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Pr="00606F91" w:rsidRDefault="00917AC0">
      <w:pPr>
        <w:jc w:val="center"/>
        <w:rPr>
          <w:lang w:val="en-GB"/>
        </w:rPr>
      </w:pPr>
      <w:r w:rsidRPr="00606F91">
        <w:rPr>
          <w:highlight w:val="yellow"/>
          <w:lang w:val="en-GB"/>
        </w:rPr>
        <w:t>[</w:t>
      </w:r>
      <w:r w:rsidRPr="00606F91">
        <w:rPr>
          <w:b/>
          <w:highlight w:val="yellow"/>
          <w:lang w:val="en-GB"/>
        </w:rPr>
        <w:t>COMPANY LETTERHEAD</w:t>
      </w:r>
      <w:r w:rsidRPr="00606F91">
        <w:rPr>
          <w:highlight w:val="yellow"/>
          <w:lang w:val="en-GB"/>
        </w:rPr>
        <w:t>]</w:t>
      </w:r>
    </w:p>
    <w:p w:rsidR="00917AC0" w:rsidRPr="00606F91" w:rsidRDefault="00917AC0">
      <w:pPr>
        <w:rPr>
          <w:lang w:val="en-GB"/>
        </w:rPr>
      </w:pPr>
    </w:p>
    <w:p w:rsidR="00917AC0" w:rsidRPr="00606F91" w:rsidRDefault="00917AC0">
      <w:pPr>
        <w:rPr>
          <w:lang w:val="en-GB"/>
        </w:rPr>
      </w:pPr>
    </w:p>
    <w:p w:rsidR="00917AC0" w:rsidRPr="00606F91" w:rsidRDefault="00917AC0">
      <w:pPr>
        <w:rPr>
          <w:lang w:val="en-GB"/>
        </w:rPr>
      </w:pPr>
    </w:p>
    <w:p w:rsidR="00917AC0" w:rsidRPr="00606F91" w:rsidRDefault="00917AC0">
      <w:pPr>
        <w:rPr>
          <w:lang w:val="en-GB"/>
        </w:rPr>
      </w:pPr>
    </w:p>
    <w:p w:rsidR="00917AC0" w:rsidRPr="003F16EF" w:rsidRDefault="00917AC0">
      <w:pPr>
        <w:jc w:val="right"/>
        <w:rPr>
          <w:lang w:val="en-GB"/>
        </w:rPr>
      </w:pPr>
      <w:r w:rsidRPr="00606F91">
        <w:rPr>
          <w:lang w:val="en-GB"/>
        </w:rPr>
        <w:tab/>
      </w:r>
      <w:r w:rsidRPr="003F16EF">
        <w:rPr>
          <w:lang w:val="en-GB"/>
        </w:rPr>
        <w:t>[</w:t>
      </w:r>
      <w:r w:rsidRPr="003F16EF">
        <w:rPr>
          <w:b/>
          <w:highlight w:val="yellow"/>
          <w:lang w:val="en-GB"/>
        </w:rPr>
        <w:t>PLACE, DD/MM/YYYY</w:t>
      </w:r>
      <w:r w:rsidRPr="003F16EF">
        <w:rPr>
          <w:highlight w:val="yellow"/>
          <w:lang w:val="en-GB"/>
        </w:rPr>
        <w:t>]</w:t>
      </w:r>
    </w:p>
    <w:p w:rsidR="00917AC0" w:rsidRPr="003F16EF" w:rsidRDefault="00596C9B">
      <w:pPr>
        <w:rPr>
          <w:b/>
          <w:highlight w:val="yellow"/>
          <w:lang w:val="en-GB"/>
        </w:rPr>
      </w:pPr>
      <w:r w:rsidRPr="003F16EF">
        <w:rPr>
          <w:b/>
          <w:highlight w:val="yellow"/>
          <w:lang w:val="en-GB"/>
        </w:rPr>
        <w:t>[Mr/Ms DIRECTOR]</w:t>
      </w:r>
    </w:p>
    <w:p w:rsidR="00A53D54" w:rsidRPr="00A53D54" w:rsidRDefault="00A53D54" w:rsidP="00A53D54">
      <w:pPr>
        <w:rPr>
          <w:lang w:val="en-GB"/>
        </w:rPr>
      </w:pPr>
      <w:r w:rsidRPr="00A53D54">
        <w:rPr>
          <w:lang w:val="en-GB"/>
        </w:rPr>
        <w:t>European Commission</w:t>
      </w:r>
    </w:p>
    <w:p w:rsidR="00A53D54" w:rsidRPr="00A53D54" w:rsidRDefault="00A53D54" w:rsidP="00A53D54">
      <w:pPr>
        <w:rPr>
          <w:lang w:val="en-GB"/>
        </w:rPr>
      </w:pPr>
      <w:r w:rsidRPr="00A53D54">
        <w:rPr>
          <w:lang w:val="en-GB"/>
        </w:rPr>
        <w:t>Directorate General for Competition</w:t>
      </w:r>
    </w:p>
    <w:p w:rsidR="00A53D54" w:rsidRPr="00A53D54" w:rsidRDefault="00A53D54" w:rsidP="00A53D54">
      <w:pPr>
        <w:rPr>
          <w:lang w:val="en-GB"/>
        </w:rPr>
      </w:pPr>
      <w:r w:rsidRPr="00A53D54">
        <w:rPr>
          <w:lang w:val="en-GB"/>
        </w:rPr>
        <w:t>Antitrust Registry</w:t>
      </w:r>
    </w:p>
    <w:p w:rsidR="00A53D54" w:rsidRPr="005C7B4A" w:rsidRDefault="00A53D54" w:rsidP="00A53D54">
      <w:r w:rsidRPr="005C7B4A">
        <w:t xml:space="preserve">1049 </w:t>
      </w:r>
      <w:proofErr w:type="spellStart"/>
      <w:r w:rsidRPr="005C7B4A">
        <w:t>Brussels</w:t>
      </w:r>
      <w:proofErr w:type="spellEnd"/>
    </w:p>
    <w:p w:rsidR="005C7B4A" w:rsidRPr="00A53D54" w:rsidRDefault="00A53D54" w:rsidP="005C7B4A">
      <w:pPr>
        <w:rPr>
          <w:color w:val="000000"/>
        </w:rPr>
      </w:pPr>
      <w:proofErr w:type="spellStart"/>
      <w:r w:rsidRPr="005C7B4A">
        <w:t>Belgium</w:t>
      </w:r>
      <w:proofErr w:type="spellEnd"/>
      <w:r>
        <w:rPr>
          <w:color w:val="000000"/>
        </w:rPr>
        <w:t xml:space="preserve"> (</w:t>
      </w:r>
      <w:proofErr w:type="spellStart"/>
      <w:r w:rsidR="00917AC0" w:rsidRPr="003F16EF">
        <w:rPr>
          <w:lang w:val="en-GB"/>
        </w:rPr>
        <w:t>Belgien</w:t>
      </w:r>
      <w:proofErr w:type="spellEnd"/>
      <w:r>
        <w:rPr>
          <w:lang w:val="en-GB"/>
        </w:rPr>
        <w:t>)</w:t>
      </w:r>
    </w:p>
    <w:p w:rsidR="00596C9B" w:rsidRPr="00A53D54" w:rsidRDefault="00A42EB6" w:rsidP="00596C9B">
      <w:pPr>
        <w:rPr>
          <w:rFonts w:ascii="Arial" w:hAnsi="Arial" w:cs="Arial"/>
          <w:b/>
          <w:color w:val="000000"/>
          <w:lang w:val="en-GB"/>
        </w:rPr>
      </w:pPr>
      <w:proofErr w:type="gramStart"/>
      <w:r w:rsidRPr="00A53D54">
        <w:rPr>
          <w:b/>
          <w:lang w:val="en-GB"/>
        </w:rPr>
        <w:t>e-</w:t>
      </w:r>
      <w:proofErr w:type="spellStart"/>
      <w:r w:rsidRPr="00A53D54">
        <w:rPr>
          <w:b/>
          <w:lang w:val="en-GB"/>
        </w:rPr>
        <w:t>mailadresse</w:t>
      </w:r>
      <w:proofErr w:type="spellEnd"/>
      <w:proofErr w:type="gramEnd"/>
      <w:r w:rsidRPr="00A53D54">
        <w:rPr>
          <w:b/>
          <w:lang w:val="en-GB"/>
        </w:rPr>
        <w:t>: COMP-GREFFE-ANTITRUST@ec.europa.eu</w:t>
      </w:r>
    </w:p>
    <w:p w:rsidR="005C7B4A" w:rsidRPr="00A53D54" w:rsidRDefault="005C7B4A">
      <w:pPr>
        <w:rPr>
          <w:lang w:val="en-GB"/>
        </w:rPr>
      </w:pPr>
    </w:p>
    <w:p w:rsidR="00917AC0" w:rsidRPr="00A53D54" w:rsidRDefault="00917AC0">
      <w:pPr>
        <w:rPr>
          <w:lang w:val="en-GB"/>
        </w:rPr>
      </w:pPr>
    </w:p>
    <w:p w:rsidR="00917AC0" w:rsidRPr="002E614F" w:rsidRDefault="00566C67">
      <w:pPr>
        <w:rPr>
          <w:b/>
        </w:rPr>
      </w:pPr>
      <w:r w:rsidRPr="002E614F">
        <w:rPr>
          <w:b/>
        </w:rPr>
        <w:t>Vedr.: Advokatfuldmagt - Sag AT.[</w:t>
      </w:r>
      <w:r w:rsidRPr="002E614F">
        <w:rPr>
          <w:b/>
          <w:caps/>
          <w:highlight w:val="yellow"/>
        </w:rPr>
        <w:t>nUMBER - Name</w:t>
      </w:r>
      <w:r w:rsidRPr="002E614F">
        <w:rPr>
          <w:b/>
        </w:rPr>
        <w:t xml:space="preserve">] </w:t>
      </w:r>
    </w:p>
    <w:p w:rsidR="00917AC0" w:rsidRPr="002E614F" w:rsidRDefault="00917AC0">
      <w:pPr>
        <w:rPr>
          <w:b/>
        </w:rPr>
      </w:pPr>
    </w:p>
    <w:p w:rsidR="00596C9B" w:rsidRPr="00A53D54" w:rsidRDefault="00F22838" w:rsidP="00596C9B">
      <w:pPr>
        <w:rPr>
          <w:highlight w:val="yellow"/>
        </w:rPr>
      </w:pPr>
      <w:r>
        <w:t>Kære</w:t>
      </w:r>
      <w:bookmarkStart w:id="0" w:name="_GoBack"/>
      <w:bookmarkEnd w:id="0"/>
      <w:r w:rsidR="00917AC0" w:rsidRPr="00A53D54">
        <w:t xml:space="preserve"> </w:t>
      </w:r>
      <w:r w:rsidR="00917AC0" w:rsidRPr="00A53D54">
        <w:rPr>
          <w:highlight w:val="yellow"/>
        </w:rPr>
        <w:t>[</w:t>
      </w:r>
      <w:proofErr w:type="spellStart"/>
      <w:r w:rsidR="00917AC0" w:rsidRPr="00A53D54">
        <w:rPr>
          <w:highlight w:val="yellow"/>
        </w:rPr>
        <w:t>Mr</w:t>
      </w:r>
      <w:proofErr w:type="spellEnd"/>
      <w:r w:rsidR="00917AC0" w:rsidRPr="00A53D54">
        <w:rPr>
          <w:highlight w:val="yellow"/>
        </w:rPr>
        <w:t>/Ms DIRECTOR],</w:t>
      </w:r>
    </w:p>
    <w:p w:rsidR="00917AC0" w:rsidRPr="00A53D54" w:rsidRDefault="00917AC0"/>
    <w:p w:rsidR="00FA51B2" w:rsidRDefault="00566C67" w:rsidP="001F747B">
      <w:pPr>
        <w:jc w:val="both"/>
      </w:pPr>
      <w:r w:rsidRPr="005D654B">
        <w:t>[</w:t>
      </w:r>
      <w:r w:rsidRPr="005D654B">
        <w:rPr>
          <w:highlight w:val="yellow"/>
        </w:rPr>
        <w:t>COMPANY NAME + COMPANY COMPLETE ADDRESS</w:t>
      </w:r>
      <w:r w:rsidRPr="005D654B">
        <w:t xml:space="preserve">], herefter ”virksomheden” </w:t>
      </w:r>
      <w:r w:rsidRPr="00A53D54">
        <w:rPr>
          <w:highlight w:val="yellow"/>
        </w:rPr>
        <w:t>[herunder alle datterselskaber og forbundne virksomheder</w:t>
      </w:r>
      <w:r w:rsidRPr="00A53D54">
        <w:rPr>
          <w:highlight w:val="yellow"/>
          <w:shd w:val="clear" w:color="auto" w:fill="FFFF00"/>
        </w:rPr>
        <w:footnoteReference w:id="1"/>
      </w:r>
      <w:r w:rsidRPr="00A53D54">
        <w:rPr>
          <w:highlight w:val="yellow"/>
        </w:rPr>
        <w:t xml:space="preserve"> </w:t>
      </w:r>
      <w:r w:rsidRPr="00A53D54">
        <w:rPr>
          <w:highlight w:val="yellow"/>
          <w:shd w:val="clear" w:color="auto" w:fill="FFFF00"/>
        </w:rPr>
        <w:t>[i</w:t>
      </w:r>
      <w:r w:rsidR="005D654B" w:rsidRPr="00A53D54">
        <w:rPr>
          <w:highlight w:val="yellow"/>
          <w:shd w:val="clear" w:color="auto" w:fill="FFFF00"/>
        </w:rPr>
        <w:t xml:space="preserve">sær </w:t>
      </w:r>
      <w:r w:rsidR="005D654B" w:rsidRPr="005D654B">
        <w:rPr>
          <w:highlight w:val="yellow"/>
          <w:shd w:val="clear" w:color="auto" w:fill="FFFF00"/>
        </w:rPr>
        <w:t>de på vedlagte liste nævnte</w:t>
      </w:r>
      <w:r w:rsidRPr="005D654B">
        <w:t>], repræsenteret af [</w:t>
      </w:r>
      <w:r w:rsidRPr="005D654B">
        <w:rPr>
          <w:highlight w:val="yellow"/>
        </w:rPr>
        <w:t>COMPANY RESPONSIBLE</w:t>
      </w:r>
      <w:r w:rsidRPr="005D654B">
        <w:t>], udpeger hermed [</w:t>
      </w:r>
      <w:r w:rsidRPr="005D654B">
        <w:rPr>
          <w:highlight w:val="yellow"/>
        </w:rPr>
        <w:t>LAWYERS</w:t>
      </w:r>
      <w:r w:rsidRPr="005D654B">
        <w:t>] i [</w:t>
      </w:r>
      <w:r w:rsidRPr="005D654B">
        <w:rPr>
          <w:highlight w:val="yellow"/>
        </w:rPr>
        <w:t>LAW FIRM</w:t>
      </w:r>
      <w:r w:rsidRPr="005D654B">
        <w:t>], [</w:t>
      </w:r>
      <w:r w:rsidRPr="005D654B">
        <w:rPr>
          <w:highlight w:val="yellow"/>
        </w:rPr>
        <w:t>LAW FIRM COMPLETE ADDRESS</w:t>
      </w:r>
      <w:r w:rsidRPr="005D654B">
        <w:t xml:space="preserve">] til at repræsentere virksomheden i den procedure, Europa-Kommissionen har indledt efter artikel [101/102] i traktaten om Den Europæiske Unions funktionsmåde i sag AT. </w:t>
      </w:r>
      <w:r>
        <w:t>[</w:t>
      </w:r>
      <w:r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("proceduren</w:t>
      </w:r>
      <w:r w:rsidR="003F16EF">
        <w:t>"</w:t>
      </w:r>
      <w:r>
        <w:t xml:space="preserve">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Denne fuldmagt omfatter bemyndigelse til at foretage alle for proceduren relevante handlinger for virksomheden og på dennes vegne, herunder indgivelse og modtagelse af dokumenter, anmodninger om oplysninger og deltagelse i møder med Europa-Kommissionen på virksomhedens vegne.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3F16EF" w:rsidRDefault="00FA51B2" w:rsidP="001F747B">
      <w:pPr>
        <w:jc w:val="both"/>
        <w:rPr>
          <w:i/>
          <w:color w:val="FF0000"/>
          <w:lang w:val="en-GB"/>
        </w:rPr>
      </w:pPr>
      <w:r w:rsidRPr="003F16EF">
        <w:rPr>
          <w:i/>
          <w:color w:val="FF0000"/>
          <w:lang w:val="en-GB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Denne fuldmagt omfatter også bemyndigelse til for og på vegne af virksomheden at få meddelt afgørelser og formelle retsakter vedtaget af Europa-Kommissionen i proceduren, jf. artikel 297 i traktaten om Den Europæiske Unions funktionsmåde.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3F16EF" w:rsidRDefault="003D7010" w:rsidP="003D7010">
      <w:pPr>
        <w:jc w:val="both"/>
        <w:rPr>
          <w:i/>
          <w:color w:val="FF0000"/>
          <w:lang w:val="en-GB"/>
        </w:rPr>
      </w:pPr>
      <w:r w:rsidRPr="003F16EF">
        <w:rPr>
          <w:i/>
          <w:color w:val="FF0000"/>
          <w:lang w:val="en-GB"/>
        </w:rPr>
        <w:t>Optional – if the Company wishes that their legal representatives are duly empowered by this power of attorney to grant a language waiver:</w:t>
      </w:r>
    </w:p>
    <w:p w:rsidR="003D7010" w:rsidRPr="003F16EF" w:rsidRDefault="003D7010" w:rsidP="001F747B">
      <w:pPr>
        <w:jc w:val="both"/>
        <w:rPr>
          <w:lang w:val="en-GB"/>
        </w:rPr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t xml:space="preserve">Fuldmagten omfatter desuden bemyndigelse til for og på vegne af virksomheden at give afkald på retten til at modtage al korrespondance og enhver retsakt vedtaget og meddelt af Europa-Kommissionen under proceduren på det eller de sprog, der er fastsat i </w:t>
      </w:r>
      <w:r>
        <w:lastRenderedPageBreak/>
        <w:t xml:space="preserve">forordning nr. 1 fra 1958 om den ordning, der skal gælde for Det Europæiske Økonomiske Fællesskab på det sproglige område (EUT L 17 af 6.10.1958, s. 385), således at disse modtages på </w:t>
      </w:r>
    </w:p>
    <w:p w:rsidR="00917AC0" w:rsidRPr="003F16EF" w:rsidRDefault="00917AC0">
      <w:pPr>
        <w:rPr>
          <w:lang w:val="en-GB"/>
        </w:rPr>
      </w:pPr>
      <w:proofErr w:type="gramStart"/>
      <w:r w:rsidRPr="003F16EF">
        <w:rPr>
          <w:lang w:val="en-GB"/>
        </w:rPr>
        <w:t>[</w:t>
      </w:r>
      <w:r w:rsidRPr="003F16EF">
        <w:rPr>
          <w:highlight w:val="yellow"/>
          <w:lang w:val="en-GB"/>
        </w:rPr>
        <w:t>LANGUAGE</w:t>
      </w:r>
      <w:r w:rsidRPr="003F16EF">
        <w:rPr>
          <w:lang w:val="en-GB"/>
        </w:rPr>
        <w:t>].</w:t>
      </w:r>
      <w:proofErr w:type="gramEnd"/>
    </w:p>
    <w:p w:rsidR="006D0452" w:rsidRDefault="006D0452">
      <w:pPr>
        <w:rPr>
          <w:lang w:val="en-GB"/>
        </w:rPr>
      </w:pPr>
    </w:p>
    <w:p w:rsidR="006D0452" w:rsidRDefault="00917AC0" w:rsidP="006D0452">
      <w:proofErr w:type="gramStart"/>
      <w:r w:rsidRPr="003F16EF">
        <w:rPr>
          <w:lang w:val="en-GB"/>
        </w:rPr>
        <w:t>Sign.</w:t>
      </w:r>
      <w:proofErr w:type="gramEnd"/>
    </w:p>
    <w:p w:rsidR="006D0452" w:rsidRDefault="006D0452" w:rsidP="006D0452">
      <w:r>
        <w:t>_______________________</w:t>
      </w:r>
    </w:p>
    <w:p w:rsidR="00917AC0" w:rsidRPr="003F16EF" w:rsidRDefault="00917AC0">
      <w:pPr>
        <w:rPr>
          <w:lang w:val="en-GB"/>
        </w:rPr>
      </w:pPr>
      <w:r w:rsidRPr="003F16EF">
        <w:rPr>
          <w:lang w:val="en-GB"/>
        </w:rPr>
        <w:t xml:space="preserve"> </w:t>
      </w:r>
    </w:p>
    <w:p w:rsidR="00566C67" w:rsidRPr="003F16EF" w:rsidRDefault="00566C67">
      <w:pPr>
        <w:rPr>
          <w:lang w:val="en-GB"/>
        </w:rPr>
      </w:pPr>
      <w:r w:rsidRPr="003F16EF">
        <w:rPr>
          <w:lang w:val="en-GB"/>
        </w:rPr>
        <w:t>[</w:t>
      </w:r>
      <w:r w:rsidRPr="003F16EF">
        <w:rPr>
          <w:b/>
          <w:highlight w:val="yellow"/>
          <w:lang w:val="en-GB"/>
        </w:rPr>
        <w:t>NAME AND FUNCTION OF PERSON OF THE COMPANY AUTHORIZED TO SIGN</w:t>
      </w:r>
      <w:r w:rsidRPr="003F16EF">
        <w:rPr>
          <w:lang w:val="en-GB"/>
        </w:rPr>
        <w:t>]</w:t>
      </w:r>
    </w:p>
    <w:p w:rsidR="00917AC0" w:rsidRDefault="00917AC0">
      <w:r>
        <w:t xml:space="preserve">tegningsberettiget for </w:t>
      </w:r>
    </w:p>
    <w:p w:rsidR="00917AC0" w:rsidRDefault="00917AC0">
      <w:r>
        <w:t>[</w:t>
      </w:r>
      <w:r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A3" w:rsidRDefault="00B76DA3">
      <w:r>
        <w:separator/>
      </w:r>
    </w:p>
  </w:endnote>
  <w:endnote w:type="continuationSeparator" w:id="0">
    <w:p w:rsidR="00B76DA3" w:rsidRDefault="00B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A3" w:rsidRDefault="00B76DA3">
      <w:r>
        <w:separator/>
      </w:r>
    </w:p>
  </w:footnote>
  <w:footnote w:type="continuationSeparator" w:id="0">
    <w:p w:rsidR="00B76DA3" w:rsidRDefault="00B76DA3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Advokatfuldmagt kan </w:t>
      </w:r>
      <w:r w:rsidR="00204A2A">
        <w:t xml:space="preserve">indsendes af én </w:t>
      </w:r>
      <w:r>
        <w:t>koncernvirksomhed på vegne af alle implicerede datterselskaber og forbundne virksomheder, såfremt de alle skriftligt over for Kommissionen har bekræftet, at de har givet denne virksomhed bemyndigelse til at give fuldmagten.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04A2A"/>
    <w:rsid w:val="002642C3"/>
    <w:rsid w:val="002B086C"/>
    <w:rsid w:val="002B63E2"/>
    <w:rsid w:val="002D3416"/>
    <w:rsid w:val="002E3282"/>
    <w:rsid w:val="002E614F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3F16EF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5D654B"/>
    <w:rsid w:val="00606F91"/>
    <w:rsid w:val="006B5DDE"/>
    <w:rsid w:val="006D0452"/>
    <w:rsid w:val="006D1547"/>
    <w:rsid w:val="006D22A1"/>
    <w:rsid w:val="007429A4"/>
    <w:rsid w:val="00751324"/>
    <w:rsid w:val="00917AC0"/>
    <w:rsid w:val="00943F2F"/>
    <w:rsid w:val="009850A7"/>
    <w:rsid w:val="009B3FCD"/>
    <w:rsid w:val="009F3C9F"/>
    <w:rsid w:val="00A3461B"/>
    <w:rsid w:val="00A42EB6"/>
    <w:rsid w:val="00A53D54"/>
    <w:rsid w:val="00A71171"/>
    <w:rsid w:val="00A94908"/>
    <w:rsid w:val="00AB15AA"/>
    <w:rsid w:val="00B05E9F"/>
    <w:rsid w:val="00B46780"/>
    <w:rsid w:val="00B76DA3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2838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da-DK" w:eastAsia="da-DK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da-DK" w:eastAsia="da-DK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Props1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1854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5</cp:revision>
  <cp:lastPrinted>2017-01-05T12:30:00Z</cp:lastPrinted>
  <dcterms:created xsi:type="dcterms:W3CDTF">2017-01-27T08:34:00Z</dcterms:created>
  <dcterms:modified xsi:type="dcterms:W3CDTF">2017-02-03T13:16:00Z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