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2CF33" w14:textId="6C7B7AD0" w:rsidR="000B56B2" w:rsidRPr="005F5868" w:rsidRDefault="000B56B2" w:rsidP="000B56B2">
      <w:pPr>
        <w:pStyle w:val="ManualHeading2"/>
        <w:rPr>
          <w:noProof/>
          <w:color w:val="000000"/>
          <w:szCs w:val="24"/>
        </w:rPr>
      </w:pPr>
      <w:r w:rsidRPr="005F5868">
        <w:rPr>
          <w:noProof/>
        </w:rPr>
        <w:t>ČÁST III.1.B</w:t>
      </w:r>
      <w:r>
        <w:rPr>
          <w:noProof/>
        </w:rPr>
        <w:t xml:space="preserve"> - </w:t>
      </w:r>
      <w:r w:rsidRPr="005F5868">
        <w:rPr>
          <w:noProof/>
          <w:color w:val="000000"/>
        </w:rPr>
        <w:t>DOPLŇKOVÝ INFORMAČNÍ LIST K REŽIMŮM REGIONÁLNÍ INVESTIČNÍ PODPORY</w:t>
      </w:r>
    </w:p>
    <w:p w14:paraId="4BC38E26" w14:textId="77777777" w:rsidR="000B56B2" w:rsidRPr="005F5868" w:rsidRDefault="000B56B2" w:rsidP="000B56B2">
      <w:pPr>
        <w:rPr>
          <w:i/>
          <w:iCs/>
          <w:noProof/>
          <w:szCs w:val="24"/>
        </w:rPr>
      </w:pPr>
      <w:r w:rsidRPr="005F5868">
        <w:rPr>
          <w:i/>
          <w:noProof/>
        </w:rPr>
        <w:t>Tento doplňkový informační list není povinný. Nicméně se doporučuje ho vyplnit spolu s formulářem „Obecné informace“ za účelem oznámení jakékoli jednotlivé investiční podpory, na kterou se vztahují Pokyny k regionální státní podpoře použitelné od 1. ledna 2022 (dále jen „pokyny k regionální podpoře“)</w:t>
      </w:r>
      <w:r w:rsidRPr="005F5868">
        <w:rPr>
          <w:rStyle w:val="FootnoteReference"/>
          <w:noProof/>
        </w:rPr>
        <w:footnoteReference w:id="1"/>
      </w:r>
      <w:r w:rsidRPr="005F5868">
        <w:rPr>
          <w:noProof/>
        </w:rPr>
        <w:t>.</w:t>
      </w:r>
      <w:r w:rsidRPr="005F5868">
        <w:rPr>
          <w:i/>
          <w:noProof/>
        </w:rPr>
        <w:t xml:space="preserve"> </w:t>
      </w:r>
    </w:p>
    <w:p w14:paraId="2831319B" w14:textId="018790DA" w:rsidR="000B56B2" w:rsidRPr="005F5868" w:rsidRDefault="000B56B2" w:rsidP="000B56B2">
      <w:pPr>
        <w:pStyle w:val="Heading1"/>
        <w:rPr>
          <w:noProof/>
        </w:rPr>
      </w:pPr>
      <w:r w:rsidRPr="005F5868">
        <w:rPr>
          <w:noProof/>
        </w:rPr>
        <w:t>Oblast působnosti</w:t>
      </w:r>
    </w:p>
    <w:p w14:paraId="0248CD12" w14:textId="77777777" w:rsidR="000B56B2" w:rsidRPr="005F5868" w:rsidRDefault="000B56B2" w:rsidP="000B56B2">
      <w:pPr>
        <w:pStyle w:val="NormalKop111"/>
        <w:numPr>
          <w:ilvl w:val="1"/>
          <w:numId w:val="22"/>
        </w:numPr>
        <w:tabs>
          <w:tab w:val="clear" w:pos="720"/>
          <w:tab w:val="clear" w:pos="1440"/>
          <w:tab w:val="clear" w:pos="1797"/>
        </w:tabs>
        <w:ind w:left="709" w:hanging="709"/>
        <w:rPr>
          <w:noProof/>
        </w:rPr>
      </w:pPr>
      <w:r w:rsidRPr="005F5868">
        <w:rPr>
          <w:noProof/>
        </w:rPr>
        <w:t>Důvody pro oznámení režimu místo jeho zavedení podle obecného nařízení o blokových výjimkách</w:t>
      </w:r>
      <w:r w:rsidRPr="005F5868">
        <w:rPr>
          <w:rStyle w:val="FootnoteReference"/>
          <w:rFonts w:cs="Times New Roman"/>
          <w:noProof/>
        </w:rPr>
        <w:footnoteReference w:id="2"/>
      </w:r>
      <w:r w:rsidRPr="005F5868">
        <w:rPr>
          <w:noProof/>
        </w:rPr>
        <w:t xml:space="preserve"> nebo nařízení o podpoře </w:t>
      </w:r>
      <w:r w:rsidRPr="005F5868">
        <w:rPr>
          <w:i/>
          <w:noProof/>
        </w:rPr>
        <w:t>de minimis</w:t>
      </w:r>
      <w:r w:rsidRPr="005F5868">
        <w:rPr>
          <w:rStyle w:val="FootnoteReference"/>
          <w:noProof/>
        </w:rPr>
        <w:footnoteReference w:id="3"/>
      </w:r>
      <w:r w:rsidRPr="005F5868">
        <w:rPr>
          <w:noProof/>
        </w:rPr>
        <w:t>:</w:t>
      </w:r>
    </w:p>
    <w:p w14:paraId="3DEFE323" w14:textId="77777777" w:rsidR="000B56B2" w:rsidRPr="005F5868" w:rsidRDefault="00DF4C47" w:rsidP="000B56B2">
      <w:pPr>
        <w:pStyle w:val="Tiret2"/>
        <w:rPr>
          <w:noProof/>
        </w:rPr>
      </w:pPr>
      <w:sdt>
        <w:sdtPr>
          <w:rPr>
            <w:noProof/>
          </w:rPr>
          <w:id w:val="1152482089"/>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Oznámení se týká režimu v určitém odvětví. V tom případě uveďte odvětví, na něž se režim vztahuje (kód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B56B2" w:rsidRPr="005F5868" w14:paraId="37ED7201" w14:textId="77777777" w:rsidTr="00565329">
        <w:tc>
          <w:tcPr>
            <w:tcW w:w="7672" w:type="dxa"/>
            <w:shd w:val="clear" w:color="auto" w:fill="auto"/>
          </w:tcPr>
          <w:p w14:paraId="36E98704" w14:textId="77777777" w:rsidR="000B56B2" w:rsidRPr="005F5868" w:rsidRDefault="000B56B2" w:rsidP="00565329">
            <w:pPr>
              <w:rPr>
                <w:noProof/>
              </w:rPr>
            </w:pPr>
            <w:r w:rsidRPr="005F5868">
              <w:rPr>
                <w:noProof/>
              </w:rPr>
              <w:t xml:space="preserve">… </w:t>
            </w:r>
          </w:p>
        </w:tc>
      </w:tr>
    </w:tbl>
    <w:p w14:paraId="2B3B6A21" w14:textId="77777777" w:rsidR="000B56B2" w:rsidRPr="005F5868" w:rsidRDefault="00DF4C47" w:rsidP="000B56B2">
      <w:pPr>
        <w:pStyle w:val="Tiret2"/>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rFonts w:ascii="MS Gothic" w:hAnsi="MS Gothic"/>
          <w:noProof/>
        </w:rPr>
        <w:t xml:space="preserve"> </w:t>
      </w:r>
      <w:r w:rsidR="000B56B2" w:rsidRPr="005F5868">
        <w:rPr>
          <w:noProof/>
        </w:rPr>
        <w:t xml:space="preserve">Jiné. Uveďte: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B56B2" w:rsidRPr="005F5868" w14:paraId="7768E9CF" w14:textId="77777777" w:rsidTr="00565329">
        <w:tc>
          <w:tcPr>
            <w:tcW w:w="8391" w:type="dxa"/>
            <w:shd w:val="clear" w:color="auto" w:fill="auto"/>
          </w:tcPr>
          <w:p w14:paraId="21633EB2" w14:textId="77777777" w:rsidR="000B56B2" w:rsidRPr="005F5868" w:rsidRDefault="000B56B2" w:rsidP="00565329">
            <w:pPr>
              <w:rPr>
                <w:noProof/>
              </w:rPr>
            </w:pPr>
            <w:r w:rsidRPr="005F5868">
              <w:rPr>
                <w:noProof/>
              </w:rPr>
              <w:t xml:space="preserve">… </w:t>
            </w:r>
          </w:p>
        </w:tc>
      </w:tr>
    </w:tbl>
    <w:p w14:paraId="0EDE9E6B" w14:textId="77777777" w:rsidR="000B56B2" w:rsidRPr="005F5868" w:rsidRDefault="000B56B2" w:rsidP="000B56B2">
      <w:pPr>
        <w:pStyle w:val="NormalKop111"/>
        <w:numPr>
          <w:ilvl w:val="1"/>
          <w:numId w:val="22"/>
        </w:numPr>
        <w:tabs>
          <w:tab w:val="clear" w:pos="720"/>
          <w:tab w:val="clear" w:pos="1440"/>
          <w:tab w:val="clear" w:pos="1797"/>
        </w:tabs>
        <w:ind w:left="709" w:hanging="709"/>
        <w:rPr>
          <w:noProof/>
        </w:rPr>
      </w:pPr>
      <w:r w:rsidRPr="005F5868">
        <w:rPr>
          <w:noProof/>
        </w:rPr>
        <w:t>Oblast působnosti oznámeného režimu</w:t>
      </w:r>
    </w:p>
    <w:p w14:paraId="0D7017DC"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color w:val="000000"/>
        </w:rPr>
        <w:t>Potvrďte</w:t>
      </w:r>
      <w:r w:rsidRPr="005F5868">
        <w:rPr>
          <w:noProof/>
        </w:rPr>
        <w:t>, že právní základ oznámeného režimu zahrnuje povinnost oznámit Komisi jednotlivou podporu příjemci v případě, že podpora ze všech zdrojů překročí prahovou hodnotu oznamovací povinnosti pro jednotlivou podporu, kterou stanoví obecné nařízení o blokových výjimkách pro regionální investiční podporu (bod 22 pokynů k regionální podpoře).</w:t>
      </w:r>
    </w:p>
    <w:p w14:paraId="2050141D" w14:textId="77777777" w:rsidR="000B56B2" w:rsidRPr="005F5868" w:rsidRDefault="000B56B2" w:rsidP="000B56B2">
      <w:pPr>
        <w:pStyle w:val="Text2"/>
        <w:rPr>
          <w:noProof/>
        </w:rPr>
      </w:pPr>
      <w:r w:rsidRPr="005F5868">
        <w:rPr>
          <w:noProof/>
          <w:color w:val="000000"/>
        </w:rPr>
        <w:t>Uveďte</w:t>
      </w:r>
      <w:r w:rsidRPr="005F5868">
        <w:rPr>
          <w:noProof/>
        </w:rPr>
        <w:t xml:space="preserve"> odkaz na příslušné ustanovení právního základu: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B56B2" w:rsidRPr="005F5868" w14:paraId="61D292F3" w14:textId="77777777" w:rsidTr="00565329">
        <w:tc>
          <w:tcPr>
            <w:tcW w:w="8391" w:type="dxa"/>
            <w:shd w:val="clear" w:color="auto" w:fill="auto"/>
          </w:tcPr>
          <w:p w14:paraId="3B20510F" w14:textId="77777777" w:rsidR="000B56B2" w:rsidRPr="005F5868" w:rsidRDefault="000B56B2" w:rsidP="00565329">
            <w:pPr>
              <w:rPr>
                <w:noProof/>
              </w:rPr>
            </w:pPr>
            <w:r w:rsidRPr="005F5868">
              <w:rPr>
                <w:noProof/>
              </w:rPr>
              <w:t xml:space="preserve">… </w:t>
            </w:r>
          </w:p>
        </w:tc>
      </w:tr>
    </w:tbl>
    <w:p w14:paraId="665C60B2"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color w:val="000000"/>
        </w:rPr>
        <w:t>Potvrďte</w:t>
      </w:r>
      <w:r w:rsidRPr="005F5868">
        <w:rPr>
          <w:noProof/>
        </w:rPr>
        <w:t>, že právní základ oznámeného režimu zahrnuje povinnost oznámit Komisi jednotlivou podporu příjemci, s výjimkou případů, kdy příjemce: 1) potvrdí, že během dvou let předcházejících podání žádosti o podporu neprovedl přemístění do provozovny, v níž se má uskutečnit počáteční investice, na kterou je podpora poskytována, a 2) zaváže se, že toto přemístění neprovede minimálně po dobu dvou let po dokončení počáteční investice (bod 23 pokynů k regionální podpoře)</w:t>
      </w:r>
    </w:p>
    <w:p w14:paraId="00F68680"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 xml:space="preserve">Uveďte odkaz na příslušné ustanovení právního základu: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B56B2" w:rsidRPr="005F5868" w14:paraId="6FA9E479" w14:textId="77777777" w:rsidTr="00565329">
        <w:tc>
          <w:tcPr>
            <w:tcW w:w="8391" w:type="dxa"/>
            <w:shd w:val="clear" w:color="auto" w:fill="auto"/>
          </w:tcPr>
          <w:p w14:paraId="0C929D51" w14:textId="77777777" w:rsidR="000B56B2" w:rsidRPr="005F5868" w:rsidRDefault="000B56B2" w:rsidP="00565329">
            <w:pPr>
              <w:rPr>
                <w:noProof/>
              </w:rPr>
            </w:pPr>
            <w:r w:rsidRPr="005F5868">
              <w:rPr>
                <w:noProof/>
              </w:rPr>
              <w:lastRenderedPageBreak/>
              <w:t xml:space="preserve">… </w:t>
            </w:r>
          </w:p>
        </w:tc>
      </w:tr>
    </w:tbl>
    <w:p w14:paraId="63AED633"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Potvrďte, že oznámený režim podpory stanoví, že regionální investiční podpora nebude poskytnuta kategoriím podniků a odvětví uvedeným níže. V každém případě uveďte příslušné ustanovení v právním základu režimu.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0B56B2" w:rsidRPr="005F5868" w14:paraId="2F7912C2" w14:textId="77777777" w:rsidTr="00565329">
        <w:tc>
          <w:tcPr>
            <w:tcW w:w="3221" w:type="pct"/>
            <w:shd w:val="clear" w:color="auto" w:fill="auto"/>
          </w:tcPr>
          <w:p w14:paraId="455C5BD6" w14:textId="010DD0E6" w:rsidR="000B56B2" w:rsidRPr="005F5868" w:rsidRDefault="000B56B2" w:rsidP="00DF4C47">
            <w:pPr>
              <w:rPr>
                <w:noProof/>
              </w:rPr>
            </w:pPr>
            <w:r w:rsidRPr="005F5868">
              <w:rPr>
                <w:noProof/>
              </w:rPr>
              <w:t>Vyloučené kategorie podniků a odvětví</w:t>
            </w:r>
          </w:p>
        </w:tc>
        <w:tc>
          <w:tcPr>
            <w:tcW w:w="1779" w:type="pct"/>
            <w:shd w:val="clear" w:color="auto" w:fill="auto"/>
          </w:tcPr>
          <w:p w14:paraId="033BFD82" w14:textId="15AF2FB4" w:rsidR="000B56B2" w:rsidRPr="005F5868" w:rsidRDefault="000B56B2" w:rsidP="00DF4C47">
            <w:pPr>
              <w:rPr>
                <w:noProof/>
              </w:rPr>
            </w:pPr>
            <w:r w:rsidRPr="005F5868">
              <w:rPr>
                <w:noProof/>
              </w:rPr>
              <w:t>Příslušné ustanovení v právním základu režimu</w:t>
            </w:r>
          </w:p>
        </w:tc>
      </w:tr>
      <w:tr w:rsidR="000B56B2" w:rsidRPr="005F5868" w14:paraId="01311D09" w14:textId="77777777" w:rsidTr="00565329">
        <w:tc>
          <w:tcPr>
            <w:tcW w:w="3221" w:type="pct"/>
            <w:shd w:val="clear" w:color="auto" w:fill="auto"/>
          </w:tcPr>
          <w:p w14:paraId="52D16E99" w14:textId="0A13C9CB" w:rsidR="000B56B2" w:rsidRPr="005F5868" w:rsidRDefault="000B56B2" w:rsidP="00DF4C47">
            <w:pPr>
              <w:rPr>
                <w:noProof/>
              </w:rPr>
            </w:pPr>
            <w:r w:rsidRPr="005F5868">
              <w:rPr>
                <w:noProof/>
              </w:rPr>
              <w:t>Podniky v obtížích</w:t>
            </w:r>
            <w:r w:rsidRPr="005F5868">
              <w:rPr>
                <w:rStyle w:val="FootnoteReference"/>
                <w:noProof/>
              </w:rPr>
              <w:footnoteReference w:id="4"/>
            </w:r>
          </w:p>
        </w:tc>
        <w:tc>
          <w:tcPr>
            <w:tcW w:w="1779" w:type="pct"/>
            <w:shd w:val="clear" w:color="auto" w:fill="auto"/>
          </w:tcPr>
          <w:p w14:paraId="478CD76C" w14:textId="7CC5C5C8" w:rsidR="000B56B2" w:rsidRPr="005F5868" w:rsidRDefault="000B56B2" w:rsidP="00DF4C47">
            <w:pPr>
              <w:rPr>
                <w:noProof/>
                <w:sz w:val="22"/>
              </w:rPr>
            </w:pPr>
          </w:p>
        </w:tc>
      </w:tr>
      <w:tr w:rsidR="000B56B2" w:rsidRPr="005F5868" w14:paraId="29F56060" w14:textId="77777777" w:rsidTr="00565329">
        <w:tc>
          <w:tcPr>
            <w:tcW w:w="3221" w:type="pct"/>
            <w:shd w:val="clear" w:color="auto" w:fill="auto"/>
          </w:tcPr>
          <w:p w14:paraId="54338ABB" w14:textId="34313A1A" w:rsidR="000B56B2" w:rsidRPr="005F5868" w:rsidRDefault="000B56B2" w:rsidP="00DF4C47">
            <w:pPr>
              <w:rPr>
                <w:noProof/>
              </w:rPr>
            </w:pPr>
            <w:r w:rsidRPr="005F5868">
              <w:rPr>
                <w:noProof/>
              </w:rPr>
              <w:t>Odvětví oceli</w:t>
            </w:r>
            <w:r w:rsidRPr="005F5868">
              <w:rPr>
                <w:rStyle w:val="FootnoteReference"/>
                <w:noProof/>
              </w:rPr>
              <w:footnoteReference w:id="5"/>
            </w:r>
            <w:r w:rsidRPr="005F5868">
              <w:rPr>
                <w:noProof/>
              </w:rPr>
              <w:t xml:space="preserve"> </w:t>
            </w:r>
          </w:p>
        </w:tc>
        <w:tc>
          <w:tcPr>
            <w:tcW w:w="1779" w:type="pct"/>
            <w:shd w:val="clear" w:color="auto" w:fill="auto"/>
          </w:tcPr>
          <w:p w14:paraId="585E0512" w14:textId="4A418F1A" w:rsidR="000B56B2" w:rsidRPr="005F5868" w:rsidRDefault="000B56B2" w:rsidP="00DF4C47">
            <w:pPr>
              <w:rPr>
                <w:noProof/>
                <w:sz w:val="22"/>
              </w:rPr>
            </w:pPr>
          </w:p>
        </w:tc>
      </w:tr>
      <w:tr w:rsidR="000B56B2" w:rsidRPr="005F5868" w14:paraId="5FCB5E9B" w14:textId="77777777" w:rsidTr="00565329">
        <w:tc>
          <w:tcPr>
            <w:tcW w:w="3221" w:type="pct"/>
            <w:shd w:val="clear" w:color="auto" w:fill="auto"/>
          </w:tcPr>
          <w:p w14:paraId="457F1EBD" w14:textId="5F8ED61E" w:rsidR="000B56B2" w:rsidRPr="005F5868" w:rsidRDefault="000B56B2" w:rsidP="00DF4C47">
            <w:pPr>
              <w:rPr>
                <w:noProof/>
              </w:rPr>
            </w:pPr>
            <w:r w:rsidRPr="005F5868">
              <w:rPr>
                <w:noProof/>
              </w:rPr>
              <w:t>Odvětví hnědého uhlí</w:t>
            </w:r>
            <w:r w:rsidRPr="005F5868">
              <w:rPr>
                <w:rStyle w:val="FootnoteReference"/>
                <w:noProof/>
                <w:sz w:val="22"/>
              </w:rPr>
              <w:footnoteReference w:id="6"/>
            </w:r>
          </w:p>
        </w:tc>
        <w:tc>
          <w:tcPr>
            <w:tcW w:w="1779" w:type="pct"/>
            <w:shd w:val="clear" w:color="auto" w:fill="auto"/>
          </w:tcPr>
          <w:p w14:paraId="38CB06A9" w14:textId="501BC59D" w:rsidR="000B56B2" w:rsidRPr="005F5868" w:rsidRDefault="000B56B2" w:rsidP="00DF4C47">
            <w:pPr>
              <w:rPr>
                <w:noProof/>
                <w:sz w:val="22"/>
              </w:rPr>
            </w:pPr>
          </w:p>
        </w:tc>
      </w:tr>
      <w:tr w:rsidR="000B56B2" w:rsidRPr="005F5868" w14:paraId="2B4AFCE6" w14:textId="77777777" w:rsidTr="00565329">
        <w:tc>
          <w:tcPr>
            <w:tcW w:w="3221" w:type="pct"/>
            <w:shd w:val="clear" w:color="auto" w:fill="auto"/>
          </w:tcPr>
          <w:p w14:paraId="17F938A7" w14:textId="05B916DB" w:rsidR="000B56B2" w:rsidRPr="005F5868" w:rsidRDefault="000B56B2" w:rsidP="00DF4C47">
            <w:pPr>
              <w:rPr>
                <w:noProof/>
              </w:rPr>
            </w:pPr>
            <w:r w:rsidRPr="005F5868">
              <w:rPr>
                <w:noProof/>
              </w:rPr>
              <w:t>Odvětví černého uhlí</w:t>
            </w:r>
            <w:r w:rsidRPr="005F5868">
              <w:rPr>
                <w:rStyle w:val="FootnoteReference"/>
                <w:noProof/>
                <w:sz w:val="22"/>
              </w:rPr>
              <w:footnoteReference w:id="7"/>
            </w:r>
          </w:p>
        </w:tc>
        <w:tc>
          <w:tcPr>
            <w:tcW w:w="1779" w:type="pct"/>
            <w:shd w:val="clear" w:color="auto" w:fill="auto"/>
          </w:tcPr>
          <w:p w14:paraId="4EFF1810" w14:textId="54790AD3" w:rsidR="000B56B2" w:rsidRPr="005F5868" w:rsidRDefault="000B56B2" w:rsidP="00DF4C47">
            <w:pPr>
              <w:rPr>
                <w:noProof/>
                <w:sz w:val="22"/>
              </w:rPr>
            </w:pPr>
          </w:p>
        </w:tc>
      </w:tr>
      <w:tr w:rsidR="000B56B2" w:rsidRPr="005F5868" w14:paraId="19A17822" w14:textId="77777777" w:rsidTr="00565329">
        <w:tc>
          <w:tcPr>
            <w:tcW w:w="3221" w:type="pct"/>
            <w:shd w:val="clear" w:color="auto" w:fill="auto"/>
          </w:tcPr>
          <w:p w14:paraId="76D4CA49" w14:textId="28AE722D" w:rsidR="000B56B2" w:rsidRPr="005F5868" w:rsidRDefault="000B56B2" w:rsidP="00DF4C47">
            <w:pPr>
              <w:rPr>
                <w:noProof/>
              </w:rPr>
            </w:pPr>
            <w:r w:rsidRPr="005F5868">
              <w:rPr>
                <w:noProof/>
              </w:rPr>
              <w:t>Rybolov a akvakultura</w:t>
            </w:r>
            <w:r w:rsidRPr="005F5868">
              <w:rPr>
                <w:rStyle w:val="FootnoteReference"/>
                <w:noProof/>
                <w:sz w:val="22"/>
              </w:rPr>
              <w:footnoteReference w:id="8"/>
            </w:r>
          </w:p>
        </w:tc>
        <w:tc>
          <w:tcPr>
            <w:tcW w:w="1779" w:type="pct"/>
            <w:shd w:val="clear" w:color="auto" w:fill="auto"/>
          </w:tcPr>
          <w:p w14:paraId="5C613E57" w14:textId="42A124FB" w:rsidR="000B56B2" w:rsidRPr="005F5868" w:rsidRDefault="000B56B2" w:rsidP="00DF4C47">
            <w:pPr>
              <w:rPr>
                <w:noProof/>
                <w:sz w:val="22"/>
              </w:rPr>
            </w:pPr>
          </w:p>
        </w:tc>
      </w:tr>
      <w:tr w:rsidR="000B56B2" w:rsidRPr="005F5868" w14:paraId="3818C292" w14:textId="77777777" w:rsidTr="00565329">
        <w:tc>
          <w:tcPr>
            <w:tcW w:w="3221" w:type="pct"/>
            <w:shd w:val="clear" w:color="auto" w:fill="auto"/>
          </w:tcPr>
          <w:p w14:paraId="628A72BC" w14:textId="475EFF0A" w:rsidR="000B56B2" w:rsidRPr="005F5868" w:rsidRDefault="000B56B2" w:rsidP="00DF4C47">
            <w:pPr>
              <w:rPr>
                <w:noProof/>
              </w:rPr>
            </w:pPr>
            <w:r w:rsidRPr="005F5868">
              <w:rPr>
                <w:noProof/>
              </w:rPr>
              <w:t>Zemědělství</w:t>
            </w:r>
            <w:r w:rsidRPr="005F5868">
              <w:rPr>
                <w:rStyle w:val="FootnoteReference"/>
                <w:bCs/>
                <w:noProof/>
                <w:sz w:val="22"/>
              </w:rPr>
              <w:footnoteReference w:id="9"/>
            </w:r>
          </w:p>
        </w:tc>
        <w:tc>
          <w:tcPr>
            <w:tcW w:w="1779" w:type="pct"/>
            <w:shd w:val="clear" w:color="auto" w:fill="auto"/>
          </w:tcPr>
          <w:p w14:paraId="746093F3" w14:textId="3B149357" w:rsidR="000B56B2" w:rsidRPr="005F5868" w:rsidRDefault="000B56B2" w:rsidP="00DF4C47">
            <w:pPr>
              <w:rPr>
                <w:noProof/>
                <w:sz w:val="22"/>
              </w:rPr>
            </w:pPr>
          </w:p>
        </w:tc>
      </w:tr>
      <w:tr w:rsidR="000B56B2" w:rsidRPr="005F5868" w14:paraId="2E6012A7" w14:textId="77777777" w:rsidTr="00565329">
        <w:tc>
          <w:tcPr>
            <w:tcW w:w="3221" w:type="pct"/>
            <w:shd w:val="clear" w:color="auto" w:fill="auto"/>
          </w:tcPr>
          <w:p w14:paraId="28ED2718" w14:textId="226B028B" w:rsidR="000B56B2" w:rsidRPr="005F5868" w:rsidRDefault="000B56B2" w:rsidP="00DF4C47">
            <w:pPr>
              <w:rPr>
                <w:noProof/>
              </w:rPr>
            </w:pPr>
            <w:r w:rsidRPr="005F5868">
              <w:rPr>
                <w:noProof/>
              </w:rPr>
              <w:t>Zpracování zemědělských produktů uvedených v příloze I Smlouvy</w:t>
            </w:r>
            <w:r w:rsidRPr="005F5868">
              <w:rPr>
                <w:rStyle w:val="FootnoteReference"/>
                <w:bCs/>
                <w:noProof/>
                <w:sz w:val="22"/>
              </w:rPr>
              <w:footnoteReference w:id="10"/>
            </w:r>
            <w:r w:rsidRPr="005F5868">
              <w:rPr>
                <w:noProof/>
              </w:rPr>
              <w:t xml:space="preserve"> na produkty uvedené ve zmíněné příloze I a/nebo jejich uvádění na trh</w:t>
            </w:r>
          </w:p>
        </w:tc>
        <w:tc>
          <w:tcPr>
            <w:tcW w:w="1779" w:type="pct"/>
            <w:shd w:val="clear" w:color="auto" w:fill="auto"/>
          </w:tcPr>
          <w:p w14:paraId="2D018535" w14:textId="1F654880" w:rsidR="000B56B2" w:rsidRPr="005F5868" w:rsidRDefault="000B56B2" w:rsidP="00DF4C47">
            <w:pPr>
              <w:rPr>
                <w:noProof/>
                <w:sz w:val="22"/>
              </w:rPr>
            </w:pPr>
          </w:p>
        </w:tc>
      </w:tr>
      <w:tr w:rsidR="000B56B2" w:rsidRPr="005F5868" w14:paraId="7C390E84" w14:textId="77777777" w:rsidTr="00565329">
        <w:tc>
          <w:tcPr>
            <w:tcW w:w="3221" w:type="pct"/>
            <w:shd w:val="clear" w:color="auto" w:fill="auto"/>
          </w:tcPr>
          <w:p w14:paraId="36B866B0" w14:textId="7E4D5526" w:rsidR="000B56B2" w:rsidRPr="005F5868" w:rsidRDefault="000B56B2" w:rsidP="00DF4C47">
            <w:pPr>
              <w:rPr>
                <w:noProof/>
              </w:rPr>
            </w:pPr>
            <w:r w:rsidRPr="005F5868">
              <w:rPr>
                <w:noProof/>
              </w:rPr>
              <w:t>Doprava</w:t>
            </w:r>
            <w:r w:rsidRPr="005F5868">
              <w:rPr>
                <w:rStyle w:val="FootnoteReference"/>
                <w:bCs/>
                <w:noProof/>
                <w:sz w:val="22"/>
              </w:rPr>
              <w:footnoteReference w:id="11"/>
            </w:r>
          </w:p>
        </w:tc>
        <w:tc>
          <w:tcPr>
            <w:tcW w:w="1779" w:type="pct"/>
            <w:shd w:val="clear" w:color="auto" w:fill="auto"/>
          </w:tcPr>
          <w:p w14:paraId="5B48357E" w14:textId="0B9B0C74" w:rsidR="000B56B2" w:rsidRPr="005F5868" w:rsidRDefault="000B56B2" w:rsidP="00DF4C47">
            <w:pPr>
              <w:rPr>
                <w:noProof/>
                <w:sz w:val="22"/>
              </w:rPr>
            </w:pPr>
          </w:p>
        </w:tc>
      </w:tr>
      <w:tr w:rsidR="000B56B2" w:rsidRPr="005F5868" w14:paraId="6E4D92FF" w14:textId="77777777" w:rsidTr="00565329">
        <w:tc>
          <w:tcPr>
            <w:tcW w:w="3221" w:type="pct"/>
            <w:shd w:val="clear" w:color="auto" w:fill="auto"/>
          </w:tcPr>
          <w:p w14:paraId="33EEE5CD" w14:textId="56396939" w:rsidR="000B56B2" w:rsidRPr="005F5868" w:rsidRDefault="000B56B2" w:rsidP="00DF4C47">
            <w:pPr>
              <w:rPr>
                <w:noProof/>
              </w:rPr>
            </w:pPr>
            <w:r w:rsidRPr="005F5868">
              <w:rPr>
                <w:noProof/>
              </w:rPr>
              <w:lastRenderedPageBreak/>
              <w:t>Širokopásmové připojení</w:t>
            </w:r>
            <w:r w:rsidRPr="005F5868">
              <w:rPr>
                <w:rStyle w:val="FootnoteReference"/>
                <w:bCs/>
                <w:noProof/>
                <w:sz w:val="22"/>
              </w:rPr>
              <w:footnoteReference w:id="12"/>
            </w:r>
          </w:p>
        </w:tc>
        <w:tc>
          <w:tcPr>
            <w:tcW w:w="1779" w:type="pct"/>
            <w:shd w:val="clear" w:color="auto" w:fill="auto"/>
          </w:tcPr>
          <w:p w14:paraId="6EF2A916" w14:textId="0DE4142D" w:rsidR="000B56B2" w:rsidRPr="005F5868" w:rsidRDefault="000B56B2" w:rsidP="00DF4C47">
            <w:pPr>
              <w:rPr>
                <w:noProof/>
                <w:sz w:val="22"/>
              </w:rPr>
            </w:pPr>
          </w:p>
        </w:tc>
      </w:tr>
      <w:tr w:rsidR="000B56B2" w:rsidRPr="005F5868" w14:paraId="63375FBB" w14:textId="77777777" w:rsidTr="00565329">
        <w:tc>
          <w:tcPr>
            <w:tcW w:w="3221" w:type="pct"/>
            <w:shd w:val="clear" w:color="auto" w:fill="auto"/>
          </w:tcPr>
          <w:p w14:paraId="310D30F5" w14:textId="73869A8D" w:rsidR="000B56B2" w:rsidRPr="005F5868" w:rsidRDefault="000B56B2" w:rsidP="00DF4C47">
            <w:pPr>
              <w:rPr>
                <w:noProof/>
              </w:rPr>
            </w:pPr>
            <w:r w:rsidRPr="005F5868">
              <w:rPr>
                <w:noProof/>
              </w:rPr>
              <w:t>Energetika</w:t>
            </w:r>
            <w:r w:rsidRPr="005F5868">
              <w:rPr>
                <w:rStyle w:val="FootnoteReference"/>
                <w:noProof/>
                <w:sz w:val="22"/>
              </w:rPr>
              <w:footnoteReference w:id="13"/>
            </w:r>
          </w:p>
        </w:tc>
        <w:tc>
          <w:tcPr>
            <w:tcW w:w="1779" w:type="pct"/>
            <w:shd w:val="clear" w:color="auto" w:fill="auto"/>
          </w:tcPr>
          <w:p w14:paraId="621BE544" w14:textId="01E6CD0E" w:rsidR="000B56B2" w:rsidRPr="005F5868" w:rsidRDefault="000B56B2" w:rsidP="00DF4C47">
            <w:pPr>
              <w:rPr>
                <w:noProof/>
                <w:sz w:val="22"/>
              </w:rPr>
            </w:pPr>
          </w:p>
        </w:tc>
      </w:tr>
    </w:tbl>
    <w:p w14:paraId="5E6076B4" w14:textId="48CCA83A" w:rsidR="000B56B2" w:rsidRPr="005F5868" w:rsidRDefault="000B56B2" w:rsidP="000B56B2">
      <w:pPr>
        <w:pStyle w:val="Heading1"/>
        <w:rPr>
          <w:noProof/>
          <w:szCs w:val="24"/>
        </w:rPr>
      </w:pPr>
      <w:r w:rsidRPr="005F5868">
        <w:rPr>
          <w:noProof/>
        </w:rPr>
        <w:t>Počáteční investice, způsobilé náklady a podpora</w:t>
      </w:r>
    </w:p>
    <w:p w14:paraId="35B6B534" w14:textId="77777777" w:rsidR="000B56B2" w:rsidRPr="005F5868" w:rsidRDefault="000B56B2" w:rsidP="000B56B2">
      <w:pPr>
        <w:pStyle w:val="NormalKop111"/>
        <w:numPr>
          <w:ilvl w:val="1"/>
          <w:numId w:val="22"/>
        </w:numPr>
        <w:tabs>
          <w:tab w:val="clear" w:pos="720"/>
          <w:tab w:val="clear" w:pos="1440"/>
          <w:tab w:val="clear" w:pos="1797"/>
        </w:tabs>
        <w:ind w:left="709" w:hanging="709"/>
        <w:rPr>
          <w:b/>
          <w:noProof/>
        </w:rPr>
      </w:pPr>
      <w:r w:rsidRPr="005F5868">
        <w:rPr>
          <w:b/>
          <w:noProof/>
        </w:rPr>
        <w:t>Druhy počátečních investic, na něž se daný režim vztahuje</w:t>
      </w:r>
    </w:p>
    <w:p w14:paraId="3D524F40"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Jestliže se režim týká investic malých a středních podniků nebo velkých podniků</w:t>
      </w:r>
      <w:r w:rsidRPr="005F5868">
        <w:rPr>
          <w:rStyle w:val="FootnoteReference"/>
          <w:noProof/>
        </w:rPr>
        <w:footnoteReference w:id="14"/>
      </w:r>
      <w:r w:rsidRPr="005F5868">
        <w:rPr>
          <w:noProof/>
        </w:rPr>
        <w:t xml:space="preserve"> v oblastech podle písmene a) nebo investic malých a středních podniků v oblastech podle písmene c) (bod 45 pokynů k regionální podpoře), upřesněte kategorii/kategorie počátečních investic, jichž se oznámení týká (bod 19 odst. 13 pokynů k regionální podpoře): </w:t>
      </w:r>
    </w:p>
    <w:p w14:paraId="19B72F68" w14:textId="77777777" w:rsidR="000B56B2" w:rsidRPr="005F5868" w:rsidRDefault="00DF4C47" w:rsidP="000B56B2">
      <w:pPr>
        <w:pStyle w:val="Tiret1"/>
        <w:rPr>
          <w:noProof/>
        </w:rPr>
      </w:pPr>
      <w:sdt>
        <w:sdtPr>
          <w:rPr>
            <w:noProof/>
          </w:rPr>
          <w:id w:val="1251621376"/>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založení nové provozovny,</w:t>
      </w:r>
    </w:p>
    <w:p w14:paraId="23A26480" w14:textId="77777777" w:rsidR="000B56B2" w:rsidRPr="005F5868" w:rsidRDefault="00DF4C47" w:rsidP="000B56B2">
      <w:pPr>
        <w:pStyle w:val="Tiret1"/>
        <w:numPr>
          <w:ilvl w:val="0"/>
          <w:numId w:val="29"/>
        </w:numPr>
        <w:rPr>
          <w:noProof/>
        </w:rPr>
      </w:pPr>
      <w:sdt>
        <w:sdtPr>
          <w:rPr>
            <w:noProof/>
          </w:rPr>
          <w:id w:val="-525561730"/>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rozšíření kapacity stávající provozovny,</w:t>
      </w:r>
    </w:p>
    <w:p w14:paraId="27F6536D" w14:textId="77777777" w:rsidR="000B56B2" w:rsidRPr="005F5868" w:rsidRDefault="00DF4C47" w:rsidP="000B56B2">
      <w:pPr>
        <w:pStyle w:val="Tiret1"/>
        <w:numPr>
          <w:ilvl w:val="0"/>
          <w:numId w:val="29"/>
        </w:numPr>
        <w:rPr>
          <w:noProof/>
        </w:rPr>
      </w:pPr>
      <w:sdt>
        <w:sdtPr>
          <w:rPr>
            <w:noProof/>
          </w:rPr>
          <w:id w:val="531224306"/>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rozšíření výrobního sortimentu provozovny o výrobky, které tato provozovna dříve nevyráběla,</w:t>
      </w:r>
    </w:p>
    <w:p w14:paraId="2FEB36AB" w14:textId="77777777" w:rsidR="000B56B2" w:rsidRPr="005F5868" w:rsidRDefault="00DF4C47" w:rsidP="000B56B2">
      <w:pPr>
        <w:pStyle w:val="Tiret1"/>
        <w:numPr>
          <w:ilvl w:val="0"/>
          <w:numId w:val="29"/>
        </w:numPr>
        <w:rPr>
          <w:noProof/>
        </w:rPr>
      </w:pPr>
      <w:sdt>
        <w:sdtPr>
          <w:rPr>
            <w:noProof/>
          </w:rPr>
          <w:id w:val="-1322036351"/>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zásadní změny celkového výrobního procesu výrobku (výrobků), kterého (kterých) se investice do provozovny týká,</w:t>
      </w:r>
    </w:p>
    <w:p w14:paraId="6D9D0F31" w14:textId="77777777" w:rsidR="000B56B2" w:rsidRPr="005F5868" w:rsidRDefault="00DF4C47" w:rsidP="000B56B2">
      <w:pPr>
        <w:pStyle w:val="Tiret1"/>
        <w:numPr>
          <w:ilvl w:val="0"/>
          <w:numId w:val="29"/>
        </w:numPr>
        <w:rPr>
          <w:noProof/>
        </w:rPr>
      </w:pPr>
      <w:sdt>
        <w:sdtPr>
          <w:rPr>
            <w:noProof/>
          </w:rPr>
          <w:id w:val="-1695986564"/>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pořízení majetku patřícího provozovně, která byla uzavřena nebo by byla uzavřena, kdyby nedošlo k jejímu odkoupení</w:t>
      </w:r>
      <w:r w:rsidR="000B56B2" w:rsidRPr="005F5868">
        <w:rPr>
          <w:rStyle w:val="FootnoteReference"/>
          <w:noProof/>
        </w:rPr>
        <w:footnoteReference w:id="15"/>
      </w:r>
      <w:r w:rsidR="000B56B2" w:rsidRPr="005F5868">
        <w:rPr>
          <w:noProof/>
        </w:rPr>
        <w:t xml:space="preserve">. </w:t>
      </w:r>
    </w:p>
    <w:p w14:paraId="3D5CB92C"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Pokud se režim týká investic velkých podniků v oblasti podle písmene c), uveďte kategorii/kategorie počáteční investice, které se oznámení týká (bod 19 odst. 14 a bod 14 pokynů k regionální podpoře):</w:t>
      </w:r>
    </w:p>
    <w:p w14:paraId="293895E4" w14:textId="77777777" w:rsidR="000B56B2" w:rsidRPr="005F5868" w:rsidRDefault="00DF4C47" w:rsidP="000B56B2">
      <w:pPr>
        <w:pStyle w:val="Tiret1"/>
        <w:numPr>
          <w:ilvl w:val="0"/>
          <w:numId w:val="29"/>
        </w:numPr>
        <w:rPr>
          <w:noProof/>
        </w:rPr>
      </w:pPr>
      <w:sdt>
        <w:sdtPr>
          <w:rPr>
            <w:noProof/>
          </w:rPr>
          <w:id w:val="742147454"/>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založení nové provozovny,</w:t>
      </w:r>
    </w:p>
    <w:p w14:paraId="7ADB1B8C" w14:textId="77777777" w:rsidR="000B56B2" w:rsidRPr="005F5868" w:rsidRDefault="00DF4C47" w:rsidP="000B56B2">
      <w:pPr>
        <w:pStyle w:val="Tiret1"/>
        <w:numPr>
          <w:ilvl w:val="0"/>
          <w:numId w:val="29"/>
        </w:numPr>
        <w:rPr>
          <w:noProof/>
        </w:rPr>
      </w:pPr>
      <w:sdt>
        <w:sdtPr>
          <w:rPr>
            <w:noProof/>
          </w:rPr>
          <w:id w:val="-2123293770"/>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rozšíření činnosti provozovny za podmínky, že se u nové činnosti nejedná o stejnou nebo podobnou činnost</w:t>
      </w:r>
      <w:r w:rsidR="000B56B2" w:rsidRPr="005F5868">
        <w:rPr>
          <w:rStyle w:val="FootnoteReference"/>
          <w:noProof/>
        </w:rPr>
        <w:footnoteReference w:id="16"/>
      </w:r>
      <w:r w:rsidR="000B56B2" w:rsidRPr="005F5868">
        <w:rPr>
          <w:noProof/>
        </w:rPr>
        <w:t>, jaká byla v dané provozovně vykonávána původně,</w:t>
      </w:r>
    </w:p>
    <w:p w14:paraId="42BCD441" w14:textId="77777777" w:rsidR="000B56B2" w:rsidRPr="005F5868" w:rsidRDefault="00DF4C47" w:rsidP="000B56B2">
      <w:pPr>
        <w:pStyle w:val="Tiret1"/>
        <w:numPr>
          <w:ilvl w:val="0"/>
          <w:numId w:val="29"/>
        </w:numPr>
        <w:rPr>
          <w:noProof/>
        </w:rPr>
      </w:pPr>
      <w:sdt>
        <w:sdtPr>
          <w:rPr>
            <w:noProof/>
          </w:rPr>
          <w:id w:val="1165828878"/>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pořízení majetku patřícího provozovně, která byla uzavřena nebo by byla uzavřena, kdyby nedošlo k jejímu odkoupení, za podmínky, že nová činnost, jež má být vykonávána za použití nabytého majetku, není stejná jako činnost, </w:t>
      </w:r>
      <w:r w:rsidR="000B56B2" w:rsidRPr="005F5868">
        <w:rPr>
          <w:noProof/>
        </w:rPr>
        <w:lastRenderedPageBreak/>
        <w:t>kterou provozovna vykonávala před odkoupením, nebo není této činnosti podobná</w:t>
      </w:r>
      <w:r w:rsidR="000B56B2" w:rsidRPr="005F5868">
        <w:rPr>
          <w:rStyle w:val="FootnoteReference"/>
          <w:noProof/>
        </w:rPr>
        <w:footnoteReference w:id="17"/>
      </w:r>
      <w:r w:rsidR="000B56B2" w:rsidRPr="005F5868">
        <w:rPr>
          <w:noProof/>
        </w:rPr>
        <w:t>.</w:t>
      </w:r>
    </w:p>
    <w:p w14:paraId="612787F8" w14:textId="77777777" w:rsidR="000B56B2" w:rsidRPr="005F5868" w:rsidRDefault="000B56B2" w:rsidP="000B56B2">
      <w:pPr>
        <w:pStyle w:val="NormalKop111"/>
        <w:numPr>
          <w:ilvl w:val="1"/>
          <w:numId w:val="22"/>
        </w:numPr>
        <w:tabs>
          <w:tab w:val="clear" w:pos="720"/>
          <w:tab w:val="clear" w:pos="1440"/>
          <w:tab w:val="clear" w:pos="1797"/>
        </w:tabs>
        <w:ind w:left="709" w:hanging="709"/>
        <w:rPr>
          <w:b/>
          <w:noProof/>
        </w:rPr>
      </w:pPr>
      <w:r w:rsidRPr="005F5868">
        <w:rPr>
          <w:b/>
          <w:noProof/>
        </w:rPr>
        <w:t>Způsobilé náklady vypočtené na základě investičních nákladů</w:t>
      </w:r>
    </w:p>
    <w:p w14:paraId="44982470"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Pokud se způsobilé náklady v rámci režimu vztahují k hmotnému majetku (bod 19 odst. 31 pokynů k regionální podpoře), uveďte, zda je hodnota investice stanovena jako procentní podíl nákladů na pozemky, budovy a výrobní prostory, strojní zařízení a vybavení:</w:t>
      </w:r>
    </w:p>
    <w:p w14:paraId="1BBAB362" w14:textId="77777777" w:rsidR="000B56B2" w:rsidRPr="005F5868" w:rsidRDefault="00DF4C47" w:rsidP="000B56B2">
      <w:pPr>
        <w:pStyle w:val="Tiret1"/>
        <w:numPr>
          <w:ilvl w:val="0"/>
          <w:numId w:val="29"/>
        </w:numPr>
        <w:rPr>
          <w:noProof/>
        </w:rPr>
      </w:pPr>
      <w:sdt>
        <w:sdtPr>
          <w:rPr>
            <w:noProof/>
          </w:rPr>
          <w:id w:val="1990044979"/>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pozemky</w:t>
      </w:r>
    </w:p>
    <w:p w14:paraId="64807025" w14:textId="77777777" w:rsidR="000B56B2" w:rsidRPr="005F5868" w:rsidRDefault="00DF4C47" w:rsidP="000B56B2">
      <w:pPr>
        <w:pStyle w:val="Tiret1"/>
        <w:numPr>
          <w:ilvl w:val="0"/>
          <w:numId w:val="29"/>
        </w:numPr>
        <w:rPr>
          <w:noProof/>
        </w:rPr>
      </w:pPr>
      <w:sdt>
        <w:sdtPr>
          <w:rPr>
            <w:noProof/>
          </w:rPr>
          <w:id w:val="-495801677"/>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budovy </w:t>
      </w:r>
    </w:p>
    <w:p w14:paraId="2E5B2877" w14:textId="77777777" w:rsidR="000B56B2" w:rsidRPr="005F5868" w:rsidRDefault="00DF4C47" w:rsidP="000B56B2">
      <w:pPr>
        <w:pStyle w:val="Tiret1"/>
        <w:numPr>
          <w:ilvl w:val="0"/>
          <w:numId w:val="29"/>
        </w:numPr>
        <w:rPr>
          <w:noProof/>
        </w:rPr>
      </w:pPr>
      <w:sdt>
        <w:sdtPr>
          <w:rPr>
            <w:noProof/>
          </w:rPr>
          <w:id w:val="-1683582321"/>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výrobní prostory / strojní zařízení / vybavení</w:t>
      </w:r>
    </w:p>
    <w:p w14:paraId="7A2C1BB8" w14:textId="77777777" w:rsidR="000B56B2" w:rsidRPr="005F5868" w:rsidRDefault="000B56B2" w:rsidP="000B56B2">
      <w:pPr>
        <w:pStyle w:val="Text2"/>
        <w:ind w:left="1843" w:hanging="425"/>
        <w:rPr>
          <w:noProof/>
        </w:rPr>
      </w:pPr>
      <w:r w:rsidRPr="005F5868">
        <w:rPr>
          <w:noProof/>
        </w:rPr>
        <w:t xml:space="preserve">Uveďte odkaz na příslušná ustanovení právního základu: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1D3D19FE" w14:textId="77777777" w:rsidTr="00565329">
        <w:tc>
          <w:tcPr>
            <w:tcW w:w="7682" w:type="dxa"/>
            <w:shd w:val="clear" w:color="auto" w:fill="auto"/>
          </w:tcPr>
          <w:p w14:paraId="09304E6B" w14:textId="77777777" w:rsidR="000B56B2" w:rsidRPr="005F5868" w:rsidRDefault="000B56B2" w:rsidP="00565329">
            <w:pPr>
              <w:rPr>
                <w:noProof/>
              </w:rPr>
            </w:pPr>
            <w:r w:rsidRPr="005F5868">
              <w:rPr>
                <w:noProof/>
              </w:rPr>
              <w:t xml:space="preserve">… </w:t>
            </w:r>
          </w:p>
        </w:tc>
      </w:tr>
    </w:tbl>
    <w:p w14:paraId="4C1AE4D0"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Uveďte odkaz</w:t>
      </w:r>
      <w:r w:rsidRPr="005F5868">
        <w:rPr>
          <w:noProof/>
          <w:color w:val="000000"/>
        </w:rPr>
        <w:t xml:space="preserve"> </w:t>
      </w:r>
      <w:bookmarkStart w:id="0" w:name="OLE_LINK1"/>
      <w:bookmarkStart w:id="1" w:name="OLE_LINK2"/>
      <w:r w:rsidRPr="005F5868">
        <w:rPr>
          <w:noProof/>
          <w:color w:val="000000"/>
        </w:rPr>
        <w:t xml:space="preserve">na příslušné </w:t>
      </w:r>
      <w:bookmarkEnd w:id="0"/>
      <w:bookmarkEnd w:id="1"/>
      <w:r w:rsidRPr="005F5868">
        <w:rPr>
          <w:noProof/>
        </w:rPr>
        <w:t>ustanovení právního základu, v němž je uvedeno, že by nabytý majetek měl být nový</w:t>
      </w:r>
      <w:r w:rsidRPr="005F5868">
        <w:rPr>
          <w:rStyle w:val="FootnoteReference"/>
          <w:noProof/>
        </w:rPr>
        <w:footnoteReference w:id="18"/>
      </w:r>
      <w:r w:rsidRPr="005F5868">
        <w:rPr>
          <w:noProof/>
        </w:rPr>
        <w:t xml:space="preserve"> (bod 27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3A771405" w14:textId="77777777" w:rsidTr="00565329">
        <w:tc>
          <w:tcPr>
            <w:tcW w:w="7682" w:type="dxa"/>
            <w:shd w:val="clear" w:color="auto" w:fill="auto"/>
          </w:tcPr>
          <w:p w14:paraId="3EC8DA9A" w14:textId="77777777" w:rsidR="000B56B2" w:rsidRPr="005F5868" w:rsidRDefault="000B56B2" w:rsidP="00565329">
            <w:pPr>
              <w:rPr>
                <w:noProof/>
              </w:rPr>
            </w:pPr>
            <w:r w:rsidRPr="005F5868">
              <w:rPr>
                <w:noProof/>
              </w:rPr>
              <w:t xml:space="preserve">… </w:t>
            </w:r>
          </w:p>
        </w:tc>
      </w:tr>
    </w:tbl>
    <w:p w14:paraId="0547E800"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color w:val="000000"/>
        </w:rPr>
      </w:pPr>
      <w:r w:rsidRPr="005F5868">
        <w:rPr>
          <w:noProof/>
          <w:color w:val="000000"/>
        </w:rPr>
        <w:t xml:space="preserve">Uveďte odkaz na příslušné ustanovení v právním základu, v němž je uvedeno, že v případě malých a středních podniků lze za způsobilé náklady považovat maximálně 50 % nákladů na přípravné studie nebo nákladů na poradenství vynaložených v souvislosti s investicí (bod 28 pokynů k regionální podpoře).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2433B2B2" w14:textId="77777777" w:rsidTr="00565329">
        <w:tc>
          <w:tcPr>
            <w:tcW w:w="7682" w:type="dxa"/>
            <w:shd w:val="clear" w:color="auto" w:fill="auto"/>
          </w:tcPr>
          <w:p w14:paraId="329BF5DB" w14:textId="77777777" w:rsidR="000B56B2" w:rsidRPr="005F5868" w:rsidRDefault="000B56B2" w:rsidP="00565329">
            <w:pPr>
              <w:rPr>
                <w:noProof/>
              </w:rPr>
            </w:pPr>
            <w:r w:rsidRPr="005F5868">
              <w:rPr>
                <w:noProof/>
              </w:rPr>
              <w:t>…</w:t>
            </w:r>
          </w:p>
        </w:tc>
      </w:tr>
    </w:tbl>
    <w:p w14:paraId="6E5B0BDC"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color w:val="000000"/>
        </w:rPr>
      </w:pPr>
      <w:r w:rsidRPr="005F5868">
        <w:rPr>
          <w:noProof/>
          <w:color w:val="000000"/>
        </w:rPr>
        <w:t xml:space="preserve">Uveďte odkaz na příslušné ustanovení právního základu, v němž je uvedeno, že v případě podpory poskytnuté velkým podnikům na zásadní změnu výrobního postupu převyšují způsobilé náklady odpisy majetku souvisejícího s činností, jež má být modernizována, za předcházející tři účetní období (bod 29 pokynů k regionální podpoře).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5EFB9AB3" w14:textId="77777777" w:rsidTr="00565329">
        <w:tc>
          <w:tcPr>
            <w:tcW w:w="7682" w:type="dxa"/>
            <w:shd w:val="clear" w:color="auto" w:fill="auto"/>
          </w:tcPr>
          <w:p w14:paraId="35E2F5C7" w14:textId="77777777" w:rsidR="000B56B2" w:rsidRPr="005F5868" w:rsidRDefault="000B56B2" w:rsidP="00565329">
            <w:pPr>
              <w:rPr>
                <w:noProof/>
              </w:rPr>
            </w:pPr>
            <w:r w:rsidRPr="005F5868">
              <w:rPr>
                <w:noProof/>
              </w:rPr>
              <w:t>….</w:t>
            </w:r>
          </w:p>
        </w:tc>
      </w:tr>
    </w:tbl>
    <w:p w14:paraId="756AA2D6"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color w:val="000000"/>
        </w:rPr>
      </w:pPr>
      <w:r w:rsidRPr="005F5868">
        <w:rPr>
          <w:noProof/>
          <w:color w:val="000000"/>
        </w:rPr>
        <w:t xml:space="preserve">Uveďte odkaz na příslušné ustanovení právního základu, v němž je uvedeno, že v případě podpory poskytnuté na rozšíření sortimentu nebo činnosti stávající provozovny převyšují způsobilé náklady alespoň o 200 % účetní hodnotu znovu použitého majetku, která byla zaúčtována v účetním období předcházejícím roku, kdy byly práce zahájeny (bod 30 pokynů k regionální podpoře).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700B1B75" w14:textId="77777777" w:rsidTr="00565329">
        <w:tc>
          <w:tcPr>
            <w:tcW w:w="7682" w:type="dxa"/>
            <w:shd w:val="clear" w:color="auto" w:fill="auto"/>
          </w:tcPr>
          <w:p w14:paraId="16F5D578" w14:textId="77777777" w:rsidR="000B56B2" w:rsidRPr="005F5868" w:rsidRDefault="000B56B2" w:rsidP="00565329">
            <w:pPr>
              <w:rPr>
                <w:noProof/>
              </w:rPr>
            </w:pPr>
            <w:r w:rsidRPr="005F5868">
              <w:rPr>
                <w:noProof/>
              </w:rPr>
              <w:lastRenderedPageBreak/>
              <w:t>…</w:t>
            </w:r>
          </w:p>
        </w:tc>
      </w:tr>
    </w:tbl>
    <w:p w14:paraId="7529408D"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color w:val="000000"/>
        </w:rPr>
      </w:pPr>
      <w:r w:rsidRPr="005F5868">
        <w:rPr>
          <w:noProof/>
          <w:color w:val="000000"/>
        </w:rPr>
        <w:t xml:space="preserve">V případech zahrnujících pronájem hmotného majetku uveďte odkaz na příslušná ustanovení v právním základu, v nichž je uvedeno, že by měly být dodrženy níže uvedené podmínky (bod 31 pokynů k regionální podpoře). </w:t>
      </w:r>
    </w:p>
    <w:p w14:paraId="4A9E5489" w14:textId="77777777" w:rsidR="000B56B2" w:rsidRPr="005F5868" w:rsidRDefault="000B56B2" w:rsidP="000B56B2">
      <w:pPr>
        <w:pStyle w:val="Normal127Bullet63"/>
        <w:spacing w:after="120"/>
        <w:rPr>
          <w:noProof/>
        </w:rPr>
      </w:pPr>
      <w:r w:rsidRPr="005F5868">
        <w:rPr>
          <w:noProof/>
        </w:rPr>
        <w:t>V případě pozemků a budov musí pronájem pokračovat alespoň pět let po předpokládaném datu dokončení investice u velkých podniků a tři roky u malých a středních podniků,</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0B56B2" w:rsidRPr="005F5868" w14:paraId="14233F23" w14:textId="77777777" w:rsidTr="00565329">
        <w:tc>
          <w:tcPr>
            <w:tcW w:w="7399" w:type="dxa"/>
            <w:shd w:val="clear" w:color="auto" w:fill="auto"/>
          </w:tcPr>
          <w:p w14:paraId="371DFA97" w14:textId="77777777" w:rsidR="000B56B2" w:rsidRPr="005F5868" w:rsidRDefault="000B56B2" w:rsidP="00565329">
            <w:pPr>
              <w:rPr>
                <w:noProof/>
              </w:rPr>
            </w:pPr>
            <w:r w:rsidRPr="005F5868">
              <w:rPr>
                <w:noProof/>
              </w:rPr>
              <w:t>..</w:t>
            </w:r>
          </w:p>
        </w:tc>
      </w:tr>
    </w:tbl>
    <w:p w14:paraId="2739D1BF" w14:textId="77777777" w:rsidR="000B56B2" w:rsidRPr="005F5868" w:rsidRDefault="000B56B2" w:rsidP="000B56B2">
      <w:pPr>
        <w:pStyle w:val="Normal127Bullet63"/>
        <w:spacing w:after="120"/>
        <w:rPr>
          <w:noProof/>
        </w:rPr>
      </w:pPr>
      <w:r w:rsidRPr="005F5868">
        <w:rPr>
          <w:noProof/>
        </w:rPr>
        <w:t xml:space="preserve">v případě výrobních prostor nebo strojního zařízení musí mít pronájem formu finančního leasingu a musí obsahovat povinnost příjemce podpory daný majetek po uplynutí doby pronájmu odkoupit.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0B56B2" w:rsidRPr="005F5868" w14:paraId="088A1661" w14:textId="77777777" w:rsidTr="00565329">
        <w:tc>
          <w:tcPr>
            <w:tcW w:w="7399" w:type="dxa"/>
            <w:shd w:val="clear" w:color="auto" w:fill="auto"/>
          </w:tcPr>
          <w:p w14:paraId="7030506B" w14:textId="77777777" w:rsidR="000B56B2" w:rsidRPr="005F5868" w:rsidRDefault="000B56B2" w:rsidP="00565329">
            <w:pPr>
              <w:rPr>
                <w:noProof/>
              </w:rPr>
            </w:pPr>
            <w:r w:rsidRPr="005F5868">
              <w:rPr>
                <w:noProof/>
              </w:rPr>
              <w:t>…</w:t>
            </w:r>
          </w:p>
        </w:tc>
      </w:tr>
    </w:tbl>
    <w:p w14:paraId="3489444E"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color w:val="000000"/>
        </w:rPr>
      </w:pPr>
      <w:r w:rsidRPr="005F5868">
        <w:rPr>
          <w:noProof/>
          <w:color w:val="000000"/>
        </w:rPr>
        <w:t>Bod 32 pokynů k regionální podpoře stanoví, že v případě převzetí provozovny „</w:t>
      </w:r>
      <w:r w:rsidRPr="005F5868">
        <w:rPr>
          <w:i/>
          <w:noProof/>
          <w:color w:val="000000"/>
        </w:rPr>
        <w:t>by v zásadě měly být zohledněny pouze náklady na nákup majetku od třetích osob, které nemají vazbu na kupujícího</w:t>
      </w:r>
      <w:r w:rsidRPr="005F5868">
        <w:rPr>
          <w:noProof/>
          <w:color w:val="000000"/>
        </w:rPr>
        <w:t>.</w:t>
      </w:r>
      <w:r w:rsidRPr="005F5868">
        <w:rPr>
          <w:i/>
          <w:noProof/>
          <w:color w:val="000000"/>
        </w:rPr>
        <w:t xml:space="preserve"> Jestliže se však malý podnik převádí na rodinného příslušníka původního vlastníka, nebo na zaměstnance, podmínka, že majetek musí být koupen od třetích osob, které nemají vazbu na kupujícího, se nepoužije. Transakce se musí uskutečnit za tržních podmínek. Pokud v souvislosti s pořízením provozovny dochází k další investici, na niž lze poskytnout regionální podporu, způsobilé náklady na tuto další investici se přičtou k nákladům na odkup majetku dané provozovny.“</w:t>
      </w:r>
      <w:r w:rsidRPr="005F5868">
        <w:rPr>
          <w:noProof/>
          <w:color w:val="000000"/>
        </w:rPr>
        <w:t xml:space="preserve"> </w:t>
      </w:r>
    </w:p>
    <w:p w14:paraId="110E3F9A" w14:textId="77777777" w:rsidR="000B56B2" w:rsidRPr="005F5868" w:rsidRDefault="000B56B2" w:rsidP="000B56B2">
      <w:pPr>
        <w:pStyle w:val="NormalKop111"/>
        <w:tabs>
          <w:tab w:val="clear" w:pos="720"/>
          <w:tab w:val="clear" w:pos="1440"/>
          <w:tab w:val="clear" w:pos="1797"/>
        </w:tabs>
        <w:ind w:left="1418"/>
        <w:rPr>
          <w:noProof/>
        </w:rPr>
      </w:pPr>
      <w:r w:rsidRPr="005F5868">
        <w:rPr>
          <w:noProof/>
        </w:rPr>
        <w:t>Pokud se uvedené požadavky vztahují na oznámený režim, uveďte odkaz na</w:t>
      </w:r>
      <w:r w:rsidRPr="005F5868">
        <w:rPr>
          <w:noProof/>
          <w:color w:val="000000"/>
        </w:rPr>
        <w:t xml:space="preserve"> ustanovení právního základu, v nichž je uveden</w:t>
      </w:r>
      <w:r w:rsidRPr="005F5868">
        <w:rPr>
          <w:noProof/>
        </w:rPr>
        <w:t xml:space="preserve">o, že výše uvedené podmínky je nutno dodržet.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31B77321" w14:textId="77777777" w:rsidTr="00565329">
        <w:tc>
          <w:tcPr>
            <w:tcW w:w="7682" w:type="dxa"/>
            <w:shd w:val="clear" w:color="auto" w:fill="auto"/>
          </w:tcPr>
          <w:p w14:paraId="6AAAB38F" w14:textId="77777777" w:rsidR="000B56B2" w:rsidRPr="005F5868" w:rsidRDefault="000B56B2" w:rsidP="00565329">
            <w:pPr>
              <w:rPr>
                <w:noProof/>
              </w:rPr>
            </w:pPr>
            <w:r w:rsidRPr="005F5868">
              <w:rPr>
                <w:noProof/>
              </w:rPr>
              <w:t>…</w:t>
            </w:r>
          </w:p>
        </w:tc>
      </w:tr>
    </w:tbl>
    <w:p w14:paraId="65C88E54"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color w:val="000000"/>
        </w:rPr>
      </w:pPr>
      <w:r w:rsidRPr="005F5868">
        <w:rPr>
          <w:noProof/>
          <w:color w:val="000000"/>
        </w:rPr>
        <w:t>Pokud se způsobilé náklady v rámci režimu týkají nehmotného majetku (bod 19 odst. 15 pokynů k regionální podpoře), uveďte, zda je hodnota investic stanovena na základě výdajů vzniklých převodem technologie formou nabytí patentových práv, licencí, know-how nebo jiného duševního vlastnictví:</w:t>
      </w:r>
    </w:p>
    <w:p w14:paraId="5A092872" w14:textId="77777777" w:rsidR="000B56B2" w:rsidRPr="005F5868" w:rsidRDefault="00DF4C47" w:rsidP="000B56B2">
      <w:pPr>
        <w:pStyle w:val="Tiret2"/>
        <w:rPr>
          <w:noProof/>
        </w:rPr>
      </w:pPr>
      <w:sdt>
        <w:sdtPr>
          <w:rPr>
            <w:noProof/>
          </w:rPr>
          <w:id w:val="1828090279"/>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patentová práva</w:t>
      </w:r>
    </w:p>
    <w:p w14:paraId="2C6187E4" w14:textId="77777777" w:rsidR="000B56B2" w:rsidRPr="005F5868" w:rsidRDefault="00DF4C47" w:rsidP="000B56B2">
      <w:pPr>
        <w:pStyle w:val="Tiret2"/>
        <w:rPr>
          <w:noProof/>
        </w:rPr>
      </w:pPr>
      <w:sdt>
        <w:sdtPr>
          <w:rPr>
            <w:noProof/>
          </w:rPr>
          <w:id w:val="-1964336262"/>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licence</w:t>
      </w:r>
    </w:p>
    <w:p w14:paraId="34A6ED93" w14:textId="77777777" w:rsidR="000B56B2" w:rsidRPr="005F5868" w:rsidRDefault="00DF4C47" w:rsidP="000B56B2">
      <w:pPr>
        <w:pStyle w:val="Tiret2"/>
        <w:rPr>
          <w:noProof/>
        </w:rPr>
      </w:pPr>
      <w:sdt>
        <w:sdtPr>
          <w:rPr>
            <w:noProof/>
          </w:rPr>
          <w:id w:val="-1608340805"/>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know-how</w:t>
      </w:r>
    </w:p>
    <w:p w14:paraId="02F4FFA4" w14:textId="77777777" w:rsidR="000B56B2" w:rsidRPr="005F5868" w:rsidRDefault="00DF4C47" w:rsidP="000B56B2">
      <w:pPr>
        <w:pStyle w:val="Tiret2"/>
        <w:rPr>
          <w:noProof/>
        </w:rPr>
      </w:pPr>
      <w:sdt>
        <w:sdtPr>
          <w:rPr>
            <w:noProof/>
          </w:rPr>
          <w:id w:val="-2080744092"/>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jiné duševní vlastnictví</w:t>
      </w:r>
    </w:p>
    <w:p w14:paraId="0BFFE4E3" w14:textId="77777777" w:rsidR="000B56B2" w:rsidRPr="005F5868" w:rsidRDefault="000B56B2" w:rsidP="000B56B2">
      <w:pPr>
        <w:pStyle w:val="Text2"/>
        <w:ind w:left="1418"/>
        <w:rPr>
          <w:noProof/>
        </w:rPr>
      </w:pPr>
      <w:r w:rsidRPr="005F5868">
        <w:rPr>
          <w:noProof/>
        </w:rPr>
        <w:t>Uveďte odkaz na příslušná ustanovení právního základu: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5F073467" w14:textId="77777777" w:rsidTr="00565329">
        <w:tc>
          <w:tcPr>
            <w:tcW w:w="7682" w:type="dxa"/>
            <w:shd w:val="clear" w:color="auto" w:fill="auto"/>
          </w:tcPr>
          <w:p w14:paraId="72FC95AE" w14:textId="77777777" w:rsidR="000B56B2" w:rsidRPr="005F5868" w:rsidRDefault="000B56B2" w:rsidP="00565329">
            <w:pPr>
              <w:rPr>
                <w:noProof/>
              </w:rPr>
            </w:pPr>
            <w:r w:rsidRPr="005F5868">
              <w:rPr>
                <w:noProof/>
              </w:rPr>
              <w:t>…</w:t>
            </w:r>
          </w:p>
        </w:tc>
      </w:tr>
    </w:tbl>
    <w:p w14:paraId="32723C3E"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color w:val="000000"/>
        </w:rPr>
      </w:pPr>
      <w:r w:rsidRPr="005F5868">
        <w:rPr>
          <w:noProof/>
          <w:color w:val="000000"/>
        </w:rPr>
        <w:lastRenderedPageBreak/>
        <w:t>Uveďte odkaz na příslušná ustanovení právního základu, v nichž je uvedeno, že u velkých podniků výdaje na způsobilé investice do nehmotného majetku nesmí přesáhnout 50 % celkových způsobilých investičních nákladů projektu (bod 33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722489D3" w14:textId="77777777" w:rsidTr="00565329">
        <w:tc>
          <w:tcPr>
            <w:tcW w:w="7682" w:type="dxa"/>
            <w:shd w:val="clear" w:color="auto" w:fill="auto"/>
          </w:tcPr>
          <w:p w14:paraId="637DF4C8" w14:textId="77777777" w:rsidR="000B56B2" w:rsidRPr="005F5868" w:rsidRDefault="000B56B2" w:rsidP="00565329">
            <w:pPr>
              <w:rPr>
                <w:noProof/>
              </w:rPr>
            </w:pPr>
            <w:r w:rsidRPr="005F5868">
              <w:rPr>
                <w:noProof/>
              </w:rPr>
              <w:t>…</w:t>
            </w:r>
          </w:p>
        </w:tc>
      </w:tr>
    </w:tbl>
    <w:p w14:paraId="7EC85670"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color w:val="000000"/>
        </w:rPr>
      </w:pPr>
      <w:r w:rsidRPr="005F5868">
        <w:rPr>
          <w:noProof/>
          <w:color w:val="000000"/>
        </w:rPr>
        <w:t>Uveďte odkaz na příslušná ustanovení právního základu, v nichž je uvedeno, že by měly být dodrženy podmínky stanovené v bodě 34 pokynů k regionální podpoře</w:t>
      </w:r>
      <w:r w:rsidRPr="005F5868">
        <w:rPr>
          <w:rStyle w:val="FootnoteReference"/>
          <w:noProof/>
        </w:rPr>
        <w:footnoteReference w:id="19"/>
      </w:r>
      <w:r w:rsidRPr="005F5868">
        <w:rPr>
          <w:noProof/>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7F0C9877" w14:textId="77777777" w:rsidTr="00565329">
        <w:tc>
          <w:tcPr>
            <w:tcW w:w="7682" w:type="dxa"/>
            <w:shd w:val="clear" w:color="auto" w:fill="auto"/>
          </w:tcPr>
          <w:p w14:paraId="66A91161" w14:textId="77777777" w:rsidR="000B56B2" w:rsidRPr="005F5868" w:rsidRDefault="000B56B2" w:rsidP="00565329">
            <w:pPr>
              <w:rPr>
                <w:noProof/>
              </w:rPr>
            </w:pPr>
            <w:r w:rsidRPr="005F5868">
              <w:rPr>
                <w:noProof/>
              </w:rPr>
              <w:t>…</w:t>
            </w:r>
          </w:p>
        </w:tc>
      </w:tr>
    </w:tbl>
    <w:p w14:paraId="21421275" w14:textId="77777777" w:rsidR="000B56B2" w:rsidRPr="005F5868" w:rsidRDefault="000B56B2" w:rsidP="000B56B2">
      <w:pPr>
        <w:pStyle w:val="NormalKop111"/>
        <w:numPr>
          <w:ilvl w:val="1"/>
          <w:numId w:val="22"/>
        </w:numPr>
        <w:tabs>
          <w:tab w:val="clear" w:pos="720"/>
          <w:tab w:val="clear" w:pos="1440"/>
          <w:tab w:val="clear" w:pos="1797"/>
        </w:tabs>
        <w:ind w:left="709" w:hanging="709"/>
        <w:rPr>
          <w:b/>
          <w:noProof/>
        </w:rPr>
      </w:pPr>
      <w:r w:rsidRPr="005F5868">
        <w:rPr>
          <w:b/>
          <w:noProof/>
        </w:rPr>
        <w:t>Způsobilé náklady vypočtené na základě mzdových nákladů</w:t>
      </w:r>
    </w:p>
    <w:p w14:paraId="7ECAC47A"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Uveďte odkaz na příslušná ustanovení právního základu, v nichž je uvedeno, jak by měly být stanoveny způsobilé náklady vypočtené na základě mzdových nákladů (bod 35 pokynů k regionální podpoře), jak by měl být vypočítán počet vytvořených pracovních míst ve smyslu bodu 19 odst. 16 pokynů k regionální podpoře a jak by měly být stanoveny mzdové náklady na zaměstnané osoby ve smyslu bodu 19 odst. 33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16F9084A" w14:textId="77777777" w:rsidTr="00565329">
        <w:tc>
          <w:tcPr>
            <w:tcW w:w="7682" w:type="dxa"/>
            <w:shd w:val="clear" w:color="auto" w:fill="auto"/>
          </w:tcPr>
          <w:p w14:paraId="43E08271" w14:textId="77777777" w:rsidR="000B56B2" w:rsidRPr="005F5868" w:rsidRDefault="000B56B2" w:rsidP="00565329">
            <w:pPr>
              <w:rPr>
                <w:noProof/>
              </w:rPr>
            </w:pPr>
            <w:r w:rsidRPr="005F5868">
              <w:rPr>
                <w:noProof/>
              </w:rPr>
              <w:t>…</w:t>
            </w:r>
          </w:p>
        </w:tc>
      </w:tr>
    </w:tbl>
    <w:p w14:paraId="6ABFAD30" w14:textId="77777777" w:rsidR="000B56B2" w:rsidRPr="005F5868" w:rsidRDefault="000B56B2" w:rsidP="000B56B2">
      <w:pPr>
        <w:pStyle w:val="NormalKop111"/>
        <w:numPr>
          <w:ilvl w:val="1"/>
          <w:numId w:val="22"/>
        </w:numPr>
        <w:tabs>
          <w:tab w:val="clear" w:pos="720"/>
          <w:tab w:val="clear" w:pos="1440"/>
          <w:tab w:val="clear" w:pos="1797"/>
        </w:tabs>
        <w:ind w:left="709" w:hanging="709"/>
        <w:rPr>
          <w:b/>
          <w:noProof/>
        </w:rPr>
      </w:pPr>
      <w:r w:rsidRPr="005F5868">
        <w:rPr>
          <w:b/>
          <w:noProof/>
        </w:rPr>
        <w:t>Výpočet diskontovaných způsobilých nákladů</w:t>
      </w:r>
    </w:p>
    <w:p w14:paraId="5663EE04"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Uveďte, které formy podpory jsou v rámci režimu podpory povoleny:</w:t>
      </w:r>
    </w:p>
    <w:p w14:paraId="52AEF8A7" w14:textId="77777777" w:rsidR="000B56B2" w:rsidRPr="005F5868" w:rsidRDefault="00DF4C47" w:rsidP="000B56B2">
      <w:pPr>
        <w:pStyle w:val="Tiret1"/>
        <w:numPr>
          <w:ilvl w:val="0"/>
          <w:numId w:val="29"/>
        </w:numPr>
        <w:rPr>
          <w:noProof/>
        </w:rPr>
      </w:pPr>
      <w:sdt>
        <w:sdtPr>
          <w:rPr>
            <w:noProof/>
          </w:rPr>
          <w:id w:val="-146204902"/>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Granty. Uveďte odkaz na příslušná ustanovení právního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0B56B2" w:rsidRPr="005F5868" w14:paraId="37BDE359" w14:textId="77777777" w:rsidTr="00565329">
        <w:tc>
          <w:tcPr>
            <w:tcW w:w="7115" w:type="dxa"/>
            <w:shd w:val="clear" w:color="auto" w:fill="auto"/>
          </w:tcPr>
          <w:p w14:paraId="1D85F969" w14:textId="77777777" w:rsidR="000B56B2" w:rsidRPr="005F5868" w:rsidRDefault="000B56B2" w:rsidP="00EC202B">
            <w:pPr>
              <w:rPr>
                <w:noProof/>
              </w:rPr>
            </w:pPr>
            <w:r w:rsidRPr="005F5868">
              <w:rPr>
                <w:noProof/>
              </w:rPr>
              <w:t xml:space="preserve">… </w:t>
            </w:r>
          </w:p>
        </w:tc>
      </w:tr>
    </w:tbl>
    <w:p w14:paraId="0AC79BA3" w14:textId="77777777" w:rsidR="000B56B2" w:rsidRPr="005F5868" w:rsidRDefault="00DF4C47" w:rsidP="000B56B2">
      <w:pPr>
        <w:pStyle w:val="Tiret1"/>
        <w:numPr>
          <w:ilvl w:val="0"/>
          <w:numId w:val="29"/>
        </w:numPr>
        <w:rPr>
          <w:noProof/>
        </w:rPr>
      </w:pPr>
      <w:sdt>
        <w:sdtPr>
          <w:rPr>
            <w:noProof/>
          </w:rPr>
          <w:id w:val="2023813044"/>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Půjčky. Uveďte, jak se vypočítá grantový ekvivalent, a poskytněte odkaz na příslušná ustanovení právního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0B56B2" w:rsidRPr="005F5868" w14:paraId="727A9741" w14:textId="77777777" w:rsidTr="00565329">
        <w:tc>
          <w:tcPr>
            <w:tcW w:w="7115" w:type="dxa"/>
            <w:shd w:val="clear" w:color="auto" w:fill="auto"/>
          </w:tcPr>
          <w:p w14:paraId="26AA6893" w14:textId="77777777" w:rsidR="000B56B2" w:rsidRPr="005F5868" w:rsidRDefault="000B56B2" w:rsidP="00EC202B">
            <w:pPr>
              <w:rPr>
                <w:noProof/>
              </w:rPr>
            </w:pPr>
            <w:r w:rsidRPr="005F5868">
              <w:rPr>
                <w:noProof/>
              </w:rPr>
              <w:t xml:space="preserve">… </w:t>
            </w:r>
          </w:p>
        </w:tc>
      </w:tr>
    </w:tbl>
    <w:p w14:paraId="6409A03B" w14:textId="77777777" w:rsidR="000B56B2" w:rsidRPr="005F5868" w:rsidRDefault="00DF4C47" w:rsidP="000B56B2">
      <w:pPr>
        <w:pStyle w:val="Tiret1"/>
        <w:numPr>
          <w:ilvl w:val="0"/>
          <w:numId w:val="29"/>
        </w:numPr>
        <w:rPr>
          <w:noProof/>
        </w:rPr>
      </w:pPr>
      <w:sdt>
        <w:sdtPr>
          <w:rPr>
            <w:noProof/>
          </w:rPr>
          <w:id w:val="228507642"/>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Záruky. Uveďte, jak se vypočítá grantový ekvivalent, a poskytněte odkaz na příslušná ustanovení právního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0B56B2" w:rsidRPr="005F5868" w14:paraId="355F88E4" w14:textId="77777777" w:rsidTr="00565329">
        <w:tc>
          <w:tcPr>
            <w:tcW w:w="7115" w:type="dxa"/>
            <w:shd w:val="clear" w:color="auto" w:fill="auto"/>
          </w:tcPr>
          <w:p w14:paraId="6054EEF1" w14:textId="77777777" w:rsidR="000B56B2" w:rsidRPr="005F5868" w:rsidRDefault="000B56B2" w:rsidP="00EC202B">
            <w:pPr>
              <w:rPr>
                <w:noProof/>
              </w:rPr>
            </w:pPr>
            <w:r w:rsidRPr="005F5868">
              <w:rPr>
                <w:noProof/>
              </w:rPr>
              <w:t>…</w:t>
            </w:r>
          </w:p>
        </w:tc>
      </w:tr>
    </w:tbl>
    <w:p w14:paraId="2D13578A" w14:textId="77777777" w:rsidR="000B56B2" w:rsidRPr="005F5868" w:rsidRDefault="00DF4C47" w:rsidP="000B56B2">
      <w:pPr>
        <w:pStyle w:val="Tiret1"/>
        <w:numPr>
          <w:ilvl w:val="0"/>
          <w:numId w:val="29"/>
        </w:numPr>
        <w:rPr>
          <w:noProof/>
        </w:rPr>
      </w:pPr>
      <w:sdt>
        <w:sdtPr>
          <w:rPr>
            <w:noProof/>
          </w:rPr>
          <w:id w:val="-1028026645"/>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Daňová zvýhodnění. Upřesněte druh opatření a uveďte, jak se vypočítá grantový ekvivalent. Uveďte rovněž odkaz na příslušná ustanovení právního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0B56B2" w:rsidRPr="005F5868" w14:paraId="025378F9" w14:textId="77777777" w:rsidTr="00565329">
        <w:tc>
          <w:tcPr>
            <w:tcW w:w="7115" w:type="dxa"/>
            <w:shd w:val="clear" w:color="auto" w:fill="auto"/>
          </w:tcPr>
          <w:p w14:paraId="5A121243" w14:textId="77777777" w:rsidR="000B56B2" w:rsidRPr="005F5868" w:rsidRDefault="000B56B2" w:rsidP="00EC202B">
            <w:pPr>
              <w:rPr>
                <w:noProof/>
              </w:rPr>
            </w:pPr>
            <w:r w:rsidRPr="005F5868">
              <w:rPr>
                <w:noProof/>
              </w:rPr>
              <w:t>…</w:t>
            </w:r>
          </w:p>
        </w:tc>
      </w:tr>
    </w:tbl>
    <w:p w14:paraId="575499C2" w14:textId="77777777" w:rsidR="000B56B2" w:rsidRPr="005F5868" w:rsidRDefault="00DF4C47" w:rsidP="000B56B2">
      <w:pPr>
        <w:pStyle w:val="Tiret1"/>
        <w:numPr>
          <w:ilvl w:val="0"/>
          <w:numId w:val="29"/>
        </w:numPr>
        <w:rPr>
          <w:noProof/>
        </w:rPr>
      </w:pPr>
      <w:sdt>
        <w:sdtPr>
          <w:rPr>
            <w:noProof/>
          </w:rPr>
          <w:id w:val="-1467264708"/>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Ostatní. Dále upřesněte a uveďte, jak se vypočítá grantový ekvivalent. Uveďte rovněž odkaz na příslušná ustanovení právního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0B56B2" w:rsidRPr="005F5868" w14:paraId="62B986B3" w14:textId="77777777" w:rsidTr="00565329">
        <w:tc>
          <w:tcPr>
            <w:tcW w:w="7115" w:type="dxa"/>
            <w:shd w:val="clear" w:color="auto" w:fill="auto"/>
          </w:tcPr>
          <w:p w14:paraId="639B953F" w14:textId="77777777" w:rsidR="000B56B2" w:rsidRPr="005F5868" w:rsidRDefault="000B56B2" w:rsidP="00565329">
            <w:pPr>
              <w:rPr>
                <w:noProof/>
              </w:rPr>
            </w:pPr>
            <w:r w:rsidRPr="005F5868">
              <w:rPr>
                <w:noProof/>
              </w:rPr>
              <w:t>….</w:t>
            </w:r>
          </w:p>
        </w:tc>
      </w:tr>
    </w:tbl>
    <w:p w14:paraId="027161B0"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Upřesněte rovněž, zda je režim podpory způsobilý pro spolufinancování z některého z fondů Unie prováděných v rámci sdíleného řízení (dále jen „fondy“). Pokud ano, uveďte, v rámci jakého programu může být takové financování získáno. Rovněž uveďte výši finančních prostředků z fondů, z nichž bude podpora čerpána, jestliže je v této fázi známa.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45946F3B" w14:textId="77777777" w:rsidTr="00565329">
        <w:tc>
          <w:tcPr>
            <w:tcW w:w="7682" w:type="dxa"/>
            <w:tcBorders>
              <w:top w:val="dotted" w:sz="4" w:space="0" w:color="auto"/>
              <w:left w:val="dotted" w:sz="4" w:space="0" w:color="auto"/>
              <w:bottom w:val="dotted" w:sz="4" w:space="0" w:color="auto"/>
              <w:right w:val="dotted" w:sz="4" w:space="0" w:color="auto"/>
            </w:tcBorders>
          </w:tcPr>
          <w:p w14:paraId="52BD5C8D" w14:textId="77777777" w:rsidR="000B56B2" w:rsidRPr="005F5868" w:rsidRDefault="000B56B2" w:rsidP="00565329">
            <w:pPr>
              <w:rPr>
                <w:noProof/>
              </w:rPr>
            </w:pPr>
            <w:r w:rsidRPr="005F5868">
              <w:rPr>
                <w:noProof/>
              </w:rPr>
              <w:t>…</w:t>
            </w:r>
          </w:p>
        </w:tc>
      </w:tr>
    </w:tbl>
    <w:p w14:paraId="6A7C0B63"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 xml:space="preserve">Uveďte odkaz na příslušná ustanovení právního základu, v nichž je uvedeno, že by orgán, který podporu poskytuje, měl před poskytnutím jednotlivé podpory v rámci oznámeného režimu zjistit, zda příjemce podpory (na úrovni skupiny) získal podporu pro jednu počáteční investici (nebo více počátečních investic) zahájenou (zahájených) v tomtéž regionu NUTS 3 v období tří let před datem zahájení prací na investičním projektu.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7AB6E172" w14:textId="77777777" w:rsidTr="00565329">
        <w:tc>
          <w:tcPr>
            <w:tcW w:w="7682" w:type="dxa"/>
            <w:tcBorders>
              <w:top w:val="dotted" w:sz="4" w:space="0" w:color="auto"/>
              <w:left w:val="dotted" w:sz="4" w:space="0" w:color="auto"/>
              <w:bottom w:val="dotted" w:sz="4" w:space="0" w:color="auto"/>
              <w:right w:val="dotted" w:sz="4" w:space="0" w:color="auto"/>
            </w:tcBorders>
          </w:tcPr>
          <w:p w14:paraId="33CDD6D1" w14:textId="77777777" w:rsidR="000B56B2" w:rsidRPr="005F5868" w:rsidRDefault="000B56B2" w:rsidP="00565329">
            <w:pPr>
              <w:rPr>
                <w:noProof/>
              </w:rPr>
            </w:pPr>
            <w:r w:rsidRPr="005F5868">
              <w:rPr>
                <w:noProof/>
              </w:rPr>
              <w:t>…</w:t>
            </w:r>
          </w:p>
        </w:tc>
      </w:tr>
    </w:tbl>
    <w:p w14:paraId="54F3C43B"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Uveďte odkaz na příslušná ustanovení právního základu, která uvádějí, že celková výše podpory, která bude poskytnuta v rámci režimu na každý počáteční investiční projekt, nepřekročí částku vyplývající z „maximální intenzity podpory“ (podle definice v bodě 19 odst. 19 pokynů k regionální podpoře) s ohledem na zvýšenou intenzitu podpory pro malé a střední podniky (vymezenou v bodě 186 pokynů k regionální podpoře) nebo v příslušných případech „upravenou výši podpory“ (podle definice v bodě 19 odst. 3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10D905CC" w14:textId="77777777" w:rsidTr="00565329">
        <w:tc>
          <w:tcPr>
            <w:tcW w:w="7682" w:type="dxa"/>
            <w:tcBorders>
              <w:top w:val="dotted" w:sz="4" w:space="0" w:color="auto"/>
              <w:left w:val="dotted" w:sz="4" w:space="0" w:color="auto"/>
              <w:bottom w:val="dotted" w:sz="4" w:space="0" w:color="auto"/>
              <w:right w:val="dotted" w:sz="4" w:space="0" w:color="auto"/>
            </w:tcBorders>
          </w:tcPr>
          <w:p w14:paraId="26BBE1FA" w14:textId="77777777" w:rsidR="000B56B2" w:rsidRPr="005F5868" w:rsidRDefault="000B56B2" w:rsidP="00565329">
            <w:pPr>
              <w:rPr>
                <w:noProof/>
              </w:rPr>
            </w:pPr>
            <w:r w:rsidRPr="005F5868">
              <w:rPr>
                <w:noProof/>
              </w:rPr>
              <w:t>…</w:t>
            </w:r>
          </w:p>
        </w:tc>
      </w:tr>
    </w:tbl>
    <w:p w14:paraId="70C00BA5"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Uveďte odkaz na příslušná ustanovení právního základu, která uvádějí, že pokud je jednotlivá podpora poskytována na základě několika režimů regionální podpory nebo ve spojení s podporou ad hoc, bude maximální intenzita podpory, která je na daný projekt povolena, předem vypočtena prvním orgánem poskytujícím podporu (bod 99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1114A29D" w14:textId="77777777" w:rsidTr="00565329">
        <w:tc>
          <w:tcPr>
            <w:tcW w:w="7682" w:type="dxa"/>
            <w:tcBorders>
              <w:top w:val="dotted" w:sz="4" w:space="0" w:color="auto"/>
              <w:left w:val="dotted" w:sz="4" w:space="0" w:color="auto"/>
              <w:bottom w:val="dotted" w:sz="4" w:space="0" w:color="auto"/>
              <w:right w:val="dotted" w:sz="4" w:space="0" w:color="auto"/>
            </w:tcBorders>
          </w:tcPr>
          <w:p w14:paraId="128B9D0C" w14:textId="77777777" w:rsidR="000B56B2" w:rsidRPr="005F5868" w:rsidRDefault="000B56B2" w:rsidP="00565329">
            <w:pPr>
              <w:rPr>
                <w:noProof/>
              </w:rPr>
            </w:pPr>
            <w:r w:rsidRPr="005F5868">
              <w:rPr>
                <w:noProof/>
              </w:rPr>
              <w:t>…</w:t>
            </w:r>
          </w:p>
        </w:tc>
      </w:tr>
    </w:tbl>
    <w:p w14:paraId="5FAF1EED"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 xml:space="preserve">Pokud režim podpory umožňuje poskytnout podporu na počáteční investici vázanou na projekty v rámci Evropské územní spolupráce (EÚS), uveďte </w:t>
      </w:r>
      <w:r w:rsidRPr="005F5868">
        <w:rPr>
          <w:noProof/>
        </w:rPr>
        <w:lastRenderedPageBreak/>
        <w:t xml:space="preserve">odkaz na příslušná ustanovení právního základu, která uvádějí (s odkazem na ustanovení v bodě 100 pokynů k regionální podpoře), jak bude stanovena maximální intenzita podpory použitelná pro daný projekt a pro různé dotčené příjemce.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7568DD87" w14:textId="77777777" w:rsidTr="00565329">
        <w:tc>
          <w:tcPr>
            <w:tcW w:w="7682" w:type="dxa"/>
            <w:tcBorders>
              <w:top w:val="dotted" w:sz="4" w:space="0" w:color="auto"/>
              <w:left w:val="dotted" w:sz="4" w:space="0" w:color="auto"/>
              <w:bottom w:val="dotted" w:sz="4" w:space="0" w:color="auto"/>
              <w:right w:val="dotted" w:sz="4" w:space="0" w:color="auto"/>
            </w:tcBorders>
          </w:tcPr>
          <w:p w14:paraId="5C424549" w14:textId="77777777" w:rsidR="000B56B2" w:rsidRPr="005F5868" w:rsidRDefault="000B56B2" w:rsidP="00565329">
            <w:pPr>
              <w:rPr>
                <w:noProof/>
              </w:rPr>
            </w:pPr>
            <w:r w:rsidRPr="005F5868">
              <w:rPr>
                <w:noProof/>
              </w:rPr>
              <w:t>…</w:t>
            </w:r>
          </w:p>
        </w:tc>
      </w:tr>
    </w:tbl>
    <w:p w14:paraId="53078658" w14:textId="6E5E9947" w:rsidR="000B56B2" w:rsidRPr="005F5868" w:rsidRDefault="000B56B2" w:rsidP="000B56B2">
      <w:pPr>
        <w:pStyle w:val="Heading1"/>
        <w:rPr>
          <w:noProof/>
        </w:rPr>
      </w:pPr>
      <w:r w:rsidRPr="005F5868">
        <w:rPr>
          <w:noProof/>
        </w:rPr>
        <w:t>Posouzení slučitelnosti režimu podpory</w:t>
      </w:r>
    </w:p>
    <w:p w14:paraId="62B9B303" w14:textId="77777777" w:rsidR="000B56B2" w:rsidRPr="005F5868" w:rsidRDefault="000B56B2" w:rsidP="000B56B2">
      <w:pPr>
        <w:pStyle w:val="NormalKop111"/>
        <w:numPr>
          <w:ilvl w:val="1"/>
          <w:numId w:val="22"/>
        </w:numPr>
        <w:tabs>
          <w:tab w:val="clear" w:pos="720"/>
          <w:tab w:val="clear" w:pos="1440"/>
          <w:tab w:val="clear" w:pos="1797"/>
        </w:tabs>
        <w:ind w:left="709" w:hanging="709"/>
        <w:rPr>
          <w:b/>
          <w:noProof/>
        </w:rPr>
      </w:pPr>
      <w:r w:rsidRPr="005F5868">
        <w:rPr>
          <w:b/>
          <w:noProof/>
        </w:rPr>
        <w:t>Příspěvek k regionálnímu rozvoji, pozitivní účinky a potřeba státního zásahu</w:t>
      </w:r>
    </w:p>
    <w:p w14:paraId="09155A27"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Vysvětlete, jak je tento režim v souladu se strategií rozvoje dané oblasti a přispívá k její realizaci (bod 44 pokynů k regionální podpoře):</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0B56B2" w:rsidRPr="005F5868" w14:paraId="3BF07DAB" w14:textId="77777777" w:rsidTr="00565329">
        <w:tc>
          <w:tcPr>
            <w:tcW w:w="7399" w:type="dxa"/>
            <w:tcBorders>
              <w:top w:val="dotted" w:sz="4" w:space="0" w:color="auto"/>
              <w:left w:val="dotted" w:sz="4" w:space="0" w:color="auto"/>
              <w:bottom w:val="dotted" w:sz="4" w:space="0" w:color="auto"/>
              <w:right w:val="dotted" w:sz="4" w:space="0" w:color="auto"/>
            </w:tcBorders>
          </w:tcPr>
          <w:p w14:paraId="13303867" w14:textId="77777777" w:rsidR="000B56B2" w:rsidRPr="005F5868" w:rsidRDefault="000B56B2" w:rsidP="00565329">
            <w:pPr>
              <w:rPr>
                <w:noProof/>
              </w:rPr>
            </w:pPr>
            <w:r w:rsidRPr="005F5868">
              <w:rPr>
                <w:noProof/>
              </w:rPr>
              <w:t>…</w:t>
            </w:r>
          </w:p>
        </w:tc>
      </w:tr>
    </w:tbl>
    <w:p w14:paraId="1411D015"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Uveďte odkaz na příslušná ustanovení právního základu obsahující povinnost provést před poskytnutím podpory jednotlivým projektům u dotyčných investic posouzení dopadů na životní prostředí (EIA), pokud to vyžadují právní předpisy (bod 49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62A92193" w14:textId="77777777" w:rsidTr="00565329">
        <w:tc>
          <w:tcPr>
            <w:tcW w:w="7682" w:type="dxa"/>
            <w:tcBorders>
              <w:top w:val="dotted" w:sz="4" w:space="0" w:color="auto"/>
              <w:left w:val="dotted" w:sz="4" w:space="0" w:color="auto"/>
              <w:bottom w:val="dotted" w:sz="4" w:space="0" w:color="auto"/>
              <w:right w:val="dotted" w:sz="4" w:space="0" w:color="auto"/>
            </w:tcBorders>
          </w:tcPr>
          <w:p w14:paraId="0A6869A2" w14:textId="77777777" w:rsidR="000B56B2" w:rsidRPr="005F5868" w:rsidRDefault="000B56B2" w:rsidP="00565329">
            <w:pPr>
              <w:tabs>
                <w:tab w:val="left" w:pos="720"/>
                <w:tab w:val="left" w:pos="1077"/>
                <w:tab w:val="left" w:pos="1440"/>
                <w:tab w:val="left" w:pos="1797"/>
              </w:tabs>
              <w:rPr>
                <w:noProof/>
              </w:rPr>
            </w:pPr>
            <w:r w:rsidRPr="005F5868">
              <w:rPr>
                <w:noProof/>
              </w:rPr>
              <w:t>…</w:t>
            </w:r>
          </w:p>
        </w:tc>
      </w:tr>
    </w:tbl>
    <w:p w14:paraId="0D79E750"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Vysvětlete, jak orgány poskytující podporu stanoví priority a vyberou investiční projekty v souladu s cíli daného režimu (např. na základě přístupu vycházejícího z formálního bodového ohodnocení) (bod 44 pokynů k regionální podpoře). Uveďte rovněž odkaz na příslušná ustanovení právního základu nebo jiné související správní akty.</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0921DE54" w14:textId="77777777" w:rsidTr="00565329">
        <w:tc>
          <w:tcPr>
            <w:tcW w:w="7682" w:type="dxa"/>
            <w:tcBorders>
              <w:top w:val="dotted" w:sz="4" w:space="0" w:color="auto"/>
              <w:left w:val="dotted" w:sz="4" w:space="0" w:color="auto"/>
              <w:bottom w:val="dotted" w:sz="4" w:space="0" w:color="auto"/>
              <w:right w:val="dotted" w:sz="4" w:space="0" w:color="auto"/>
            </w:tcBorders>
          </w:tcPr>
          <w:p w14:paraId="18AB928D" w14:textId="77777777" w:rsidR="000B56B2" w:rsidRPr="005F5868" w:rsidRDefault="000B56B2" w:rsidP="00565329">
            <w:pPr>
              <w:tabs>
                <w:tab w:val="left" w:pos="720"/>
                <w:tab w:val="left" w:pos="1077"/>
                <w:tab w:val="left" w:pos="1440"/>
                <w:tab w:val="left" w:pos="1797"/>
              </w:tabs>
              <w:rPr>
                <w:noProof/>
              </w:rPr>
            </w:pPr>
            <w:r w:rsidRPr="005F5868">
              <w:rPr>
                <w:noProof/>
              </w:rPr>
              <w:t>…</w:t>
            </w:r>
          </w:p>
        </w:tc>
      </w:tr>
    </w:tbl>
    <w:p w14:paraId="735AEB58"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Vysvětlete, jak orgán poskytující podporu na jednotlivé investiční projekty na základě oznámeného režimu stanoví, že vybraný projekt (vybrané projekty) přispívá (přispívají) k plnění cíle režimu, a tudíž i k plnění strategie rozvoje dané oblasti (bod 46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5ADDDC15" w14:textId="77777777" w:rsidTr="00565329">
        <w:tc>
          <w:tcPr>
            <w:tcW w:w="7682" w:type="dxa"/>
            <w:tcBorders>
              <w:top w:val="dotted" w:sz="4" w:space="0" w:color="auto"/>
              <w:left w:val="dotted" w:sz="4" w:space="0" w:color="auto"/>
              <w:bottom w:val="dotted" w:sz="4" w:space="0" w:color="auto"/>
              <w:right w:val="dotted" w:sz="4" w:space="0" w:color="auto"/>
            </w:tcBorders>
          </w:tcPr>
          <w:p w14:paraId="02037CF8" w14:textId="77777777" w:rsidR="000B56B2" w:rsidRPr="005F5868" w:rsidRDefault="000B56B2" w:rsidP="00565329">
            <w:pPr>
              <w:tabs>
                <w:tab w:val="left" w:pos="720"/>
                <w:tab w:val="left" w:pos="1077"/>
                <w:tab w:val="left" w:pos="1440"/>
                <w:tab w:val="left" w:pos="1797"/>
              </w:tabs>
              <w:rPr>
                <w:noProof/>
              </w:rPr>
            </w:pPr>
            <w:r w:rsidRPr="005F5868">
              <w:rPr>
                <w:noProof/>
              </w:rPr>
              <w:t>…</w:t>
            </w:r>
          </w:p>
        </w:tc>
      </w:tr>
    </w:tbl>
    <w:p w14:paraId="0C50EEFF"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Vysvětlete, jak bude uplatňováno ustanovení, které vyžaduje, aby jakákoli investice, na kterou byla poskytnuta podpora v rámci oznámeného režimu, byla po svém dokončení v dotčené oblasti zachována alespoň po dobu pěti let (v případě malých a středních podniků po dobu tří let) (bod 47 pokynů k regionální podpoře). Uveďte odkaz na příslušná ustanovení v právním základu.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081CEF41" w14:textId="77777777" w:rsidTr="00565329">
        <w:tc>
          <w:tcPr>
            <w:tcW w:w="7682" w:type="dxa"/>
            <w:tcBorders>
              <w:top w:val="dotted" w:sz="4" w:space="0" w:color="auto"/>
              <w:left w:val="dotted" w:sz="4" w:space="0" w:color="auto"/>
              <w:bottom w:val="dotted" w:sz="4" w:space="0" w:color="auto"/>
              <w:right w:val="dotted" w:sz="4" w:space="0" w:color="auto"/>
            </w:tcBorders>
          </w:tcPr>
          <w:p w14:paraId="17ED5D31" w14:textId="77777777" w:rsidR="000B56B2" w:rsidRPr="005F5868" w:rsidRDefault="000B56B2" w:rsidP="00565329">
            <w:pPr>
              <w:tabs>
                <w:tab w:val="left" w:pos="720"/>
                <w:tab w:val="left" w:pos="1077"/>
                <w:tab w:val="left" w:pos="1440"/>
                <w:tab w:val="left" w:pos="1797"/>
              </w:tabs>
              <w:rPr>
                <w:noProof/>
              </w:rPr>
            </w:pPr>
            <w:r w:rsidRPr="005F5868">
              <w:rPr>
                <w:noProof/>
              </w:rPr>
              <w:t>…</w:t>
            </w:r>
          </w:p>
        </w:tc>
      </w:tr>
    </w:tbl>
    <w:p w14:paraId="59134AE8"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 xml:space="preserve">V případech, kdy je podpora poskytnutá v rámci oznámeného režimu počítána podle mzdových nákladů, vysvětlete, jak je uplatňováno ustanovení, které vyžaduje, aby pracovní místa byla vytvořena do tří let od dokončení investice a </w:t>
      </w:r>
      <w:r w:rsidRPr="005F5868">
        <w:rPr>
          <w:noProof/>
        </w:rPr>
        <w:lastRenderedPageBreak/>
        <w:t>aby byla všechna pracovní místa vytvořená danou investicí v dotyčné oblasti zachována po dobu pěti let (v případě malých a středních podniků po dobu tří let) ode dne svého prvního obsazení (bod 36 pokynů k regionální podpoře). Uveďte odkaz na příslušná ustanovení v právním základu.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726AA1FB" w14:textId="77777777" w:rsidTr="00565329">
        <w:tc>
          <w:tcPr>
            <w:tcW w:w="7682" w:type="dxa"/>
            <w:tcBorders>
              <w:top w:val="dotted" w:sz="4" w:space="0" w:color="auto"/>
              <w:left w:val="dotted" w:sz="4" w:space="0" w:color="auto"/>
              <w:bottom w:val="dotted" w:sz="4" w:space="0" w:color="auto"/>
              <w:right w:val="dotted" w:sz="4" w:space="0" w:color="auto"/>
            </w:tcBorders>
          </w:tcPr>
          <w:p w14:paraId="542D8C42" w14:textId="77777777" w:rsidR="000B56B2" w:rsidRPr="005F5868" w:rsidRDefault="000B56B2" w:rsidP="00565329">
            <w:pPr>
              <w:tabs>
                <w:tab w:val="left" w:pos="720"/>
                <w:tab w:val="left" w:pos="1077"/>
                <w:tab w:val="left" w:pos="1440"/>
                <w:tab w:val="left" w:pos="1797"/>
              </w:tabs>
              <w:rPr>
                <w:noProof/>
              </w:rPr>
            </w:pPr>
            <w:r w:rsidRPr="005F5868">
              <w:rPr>
                <w:noProof/>
              </w:rPr>
              <w:t>…</w:t>
            </w:r>
          </w:p>
        </w:tc>
      </w:tr>
    </w:tbl>
    <w:p w14:paraId="7FD50A7F"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Uveďte odkaz na příslušná ustanovení právního základu, v nichž je uvedeno, že příjemci musí poskytnout příspěvek ve výši alespoň 25 % způsobilých nákladů, a to z vlastních nebo externích zdrojů a způsobem, který nezahrnuje finanční podporu z veřejných zdrojů</w:t>
      </w:r>
      <w:r w:rsidRPr="005F5868">
        <w:rPr>
          <w:rStyle w:val="FootnoteReference"/>
          <w:noProof/>
        </w:rPr>
        <w:footnoteReference w:id="20"/>
      </w:r>
      <w:r w:rsidRPr="005F5868">
        <w:rPr>
          <w:noProof/>
        </w:rPr>
        <w:t xml:space="preserve"> (bod 48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55318ABA" w14:textId="77777777" w:rsidTr="00565329">
        <w:tc>
          <w:tcPr>
            <w:tcW w:w="7682" w:type="dxa"/>
            <w:tcBorders>
              <w:top w:val="dotted" w:sz="4" w:space="0" w:color="auto"/>
              <w:left w:val="dotted" w:sz="4" w:space="0" w:color="auto"/>
              <w:bottom w:val="dotted" w:sz="4" w:space="0" w:color="auto"/>
              <w:right w:val="dotted" w:sz="4" w:space="0" w:color="auto"/>
            </w:tcBorders>
          </w:tcPr>
          <w:p w14:paraId="2B00B521" w14:textId="77777777" w:rsidR="000B56B2" w:rsidRPr="005F5868" w:rsidRDefault="000B56B2" w:rsidP="00565329">
            <w:pPr>
              <w:rPr>
                <w:noProof/>
                <w:szCs w:val="24"/>
              </w:rPr>
            </w:pPr>
            <w:r w:rsidRPr="005F5868">
              <w:rPr>
                <w:noProof/>
              </w:rPr>
              <w:t>…</w:t>
            </w:r>
          </w:p>
        </w:tc>
      </w:tr>
    </w:tbl>
    <w:p w14:paraId="68A3F64E"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Uveďte odkaz na příslušná ustanovení právního základu, z nichž vyplývá, že by režim měl dodržovat stropy podle mapy regionální podpory použitelné v době poskytnutí podpory (bod 88 pokynů k regionální podpoře). Uveďte rovněž odkaz na rozhodnutí Komise, kterým se schvaluje dotyčná mapa regionální podpory.</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5C8DD610" w14:textId="77777777" w:rsidTr="00565329">
        <w:tc>
          <w:tcPr>
            <w:tcW w:w="7682" w:type="dxa"/>
            <w:tcBorders>
              <w:top w:val="dotted" w:sz="4" w:space="0" w:color="auto"/>
              <w:left w:val="dotted" w:sz="4" w:space="0" w:color="auto"/>
              <w:bottom w:val="dotted" w:sz="4" w:space="0" w:color="auto"/>
              <w:right w:val="dotted" w:sz="4" w:space="0" w:color="auto"/>
            </w:tcBorders>
          </w:tcPr>
          <w:p w14:paraId="752D0E63" w14:textId="77777777" w:rsidR="000B56B2" w:rsidRPr="005F5868" w:rsidRDefault="000B56B2" w:rsidP="00565329">
            <w:pPr>
              <w:rPr>
                <w:noProof/>
                <w:szCs w:val="24"/>
              </w:rPr>
            </w:pPr>
            <w:r w:rsidRPr="005F5868">
              <w:rPr>
                <w:noProof/>
              </w:rPr>
              <w:t>…</w:t>
            </w:r>
          </w:p>
        </w:tc>
      </w:tr>
    </w:tbl>
    <w:p w14:paraId="485A0572" w14:textId="77777777" w:rsidR="000B56B2" w:rsidRPr="005F5868" w:rsidRDefault="000B56B2" w:rsidP="000B56B2">
      <w:pPr>
        <w:pStyle w:val="NormalKop111"/>
        <w:keepNext/>
        <w:keepLines/>
        <w:numPr>
          <w:ilvl w:val="1"/>
          <w:numId w:val="22"/>
        </w:numPr>
        <w:tabs>
          <w:tab w:val="clear" w:pos="720"/>
          <w:tab w:val="clear" w:pos="1440"/>
          <w:tab w:val="clear" w:pos="1797"/>
        </w:tabs>
        <w:ind w:left="709" w:hanging="709"/>
        <w:rPr>
          <w:b/>
          <w:noProof/>
        </w:rPr>
      </w:pPr>
      <w:r w:rsidRPr="005F5868">
        <w:rPr>
          <w:b/>
          <w:noProof/>
        </w:rPr>
        <w:t>Motivační účinek režimu</w:t>
      </w:r>
    </w:p>
    <w:p w14:paraId="408FB3E4"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Uveďte odkaz na příslušná ustanovení právního základu, která uvádějí, že žádost o podporu musí být podána před zahájením prací na dotčeném investičním projektu (bod 62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49BF3CF3" w14:textId="77777777" w:rsidTr="00565329">
        <w:tc>
          <w:tcPr>
            <w:tcW w:w="7682" w:type="dxa"/>
            <w:shd w:val="clear" w:color="auto" w:fill="auto"/>
          </w:tcPr>
          <w:p w14:paraId="63F5049F" w14:textId="77777777" w:rsidR="000B56B2" w:rsidRPr="005F5868" w:rsidRDefault="000B56B2" w:rsidP="00565329">
            <w:pPr>
              <w:rPr>
                <w:noProof/>
              </w:rPr>
            </w:pPr>
            <w:r w:rsidRPr="005F5868">
              <w:rPr>
                <w:noProof/>
              </w:rPr>
              <w:t>…</w:t>
            </w:r>
          </w:p>
        </w:tc>
      </w:tr>
    </w:tbl>
    <w:p w14:paraId="4892136A"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Uveďte odkaz na příslušná ustanovení právního základu, která uvádějí, že žadatelé o podporu v rámci oznámeného režimu budou muset předložit standardní formulář žádosti vydaný orgánem poskytujícím podporu, v němž musí poskytnout hypotetické srovnání, co by se stalo v případě, že by podporu nezískali, a uvést, jaký scénář (</w:t>
      </w:r>
      <w:r w:rsidRPr="005F5868">
        <w:rPr>
          <w:i/>
          <w:noProof/>
        </w:rPr>
        <w:t>scénář 1</w:t>
      </w:r>
      <w:r w:rsidRPr="005F5868">
        <w:rPr>
          <w:noProof/>
        </w:rPr>
        <w:t xml:space="preserve"> – rozhodnutí o investici nebo </w:t>
      </w:r>
      <w:r w:rsidRPr="005F5868">
        <w:rPr>
          <w:i/>
          <w:noProof/>
        </w:rPr>
        <w:t>scénář 2</w:t>
      </w:r>
      <w:r w:rsidRPr="005F5868">
        <w:rPr>
          <w:noProof/>
        </w:rPr>
        <w:t xml:space="preserve"> – rozhodnutí o umístění) se použije (body 64 a 59 pokynů k regionální podpoře).</w:t>
      </w:r>
      <w:r w:rsidRPr="005F5868">
        <w:rPr>
          <w:noProof/>
          <w:color w:val="000000"/>
        </w:rPr>
        <w:t xml:space="preserve"> Pokud se tento formulář žádosti liší od příkladu uvedeného v příloze VII pokynů k regionální podpoře, poskytněte kopii tohoto formuláře.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36E58D9E" w14:textId="77777777" w:rsidTr="00565329">
        <w:tc>
          <w:tcPr>
            <w:tcW w:w="7682" w:type="dxa"/>
            <w:shd w:val="clear" w:color="auto" w:fill="auto"/>
          </w:tcPr>
          <w:p w14:paraId="26FF9AE2" w14:textId="77777777" w:rsidR="000B56B2" w:rsidRPr="005F5868" w:rsidRDefault="000B56B2" w:rsidP="00565329">
            <w:pPr>
              <w:rPr>
                <w:noProof/>
              </w:rPr>
            </w:pPr>
            <w:r w:rsidRPr="005F5868">
              <w:rPr>
                <w:noProof/>
              </w:rPr>
              <w:t>…</w:t>
            </w:r>
          </w:p>
        </w:tc>
      </w:tr>
    </w:tbl>
    <w:p w14:paraId="1F76C51C"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 xml:space="preserve">Uveďte odkaz na příslušná ustanovení právního základu, podle nichž musí velké podniky, které žádají o podporu v rámci oznámeného režimu, předložit písemné doklady, z nichž uvedené hypotetické srovnání vychází (bod 65 </w:t>
      </w:r>
      <w:r w:rsidRPr="005F5868">
        <w:rPr>
          <w:noProof/>
        </w:rPr>
        <w:lastRenderedPageBreak/>
        <w:t>pokynů k regionální podpoře). Vysvětlete také, jaký druh dokladů bude požadován.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546268A9" w14:textId="77777777" w:rsidTr="00565329">
        <w:tc>
          <w:tcPr>
            <w:tcW w:w="7682" w:type="dxa"/>
            <w:shd w:val="clear" w:color="auto" w:fill="auto"/>
          </w:tcPr>
          <w:p w14:paraId="2A748D6D" w14:textId="77777777" w:rsidR="000B56B2" w:rsidRPr="005F5868" w:rsidRDefault="000B56B2" w:rsidP="00565329">
            <w:pPr>
              <w:rPr>
                <w:noProof/>
              </w:rPr>
            </w:pPr>
            <w:r w:rsidRPr="005F5868">
              <w:rPr>
                <w:noProof/>
              </w:rPr>
              <w:t>…</w:t>
            </w:r>
          </w:p>
        </w:tc>
      </w:tr>
    </w:tbl>
    <w:p w14:paraId="5E5601F8" w14:textId="77777777" w:rsidR="000B56B2" w:rsidRPr="005F5868" w:rsidRDefault="000B56B2" w:rsidP="000B56B2">
      <w:pPr>
        <w:pStyle w:val="NormalKop111"/>
        <w:numPr>
          <w:ilvl w:val="2"/>
          <w:numId w:val="22"/>
        </w:numPr>
        <w:tabs>
          <w:tab w:val="clear" w:pos="720"/>
          <w:tab w:val="clear" w:pos="1440"/>
          <w:tab w:val="clear" w:pos="1797"/>
        </w:tabs>
        <w:ind w:left="1418" w:hanging="698"/>
        <w:rPr>
          <w:rFonts w:cs="Times New Roman"/>
          <w:noProof/>
        </w:rPr>
      </w:pPr>
      <w:r w:rsidRPr="005F5868">
        <w:rPr>
          <w:noProof/>
        </w:rPr>
        <w:t xml:space="preserve">Uveďte odkaz na příslušná ustanovení právního základu, která uvádějí, že při posuzování jednotlivých žádostí o podporu musí orgán poskytující podporu provést kontrolu věrohodnosti poskytnutého hypotetického srovnání a ověřit, že regionální podpora má požadovaný motivační účinek, který odpovídá </w:t>
      </w:r>
      <w:r w:rsidRPr="005F5868">
        <w:rPr>
          <w:i/>
          <w:iCs/>
          <w:noProof/>
        </w:rPr>
        <w:t>scénáři</w:t>
      </w:r>
      <w:r w:rsidRPr="005F5868">
        <w:rPr>
          <w:noProof/>
        </w:rPr>
        <w:t xml:space="preserve"> </w:t>
      </w:r>
      <w:r w:rsidRPr="005F5868">
        <w:rPr>
          <w:i/>
          <w:iCs/>
          <w:noProof/>
        </w:rPr>
        <w:t>1</w:t>
      </w:r>
      <w:r w:rsidRPr="005F5868">
        <w:rPr>
          <w:noProof/>
        </w:rPr>
        <w:t xml:space="preserve"> nebo </w:t>
      </w:r>
      <w:r w:rsidRPr="005F5868">
        <w:rPr>
          <w:i/>
          <w:iCs/>
          <w:noProof/>
        </w:rPr>
        <w:t>scénáři</w:t>
      </w:r>
      <w:r w:rsidRPr="005F5868">
        <w:rPr>
          <w:noProof/>
        </w:rPr>
        <w:t xml:space="preserve"> </w:t>
      </w:r>
      <w:r w:rsidRPr="005F5868">
        <w:rPr>
          <w:i/>
          <w:iCs/>
          <w:noProof/>
        </w:rPr>
        <w:t>2</w:t>
      </w:r>
      <w:r w:rsidRPr="005F5868">
        <w:rPr>
          <w:rStyle w:val="FootnoteReference"/>
          <w:noProof/>
        </w:rPr>
        <w:footnoteReference w:id="21"/>
      </w:r>
      <w:r w:rsidRPr="005F5868">
        <w:rPr>
          <w:noProof/>
        </w:rPr>
        <w:t xml:space="preserve"> (bod 66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3BE5B666" w14:textId="77777777" w:rsidTr="00565329">
        <w:tc>
          <w:tcPr>
            <w:tcW w:w="7682" w:type="dxa"/>
            <w:shd w:val="clear" w:color="auto" w:fill="auto"/>
          </w:tcPr>
          <w:p w14:paraId="24967A7C" w14:textId="77777777" w:rsidR="000B56B2" w:rsidRPr="005F5868" w:rsidRDefault="000B56B2" w:rsidP="00565329">
            <w:pPr>
              <w:rPr>
                <w:noProof/>
              </w:rPr>
            </w:pPr>
            <w:r w:rsidRPr="005F5868">
              <w:rPr>
                <w:noProof/>
              </w:rPr>
              <w:t>…</w:t>
            </w:r>
          </w:p>
        </w:tc>
      </w:tr>
    </w:tbl>
    <w:p w14:paraId="7693283D" w14:textId="77777777" w:rsidR="000B56B2" w:rsidRPr="005F5868" w:rsidRDefault="000B56B2" w:rsidP="000B56B2">
      <w:pPr>
        <w:pStyle w:val="NormalKop111"/>
        <w:numPr>
          <w:ilvl w:val="1"/>
          <w:numId w:val="22"/>
        </w:numPr>
        <w:tabs>
          <w:tab w:val="clear" w:pos="720"/>
          <w:tab w:val="clear" w:pos="1440"/>
          <w:tab w:val="clear" w:pos="1797"/>
        </w:tabs>
        <w:ind w:left="709" w:hanging="709"/>
        <w:rPr>
          <w:b/>
          <w:noProof/>
        </w:rPr>
      </w:pPr>
      <w:r w:rsidRPr="005F5868">
        <w:rPr>
          <w:b/>
          <w:noProof/>
        </w:rPr>
        <w:t>Vhodnost režimu</w:t>
      </w:r>
    </w:p>
    <w:p w14:paraId="067BAD6A"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Vysvětlete, proč je regionální podpora vhodným nástrojem, který napomůže rozvoji dané oblasti</w:t>
      </w:r>
      <w:r w:rsidRPr="005F5868">
        <w:rPr>
          <w:rStyle w:val="FootnoteReference"/>
          <w:noProof/>
        </w:rPr>
        <w:footnoteReference w:id="22"/>
      </w:r>
      <w:r w:rsidRPr="005F5868">
        <w:rPr>
          <w:noProof/>
        </w:rPr>
        <w:t xml:space="preserve"> (bod 80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2D6F353C" w14:textId="77777777" w:rsidTr="00565329">
        <w:tc>
          <w:tcPr>
            <w:tcW w:w="7682" w:type="dxa"/>
            <w:tcBorders>
              <w:top w:val="dotted" w:sz="4" w:space="0" w:color="auto"/>
              <w:left w:val="dotted" w:sz="4" w:space="0" w:color="auto"/>
              <w:bottom w:val="dotted" w:sz="4" w:space="0" w:color="auto"/>
              <w:right w:val="dotted" w:sz="4" w:space="0" w:color="auto"/>
            </w:tcBorders>
          </w:tcPr>
          <w:p w14:paraId="51B87BB8" w14:textId="77777777" w:rsidR="000B56B2" w:rsidRPr="005F5868" w:rsidRDefault="000B56B2" w:rsidP="00565329">
            <w:pPr>
              <w:rPr>
                <w:noProof/>
                <w:szCs w:val="24"/>
              </w:rPr>
            </w:pPr>
            <w:r w:rsidRPr="005F5868">
              <w:rPr>
                <w:noProof/>
              </w:rPr>
              <w:t>…</w:t>
            </w:r>
          </w:p>
        </w:tc>
      </w:tr>
    </w:tbl>
    <w:p w14:paraId="1E5A0E26"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Je-li režim určen pro konkrétní odvětví, prokažte výhody, které takový nástroj přináší oproti víceodvětvovému režimu nebo jiným nástrojům politiky (bod 81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70DD5329" w14:textId="77777777" w:rsidTr="00565329">
        <w:tc>
          <w:tcPr>
            <w:tcW w:w="7682" w:type="dxa"/>
            <w:tcBorders>
              <w:top w:val="dotted" w:sz="4" w:space="0" w:color="auto"/>
              <w:left w:val="dotted" w:sz="4" w:space="0" w:color="auto"/>
              <w:bottom w:val="dotted" w:sz="4" w:space="0" w:color="auto"/>
              <w:right w:val="dotted" w:sz="4" w:space="0" w:color="auto"/>
            </w:tcBorders>
          </w:tcPr>
          <w:p w14:paraId="7FDD88FD" w14:textId="77777777" w:rsidR="000B56B2" w:rsidRPr="005F5868" w:rsidRDefault="000B56B2" w:rsidP="00565329">
            <w:pPr>
              <w:rPr>
                <w:noProof/>
                <w:szCs w:val="24"/>
              </w:rPr>
            </w:pPr>
            <w:r w:rsidRPr="005F5868">
              <w:rPr>
                <w:noProof/>
              </w:rPr>
              <w:t>…</w:t>
            </w:r>
          </w:p>
        </w:tc>
      </w:tr>
    </w:tbl>
    <w:p w14:paraId="75CC3278"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Upřesněte, zda jednotlivá podpora v rámci oznámeného režimu bude poskytnuta:</w:t>
      </w:r>
    </w:p>
    <w:p w14:paraId="35B9190F" w14:textId="77777777" w:rsidR="000B56B2" w:rsidRPr="005F5868" w:rsidRDefault="00DF4C47" w:rsidP="000B56B2">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automaticky, pokud jsou splněny podmínky stanovené režimem, nebo</w:t>
      </w:r>
    </w:p>
    <w:p w14:paraId="19032AD8" w14:textId="77777777" w:rsidR="000B56B2" w:rsidRPr="005F5868" w:rsidRDefault="00DF4C47" w:rsidP="000B56B2">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na základě uvážení po rozhodnutí orgánů.</w:t>
      </w:r>
    </w:p>
    <w:p w14:paraId="298F6481" w14:textId="77777777" w:rsidR="000B56B2" w:rsidRPr="005F5868" w:rsidRDefault="000B56B2" w:rsidP="000B56B2">
      <w:pPr>
        <w:pStyle w:val="Text2"/>
        <w:ind w:left="1418"/>
        <w:rPr>
          <w:noProof/>
        </w:rPr>
      </w:pPr>
      <w:r w:rsidRPr="005F5868">
        <w:rPr>
          <w:noProof/>
        </w:rPr>
        <w:t xml:space="preserve">Uveďte odkaz na příslušné ustanovení právního základu: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56AE89B8" w14:textId="77777777" w:rsidTr="00565329">
        <w:tc>
          <w:tcPr>
            <w:tcW w:w="7682" w:type="dxa"/>
            <w:tcBorders>
              <w:top w:val="dotted" w:sz="4" w:space="0" w:color="auto"/>
              <w:left w:val="dotted" w:sz="4" w:space="0" w:color="auto"/>
              <w:bottom w:val="dotted" w:sz="4" w:space="0" w:color="auto"/>
              <w:right w:val="dotted" w:sz="4" w:space="0" w:color="auto"/>
            </w:tcBorders>
          </w:tcPr>
          <w:p w14:paraId="7D0F8000" w14:textId="77777777" w:rsidR="000B56B2" w:rsidRPr="005F5868" w:rsidRDefault="000B56B2" w:rsidP="00565329">
            <w:pPr>
              <w:rPr>
                <w:noProof/>
                <w:szCs w:val="24"/>
              </w:rPr>
            </w:pPr>
            <w:r w:rsidRPr="005F5868">
              <w:rPr>
                <w:noProof/>
              </w:rPr>
              <w:t>…</w:t>
            </w:r>
          </w:p>
        </w:tc>
      </w:tr>
    </w:tbl>
    <w:p w14:paraId="00E62C4B" w14:textId="77777777" w:rsidR="000B56B2" w:rsidRPr="005F5868" w:rsidRDefault="000B56B2" w:rsidP="000B56B2">
      <w:pPr>
        <w:pStyle w:val="Text2"/>
        <w:ind w:left="1418"/>
        <w:rPr>
          <w:noProof/>
        </w:rPr>
      </w:pPr>
      <w:r w:rsidRPr="005F5868">
        <w:rPr>
          <w:noProof/>
        </w:rPr>
        <w:t>Jestliže je podpora udělena na základě uvážení, uveďte stručný popis použitých kritérií a přiložte kopii interních správních předpisů orgánu poskytujícího podporu použitelných pro udělování podpory:</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7602FA26" w14:textId="77777777" w:rsidTr="00565329">
        <w:tc>
          <w:tcPr>
            <w:tcW w:w="7682" w:type="dxa"/>
            <w:tcBorders>
              <w:top w:val="dotted" w:sz="4" w:space="0" w:color="auto"/>
              <w:left w:val="dotted" w:sz="4" w:space="0" w:color="auto"/>
              <w:bottom w:val="dotted" w:sz="4" w:space="0" w:color="auto"/>
              <w:right w:val="dotted" w:sz="4" w:space="0" w:color="auto"/>
            </w:tcBorders>
          </w:tcPr>
          <w:p w14:paraId="193DE18F" w14:textId="77777777" w:rsidR="000B56B2" w:rsidRPr="005F5868" w:rsidRDefault="000B56B2" w:rsidP="00565329">
            <w:pPr>
              <w:rPr>
                <w:noProof/>
                <w:szCs w:val="24"/>
              </w:rPr>
            </w:pPr>
            <w:r w:rsidRPr="005F5868">
              <w:rPr>
                <w:noProof/>
              </w:rPr>
              <w:t>…</w:t>
            </w:r>
          </w:p>
        </w:tc>
      </w:tr>
    </w:tbl>
    <w:p w14:paraId="6B4368EB"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Je-li podpora v rámci režimu poskytována ve formě, která přináší přímou finanční výhodu</w:t>
      </w:r>
      <w:r w:rsidRPr="005F5868">
        <w:rPr>
          <w:rStyle w:val="FootnoteReference"/>
          <w:noProof/>
        </w:rPr>
        <w:footnoteReference w:id="23"/>
      </w:r>
      <w:r w:rsidRPr="005F5868">
        <w:rPr>
          <w:noProof/>
        </w:rPr>
        <w:t xml:space="preserve">, prokažte, proč nejsou vhodné jiné, potenciálně méně rušivé </w:t>
      </w:r>
      <w:r w:rsidRPr="005F5868">
        <w:rPr>
          <w:noProof/>
        </w:rPr>
        <w:lastRenderedPageBreak/>
        <w:t>formy podpory, jako jsou např. vratné zálohy nebo formy podpory založené na dluhových nebo kapitálových nástrojích</w:t>
      </w:r>
      <w:r w:rsidRPr="005F5868">
        <w:rPr>
          <w:rStyle w:val="FootnoteReference"/>
          <w:noProof/>
        </w:rPr>
        <w:footnoteReference w:id="24"/>
      </w:r>
      <w:r w:rsidRPr="005F5868">
        <w:rPr>
          <w:noProof/>
        </w:rPr>
        <w:t xml:space="preserve"> (bod 85 pokynů k regionální podpoře):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355D94FB" w14:textId="77777777" w:rsidTr="00565329">
        <w:tc>
          <w:tcPr>
            <w:tcW w:w="7682" w:type="dxa"/>
            <w:shd w:val="clear" w:color="auto" w:fill="auto"/>
          </w:tcPr>
          <w:p w14:paraId="141CF131" w14:textId="77777777" w:rsidR="000B56B2" w:rsidRPr="005F5868" w:rsidRDefault="000B56B2" w:rsidP="00565329">
            <w:pPr>
              <w:rPr>
                <w:noProof/>
              </w:rPr>
            </w:pPr>
            <w:r w:rsidRPr="005F5868">
              <w:rPr>
                <w:noProof/>
              </w:rPr>
              <w:t>…</w:t>
            </w:r>
          </w:p>
        </w:tc>
      </w:tr>
    </w:tbl>
    <w:p w14:paraId="62293327" w14:textId="77777777" w:rsidR="000B56B2" w:rsidRPr="005F5868" w:rsidRDefault="000B56B2" w:rsidP="000B56B2">
      <w:pPr>
        <w:pStyle w:val="NormalKop111"/>
        <w:numPr>
          <w:ilvl w:val="1"/>
          <w:numId w:val="22"/>
        </w:numPr>
        <w:tabs>
          <w:tab w:val="clear" w:pos="720"/>
          <w:tab w:val="clear" w:pos="1440"/>
          <w:tab w:val="clear" w:pos="1797"/>
        </w:tabs>
        <w:ind w:left="709" w:hanging="709"/>
        <w:rPr>
          <w:b/>
          <w:noProof/>
        </w:rPr>
      </w:pPr>
      <w:r w:rsidRPr="005F5868">
        <w:rPr>
          <w:b/>
          <w:noProof/>
        </w:rPr>
        <w:t>Motivační účinek a proporcionalita režimu</w:t>
      </w:r>
    </w:p>
    <w:p w14:paraId="619C546E"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 xml:space="preserve">Uveďte odkaz na příslušná ustanovení právního základu, která uvádějí, že jednotlivá podpora poskytnutá velkým podnikům v rámci oznámeného režimu bude omezena na čisté dodatečné náklady na realizaci investice v dané oblasti v porovnání s hypotetickým scénářem, kdy by podpora nebyla poskytnuta, s využitím metody popsané v bodech 96 a 97 pokynů k regionální podpoře (bod 95 pokynů k regionální podpoře).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0ABD2D6E" w14:textId="77777777" w:rsidTr="00565329">
        <w:tc>
          <w:tcPr>
            <w:tcW w:w="7682" w:type="dxa"/>
            <w:shd w:val="clear" w:color="auto" w:fill="auto"/>
          </w:tcPr>
          <w:p w14:paraId="455FE411" w14:textId="77777777" w:rsidR="000B56B2" w:rsidRPr="005F5868" w:rsidRDefault="000B56B2" w:rsidP="00565329">
            <w:pPr>
              <w:rPr>
                <w:noProof/>
              </w:rPr>
            </w:pPr>
            <w:r w:rsidRPr="005F5868">
              <w:rPr>
                <w:noProof/>
              </w:rPr>
              <w:t>…</w:t>
            </w:r>
          </w:p>
        </w:tc>
      </w:tr>
    </w:tbl>
    <w:p w14:paraId="168492DB" w14:textId="77777777" w:rsidR="000B56B2" w:rsidRPr="005F5868" w:rsidRDefault="000B56B2" w:rsidP="000B56B2">
      <w:pPr>
        <w:pStyle w:val="NormalKop111"/>
        <w:keepNext/>
        <w:keepLines/>
        <w:numPr>
          <w:ilvl w:val="1"/>
          <w:numId w:val="22"/>
        </w:numPr>
        <w:tabs>
          <w:tab w:val="clear" w:pos="720"/>
          <w:tab w:val="clear" w:pos="1440"/>
          <w:tab w:val="clear" w:pos="1797"/>
        </w:tabs>
        <w:ind w:left="709" w:hanging="709"/>
        <w:rPr>
          <w:b/>
          <w:noProof/>
        </w:rPr>
      </w:pPr>
      <w:r w:rsidRPr="005F5868">
        <w:rPr>
          <w:b/>
          <w:noProof/>
        </w:rPr>
        <w:t>Zamezení vzniku nepřiměřených negativních účinků na hospodářskou soutěž a obchod</w:t>
      </w:r>
    </w:p>
    <w:p w14:paraId="77029061"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Vysvětlete, jak budou narušení hospodářské soutěže a obchodu způsobená oznámeným režimem podpory omezena na minimum (bod 120 pokynů k regionální podpoře)</w:t>
      </w:r>
      <w:r w:rsidRPr="005F5868">
        <w:rPr>
          <w:rStyle w:val="FootnoteReference"/>
          <w:noProof/>
        </w:rPr>
        <w:footnoteReference w:id="25"/>
      </w:r>
      <w:r w:rsidRPr="005F5868">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501AF1F9" w14:textId="77777777" w:rsidTr="00565329">
        <w:tc>
          <w:tcPr>
            <w:tcW w:w="7682" w:type="dxa"/>
            <w:shd w:val="clear" w:color="auto" w:fill="auto"/>
          </w:tcPr>
          <w:p w14:paraId="3869DB9D" w14:textId="77777777" w:rsidR="000B56B2" w:rsidRPr="005F5868" w:rsidRDefault="000B56B2" w:rsidP="00565329">
            <w:pPr>
              <w:rPr>
                <w:noProof/>
              </w:rPr>
            </w:pPr>
            <w:r w:rsidRPr="005F5868">
              <w:rPr>
                <w:noProof/>
              </w:rPr>
              <w:t>…</w:t>
            </w:r>
          </w:p>
        </w:tc>
      </w:tr>
    </w:tbl>
    <w:p w14:paraId="34C1B26D"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Uveďte odkazy na příslušná ustanovení v právním základu, v nichž je uvedeno, že při poskytování podpory v rámci režimu na jednotlivé projekty orgán poskytující podporu ověří a potvrdí, že podpora nevede ke zjevným negativním účinkům, mezi něž patří vytváření nadměrné kapacity na trhu, který je v absolutním poklesu (body 112–115 pokynů k regionální podpoře), negativní účinky na soudržnost (body 116 a 117 pokynů k regionální podpoře) nebo přemístění (body 118 a 121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B56B2" w:rsidRPr="005F5868" w14:paraId="0413B0A8" w14:textId="77777777" w:rsidTr="00565329">
        <w:tc>
          <w:tcPr>
            <w:tcW w:w="7682" w:type="dxa"/>
            <w:shd w:val="clear" w:color="auto" w:fill="auto"/>
          </w:tcPr>
          <w:p w14:paraId="05E6D8B1" w14:textId="77777777" w:rsidR="000B56B2" w:rsidRPr="005F5868" w:rsidRDefault="000B56B2" w:rsidP="00565329">
            <w:pPr>
              <w:rPr>
                <w:noProof/>
              </w:rPr>
            </w:pPr>
            <w:r w:rsidRPr="005F5868">
              <w:rPr>
                <w:noProof/>
              </w:rPr>
              <w:t>…</w:t>
            </w:r>
          </w:p>
        </w:tc>
      </w:tr>
    </w:tbl>
    <w:p w14:paraId="026CD2E9" w14:textId="3E2B26CA" w:rsidR="000B56B2" w:rsidRPr="005F5868" w:rsidRDefault="000B56B2" w:rsidP="000B56B2">
      <w:pPr>
        <w:pStyle w:val="Heading1"/>
        <w:rPr>
          <w:noProof/>
        </w:rPr>
      </w:pPr>
      <w:r w:rsidRPr="005F5868">
        <w:rPr>
          <w:noProof/>
        </w:rPr>
        <w:t>Transparentnost</w:t>
      </w:r>
    </w:p>
    <w:p w14:paraId="23E3D8C3" w14:textId="77777777" w:rsidR="000B56B2" w:rsidRPr="005F5868" w:rsidRDefault="000B56B2" w:rsidP="000B56B2">
      <w:pPr>
        <w:pStyle w:val="NormalKop111"/>
        <w:numPr>
          <w:ilvl w:val="1"/>
          <w:numId w:val="22"/>
        </w:numPr>
        <w:tabs>
          <w:tab w:val="clear" w:pos="720"/>
          <w:tab w:val="clear" w:pos="1440"/>
          <w:tab w:val="clear" w:pos="1797"/>
        </w:tabs>
        <w:ind w:left="709" w:hanging="709"/>
        <w:rPr>
          <w:noProof/>
        </w:rPr>
      </w:pPr>
      <w:r w:rsidRPr="005F5868">
        <w:rPr>
          <w:noProof/>
        </w:rPr>
        <w:t xml:space="preserve">Potvrďte, že úplné znění rozhodnutí o poskytnutí jednotlivé podpory nebo schváleného režimu </w:t>
      </w:r>
      <w:r w:rsidRPr="005F5868">
        <w:rPr>
          <w:noProof/>
          <w:color w:val="000000"/>
        </w:rPr>
        <w:t>podpory</w:t>
      </w:r>
      <w:r w:rsidRPr="005F5868">
        <w:rPr>
          <w:noProof/>
        </w:rPr>
        <w:t xml:space="preserve"> a jeho prováděcích ustanovení nebo odkaz na ně, jakož i informace o každém poskytnutí jednotlivé podpory přesahující 100 000 EUR budou zveřejněny za použití struktury uvedené v příloze VIII v modulu Evropské komise pro transparentní </w:t>
      </w:r>
      <w:r w:rsidRPr="005F5868">
        <w:rPr>
          <w:noProof/>
        </w:rPr>
        <w:lastRenderedPageBreak/>
        <w:t>přidělování státní podpory (TAM) nebo na souhrnných internetových stránkách věnovaných státní podpoře na vnitrostátní nebo regionální úrovni</w:t>
      </w:r>
      <w:r w:rsidRPr="005F5868">
        <w:rPr>
          <w:rStyle w:val="FootnoteReference"/>
          <w:noProof/>
        </w:rPr>
        <w:footnoteReference w:id="26"/>
      </w:r>
      <w:r w:rsidRPr="005F5868">
        <w:rPr>
          <w:noProof/>
        </w:rPr>
        <w:t xml:space="preserve"> do šesti měsíců ode dne poskytnutí podpory, nebo v případě podpory ve formě daňového zvýhodnění ve lhůtě jednoho roku od data, k němuž se předkládá daňové přiznání.</w:t>
      </w:r>
    </w:p>
    <w:p w14:paraId="76FF7972" w14:textId="77777777" w:rsidR="000B56B2" w:rsidRPr="005F5868" w:rsidRDefault="000B56B2" w:rsidP="000B56B2">
      <w:pPr>
        <w:pStyle w:val="Normal127"/>
        <w:rPr>
          <w:noProof/>
        </w:rPr>
      </w:pPr>
      <w:r w:rsidRPr="005F5868">
        <w:rPr>
          <w:noProof/>
        </w:rPr>
        <w:tab/>
      </w:r>
      <w:sdt>
        <w:sdtPr>
          <w:rPr>
            <w:noProof/>
          </w:rPr>
          <w:id w:val="-1383553951"/>
          <w14:checkbox>
            <w14:checked w14:val="0"/>
            <w14:checkedState w14:val="2612" w14:font="MS Gothic"/>
            <w14:uncheckedState w14:val="2610" w14:font="MS Gothic"/>
          </w14:checkbox>
        </w:sdtPr>
        <w:sdtEndPr/>
        <w:sdtContent>
          <w:r w:rsidRPr="005F5868">
            <w:rPr>
              <w:rFonts w:ascii="MS Gothic" w:eastAsia="MS Gothic" w:hAnsi="MS Gothic" w:hint="eastAsia"/>
              <w:noProof/>
            </w:rPr>
            <w:t>☐</w:t>
          </w:r>
        </w:sdtContent>
      </w:sdt>
      <w:r w:rsidRPr="005F5868">
        <w:rPr>
          <w:noProof/>
        </w:rPr>
        <w:t xml:space="preserve"> Ano</w:t>
      </w:r>
    </w:p>
    <w:p w14:paraId="41E2FBA2" w14:textId="77777777" w:rsidR="000B56B2" w:rsidRPr="005F5868" w:rsidRDefault="000B56B2" w:rsidP="000B56B2">
      <w:pPr>
        <w:pStyle w:val="NormalKop111"/>
        <w:numPr>
          <w:ilvl w:val="1"/>
          <w:numId w:val="22"/>
        </w:numPr>
        <w:tabs>
          <w:tab w:val="clear" w:pos="720"/>
          <w:tab w:val="clear" w:pos="1440"/>
          <w:tab w:val="clear" w:pos="1797"/>
        </w:tabs>
        <w:ind w:left="709" w:hanging="709"/>
        <w:rPr>
          <w:noProof/>
        </w:rPr>
      </w:pPr>
      <w:r w:rsidRPr="005F5868">
        <w:rPr>
          <w:noProof/>
          <w:color w:val="000000"/>
        </w:rPr>
        <w:t>Uveďte</w:t>
      </w:r>
      <w:r w:rsidRPr="005F5868">
        <w:rPr>
          <w:noProof/>
        </w:rPr>
        <w:t xml:space="preserve"> odkazy na příslušná ustanovení v právním základu, v nichž je stanoveno, že orgán poskytující podporu by měl v modulu pro transparentní přidělování státní podpory (TAM) nebo na internetových stránkách obsahujících komplexní informace o státní podpoře na vnitrostátní nebo regionální úrovni</w:t>
      </w:r>
      <w:r w:rsidRPr="005F5868">
        <w:rPr>
          <w:rStyle w:val="FootnoteReference"/>
          <w:noProof/>
        </w:rPr>
        <w:footnoteReference w:id="27"/>
      </w:r>
      <w:r w:rsidRPr="005F5868">
        <w:rPr>
          <w:noProof/>
        </w:rPr>
        <w:t xml:space="preserve"> zveřejnit alespoň tyto informace o oznámených režimech státní podpory: znění oznámeného režimu podpory a jeho prováděcích ustanovení, informace o orgánu poskytujícím podporu, jednotlivých příjemcích, výši podpory poskytované jednotlivým příjemcům a intenzitě podpory (bod 136 pokynů k regionální podpoře)</w:t>
      </w:r>
    </w:p>
    <w:p w14:paraId="3BDC3B03" w14:textId="77777777" w:rsidR="000B56B2" w:rsidRPr="005F5868" w:rsidRDefault="000B56B2" w:rsidP="000B56B2">
      <w:pPr>
        <w:pStyle w:val="Normal127"/>
        <w:rPr>
          <w:noProof/>
        </w:rPr>
      </w:pPr>
      <w:r w:rsidRPr="005F5868">
        <w:rPr>
          <w:noProof/>
        </w:rPr>
        <w:t>Pokud tato ustanovení neexistují, uveďte důvody. Podobně uveďte, pokud tato ustanovení nejsou obsažena v právním základu oznámeného režimu, avšak jsou obsažena v jiných legislativních dokumentech.</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0B56B2" w:rsidRPr="005F5868" w14:paraId="02C9A207" w14:textId="77777777" w:rsidTr="00565329">
        <w:tc>
          <w:tcPr>
            <w:tcW w:w="8674" w:type="dxa"/>
            <w:shd w:val="clear" w:color="auto" w:fill="auto"/>
          </w:tcPr>
          <w:p w14:paraId="0AD0AEAC" w14:textId="77777777" w:rsidR="000B56B2" w:rsidRPr="005F5868" w:rsidRDefault="000B56B2" w:rsidP="00565329">
            <w:pPr>
              <w:rPr>
                <w:noProof/>
              </w:rPr>
            </w:pPr>
            <w:r w:rsidRPr="005F5868">
              <w:rPr>
                <w:noProof/>
              </w:rPr>
              <w:t>…</w:t>
            </w:r>
          </w:p>
        </w:tc>
      </w:tr>
    </w:tbl>
    <w:p w14:paraId="0C599A19" w14:textId="77777777" w:rsidR="000B56B2" w:rsidRPr="005F5868" w:rsidRDefault="000B56B2" w:rsidP="000B56B2">
      <w:pPr>
        <w:pStyle w:val="Normal127"/>
        <w:rPr>
          <w:noProof/>
        </w:rPr>
      </w:pPr>
      <w:r w:rsidRPr="005F5868">
        <w:rPr>
          <w:noProof/>
        </w:rPr>
        <w:t>Uveďte odkazy na příslušná ustanovení v právním základu, podle nichž výše uvedené informace budou k dispozici široké veřejnosti bez omezení po dobu nejméně deseti let ode dne poskytnutí podpory (bod 140 pokynů k regionální podpoře)</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0B56B2" w:rsidRPr="005F5868" w14:paraId="1FE5ACB0" w14:textId="77777777" w:rsidTr="00565329">
        <w:tc>
          <w:tcPr>
            <w:tcW w:w="8674" w:type="dxa"/>
            <w:shd w:val="clear" w:color="auto" w:fill="auto"/>
          </w:tcPr>
          <w:p w14:paraId="6479635C" w14:textId="77777777" w:rsidR="000B56B2" w:rsidRPr="005F5868" w:rsidRDefault="000B56B2" w:rsidP="00565329">
            <w:pPr>
              <w:rPr>
                <w:noProof/>
              </w:rPr>
            </w:pPr>
            <w:r w:rsidRPr="005F5868">
              <w:rPr>
                <w:noProof/>
              </w:rPr>
              <w:t>…</w:t>
            </w:r>
          </w:p>
        </w:tc>
      </w:tr>
    </w:tbl>
    <w:p w14:paraId="491E922F" w14:textId="187BDFBD" w:rsidR="000B56B2" w:rsidRPr="005F5868" w:rsidRDefault="000B56B2" w:rsidP="000B56B2">
      <w:pPr>
        <w:pStyle w:val="Heading1"/>
        <w:rPr>
          <w:noProof/>
        </w:rPr>
      </w:pPr>
      <w:r w:rsidRPr="005F5868">
        <w:rPr>
          <w:noProof/>
        </w:rPr>
        <w:t xml:space="preserve">Hodnocení, podávání zpráv a monitorování </w:t>
      </w:r>
    </w:p>
    <w:p w14:paraId="34DB0265" w14:textId="77777777" w:rsidR="000B56B2" w:rsidRPr="005F5868" w:rsidRDefault="000B56B2" w:rsidP="000B56B2">
      <w:pPr>
        <w:pStyle w:val="NormalKop111"/>
        <w:numPr>
          <w:ilvl w:val="1"/>
          <w:numId w:val="22"/>
        </w:numPr>
        <w:tabs>
          <w:tab w:val="clear" w:pos="720"/>
          <w:tab w:val="clear" w:pos="1440"/>
          <w:tab w:val="clear" w:pos="1797"/>
        </w:tabs>
        <w:ind w:left="709" w:hanging="709"/>
        <w:rPr>
          <w:b/>
          <w:bCs/>
          <w:noProof/>
        </w:rPr>
      </w:pPr>
      <w:r w:rsidRPr="005F5868">
        <w:rPr>
          <w:b/>
          <w:noProof/>
        </w:rPr>
        <w:t>Hodnocení</w:t>
      </w:r>
    </w:p>
    <w:p w14:paraId="50F7B70E"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Uveďte číslo SA všech předchozích a probíhajících režimů státní podpory s podobným cílem a zeměpisnou oblastí (bod 144 pokynů k regionální podpoře)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0B56B2" w:rsidRPr="005F5868" w14:paraId="257A2AE4" w14:textId="77777777" w:rsidTr="00565329">
        <w:tc>
          <w:tcPr>
            <w:tcW w:w="8107" w:type="dxa"/>
            <w:tcBorders>
              <w:top w:val="dotted" w:sz="4" w:space="0" w:color="auto"/>
              <w:left w:val="dotted" w:sz="4" w:space="0" w:color="auto"/>
              <w:bottom w:val="dotted" w:sz="4" w:space="0" w:color="auto"/>
              <w:right w:val="dotted" w:sz="4" w:space="0" w:color="auto"/>
            </w:tcBorders>
            <w:hideMark/>
          </w:tcPr>
          <w:p w14:paraId="4A36702C" w14:textId="77777777" w:rsidR="000B56B2" w:rsidRPr="005F5868" w:rsidRDefault="000B56B2" w:rsidP="00565329">
            <w:pPr>
              <w:rPr>
                <w:noProof/>
              </w:rPr>
            </w:pPr>
            <w:r w:rsidRPr="005F5868">
              <w:rPr>
                <w:noProof/>
              </w:rPr>
              <w:t>…</w:t>
            </w:r>
          </w:p>
        </w:tc>
      </w:tr>
    </w:tbl>
    <w:p w14:paraId="5ACC3DAD" w14:textId="77777777" w:rsidR="000B56B2" w:rsidRPr="005F5868" w:rsidRDefault="000B56B2" w:rsidP="000B56B2">
      <w:pPr>
        <w:pStyle w:val="Normal127"/>
        <w:rPr>
          <w:noProof/>
        </w:rPr>
      </w:pPr>
      <w:r w:rsidRPr="005F5868">
        <w:rPr>
          <w:noProof/>
        </w:rPr>
        <w:t>Byl některý z výše uvedených režimů státní podpory následně vyhodnocen (bod 144 pokynů k regionální podpoře)</w:t>
      </w:r>
    </w:p>
    <w:p w14:paraId="6866EF4F" w14:textId="77777777" w:rsidR="000B56B2" w:rsidRPr="005F5868" w:rsidRDefault="00DF4C47" w:rsidP="000B56B2">
      <w:pPr>
        <w:pStyle w:val="Tiret2"/>
        <w:rPr>
          <w:noProof/>
        </w:rPr>
      </w:pPr>
      <w:sdt>
        <w:sdtPr>
          <w:rPr>
            <w:noProof/>
          </w:rPr>
          <w:id w:val="-2095303102"/>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Ano</w:t>
      </w:r>
    </w:p>
    <w:p w14:paraId="4FF7A541" w14:textId="77777777" w:rsidR="000B56B2" w:rsidRPr="005F5868" w:rsidRDefault="00DF4C47" w:rsidP="000B56B2">
      <w:pPr>
        <w:pStyle w:val="Tiret2"/>
        <w:rPr>
          <w:noProof/>
        </w:rPr>
      </w:pPr>
      <w:sdt>
        <w:sdtPr>
          <w:rPr>
            <w:noProof/>
          </w:rPr>
          <w:id w:val="249157444"/>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Ne</w:t>
      </w:r>
    </w:p>
    <w:p w14:paraId="6A8B9C9B" w14:textId="77777777" w:rsidR="000B56B2" w:rsidRPr="005F5868" w:rsidRDefault="000B56B2" w:rsidP="000B56B2">
      <w:pPr>
        <w:pStyle w:val="Normal127"/>
        <w:rPr>
          <w:noProof/>
        </w:rPr>
      </w:pPr>
      <w:r w:rsidRPr="005F5868">
        <w:rPr>
          <w:noProof/>
        </w:rPr>
        <w:t>Pokud ano, uveďte stručné shrnutí hlavních výsledků následného (následných) hodnocení (případně s referenčním číslem a odkazem):</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0B56B2" w:rsidRPr="005F5868" w14:paraId="73A9988A" w14:textId="77777777" w:rsidTr="00565329">
        <w:tc>
          <w:tcPr>
            <w:tcW w:w="8107" w:type="dxa"/>
            <w:tcBorders>
              <w:top w:val="dotted" w:sz="4" w:space="0" w:color="auto"/>
              <w:left w:val="dotted" w:sz="4" w:space="0" w:color="auto"/>
              <w:bottom w:val="dotted" w:sz="4" w:space="0" w:color="auto"/>
              <w:right w:val="dotted" w:sz="4" w:space="0" w:color="auto"/>
            </w:tcBorders>
            <w:hideMark/>
          </w:tcPr>
          <w:p w14:paraId="0903D907" w14:textId="77777777" w:rsidR="000B56B2" w:rsidRPr="005F5868" w:rsidRDefault="000B56B2" w:rsidP="00EC202B">
            <w:pPr>
              <w:rPr>
                <w:noProof/>
              </w:rPr>
            </w:pPr>
            <w:r w:rsidRPr="005F5868">
              <w:rPr>
                <w:noProof/>
              </w:rPr>
              <w:lastRenderedPageBreak/>
              <w:t>…</w:t>
            </w:r>
          </w:p>
        </w:tc>
      </w:tr>
    </w:tbl>
    <w:p w14:paraId="4C4DCC69" w14:textId="77777777" w:rsidR="000B56B2" w:rsidRPr="005F5868" w:rsidRDefault="000B56B2" w:rsidP="000B56B2">
      <w:pPr>
        <w:pStyle w:val="Normal127"/>
        <w:rPr>
          <w:noProof/>
        </w:rPr>
      </w:pPr>
      <w:r w:rsidRPr="005F5868">
        <w:rPr>
          <w:noProof/>
        </w:rPr>
        <w:t>Popište, jak byly výsledky těchto hodnocení zohledněny při navrhování nového režimu:</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0B56B2" w:rsidRPr="005F5868" w14:paraId="3F0DA619" w14:textId="77777777" w:rsidTr="00565329">
        <w:tc>
          <w:tcPr>
            <w:tcW w:w="8107" w:type="dxa"/>
            <w:tcBorders>
              <w:top w:val="dotted" w:sz="4" w:space="0" w:color="auto"/>
              <w:left w:val="dotted" w:sz="4" w:space="0" w:color="auto"/>
              <w:bottom w:val="dotted" w:sz="4" w:space="0" w:color="auto"/>
              <w:right w:val="dotted" w:sz="4" w:space="0" w:color="auto"/>
            </w:tcBorders>
            <w:hideMark/>
          </w:tcPr>
          <w:p w14:paraId="5FA7AFBC" w14:textId="77777777" w:rsidR="000B56B2" w:rsidRPr="005F5868" w:rsidRDefault="000B56B2" w:rsidP="00EC202B">
            <w:pPr>
              <w:rPr>
                <w:noProof/>
              </w:rPr>
            </w:pPr>
            <w:r w:rsidRPr="005F5868">
              <w:rPr>
                <w:noProof/>
              </w:rPr>
              <w:t>…</w:t>
            </w:r>
          </w:p>
        </w:tc>
      </w:tr>
    </w:tbl>
    <w:p w14:paraId="09A9EF04"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Uveďte, zda rozpočet státní podpory režimu přesahuje 150 milionů EUR v kterémkoli daném roce (bod 143 pokynů k regionální podpoře):</w:t>
      </w:r>
    </w:p>
    <w:p w14:paraId="57432F70" w14:textId="77777777" w:rsidR="000B56B2" w:rsidRPr="005F5868" w:rsidRDefault="00DF4C47" w:rsidP="000B56B2">
      <w:pPr>
        <w:pStyle w:val="Tiret2"/>
        <w:rPr>
          <w:noProof/>
        </w:rPr>
      </w:pPr>
      <w:sdt>
        <w:sdtPr>
          <w:rPr>
            <w:noProof/>
          </w:rPr>
          <w:id w:val="943351428"/>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Ano</w:t>
      </w:r>
    </w:p>
    <w:p w14:paraId="477FC45D" w14:textId="77777777" w:rsidR="000B56B2" w:rsidRPr="005F5868" w:rsidRDefault="00DF4C47" w:rsidP="000B56B2">
      <w:pPr>
        <w:pStyle w:val="Tiret2"/>
        <w:rPr>
          <w:noProof/>
        </w:rPr>
      </w:pPr>
      <w:sdt>
        <w:sdtPr>
          <w:rPr>
            <w:noProof/>
          </w:rPr>
          <w:id w:val="918982827"/>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Ne</w:t>
      </w:r>
    </w:p>
    <w:p w14:paraId="0B9CF41D" w14:textId="77777777" w:rsidR="000B56B2" w:rsidRPr="005F5868" w:rsidRDefault="000B56B2" w:rsidP="000B56B2">
      <w:pPr>
        <w:pStyle w:val="Text2"/>
        <w:rPr>
          <w:noProof/>
        </w:rPr>
      </w:pPr>
      <w:r w:rsidRPr="005F5868">
        <w:rPr>
          <w:noProof/>
        </w:rPr>
        <w:t>Uveďte, zda rozpočet státní podpory režimu přesahuje 750 milionů EUR za celkovou dobu trvání režimu (tj. kombinované doby trvání režimu a jakéhokoli předchozího režimu, které se vztahují na podobný cíl a zeměpisnou oblast, a to počínaje 1. lednem 2022):</w:t>
      </w:r>
    </w:p>
    <w:p w14:paraId="1F4DA539" w14:textId="77777777" w:rsidR="000B56B2" w:rsidRPr="005F5868" w:rsidRDefault="00DF4C47" w:rsidP="000B56B2">
      <w:pPr>
        <w:pStyle w:val="Tiret2"/>
        <w:rPr>
          <w:noProof/>
        </w:rPr>
      </w:pPr>
      <w:sdt>
        <w:sdtPr>
          <w:rPr>
            <w:noProof/>
          </w:rPr>
          <w:id w:val="-1616747592"/>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Ano</w:t>
      </w:r>
    </w:p>
    <w:p w14:paraId="00C84764" w14:textId="77777777" w:rsidR="000B56B2" w:rsidRPr="005F5868" w:rsidRDefault="00DF4C47" w:rsidP="000B56B2">
      <w:pPr>
        <w:pStyle w:val="Tiret2"/>
        <w:rPr>
          <w:noProof/>
        </w:rPr>
      </w:pPr>
      <w:sdt>
        <w:sdtPr>
          <w:rPr>
            <w:noProof/>
          </w:rPr>
          <w:id w:val="-719355448"/>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Ne</w:t>
      </w:r>
    </w:p>
    <w:p w14:paraId="1E6765FA"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Uveďte, zda je režim (bod 143 pokynů k regionální podpoře):</w:t>
      </w:r>
    </w:p>
    <w:p w14:paraId="7FBFE675" w14:textId="77777777" w:rsidR="000B56B2" w:rsidRPr="005F5868" w:rsidRDefault="000B56B2" w:rsidP="000B56B2">
      <w:pPr>
        <w:ind w:left="1701" w:hanging="283"/>
        <w:rPr>
          <w:noProof/>
          <w:szCs w:val="24"/>
        </w:rPr>
      </w:pPr>
      <w:r w:rsidRPr="005F5868">
        <w:rPr>
          <w:noProof/>
        </w:rPr>
        <w:t>režimem s novými vlastnostmi?</w:t>
      </w:r>
    </w:p>
    <w:p w14:paraId="7FF91C82" w14:textId="77777777" w:rsidR="000B56B2" w:rsidRPr="005F5868" w:rsidRDefault="00DF4C47" w:rsidP="000B56B2">
      <w:pPr>
        <w:pStyle w:val="Tiret2"/>
        <w:rPr>
          <w:noProof/>
        </w:rPr>
      </w:pPr>
      <w:sdt>
        <w:sdtPr>
          <w:rPr>
            <w:noProof/>
          </w:rPr>
          <w:id w:val="-1332977954"/>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Ano</w:t>
      </w:r>
    </w:p>
    <w:p w14:paraId="12C7B585" w14:textId="77777777" w:rsidR="000B56B2" w:rsidRPr="005F5868" w:rsidRDefault="00DF4C47" w:rsidP="000B56B2">
      <w:pPr>
        <w:pStyle w:val="Tiret2"/>
        <w:rPr>
          <w:noProof/>
        </w:rPr>
      </w:pPr>
      <w:sdt>
        <w:sdtPr>
          <w:rPr>
            <w:noProof/>
          </w:rPr>
          <w:id w:val="-721906136"/>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Ne</w:t>
      </w:r>
    </w:p>
    <w:p w14:paraId="128B6066" w14:textId="77777777" w:rsidR="000B56B2" w:rsidRPr="005F5868" w:rsidRDefault="000B56B2" w:rsidP="000B56B2">
      <w:pPr>
        <w:ind w:left="1418"/>
        <w:rPr>
          <w:noProof/>
          <w:szCs w:val="24"/>
        </w:rPr>
      </w:pPr>
      <w:r w:rsidRPr="005F5868">
        <w:rPr>
          <w:noProof/>
        </w:rPr>
        <w:t>režimem, u něhož lze předpokládat významné změny na trhu, v technologiích nebo v právních předpisech?</w:t>
      </w:r>
    </w:p>
    <w:p w14:paraId="07FDDB8F" w14:textId="77777777" w:rsidR="000B56B2" w:rsidRPr="005F5868" w:rsidRDefault="00DF4C47" w:rsidP="000B56B2">
      <w:pPr>
        <w:pStyle w:val="Tiret2"/>
        <w:rPr>
          <w:noProof/>
        </w:rPr>
      </w:pPr>
      <w:sdt>
        <w:sdtPr>
          <w:rPr>
            <w:noProof/>
          </w:rPr>
          <w:id w:val="1495136313"/>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Ano</w:t>
      </w:r>
    </w:p>
    <w:p w14:paraId="30DCC0C3" w14:textId="77777777" w:rsidR="000B56B2" w:rsidRPr="005F5868" w:rsidRDefault="00DF4C47" w:rsidP="000B56B2">
      <w:pPr>
        <w:pStyle w:val="Tiret2"/>
        <w:rPr>
          <w:noProof/>
        </w:rPr>
      </w:pPr>
      <w:sdt>
        <w:sdtPr>
          <w:rPr>
            <w:noProof/>
          </w:rPr>
          <w:id w:val="120039535"/>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Ne</w:t>
      </w:r>
    </w:p>
    <w:p w14:paraId="1FDBBB14" w14:textId="77777777" w:rsidR="000B56B2" w:rsidRPr="005F5868" w:rsidRDefault="000B56B2" w:rsidP="000B56B2">
      <w:pPr>
        <w:ind w:left="1843" w:hanging="425"/>
        <w:rPr>
          <w:noProof/>
          <w:szCs w:val="24"/>
        </w:rPr>
      </w:pPr>
      <w:r w:rsidRPr="005F5868">
        <w:rPr>
          <w:noProof/>
        </w:rPr>
        <w:t>režimem, který zvažujete pro hodnocení, třebaže neplatí kritéria výše uvedená v bodech 5.1.2 a 5.1.3?</w:t>
      </w:r>
    </w:p>
    <w:p w14:paraId="4BA4B79F" w14:textId="77777777" w:rsidR="000B56B2" w:rsidRPr="005F5868" w:rsidRDefault="00DF4C47" w:rsidP="000B56B2">
      <w:pPr>
        <w:pStyle w:val="Tiret2"/>
        <w:rPr>
          <w:noProof/>
        </w:rPr>
      </w:pPr>
      <w:sdt>
        <w:sdtPr>
          <w:rPr>
            <w:noProof/>
          </w:rPr>
          <w:id w:val="2060281245"/>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Ano</w:t>
      </w:r>
    </w:p>
    <w:p w14:paraId="092521F0" w14:textId="77777777" w:rsidR="000B56B2" w:rsidRPr="005F5868" w:rsidRDefault="00DF4C47" w:rsidP="000B56B2">
      <w:pPr>
        <w:pStyle w:val="Tiret2"/>
        <w:rPr>
          <w:noProof/>
        </w:rPr>
      </w:pPr>
      <w:sdt>
        <w:sdtPr>
          <w:rPr>
            <w:noProof/>
          </w:rPr>
          <w:id w:val="-1829899886"/>
          <w14:checkbox>
            <w14:checked w14:val="0"/>
            <w14:checkedState w14:val="2612" w14:font="MS Gothic"/>
            <w14:uncheckedState w14:val="2610" w14:font="MS Gothic"/>
          </w14:checkbox>
        </w:sdtPr>
        <w:sdtEndPr/>
        <w:sdtContent>
          <w:r w:rsidR="000B56B2" w:rsidRPr="005F5868">
            <w:rPr>
              <w:rFonts w:ascii="MS Gothic" w:eastAsia="MS Gothic" w:hAnsi="MS Gothic" w:hint="eastAsia"/>
              <w:noProof/>
            </w:rPr>
            <w:t>☐</w:t>
          </w:r>
        </w:sdtContent>
      </w:sdt>
      <w:r w:rsidR="000B56B2" w:rsidRPr="005F5868">
        <w:rPr>
          <w:noProof/>
        </w:rPr>
        <w:t xml:space="preserve"> Ne</w:t>
      </w:r>
    </w:p>
    <w:p w14:paraId="70939920" w14:textId="77777777" w:rsidR="000B56B2" w:rsidRPr="005F5868" w:rsidRDefault="000B56B2" w:rsidP="000B56B2">
      <w:pPr>
        <w:ind w:left="1418"/>
        <w:rPr>
          <w:b/>
          <w:noProof/>
        </w:rPr>
      </w:pPr>
      <w:r w:rsidRPr="005F5868">
        <w:rPr>
          <w:noProof/>
          <w:color w:val="000000"/>
        </w:rPr>
        <w:t>Je-li odpověď na otázku v bodě 5.1.1 „Ne“ a odpověď na kteroukoli z otázek uvedených v bodech 5.1.2 nebo 5.1.3 „Ano“, má se za to, že se na režim vztahuje následné hodnocení (bod 143 pokynů k regionální podpoře).</w:t>
      </w:r>
      <w:r w:rsidRPr="005F5868">
        <w:rPr>
          <w:noProof/>
        </w:rPr>
        <w:t xml:space="preserve"> V takovém případě na příslušnou otázku v obecném oznamovacím formuláři odpovězte </w:t>
      </w:r>
      <w:r w:rsidRPr="005F5868">
        <w:rPr>
          <w:noProof/>
          <w:color w:val="000000"/>
        </w:rPr>
        <w:t>„Ano“, uveďte dobu hodnocení a předložte návrh plánu hodnocení v příloze I – části III.8</w:t>
      </w:r>
      <w:r w:rsidRPr="005F5868">
        <w:rPr>
          <w:rStyle w:val="FootnoteReference"/>
          <w:noProof/>
        </w:rPr>
        <w:footnoteReference w:id="28"/>
      </w:r>
      <w:r w:rsidRPr="005F5868">
        <w:rPr>
          <w:noProof/>
          <w:color w:val="000000"/>
        </w:rPr>
        <w:t xml:space="preserve">. </w:t>
      </w:r>
    </w:p>
    <w:p w14:paraId="69664F84" w14:textId="77777777" w:rsidR="000B56B2" w:rsidRPr="005F5868" w:rsidRDefault="000B56B2" w:rsidP="000B56B2">
      <w:pPr>
        <w:pStyle w:val="NormalKop111"/>
        <w:numPr>
          <w:ilvl w:val="1"/>
          <w:numId w:val="22"/>
        </w:numPr>
        <w:tabs>
          <w:tab w:val="clear" w:pos="720"/>
          <w:tab w:val="clear" w:pos="1440"/>
          <w:tab w:val="clear" w:pos="1797"/>
        </w:tabs>
        <w:ind w:left="709" w:hanging="709"/>
        <w:rPr>
          <w:b/>
          <w:noProof/>
        </w:rPr>
      </w:pPr>
      <w:r w:rsidRPr="005F5868">
        <w:rPr>
          <w:b/>
          <w:noProof/>
        </w:rPr>
        <w:lastRenderedPageBreak/>
        <w:t>Podávání zpráv a monitorování</w:t>
      </w:r>
    </w:p>
    <w:p w14:paraId="15057491" w14:textId="77777777" w:rsidR="000B56B2" w:rsidRPr="005F5868" w:rsidRDefault="000B56B2" w:rsidP="000B56B2">
      <w:pPr>
        <w:pStyle w:val="NormalKop111"/>
        <w:numPr>
          <w:ilvl w:val="2"/>
          <w:numId w:val="22"/>
        </w:numPr>
        <w:tabs>
          <w:tab w:val="clear" w:pos="720"/>
          <w:tab w:val="clear" w:pos="1440"/>
          <w:tab w:val="clear" w:pos="1797"/>
        </w:tabs>
        <w:ind w:left="1418" w:hanging="698"/>
        <w:rPr>
          <w:noProof/>
        </w:rPr>
      </w:pPr>
      <w:r w:rsidRPr="005F5868">
        <w:rPr>
          <w:noProof/>
        </w:rPr>
        <w:t>Potvrďte, že:</w:t>
      </w:r>
    </w:p>
    <w:p w14:paraId="0D558A96" w14:textId="77777777" w:rsidR="000B56B2" w:rsidRPr="005F5868" w:rsidRDefault="000B56B2" w:rsidP="000B56B2">
      <w:pPr>
        <w:pStyle w:val="Tiret0"/>
        <w:rPr>
          <w:noProof/>
        </w:rPr>
      </w:pPr>
      <w:r w:rsidRPr="005F5868">
        <w:rPr>
          <w:noProof/>
        </w:rPr>
        <w:t>v souladu s nařízením (EU) 2015/1589 a nařízením (ES) č. 794/2004 Komisi předložíte výroční zprávy a</w:t>
      </w:r>
    </w:p>
    <w:p w14:paraId="25B260E7" w14:textId="77777777" w:rsidR="000B56B2" w:rsidRPr="005F5868" w:rsidRDefault="000B56B2" w:rsidP="000B56B2">
      <w:pPr>
        <w:pStyle w:val="Normal127"/>
        <w:ind w:left="1778"/>
        <w:rPr>
          <w:noProof/>
        </w:rPr>
      </w:pPr>
      <w:r w:rsidRPr="005F5868">
        <w:rPr>
          <w:noProof/>
        </w:rPr>
        <w:tab/>
      </w:r>
      <w:sdt>
        <w:sdtPr>
          <w:rPr>
            <w:noProof/>
          </w:rPr>
          <w:id w:val="-1014452315"/>
          <w14:checkbox>
            <w14:checked w14:val="0"/>
            <w14:checkedState w14:val="2612" w14:font="MS Gothic"/>
            <w14:uncheckedState w14:val="2610" w14:font="MS Gothic"/>
          </w14:checkbox>
        </w:sdtPr>
        <w:sdtEndPr/>
        <w:sdtContent>
          <w:r w:rsidRPr="005F5868">
            <w:rPr>
              <w:rFonts w:ascii="MS Gothic" w:eastAsia="MS Gothic" w:hAnsi="MS Gothic" w:hint="eastAsia"/>
              <w:noProof/>
            </w:rPr>
            <w:t>☐</w:t>
          </w:r>
        </w:sdtContent>
      </w:sdt>
      <w:r w:rsidRPr="005F5868">
        <w:rPr>
          <w:noProof/>
        </w:rPr>
        <w:t xml:space="preserve"> Ano</w:t>
      </w:r>
    </w:p>
    <w:p w14:paraId="473C518A" w14:textId="77777777" w:rsidR="000B56B2" w:rsidRPr="005F5868" w:rsidRDefault="000B56B2" w:rsidP="000B56B2">
      <w:pPr>
        <w:pStyle w:val="Tiret0"/>
        <w:numPr>
          <w:ilvl w:val="0"/>
          <w:numId w:val="28"/>
        </w:numPr>
        <w:rPr>
          <w:noProof/>
        </w:rPr>
      </w:pPr>
      <w:r w:rsidRPr="005F5868">
        <w:rPr>
          <w:noProof/>
        </w:rPr>
        <w:t>po dobu nejméně deseti let ode dne poskytnutí podpory v rámci režimu budete uchovávat podrobné záznamy obsahující informace a podklady nezbytné k prokázání toho, že jsou splněny všechny podmínky slučitelnosti, a že tyto záznamy budou Komisi na požádání poskytovány.</w:t>
      </w:r>
    </w:p>
    <w:p w14:paraId="7010E9E1" w14:textId="77777777" w:rsidR="000B56B2" w:rsidRPr="005F5868" w:rsidRDefault="000B56B2" w:rsidP="000B56B2">
      <w:pPr>
        <w:pStyle w:val="Normal127"/>
        <w:ind w:left="1778"/>
        <w:rPr>
          <w:noProof/>
        </w:rPr>
      </w:pPr>
      <w:r w:rsidRPr="005F5868">
        <w:rPr>
          <w:noProof/>
        </w:rPr>
        <w:tab/>
      </w:r>
      <w:sdt>
        <w:sdtPr>
          <w:rPr>
            <w:noProof/>
          </w:rPr>
          <w:id w:val="479968380"/>
          <w14:checkbox>
            <w14:checked w14:val="0"/>
            <w14:checkedState w14:val="2612" w14:font="MS Gothic"/>
            <w14:uncheckedState w14:val="2610" w14:font="MS Gothic"/>
          </w14:checkbox>
        </w:sdtPr>
        <w:sdtEndPr/>
        <w:sdtContent>
          <w:r w:rsidRPr="005F5868">
            <w:rPr>
              <w:rFonts w:ascii="MS Gothic" w:eastAsia="MS Gothic" w:hAnsi="MS Gothic" w:hint="eastAsia"/>
              <w:noProof/>
            </w:rPr>
            <w:t>☐</w:t>
          </w:r>
        </w:sdtContent>
      </w:sdt>
      <w:r w:rsidRPr="005F5868">
        <w:rPr>
          <w:noProof/>
        </w:rPr>
        <w:t xml:space="preserve"> Ano</w:t>
      </w:r>
    </w:p>
    <w:p w14:paraId="5B5C931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D71DA" w14:textId="77777777" w:rsidR="000B56B2" w:rsidRDefault="000B56B2" w:rsidP="000B56B2">
      <w:pPr>
        <w:spacing w:before="0" w:after="0"/>
      </w:pPr>
      <w:r>
        <w:separator/>
      </w:r>
    </w:p>
  </w:endnote>
  <w:endnote w:type="continuationSeparator" w:id="0">
    <w:p w14:paraId="4820CCBE" w14:textId="77777777" w:rsidR="000B56B2" w:rsidRDefault="000B56B2" w:rsidP="000B56B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22CAC" w14:textId="77777777" w:rsidR="000B56B2" w:rsidRDefault="000B56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D745" w14:textId="124484D3" w:rsidR="000B56B2" w:rsidRDefault="000B56B2" w:rsidP="000B56B2">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8BDE1" w14:textId="77777777" w:rsidR="000B56B2" w:rsidRDefault="000B56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6927E" w14:textId="77777777" w:rsidR="000B56B2" w:rsidRDefault="000B56B2" w:rsidP="000B56B2">
      <w:pPr>
        <w:spacing w:before="0" w:after="0"/>
      </w:pPr>
      <w:r>
        <w:separator/>
      </w:r>
    </w:p>
  </w:footnote>
  <w:footnote w:type="continuationSeparator" w:id="0">
    <w:p w14:paraId="0BA2A834" w14:textId="77777777" w:rsidR="000B56B2" w:rsidRDefault="000B56B2" w:rsidP="000B56B2">
      <w:pPr>
        <w:spacing w:before="0" w:after="0"/>
      </w:pPr>
      <w:r>
        <w:continuationSeparator/>
      </w:r>
    </w:p>
  </w:footnote>
  <w:footnote w:id="1">
    <w:p w14:paraId="53E95945" w14:textId="77777777" w:rsidR="000B56B2" w:rsidRPr="00AF634A" w:rsidRDefault="000B56B2" w:rsidP="000B56B2">
      <w:pPr>
        <w:pStyle w:val="FootnoteText"/>
        <w:tabs>
          <w:tab w:val="left" w:pos="284"/>
        </w:tabs>
        <w:spacing w:after="120"/>
        <w:ind w:left="284" w:hanging="284"/>
      </w:pPr>
      <w:r>
        <w:rPr>
          <w:rStyle w:val="FootnoteReference"/>
        </w:rPr>
        <w:footnoteRef/>
      </w:r>
      <w:r>
        <w:tab/>
        <w:t xml:space="preserve">Pokyny k regionální státní podpoře (Úř. věst. </w:t>
      </w:r>
      <w:r w:rsidRPr="00F66A51">
        <w:rPr>
          <w:rStyle w:val="Emphasis"/>
          <w:i w:val="0"/>
          <w:iCs w:val="0"/>
        </w:rPr>
        <w:t>C 153, 29.4.2021, s. 1</w:t>
      </w:r>
      <w:r w:rsidRPr="00F66A51">
        <w:t>).</w:t>
      </w:r>
    </w:p>
  </w:footnote>
  <w:footnote w:id="2">
    <w:p w14:paraId="3A1281B6" w14:textId="77777777" w:rsidR="000B56B2" w:rsidRPr="00DB5B5A" w:rsidRDefault="000B56B2" w:rsidP="000B56B2">
      <w:pPr>
        <w:pStyle w:val="FootnoteText"/>
        <w:tabs>
          <w:tab w:val="left" w:pos="284"/>
        </w:tabs>
        <w:spacing w:after="120"/>
        <w:ind w:left="284" w:hanging="284"/>
      </w:pPr>
      <w:r>
        <w:rPr>
          <w:rStyle w:val="FootnoteReference"/>
        </w:rPr>
        <w:footnoteRef/>
      </w:r>
      <w:r>
        <w:tab/>
        <w:t xml:space="preserve">Nařízení Komise (EU) č. 651/2014 ze dne 17. června 2014, kterým se v souladu s články 107 a 108 Smlouvy prohlašují určité kategorie podpory za slučitelné s vnitřním trhem </w:t>
      </w:r>
      <w:r w:rsidRPr="00F66A51">
        <w:t>(</w:t>
      </w:r>
      <w:r w:rsidRPr="00F66A51">
        <w:rPr>
          <w:rStyle w:val="Emphasis"/>
          <w:i w:val="0"/>
          <w:iCs w:val="0"/>
        </w:rPr>
        <w:t>Úř. věst. L 187, 26.6.2014, s. 1</w:t>
      </w:r>
      <w:r w:rsidRPr="00F66A51">
        <w:rPr>
          <w:i/>
          <w:iCs/>
        </w:rPr>
        <w:t xml:space="preserve">, </w:t>
      </w:r>
      <w:r>
        <w:t>ELI: </w:t>
      </w:r>
      <w:hyperlink r:id="rId1" w:tooltip="Gives access to this document through its ELI URI." w:history="1">
        <w:r w:rsidRPr="00A80D0D">
          <w:rPr>
            <w:rStyle w:val="Hyperlink"/>
          </w:rPr>
          <w:t>http://data.europa.eu/eli/reg/2014/651/oj</w:t>
        </w:r>
      </w:hyperlink>
      <w:r>
        <w:rPr>
          <w:i/>
        </w:rPr>
        <w:t>)</w:t>
      </w:r>
      <w:r>
        <w:t>.</w:t>
      </w:r>
    </w:p>
  </w:footnote>
  <w:footnote w:id="3">
    <w:p w14:paraId="7306EE31" w14:textId="77777777" w:rsidR="000B56B2" w:rsidRPr="00E4500B" w:rsidRDefault="000B56B2" w:rsidP="000B56B2">
      <w:pPr>
        <w:pStyle w:val="FootnoteText"/>
        <w:tabs>
          <w:tab w:val="left" w:pos="284"/>
        </w:tabs>
        <w:spacing w:after="120"/>
        <w:ind w:left="284" w:hanging="284"/>
      </w:pPr>
      <w:r>
        <w:rPr>
          <w:rStyle w:val="FootnoteReference"/>
        </w:rPr>
        <w:footnoteRef/>
      </w:r>
      <w:r>
        <w:tab/>
        <w:t xml:space="preserve">Nařízení Komise (EU) 2023/2831 ze dne 13. prosince 2023 o použití článků 107 a 108 Smlouvy o fungování Evropské unie na podporu </w:t>
      </w:r>
      <w:r>
        <w:rPr>
          <w:i/>
          <w:iCs/>
        </w:rPr>
        <w:t>de minimis</w:t>
      </w:r>
      <w:r>
        <w:t xml:space="preserve"> (Úř. věst. L, 2023/2831, 15.12.2023, ELI: </w:t>
      </w:r>
      <w:hyperlink r:id="rId2" w:tgtFrame="_blank" w:tooltip="Gives access to this document through its ELI URI." w:history="1">
        <w:r w:rsidRPr="00A80D0D">
          <w:rPr>
            <w:rStyle w:val="Hyperlink"/>
          </w:rPr>
          <w:t>http://data.europa.eu/eli/reg/2023/2831/oj</w:t>
        </w:r>
      </w:hyperlink>
      <w:r>
        <w:t xml:space="preserve">). </w:t>
      </w:r>
    </w:p>
  </w:footnote>
  <w:footnote w:id="4">
    <w:p w14:paraId="6BECCE27" w14:textId="77777777" w:rsidR="000B56B2" w:rsidRPr="00EF64F0" w:rsidRDefault="000B56B2" w:rsidP="000B56B2">
      <w:pPr>
        <w:pStyle w:val="FootnoteText"/>
        <w:tabs>
          <w:tab w:val="left" w:pos="284"/>
        </w:tabs>
        <w:spacing w:after="120"/>
        <w:ind w:left="284" w:hanging="284"/>
        <w:rPr>
          <w:color w:val="000000"/>
        </w:rPr>
      </w:pPr>
      <w:r>
        <w:rPr>
          <w:rStyle w:val="FootnoteReference"/>
        </w:rPr>
        <w:footnoteRef/>
      </w:r>
      <w:r>
        <w:tab/>
      </w:r>
      <w:r>
        <w:rPr>
          <w:color w:val="000000"/>
        </w:rPr>
        <w:t>Podle definice v pokynech pro státní podporu na záchranu a restrukturalizaci nefinančních podniků v obtížích (Úř. věst. C 249, 31.7.2014, s. 1).</w:t>
      </w:r>
    </w:p>
  </w:footnote>
  <w:footnote w:id="5">
    <w:p w14:paraId="76AD8DD9" w14:textId="77777777" w:rsidR="000B56B2" w:rsidRPr="00EF64F0" w:rsidRDefault="000B56B2" w:rsidP="000B56B2">
      <w:pPr>
        <w:pStyle w:val="FootnoteText"/>
        <w:tabs>
          <w:tab w:val="left" w:pos="284"/>
        </w:tabs>
        <w:spacing w:after="120"/>
        <w:ind w:left="284" w:hanging="284"/>
        <w:rPr>
          <w:color w:val="000000"/>
        </w:rPr>
      </w:pPr>
      <w:r>
        <w:rPr>
          <w:rStyle w:val="FootnoteReference"/>
        </w:rPr>
        <w:footnoteRef/>
      </w:r>
      <w:r>
        <w:tab/>
      </w:r>
      <w:r>
        <w:rPr>
          <w:color w:val="000000"/>
        </w:rPr>
        <w:t>Jak je vymezeno v příloze VI pokynů k regionální podpoře.</w:t>
      </w:r>
    </w:p>
  </w:footnote>
  <w:footnote w:id="6">
    <w:p w14:paraId="7B27BC62" w14:textId="77777777" w:rsidR="000B56B2" w:rsidRPr="00DB5B5A" w:rsidRDefault="000B56B2" w:rsidP="000B56B2">
      <w:pPr>
        <w:pStyle w:val="FootnoteText"/>
        <w:tabs>
          <w:tab w:val="left" w:pos="284"/>
        </w:tabs>
        <w:spacing w:after="120"/>
        <w:ind w:left="284" w:hanging="284"/>
      </w:pPr>
      <w:r>
        <w:rPr>
          <w:rStyle w:val="FootnoteReference"/>
        </w:rPr>
        <w:footnoteRef/>
      </w:r>
      <w:r>
        <w:tab/>
        <w:t>„Hnědým uhlím“ se rozumí uhlí nízké kvality kategorie C nebo ortolignit a uhlí nízké kvality kategorie B nebo metalignit, jak jsou definovány v mezinárodním systému kodifikace uhlí zavedeném Evropskou hospodářskou komisí Organizace spojených národů.</w:t>
      </w:r>
    </w:p>
  </w:footnote>
  <w:footnote w:id="7">
    <w:p w14:paraId="3E72F3DD" w14:textId="77777777" w:rsidR="000B56B2" w:rsidRPr="00DB5B5A" w:rsidRDefault="000B56B2" w:rsidP="000B56B2">
      <w:pPr>
        <w:pStyle w:val="FootnoteText"/>
        <w:tabs>
          <w:tab w:val="left" w:pos="284"/>
        </w:tabs>
        <w:spacing w:after="120"/>
        <w:ind w:left="284" w:hanging="284"/>
      </w:pPr>
      <w:r>
        <w:rPr>
          <w:rStyle w:val="FootnoteReference"/>
        </w:rPr>
        <w:footnoteRef/>
      </w:r>
      <w:r>
        <w:tab/>
        <w:t>„Černým uhlím“ se rozumí uhlí vysoké, střední a nízké kvality kategorie A a B, jak je definováno v mezinárodním systému kodifikace uhlí zavedeném Evropskou hospodářskou komisí Organizace spojených národů a jak jej upřesňuje rozhodnutí Rady ze dne 10. prosince 2010 o státní podpoře k usnadnění uzavírání nekonkurenceschopných uhelných dolů (Úř. věst. L 336, 21.12.2010, s. 24).</w:t>
      </w:r>
    </w:p>
  </w:footnote>
  <w:footnote w:id="8">
    <w:p w14:paraId="5B022D4A" w14:textId="77777777" w:rsidR="000B56B2" w:rsidRPr="00DB5B5A" w:rsidRDefault="000B56B2" w:rsidP="000B56B2">
      <w:pPr>
        <w:pStyle w:val="FootnoteText"/>
        <w:tabs>
          <w:tab w:val="left" w:pos="284"/>
        </w:tabs>
        <w:spacing w:after="120"/>
        <w:ind w:left="284" w:hanging="284"/>
      </w:pPr>
      <w:r>
        <w:rPr>
          <w:rStyle w:val="FootnoteReference"/>
        </w:rPr>
        <w:footnoteRef/>
      </w:r>
      <w:r>
        <w:tab/>
        <w:t>Na toto odvětví se vztahuje nařízení Evropského parlamentu a Rady (EU) č. 1379/2013 ze dne 11. prosince 2013 o společné organizaci trhů s produkty rybolovu a akvakultury a o změně nařízení Rady (ES) č. 1184/2006 a (ES) č. 1224/2009 a o zrušení nařízení Rady (ES) č. 104/2000 (Úř. věst. L 354, 28.12.2013, s. 1).</w:t>
      </w:r>
    </w:p>
  </w:footnote>
  <w:footnote w:id="9">
    <w:p w14:paraId="7D905F13" w14:textId="77777777" w:rsidR="000B56B2" w:rsidRPr="00DB5B5A" w:rsidRDefault="000B56B2" w:rsidP="000B56B2">
      <w:pPr>
        <w:pStyle w:val="FootnoteText"/>
        <w:tabs>
          <w:tab w:val="left" w:pos="284"/>
        </w:tabs>
        <w:spacing w:after="120"/>
        <w:ind w:left="284" w:hanging="284"/>
      </w:pPr>
      <w:r>
        <w:rPr>
          <w:rStyle w:val="FootnoteReference"/>
        </w:rPr>
        <w:footnoteRef/>
      </w:r>
      <w:r>
        <w:tab/>
        <w:t>Na státní podporu prvovýroby, zpracování a uvádění na trh zemědělských produktů, jejichž výsledkem jsou zemědělské produkty, jak jsou stanoveny v příloze I Smlouvy, a na státní podporu lesnictví se použijí pravidla stanovená v pokynech ke státní podpoře v odvětví zemědělství (Úř. věst. C 204, 1.7.2014, s. 1).</w:t>
      </w:r>
    </w:p>
  </w:footnote>
  <w:footnote w:id="10">
    <w:p w14:paraId="269C4B06" w14:textId="77777777" w:rsidR="000B56B2" w:rsidRPr="005C73FC" w:rsidRDefault="000B56B2" w:rsidP="000B56B2">
      <w:pPr>
        <w:pStyle w:val="FootnoteText"/>
        <w:tabs>
          <w:tab w:val="left" w:pos="284"/>
        </w:tabs>
        <w:spacing w:after="120"/>
        <w:ind w:left="284" w:hanging="284"/>
      </w:pPr>
      <w:r>
        <w:rPr>
          <w:rStyle w:val="FootnoteReference"/>
        </w:rPr>
        <w:footnoteRef/>
      </w:r>
      <w:r>
        <w:tab/>
        <w:t>Pokyny k regionální podpoře se vztahují na režimy podpory – ve prospěch činností, které nespadají do oblasti působnosti článku 42 Smlouvy –, jež jsou spolufinancovány z Evropského zemědělského fondu pro rozvoj venkova (EZFRV), nebo jsou poskytovány jakožto vnitrostátní financování doplňující tato spolufinancovaná opatření, není-li v odvětvových pravidlech stanoveno jinak.</w:t>
      </w:r>
    </w:p>
  </w:footnote>
  <w:footnote w:id="11">
    <w:p w14:paraId="54F6E70A" w14:textId="77777777" w:rsidR="000B56B2" w:rsidRPr="003F69C7" w:rsidRDefault="000B56B2" w:rsidP="000B56B2">
      <w:pPr>
        <w:pStyle w:val="FootnoteText"/>
        <w:tabs>
          <w:tab w:val="left" w:pos="284"/>
        </w:tabs>
        <w:spacing w:after="120"/>
        <w:ind w:left="284" w:hanging="284"/>
      </w:pPr>
      <w:r>
        <w:rPr>
          <w:rStyle w:val="FootnoteReference"/>
        </w:rPr>
        <w:footnoteRef/>
      </w:r>
      <w:r>
        <w:tab/>
        <w:t>Dopravou se rozumí letecká, námořní, silniční, železniční a vnitrozemská vodní přeprava cestujících nebo služby v oblasti nákladní dopravy pro cizí potřebu. Dopravní infrastruktura – jako například letiště –, na kterou se vztahují specifické pokyny, je z těchto pokynů rovněž vyloučena (viz sdělení Komise – Pokyny ke státní podpoře letišť a leteckých společností (Úř. věst. C 99, 4.4.2014, s. 3)).</w:t>
      </w:r>
    </w:p>
  </w:footnote>
  <w:footnote w:id="12">
    <w:p w14:paraId="1F0A5DE0" w14:textId="77777777" w:rsidR="000B56B2" w:rsidRPr="00DB5B5A" w:rsidRDefault="000B56B2" w:rsidP="000B56B2">
      <w:pPr>
        <w:pStyle w:val="FootnoteText"/>
        <w:tabs>
          <w:tab w:val="left" w:pos="284"/>
        </w:tabs>
        <w:spacing w:after="120"/>
        <w:ind w:left="284" w:hanging="284"/>
      </w:pPr>
      <w:r>
        <w:rPr>
          <w:rStyle w:val="FootnoteReference"/>
        </w:rPr>
        <w:footnoteRef/>
      </w:r>
      <w:r>
        <w:tab/>
        <w:t>Sdělení Komise – Pokyny EU k použití pravidel státní podpory ve vztahu k rychlému zavádění širokopásmových sítí (Úř. věst. C 25, 26.1.2013, s. 1).</w:t>
      </w:r>
    </w:p>
  </w:footnote>
  <w:footnote w:id="13">
    <w:p w14:paraId="6BC01BC9" w14:textId="77777777" w:rsidR="000B56B2" w:rsidRPr="003F69C7" w:rsidRDefault="000B56B2" w:rsidP="000B56B2">
      <w:pPr>
        <w:pStyle w:val="FootnoteText"/>
        <w:tabs>
          <w:tab w:val="left" w:pos="284"/>
        </w:tabs>
        <w:spacing w:after="120"/>
        <w:ind w:left="284" w:hanging="284"/>
      </w:pPr>
      <w:r>
        <w:rPr>
          <w:rStyle w:val="FootnoteReference"/>
        </w:rPr>
        <w:footnoteRef/>
      </w:r>
      <w:r>
        <w:tab/>
        <w:t>Komise posoudí slučitelnost státní podpory v odvětví energetiky na základě pokynů pro státní podporu v oblasti životního prostředí a energetiky na období 2014–2020 (Úř. věst. C 200, 28.6.2014, s. 1).</w:t>
      </w:r>
    </w:p>
  </w:footnote>
  <w:footnote w:id="14">
    <w:p w14:paraId="43F6DDD0" w14:textId="77777777" w:rsidR="000B56B2" w:rsidRPr="00527F99" w:rsidRDefault="000B56B2" w:rsidP="000B56B2">
      <w:pPr>
        <w:pStyle w:val="FootnoteText"/>
        <w:tabs>
          <w:tab w:val="left" w:pos="284"/>
        </w:tabs>
        <w:spacing w:after="120"/>
        <w:ind w:left="284" w:hanging="284"/>
      </w:pPr>
      <w:r>
        <w:rPr>
          <w:rStyle w:val="FootnoteReference"/>
        </w:rPr>
        <w:footnoteRef/>
      </w:r>
      <w:r>
        <w:tab/>
        <w:t>„Malým a středním podnikem“ se rozumí podnik, který splňuje podmínky vyplývající z doporučení Komise ze dne 6. května 2003 o definici mikropodniků, malých a středních podniků (Úř. věst. L 124, 20.5.2003, s. 36).</w:t>
      </w:r>
    </w:p>
  </w:footnote>
  <w:footnote w:id="15">
    <w:p w14:paraId="70A84EB3" w14:textId="77777777" w:rsidR="000B56B2" w:rsidRPr="0056721A" w:rsidRDefault="000B56B2" w:rsidP="000B56B2">
      <w:pPr>
        <w:pStyle w:val="FootnoteText"/>
        <w:tabs>
          <w:tab w:val="left" w:pos="284"/>
        </w:tabs>
        <w:spacing w:after="120"/>
        <w:ind w:left="284" w:hanging="284"/>
      </w:pPr>
      <w:r>
        <w:rPr>
          <w:rStyle w:val="FootnoteReference"/>
        </w:rPr>
        <w:footnoteRef/>
      </w:r>
      <w:r>
        <w:tab/>
        <w:t>Pouhé nabytí akcií podniku se nepokládá za počáteční investici.</w:t>
      </w:r>
    </w:p>
  </w:footnote>
  <w:footnote w:id="16">
    <w:p w14:paraId="03E01694" w14:textId="77777777" w:rsidR="000B56B2" w:rsidRPr="008A59EC" w:rsidRDefault="000B56B2" w:rsidP="000B56B2">
      <w:pPr>
        <w:pStyle w:val="FootnoteText"/>
        <w:tabs>
          <w:tab w:val="left" w:pos="284"/>
        </w:tabs>
        <w:spacing w:after="120"/>
        <w:ind w:left="284" w:hanging="284"/>
      </w:pPr>
      <w:r>
        <w:rPr>
          <w:rStyle w:val="FootnoteReference"/>
        </w:rPr>
        <w:footnoteRef/>
      </w:r>
      <w:r>
        <w:tab/>
        <w:t>„Stejnou nebo podobnou činností“ se rozumí činnost spadající do stejné třídy (čtyřciferný číselný kód) statistické klasifikace ekonomických činností NACE Rev. 2.</w:t>
      </w:r>
    </w:p>
  </w:footnote>
  <w:footnote w:id="17">
    <w:p w14:paraId="46CECE75" w14:textId="77777777" w:rsidR="000B56B2" w:rsidRPr="000D0DAA" w:rsidRDefault="000B56B2" w:rsidP="000B56B2">
      <w:pPr>
        <w:pStyle w:val="FootnoteText"/>
        <w:tabs>
          <w:tab w:val="left" w:pos="284"/>
        </w:tabs>
        <w:spacing w:after="120"/>
        <w:ind w:left="284" w:hanging="284"/>
      </w:pPr>
      <w:r>
        <w:rPr>
          <w:rStyle w:val="FootnoteReference"/>
        </w:rPr>
        <w:footnoteRef/>
      </w:r>
      <w:r>
        <w:tab/>
        <w:t>Pouhé nabytí akcií podniku se nepokládá za počáteční investici, která vede ke vzniku nové hospodářské činnosti.</w:t>
      </w:r>
    </w:p>
  </w:footnote>
  <w:footnote w:id="18">
    <w:p w14:paraId="06D33C2B" w14:textId="77777777" w:rsidR="000B56B2" w:rsidRPr="00D35343" w:rsidRDefault="000B56B2" w:rsidP="000B56B2">
      <w:pPr>
        <w:pStyle w:val="FootnoteText"/>
        <w:tabs>
          <w:tab w:val="left" w:pos="284"/>
        </w:tabs>
        <w:spacing w:after="120"/>
        <w:ind w:left="284" w:hanging="284"/>
      </w:pPr>
      <w:r>
        <w:rPr>
          <w:rStyle w:val="FootnoteReference"/>
        </w:rPr>
        <w:footnoteRef/>
      </w:r>
      <w:r>
        <w:tab/>
        <w:t>Uvedené ustanovení nemusí platit pro malé a střední podniky nebo v případě převzetí provozovny.</w:t>
      </w:r>
    </w:p>
  </w:footnote>
  <w:footnote w:id="19">
    <w:p w14:paraId="70B7F30B" w14:textId="77777777" w:rsidR="000B56B2" w:rsidRPr="006D6383" w:rsidRDefault="000B56B2" w:rsidP="000B56B2">
      <w:pPr>
        <w:pStyle w:val="FootnoteText"/>
        <w:tabs>
          <w:tab w:val="left" w:pos="284"/>
        </w:tabs>
        <w:ind w:left="284" w:hanging="284"/>
      </w:pPr>
      <w:r>
        <w:rPr>
          <w:rStyle w:val="FootnoteReference"/>
        </w:rPr>
        <w:footnoteRef/>
      </w:r>
      <w:r>
        <w:tab/>
        <w:t>Bod 34 pokynů k regionální podpoře stanoví, že, nehmotný majetek, který lze zohlednit při výpočtu investičních nákladů, musí být i nadále spjat s danou oblastí a nesmí být převeden do jiných oblastí. V tomto smyslu musí nehmotný majetek splňovat tyto podmínky:</w:t>
      </w:r>
    </w:p>
    <w:p w14:paraId="5BF3DA64" w14:textId="77777777" w:rsidR="000B56B2" w:rsidRDefault="000B56B2" w:rsidP="000B56B2">
      <w:pPr>
        <w:pStyle w:val="FootnoteText"/>
        <w:numPr>
          <w:ilvl w:val="0"/>
          <w:numId w:val="23"/>
        </w:numPr>
        <w:tabs>
          <w:tab w:val="left" w:pos="709"/>
        </w:tabs>
        <w:spacing w:before="0"/>
        <w:ind w:left="709" w:hanging="425"/>
      </w:pPr>
      <w:r>
        <w:t>musí být využíván výlučně v provozovně, která je příjemcem podpory;</w:t>
      </w:r>
    </w:p>
    <w:p w14:paraId="350E0FA9" w14:textId="77777777" w:rsidR="000B56B2" w:rsidRDefault="000B56B2" w:rsidP="000B56B2">
      <w:pPr>
        <w:pStyle w:val="FootnoteText"/>
        <w:numPr>
          <w:ilvl w:val="0"/>
          <w:numId w:val="23"/>
        </w:numPr>
        <w:tabs>
          <w:tab w:val="left" w:pos="709"/>
        </w:tabs>
        <w:spacing w:before="0"/>
        <w:ind w:left="709" w:hanging="425"/>
      </w:pPr>
      <w:r>
        <w:t>musí podléhat odpisům;</w:t>
      </w:r>
    </w:p>
    <w:p w14:paraId="777B9E5B" w14:textId="77777777" w:rsidR="000B56B2" w:rsidRDefault="000B56B2" w:rsidP="000B56B2">
      <w:pPr>
        <w:pStyle w:val="FootnoteText"/>
        <w:numPr>
          <w:ilvl w:val="0"/>
          <w:numId w:val="23"/>
        </w:numPr>
        <w:tabs>
          <w:tab w:val="left" w:pos="709"/>
        </w:tabs>
        <w:spacing w:before="0"/>
        <w:ind w:left="709" w:hanging="425"/>
      </w:pPr>
      <w:r>
        <w:t>musí být pořízen za tržních podmínek od třetích osob, které nemají vazbu na kupujícího;</w:t>
      </w:r>
    </w:p>
    <w:p w14:paraId="5C7712B3" w14:textId="77777777" w:rsidR="000B56B2" w:rsidRPr="006D6383" w:rsidRDefault="000B56B2" w:rsidP="000B56B2">
      <w:pPr>
        <w:pStyle w:val="FootnoteText"/>
        <w:numPr>
          <w:ilvl w:val="0"/>
          <w:numId w:val="23"/>
        </w:numPr>
        <w:tabs>
          <w:tab w:val="left" w:pos="709"/>
        </w:tabs>
        <w:spacing w:before="0" w:after="120"/>
        <w:ind w:left="709" w:hanging="425"/>
      </w:pPr>
      <w:r>
        <w:t>musí být součástí majetku podniku, jemuž je podpora poskytována, a musí být nadále spjat s projektem, na který byla podpora poskytnuta, po dobu alespoň pěti let (tří let v případě malých a středních podniků).</w:t>
      </w:r>
    </w:p>
  </w:footnote>
  <w:footnote w:id="20">
    <w:p w14:paraId="5F1550CA" w14:textId="77777777" w:rsidR="000B56B2" w:rsidRDefault="000B56B2" w:rsidP="000B56B2">
      <w:pPr>
        <w:pStyle w:val="FootnoteText"/>
        <w:tabs>
          <w:tab w:val="left" w:pos="284"/>
        </w:tabs>
        <w:spacing w:after="120"/>
        <w:ind w:left="284" w:hanging="284"/>
      </w:pPr>
      <w:r>
        <w:rPr>
          <w:rStyle w:val="FootnoteReference"/>
        </w:rPr>
        <w:footnoteRef/>
      </w:r>
      <w:r>
        <w:tab/>
        <w:t xml:space="preserve">Nevztahuje se to na dotované úvěry, veřejné půjčky vlastního kapitálu nebo veřejné podíly, které nesplňují zásadu tržního investora, ani státní záruky s prvky podpory, ani veřejnou podporu poskytnutou v rámci pravidla </w:t>
      </w:r>
      <w:r>
        <w:rPr>
          <w:i/>
        </w:rPr>
        <w:t>de minimis</w:t>
      </w:r>
      <w:r>
        <w:t>.</w:t>
      </w:r>
    </w:p>
  </w:footnote>
  <w:footnote w:id="21">
    <w:p w14:paraId="4FC94793" w14:textId="77777777" w:rsidR="000B56B2" w:rsidRDefault="000B56B2" w:rsidP="000B56B2">
      <w:pPr>
        <w:pStyle w:val="FootnoteText"/>
        <w:tabs>
          <w:tab w:val="left" w:pos="284"/>
        </w:tabs>
        <w:spacing w:after="120"/>
        <w:ind w:left="284" w:hanging="284"/>
      </w:pPr>
      <w:r>
        <w:rPr>
          <w:rStyle w:val="FootnoteReference"/>
        </w:rPr>
        <w:footnoteRef/>
      </w:r>
      <w:r>
        <w:tab/>
        <w:t>Hypotetické srovnání je věrohodné, jestliže je autentické a týká se faktorů rozhodovacího procesu převládajících v okamžiku, kdy příjemce činí rozhodnutí o investici.</w:t>
      </w:r>
    </w:p>
  </w:footnote>
  <w:footnote w:id="22">
    <w:p w14:paraId="77CBA558" w14:textId="77777777" w:rsidR="000B56B2" w:rsidRDefault="000B56B2" w:rsidP="000B56B2">
      <w:pPr>
        <w:pStyle w:val="FootnoteText"/>
        <w:tabs>
          <w:tab w:val="left" w:pos="284"/>
        </w:tabs>
        <w:spacing w:after="120"/>
        <w:ind w:left="284" w:hanging="284"/>
      </w:pPr>
      <w:r>
        <w:rPr>
          <w:rStyle w:val="FootnoteReference"/>
        </w:rPr>
        <w:footnoteRef/>
      </w:r>
      <w:r>
        <w:tab/>
        <w:t>Pro tento účel je možno odkázat mimo jiné na posouzení dopadů navrhovaného režimu nebo na následná hodnocení podobných režimů.</w:t>
      </w:r>
    </w:p>
  </w:footnote>
  <w:footnote w:id="23">
    <w:p w14:paraId="5A932418" w14:textId="77777777" w:rsidR="000B56B2" w:rsidRPr="00F800EA" w:rsidRDefault="000B56B2" w:rsidP="000B56B2">
      <w:pPr>
        <w:pStyle w:val="FootnoteText"/>
        <w:tabs>
          <w:tab w:val="left" w:pos="284"/>
        </w:tabs>
        <w:spacing w:after="120"/>
        <w:ind w:left="284" w:hanging="284"/>
      </w:pPr>
      <w:r>
        <w:rPr>
          <w:rStyle w:val="FootnoteReference"/>
        </w:rPr>
        <w:footnoteRef/>
      </w:r>
      <w:r>
        <w:tab/>
        <w:t>Například přímé dotace, osvobození od daní, příspěvků na sociální zabezpečení nebo jiných povinných odvodů nebo jejich snížení nebo poskytnutí pozemků, dodávek zboží nebo služeb za výhodné ceny atd.</w:t>
      </w:r>
    </w:p>
  </w:footnote>
  <w:footnote w:id="24">
    <w:p w14:paraId="59DC81C3" w14:textId="77777777" w:rsidR="000B56B2" w:rsidRPr="001D303A" w:rsidRDefault="000B56B2" w:rsidP="000B56B2">
      <w:pPr>
        <w:pStyle w:val="FootnoteText"/>
        <w:tabs>
          <w:tab w:val="left" w:pos="284"/>
        </w:tabs>
        <w:spacing w:after="120"/>
        <w:ind w:left="284" w:hanging="284"/>
      </w:pPr>
      <w:r>
        <w:rPr>
          <w:rStyle w:val="FootnoteReference"/>
        </w:rPr>
        <w:footnoteRef/>
      </w:r>
      <w:r>
        <w:tab/>
        <w:t>Například úvěry s nízkou úrokovou sazbou nebo úrokové subvence, státní záruky, nákup akcií nebo jiná forma kapitálové injekce za výhodných podmínek.</w:t>
      </w:r>
    </w:p>
  </w:footnote>
  <w:footnote w:id="25">
    <w:p w14:paraId="7B6AF5E5" w14:textId="77777777" w:rsidR="000B56B2" w:rsidRPr="004E27C0" w:rsidRDefault="000B56B2" w:rsidP="000B56B2">
      <w:pPr>
        <w:pStyle w:val="FootnoteText"/>
        <w:tabs>
          <w:tab w:val="left" w:pos="284"/>
        </w:tabs>
        <w:spacing w:after="120"/>
        <w:ind w:left="284" w:hanging="284"/>
      </w:pPr>
      <w:r>
        <w:rPr>
          <w:rStyle w:val="FootnoteReference"/>
        </w:rPr>
        <w:footnoteRef/>
      </w:r>
      <w:r>
        <w:tab/>
        <w:t>Členské státy by mohly předkládat veškerá posouzení dopadů, která mají k dispozici, jakož i následná hodnocení vypracovaná k podobným dřívějším režimům, aby Komisi umožnily posoudit pravděpodobné negativní účinky.</w:t>
      </w:r>
    </w:p>
  </w:footnote>
  <w:footnote w:id="26">
    <w:p w14:paraId="51684D26" w14:textId="77777777" w:rsidR="000B56B2" w:rsidRPr="004A0583" w:rsidRDefault="000B56B2" w:rsidP="000B56B2">
      <w:pPr>
        <w:pStyle w:val="FootnoteText"/>
        <w:tabs>
          <w:tab w:val="left" w:pos="284"/>
        </w:tabs>
        <w:spacing w:after="120"/>
        <w:ind w:left="284" w:hanging="284"/>
      </w:pPr>
      <w:r>
        <w:rPr>
          <w:rStyle w:val="FootnoteReference"/>
        </w:rPr>
        <w:footnoteRef/>
      </w:r>
      <w:r>
        <w:tab/>
        <w:t>Podle definice v příloze III nařízení Komise (EU) č. 651/2014 ze dne 17. června 2014, kterým se v souladu s články 107 a 108 Smlouvy prohlašují určité kategorie podpory za slučitelné s vnitřním trhem.</w:t>
      </w:r>
    </w:p>
  </w:footnote>
  <w:footnote w:id="27">
    <w:p w14:paraId="2964877E" w14:textId="77777777" w:rsidR="000B56B2" w:rsidRPr="004A0583" w:rsidRDefault="000B56B2" w:rsidP="000B56B2">
      <w:pPr>
        <w:pStyle w:val="FootnoteText"/>
        <w:tabs>
          <w:tab w:val="left" w:pos="284"/>
        </w:tabs>
        <w:spacing w:after="120"/>
        <w:ind w:left="284" w:hanging="284"/>
      </w:pPr>
      <w:r>
        <w:rPr>
          <w:rStyle w:val="FootnoteReference"/>
        </w:rPr>
        <w:footnoteRef/>
      </w:r>
      <w:r>
        <w:tab/>
        <w:t>Podle definice v příloze III nařízení Komise (EU) č. 651/2014 ze dne 17. června 2014, kterým se v souladu s články 107 a 108 Smlouvy prohlašují určité kategorie podpory za slučitelné s vnitřním trhem.</w:t>
      </w:r>
    </w:p>
  </w:footnote>
  <w:footnote w:id="28">
    <w:p w14:paraId="10AEBAB4" w14:textId="77777777" w:rsidR="000B56B2" w:rsidRDefault="000B56B2" w:rsidP="000B56B2">
      <w:pPr>
        <w:pStyle w:val="FootnoteText"/>
        <w:tabs>
          <w:tab w:val="left" w:pos="284"/>
        </w:tabs>
        <w:spacing w:after="120"/>
        <w:ind w:left="284" w:hanging="284"/>
      </w:pPr>
      <w:r>
        <w:rPr>
          <w:rStyle w:val="FootnoteReference"/>
        </w:rPr>
        <w:footnoteRef/>
      </w:r>
      <w:r>
        <w:tab/>
        <w:t xml:space="preserve">Pokyny naleznete v metodických pokynech k hodnocení v oblasti státní podpory: </w:t>
      </w:r>
      <w:hyperlink r:id="rId3" w:history="1">
        <w:r>
          <w:rPr>
            <w:rStyle w:val="Hyperlink"/>
          </w:rPr>
          <w:t>https://competition-policy.ec.europa.eu/system/files/2021-04/modernisation_evaluation_methodology_en.pdf</w:t>
        </w:r>
      </w:hyperlink>
      <w:r>
        <w:t xml:space="preserve">. Plán hodnocení (příloha I část III.8) by měl být předložen na formuláři, který je k dispozici na adrese: </w:t>
      </w:r>
      <w:hyperlink r:id="rId4"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23613" w14:textId="77777777" w:rsidR="000B56B2" w:rsidRDefault="000B56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DFC60" w14:textId="77777777" w:rsidR="000B56B2" w:rsidRDefault="000B56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77AC6" w14:textId="77777777" w:rsidR="000B56B2" w:rsidRDefault="000B56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15851880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41539497">
    <w:abstractNumId w:val="16"/>
  </w:num>
  <w:num w:numId="24" w16cid:durableId="990019555">
    <w:abstractNumId w:val="19"/>
  </w:num>
  <w:num w:numId="25" w16cid:durableId="831140926">
    <w:abstractNumId w:val="9"/>
  </w:num>
  <w:num w:numId="26" w16cid:durableId="1743721283">
    <w:abstractNumId w:val="15"/>
    <w:lvlOverride w:ilvl="0">
      <w:startOverride w:val="1"/>
    </w:lvlOverride>
  </w:num>
  <w:num w:numId="27" w16cid:durableId="703796086">
    <w:abstractNumId w:val="23"/>
    <w:lvlOverride w:ilvl="0">
      <w:startOverride w:val="1"/>
    </w:lvlOverride>
  </w:num>
  <w:num w:numId="28" w16cid:durableId="1029838075">
    <w:abstractNumId w:val="23"/>
  </w:num>
  <w:num w:numId="29" w16cid:durableId="1335038266">
    <w:abstractNumId w:val="15"/>
  </w:num>
  <w:num w:numId="30" w16cid:durableId="698120447">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B56B2"/>
    <w:rsid w:val="000216FC"/>
    <w:rsid w:val="00023793"/>
    <w:rsid w:val="0002601F"/>
    <w:rsid w:val="000530AA"/>
    <w:rsid w:val="00053A8E"/>
    <w:rsid w:val="00055092"/>
    <w:rsid w:val="00061517"/>
    <w:rsid w:val="00061AD8"/>
    <w:rsid w:val="00073E1D"/>
    <w:rsid w:val="000A0CEC"/>
    <w:rsid w:val="000B56B2"/>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7E5A"/>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474"/>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4C47"/>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C202B"/>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66A51"/>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D4CA7"/>
  <w15:chartTrackingRefBased/>
  <w15:docId w15:val="{BC7506BA-BA25-4BC3-83EE-FA51AE1C3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6B2"/>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0B56B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B56B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cs-CZ"/>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cs-CZ"/>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cs-CZ"/>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cs-CZ"/>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cs-CZ"/>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cs-CZ"/>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cs-CZ"/>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B56B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B56B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B56B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56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56B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56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56B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B56B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B56B2"/>
    <w:rPr>
      <w:i/>
      <w:iCs/>
      <w:color w:val="365F91" w:themeColor="accent1" w:themeShade="BF"/>
    </w:rPr>
  </w:style>
  <w:style w:type="paragraph" w:styleId="IntenseQuote">
    <w:name w:val="Intense Quote"/>
    <w:basedOn w:val="Normal"/>
    <w:next w:val="Normal"/>
    <w:link w:val="IntenseQuoteChar"/>
    <w:uiPriority w:val="30"/>
    <w:qFormat/>
    <w:rsid w:val="000B56B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B56B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B56B2"/>
    <w:rPr>
      <w:b/>
      <w:bCs/>
      <w:smallCaps/>
      <w:color w:val="365F91" w:themeColor="accent1" w:themeShade="BF"/>
      <w:spacing w:val="5"/>
    </w:rPr>
  </w:style>
  <w:style w:type="paragraph" w:customStyle="1" w:styleId="Text2">
    <w:name w:val="Text 2"/>
    <w:basedOn w:val="Normal"/>
    <w:rsid w:val="000B56B2"/>
    <w:pPr>
      <w:ind w:left="1417"/>
    </w:pPr>
  </w:style>
  <w:style w:type="paragraph" w:customStyle="1" w:styleId="Tiret0">
    <w:name w:val="Tiret 0"/>
    <w:basedOn w:val="Normal"/>
    <w:rsid w:val="000B56B2"/>
    <w:pPr>
      <w:numPr>
        <w:numId w:val="27"/>
      </w:numPr>
    </w:pPr>
  </w:style>
  <w:style w:type="paragraph" w:customStyle="1" w:styleId="Tiret1">
    <w:name w:val="Tiret 1"/>
    <w:basedOn w:val="Normal"/>
    <w:rsid w:val="000B56B2"/>
    <w:pPr>
      <w:numPr>
        <w:numId w:val="26"/>
      </w:numPr>
    </w:pPr>
  </w:style>
  <w:style w:type="paragraph" w:customStyle="1" w:styleId="Tiret2">
    <w:name w:val="Tiret 2"/>
    <w:basedOn w:val="Normal"/>
    <w:rsid w:val="000B56B2"/>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3111</Words>
  <Characters>18049</Characters>
  <DocSecurity>0</DocSecurity>
  <Lines>419</Lines>
  <Paragraphs>218</Paragraphs>
  <ScaleCrop>false</ScaleCrop>
  <LinksUpToDate>false</LinksUpToDate>
  <CharactersWithSpaces>20942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2025-05-28T13:28:00Z</dcterms:created>
  <dcterms:modified xsi:type="dcterms:W3CDTF">2025-05-30T11:29:00Z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2025-05-28T13:30:25Z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6f23de40-48a8-4192-ada2-e78027eedcfc</vt:lpwstr>
  </property>
  <property fmtid="{D5CDD505-2E9C-101B-9397-08002B2CF9AE}" pid="8" name="MSIP_Label_6bd9ddd1-4d20-43f6-abfa-fc3c07406f94_ContentBits">
    <vt:lpwstr>0</vt:lpwstr>
  </property>
</Properties>
</file>