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B2A8B" w14:textId="27A1A776" w:rsidR="002A503E" w:rsidRPr="001C2642" w:rsidRDefault="002A503E" w:rsidP="002A503E">
      <w:pPr>
        <w:pStyle w:val="ManualHeading1"/>
        <w:rPr>
          <w:rFonts w:eastAsia="Times New Roman"/>
          <w:noProof/>
          <w:szCs w:val="24"/>
        </w:rPr>
      </w:pPr>
      <w:r w:rsidRPr="001C2642">
        <w:rPr>
          <w:noProof/>
        </w:rPr>
        <w:t>OSA III.12</w:t>
      </w:r>
      <w:r>
        <w:rPr>
          <w:noProof/>
        </w:rPr>
        <w:t xml:space="preserve"> - </w:t>
      </w:r>
      <w:r w:rsidRPr="001C2642">
        <w:rPr>
          <w:noProof/>
        </w:rPr>
        <w:t>ÜLDTEABELEHT, MIS KÄSITLEB SUUNISEID PÕLLUMAJANDUS- JA METSANDUSSEKTORIS NING MAAPIIRKONDADES ANTAVA RIIGIABI KOHTA</w:t>
      </w:r>
    </w:p>
    <w:p w14:paraId="39FBFFD9" w14:textId="77777777" w:rsidR="002A503E" w:rsidRPr="001C2642" w:rsidRDefault="002A503E" w:rsidP="002A503E">
      <w:pPr>
        <w:rPr>
          <w:rFonts w:eastAsia="Times New Roman"/>
          <w:i/>
          <w:noProof/>
          <w:szCs w:val="20"/>
        </w:rPr>
      </w:pPr>
      <w:r w:rsidRPr="001C2642">
        <w:rPr>
          <w:i/>
          <w:noProof/>
        </w:rPr>
        <w:t>Pange tähele, et käesolev riigiabist teatamise üldteabeleht kehtib kõigis sektorites, mis on hõlmatud Euroopa Liidu suunistega põllumajandus- ja metsandussektoris ning maapiirkondades antava riigiabi kohta</w:t>
      </w:r>
      <w:r w:rsidRPr="001C2642">
        <w:rPr>
          <w:rStyle w:val="FootnoteReference"/>
          <w:noProof/>
        </w:rPr>
        <w:footnoteReference w:id="1"/>
      </w:r>
      <w:r w:rsidRPr="001C2642">
        <w:rPr>
          <w:i/>
          <w:noProof/>
        </w:rPr>
        <w:t xml:space="preserve"> (edaspidi „suunised“). Lisaks täitke kõigi suunistega hõlmatud meetmete kohta asjakohane täiendava teabe leht.</w:t>
      </w:r>
    </w:p>
    <w:p w14:paraId="1392EA4C" w14:textId="77777777" w:rsidR="002A503E" w:rsidRPr="001C2642" w:rsidRDefault="002A503E" w:rsidP="002A503E">
      <w:pPr>
        <w:pStyle w:val="ManualHeading2"/>
        <w:rPr>
          <w:noProof/>
        </w:rPr>
      </w:pPr>
      <w:r w:rsidRPr="001C2642">
        <w:rPr>
          <w:noProof/>
        </w:rPr>
        <w:t>SISETURUGA KOKKUSOBIVUSE HINDAMINE ALUSLEPINGU ARTIKLI 107 LÕIKE 3 PUNKTI C ALUSEL</w:t>
      </w:r>
    </w:p>
    <w:p w14:paraId="06331D82" w14:textId="77777777" w:rsidR="002A503E" w:rsidRPr="001C2642" w:rsidRDefault="002A503E" w:rsidP="002A503E">
      <w:pPr>
        <w:rPr>
          <w:rFonts w:eastAsia="Times New Roman"/>
          <w:noProof/>
          <w:szCs w:val="24"/>
        </w:rPr>
      </w:pPr>
      <w:r w:rsidRPr="001C2642">
        <w:rPr>
          <w:noProof/>
        </w:rPr>
        <w:t>Euroopa Liidu toimimise lepingu (edaspidi „alusleping“) artikli 107 lõike 3 punkti c alusel võib komisjon pidada siseturuga kokkusobivaks riigiabi, mis on ette nähtud teatava majandustegevuse arengu soodustamiseks, kui niisugune abi ei mõjuta ebasoovitavalt kaubandustingimusi määral, mis oleks vastuolus ühiste huvidega. Hindamisel võtab komisjon arvesse käesolevas vormis kirjeldatud asjaolusid.</w:t>
      </w:r>
    </w:p>
    <w:p w14:paraId="71FFCB08" w14:textId="77777777" w:rsidR="002A503E" w:rsidRPr="001C2642" w:rsidRDefault="002A503E" w:rsidP="002A503E">
      <w:pPr>
        <w:pStyle w:val="Listenumber1"/>
        <w:rPr>
          <w:noProof/>
        </w:rPr>
      </w:pPr>
      <w:r w:rsidRPr="001C2642">
        <w:rPr>
          <w:noProof/>
        </w:rPr>
        <w:t>Kas riigiabimeede vastab järgmistele tingimustele?</w:t>
      </w:r>
    </w:p>
    <w:p w14:paraId="7D1CE4B1" w14:textId="77777777" w:rsidR="002A503E" w:rsidRPr="001C2642" w:rsidRDefault="002A503E" w:rsidP="002A503E">
      <w:pPr>
        <w:ind w:left="567"/>
        <w:rPr>
          <w:rFonts w:eastAsia="Times New Roman"/>
          <w:i/>
          <w:noProof/>
          <w:szCs w:val="24"/>
        </w:rPr>
      </w:pPr>
      <w:r w:rsidRPr="001C2642">
        <w:rPr>
          <w:i/>
          <w:noProof/>
        </w:rPr>
        <w:t>Esimene tingimus:</w:t>
      </w:r>
    </w:p>
    <w:p w14:paraId="587E64FE" w14:textId="77777777" w:rsidR="002A503E" w:rsidRPr="001C2642" w:rsidRDefault="002A503E" w:rsidP="002A503E">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C2642">
        <w:rPr>
          <w:noProof/>
        </w:rPr>
        <w:t xml:space="preserve"> asjaomase majandustegevuse kindlaksmääramine;</w:t>
      </w:r>
    </w:p>
    <w:p w14:paraId="03F54682" w14:textId="77777777" w:rsidR="002A503E" w:rsidRPr="001C2642" w:rsidRDefault="002A503E" w:rsidP="002A503E">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ergutav mõju: abi peab muutma asjaomase ettevõtja käitumist nii, et ta hakkab tegelema lisategevusalaga, mida ta ilma abita ei teeks või teeks piiratult või teistmoodi;</w:t>
      </w:r>
    </w:p>
    <w:p w14:paraId="739EA1B8" w14:textId="77777777" w:rsidR="002A503E" w:rsidRPr="001C2642" w:rsidRDefault="002A503E" w:rsidP="002A503E">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ei ole vastuolus liidu õiguse asjaomaste sätete ega üldpõhimõtetega.</w:t>
      </w:r>
    </w:p>
    <w:p w14:paraId="27AF0E66" w14:textId="77777777" w:rsidR="002A503E" w:rsidRPr="001C2642" w:rsidRDefault="002A503E" w:rsidP="002A503E">
      <w:pPr>
        <w:widowControl w:val="0"/>
        <w:adjustRightInd w:val="0"/>
        <w:ind w:left="1134" w:hanging="567"/>
        <w:textAlignment w:val="baseline"/>
        <w:rPr>
          <w:rFonts w:eastAsia="Times New Roman"/>
          <w:bCs/>
          <w:i/>
          <w:noProof/>
          <w:szCs w:val="24"/>
        </w:rPr>
      </w:pPr>
      <w:r w:rsidRPr="001C2642">
        <w:rPr>
          <w:i/>
          <w:noProof/>
        </w:rPr>
        <w:t>Teine tingimus:</w:t>
      </w:r>
    </w:p>
    <w:p w14:paraId="01C830F5" w14:textId="77777777" w:rsidR="002A503E" w:rsidRPr="001C2642" w:rsidRDefault="002A503E" w:rsidP="002A503E">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1C2642">
            <w:rPr>
              <w:rFonts w:ascii="MS Gothic" w:eastAsia="MS Gothic" w:hAnsi="MS Gothic"/>
              <w:bCs/>
              <w:noProof/>
              <w:lang w:eastAsia="en-GB"/>
            </w:rPr>
            <w:t>☐</w:t>
          </w:r>
        </w:sdtContent>
      </w:sdt>
      <w:r w:rsidRPr="001C2642">
        <w:rPr>
          <w:noProof/>
        </w:rPr>
        <w:t xml:space="preserve"> riigi sekkumise vajadus: abimeetmega peab kaasnema oluline paranemine, mida turg üksi ei suudaks saavutada, näiteks turutõrke kõrvaldamine või asjakohasel juhul võrdsete võimaluste või ühtekuuluvusega seotud probleemi lahendamine;</w:t>
      </w:r>
    </w:p>
    <w:p w14:paraId="780AC892" w14:textId="77777777" w:rsidR="002A503E" w:rsidRPr="001C2642" w:rsidRDefault="002A503E" w:rsidP="002A503E">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asjakohasus: kavandatav abimeede peab olema asjakohane poliitikavahend majandustegevuse arengu soodustamiseks;</w:t>
      </w:r>
    </w:p>
    <w:p w14:paraId="50BD7144" w14:textId="77777777" w:rsidR="002A503E" w:rsidRPr="001C2642" w:rsidRDefault="002A503E" w:rsidP="002A503E">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proportsionaalsus (abi piirdumine minimaalselt vajalikuga): abi summa ja osakaal peavad piirduma miinimumiga, mis on vajalik selleks, et ajendada asjaomast ettevõtjat (asjaomaseid ettevõtjaid) tegema lisainvesteeringut või hakkama tegelema lisategevusalaga;</w:t>
      </w:r>
    </w:p>
    <w:p w14:paraId="0EAF2196" w14:textId="77777777" w:rsidR="002A503E" w:rsidRPr="001C2642" w:rsidRDefault="002A503E" w:rsidP="002A503E">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läbipaistvus: liikmesriikidel, komisjonil, ettevõtjatel ja avalikkusel peab olema hõlbus juurdepääs kõigile asjaomastele õigusaktidele ja nende alusel antavat abi käsitlevale teabele;</w:t>
      </w:r>
    </w:p>
    <w:p w14:paraId="6FA82FD6" w14:textId="77777777" w:rsidR="002A503E" w:rsidRPr="001C2642" w:rsidRDefault="002A503E" w:rsidP="002A503E">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C2642">
        <w:rPr>
          <w:noProof/>
        </w:rPr>
        <w:t xml:space="preserve"> abi tõttu konkurentsile ja kaubandusele avalduva negatiivse mõju vältimine;</w:t>
      </w:r>
    </w:p>
    <w:p w14:paraId="2240155D" w14:textId="77777777" w:rsidR="002A503E" w:rsidRPr="001C2642" w:rsidRDefault="002A503E" w:rsidP="002A503E">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tõttu konkurentsile ja liikmesriikidevahelisele kaubandusele avalduda võiva positiivse ja negatiivse mõju kaalumine (tasakaalustatuse kriteerium).</w:t>
      </w:r>
    </w:p>
    <w:p w14:paraId="0F804490" w14:textId="77777777" w:rsidR="002A503E" w:rsidRPr="001C2642" w:rsidRDefault="002A503E" w:rsidP="002A503E">
      <w:pPr>
        <w:pStyle w:val="ManualNumPar1"/>
        <w:rPr>
          <w:noProof/>
        </w:rPr>
      </w:pPr>
      <w:r w:rsidRPr="00495218">
        <w:rPr>
          <w:noProof/>
        </w:rPr>
        <w:lastRenderedPageBreak/>
        <w:t>1.</w:t>
      </w:r>
      <w:r w:rsidRPr="00495218">
        <w:rPr>
          <w:noProof/>
        </w:rPr>
        <w:tab/>
      </w:r>
      <w:r w:rsidRPr="001C2642">
        <w:rPr>
          <w:noProof/>
        </w:rPr>
        <w:t>ESIMENE TINGIMUS: ABI PEAB SOODUSTAMA MAJANDUSTEGEVUST</w:t>
      </w:r>
    </w:p>
    <w:p w14:paraId="46D30F7F" w14:textId="77777777" w:rsidR="002A503E" w:rsidRPr="001C2642" w:rsidRDefault="002A503E" w:rsidP="002A503E">
      <w:pPr>
        <w:pStyle w:val="ManualNumPar2"/>
        <w:rPr>
          <w:noProof/>
        </w:rPr>
      </w:pPr>
      <w:r w:rsidRPr="00495218">
        <w:rPr>
          <w:noProof/>
        </w:rPr>
        <w:t>1.1.</w:t>
      </w:r>
      <w:r w:rsidRPr="00495218">
        <w:rPr>
          <w:noProof/>
        </w:rPr>
        <w:tab/>
      </w:r>
      <w:r w:rsidRPr="001C2642">
        <w:rPr>
          <w:noProof/>
        </w:rPr>
        <w:t>Abi saava majandustegevuse arengu toetamine</w:t>
      </w:r>
    </w:p>
    <w:p w14:paraId="2A06440B" w14:textId="77777777" w:rsidR="002A503E" w:rsidRPr="001C2642" w:rsidRDefault="002A503E" w:rsidP="002A503E">
      <w:pPr>
        <w:rPr>
          <w:rFonts w:eastAsia="Times New Roman"/>
          <w:i/>
          <w:iCs/>
          <w:noProof/>
        </w:rPr>
      </w:pPr>
      <w:r w:rsidRPr="001C2642">
        <w:rPr>
          <w:i/>
          <w:noProof/>
        </w:rPr>
        <w:t>Selles punktis teabe esitamiseks vt suuniste jagu 3.1.1 (punktid 42–45).</w:t>
      </w:r>
    </w:p>
    <w:p w14:paraId="4D6D29B8" w14:textId="77777777" w:rsidR="002A503E" w:rsidRPr="001C2642" w:rsidRDefault="002A503E" w:rsidP="002A503E">
      <w:pPr>
        <w:pStyle w:val="ManualNumPar3"/>
        <w:rPr>
          <w:noProof/>
        </w:rPr>
      </w:pPr>
      <w:r w:rsidRPr="00495218">
        <w:rPr>
          <w:noProof/>
        </w:rPr>
        <w:t>1.1.1.</w:t>
      </w:r>
      <w:r w:rsidRPr="00495218">
        <w:rPr>
          <w:noProof/>
        </w:rPr>
        <w:tab/>
      </w:r>
      <w:r w:rsidRPr="001C2642">
        <w:rPr>
          <w:noProof/>
        </w:rPr>
        <w:t>Aluslepingu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aluslepingu selle sätte alusel antav siseturuga kokkusobiv abi aitama kaasa teatava majandustegevuse arengule.</w:t>
      </w:r>
    </w:p>
    <w:p w14:paraId="6FE65BDF" w14:textId="77777777" w:rsidR="002A503E" w:rsidRPr="001C2642" w:rsidRDefault="002A503E" w:rsidP="002A503E">
      <w:pPr>
        <w:pStyle w:val="ListParagraph"/>
        <w:ind w:left="850"/>
        <w:contextualSpacing w:val="0"/>
        <w:rPr>
          <w:noProof/>
          <w:szCs w:val="24"/>
        </w:rPr>
      </w:pPr>
      <w:r w:rsidRPr="001C2642">
        <w:rPr>
          <w:noProof/>
        </w:rPr>
        <w:t>Selleks et hinnata vastavust suuniste punktile 42, esitage teave, mis võimaldaks komisjonil kindlaks teha majandustegevus(ed), mida abi tulemusel soodustatakse, ja näidake, kuidas abi aitab kaasa kõnealus(t)e tegevus(t)e arengule:</w:t>
      </w:r>
    </w:p>
    <w:p w14:paraId="735F66A8" w14:textId="77777777" w:rsidR="002A503E" w:rsidRPr="001C2642" w:rsidRDefault="002A503E" w:rsidP="002A503E">
      <w:pPr>
        <w:pStyle w:val="Text1"/>
        <w:rPr>
          <w:noProof/>
        </w:rPr>
      </w:pPr>
      <w:r w:rsidRPr="001C2642">
        <w:rPr>
          <w:noProof/>
        </w:rPr>
        <w:t>………………………………………………………………………………………</w:t>
      </w:r>
    </w:p>
    <w:p w14:paraId="2DF2238F" w14:textId="77777777" w:rsidR="002A503E" w:rsidRPr="001C2642" w:rsidRDefault="002A503E" w:rsidP="002A503E">
      <w:pPr>
        <w:pStyle w:val="ManualNumPar3"/>
        <w:rPr>
          <w:noProof/>
        </w:rPr>
      </w:pPr>
      <w:r w:rsidRPr="00495218">
        <w:rPr>
          <w:noProof/>
        </w:rPr>
        <w:t>1.1.2.</w:t>
      </w:r>
      <w:r w:rsidRPr="00495218">
        <w:rPr>
          <w:noProof/>
        </w:rPr>
        <w:tab/>
      </w:r>
      <w:r w:rsidRPr="001C2642">
        <w:rPr>
          <w:noProof/>
        </w:rPr>
        <w:t>Kirjeldage, kas ja kuidas aitab abi kaasa ÜPP eesmärkide saavutamisele ja ühise põllumajanduspoliitika raames Euroopa Parlamendi ja nõukogu määruse (EL) 2021/2115</w:t>
      </w:r>
      <w:r w:rsidRPr="001C2642">
        <w:rPr>
          <w:rStyle w:val="FootnoteReference"/>
          <w:noProof/>
          <w:szCs w:val="24"/>
        </w:rPr>
        <w:footnoteReference w:id="2"/>
      </w:r>
      <w:r w:rsidRPr="001C2642">
        <w:rPr>
          <w:noProof/>
        </w:rPr>
        <w:t xml:space="preserve"> eesmärkide saavutamisele, ning kirjeldage täpsemalt abist saadavat eeldatavat kasu:</w:t>
      </w:r>
    </w:p>
    <w:p w14:paraId="3D4AE769" w14:textId="77777777" w:rsidR="002A503E" w:rsidRPr="001C2642" w:rsidRDefault="002A503E" w:rsidP="002A503E">
      <w:pPr>
        <w:pStyle w:val="Text1"/>
        <w:rPr>
          <w:noProof/>
        </w:rPr>
      </w:pPr>
      <w:r w:rsidRPr="001C2642">
        <w:rPr>
          <w:noProof/>
        </w:rPr>
        <w:t>………………………………………………………………………………………</w:t>
      </w:r>
    </w:p>
    <w:p w14:paraId="7D9C8567" w14:textId="77777777" w:rsidR="002A503E" w:rsidRPr="001C2642" w:rsidRDefault="002A503E" w:rsidP="002A503E">
      <w:pPr>
        <w:pStyle w:val="ListParagraph"/>
        <w:ind w:left="567"/>
        <w:contextualSpacing w:val="0"/>
        <w:rPr>
          <w:noProof/>
          <w:szCs w:val="24"/>
        </w:rPr>
      </w:pPr>
      <w:r w:rsidRPr="001C2642">
        <w:rPr>
          <w:noProof/>
        </w:rPr>
        <w:t>Pange tähele, et komisjon vajab seda teavet, et hinnata abi vastavust suuniste punktile 44.</w:t>
      </w:r>
    </w:p>
    <w:p w14:paraId="78B6AD96" w14:textId="77777777" w:rsidR="002A503E" w:rsidRPr="001C2642" w:rsidRDefault="002A503E" w:rsidP="002A503E">
      <w:pPr>
        <w:pStyle w:val="ManualNumPar3"/>
        <w:rPr>
          <w:noProof/>
        </w:rPr>
      </w:pPr>
      <w:r w:rsidRPr="00495218">
        <w:rPr>
          <w:noProof/>
        </w:rPr>
        <w:t>1.1.3.</w:t>
      </w:r>
      <w:r w:rsidRPr="00495218">
        <w:rPr>
          <w:noProof/>
        </w:rPr>
        <w:tab/>
      </w:r>
      <w:r w:rsidRPr="001C2642">
        <w:rPr>
          <w:noProof/>
        </w:rPr>
        <w:t>Kas riskijuhtimise ja kriisiohje meetmeks antav abi on kooskõlas suuniste II osa jaoga 1.2?</w:t>
      </w:r>
    </w:p>
    <w:p w14:paraId="132E465C" w14:textId="77777777" w:rsidR="002A503E" w:rsidRPr="001C2642" w:rsidRDefault="002A503E" w:rsidP="002A503E">
      <w:pPr>
        <w:pStyle w:val="Text1"/>
        <w:rPr>
          <w:noProof/>
        </w:rPr>
      </w:pPr>
      <w:sdt>
        <w:sdtPr>
          <w:rPr>
            <w:noProof/>
          </w:rPr>
          <w:id w:val="34992372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21675125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714DFC6E" w14:textId="77777777" w:rsidR="002A503E" w:rsidRPr="001C2642" w:rsidRDefault="002A503E" w:rsidP="002A503E">
      <w:pPr>
        <w:pStyle w:val="Text1"/>
        <w:rPr>
          <w:noProof/>
        </w:rPr>
      </w:pPr>
      <w:r w:rsidRPr="001C2642">
        <w:rPr>
          <w:noProof/>
        </w:rPr>
        <w:t>Kui vastus on jaatav, täpsustage asjaomaseid riskijuhtimise ja kriisiohje meetmeid:</w:t>
      </w:r>
    </w:p>
    <w:p w14:paraId="57D9ECF7" w14:textId="77777777" w:rsidR="002A503E" w:rsidRPr="001C2642" w:rsidRDefault="002A503E" w:rsidP="002A503E">
      <w:pPr>
        <w:pStyle w:val="Text1"/>
        <w:rPr>
          <w:b/>
          <w:noProof/>
        </w:rPr>
      </w:pPr>
      <w:r w:rsidRPr="001C2642">
        <w:rPr>
          <w:noProof/>
        </w:rPr>
        <w:t>………………………………………………………………………………………</w:t>
      </w:r>
    </w:p>
    <w:p w14:paraId="5E6493E0" w14:textId="77777777" w:rsidR="002A503E" w:rsidRPr="001C2642" w:rsidRDefault="002A503E" w:rsidP="002A503E">
      <w:pPr>
        <w:pStyle w:val="Text1"/>
        <w:rPr>
          <w:b/>
          <w:noProof/>
        </w:rPr>
      </w:pPr>
      <w:r w:rsidRPr="001C2642">
        <w:rPr>
          <w:noProof/>
        </w:rPr>
        <w:t>Pange tähele, et suuniste punkti 45 kohaselt leiab komisjon, et abi, mida antakse riskijuhtimise ja kriisiohje meetmeks kooskõlas suuniste II osa jaoga 1.2, võib soodustada kindlaksmääratud majandustegevuse või piirkonna arengut, sest ilma abita ei pruugi selline areng toimuda samas ulatuses.</w:t>
      </w:r>
    </w:p>
    <w:p w14:paraId="5389D18A" w14:textId="77777777" w:rsidR="002A503E" w:rsidRPr="001C2642" w:rsidRDefault="002A503E" w:rsidP="002A503E">
      <w:pPr>
        <w:pStyle w:val="ManualNumPar3"/>
        <w:rPr>
          <w:iCs/>
          <w:noProof/>
        </w:rPr>
      </w:pPr>
      <w:r w:rsidRPr="00495218">
        <w:rPr>
          <w:noProof/>
        </w:rPr>
        <w:t>1.1.4.</w:t>
      </w:r>
      <w:r w:rsidRPr="00495218">
        <w:rPr>
          <w:noProof/>
        </w:rPr>
        <w:tab/>
      </w:r>
      <w:r w:rsidRPr="001C2642">
        <w:rPr>
          <w:noProof/>
        </w:rPr>
        <w:t>Kas abi antakse kava alusel eraldi teatamisele kuuluvatele investeerimisprojektidele?</w:t>
      </w:r>
    </w:p>
    <w:p w14:paraId="69387AD0" w14:textId="77777777" w:rsidR="002A503E" w:rsidRPr="001C2642" w:rsidRDefault="002A503E" w:rsidP="002A503E">
      <w:pPr>
        <w:pStyle w:val="Text1"/>
        <w:rPr>
          <w:noProof/>
        </w:rPr>
      </w:pPr>
      <w:sdt>
        <w:sdtPr>
          <w:rPr>
            <w:noProof/>
          </w:rPr>
          <w:id w:val="173180802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51352872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6CC7C0B" w14:textId="77777777" w:rsidR="002A503E" w:rsidRPr="001C2642" w:rsidRDefault="002A503E" w:rsidP="002A503E">
      <w:pPr>
        <w:pStyle w:val="Text1"/>
        <w:rPr>
          <w:noProof/>
          <w:szCs w:val="24"/>
        </w:rPr>
      </w:pPr>
      <w:r w:rsidRPr="001C2642">
        <w:rPr>
          <w:noProof/>
        </w:rPr>
        <w:t>Kui vastus on jaatav, tõendage, et valitud projekt aitab kaasa kava eesmärgi saavutamisele ning seega põllumajandus- ja metsandussektoris ning maapiirkondades antava abi eesmärkide saavutamisele. Selleks vt käesoleva teabelehe küsimus 2.6, milles nõutakse teavet investeeringuteks ettenähtud abi positiivse mõju kohta.</w:t>
      </w:r>
    </w:p>
    <w:p w14:paraId="5DBF7CD9" w14:textId="77777777" w:rsidR="002A503E" w:rsidRPr="001C2642" w:rsidRDefault="002A503E" w:rsidP="002A503E">
      <w:pPr>
        <w:pStyle w:val="Text1"/>
        <w:rPr>
          <w:noProof/>
          <w:szCs w:val="24"/>
        </w:rPr>
      </w:pPr>
      <w:r w:rsidRPr="001C2642">
        <w:rPr>
          <w:noProof/>
        </w:rPr>
        <w:t>………………………………………………………………………………………</w:t>
      </w:r>
    </w:p>
    <w:p w14:paraId="16257C48" w14:textId="77777777" w:rsidR="002A503E" w:rsidRPr="001C2642" w:rsidRDefault="002A503E" w:rsidP="002A503E">
      <w:pPr>
        <w:pStyle w:val="ManualNumPar2"/>
        <w:rPr>
          <w:noProof/>
        </w:rPr>
      </w:pPr>
      <w:r w:rsidRPr="00495218">
        <w:rPr>
          <w:noProof/>
        </w:rPr>
        <w:t>1.2.</w:t>
      </w:r>
      <w:r w:rsidRPr="00495218">
        <w:rPr>
          <w:noProof/>
        </w:rPr>
        <w:tab/>
      </w:r>
      <w:r w:rsidRPr="001C2642">
        <w:rPr>
          <w:noProof/>
        </w:rPr>
        <w:t>Ergutav mõju</w:t>
      </w:r>
    </w:p>
    <w:p w14:paraId="371D9BC4" w14:textId="77777777" w:rsidR="002A503E" w:rsidRPr="001C2642" w:rsidRDefault="002A503E" w:rsidP="002A503E">
      <w:pPr>
        <w:rPr>
          <w:noProof/>
        </w:rPr>
      </w:pPr>
      <w:r w:rsidRPr="001C2642">
        <w:rPr>
          <w:i/>
          <w:noProof/>
        </w:rPr>
        <w:lastRenderedPageBreak/>
        <w:t>Selles punktis teabe esitamiseks vt suuniste jagu 3.1.2 (punktid 47–60)</w:t>
      </w:r>
      <w:r w:rsidRPr="001C2642">
        <w:rPr>
          <w:noProof/>
        </w:rPr>
        <w:t>.</w:t>
      </w:r>
    </w:p>
    <w:p w14:paraId="05ED7E3B" w14:textId="77777777" w:rsidR="002A503E" w:rsidRPr="001C2642" w:rsidRDefault="002A503E" w:rsidP="002A503E">
      <w:pPr>
        <w:rPr>
          <w:noProof/>
        </w:rPr>
      </w:pPr>
      <w:r w:rsidRPr="001C2642">
        <w:rPr>
          <w:noProof/>
        </w:rPr>
        <w:t>Riigiabi saab pidada siseturuga kokkusobivaks üksnes juhul, kui abil on ergutav mõju. Ergutav mõju esineb siis, kui abi muudab ettevõtja käitumist nii, et ta hakkab tegelema sektori arengut toetava lisategevusalaga, mida ta ilma abita ei teeks või teeks piiratult või teistmoodi.</w:t>
      </w:r>
    </w:p>
    <w:p w14:paraId="0310509D" w14:textId="77777777" w:rsidR="002A503E" w:rsidRPr="001C2642" w:rsidRDefault="002A503E" w:rsidP="002A503E">
      <w:pPr>
        <w:pStyle w:val="ManualNumPar3"/>
        <w:rPr>
          <w:noProof/>
        </w:rPr>
      </w:pPr>
      <w:r w:rsidRPr="00495218">
        <w:rPr>
          <w:noProof/>
        </w:rPr>
        <w:t>1.2.1.</w:t>
      </w:r>
      <w:r w:rsidRPr="00495218">
        <w:rPr>
          <w:noProof/>
        </w:rPr>
        <w:tab/>
      </w:r>
      <w:r w:rsidRPr="001C2642">
        <w:rPr>
          <w:noProof/>
        </w:rPr>
        <w:t>Selleks et hinnata vastavust suuniste punktile 47, selgitage, kuidas meede muudab (meetmed muudavad) abi saava ettevõtja käitumist nii, et ta hakkab tegelema sektori arengut toetava lisategevusalaga, mida ta ilma abita ei teeks või teeks piiratult või teistmoodi.</w:t>
      </w:r>
    </w:p>
    <w:p w14:paraId="23F14CD6" w14:textId="77777777" w:rsidR="002A503E" w:rsidRPr="001C2642" w:rsidRDefault="002A503E" w:rsidP="002A503E">
      <w:pPr>
        <w:pStyle w:val="Text1"/>
        <w:rPr>
          <w:noProof/>
        </w:rPr>
      </w:pPr>
      <w:r w:rsidRPr="001C2642">
        <w:rPr>
          <w:noProof/>
        </w:rPr>
        <w:t>………………………………………………………………………………………</w:t>
      </w:r>
    </w:p>
    <w:p w14:paraId="7B1D7140" w14:textId="77777777" w:rsidR="002A503E" w:rsidRPr="001C2642" w:rsidRDefault="002A503E" w:rsidP="002A503E">
      <w:pPr>
        <w:pStyle w:val="ManualNumPar3"/>
        <w:rPr>
          <w:noProof/>
          <w:shd w:val="clear" w:color="auto" w:fill="FFFFFF"/>
        </w:rPr>
      </w:pPr>
      <w:r w:rsidRPr="00495218">
        <w:rPr>
          <w:noProof/>
        </w:rPr>
        <w:t>1.2.2.</w:t>
      </w:r>
      <w:r w:rsidRPr="00495218">
        <w:rPr>
          <w:noProof/>
        </w:rPr>
        <w:tab/>
      </w:r>
      <w:r w:rsidRPr="001C2642">
        <w:rPr>
          <w:noProof/>
          <w:shd w:val="clear" w:color="auto" w:fill="FFFFFF"/>
        </w:rPr>
        <w:t>Kinnitage, et</w:t>
      </w:r>
      <w:r w:rsidRPr="001C2642">
        <w:rPr>
          <w:noProof/>
        </w:rPr>
        <w:t xml:space="preserve"> </w:t>
      </w:r>
      <w:r w:rsidRPr="001C2642">
        <w:rPr>
          <w:noProof/>
          <w:shd w:val="clear" w:color="auto" w:fill="FFFFFF"/>
        </w:rPr>
        <w:t>abiga ei subsideerita tegevuse kulusid, mida ettevõtja oleks igal juhul kandnud, ega hüvitata majandustegevuse tavalist äririski:</w:t>
      </w:r>
    </w:p>
    <w:p w14:paraId="338EAE58" w14:textId="77777777" w:rsidR="002A503E" w:rsidRPr="001C2642" w:rsidRDefault="002A503E" w:rsidP="002A503E">
      <w:pPr>
        <w:pStyle w:val="Text1"/>
        <w:rPr>
          <w:noProof/>
        </w:rPr>
      </w:pPr>
      <w:sdt>
        <w:sdtPr>
          <w:rPr>
            <w:noProof/>
          </w:rPr>
          <w:id w:val="-48647091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62936521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3C336D2" w14:textId="77777777" w:rsidR="002A503E" w:rsidRPr="001C2642" w:rsidRDefault="002A503E" w:rsidP="002A503E">
      <w:pPr>
        <w:pStyle w:val="Text1"/>
        <w:rPr>
          <w:noProof/>
        </w:rPr>
      </w:pPr>
      <w:r w:rsidRPr="001C2642">
        <w:rPr>
          <w:noProof/>
        </w:rPr>
        <w:t xml:space="preserve">Pange tähele, et suuniste punkti 47 kohaselt </w:t>
      </w:r>
      <w:r w:rsidRPr="001C2642">
        <w:rPr>
          <w:noProof/>
          <w:shd w:val="clear" w:color="auto" w:fill="FFFFFF"/>
        </w:rPr>
        <w:t>ei tohi abiga subsideerida tegevuse kulusid, mida ettevõtja oleks igal juhul kandnud, ega hüvitada majandustegevuse tavalist äririski.</w:t>
      </w:r>
    </w:p>
    <w:p w14:paraId="731AC963" w14:textId="77777777" w:rsidR="002A503E" w:rsidRPr="001C2642" w:rsidRDefault="002A503E" w:rsidP="002A503E">
      <w:pPr>
        <w:pStyle w:val="ManualNumPar3"/>
        <w:rPr>
          <w:iCs/>
          <w:noProof/>
        </w:rPr>
      </w:pPr>
      <w:r w:rsidRPr="00495218">
        <w:rPr>
          <w:noProof/>
        </w:rPr>
        <w:t>1.2.3.</w:t>
      </w:r>
      <w:r w:rsidRPr="00495218">
        <w:rPr>
          <w:noProof/>
        </w:rPr>
        <w:tab/>
      </w:r>
      <w:r w:rsidRPr="001C2642">
        <w:rPr>
          <w:noProof/>
        </w:rPr>
        <w:t xml:space="preserve">Kinnitage, et teatatud riigiabimeetme eesmärk ei ole lihtsalt parandada ettevõtjate </w:t>
      </w:r>
      <w:r w:rsidRPr="001C2642">
        <w:rPr>
          <w:noProof/>
          <w:color w:val="000000"/>
          <w:shd w:val="clear" w:color="auto" w:fill="FFFFFF"/>
        </w:rPr>
        <w:t>finantsseisundit</w:t>
      </w:r>
      <w:r w:rsidRPr="001C2642">
        <w:rPr>
          <w:noProof/>
        </w:rPr>
        <w:t>, mis ei aita mingil viisil kaasa sektori arengule:</w:t>
      </w:r>
    </w:p>
    <w:p w14:paraId="65ACD685" w14:textId="77777777" w:rsidR="002A503E" w:rsidRPr="001C2642" w:rsidRDefault="002A503E" w:rsidP="002A503E">
      <w:pPr>
        <w:pStyle w:val="Text1"/>
        <w:rPr>
          <w:noProof/>
        </w:rPr>
      </w:pPr>
      <w:sdt>
        <w:sdtPr>
          <w:rPr>
            <w:noProof/>
          </w:rPr>
          <w:id w:val="166366060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95771453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2AE9A63" w14:textId="77777777" w:rsidR="002A503E" w:rsidRPr="001C2642" w:rsidRDefault="002A503E" w:rsidP="002A503E">
      <w:pPr>
        <w:pStyle w:val="Text1"/>
        <w:rPr>
          <w:rFonts w:eastAsia="Times New Roman"/>
          <w:noProof/>
          <w:szCs w:val="24"/>
        </w:rPr>
      </w:pPr>
      <w:r w:rsidRPr="001C2642">
        <w:rPr>
          <w:noProof/>
        </w:rPr>
        <w:t xml:space="preserve">Pange tähele, et kui liidu õigusaktides või suunistes ei ole sõnaselgelt sätestatud erandeid, siis käsitatakse suuniste punkti 48 kohaselt riigiabimeetmeid, mille eesmärk on lihtsalt </w:t>
      </w:r>
      <w:r w:rsidRPr="001C2642">
        <w:rPr>
          <w:noProof/>
          <w:shd w:val="clear" w:color="auto" w:fill="FFFFFF"/>
        </w:rPr>
        <w:t>parandada</w:t>
      </w:r>
      <w:r w:rsidRPr="001C2642">
        <w:rPr>
          <w:noProof/>
        </w:rPr>
        <w:t xml:space="preserve"> ettevõtjate finantsseisundit, kuid mis ei aita mingil viisil kaasa sektori arengule, eelkõige abi, mida antakse üksnes hinna, koguse, tootmisühiku või tootmisvahendite ühiku alusel, siseturuga kokkusobimatu tegevusabina. Lisaks kahjustab selline abi oma olemuselt tõenäoliselt ka siseturukorralduse mehhanisme.</w:t>
      </w:r>
    </w:p>
    <w:p w14:paraId="6F659B48" w14:textId="77777777" w:rsidR="002A503E" w:rsidRPr="001C2642" w:rsidRDefault="002A503E" w:rsidP="002A503E">
      <w:pPr>
        <w:pStyle w:val="ManualNumPar3"/>
        <w:rPr>
          <w:noProof/>
          <w:shd w:val="clear" w:color="auto" w:fill="FFFFFF"/>
        </w:rPr>
      </w:pPr>
      <w:r w:rsidRPr="00495218">
        <w:rPr>
          <w:noProof/>
        </w:rPr>
        <w:t>1.2.4.</w:t>
      </w:r>
      <w:r w:rsidRPr="00495218">
        <w:rPr>
          <w:noProof/>
        </w:rPr>
        <w:tab/>
      </w:r>
      <w:r w:rsidRPr="001C2642">
        <w:rPr>
          <w:noProof/>
          <w:shd w:val="clear" w:color="auto" w:fill="FFFFFF"/>
        </w:rPr>
        <w:t>Kas suuniste II osa jagude 1.2 ja 2.8.5 alusel antav abi piirdub selliste põllumajandus- ja metsandussektoris</w:t>
      </w:r>
      <w:r w:rsidRPr="001C2642">
        <w:rPr>
          <w:noProof/>
        </w:rPr>
        <w:t xml:space="preserve"> tegutsevate </w:t>
      </w:r>
      <w:r w:rsidRPr="001C2642">
        <w:rPr>
          <w:noProof/>
          <w:shd w:val="clear" w:color="auto" w:fill="FFFFFF"/>
        </w:rPr>
        <w:t>ettevõtjate abistamisega, kes on silmitsi mitmesuguste raskustega vaatamata sellele, et nad on asjaomaste riskide vähendamiseks teinud mõistlikke jõupingutusi?</w:t>
      </w:r>
    </w:p>
    <w:p w14:paraId="280318C3" w14:textId="77777777" w:rsidR="002A503E" w:rsidRPr="001C2642" w:rsidRDefault="002A503E" w:rsidP="002A503E">
      <w:pPr>
        <w:pStyle w:val="Text1"/>
        <w:rPr>
          <w:noProof/>
        </w:rPr>
      </w:pPr>
      <w:sdt>
        <w:sdtPr>
          <w:rPr>
            <w:noProof/>
          </w:rPr>
          <w:id w:val="201533574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80784850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9D9B135" w14:textId="77777777" w:rsidR="002A503E" w:rsidRPr="001C2642" w:rsidRDefault="002A503E" w:rsidP="002A503E">
      <w:pPr>
        <w:pStyle w:val="Text1"/>
        <w:rPr>
          <w:noProof/>
          <w:szCs w:val="24"/>
        </w:rPr>
      </w:pPr>
      <w:r w:rsidRPr="001C2642">
        <w:rPr>
          <w:noProof/>
        </w:rPr>
        <w:t xml:space="preserve">Pange tähele, et suuniste punkti 49 kohaselt </w:t>
      </w:r>
      <w:r w:rsidRPr="001C2642">
        <w:rPr>
          <w:noProof/>
          <w:color w:val="000000"/>
          <w:shd w:val="clear" w:color="auto" w:fill="FFFFFF"/>
        </w:rPr>
        <w:t>peaks II osa jagude 1.2 ja 2.8.5 alusel antav abi piirduma selliste põllumajandus- ja metsandussektoris tegutsevate ettevõtjate abistamisega, kes on silmitsi mitmesuguste raskustega vaatamata sellele, et nad on asjaomaste riskide vähendamiseks teinud mõistlikke jõupingutusi. Riigiabi ei tohiks ahvatleda ettevõtjaid põhjendamatuid riske võtma. Põllumajandus- ja metsandussektoris tegutsevad ettevõtjad peaksid ise vastutama tootmismeetodite või toodete järelemõtlematu valiku tagajärgede eest.</w:t>
      </w:r>
    </w:p>
    <w:p w14:paraId="4F6FF2DA" w14:textId="77777777" w:rsidR="002A503E" w:rsidRPr="001C2642" w:rsidRDefault="002A503E" w:rsidP="002A503E">
      <w:pPr>
        <w:pStyle w:val="ManualNumPar3"/>
        <w:rPr>
          <w:iCs/>
          <w:noProof/>
        </w:rPr>
      </w:pPr>
      <w:r w:rsidRPr="00495218">
        <w:rPr>
          <w:noProof/>
        </w:rPr>
        <w:t>1.2.5.</w:t>
      </w:r>
      <w:r w:rsidRPr="00495218">
        <w:rPr>
          <w:noProof/>
        </w:rPr>
        <w:tab/>
      </w:r>
      <w:r w:rsidRPr="001C2642">
        <w:rPr>
          <w:noProof/>
        </w:rPr>
        <w:t xml:space="preserve">Kas abisaaja </w:t>
      </w:r>
      <w:r w:rsidRPr="001C2642">
        <w:rPr>
          <w:noProof/>
          <w:color w:val="000000"/>
          <w:shd w:val="clear" w:color="auto" w:fill="FFFFFF"/>
        </w:rPr>
        <w:t>esitab</w:t>
      </w:r>
      <w:r w:rsidRPr="001C2642">
        <w:rPr>
          <w:noProof/>
        </w:rPr>
        <w:t xml:space="preserve"> riiklikele ametiasutustele abitaotluse enne asjaomase projekti või tegevusega seotud töö alustamist?</w:t>
      </w:r>
    </w:p>
    <w:p w14:paraId="14C482AB" w14:textId="77777777" w:rsidR="002A503E" w:rsidRPr="001C2642" w:rsidRDefault="002A503E" w:rsidP="002A503E">
      <w:pPr>
        <w:pStyle w:val="Text1"/>
        <w:rPr>
          <w:noProof/>
        </w:rPr>
      </w:pPr>
      <w:sdt>
        <w:sdtPr>
          <w:rPr>
            <w:noProof/>
          </w:rPr>
          <w:id w:val="6238168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200323069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51D59C0F" w14:textId="77777777" w:rsidR="002A503E" w:rsidRPr="001C2642" w:rsidRDefault="002A503E" w:rsidP="002A503E">
      <w:pPr>
        <w:pStyle w:val="Text1"/>
        <w:rPr>
          <w:noProof/>
          <w:szCs w:val="24"/>
        </w:rPr>
      </w:pPr>
      <w:r w:rsidRPr="001C2642">
        <w:rPr>
          <w:noProof/>
        </w:rPr>
        <w:t>Pange tähele, et suuniste punkti 50 kohaselt ei ole abil abisaajale ergutavat mõju, kui</w:t>
      </w:r>
      <w:r w:rsidRPr="001C2642">
        <w:rPr>
          <w:noProof/>
          <w:color w:val="000000"/>
          <w:shd w:val="clear" w:color="auto" w:fill="FFFFFF"/>
        </w:rPr>
        <w:t xml:space="preserve"> </w:t>
      </w:r>
      <w:r w:rsidRPr="001C2642">
        <w:rPr>
          <w:noProof/>
        </w:rPr>
        <w:t>asjaomase projekti või tegevusega seotud töö on alanud juba enne, kui abisaaja esitab riiklikele ametiasutustele abitaotluse.</w:t>
      </w:r>
    </w:p>
    <w:p w14:paraId="0AD0BF4C" w14:textId="77777777" w:rsidR="002A503E" w:rsidRPr="001C2642" w:rsidRDefault="002A503E" w:rsidP="002A503E">
      <w:pPr>
        <w:pStyle w:val="ManualNumPar3"/>
        <w:rPr>
          <w:iCs/>
          <w:noProof/>
        </w:rPr>
      </w:pPr>
      <w:r w:rsidRPr="00495218">
        <w:rPr>
          <w:noProof/>
        </w:rPr>
        <w:lastRenderedPageBreak/>
        <w:t>1.2.6.</w:t>
      </w:r>
      <w:r w:rsidRPr="00495218">
        <w:rPr>
          <w:noProof/>
        </w:rPr>
        <w:tab/>
      </w:r>
      <w:r w:rsidRPr="001C2642">
        <w:rPr>
          <w:noProof/>
        </w:rPr>
        <w:t>Kas abitaotlus sisaldab vähemalt taotleja nime ja ettevõtja suurust, projekti või tegevuse kirjeldust, sealhulgas selle asukohta ning algus- ja lõppkuupäeva, projekti läbiviimiseks vajalikku abisummat ja rahastamiskõlblikke kulusid?</w:t>
      </w:r>
    </w:p>
    <w:p w14:paraId="054783E8" w14:textId="77777777" w:rsidR="002A503E" w:rsidRPr="001C2642" w:rsidRDefault="002A503E" w:rsidP="002A503E">
      <w:pPr>
        <w:pStyle w:val="Text1"/>
        <w:rPr>
          <w:noProof/>
        </w:rPr>
      </w:pPr>
      <w:sdt>
        <w:sdtPr>
          <w:rPr>
            <w:noProof/>
          </w:rPr>
          <w:id w:val="514044892"/>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46808518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239BFEB9" w14:textId="77777777" w:rsidR="002A503E" w:rsidRPr="001C2642" w:rsidRDefault="002A503E" w:rsidP="002A503E">
      <w:pPr>
        <w:pStyle w:val="ManualNumPar3"/>
        <w:rPr>
          <w:iCs/>
          <w:noProof/>
        </w:rPr>
      </w:pPr>
      <w:r w:rsidRPr="00495218">
        <w:rPr>
          <w:noProof/>
        </w:rPr>
        <w:t>1.2.7.</w:t>
      </w:r>
      <w:r w:rsidRPr="00495218">
        <w:rPr>
          <w:noProof/>
        </w:rPr>
        <w:tab/>
      </w:r>
      <w:r w:rsidRPr="001C2642">
        <w:rPr>
          <w:noProof/>
        </w:rPr>
        <w:t>Kas abi antakse suurettevõtjatele?</w:t>
      </w:r>
    </w:p>
    <w:p w14:paraId="3287D5D3" w14:textId="77777777" w:rsidR="002A503E" w:rsidRPr="001C2642" w:rsidRDefault="002A503E" w:rsidP="002A503E">
      <w:pPr>
        <w:pStyle w:val="Text1"/>
        <w:rPr>
          <w:noProof/>
        </w:rPr>
      </w:pPr>
      <w:sdt>
        <w:sdtPr>
          <w:rPr>
            <w:noProof/>
          </w:rPr>
          <w:id w:val="-2037650752"/>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65026459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2022D898" w14:textId="77777777" w:rsidR="002A503E" w:rsidRPr="001C2642" w:rsidRDefault="002A503E" w:rsidP="002A503E">
      <w:pPr>
        <w:pStyle w:val="ManualNumPar3"/>
        <w:rPr>
          <w:iCs/>
          <w:noProof/>
        </w:rPr>
      </w:pPr>
      <w:r w:rsidRPr="00495218">
        <w:rPr>
          <w:noProof/>
        </w:rPr>
        <w:t>1.2.8.</w:t>
      </w:r>
      <w:r w:rsidRPr="00495218">
        <w:rPr>
          <w:noProof/>
        </w:rPr>
        <w:tab/>
      </w:r>
      <w:r w:rsidRPr="001C2642">
        <w:rPr>
          <w:noProof/>
        </w:rPr>
        <w:t>Kui vastus eelmisele küsimusele on jaatav, siis kas suurettevõtjad kirjeldavad taotluses olukorda juhul, kui abi ei antaks (st vastupidist stsenaariumi või alternatiivset projekti või tegevust), ning esitavad taotluses kirjeldatud vastupidise stsenaariumi toetuseks dokumentaalsed tõendid?</w:t>
      </w:r>
    </w:p>
    <w:p w14:paraId="73DC09FF" w14:textId="77777777" w:rsidR="002A503E" w:rsidRPr="001C2642" w:rsidRDefault="002A503E" w:rsidP="002A503E">
      <w:pPr>
        <w:pStyle w:val="Text1"/>
        <w:rPr>
          <w:noProof/>
        </w:rPr>
      </w:pPr>
      <w:sdt>
        <w:sdtPr>
          <w:rPr>
            <w:noProof/>
          </w:rPr>
          <w:id w:val="138459960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200464959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5B78601D" w14:textId="77777777" w:rsidR="002A503E" w:rsidRPr="001C2642" w:rsidRDefault="002A503E" w:rsidP="002A503E">
      <w:pPr>
        <w:pStyle w:val="Text1"/>
        <w:rPr>
          <w:noProof/>
          <w:szCs w:val="24"/>
        </w:rPr>
      </w:pPr>
      <w:r w:rsidRPr="001C2642">
        <w:rPr>
          <w:noProof/>
        </w:rPr>
        <w:t>Pange tähele, et suuniste punkti 52 kohaselt ei kohaldata seda nõuet selliste omavalitsuste suhtes, mis on autonoomsed kohalikud omavalitsused, mille aastaeelarve on alla 10 miljoni euro ja mille territooriumil on alla 5 000 elaniku.</w:t>
      </w:r>
    </w:p>
    <w:p w14:paraId="340C28B4" w14:textId="77777777" w:rsidR="002A503E" w:rsidRPr="001C2642" w:rsidRDefault="002A503E" w:rsidP="002A503E">
      <w:pPr>
        <w:pStyle w:val="ManualNumPar3"/>
        <w:rPr>
          <w:iCs/>
          <w:noProof/>
        </w:rPr>
      </w:pPr>
      <w:r w:rsidRPr="00495218">
        <w:rPr>
          <w:noProof/>
        </w:rPr>
        <w:t>1.2.9.</w:t>
      </w:r>
      <w:r w:rsidRPr="00495218">
        <w:rPr>
          <w:noProof/>
        </w:rPr>
        <w:tab/>
      </w:r>
      <w:r w:rsidRPr="001C2642">
        <w:rPr>
          <w:noProof/>
        </w:rPr>
        <w:t>Kas taotluse saamisel kontrollib abi andev asutus vastupidise stsenaariumi usutavust ja veendub, et abil on nõutav ergutav mõju?</w:t>
      </w:r>
    </w:p>
    <w:p w14:paraId="51825802" w14:textId="77777777" w:rsidR="002A503E" w:rsidRPr="001C2642" w:rsidRDefault="002A503E" w:rsidP="002A503E">
      <w:pPr>
        <w:pStyle w:val="Text1"/>
        <w:rPr>
          <w:noProof/>
        </w:rPr>
      </w:pPr>
      <w:sdt>
        <w:sdtPr>
          <w:rPr>
            <w:noProof/>
          </w:rPr>
          <w:id w:val="82309455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94349715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0771DAB" w14:textId="77777777" w:rsidR="002A503E" w:rsidRPr="001C2642" w:rsidRDefault="002A503E" w:rsidP="002A503E">
      <w:pPr>
        <w:pStyle w:val="Text1"/>
        <w:rPr>
          <w:rFonts w:eastAsia="Times New Roman"/>
          <w:noProof/>
          <w:szCs w:val="24"/>
        </w:rPr>
      </w:pPr>
      <w:r w:rsidRPr="001C2642">
        <w:rPr>
          <w:noProof/>
        </w:rPr>
        <w:t>Kui vastus on jaatav, juhime tähelepanu asjaolule, et suuniste punkti 53 kohaselt on vastupidine stsenaarium usutav, kui see on ehtne ja seotud otsustusprotsessi mõjutavate teguritega ajal, mil abisaaja teeb asjaomase projekti või tegevuse kohta otsuse.</w:t>
      </w:r>
    </w:p>
    <w:p w14:paraId="44B9F3E6" w14:textId="77777777" w:rsidR="002A503E" w:rsidRPr="001C2642" w:rsidRDefault="002A503E" w:rsidP="002A503E">
      <w:pPr>
        <w:pStyle w:val="ManualNumPar3"/>
        <w:rPr>
          <w:iCs/>
          <w:noProof/>
        </w:rPr>
      </w:pPr>
      <w:r w:rsidRPr="00495218">
        <w:rPr>
          <w:noProof/>
        </w:rPr>
        <w:t>1.2.10.</w:t>
      </w:r>
      <w:r w:rsidRPr="00495218">
        <w:rPr>
          <w:noProof/>
        </w:rPr>
        <w:tab/>
      </w:r>
      <w:r w:rsidRPr="001C2642">
        <w:rPr>
          <w:noProof/>
        </w:rPr>
        <w:t>Kui abi antakse maksusoodustusena, siis kas on täidetud järgmised tingimused?</w:t>
      </w:r>
    </w:p>
    <w:p w14:paraId="2CCEA309" w14:textId="77777777" w:rsidR="002A503E" w:rsidRPr="001C2642" w:rsidRDefault="002A503E" w:rsidP="002A503E">
      <w:pPr>
        <w:pStyle w:val="Point1"/>
        <w:rPr>
          <w:noProof/>
        </w:rPr>
      </w:pPr>
      <w:r w:rsidRPr="00495218">
        <w:rPr>
          <w:noProof/>
        </w:rPr>
        <w:t>(a)</w:t>
      </w:r>
      <w:r w:rsidRPr="00495218">
        <w:rPr>
          <w:noProof/>
        </w:rPr>
        <w:tab/>
      </w:r>
      <w:r w:rsidRPr="001C2642">
        <w:rPr>
          <w:noProof/>
        </w:rPr>
        <w:t>abikavaga nähakse ette õigus saada abi kooskõlas objektiivsete kriteeriumidega ja ilma liikmesriigi täiendava kaalutlusõiguseta; ning</w:t>
      </w:r>
    </w:p>
    <w:p w14:paraId="0E515A01" w14:textId="77777777" w:rsidR="002A503E" w:rsidRPr="001C2642" w:rsidRDefault="002A503E" w:rsidP="002A503E">
      <w:pPr>
        <w:pStyle w:val="Point1"/>
        <w:rPr>
          <w:rFonts w:eastAsia="Times New Roman"/>
          <w:noProof/>
          <w:szCs w:val="24"/>
        </w:rPr>
      </w:pPr>
      <w:r w:rsidRPr="00495218">
        <w:rPr>
          <w:noProof/>
        </w:rPr>
        <w:t>(b)</w:t>
      </w:r>
      <w:r w:rsidRPr="00495218">
        <w:rPr>
          <w:noProof/>
        </w:rPr>
        <w:tab/>
      </w:r>
      <w:r w:rsidRPr="001C2642">
        <w:rPr>
          <w:noProof/>
        </w:rPr>
        <w:t>abikava on vastu võetud ja jõustunud enne abi saava projekti või tegevusega seotud tööde alustamist</w:t>
      </w:r>
      <w:r w:rsidRPr="001C2642">
        <w:rPr>
          <w:rStyle w:val="FootnoteReference"/>
          <w:rFonts w:eastAsia="Times New Roman"/>
          <w:noProof/>
          <w:szCs w:val="24"/>
          <w:lang w:eastAsia="en-GB"/>
        </w:rPr>
        <w:footnoteReference w:id="3"/>
      </w:r>
      <w:r w:rsidRPr="001C2642">
        <w:rPr>
          <w:noProof/>
        </w:rPr>
        <w:t>?</w:t>
      </w:r>
    </w:p>
    <w:p w14:paraId="61F681A6" w14:textId="77777777" w:rsidR="002A503E" w:rsidRPr="001C2642" w:rsidRDefault="002A503E" w:rsidP="002A503E">
      <w:pPr>
        <w:pStyle w:val="Text2"/>
        <w:rPr>
          <w:noProof/>
        </w:rPr>
      </w:pPr>
      <w:sdt>
        <w:sdtPr>
          <w:rPr>
            <w:noProof/>
          </w:rPr>
          <w:id w:val="133010113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73639449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8D89A5E" w14:textId="77777777" w:rsidR="002A503E" w:rsidRPr="001C2642" w:rsidRDefault="002A503E" w:rsidP="002A503E">
      <w:pPr>
        <w:pStyle w:val="Text1"/>
        <w:rPr>
          <w:noProof/>
        </w:rPr>
      </w:pPr>
      <w:r w:rsidRPr="001C2642">
        <w:rPr>
          <w:noProof/>
        </w:rPr>
        <w:t xml:space="preserve">Pange tähele, et suuniste punkti 54 kohaselt on </w:t>
      </w:r>
      <w:bookmarkStart w:id="0" w:name="_Ref80543774"/>
      <w:r w:rsidRPr="001C2642">
        <w:rPr>
          <w:noProof/>
        </w:rPr>
        <w:t>maksusoodustusena antaval abil ergutav mõju, kui on täidetud kaks eespool nimetatud tingimust. Suuniste punkti 54 kohaselt ei kohaldata käesoleva küsimuse punktis b osutatud nõuet maksumeetme kava järglaskavade puhul, tingimusel et tegevus oli juba hõlmatud eelmiste maksusoodustuskavadega.</w:t>
      </w:r>
      <w:bookmarkEnd w:id="0"/>
    </w:p>
    <w:p w14:paraId="38A6D28E" w14:textId="77777777" w:rsidR="002A503E" w:rsidRPr="001C2642" w:rsidRDefault="002A503E" w:rsidP="002A503E">
      <w:pPr>
        <w:pStyle w:val="ManualNumPar3"/>
        <w:rPr>
          <w:iCs/>
          <w:noProof/>
        </w:rPr>
      </w:pPr>
      <w:r w:rsidRPr="00495218">
        <w:rPr>
          <w:noProof/>
        </w:rPr>
        <w:t>1.2.11.</w:t>
      </w:r>
      <w:r w:rsidRPr="00495218">
        <w:rPr>
          <w:noProof/>
        </w:rPr>
        <w:tab/>
      </w:r>
      <w:r w:rsidRPr="001C2642">
        <w:rPr>
          <w:noProof/>
        </w:rPr>
        <w:t>Kas abi kuulub ühe alla järgmistest suunistes täpsustatud abi liikidest?</w:t>
      </w:r>
    </w:p>
    <w:p w14:paraId="72E85338" w14:textId="77777777" w:rsidR="002A503E" w:rsidRPr="001C2642" w:rsidRDefault="002A503E" w:rsidP="002A503E">
      <w:pPr>
        <w:pStyle w:val="Point1"/>
        <w:rPr>
          <w:rFonts w:eastAsia="Times New Roman"/>
          <w:noProof/>
          <w:szCs w:val="24"/>
        </w:rPr>
      </w:pPr>
      <w:r w:rsidRPr="00495218">
        <w:rPr>
          <w:noProof/>
        </w:rPr>
        <w:t>(a)</w:t>
      </w:r>
      <w:r w:rsidRPr="00495218">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jagude 1.3.6 ja 2.9.2 kohased maakorralduse abikavad ning II osa jao 2.8 kohased ökoloogilise, kaitse- ja puhke-eesmärgiga abikavad, kui on täidetud järgmised tingimused:</w:t>
      </w:r>
    </w:p>
    <w:p w14:paraId="55CD900A" w14:textId="77777777" w:rsidR="002A503E" w:rsidRPr="001C2642" w:rsidRDefault="002A503E" w:rsidP="002A503E">
      <w:pPr>
        <w:pStyle w:val="Stylei"/>
        <w:rPr>
          <w:noProof/>
        </w:rPr>
      </w:pPr>
      <w:sdt>
        <w:sdtPr>
          <w:rPr>
            <w:noProof/>
          </w:rPr>
          <w:id w:val="-259833701"/>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abikavaga nähakse ette õigus saada abi kooskõlas objektiivsete kriteeriumidega ja ilma liikmesriigi täiendava kaalutlusõiguseta;</w:t>
      </w:r>
    </w:p>
    <w:p w14:paraId="4A1BC3D9" w14:textId="77777777" w:rsidR="002A503E" w:rsidRPr="001C2642" w:rsidRDefault="002A503E" w:rsidP="002A503E">
      <w:pPr>
        <w:pStyle w:val="Stylei"/>
        <w:rPr>
          <w:noProof/>
        </w:rPr>
      </w:pPr>
      <w:sdt>
        <w:sdtPr>
          <w:rPr>
            <w:noProof/>
          </w:rPr>
          <w:id w:val="12202034"/>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abikava on vastu võetud ja jõustunud enne, kui abisaaja kannab suuniste II osa jagudes 1.3.6, 2.8 ja 2.9.2 osutatud rahastamiskõlblikke kulusid; ning</w:t>
      </w:r>
    </w:p>
    <w:p w14:paraId="26352B1C" w14:textId="77777777" w:rsidR="002A503E" w:rsidRPr="001C2642" w:rsidRDefault="002A503E" w:rsidP="002A503E">
      <w:pPr>
        <w:pStyle w:val="Stylei"/>
        <w:rPr>
          <w:noProof/>
        </w:rPr>
      </w:pPr>
      <w:sdt>
        <w:sdtPr>
          <w:rPr>
            <w:noProof/>
          </w:rPr>
          <w:id w:val="-1596090370"/>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abikava hõlmab üksnes VKEsid;</w:t>
      </w:r>
    </w:p>
    <w:p w14:paraId="60C38B64" w14:textId="77777777" w:rsidR="002A503E" w:rsidRPr="001C2642" w:rsidRDefault="002A503E" w:rsidP="002A503E">
      <w:pPr>
        <w:pStyle w:val="Point1"/>
        <w:rPr>
          <w:rFonts w:eastAsia="Times New Roman"/>
          <w:noProof/>
          <w:szCs w:val="24"/>
        </w:rPr>
      </w:pPr>
      <w:r w:rsidRPr="00495218">
        <w:rPr>
          <w:noProof/>
        </w:rPr>
        <w:t>(b)</w:t>
      </w:r>
      <w:r w:rsidRPr="00495218">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1.1.6 kohane abi teatavatest kohustuslikest nõuetest tulenevate piirkondlike ebasoodsate tegurite hüvitamiseks;</w:t>
      </w:r>
    </w:p>
    <w:p w14:paraId="48C75A56" w14:textId="77777777" w:rsidR="002A503E" w:rsidRPr="001C2642" w:rsidRDefault="002A503E" w:rsidP="002A503E">
      <w:pPr>
        <w:pStyle w:val="Point1"/>
        <w:rPr>
          <w:rFonts w:eastAsia="Times New Roman"/>
          <w:noProof/>
          <w:szCs w:val="24"/>
        </w:rPr>
      </w:pPr>
      <w:r w:rsidRPr="00495218">
        <w:rPr>
          <w:noProof/>
        </w:rPr>
        <w:t>(c)</w:t>
      </w:r>
      <w:r w:rsidRPr="00495218">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1.1.7 kohane abi looduslikust või muust piirkondlikust eripärast tingitud piirangutega aladele;</w:t>
      </w:r>
    </w:p>
    <w:p w14:paraId="22E17B5F" w14:textId="77777777" w:rsidR="002A503E" w:rsidRPr="001C2642" w:rsidRDefault="002A503E" w:rsidP="002A503E">
      <w:pPr>
        <w:pStyle w:val="Point1"/>
        <w:rPr>
          <w:rFonts w:eastAsia="Times New Roman"/>
          <w:noProof/>
          <w:szCs w:val="24"/>
        </w:rPr>
      </w:pPr>
      <w:r w:rsidRPr="00495218">
        <w:rPr>
          <w:noProof/>
        </w:rPr>
        <w:t>(d)</w:t>
      </w:r>
      <w:r w:rsidRPr="00495218">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1.1.10.1 kohane abi põllumajandussektori teavitustegevuseks, mis seisneb teabe kättesaadavaks tegemises kindlaksmääramata arvul abisaajatele;</w:t>
      </w:r>
    </w:p>
    <w:p w14:paraId="3F46B517" w14:textId="77777777" w:rsidR="002A503E" w:rsidRPr="001C2642" w:rsidRDefault="002A503E" w:rsidP="002A503E">
      <w:pPr>
        <w:pStyle w:val="Point1"/>
        <w:rPr>
          <w:rFonts w:eastAsia="Times New Roman"/>
          <w:noProof/>
          <w:szCs w:val="24"/>
        </w:rPr>
      </w:pPr>
      <w:r w:rsidRPr="00495218">
        <w:rPr>
          <w:noProof/>
        </w:rPr>
        <w:t>(e)</w:t>
      </w:r>
      <w:r w:rsidRPr="00495218">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1.2.1.1 kohane abi loodusõnnetuste ja erakorraliste sündmuste tekitatud kahju korvamiseks;</w:t>
      </w:r>
    </w:p>
    <w:p w14:paraId="169E1B6F" w14:textId="77777777" w:rsidR="002A503E" w:rsidRPr="001C2642" w:rsidRDefault="002A503E" w:rsidP="002A503E">
      <w:pPr>
        <w:pStyle w:val="Point1"/>
        <w:rPr>
          <w:rFonts w:eastAsia="Times New Roman"/>
          <w:noProof/>
          <w:szCs w:val="24"/>
        </w:rPr>
      </w:pPr>
      <w:r w:rsidRPr="00495218">
        <w:rPr>
          <w:noProof/>
        </w:rPr>
        <w:t>(f)</w:t>
      </w:r>
      <w:r w:rsidRPr="00495218">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1.2.1.2 kohane abi loodusõnnetusega võrreldavatest ebasoodsatest ilmastikutingimustest tingitud kahju korvamiseks;</w:t>
      </w:r>
    </w:p>
    <w:p w14:paraId="4A8F3043" w14:textId="77777777" w:rsidR="002A503E" w:rsidRPr="001C2642" w:rsidRDefault="002A503E" w:rsidP="002A503E">
      <w:pPr>
        <w:pStyle w:val="Point1"/>
        <w:rPr>
          <w:rFonts w:eastAsia="Times New Roman"/>
          <w:noProof/>
          <w:szCs w:val="24"/>
        </w:rPr>
      </w:pPr>
      <w:r w:rsidRPr="00495218">
        <w:rPr>
          <w:noProof/>
        </w:rPr>
        <w:t>(g)</w:t>
      </w:r>
      <w:r w:rsidRPr="00495218">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1.2.1.3 kohane abi loomataudide ja taimekahjustajate, invasiivsete võõrliikide leviku ennetamise, kontrolli ja likvideerimisega seotud kulude katmiseks ning loomataudide, taimekahjustajate ja invasiivsete võõrliikide tekitatud kahju korvamiseks;</w:t>
      </w:r>
    </w:p>
    <w:p w14:paraId="723B6A5B" w14:textId="77777777" w:rsidR="002A503E" w:rsidRPr="001C2642" w:rsidRDefault="002A503E" w:rsidP="002A503E">
      <w:pPr>
        <w:pStyle w:val="Point1"/>
        <w:rPr>
          <w:rFonts w:eastAsia="Times New Roman"/>
          <w:noProof/>
          <w:szCs w:val="24"/>
        </w:rPr>
      </w:pPr>
      <w:r w:rsidRPr="00495218">
        <w:rPr>
          <w:noProof/>
        </w:rPr>
        <w:t>(h)</w:t>
      </w:r>
      <w:r w:rsidRPr="00495218">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1.2.1.4 kohane abi hukkunud loomade kõrvaldamise ja hävitamisega seotud kulude katmiseks;</w:t>
      </w:r>
    </w:p>
    <w:p w14:paraId="6C6C141A" w14:textId="77777777" w:rsidR="002A503E" w:rsidRPr="001C2642" w:rsidRDefault="002A503E" w:rsidP="002A503E">
      <w:pPr>
        <w:pStyle w:val="Point1"/>
        <w:rPr>
          <w:rFonts w:eastAsia="Times New Roman"/>
          <w:noProof/>
          <w:szCs w:val="24"/>
        </w:rPr>
      </w:pPr>
      <w:r w:rsidRPr="00495218">
        <w:rPr>
          <w:noProof/>
        </w:rPr>
        <w:t>(i)</w:t>
      </w:r>
      <w:r w:rsidRPr="00495218">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1.2.1.5 kohane abi kaitsealuste loomade tekitatud kahju korvamiseks;</w:t>
      </w:r>
    </w:p>
    <w:p w14:paraId="094C0AC8" w14:textId="77777777" w:rsidR="002A503E" w:rsidRPr="001C2642" w:rsidRDefault="002A503E" w:rsidP="002A503E">
      <w:pPr>
        <w:pStyle w:val="Point1"/>
        <w:rPr>
          <w:rFonts w:eastAsia="Times New Roman"/>
          <w:noProof/>
          <w:szCs w:val="24"/>
        </w:rPr>
      </w:pPr>
      <w:r w:rsidRPr="00495218">
        <w:rPr>
          <w:noProof/>
        </w:rPr>
        <w:t>(j)</w:t>
      </w:r>
      <w:r w:rsidRPr="00495218">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2.8.5 kohane abi kaitsealuste loomade poolt metsades tekitatud kahju korvamiseks;</w:t>
      </w:r>
    </w:p>
    <w:p w14:paraId="45464C55" w14:textId="77777777" w:rsidR="002A503E" w:rsidRPr="001C2642" w:rsidRDefault="002A503E" w:rsidP="002A503E">
      <w:pPr>
        <w:pStyle w:val="Point1"/>
        <w:rPr>
          <w:rFonts w:eastAsia="Times New Roman"/>
          <w:noProof/>
          <w:szCs w:val="24"/>
        </w:rPr>
      </w:pPr>
      <w:r w:rsidRPr="00495218">
        <w:rPr>
          <w:noProof/>
        </w:rPr>
        <w:t>(k)</w:t>
      </w:r>
      <w:r w:rsidRPr="00495218">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2.4 kohane abi metsandussektori teavitustegevuseks, mis seisneb teabe kättesaadavaks tegemises kindlaksmääramata arvul abisaajatele;</w:t>
      </w:r>
    </w:p>
    <w:p w14:paraId="34EB4321" w14:textId="77777777" w:rsidR="002A503E" w:rsidRPr="001C2642" w:rsidRDefault="002A503E" w:rsidP="002A503E">
      <w:pPr>
        <w:pStyle w:val="Point1"/>
        <w:rPr>
          <w:rFonts w:eastAsia="Times New Roman"/>
          <w:noProof/>
          <w:szCs w:val="24"/>
        </w:rPr>
      </w:pPr>
      <w:r w:rsidRPr="00495218">
        <w:rPr>
          <w:noProof/>
        </w:rPr>
        <w:t>(l)</w:t>
      </w:r>
      <w:r w:rsidRPr="00495218">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1.1.1.2 kohane abi põllumajandusliku majapidamise territooriumil asuva kultuuri- ja looduspärandi säilitamiseks, välja arvatud üksikabi, mille suurus ületab 500 000 eurot ettevõtja ja investeerimisprojekti kohta;</w:t>
      </w:r>
    </w:p>
    <w:p w14:paraId="407B1232" w14:textId="77777777" w:rsidR="002A503E" w:rsidRPr="001C2642" w:rsidRDefault="002A503E" w:rsidP="002A503E">
      <w:pPr>
        <w:pStyle w:val="Point1"/>
        <w:rPr>
          <w:rFonts w:eastAsia="Times New Roman"/>
          <w:noProof/>
          <w:szCs w:val="24"/>
        </w:rPr>
      </w:pPr>
      <w:r w:rsidRPr="00495218">
        <w:rPr>
          <w:noProof/>
        </w:rPr>
        <w:t>(m)</w:t>
      </w:r>
      <w:r w:rsidRPr="00495218">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punkti 468 alapunktide b, c ja d kohane abi müügiedendusmeetmete jaoks;</w:t>
      </w:r>
    </w:p>
    <w:p w14:paraId="4C75CD66" w14:textId="77777777" w:rsidR="002A503E" w:rsidRPr="001C2642" w:rsidRDefault="002A503E" w:rsidP="002A503E">
      <w:pPr>
        <w:pStyle w:val="Point1"/>
        <w:rPr>
          <w:rFonts w:eastAsia="Times New Roman"/>
          <w:noProof/>
          <w:szCs w:val="24"/>
        </w:rPr>
      </w:pPr>
      <w:r w:rsidRPr="00495218">
        <w:rPr>
          <w:noProof/>
        </w:rPr>
        <w:t>(n)</w:t>
      </w:r>
      <w:r w:rsidRPr="00495218">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punktide 480 ja 481 kohane abi täiendavate transpordikulude hüvitamiseks;</w:t>
      </w:r>
    </w:p>
    <w:p w14:paraId="5E559599" w14:textId="77777777" w:rsidR="002A503E" w:rsidRPr="001C2642" w:rsidRDefault="002A503E" w:rsidP="002A503E">
      <w:pPr>
        <w:pStyle w:val="Point1"/>
        <w:rPr>
          <w:rFonts w:eastAsia="Times New Roman"/>
          <w:noProof/>
          <w:szCs w:val="24"/>
        </w:rPr>
      </w:pPr>
      <w:r w:rsidRPr="00495218">
        <w:rPr>
          <w:noProof/>
        </w:rPr>
        <w:t>(o)</w:t>
      </w:r>
      <w:r w:rsidRPr="00495218">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1.3.7 ja jao 2.9.1 kohane abi teadus- ja arendustegevuseks põllumajandus- ja metsandussektoris;</w:t>
      </w:r>
    </w:p>
    <w:p w14:paraId="1458FCBB" w14:textId="77777777" w:rsidR="002A503E" w:rsidRPr="001C2642" w:rsidRDefault="002A503E" w:rsidP="002A503E">
      <w:pPr>
        <w:pStyle w:val="Point1"/>
        <w:rPr>
          <w:rFonts w:eastAsia="Times New Roman"/>
          <w:noProof/>
          <w:szCs w:val="24"/>
        </w:rPr>
      </w:pPr>
      <w:r w:rsidRPr="00495218">
        <w:rPr>
          <w:noProof/>
        </w:rPr>
        <w:t>(p)</w:t>
      </w:r>
      <w:r w:rsidRPr="00495218">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2.1.3 kohane abi metsapõlengutest, loodusõnnetustest, ebasoodsatest ilmastikutingimustest, taimekahjustajatest, loomataudidest, katastroofidest ja kliimamuutustega seotud sündmustest tingitud metsakahjustuste kõrvaldamiseks;</w:t>
      </w:r>
    </w:p>
    <w:p w14:paraId="34E445DC" w14:textId="77777777" w:rsidR="002A503E" w:rsidRPr="001C2642" w:rsidRDefault="002A503E" w:rsidP="002A503E">
      <w:pPr>
        <w:pStyle w:val="Point1"/>
        <w:rPr>
          <w:rFonts w:eastAsia="Times New Roman"/>
          <w:noProof/>
          <w:szCs w:val="24"/>
        </w:rPr>
      </w:pPr>
      <w:r w:rsidRPr="00495218">
        <w:rPr>
          <w:noProof/>
        </w:rPr>
        <w:lastRenderedPageBreak/>
        <w:t>(q)</w:t>
      </w:r>
      <w:r w:rsidRPr="00495218">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1C2642">
            <w:rPr>
              <w:rFonts w:ascii="MS Gothic" w:eastAsia="MS Gothic" w:hAnsi="MS Gothic"/>
              <w:noProof/>
              <w:szCs w:val="24"/>
              <w:lang w:eastAsia="en-GB"/>
            </w:rPr>
            <w:t>☐</w:t>
          </w:r>
        </w:sdtContent>
      </w:sdt>
      <w:r w:rsidRPr="001C2642">
        <w:rPr>
          <w:noProof/>
        </w:rPr>
        <w:t xml:space="preserve"> suuniste II osa jao 2.8.1 kohane abi kahjurite, puuhaiguste ja invasiivsete võõrliikide leviku ärahoidmise ja töötlemismeetmete kulude katmiseks ning kahjuritest, puuhaigustest ja invasiivsetest võõrliikidest tingitud kahjude korvamiseks.</w:t>
      </w:r>
    </w:p>
    <w:p w14:paraId="3458DE0B" w14:textId="77777777" w:rsidR="002A503E" w:rsidRPr="001C2642" w:rsidRDefault="002A503E" w:rsidP="002A503E">
      <w:pPr>
        <w:pStyle w:val="Text1"/>
        <w:rPr>
          <w:noProof/>
        </w:rPr>
      </w:pPr>
      <w:r w:rsidRPr="001C2642">
        <w:rPr>
          <w:noProof/>
        </w:rPr>
        <w:t>Pange tähele, et suuniste punkti 55 kohaselt ei pea eespool nimetatud abi liikidel olema ergutavat mõju või neil loetakse olevat ergutav mõju. Seega ei kohaldata ühegi eespool nimetatud abiliigi suhtes suuniste punkte 50–53.</w:t>
      </w:r>
    </w:p>
    <w:p w14:paraId="504B0CA9" w14:textId="77777777" w:rsidR="002A503E" w:rsidRPr="001C2642" w:rsidRDefault="002A503E" w:rsidP="002A503E">
      <w:pPr>
        <w:pStyle w:val="ManualHeading4"/>
        <w:rPr>
          <w:b/>
          <w:bCs/>
          <w:noProof/>
        </w:rPr>
      </w:pPr>
      <w:r w:rsidRPr="001C2642">
        <w:rPr>
          <w:b/>
          <w:noProof/>
        </w:rPr>
        <w:t>Lisatingimused eraldi teatamisele kuuluva investeeringuteks ettenähtud abi puhul</w:t>
      </w:r>
    </w:p>
    <w:p w14:paraId="6A317FDE" w14:textId="77777777" w:rsidR="002A503E" w:rsidRPr="001C2642" w:rsidRDefault="002A503E" w:rsidP="002A503E">
      <w:pPr>
        <w:rPr>
          <w:i/>
          <w:iCs/>
          <w:noProof/>
        </w:rPr>
      </w:pPr>
      <w:r w:rsidRPr="001C2642">
        <w:rPr>
          <w:i/>
          <w:noProof/>
        </w:rPr>
        <w:t>Kui tegemist on investeeringuteks ettenähtud üksikabiga, jätkake allpool esitatud küsimustega 1.2.12–1.2.16.</w:t>
      </w:r>
    </w:p>
    <w:p w14:paraId="080344A3" w14:textId="77777777" w:rsidR="002A503E" w:rsidRPr="001C2642" w:rsidRDefault="002A503E" w:rsidP="002A503E">
      <w:pPr>
        <w:pStyle w:val="ManualNumPar3"/>
        <w:rPr>
          <w:iCs/>
          <w:noProof/>
        </w:rPr>
      </w:pPr>
      <w:r w:rsidRPr="00495218">
        <w:rPr>
          <w:noProof/>
        </w:rPr>
        <w:t>1.2.12.</w:t>
      </w:r>
      <w:r w:rsidRPr="00495218">
        <w:rPr>
          <w:noProof/>
        </w:rPr>
        <w:tab/>
      </w:r>
      <w:r w:rsidRPr="001C2642">
        <w:rPr>
          <w:noProof/>
        </w:rPr>
        <w:t>Esitage teatises selged tõendid selle kohta, et abi mõjutab reaalselt investeerimisotsust.</w:t>
      </w:r>
    </w:p>
    <w:p w14:paraId="006CE4A8" w14:textId="77777777" w:rsidR="002A503E" w:rsidRPr="001C2642" w:rsidRDefault="002A503E" w:rsidP="002A503E">
      <w:pPr>
        <w:pStyle w:val="Text1"/>
        <w:rPr>
          <w:noProof/>
        </w:rPr>
      </w:pPr>
      <w:r w:rsidRPr="001C2642">
        <w:rPr>
          <w:noProof/>
        </w:rPr>
        <w:t>Täpsustage seda mõju:</w:t>
      </w:r>
    </w:p>
    <w:p w14:paraId="6C8CA06C" w14:textId="77777777" w:rsidR="002A503E" w:rsidRPr="001C2642" w:rsidRDefault="002A503E" w:rsidP="002A503E">
      <w:pPr>
        <w:pStyle w:val="Text1"/>
        <w:rPr>
          <w:noProof/>
        </w:rPr>
      </w:pPr>
      <w:r w:rsidRPr="001C2642">
        <w:rPr>
          <w:noProof/>
        </w:rPr>
        <w:t>………………………………………………………………………………………</w:t>
      </w:r>
    </w:p>
    <w:p w14:paraId="69F3538F" w14:textId="77777777" w:rsidR="002A503E" w:rsidRPr="001C2642" w:rsidRDefault="002A503E" w:rsidP="002A503E">
      <w:pPr>
        <w:pStyle w:val="Text1"/>
        <w:rPr>
          <w:noProof/>
        </w:rPr>
      </w:pPr>
      <w:r w:rsidRPr="001C2642">
        <w:rPr>
          <w:noProof/>
        </w:rPr>
        <w:t>Pange tähele, et suuniste punkti 56 kohaselt peab liikmesriik põhjaliku hindamise võimaldamiseks esitama lisaks teabele toetatava projekti kohta ka põhjaliku kirjelduse vastupidise stsenaariumi kohta, mis põhineb eeldusel, et abisaaja ei saa abi üheltki avaliku sektori asutuselt.</w:t>
      </w:r>
    </w:p>
    <w:p w14:paraId="36D971C9" w14:textId="77777777" w:rsidR="002A503E" w:rsidRPr="001C2642" w:rsidRDefault="002A503E" w:rsidP="002A503E">
      <w:pPr>
        <w:pStyle w:val="ManualNumPar3"/>
        <w:rPr>
          <w:iCs/>
          <w:noProof/>
        </w:rPr>
      </w:pPr>
      <w:r w:rsidRPr="00495218">
        <w:rPr>
          <w:noProof/>
        </w:rPr>
        <w:t>1.2.13.</w:t>
      </w:r>
      <w:r w:rsidRPr="00495218">
        <w:rPr>
          <w:noProof/>
        </w:rPr>
        <w:tab/>
      </w:r>
      <w:r w:rsidRPr="001C2642">
        <w:rPr>
          <w:noProof/>
        </w:rPr>
        <w:t>Kirjeldage põhjalikult vastupidist stsenaariumi, mis põhineb eeldusel, et abisaaja ei saa abi üheltki avaliku sektori asutuselt:</w:t>
      </w:r>
    </w:p>
    <w:p w14:paraId="4EEF07E2" w14:textId="77777777" w:rsidR="002A503E" w:rsidRPr="001C2642" w:rsidRDefault="002A503E" w:rsidP="002A503E">
      <w:pPr>
        <w:pStyle w:val="Text1"/>
        <w:rPr>
          <w:noProof/>
        </w:rPr>
      </w:pPr>
      <w:r w:rsidRPr="001C2642">
        <w:rPr>
          <w:noProof/>
        </w:rPr>
        <w:t>………………………………………………………………………………………</w:t>
      </w:r>
    </w:p>
    <w:p w14:paraId="430E371A" w14:textId="77777777" w:rsidR="002A503E" w:rsidRPr="001C2642" w:rsidRDefault="002A503E" w:rsidP="002A503E">
      <w:pPr>
        <w:pStyle w:val="Text1"/>
        <w:rPr>
          <w:rFonts w:eastAsia="Times New Roman"/>
          <w:noProof/>
          <w:szCs w:val="24"/>
        </w:rPr>
      </w:pPr>
      <w:r w:rsidRPr="001C2642">
        <w:rPr>
          <w:noProof/>
        </w:rPr>
        <w:t>Pange tähele, et kui konkreetne vastupidine stsenaarium ei ole teada, võib suuniste punkti 59 kohaselt ergutava mõju olemasolu eeldada rahastamispuudujäägi korral, st kui eelnevalt koostatud äriplaani alusel ületavad investeerimiskulud investeeringu oodatava tegevuskasumi nüüdispuhasväärtust.</w:t>
      </w:r>
    </w:p>
    <w:p w14:paraId="1364BDA9" w14:textId="77777777" w:rsidR="002A503E" w:rsidRPr="001C2642" w:rsidRDefault="002A503E" w:rsidP="002A503E">
      <w:pPr>
        <w:pStyle w:val="ManualNumPar3"/>
        <w:rPr>
          <w:iCs/>
          <w:noProof/>
        </w:rPr>
      </w:pPr>
      <w:r w:rsidRPr="00495218">
        <w:rPr>
          <w:noProof/>
        </w:rPr>
        <w:t>1.2.14.</w:t>
      </w:r>
      <w:r w:rsidRPr="00495218">
        <w:rPr>
          <w:noProof/>
        </w:rPr>
        <w:tab/>
      </w:r>
      <w:r w:rsidRPr="001C2642">
        <w:rPr>
          <w:noProof/>
        </w:rPr>
        <w:t>Täpsustage, millised hinnatava investeerimisprojektiga seotud dokumendid on teatise osana esitatud:</w:t>
      </w:r>
    </w:p>
    <w:p w14:paraId="1ACCAE60" w14:textId="77777777" w:rsidR="002A503E" w:rsidRPr="001C2642" w:rsidRDefault="002A503E" w:rsidP="002A503E">
      <w:pPr>
        <w:pStyle w:val="Text1"/>
        <w:rPr>
          <w:noProof/>
        </w:rPr>
      </w:pPr>
      <w:r w:rsidRPr="001C2642">
        <w:rPr>
          <w:noProof/>
        </w:rPr>
        <w:t>………………………………………………………………………………………</w:t>
      </w:r>
    </w:p>
    <w:p w14:paraId="394A5245" w14:textId="77777777" w:rsidR="002A503E" w:rsidRPr="001C2642" w:rsidRDefault="002A503E" w:rsidP="002A503E">
      <w:pPr>
        <w:pStyle w:val="Text1"/>
        <w:rPr>
          <w:iCs/>
          <w:noProof/>
        </w:rPr>
      </w:pPr>
      <w:r w:rsidRPr="001C2642">
        <w:rPr>
          <w:noProof/>
        </w:rPr>
        <w:t>Pange tähele, et suuniste punkti 57 kohaselt kutsutakse liikmesriike üles tuginema kehtivatele ja ametlikele juhtorganite dokumentidele, riskihindamistele (sealhulgas asukohaspetsiifiliste riskide hindamistele), finantsaruannetele, asutusesisestele äriplaanidele, eksperdiarvamustele ja muudele hinnatava investeerimisprojektiga seotud uuringutele. Need dokumendid peavad pärinema investeeringu või selle asukohaga seotud otsustusprotsessiga samast ajast. Ergutavat mõju võivad liikmesriikidel aidata tõendada dokumendid, mis sisaldavad teavet nõudluse prognooside, kuluprognooside ja finantsprognooside kohta, investeerimiskomiteele esitatavad ja erinevaid investeerimisstsenaariume käsitlevad dokumendid või finantsasutustele esitatavad dokumendid.</w:t>
      </w:r>
    </w:p>
    <w:p w14:paraId="73430026" w14:textId="77777777" w:rsidR="002A503E" w:rsidRPr="001C2642" w:rsidRDefault="002A503E" w:rsidP="002A503E">
      <w:pPr>
        <w:pStyle w:val="ManualNumPar3"/>
        <w:rPr>
          <w:iCs/>
          <w:noProof/>
        </w:rPr>
      </w:pPr>
      <w:r w:rsidRPr="00495218">
        <w:rPr>
          <w:noProof/>
        </w:rPr>
        <w:t>1.2.15.</w:t>
      </w:r>
      <w:r w:rsidRPr="00495218">
        <w:rPr>
          <w:noProof/>
        </w:rPr>
        <w:tab/>
      </w:r>
      <w:r w:rsidRPr="001C2642">
        <w:rPr>
          <w:noProof/>
        </w:rPr>
        <w:t>Täpsustage, kuidas hinnatakse kasumlikkuse taset:</w:t>
      </w:r>
    </w:p>
    <w:p w14:paraId="6C699EE6" w14:textId="77777777" w:rsidR="002A503E" w:rsidRPr="001C2642" w:rsidRDefault="002A503E" w:rsidP="002A503E">
      <w:pPr>
        <w:pStyle w:val="Text1"/>
        <w:rPr>
          <w:noProof/>
        </w:rPr>
      </w:pPr>
      <w:r w:rsidRPr="001C2642">
        <w:rPr>
          <w:noProof/>
        </w:rPr>
        <w:t>………………………………………………………………………………………</w:t>
      </w:r>
    </w:p>
    <w:p w14:paraId="2B01C961" w14:textId="77777777" w:rsidR="002A503E" w:rsidRPr="001C2642" w:rsidRDefault="002A503E" w:rsidP="002A503E">
      <w:pPr>
        <w:pStyle w:val="Text1"/>
        <w:rPr>
          <w:rFonts w:eastAsia="Times New Roman"/>
          <w:noProof/>
          <w:szCs w:val="24"/>
        </w:rPr>
      </w:pPr>
      <w:r w:rsidRPr="001C2642">
        <w:rPr>
          <w:noProof/>
        </w:rPr>
        <w:t xml:space="preserve">Pange tähele, et suuniste punkti 58 kohaselt võib kasumlikkuse taset hinnata meetoditega, mis on asjaomases sektoris tavapärased ja mis võivad hõlmata </w:t>
      </w:r>
      <w:r w:rsidRPr="001C2642">
        <w:rPr>
          <w:noProof/>
        </w:rPr>
        <w:lastRenderedPageBreak/>
        <w:t>meetodeid projekti nüüdispuhasväärtuse,</w:t>
      </w:r>
      <w:r w:rsidRPr="001C2642">
        <w:rPr>
          <w:rStyle w:val="FootnoteReference"/>
          <w:noProof/>
          <w:szCs w:val="24"/>
        </w:rPr>
        <w:footnoteReference w:id="4"/>
      </w:r>
      <w:r w:rsidRPr="001C2642">
        <w:rPr>
          <w:noProof/>
        </w:rPr>
        <w:t xml:space="preserve"> sisemise tulumäära</w:t>
      </w:r>
      <w:r w:rsidRPr="001C2642">
        <w:rPr>
          <w:rStyle w:val="FootnoteReference"/>
          <w:noProof/>
          <w:szCs w:val="24"/>
        </w:rPr>
        <w:footnoteReference w:id="5"/>
      </w:r>
      <w:r w:rsidRPr="001C2642">
        <w:rPr>
          <w:noProof/>
        </w:rPr>
        <w:t xml:space="preserve"> või investeeritud kapitali keskmise tootluse hindamiseks. Projekti kasumlikkust tuleb võrrelda tavapäraste tulumääradega, mida abisaaja kohaldab muude sarnaste investeerimisprojektide puhul. Kui need määrad ei ole teada, tuleb projekti kasumlikkust võrrelda ettevõtja kapitali kulukuse määraga tervikuna või asjaomases sektoris tavapäraselt täheldatud tulumääradega.</w:t>
      </w:r>
    </w:p>
    <w:p w14:paraId="7E975065" w14:textId="77777777" w:rsidR="002A503E" w:rsidRPr="001C2642" w:rsidRDefault="002A503E" w:rsidP="002A503E">
      <w:pPr>
        <w:pStyle w:val="ManualNumPar3"/>
        <w:rPr>
          <w:iCs/>
          <w:noProof/>
        </w:rPr>
      </w:pPr>
      <w:r w:rsidRPr="00495218">
        <w:rPr>
          <w:noProof/>
        </w:rPr>
        <w:t>1.2.16.</w:t>
      </w:r>
      <w:r w:rsidRPr="00495218">
        <w:rPr>
          <w:noProof/>
        </w:rPr>
        <w:tab/>
      </w:r>
      <w:r w:rsidRPr="001C2642">
        <w:rPr>
          <w:noProof/>
        </w:rPr>
        <w:t>Kas investeerimisprojektil on rahastamispuudujääk, st kas investeerimiskulud ületavad eelnevalt koostatud äriplaani alusel investeeringu eeldatava tegevuskasumi nüüdispuhasväärtust?</w:t>
      </w:r>
    </w:p>
    <w:p w14:paraId="0DF441CF" w14:textId="77777777" w:rsidR="002A503E" w:rsidRPr="001C2642" w:rsidRDefault="002A503E" w:rsidP="002A503E">
      <w:pPr>
        <w:pStyle w:val="Text1"/>
        <w:rPr>
          <w:noProof/>
        </w:rPr>
      </w:pPr>
      <w:sdt>
        <w:sdtPr>
          <w:rPr>
            <w:noProof/>
          </w:rPr>
          <w:id w:val="-214255838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85315799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E8D5346" w14:textId="77777777" w:rsidR="002A503E" w:rsidRPr="001C2642" w:rsidRDefault="002A503E" w:rsidP="002A503E">
      <w:pPr>
        <w:pStyle w:val="Text1"/>
        <w:rPr>
          <w:rFonts w:eastAsia="Times New Roman"/>
          <w:noProof/>
          <w:szCs w:val="24"/>
        </w:rPr>
      </w:pPr>
      <w:r w:rsidRPr="001C2642">
        <w:rPr>
          <w:noProof/>
        </w:rPr>
        <w:t>Kui vastus on jaatav, täpsustage üksikasjad:</w:t>
      </w:r>
    </w:p>
    <w:p w14:paraId="3EC0A3A9" w14:textId="77777777" w:rsidR="002A503E" w:rsidRPr="001C2642" w:rsidRDefault="002A503E" w:rsidP="002A503E">
      <w:pPr>
        <w:pStyle w:val="Text1"/>
        <w:rPr>
          <w:noProof/>
        </w:rPr>
      </w:pPr>
      <w:r w:rsidRPr="001C2642">
        <w:rPr>
          <w:noProof/>
        </w:rPr>
        <w:t>……………………………………………………………………………………</w:t>
      </w:r>
    </w:p>
    <w:p w14:paraId="7F534E5A" w14:textId="77777777" w:rsidR="002A503E" w:rsidRPr="001C2642" w:rsidRDefault="002A503E" w:rsidP="002A503E">
      <w:pPr>
        <w:pStyle w:val="Text1"/>
        <w:rPr>
          <w:rFonts w:eastAsia="Times New Roman"/>
          <w:noProof/>
          <w:szCs w:val="24"/>
        </w:rPr>
      </w:pPr>
      <w:r w:rsidRPr="001C2642">
        <w:rPr>
          <w:noProof/>
        </w:rPr>
        <w:t>Pange tähele, et suuniste punkti 59 kohaselt võib ergutava mõju olemasolu eeldada rahastamispuudujäägi korral, st kui eelnevalt koostatud äriplaani alusel ületavad investeerimiskulud investeeringu oodatava tegevuskasumi nüüdispuhasväärtust.</w:t>
      </w:r>
    </w:p>
    <w:p w14:paraId="39F1C93C" w14:textId="77777777" w:rsidR="002A503E" w:rsidRPr="001C2642" w:rsidRDefault="002A503E" w:rsidP="002A503E">
      <w:pPr>
        <w:pStyle w:val="ManualNumPar2"/>
        <w:rPr>
          <w:noProof/>
        </w:rPr>
      </w:pPr>
      <w:r w:rsidRPr="00495218">
        <w:rPr>
          <w:noProof/>
        </w:rPr>
        <w:t>1.3.</w:t>
      </w:r>
      <w:r w:rsidRPr="00495218">
        <w:rPr>
          <w:noProof/>
        </w:rPr>
        <w:tab/>
      </w:r>
      <w:r w:rsidRPr="001C2642">
        <w:rPr>
          <w:noProof/>
        </w:rPr>
        <w:t>Liidu õiguse asjaomaste sätete ja üldpõhimõtete rikkumise puudumine</w:t>
      </w:r>
    </w:p>
    <w:p w14:paraId="0BC1C410" w14:textId="77777777" w:rsidR="002A503E" w:rsidRPr="001C2642" w:rsidRDefault="002A503E" w:rsidP="002A503E">
      <w:pPr>
        <w:rPr>
          <w:noProof/>
        </w:rPr>
      </w:pPr>
      <w:r w:rsidRPr="001C2642">
        <w:rPr>
          <w:i/>
          <w:noProof/>
        </w:rPr>
        <w:t>Selles punktis teabe esitamiseks vt suuniste jagu 3.1.3 (punktid 61–64).</w:t>
      </w:r>
    </w:p>
    <w:p w14:paraId="238B554F" w14:textId="77777777" w:rsidR="002A503E" w:rsidRPr="001C2642" w:rsidRDefault="002A503E" w:rsidP="002A503E">
      <w:pPr>
        <w:pStyle w:val="ManualNumPar3"/>
        <w:rPr>
          <w:noProof/>
          <w:szCs w:val="24"/>
        </w:rPr>
      </w:pPr>
      <w:r w:rsidRPr="00495218">
        <w:rPr>
          <w:noProof/>
        </w:rPr>
        <w:t>1.3.1.</w:t>
      </w:r>
      <w:r w:rsidRPr="00495218">
        <w:rPr>
          <w:noProof/>
        </w:rPr>
        <w:tab/>
      </w:r>
      <w:r w:rsidRPr="001C2642">
        <w:rPr>
          <w:noProof/>
        </w:rPr>
        <w:t>Kinnitage, et riigiabimeetmest, sellega seotud tingimustest (sh rahastamise meetodist, kui see meetod on riigiabimeetme lahutamatu osa) või rahastatavast tegevusest ei tulene asjaomase liidu õiguse rikkumist:</w:t>
      </w:r>
    </w:p>
    <w:p w14:paraId="335473B8" w14:textId="77777777" w:rsidR="002A503E" w:rsidRPr="001C2642" w:rsidRDefault="002A503E" w:rsidP="002A503E">
      <w:pPr>
        <w:pStyle w:val="Text1"/>
        <w:rPr>
          <w:noProof/>
        </w:rPr>
      </w:pPr>
      <w:sdt>
        <w:sdtPr>
          <w:rPr>
            <w:noProof/>
          </w:rPr>
          <w:id w:val="-179489404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10310984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9E82047" w14:textId="77777777" w:rsidR="002A503E" w:rsidRPr="001C2642" w:rsidRDefault="002A503E" w:rsidP="002A503E">
      <w:pPr>
        <w:pStyle w:val="Text1"/>
        <w:rPr>
          <w:noProof/>
          <w:szCs w:val="24"/>
        </w:rPr>
      </w:pPr>
      <w:r w:rsidRPr="001C2642">
        <w:rPr>
          <w:noProof/>
        </w:rPr>
        <w:t>Pange tähele, et suuniste punkti 61 kohaselt ei saa sellist abi pidada siseturuga kokkusobivaks, kui riigiabimeetmest, sellega seotud tingimustest (sh rahastamise meetodist, kui see meetod on riigiabimeetme lahutamatu osa) või rahastatavast tegevusest tuleneks asjaomase liidu õiguse rikkumine.</w:t>
      </w:r>
    </w:p>
    <w:p w14:paraId="692B13BD" w14:textId="77777777" w:rsidR="002A503E" w:rsidRPr="001C2642" w:rsidRDefault="002A503E" w:rsidP="002A503E">
      <w:pPr>
        <w:pStyle w:val="Text1"/>
        <w:rPr>
          <w:noProof/>
          <w:szCs w:val="24"/>
        </w:rPr>
      </w:pPr>
      <w:r w:rsidRPr="001C2642">
        <w:rPr>
          <w:noProof/>
        </w:rPr>
        <w:t>Selleks et hinnata vastavust suuniste punktile 61, esitage teave, mis tõendab, et abimeetmega ei rikuta asjaomast liidu õigust:</w:t>
      </w:r>
    </w:p>
    <w:p w14:paraId="34A13298" w14:textId="77777777" w:rsidR="002A503E" w:rsidRPr="001C2642" w:rsidRDefault="002A503E" w:rsidP="002A503E">
      <w:pPr>
        <w:pStyle w:val="Text1"/>
        <w:rPr>
          <w:noProof/>
        </w:rPr>
      </w:pPr>
      <w:r w:rsidRPr="001C2642">
        <w:rPr>
          <w:noProof/>
        </w:rPr>
        <w:t>………………………………………………………………………………………</w:t>
      </w:r>
    </w:p>
    <w:p w14:paraId="271ED181" w14:textId="77777777" w:rsidR="002A503E" w:rsidRPr="001C2642" w:rsidRDefault="002A503E" w:rsidP="002A503E">
      <w:pPr>
        <w:pStyle w:val="ManualNumPar3"/>
        <w:rPr>
          <w:noProof/>
          <w:szCs w:val="24"/>
        </w:rPr>
      </w:pPr>
      <w:r w:rsidRPr="00495218">
        <w:rPr>
          <w:noProof/>
        </w:rPr>
        <w:t>1.3.2.</w:t>
      </w:r>
      <w:r w:rsidRPr="00495218">
        <w:rPr>
          <w:noProof/>
        </w:rPr>
        <w:tab/>
      </w:r>
      <w:r w:rsidRPr="001C2642">
        <w:rPr>
          <w:noProof/>
        </w:rPr>
        <w:t>Kas rahastamise süsteem on abimeetme lahutamatu osa?</w:t>
      </w:r>
    </w:p>
    <w:p w14:paraId="645804FF" w14:textId="77777777" w:rsidR="002A503E" w:rsidRPr="001C2642" w:rsidRDefault="002A503E" w:rsidP="002A503E">
      <w:pPr>
        <w:pStyle w:val="Text1"/>
        <w:rPr>
          <w:noProof/>
        </w:rPr>
      </w:pPr>
      <w:sdt>
        <w:sdtPr>
          <w:rPr>
            <w:noProof/>
          </w:rPr>
          <w:id w:val="63044198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78125256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FC4A140" w14:textId="77777777" w:rsidR="002A503E" w:rsidRPr="001C2642" w:rsidRDefault="002A503E" w:rsidP="002A503E">
      <w:pPr>
        <w:pStyle w:val="Text1"/>
        <w:rPr>
          <w:rFonts w:eastAsia="Times New Roman"/>
          <w:noProof/>
          <w:szCs w:val="24"/>
        </w:rPr>
      </w:pPr>
      <w:r w:rsidRPr="001C2642">
        <w:rPr>
          <w:noProof/>
        </w:rPr>
        <w:t>Kui vastus on jaatav, täpsustage rahastamise süsteem:</w:t>
      </w:r>
    </w:p>
    <w:p w14:paraId="556ADC54" w14:textId="77777777" w:rsidR="002A503E" w:rsidRPr="001C2642" w:rsidRDefault="002A503E" w:rsidP="002A503E">
      <w:pPr>
        <w:pStyle w:val="Text1"/>
        <w:rPr>
          <w:noProof/>
        </w:rPr>
      </w:pPr>
      <w:r w:rsidRPr="001C2642">
        <w:rPr>
          <w:noProof/>
        </w:rPr>
        <w:t>………………………………………………………………………………………</w:t>
      </w:r>
    </w:p>
    <w:p w14:paraId="7F9378AD" w14:textId="77777777" w:rsidR="002A503E" w:rsidRPr="001C2642" w:rsidRDefault="002A503E" w:rsidP="002A503E">
      <w:pPr>
        <w:pStyle w:val="Text1"/>
        <w:rPr>
          <w:rFonts w:eastAsia="Times New Roman"/>
          <w:noProof/>
          <w:szCs w:val="24"/>
        </w:rPr>
      </w:pPr>
      <w:r w:rsidRPr="001C2642">
        <w:rPr>
          <w:noProof/>
        </w:rPr>
        <w:t>Pange tähele, et suuniste punkti 26 kohaselt tuleb teatada rahastamise süsteemist, näiteks maksutaolistest tasudest rahastamise süsteemist, kui see süsteem on abimeetme lahutamatu osa.</w:t>
      </w:r>
    </w:p>
    <w:p w14:paraId="57896FD8" w14:textId="77777777" w:rsidR="002A503E" w:rsidRPr="001C2642" w:rsidRDefault="002A503E" w:rsidP="002A503E">
      <w:pPr>
        <w:pStyle w:val="ManualNumPar3"/>
        <w:rPr>
          <w:noProof/>
          <w:szCs w:val="24"/>
        </w:rPr>
      </w:pPr>
      <w:r w:rsidRPr="00495218">
        <w:rPr>
          <w:noProof/>
        </w:rPr>
        <w:lastRenderedPageBreak/>
        <w:t>1.3.3.</w:t>
      </w:r>
      <w:r w:rsidRPr="00495218">
        <w:rPr>
          <w:noProof/>
        </w:rPr>
        <w:tab/>
      </w:r>
      <w:r w:rsidRPr="001C2642">
        <w:rPr>
          <w:noProof/>
        </w:rPr>
        <w:t>Kas abi on kooskõlas põllumajandustoodete ühist turukorraldust reguleerivate õigusaktidega, kui abimeede on seotud põllumajandustoodetega</w:t>
      </w:r>
      <w:r w:rsidRPr="001C2642">
        <w:rPr>
          <w:rStyle w:val="FootnoteReference"/>
          <w:noProof/>
          <w:szCs w:val="24"/>
          <w:lang w:eastAsia="zh-CN"/>
        </w:rPr>
        <w:footnoteReference w:id="6"/>
      </w:r>
      <w:r w:rsidRPr="001C2642">
        <w:rPr>
          <w:noProof/>
        </w:rPr>
        <w:t>?</w:t>
      </w:r>
    </w:p>
    <w:p w14:paraId="4E9499FE" w14:textId="77777777" w:rsidR="002A503E" w:rsidRPr="001C2642" w:rsidRDefault="002A503E" w:rsidP="002A503E">
      <w:pPr>
        <w:pStyle w:val="Text1"/>
        <w:rPr>
          <w:noProof/>
        </w:rPr>
      </w:pPr>
      <w:sdt>
        <w:sdtPr>
          <w:rPr>
            <w:noProof/>
          </w:rPr>
          <w:id w:val="-94545724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64325011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5E48E06" w14:textId="77777777" w:rsidR="002A503E" w:rsidRPr="001C2642" w:rsidRDefault="002A503E" w:rsidP="002A503E">
      <w:pPr>
        <w:pStyle w:val="Text1"/>
        <w:rPr>
          <w:noProof/>
        </w:rPr>
      </w:pPr>
      <w:r w:rsidRPr="001C2642">
        <w:rPr>
          <w:noProof/>
        </w:rPr>
        <w:t>Pange tähele, et suuniste punkti 62 kohaselt ei luba komisjon anda riigiabi, mis ei ole kooskõlas ühist turukorraldust reguleerivate sätetega või mis häiriks ühise korralduse nõuetekohast toimimist.</w:t>
      </w:r>
    </w:p>
    <w:p w14:paraId="1C295379" w14:textId="77777777" w:rsidR="002A503E" w:rsidRPr="001C2642" w:rsidRDefault="002A503E" w:rsidP="002A503E">
      <w:pPr>
        <w:pStyle w:val="ManualNumPar3"/>
        <w:rPr>
          <w:noProof/>
          <w:szCs w:val="24"/>
        </w:rPr>
      </w:pPr>
      <w:r w:rsidRPr="00495218">
        <w:rPr>
          <w:noProof/>
        </w:rPr>
        <w:t>1.3.4.</w:t>
      </w:r>
      <w:r w:rsidRPr="00495218">
        <w:rPr>
          <w:noProof/>
        </w:rPr>
        <w:tab/>
      </w:r>
      <w:r w:rsidRPr="001C2642">
        <w:rPr>
          <w:noProof/>
        </w:rPr>
        <w:t>Kas abi andmise tingimuseks on abi saava ettevõtja kohustus kasutada omamaiseid tooteid või teenuseid?</w:t>
      </w:r>
    </w:p>
    <w:p w14:paraId="787413E2" w14:textId="77777777" w:rsidR="002A503E" w:rsidRPr="001C2642" w:rsidRDefault="002A503E" w:rsidP="002A503E">
      <w:pPr>
        <w:pStyle w:val="Text1"/>
        <w:rPr>
          <w:noProof/>
        </w:rPr>
      </w:pPr>
      <w:sdt>
        <w:sdtPr>
          <w:rPr>
            <w:noProof/>
          </w:rPr>
          <w:id w:val="-106209587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3558288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82BB785" w14:textId="77777777" w:rsidR="002A503E" w:rsidRPr="001C2642" w:rsidRDefault="002A503E" w:rsidP="002A503E">
      <w:pPr>
        <w:pStyle w:val="Text1"/>
        <w:rPr>
          <w:rFonts w:eastAsia="Times New Roman"/>
          <w:noProof/>
          <w:szCs w:val="24"/>
        </w:rPr>
      </w:pPr>
      <w:r w:rsidRPr="001C2642">
        <w:rPr>
          <w:noProof/>
        </w:rPr>
        <w:t>Kui vastus on jaatav, juhime tähelepanu asjaolule, et suuniste punkti 63 kohaselt ei saa sellist abi tunnistada siseturuga kokkusobivaks.</w:t>
      </w:r>
    </w:p>
    <w:p w14:paraId="602C2AE1" w14:textId="77777777" w:rsidR="002A503E" w:rsidRPr="001C2642" w:rsidRDefault="002A503E" w:rsidP="002A503E">
      <w:pPr>
        <w:pStyle w:val="ManualNumPar3"/>
        <w:rPr>
          <w:noProof/>
          <w:szCs w:val="24"/>
        </w:rPr>
      </w:pPr>
      <w:r w:rsidRPr="00495218">
        <w:rPr>
          <w:noProof/>
        </w:rPr>
        <w:t>1.3.5.</w:t>
      </w:r>
      <w:r w:rsidRPr="00495218">
        <w:rPr>
          <w:noProof/>
        </w:rPr>
        <w:tab/>
      </w:r>
      <w:r w:rsidRPr="001C2642">
        <w:rPr>
          <w:noProof/>
        </w:rPr>
        <w:t>Kas abi puhul piiratakse abi saava ettevõtja võimalust kasutada teadus- ja arendustegevuse ning innovatsiooni tulemusi teistes liikmesriikides?</w:t>
      </w:r>
    </w:p>
    <w:p w14:paraId="1975D11B" w14:textId="77777777" w:rsidR="002A503E" w:rsidRPr="001C2642" w:rsidRDefault="002A503E" w:rsidP="002A503E">
      <w:pPr>
        <w:pStyle w:val="Text1"/>
        <w:rPr>
          <w:noProof/>
        </w:rPr>
      </w:pPr>
      <w:sdt>
        <w:sdtPr>
          <w:rPr>
            <w:noProof/>
          </w:rPr>
          <w:id w:val="54218236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51534967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57E3CAB4" w14:textId="77777777" w:rsidR="002A503E" w:rsidRPr="001C2642" w:rsidRDefault="002A503E" w:rsidP="002A503E">
      <w:pPr>
        <w:pStyle w:val="Text1"/>
        <w:rPr>
          <w:rFonts w:eastAsia="Times New Roman"/>
          <w:noProof/>
          <w:szCs w:val="24"/>
        </w:rPr>
      </w:pPr>
      <w:r w:rsidRPr="001C2642">
        <w:rPr>
          <w:noProof/>
        </w:rPr>
        <w:t>Kui vastus on jaatav, juhime tähelepanu asjaolule, et suuniste punkti 63 kohaselt ei saa sellist abi tunnistada siseturuga kokkusobivaks.</w:t>
      </w:r>
    </w:p>
    <w:p w14:paraId="58E449AF" w14:textId="77777777" w:rsidR="002A503E" w:rsidRPr="001C2642" w:rsidRDefault="002A503E" w:rsidP="002A503E">
      <w:pPr>
        <w:pStyle w:val="ManualNumPar3"/>
        <w:rPr>
          <w:noProof/>
          <w:szCs w:val="24"/>
        </w:rPr>
      </w:pPr>
      <w:r w:rsidRPr="00495218">
        <w:rPr>
          <w:noProof/>
        </w:rPr>
        <w:t>1.3.6.</w:t>
      </w:r>
      <w:r w:rsidRPr="00495218">
        <w:rPr>
          <w:noProof/>
        </w:rPr>
        <w:tab/>
      </w:r>
      <w:r w:rsidRPr="001C2642">
        <w:rPr>
          <w:noProof/>
        </w:rPr>
        <w:t>Kas abi antakse kolmandatesse riikidesse või liikmesriikidesse suunatud ekspordiga seotud tegevusele, mis on otseselt seotud eksporditavate kogustega, või kas abi andmise tingimus on omamaiste kaupade eelistamine imporditud kaupadele või antakse abi turustusvõrgu loomiseks ja toimimiseks või muude eksporditegevusega seotud kulutuste katteks?</w:t>
      </w:r>
    </w:p>
    <w:p w14:paraId="48EBA6CD" w14:textId="77777777" w:rsidR="002A503E" w:rsidRPr="001C2642" w:rsidRDefault="002A503E" w:rsidP="002A503E">
      <w:pPr>
        <w:pStyle w:val="Text1"/>
        <w:rPr>
          <w:noProof/>
        </w:rPr>
      </w:pPr>
      <w:sdt>
        <w:sdtPr>
          <w:rPr>
            <w:noProof/>
          </w:rPr>
          <w:id w:val="2041011157"/>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24529661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36AD35A" w14:textId="77777777" w:rsidR="002A503E" w:rsidRPr="001C2642" w:rsidRDefault="002A503E" w:rsidP="002A503E">
      <w:pPr>
        <w:ind w:left="567"/>
        <w:rPr>
          <w:rFonts w:eastAsia="Times New Roman"/>
          <w:noProof/>
          <w:szCs w:val="20"/>
          <w:u w:val="single"/>
        </w:rPr>
      </w:pPr>
      <w:r w:rsidRPr="001C2642">
        <w:rPr>
          <w:noProof/>
        </w:rPr>
        <w:t>Pange tähele, et suuniste punkti 64 kohaselt ei luba komisjon anda abi kolmandatesse riikidesse või liikmesriikidesse suunatud ekspordiga seotud tegevusele, mis on otseselt seotud eksporditavate kogustega, ega abi, mille andmise tingimus on omamaiste kaupade eelistamine imporditud kaupadele; samuti ei luba komisjon anda abi turustusvõrgu loomiseks ja toimimiseks ega muude eksporditegevusega seotud kulutuste katteks. Kuid abi, millega kaetakse messidel osalemise kulud või uue või juba olemasoleva toote uuele turule viimiseks vajalike uuringute või nõustamisteenuste kulud, ei loeta üldjuhul ekspordiabiks.</w:t>
      </w:r>
      <w:r w:rsidRPr="001C2642">
        <w:rPr>
          <w:noProof/>
          <w:u w:val="single"/>
        </w:rPr>
        <w:t xml:space="preserve"> </w:t>
      </w:r>
    </w:p>
    <w:p w14:paraId="043AE51D" w14:textId="77777777" w:rsidR="002A503E" w:rsidRPr="001C2642" w:rsidRDefault="002A503E" w:rsidP="002A503E">
      <w:pPr>
        <w:pStyle w:val="ManualNumPar1"/>
        <w:rPr>
          <w:noProof/>
        </w:rPr>
      </w:pPr>
      <w:r w:rsidRPr="00495218">
        <w:rPr>
          <w:noProof/>
        </w:rPr>
        <w:t>2.</w:t>
      </w:r>
      <w:r w:rsidRPr="00495218">
        <w:rPr>
          <w:noProof/>
        </w:rPr>
        <w:tab/>
      </w:r>
      <w:r w:rsidRPr="001C2642">
        <w:rPr>
          <w:noProof/>
        </w:rPr>
        <w:t>TEINE TINGIMUS: ABI EI TOHI MÕJUTADA EBASOOVITAVALT KAUBANDUSTINGIMUSI MÄÄRAL, MIS OLEKS VASTUOLUS ÜHISTE HUVIDEGA</w:t>
      </w:r>
    </w:p>
    <w:p w14:paraId="62742C9A" w14:textId="77777777" w:rsidR="002A503E" w:rsidRPr="001C2642" w:rsidRDefault="002A503E" w:rsidP="002A503E">
      <w:pPr>
        <w:pStyle w:val="Text1"/>
        <w:tabs>
          <w:tab w:val="left" w:pos="567"/>
        </w:tabs>
        <w:ind w:left="-11"/>
        <w:rPr>
          <w:noProof/>
        </w:rPr>
      </w:pPr>
      <w:r w:rsidRPr="001C2642">
        <w:rPr>
          <w:noProof/>
        </w:rPr>
        <w:t>Aluslepingu artikli 107 lõike 3 punkti c kohaselt võib siseturuga kokkusobivaks pidada abi teatava majandustegevuse või teatavate majanduspiirkondade arengu soodustamiseks, kuid üksnes juhul, „kui niisugune abi ei mõjuta ebasoovitavalt kaubandustingimusi määral, mis oleks vastuolus ühiste huvidega“.</w:t>
      </w:r>
    </w:p>
    <w:p w14:paraId="1DDFEA16" w14:textId="77777777" w:rsidR="002A503E" w:rsidRPr="001C2642" w:rsidRDefault="002A503E" w:rsidP="002A503E">
      <w:pPr>
        <w:pStyle w:val="Text1"/>
        <w:tabs>
          <w:tab w:val="left" w:pos="567"/>
        </w:tabs>
        <w:ind w:left="-11"/>
        <w:rPr>
          <w:rFonts w:eastAsia="Times New Roman"/>
          <w:noProof/>
          <w:szCs w:val="24"/>
          <w:u w:val="single"/>
        </w:rPr>
      </w:pPr>
      <w:r w:rsidRPr="001C2642">
        <w:rPr>
          <w:noProof/>
        </w:rPr>
        <w:t>Oma olemuselt moonutab iga abimeede konkurentsi ja mõjutab liikmesriikidevahelist kaubandust. Selleks et teha kindlaks, kas abi moonutav mõju piirdub miinimumiga, kontrollib komisjon, kas abi on vajalik, asjakohane, proportsionaalne ja läbipaistev.</w:t>
      </w:r>
    </w:p>
    <w:p w14:paraId="3224152D" w14:textId="77777777" w:rsidR="002A503E" w:rsidRPr="001C2642" w:rsidRDefault="002A503E" w:rsidP="002A503E">
      <w:pPr>
        <w:pStyle w:val="Text1"/>
        <w:tabs>
          <w:tab w:val="left" w:pos="567"/>
        </w:tabs>
        <w:ind w:left="-11"/>
        <w:rPr>
          <w:noProof/>
        </w:rPr>
      </w:pPr>
      <w:r w:rsidRPr="001C2642">
        <w:rPr>
          <w:noProof/>
        </w:rPr>
        <w:lastRenderedPageBreak/>
        <w:t>Seejärel hindab komisjon kõnealuse abi moonutavat mõju konkurentsi- ja kaubandustingimustele. Seejärel kõrvutab komisjon abi positiivset mõju konkurentsile ja kaubandusele avalduva negatiivse mõjuga. Kui positiivne mõju kaalub negatiivse mõju üles, tunnistab komisjon abi siseturuga kokkusobivaks.</w:t>
      </w:r>
    </w:p>
    <w:p w14:paraId="2D4D2841" w14:textId="77777777" w:rsidR="002A503E" w:rsidRPr="001C2642" w:rsidRDefault="002A503E" w:rsidP="002A503E">
      <w:pPr>
        <w:pStyle w:val="ManualNumPar2"/>
        <w:rPr>
          <w:noProof/>
        </w:rPr>
      </w:pPr>
      <w:r w:rsidRPr="00495218">
        <w:rPr>
          <w:noProof/>
        </w:rPr>
        <w:t>2.1.</w:t>
      </w:r>
      <w:r w:rsidRPr="00495218">
        <w:rPr>
          <w:noProof/>
        </w:rPr>
        <w:tab/>
      </w:r>
      <w:r w:rsidRPr="001C2642">
        <w:rPr>
          <w:noProof/>
        </w:rPr>
        <w:t>Riigi sekkumise vajadus</w:t>
      </w:r>
    </w:p>
    <w:p w14:paraId="040E1557" w14:textId="77777777" w:rsidR="002A503E" w:rsidRPr="001C2642" w:rsidRDefault="002A503E" w:rsidP="002A503E">
      <w:pPr>
        <w:rPr>
          <w:i/>
          <w:iCs/>
          <w:noProof/>
        </w:rPr>
      </w:pPr>
      <w:r w:rsidRPr="001C2642">
        <w:rPr>
          <w:i/>
          <w:noProof/>
        </w:rPr>
        <w:t>Selles punktis teabe esitamiseks vt suuniste jagu 3.2.1 (punktid 70–71).</w:t>
      </w:r>
    </w:p>
    <w:p w14:paraId="2B556846" w14:textId="77777777" w:rsidR="002A503E" w:rsidRPr="001C2642" w:rsidRDefault="002A503E" w:rsidP="002A503E">
      <w:pPr>
        <w:pStyle w:val="ManualNumPar3"/>
        <w:rPr>
          <w:noProof/>
        </w:rPr>
      </w:pPr>
      <w:r w:rsidRPr="00495218">
        <w:rPr>
          <w:noProof/>
        </w:rPr>
        <w:t>2.1.1.</w:t>
      </w:r>
      <w:r w:rsidRPr="00495218">
        <w:rPr>
          <w:noProof/>
        </w:rPr>
        <w:tab/>
      </w:r>
      <w:r w:rsidRPr="001C2642">
        <w:rPr>
          <w:noProof/>
        </w:rPr>
        <w:t>Suuniste punkti 70 kohaselt peab riigiabi olema suunatud olukordadele, kus abiga võib kaasneda oluline areng, mida turg ei suuda saavutada, näiteks abi saavat tegevust või investeeringut mõjutava turutõrke kõrvaldamine. Riigiabimeetmed võivad teatavatel tingimustel tõepoolest korrigeerida turutõrkeid, aidates seeläbi kaasa turgude tõhusale toimimisele ja suurendades konkurentsivõimet.</w:t>
      </w:r>
    </w:p>
    <w:p w14:paraId="068E0BB7" w14:textId="77777777" w:rsidR="002A503E" w:rsidRPr="001C2642" w:rsidRDefault="002A503E" w:rsidP="002A503E">
      <w:pPr>
        <w:pStyle w:val="Text1"/>
        <w:rPr>
          <w:noProof/>
        </w:rPr>
      </w:pPr>
      <w:r w:rsidRPr="001C2642">
        <w:rPr>
          <w:noProof/>
        </w:rPr>
        <w:t>Selleks et hinnata vastavust suuniste punktile 70, esitage kogu teave, mis näitab, et abiga võib kaasneda oluline areng, mida turg ei suuda saavutada, või et see suudab korrigeerida turutõrked, aidates seeläbi kaasa turgude tõhusale toimimisele ja suurendades konkurentsivõimet:</w:t>
      </w:r>
    </w:p>
    <w:p w14:paraId="12642D7F" w14:textId="77777777" w:rsidR="002A503E" w:rsidRPr="001C2642" w:rsidRDefault="002A503E" w:rsidP="002A503E">
      <w:pPr>
        <w:pStyle w:val="Text1"/>
        <w:rPr>
          <w:noProof/>
        </w:rPr>
      </w:pPr>
      <w:r w:rsidRPr="001C2642">
        <w:rPr>
          <w:noProof/>
        </w:rPr>
        <w:t>…….…………………………………………………………………………………</w:t>
      </w:r>
    </w:p>
    <w:p w14:paraId="28321597" w14:textId="77777777" w:rsidR="002A503E" w:rsidRPr="001C2642" w:rsidRDefault="002A503E" w:rsidP="002A503E">
      <w:pPr>
        <w:pStyle w:val="Text1"/>
        <w:rPr>
          <w:noProof/>
          <w:szCs w:val="24"/>
        </w:rPr>
      </w:pPr>
      <w:r w:rsidRPr="001C2642">
        <w:rPr>
          <w:noProof/>
        </w:rPr>
        <w:t>Pange tähele, et suuniste kohaldamisel leiab komisjon, et ilma riigi sekkumiseta ei saavuta turg oodatud eesmärke abimeetmete puhul, mis vastavad suuniste I osas esitatud eritingimustele. Seepärast tuleks sellist abi pidada vajalikuks.</w:t>
      </w:r>
    </w:p>
    <w:p w14:paraId="2472FB07" w14:textId="77777777" w:rsidR="002A503E" w:rsidRPr="001C2642" w:rsidRDefault="002A503E" w:rsidP="002A503E">
      <w:pPr>
        <w:pStyle w:val="ManualNumPar2"/>
        <w:rPr>
          <w:rFonts w:eastAsia="Times New Roman"/>
          <w:bCs/>
          <w:noProof/>
          <w:szCs w:val="24"/>
        </w:rPr>
      </w:pPr>
      <w:r w:rsidRPr="00495218">
        <w:rPr>
          <w:noProof/>
        </w:rPr>
        <w:t>2.2.</w:t>
      </w:r>
      <w:r w:rsidRPr="00495218">
        <w:rPr>
          <w:noProof/>
        </w:rPr>
        <w:tab/>
      </w:r>
      <w:r w:rsidRPr="001C2642">
        <w:rPr>
          <w:noProof/>
        </w:rPr>
        <w:t>Abi asjakohasus</w:t>
      </w:r>
    </w:p>
    <w:p w14:paraId="6A1505B8" w14:textId="77777777" w:rsidR="002A503E" w:rsidRPr="001C2642" w:rsidRDefault="002A503E" w:rsidP="002A503E">
      <w:pPr>
        <w:rPr>
          <w:rFonts w:eastAsia="Times New Roman"/>
          <w:i/>
          <w:iCs/>
          <w:noProof/>
        </w:rPr>
      </w:pPr>
      <w:r w:rsidRPr="001C2642">
        <w:rPr>
          <w:i/>
          <w:noProof/>
        </w:rPr>
        <w:t>Selles punktis teabe esitamiseks vt suuniste jagu 3.2.2 (punktid 72–82).</w:t>
      </w:r>
    </w:p>
    <w:p w14:paraId="43895D4D" w14:textId="77777777" w:rsidR="002A503E" w:rsidRPr="001C2642" w:rsidRDefault="002A503E" w:rsidP="002A503E">
      <w:pPr>
        <w:rPr>
          <w:noProof/>
        </w:rPr>
      </w:pPr>
      <w:r w:rsidRPr="001C2642">
        <w:rPr>
          <w:noProof/>
        </w:rPr>
        <w:t>Kavandatav abimeede peab olema asjakohane poliitikavahend asjaomase poliitilise eesmärgi saavutamiseks. Liikmesriik peab tõendama, et abi ja selle ülesehitus on asjakohased meetme selle eesmärgi saavutamiseks, millele abi on suunatud.</w:t>
      </w:r>
    </w:p>
    <w:p w14:paraId="07CD3DAD" w14:textId="77777777" w:rsidR="002A503E" w:rsidRPr="001C2642" w:rsidRDefault="002A503E" w:rsidP="002A503E">
      <w:pPr>
        <w:pStyle w:val="ManualHeading4"/>
        <w:rPr>
          <w:b/>
          <w:bCs/>
          <w:noProof/>
        </w:rPr>
      </w:pPr>
      <w:r w:rsidRPr="001C2642">
        <w:rPr>
          <w:b/>
          <w:noProof/>
        </w:rPr>
        <w:t>Asjakohasus võrreldes alternatiivsete poliitikavahenditega</w:t>
      </w:r>
    </w:p>
    <w:p w14:paraId="67C3BC22" w14:textId="77777777" w:rsidR="002A503E" w:rsidRPr="001C2642" w:rsidRDefault="002A503E" w:rsidP="002A503E">
      <w:pPr>
        <w:pStyle w:val="ManualNumPar3"/>
        <w:rPr>
          <w:noProof/>
        </w:rPr>
      </w:pPr>
      <w:r w:rsidRPr="00495218">
        <w:rPr>
          <w:noProof/>
        </w:rPr>
        <w:t>2.2.1.</w:t>
      </w:r>
      <w:r w:rsidRPr="00495218">
        <w:rPr>
          <w:noProof/>
        </w:rPr>
        <w:tab/>
      </w:r>
      <w:r w:rsidRPr="001C2642">
        <w:rPr>
          <w:noProof/>
        </w:rPr>
        <w:t>Kas abi vastab suuniste II osa asjaomastes jagudes esitatud eritingimustele?</w:t>
      </w:r>
    </w:p>
    <w:p w14:paraId="5B155D96" w14:textId="77777777" w:rsidR="002A503E" w:rsidRPr="001C2642" w:rsidRDefault="002A503E" w:rsidP="002A503E">
      <w:pPr>
        <w:pStyle w:val="Text1"/>
        <w:rPr>
          <w:noProof/>
        </w:rPr>
      </w:pPr>
      <w:sdt>
        <w:sdtPr>
          <w:rPr>
            <w:noProof/>
          </w:rPr>
          <w:id w:val="-96858311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68648044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5DB41949" w14:textId="77777777" w:rsidR="002A503E" w:rsidRPr="001C2642" w:rsidRDefault="002A503E" w:rsidP="002A503E">
      <w:pPr>
        <w:pStyle w:val="Text1"/>
        <w:rPr>
          <w:noProof/>
        </w:rPr>
      </w:pPr>
      <w:r w:rsidRPr="001C2642">
        <w:rPr>
          <w:noProof/>
        </w:rPr>
        <w:t xml:space="preserve">Kui </w:t>
      </w:r>
      <w:r w:rsidRPr="001C2642">
        <w:rPr>
          <w:noProof/>
          <w:color w:val="000000"/>
        </w:rPr>
        <w:t>vastus</w:t>
      </w:r>
      <w:r w:rsidRPr="001C2642">
        <w:rPr>
          <w:noProof/>
        </w:rPr>
        <w:t xml:space="preserve"> on jaatav, nimetage vastav jagu:</w:t>
      </w:r>
    </w:p>
    <w:p w14:paraId="613ADE88" w14:textId="77777777" w:rsidR="002A503E" w:rsidRPr="001C2642" w:rsidRDefault="002A503E" w:rsidP="002A503E">
      <w:pPr>
        <w:pStyle w:val="Text1"/>
        <w:rPr>
          <w:noProof/>
        </w:rPr>
      </w:pPr>
      <w:r w:rsidRPr="001C2642">
        <w:rPr>
          <w:noProof/>
        </w:rPr>
        <w:t>…….…………………………………………………………………………………</w:t>
      </w:r>
    </w:p>
    <w:p w14:paraId="2A77FF85" w14:textId="77777777" w:rsidR="002A503E" w:rsidRPr="001C2642" w:rsidRDefault="002A503E" w:rsidP="002A503E">
      <w:pPr>
        <w:pStyle w:val="Text1"/>
        <w:rPr>
          <w:noProof/>
        </w:rPr>
      </w:pPr>
      <w:r w:rsidRPr="001C2642">
        <w:rPr>
          <w:noProof/>
        </w:rPr>
        <w:t xml:space="preserve">Pange tähele, et suuniste punkti 73 kohaselt leiab komisjon, et põllumajandus- ja metsandussektoris </w:t>
      </w:r>
      <w:r w:rsidRPr="001C2642">
        <w:rPr>
          <w:noProof/>
          <w:color w:val="000000"/>
        </w:rPr>
        <w:t>antav</w:t>
      </w:r>
      <w:r w:rsidRPr="001C2642">
        <w:rPr>
          <w:noProof/>
        </w:rPr>
        <w:t xml:space="preserve"> abi, mis vastab suuniste II osa asjaomastes jagudes esitatud eritingimustele, on asjakohane poliitikavahend.</w:t>
      </w:r>
    </w:p>
    <w:p w14:paraId="58924B4F" w14:textId="77777777" w:rsidR="002A503E" w:rsidRPr="001C2642" w:rsidRDefault="002A503E" w:rsidP="002A503E">
      <w:pPr>
        <w:pStyle w:val="ManualNumPar3"/>
        <w:rPr>
          <w:noProof/>
          <w:szCs w:val="24"/>
        </w:rPr>
      </w:pPr>
      <w:r w:rsidRPr="00495218">
        <w:rPr>
          <w:noProof/>
        </w:rPr>
        <w:t>2.2.2.</w:t>
      </w:r>
      <w:r w:rsidRPr="00495218">
        <w:rPr>
          <w:noProof/>
        </w:rPr>
        <w:tab/>
      </w:r>
      <w:r w:rsidRPr="001C2642">
        <w:rPr>
          <w:noProof/>
        </w:rPr>
        <w:t>Kas abi kujutab endast maaelu arengu meetmega sarnast abimeedet, mida rahastatakse üksnes riigi vahenditest, kui samal ajal on sama sekkumine ette nähtud asjakohases ÜPP strateegiakavas?</w:t>
      </w:r>
    </w:p>
    <w:p w14:paraId="7F60062A" w14:textId="77777777" w:rsidR="002A503E" w:rsidRPr="001C2642" w:rsidRDefault="002A503E" w:rsidP="002A503E">
      <w:pPr>
        <w:pStyle w:val="Text1"/>
        <w:rPr>
          <w:noProof/>
        </w:rPr>
      </w:pPr>
      <w:sdt>
        <w:sdtPr>
          <w:rPr>
            <w:noProof/>
          </w:rPr>
          <w:id w:val="-158961514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57082034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21D96BC0" w14:textId="77777777" w:rsidR="002A503E" w:rsidRPr="001C2642" w:rsidRDefault="002A503E" w:rsidP="002A503E">
      <w:pPr>
        <w:pStyle w:val="Text1"/>
        <w:rPr>
          <w:noProof/>
          <w:szCs w:val="24"/>
        </w:rPr>
      </w:pPr>
      <w:r w:rsidRPr="001C2642">
        <w:rPr>
          <w:noProof/>
        </w:rPr>
        <w:t>Kui vastus on jaatav, tõendage sellise riikliku abivahendi eeliseid võrreldes asjaomase ÜPP strateegiakavas ette nähtud sekkumisega:</w:t>
      </w:r>
    </w:p>
    <w:p w14:paraId="2D076D35" w14:textId="77777777" w:rsidR="002A503E" w:rsidRPr="001C2642" w:rsidRDefault="002A503E" w:rsidP="002A503E">
      <w:pPr>
        <w:pStyle w:val="Text1"/>
        <w:rPr>
          <w:noProof/>
        </w:rPr>
      </w:pPr>
      <w:r w:rsidRPr="001C2642">
        <w:rPr>
          <w:noProof/>
        </w:rPr>
        <w:t>…….…………………………………………………………………………………</w:t>
      </w:r>
    </w:p>
    <w:p w14:paraId="10F55689" w14:textId="77777777" w:rsidR="002A503E" w:rsidRPr="001C2642" w:rsidRDefault="002A503E" w:rsidP="002A503E">
      <w:pPr>
        <w:pStyle w:val="ManualHeading4"/>
        <w:rPr>
          <w:b/>
          <w:bCs/>
          <w:noProof/>
          <w:szCs w:val="24"/>
        </w:rPr>
      </w:pPr>
      <w:r w:rsidRPr="001C2642">
        <w:rPr>
          <w:b/>
          <w:noProof/>
        </w:rPr>
        <w:lastRenderedPageBreak/>
        <w:t>Asjakohasus võrreldes muude abivahenditega</w:t>
      </w:r>
    </w:p>
    <w:p w14:paraId="2F0575CD" w14:textId="77777777" w:rsidR="002A503E" w:rsidRPr="001C2642" w:rsidRDefault="002A503E" w:rsidP="002A503E">
      <w:pPr>
        <w:tabs>
          <w:tab w:val="left" w:pos="9072"/>
        </w:tabs>
        <w:rPr>
          <w:noProof/>
          <w:szCs w:val="24"/>
        </w:rPr>
      </w:pPr>
      <w:r w:rsidRPr="001C2642">
        <w:rPr>
          <w:noProof/>
        </w:rPr>
        <w:t>Suuniste punkti 75 kohaselt võib abi anda mitmesuguses vormis. Liikmesriik peaks siiski tagama, et abi antakse vormis, mis kaubandust ja konkurentsi tõenäoliselt kõige vähem moonutab.</w:t>
      </w:r>
    </w:p>
    <w:p w14:paraId="7F84FD81" w14:textId="77777777" w:rsidR="002A503E" w:rsidRPr="001C2642" w:rsidRDefault="002A503E" w:rsidP="002A503E">
      <w:pPr>
        <w:pStyle w:val="ManualNumPar3"/>
        <w:rPr>
          <w:noProof/>
          <w:szCs w:val="24"/>
        </w:rPr>
      </w:pPr>
      <w:r w:rsidRPr="00495218">
        <w:rPr>
          <w:noProof/>
        </w:rPr>
        <w:t>2.2.3.</w:t>
      </w:r>
      <w:r w:rsidRPr="00495218">
        <w:rPr>
          <w:noProof/>
        </w:rPr>
        <w:tab/>
      </w:r>
      <w:r w:rsidRPr="001C2642">
        <w:rPr>
          <w:noProof/>
        </w:rPr>
        <w:t>Suuniste punkti 82 kohaselt ei piira abimeetme siseturuga kokkusobivuse hindamine kohaldatavate riigihanke-eeskirjade ega teenuseosutaja valimise menetluses läbipaistvuse, avatuse ja mittediskrimineerimise põhimõtete kohaldamist. Selleks et hinnata vastavust suuniste punktile 75, täpsustage abi vorm ja tõendage, et see vorm moonutab tõenäoliselt kaubandust ja konkurentsi kõige vähem:</w:t>
      </w:r>
    </w:p>
    <w:p w14:paraId="2BFE3B5F" w14:textId="77777777" w:rsidR="002A503E" w:rsidRPr="001C2642" w:rsidRDefault="002A503E" w:rsidP="002A503E">
      <w:pPr>
        <w:pStyle w:val="Text1"/>
        <w:rPr>
          <w:noProof/>
        </w:rPr>
      </w:pPr>
      <w:r w:rsidRPr="001C2642">
        <w:rPr>
          <w:noProof/>
        </w:rPr>
        <w:t>…….…………………………………………………………………………………</w:t>
      </w:r>
    </w:p>
    <w:p w14:paraId="53386894" w14:textId="77777777" w:rsidR="002A503E" w:rsidRPr="001C2642" w:rsidRDefault="002A503E" w:rsidP="002A503E">
      <w:pPr>
        <w:pStyle w:val="ManualNumPar3"/>
        <w:rPr>
          <w:noProof/>
          <w:szCs w:val="24"/>
        </w:rPr>
      </w:pPr>
      <w:r w:rsidRPr="00495218">
        <w:rPr>
          <w:noProof/>
        </w:rPr>
        <w:t>2.2.4.</w:t>
      </w:r>
      <w:r w:rsidRPr="00495218">
        <w:rPr>
          <w:noProof/>
        </w:rPr>
        <w:tab/>
      </w:r>
      <w:r w:rsidRPr="001C2642">
        <w:rPr>
          <w:noProof/>
        </w:rPr>
        <w:t>Kui suuniste II osas kirjeldatud abimeetme jaoks on ette nähtud konkreetne vorm, siis kas abi vorm vastab sellele vormile?</w:t>
      </w:r>
    </w:p>
    <w:p w14:paraId="3610D107" w14:textId="77777777" w:rsidR="002A503E" w:rsidRPr="001C2642" w:rsidRDefault="002A503E" w:rsidP="002A503E">
      <w:pPr>
        <w:pStyle w:val="Text1"/>
        <w:rPr>
          <w:noProof/>
        </w:rPr>
      </w:pPr>
      <w:sdt>
        <w:sdtPr>
          <w:rPr>
            <w:noProof/>
          </w:rPr>
          <w:id w:val="-101028727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83777345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E2FDC86" w14:textId="77777777" w:rsidR="002A503E" w:rsidRPr="001C2642" w:rsidRDefault="002A503E" w:rsidP="002A503E">
      <w:pPr>
        <w:pStyle w:val="Text1"/>
        <w:rPr>
          <w:noProof/>
        </w:rPr>
      </w:pPr>
      <w:r w:rsidRPr="001C2642">
        <w:rPr>
          <w:noProof/>
        </w:rPr>
        <w:t>Kui vastus on jaatav, täpsustage abi asjaomane vorm:</w:t>
      </w:r>
    </w:p>
    <w:p w14:paraId="4D2BD87F" w14:textId="77777777" w:rsidR="002A503E" w:rsidRPr="001C2642" w:rsidRDefault="002A503E" w:rsidP="002A503E">
      <w:pPr>
        <w:pStyle w:val="Text1"/>
        <w:rPr>
          <w:noProof/>
        </w:rPr>
      </w:pPr>
      <w:r w:rsidRPr="001C2642">
        <w:rPr>
          <w:noProof/>
        </w:rPr>
        <w:t>…….…………………………………………………………………………………</w:t>
      </w:r>
    </w:p>
    <w:p w14:paraId="261D557B" w14:textId="77777777" w:rsidR="002A503E" w:rsidRPr="001C2642" w:rsidRDefault="002A503E" w:rsidP="002A503E">
      <w:pPr>
        <w:pStyle w:val="Text1"/>
        <w:rPr>
          <w:noProof/>
          <w:szCs w:val="24"/>
        </w:rPr>
      </w:pPr>
      <w:r w:rsidRPr="001C2642">
        <w:rPr>
          <w:noProof/>
        </w:rPr>
        <w:t>Pange tähele, et kui suuniste II osas kirjeldatud abimeetme jaoks on ette nähtud konkreetne vorm, siis peetakse suuniste punkti 76 kohaselt selles vormis antavat abi asjakohaseks abivahendiks.</w:t>
      </w:r>
    </w:p>
    <w:p w14:paraId="4E652540" w14:textId="77777777" w:rsidR="002A503E" w:rsidRPr="001C2642" w:rsidRDefault="002A503E" w:rsidP="002A503E">
      <w:pPr>
        <w:pStyle w:val="ManualNumPar3"/>
        <w:rPr>
          <w:noProof/>
          <w:szCs w:val="24"/>
        </w:rPr>
      </w:pPr>
      <w:r w:rsidRPr="00495218">
        <w:rPr>
          <w:noProof/>
        </w:rPr>
        <w:t>2.2.5.</w:t>
      </w:r>
      <w:r w:rsidRPr="00495218">
        <w:rPr>
          <w:noProof/>
        </w:rPr>
        <w:tab/>
      </w:r>
      <w:r w:rsidRPr="001C2642">
        <w:rPr>
          <w:noProof/>
          <w:color w:val="000000" w:themeColor="text1"/>
        </w:rPr>
        <w:t>Kas abi</w:t>
      </w:r>
      <w:r w:rsidRPr="001C2642">
        <w:rPr>
          <w:noProof/>
        </w:rPr>
        <w:t xml:space="preserve"> antakse </w:t>
      </w:r>
      <w:r w:rsidRPr="001C2642">
        <w:rPr>
          <w:noProof/>
          <w:color w:val="000000" w:themeColor="text1"/>
        </w:rPr>
        <w:t>vastava maaelu arengusse sekkumise</w:t>
      </w:r>
      <w:r w:rsidRPr="001C2642">
        <w:rPr>
          <w:noProof/>
        </w:rPr>
        <w:t xml:space="preserve"> jaoks ette nähtud vormis, mida kaasrahastab EAFRD või antakse seda selliste kaasrahastatavate maaelu arengusse sekkumiste täiendavaks rahastamiseks?</w:t>
      </w:r>
    </w:p>
    <w:p w14:paraId="1952F2BA" w14:textId="77777777" w:rsidR="002A503E" w:rsidRPr="001C2642" w:rsidRDefault="002A503E" w:rsidP="002A503E">
      <w:pPr>
        <w:pStyle w:val="Text1"/>
        <w:rPr>
          <w:noProof/>
        </w:rPr>
      </w:pPr>
      <w:sdt>
        <w:sdtPr>
          <w:rPr>
            <w:noProof/>
          </w:rPr>
          <w:id w:val="-7405702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2033075747"/>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E368152" w14:textId="77777777" w:rsidR="002A503E" w:rsidRPr="001C2642" w:rsidRDefault="002A503E" w:rsidP="002A503E">
      <w:pPr>
        <w:pStyle w:val="Text1"/>
        <w:rPr>
          <w:noProof/>
          <w:szCs w:val="24"/>
        </w:rPr>
      </w:pPr>
      <w:r w:rsidRPr="001C2642">
        <w:rPr>
          <w:noProof/>
        </w:rPr>
        <w:t>Kui vastus on jaatav, pange tähele, et suuniste punkti 78 kohaselt on abi, mida antakse vastava maaelu arengusse sekkumise jaoks ette nähtud vormis, mida kaasrahastab EAFRD või mida antakse selliste kaasrahastatavate maaelu arengusse sekkumiste täiendavaks rahastamiseks, asjakohane abivahend.</w:t>
      </w:r>
    </w:p>
    <w:p w14:paraId="2C0BDFA9" w14:textId="77777777" w:rsidR="002A503E" w:rsidRPr="001C2642" w:rsidRDefault="002A503E" w:rsidP="002A503E">
      <w:pPr>
        <w:pStyle w:val="ManualNumPar3"/>
        <w:rPr>
          <w:noProof/>
          <w:szCs w:val="24"/>
        </w:rPr>
      </w:pPr>
      <w:r w:rsidRPr="00495218">
        <w:rPr>
          <w:noProof/>
        </w:rPr>
        <w:t>2.2.6.</w:t>
      </w:r>
      <w:r w:rsidRPr="00495218">
        <w:rPr>
          <w:noProof/>
        </w:rPr>
        <w:tab/>
      </w:r>
      <w:r w:rsidRPr="001C2642">
        <w:rPr>
          <w:noProof/>
        </w:rPr>
        <w:t>Kui tegemist on investeeringuteks ettenähtud abiga, mis ei sisaldu ÜPP strateegiakavas või mida antakse maaelu arengusse sekkumisel täiendava rahastamisena vormis, siis kas abi antakse vormis, mis annab otsest rahalist kasu (näiteks otsetoetused või maksude, sotsiaalkindlustusmaksete või muude kohustuslike maksete tasumisest vabastamine või nende maksete vähendamine jms)?</w:t>
      </w:r>
    </w:p>
    <w:p w14:paraId="5E902B10" w14:textId="77777777" w:rsidR="002A503E" w:rsidRPr="001C2642" w:rsidRDefault="002A503E" w:rsidP="002A503E">
      <w:pPr>
        <w:pStyle w:val="Text1"/>
        <w:rPr>
          <w:noProof/>
        </w:rPr>
      </w:pPr>
      <w:sdt>
        <w:sdtPr>
          <w:rPr>
            <w:noProof/>
          </w:rPr>
          <w:id w:val="16313354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88486580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5BD0E864" w14:textId="77777777" w:rsidR="002A503E" w:rsidRPr="001C2642" w:rsidRDefault="002A503E" w:rsidP="002A503E">
      <w:pPr>
        <w:pStyle w:val="Text1"/>
        <w:rPr>
          <w:noProof/>
          <w:szCs w:val="24"/>
        </w:rPr>
      </w:pPr>
      <w:r w:rsidRPr="001C2642">
        <w:rPr>
          <w:noProof/>
        </w:rPr>
        <w:t xml:space="preserve">Kui vastus on jaatav, põhjendage, miks muud potentsiaalselt vähem moonutavad abivormid, nagu </w:t>
      </w:r>
      <w:r w:rsidRPr="001C2642">
        <w:rPr>
          <w:noProof/>
          <w:color w:val="000000" w:themeColor="text1"/>
        </w:rPr>
        <w:t>tagasimakstavad</w:t>
      </w:r>
      <w:r w:rsidRPr="001C2642">
        <w:rPr>
          <w:noProof/>
        </w:rPr>
        <w:t xml:space="preserve"> ettemaksed, või võla- või kapitaliinstrumentidel põhinevad abivormid (näiteks madala intressiga laenud, intressitoetused, riigigarantiid või alternatiivne kapitali andmine soodsatel tingimustel), on vähem asjakohased:</w:t>
      </w:r>
    </w:p>
    <w:p w14:paraId="78702D86" w14:textId="77777777" w:rsidR="002A503E" w:rsidRPr="001C2642" w:rsidRDefault="002A503E" w:rsidP="002A503E">
      <w:pPr>
        <w:pStyle w:val="Text1"/>
        <w:rPr>
          <w:noProof/>
        </w:rPr>
      </w:pPr>
      <w:r w:rsidRPr="001C2642">
        <w:rPr>
          <w:noProof/>
        </w:rPr>
        <w:t>………………………………………………………………………………………</w:t>
      </w:r>
    </w:p>
    <w:p w14:paraId="028F6EC9" w14:textId="77777777" w:rsidR="002A503E" w:rsidRPr="001C2642" w:rsidRDefault="002A503E" w:rsidP="002A503E">
      <w:pPr>
        <w:pStyle w:val="ManualNumPar3"/>
        <w:rPr>
          <w:noProof/>
          <w:szCs w:val="24"/>
        </w:rPr>
      </w:pPr>
      <w:r w:rsidRPr="00495218">
        <w:rPr>
          <w:noProof/>
        </w:rPr>
        <w:t>2.2.7.</w:t>
      </w:r>
      <w:r w:rsidRPr="00495218">
        <w:rPr>
          <w:noProof/>
        </w:rPr>
        <w:tab/>
      </w:r>
      <w:r w:rsidRPr="001C2642">
        <w:rPr>
          <w:noProof/>
        </w:rPr>
        <w:t>Kas abi antakse suuniste II osa jaos 2.8 osutatud metsandusmeetmete jaoks?</w:t>
      </w:r>
    </w:p>
    <w:p w14:paraId="5399C74C" w14:textId="77777777" w:rsidR="002A503E" w:rsidRPr="001C2642" w:rsidRDefault="002A503E" w:rsidP="002A503E">
      <w:pPr>
        <w:pStyle w:val="Text1"/>
        <w:rPr>
          <w:noProof/>
        </w:rPr>
      </w:pPr>
      <w:sdt>
        <w:sdtPr>
          <w:rPr>
            <w:noProof/>
          </w:rPr>
          <w:id w:val="-112940190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70390880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D7F83E1" w14:textId="77777777" w:rsidR="002A503E" w:rsidRPr="001C2642" w:rsidRDefault="002A503E" w:rsidP="002A503E">
      <w:pPr>
        <w:pStyle w:val="Text1"/>
        <w:rPr>
          <w:noProof/>
          <w:szCs w:val="24"/>
        </w:rPr>
      </w:pPr>
      <w:r w:rsidRPr="001C2642">
        <w:rPr>
          <w:noProof/>
        </w:rPr>
        <w:lastRenderedPageBreak/>
        <w:t>Kui vastus on jaatav, tõendage, et seatud ökoloogilisi, kaitse- ja puhke-eesmärke ei ole võimalik saavutada suuniste II osa jagudes 2.1–2.7 osutatud maaelu arengu meetmega sarnaste metsandusmeetmetega.</w:t>
      </w:r>
    </w:p>
    <w:p w14:paraId="2FF33458" w14:textId="77777777" w:rsidR="002A503E" w:rsidRPr="001C2642" w:rsidRDefault="002A503E" w:rsidP="002A503E">
      <w:pPr>
        <w:ind w:left="567" w:firstLine="11"/>
        <w:rPr>
          <w:rFonts w:eastAsia="Times New Roman"/>
          <w:noProof/>
          <w:szCs w:val="24"/>
        </w:rPr>
      </w:pPr>
      <w:r w:rsidRPr="001C2642">
        <w:rPr>
          <w:noProof/>
        </w:rPr>
        <w:t>…………………………………………………………………………………………</w:t>
      </w:r>
    </w:p>
    <w:p w14:paraId="202BD323" w14:textId="77777777" w:rsidR="002A503E" w:rsidRPr="001C2642" w:rsidRDefault="002A503E" w:rsidP="002A503E">
      <w:pPr>
        <w:pStyle w:val="ManualNumPar3"/>
        <w:rPr>
          <w:noProof/>
          <w:szCs w:val="24"/>
        </w:rPr>
      </w:pPr>
      <w:r w:rsidRPr="00495218">
        <w:rPr>
          <w:noProof/>
        </w:rPr>
        <w:t>2.2.8.</w:t>
      </w:r>
      <w:r w:rsidRPr="00495218">
        <w:rPr>
          <w:noProof/>
        </w:rPr>
        <w:tab/>
      </w:r>
      <w:r w:rsidRPr="001C2642">
        <w:rPr>
          <w:noProof/>
        </w:rPr>
        <w:t>Kas abi antakse järgmiste abiliikide puhul?</w:t>
      </w:r>
    </w:p>
    <w:p w14:paraId="4C4F9DE9" w14:textId="77777777" w:rsidR="002A503E" w:rsidRPr="001C2642" w:rsidRDefault="002A503E" w:rsidP="002A503E">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turu-uuringute, tootekontseptsioonide ja -kavandite väljatöötamise ning kvaliteedikavade tunnustamise taotluste ettevalmistamisega seotud kulude katmiseks;</w:t>
      </w:r>
    </w:p>
    <w:p w14:paraId="2569D654" w14:textId="77777777" w:rsidR="002A503E" w:rsidRPr="001C2642" w:rsidRDefault="002A503E" w:rsidP="002A503E">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teadmiste vahetamiseks ja teavitustegevuseks;</w:t>
      </w:r>
    </w:p>
    <w:p w14:paraId="68501075" w14:textId="77777777" w:rsidR="002A503E" w:rsidRPr="001C2642" w:rsidRDefault="002A503E" w:rsidP="002A503E">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nõustamisteenuste kasutamiseks;</w:t>
      </w:r>
    </w:p>
    <w:p w14:paraId="62943E54" w14:textId="77777777" w:rsidR="002A503E" w:rsidRPr="001C2642" w:rsidRDefault="002A503E" w:rsidP="002A503E">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põllumajandusettevõttes asendusteenuste kasutamiseks;</w:t>
      </w:r>
    </w:p>
    <w:p w14:paraId="6C2816F2" w14:textId="77777777" w:rsidR="002A503E" w:rsidRPr="001C2642" w:rsidRDefault="002A503E" w:rsidP="002A503E">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müügiedendusmeetmeteks;</w:t>
      </w:r>
    </w:p>
    <w:p w14:paraId="59053A79" w14:textId="77777777" w:rsidR="002A503E" w:rsidRPr="001C2642" w:rsidRDefault="002A503E" w:rsidP="002A503E">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loomataudide ja taimekahjustajate ning invasiivsete võõrliikide leviku ennetamise ja likvideerimise kulude katmiseks;</w:t>
      </w:r>
    </w:p>
    <w:p w14:paraId="38A117D6" w14:textId="77777777" w:rsidR="002A503E" w:rsidRPr="001C2642" w:rsidRDefault="002A503E" w:rsidP="002A503E">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loomakasvatussektorile.</w:t>
      </w:r>
    </w:p>
    <w:p w14:paraId="171C4B74" w14:textId="77777777" w:rsidR="002A503E" w:rsidRPr="001C2642" w:rsidRDefault="002A503E" w:rsidP="002A503E">
      <w:pPr>
        <w:pStyle w:val="ManualNumPar3"/>
        <w:rPr>
          <w:noProof/>
          <w:szCs w:val="24"/>
        </w:rPr>
      </w:pPr>
      <w:r w:rsidRPr="00495218">
        <w:rPr>
          <w:noProof/>
        </w:rPr>
        <w:t>2.2.9.</w:t>
      </w:r>
      <w:r w:rsidRPr="00495218">
        <w:rPr>
          <w:noProof/>
        </w:rPr>
        <w:tab/>
      </w:r>
      <w:r w:rsidRPr="001C2642">
        <w:rPr>
          <w:noProof/>
        </w:rPr>
        <w:t>Kui abi antakse mõne eelmises küsimuses nimetatud abiliigi puhul, siis kinnitage, et sellist abi antakse lõplikele abisaajatele subsideeritud teenuste kaudu:</w:t>
      </w:r>
    </w:p>
    <w:p w14:paraId="33876B65" w14:textId="77777777" w:rsidR="002A503E" w:rsidRPr="001C2642" w:rsidRDefault="002A503E" w:rsidP="002A503E">
      <w:pPr>
        <w:pStyle w:val="Text1"/>
        <w:rPr>
          <w:noProof/>
        </w:rPr>
      </w:pPr>
      <w:sdt>
        <w:sdtPr>
          <w:rPr>
            <w:noProof/>
          </w:rPr>
          <w:id w:val="20585243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11641189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D2FDBC1" w14:textId="77777777" w:rsidR="002A503E" w:rsidRPr="001C2642" w:rsidRDefault="002A503E" w:rsidP="002A503E">
      <w:pPr>
        <w:pStyle w:val="Text1"/>
        <w:rPr>
          <w:noProof/>
        </w:rPr>
      </w:pPr>
      <w:r w:rsidRPr="001C2642">
        <w:rPr>
          <w:noProof/>
        </w:rPr>
        <w:t>Pange tähele, et suuniste punkti 81 kohaselt antakse eespool nimetatud abiliikide puhul abi asjaomase teenuse osutajale või tegevuse teostajale. Nendel juhtudel makstakse abi asjaomase teenuse osutajale või tegevuse teostajale.</w:t>
      </w:r>
    </w:p>
    <w:p w14:paraId="600E61B0" w14:textId="77777777" w:rsidR="002A503E" w:rsidRPr="001C2642" w:rsidRDefault="002A503E" w:rsidP="002A503E">
      <w:pPr>
        <w:pStyle w:val="ManualNumPar2"/>
        <w:rPr>
          <w:noProof/>
        </w:rPr>
      </w:pPr>
      <w:r w:rsidRPr="00495218">
        <w:rPr>
          <w:noProof/>
        </w:rPr>
        <w:t>2.3.</w:t>
      </w:r>
      <w:r w:rsidRPr="00495218">
        <w:rPr>
          <w:noProof/>
        </w:rPr>
        <w:tab/>
      </w:r>
      <w:r w:rsidRPr="001C2642">
        <w:rPr>
          <w:noProof/>
        </w:rPr>
        <w:t>Abi proportsionaalsus ja kumuleerumine</w:t>
      </w:r>
    </w:p>
    <w:p w14:paraId="22C69067" w14:textId="77777777" w:rsidR="002A503E" w:rsidRPr="001C2642" w:rsidRDefault="002A503E" w:rsidP="002A503E">
      <w:pPr>
        <w:rPr>
          <w:i/>
          <w:iCs/>
          <w:noProof/>
          <w:szCs w:val="24"/>
        </w:rPr>
      </w:pPr>
      <w:r w:rsidRPr="001C2642">
        <w:rPr>
          <w:i/>
          <w:noProof/>
        </w:rPr>
        <w:t>Selles punktis teabe esitamiseks vt suuniste jagu 3.2.3 (punktid 83–111).</w:t>
      </w:r>
    </w:p>
    <w:p w14:paraId="369E95BC" w14:textId="77777777" w:rsidR="002A503E" w:rsidRPr="001C2642" w:rsidRDefault="002A503E" w:rsidP="002A503E">
      <w:pPr>
        <w:rPr>
          <w:rFonts w:eastAsia="Times New Roman"/>
          <w:noProof/>
          <w:szCs w:val="24"/>
        </w:rPr>
      </w:pPr>
      <w:r w:rsidRPr="001C2642">
        <w:rPr>
          <w:noProof/>
        </w:rPr>
        <w:t>Abi peetakse proportsionaalseks, kui abisumma abisaaja kohta piirdub abi saava tegevuse elluviimiseks vajaliku miinimumiga.</w:t>
      </w:r>
    </w:p>
    <w:p w14:paraId="7CE330B9" w14:textId="77777777" w:rsidR="002A503E" w:rsidRPr="001C2642" w:rsidRDefault="002A503E" w:rsidP="002A503E">
      <w:pPr>
        <w:pStyle w:val="ManualNumPar3"/>
        <w:rPr>
          <w:rFonts w:eastAsia="Times New Roman"/>
          <w:noProof/>
          <w:szCs w:val="24"/>
        </w:rPr>
      </w:pPr>
      <w:r w:rsidRPr="00495218">
        <w:rPr>
          <w:noProof/>
        </w:rPr>
        <w:t>2.3.1.</w:t>
      </w:r>
      <w:r w:rsidRPr="00495218">
        <w:rPr>
          <w:noProof/>
        </w:rPr>
        <w:tab/>
      </w:r>
      <w:r w:rsidRPr="001C2642">
        <w:rPr>
          <w:noProof/>
        </w:rPr>
        <w:t>Kas abisumma ületab rahastamiskõlblikke kulusid?</w:t>
      </w:r>
    </w:p>
    <w:p w14:paraId="32D12AD6" w14:textId="77777777" w:rsidR="002A503E" w:rsidRPr="001C2642" w:rsidRDefault="002A503E" w:rsidP="002A503E">
      <w:pPr>
        <w:pStyle w:val="Text1"/>
        <w:rPr>
          <w:noProof/>
        </w:rPr>
      </w:pPr>
      <w:sdt>
        <w:sdtPr>
          <w:rPr>
            <w:noProof/>
          </w:rPr>
          <w:id w:val="115426343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78110766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D651083" w14:textId="77777777" w:rsidR="002A503E" w:rsidRPr="001C2642" w:rsidRDefault="002A503E" w:rsidP="002A503E">
      <w:pPr>
        <w:pStyle w:val="Text1"/>
        <w:rPr>
          <w:rFonts w:eastAsia="Times New Roman"/>
          <w:noProof/>
          <w:szCs w:val="24"/>
        </w:rPr>
      </w:pPr>
      <w:r w:rsidRPr="001C2642">
        <w:rPr>
          <w:noProof/>
        </w:rPr>
        <w:t>Pange tähele, et suuniste punkti 84 kohaselt peetakse abi proportsionaalseks, kui see ei ületa rahastamiskõlblikke kulusid.</w:t>
      </w:r>
    </w:p>
    <w:p w14:paraId="493730FB" w14:textId="77777777" w:rsidR="002A503E" w:rsidRPr="001C2642" w:rsidRDefault="002A503E" w:rsidP="002A503E">
      <w:pPr>
        <w:pStyle w:val="ManualNumPar3"/>
        <w:rPr>
          <w:rFonts w:eastAsia="Times New Roman"/>
          <w:noProof/>
          <w:szCs w:val="24"/>
        </w:rPr>
      </w:pPr>
      <w:r w:rsidRPr="00495218">
        <w:rPr>
          <w:noProof/>
        </w:rPr>
        <w:t>2.3.2.</w:t>
      </w:r>
      <w:r w:rsidRPr="00495218">
        <w:rPr>
          <w:noProof/>
        </w:rPr>
        <w:tab/>
      </w:r>
      <w:r w:rsidRPr="001C2642">
        <w:rPr>
          <w:noProof/>
        </w:rPr>
        <w:t>Kas abi kuulub suuniste II osa jagudes 1.3.1.1 ja 2.3 sõnaselgelt sätestatud keskkonnaalaste või muude avaliku sektori stiimulite eeskirjade kohaldamisalasse?</w:t>
      </w:r>
    </w:p>
    <w:p w14:paraId="655EDA48" w14:textId="77777777" w:rsidR="002A503E" w:rsidRPr="001C2642" w:rsidRDefault="002A503E" w:rsidP="002A503E">
      <w:pPr>
        <w:pStyle w:val="Text1"/>
        <w:rPr>
          <w:noProof/>
        </w:rPr>
      </w:pPr>
      <w:sdt>
        <w:sdtPr>
          <w:rPr>
            <w:noProof/>
          </w:rPr>
          <w:id w:val="-188539913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542899772"/>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2E8F8D7" w14:textId="77777777" w:rsidR="002A503E" w:rsidRPr="001C2642" w:rsidRDefault="002A503E" w:rsidP="002A503E">
      <w:pPr>
        <w:pStyle w:val="Text1"/>
        <w:rPr>
          <w:rFonts w:eastAsia="Times New Roman"/>
          <w:noProof/>
          <w:szCs w:val="24"/>
        </w:rPr>
      </w:pPr>
      <w:r w:rsidRPr="001C2642">
        <w:rPr>
          <w:noProof/>
        </w:rPr>
        <w:t>Kui vastus on jaatav, juhime tähelepanu asjaolule, et suuniste punkti 84 ei kohaldata.</w:t>
      </w:r>
    </w:p>
    <w:p w14:paraId="3E9F0D2C" w14:textId="77777777" w:rsidR="002A503E" w:rsidRPr="001C2642" w:rsidRDefault="002A503E" w:rsidP="002A503E">
      <w:pPr>
        <w:pStyle w:val="ManualNumPar3"/>
        <w:rPr>
          <w:noProof/>
          <w:szCs w:val="24"/>
        </w:rPr>
      </w:pPr>
      <w:r w:rsidRPr="00495218">
        <w:rPr>
          <w:noProof/>
        </w:rPr>
        <w:t>2.3.3.</w:t>
      </w:r>
      <w:r w:rsidRPr="00495218">
        <w:rPr>
          <w:noProof/>
        </w:rPr>
        <w:tab/>
      </w:r>
      <w:r w:rsidRPr="001C2642">
        <w:rPr>
          <w:noProof/>
        </w:rPr>
        <w:t>Kas abi ülemmäära ja abisumma arvutab abi andev ametiasutus abi andmise ajal?</w:t>
      </w:r>
    </w:p>
    <w:p w14:paraId="76C92C3F" w14:textId="77777777" w:rsidR="002A503E" w:rsidRPr="001C2642" w:rsidRDefault="002A503E" w:rsidP="002A503E">
      <w:pPr>
        <w:pStyle w:val="Text1"/>
        <w:rPr>
          <w:noProof/>
        </w:rPr>
      </w:pPr>
      <w:sdt>
        <w:sdtPr>
          <w:rPr>
            <w:noProof/>
          </w:rPr>
          <w:id w:val="19058696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65781639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EB366DF" w14:textId="77777777" w:rsidR="002A503E" w:rsidRPr="001C2642" w:rsidRDefault="002A503E" w:rsidP="002A503E">
      <w:pPr>
        <w:pStyle w:val="ManualNumPar3"/>
        <w:rPr>
          <w:noProof/>
          <w:szCs w:val="24"/>
        </w:rPr>
      </w:pPr>
      <w:r w:rsidRPr="00495218">
        <w:rPr>
          <w:noProof/>
        </w:rPr>
        <w:t>2.3.4.</w:t>
      </w:r>
      <w:r w:rsidRPr="00495218">
        <w:rPr>
          <w:noProof/>
        </w:rPr>
        <w:tab/>
      </w:r>
      <w:r w:rsidRPr="001C2642">
        <w:rPr>
          <w:noProof/>
        </w:rPr>
        <w:t>Kas rahastamiskõlblikke kulusid tõendavad selged, konkreetsed ja ajakohased dokumentaalsed tõendid?</w:t>
      </w:r>
    </w:p>
    <w:p w14:paraId="637E47C2" w14:textId="77777777" w:rsidR="002A503E" w:rsidRPr="001C2642" w:rsidRDefault="002A503E" w:rsidP="002A503E">
      <w:pPr>
        <w:pStyle w:val="Text1"/>
        <w:rPr>
          <w:noProof/>
        </w:rPr>
      </w:pPr>
      <w:sdt>
        <w:sdtPr>
          <w:rPr>
            <w:noProof/>
          </w:rPr>
          <w:id w:val="-124626104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63521740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7E93DA01" w14:textId="77777777" w:rsidR="002A503E" w:rsidRPr="001C2642" w:rsidRDefault="002A503E" w:rsidP="002A503E">
      <w:pPr>
        <w:pStyle w:val="ManualNumPar3"/>
        <w:rPr>
          <w:noProof/>
          <w:szCs w:val="24"/>
        </w:rPr>
      </w:pPr>
      <w:r w:rsidRPr="00495218">
        <w:rPr>
          <w:noProof/>
        </w:rPr>
        <w:lastRenderedPageBreak/>
        <w:t>2.3.5.</w:t>
      </w:r>
      <w:r w:rsidRPr="00495218">
        <w:rPr>
          <w:noProof/>
        </w:rPr>
        <w:tab/>
      </w:r>
      <w:r w:rsidRPr="001C2642">
        <w:rPr>
          <w:noProof/>
        </w:rPr>
        <w:t>Kas abi osakaalu ja rahastamiskõlblike kulude arvutamisel lähtutakse kasutatavate arvnäitajate puhul summadest, millest ei ole makse ega muid tasusid maha arvatud?</w:t>
      </w:r>
    </w:p>
    <w:p w14:paraId="091F5439" w14:textId="77777777" w:rsidR="002A503E" w:rsidRPr="001C2642" w:rsidRDefault="002A503E" w:rsidP="002A503E">
      <w:pPr>
        <w:pStyle w:val="Text1"/>
        <w:rPr>
          <w:noProof/>
        </w:rPr>
      </w:pPr>
      <w:sdt>
        <w:sdtPr>
          <w:rPr>
            <w:noProof/>
          </w:rPr>
          <w:id w:val="-30670247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76396557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1EECBED" w14:textId="77777777" w:rsidR="002A503E" w:rsidRPr="001C2642" w:rsidRDefault="002A503E" w:rsidP="002A503E">
      <w:pPr>
        <w:pStyle w:val="ManualNumPar3"/>
        <w:rPr>
          <w:noProof/>
          <w:szCs w:val="24"/>
        </w:rPr>
      </w:pPr>
      <w:r w:rsidRPr="00495218">
        <w:rPr>
          <w:noProof/>
        </w:rPr>
        <w:t>2.3.6.</w:t>
      </w:r>
      <w:r w:rsidRPr="00495218">
        <w:rPr>
          <w:noProof/>
        </w:rPr>
        <w:tab/>
      </w:r>
      <w:r w:rsidRPr="001C2642">
        <w:rPr>
          <w:noProof/>
        </w:rPr>
        <w:t>Kas käibemaks on rahastamiskõlblik?</w:t>
      </w:r>
    </w:p>
    <w:p w14:paraId="111205F0" w14:textId="77777777" w:rsidR="002A503E" w:rsidRPr="001C2642" w:rsidRDefault="002A503E" w:rsidP="002A503E">
      <w:pPr>
        <w:pStyle w:val="Text1"/>
        <w:rPr>
          <w:noProof/>
        </w:rPr>
      </w:pPr>
      <w:sdt>
        <w:sdtPr>
          <w:rPr>
            <w:noProof/>
          </w:rPr>
          <w:id w:val="-166508773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54451151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7B7A7C8F" w14:textId="77777777" w:rsidR="002A503E" w:rsidRPr="001C2642" w:rsidRDefault="002A503E" w:rsidP="002A503E">
      <w:pPr>
        <w:pStyle w:val="ManualNumPar3"/>
        <w:rPr>
          <w:noProof/>
          <w:szCs w:val="24"/>
        </w:rPr>
      </w:pPr>
      <w:r w:rsidRPr="00495218">
        <w:rPr>
          <w:noProof/>
        </w:rPr>
        <w:t>2.3.7.</w:t>
      </w:r>
      <w:r w:rsidRPr="00495218">
        <w:rPr>
          <w:noProof/>
        </w:rPr>
        <w:tab/>
      </w:r>
      <w:r w:rsidRPr="001C2642">
        <w:rPr>
          <w:noProof/>
        </w:rPr>
        <w:t>Kui vastus eelmisele küsimusele on jaatav, siis kas käibemaks on riigisiseste käibemaksualaste õigusaktide kohaselt tagastatav?</w:t>
      </w:r>
    </w:p>
    <w:p w14:paraId="250978E1" w14:textId="77777777" w:rsidR="002A503E" w:rsidRPr="001C2642" w:rsidRDefault="002A503E" w:rsidP="002A503E">
      <w:pPr>
        <w:pStyle w:val="Text1"/>
        <w:rPr>
          <w:noProof/>
        </w:rPr>
      </w:pPr>
      <w:sdt>
        <w:sdtPr>
          <w:rPr>
            <w:noProof/>
          </w:rPr>
          <w:id w:val="-78079042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60885582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776F1E2F" w14:textId="77777777" w:rsidR="002A503E" w:rsidRPr="001C2642" w:rsidRDefault="002A503E" w:rsidP="002A503E">
      <w:pPr>
        <w:pStyle w:val="Text1"/>
        <w:rPr>
          <w:rFonts w:eastAsia="Times New Roman"/>
          <w:noProof/>
          <w:szCs w:val="24"/>
        </w:rPr>
      </w:pPr>
      <w:r w:rsidRPr="001C2642">
        <w:rPr>
          <w:noProof/>
        </w:rPr>
        <w:t>Pange tähele, et suuniste punkti 88 kohaselt ei ole käibemaks rahastamiskõlblik, välja arvatud juhul, kui see ei ole riigisiseste käibemaksualaste õigusaktide kohaselt tagastatav.</w:t>
      </w:r>
    </w:p>
    <w:p w14:paraId="7CE5F817" w14:textId="77777777" w:rsidR="002A503E" w:rsidRPr="001C2642" w:rsidRDefault="002A503E" w:rsidP="002A503E">
      <w:pPr>
        <w:pStyle w:val="ManualNumPar3"/>
        <w:rPr>
          <w:noProof/>
          <w:szCs w:val="24"/>
        </w:rPr>
      </w:pPr>
      <w:r w:rsidRPr="00495218">
        <w:rPr>
          <w:noProof/>
        </w:rPr>
        <w:t>2.3.8.</w:t>
      </w:r>
      <w:r w:rsidRPr="00495218">
        <w:rPr>
          <w:noProof/>
        </w:rPr>
        <w:tab/>
      </w:r>
      <w:r w:rsidRPr="001C2642">
        <w:rPr>
          <w:noProof/>
        </w:rPr>
        <w:t>Kas abisummaks on abi brutotoetusekvivalent, kui abi antakse muus vormis kui toetus?</w:t>
      </w:r>
    </w:p>
    <w:p w14:paraId="1D6B96D9" w14:textId="77777777" w:rsidR="002A503E" w:rsidRPr="001C2642" w:rsidRDefault="002A503E" w:rsidP="002A503E">
      <w:pPr>
        <w:pStyle w:val="Text1"/>
        <w:rPr>
          <w:noProof/>
        </w:rPr>
      </w:pPr>
      <w:sdt>
        <w:sdtPr>
          <w:rPr>
            <w:noProof/>
          </w:rPr>
          <w:id w:val="-142179036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12045315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386CC7D" w14:textId="77777777" w:rsidR="002A503E" w:rsidRPr="001C2642" w:rsidRDefault="002A503E" w:rsidP="002A503E">
      <w:pPr>
        <w:pStyle w:val="ManualNumPar3"/>
        <w:rPr>
          <w:rFonts w:eastAsia="Times New Roman"/>
          <w:noProof/>
          <w:szCs w:val="24"/>
        </w:rPr>
      </w:pPr>
      <w:r w:rsidRPr="00495218">
        <w:rPr>
          <w:noProof/>
        </w:rPr>
        <w:t>2.3.9.</w:t>
      </w:r>
      <w:r w:rsidRPr="00495218">
        <w:rPr>
          <w:noProof/>
        </w:rPr>
        <w:tab/>
      </w:r>
      <w:r w:rsidRPr="001C2642">
        <w:rPr>
          <w:noProof/>
        </w:rPr>
        <w:t>Kas abi makstakse mitmes osas?</w:t>
      </w:r>
    </w:p>
    <w:p w14:paraId="255FA018" w14:textId="77777777" w:rsidR="002A503E" w:rsidRPr="001C2642" w:rsidRDefault="002A503E" w:rsidP="002A503E">
      <w:pPr>
        <w:pStyle w:val="Text1"/>
        <w:rPr>
          <w:noProof/>
        </w:rPr>
      </w:pPr>
      <w:sdt>
        <w:sdtPr>
          <w:rPr>
            <w:noProof/>
          </w:rPr>
          <w:id w:val="-644275587"/>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54277593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08D7389" w14:textId="77777777" w:rsidR="002A503E" w:rsidRPr="001C2642" w:rsidRDefault="002A503E" w:rsidP="002A503E">
      <w:pPr>
        <w:pStyle w:val="Text1"/>
        <w:rPr>
          <w:rFonts w:eastAsia="EUAlbertina-Regular-Identity-H"/>
          <w:noProof/>
          <w:szCs w:val="24"/>
        </w:rPr>
      </w:pPr>
      <w:r w:rsidRPr="001C2642">
        <w:rPr>
          <w:noProof/>
        </w:rPr>
        <w:t xml:space="preserve">Kui vastus on jaatav, siis kas abi diskonteeritakse abi väärtusesse abi andmise aja seisuga? </w:t>
      </w:r>
    </w:p>
    <w:p w14:paraId="2D963F2A" w14:textId="77777777" w:rsidR="002A503E" w:rsidRPr="001C2642" w:rsidRDefault="002A503E" w:rsidP="002A503E">
      <w:pPr>
        <w:pStyle w:val="Text1"/>
        <w:rPr>
          <w:noProof/>
        </w:rPr>
      </w:pPr>
      <w:sdt>
        <w:sdtPr>
          <w:rPr>
            <w:noProof/>
          </w:rPr>
          <w:id w:val="72456327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206452878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7801F36A" w14:textId="77777777" w:rsidR="002A503E" w:rsidRPr="001C2642" w:rsidRDefault="002A503E" w:rsidP="002A503E">
      <w:pPr>
        <w:pStyle w:val="Text1"/>
        <w:rPr>
          <w:rFonts w:eastAsia="EUAlbertina-Regular-Identity-H"/>
          <w:noProof/>
          <w:szCs w:val="24"/>
        </w:rPr>
      </w:pPr>
      <w:r w:rsidRPr="001C2642">
        <w:rPr>
          <w:noProof/>
        </w:rPr>
        <w:t>Pange tähele, et suuniste punkti 90 kohaselt tuleb rahastamiskõlblikud kulud diskonteerida nende väärtusesse abi andmise aja seisuga. Lisaks kasutatakse diskonteerimisel intressimäärana abi andmise kuupäeval kohaldatavat diskontomäära.</w:t>
      </w:r>
    </w:p>
    <w:p w14:paraId="7DE41C72" w14:textId="77777777" w:rsidR="002A503E" w:rsidRPr="001C2642" w:rsidRDefault="002A503E" w:rsidP="002A503E">
      <w:pPr>
        <w:pStyle w:val="ManualNumPar3"/>
        <w:rPr>
          <w:rFonts w:eastAsia="EUAlbertina-Regular-Identity-H"/>
          <w:noProof/>
          <w:szCs w:val="24"/>
        </w:rPr>
      </w:pPr>
      <w:r w:rsidRPr="00495218">
        <w:rPr>
          <w:noProof/>
        </w:rPr>
        <w:t>2.3.10.</w:t>
      </w:r>
      <w:r w:rsidRPr="00495218">
        <w:rPr>
          <w:noProof/>
        </w:rPr>
        <w:tab/>
      </w:r>
      <w:r w:rsidRPr="001C2642">
        <w:rPr>
          <w:noProof/>
        </w:rPr>
        <w:t>Kui abi makstakse tulevikus, siis kas see diskonteeritakse abi väärtusesse abi andmise aja seisuga?</w:t>
      </w:r>
    </w:p>
    <w:p w14:paraId="332433D5" w14:textId="77777777" w:rsidR="002A503E" w:rsidRPr="001C2642" w:rsidRDefault="002A503E" w:rsidP="002A503E">
      <w:pPr>
        <w:pStyle w:val="Text1"/>
        <w:rPr>
          <w:noProof/>
        </w:rPr>
      </w:pPr>
      <w:sdt>
        <w:sdtPr>
          <w:rPr>
            <w:noProof/>
          </w:rPr>
          <w:id w:val="-52748500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44168113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EE533F2" w14:textId="77777777" w:rsidR="002A503E" w:rsidRPr="001C2642" w:rsidRDefault="002A503E" w:rsidP="002A503E">
      <w:pPr>
        <w:pStyle w:val="Text1"/>
        <w:rPr>
          <w:rFonts w:eastAsia="Times New Roman"/>
          <w:noProof/>
          <w:szCs w:val="24"/>
        </w:rPr>
      </w:pPr>
      <w:r w:rsidRPr="001C2642">
        <w:rPr>
          <w:noProof/>
        </w:rPr>
        <w:t xml:space="preserve">Pange tähele, et suuniste punkti 91 kohaselt </w:t>
      </w:r>
      <w:r w:rsidRPr="001C2642">
        <w:rPr>
          <w:rFonts w:ascii="inherit" w:hAnsi="inherit"/>
          <w:noProof/>
          <w:color w:val="000000"/>
          <w:shd w:val="clear" w:color="auto" w:fill="FFFFFF"/>
        </w:rPr>
        <w:t>diskonteeritakse tulevikus makstav abi, sealhulgas mitmes osas makstav abi, abi väärtusesse abi andmise aja seisuga.</w:t>
      </w:r>
    </w:p>
    <w:p w14:paraId="0A067BEC" w14:textId="77777777" w:rsidR="002A503E" w:rsidRPr="001C2642" w:rsidRDefault="002A503E" w:rsidP="002A503E">
      <w:pPr>
        <w:pStyle w:val="ManualNumPar3"/>
        <w:rPr>
          <w:rFonts w:eastAsia="EUAlbertina-Regular-Identity-H"/>
          <w:noProof/>
          <w:szCs w:val="24"/>
        </w:rPr>
      </w:pPr>
      <w:r w:rsidRPr="00495218">
        <w:rPr>
          <w:noProof/>
        </w:rPr>
        <w:t>2.3.11.</w:t>
      </w:r>
      <w:r w:rsidRPr="00495218">
        <w:rPr>
          <w:noProof/>
        </w:rPr>
        <w:tab/>
      </w:r>
      <w:r w:rsidRPr="001C2642">
        <w:rPr>
          <w:noProof/>
        </w:rPr>
        <w:t>Kas abi antakse maksusoodustuste vormis?</w:t>
      </w:r>
    </w:p>
    <w:p w14:paraId="35CCB845" w14:textId="77777777" w:rsidR="002A503E" w:rsidRPr="001C2642" w:rsidRDefault="002A503E" w:rsidP="002A503E">
      <w:pPr>
        <w:pStyle w:val="Text1"/>
        <w:rPr>
          <w:noProof/>
        </w:rPr>
      </w:pPr>
      <w:sdt>
        <w:sdtPr>
          <w:rPr>
            <w:noProof/>
          </w:rPr>
          <w:id w:val="-7049954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52991882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9C5F700" w14:textId="77777777" w:rsidR="002A503E" w:rsidRPr="001C2642" w:rsidRDefault="002A503E" w:rsidP="002A503E">
      <w:pPr>
        <w:pStyle w:val="Text1"/>
        <w:rPr>
          <w:rFonts w:eastAsia="EUAlbertina-Regular-Identity-H"/>
          <w:noProof/>
          <w:szCs w:val="24"/>
        </w:rPr>
      </w:pPr>
      <w:r w:rsidRPr="001C2642">
        <w:rPr>
          <w:noProof/>
        </w:rPr>
        <w:t>Kui vastus on jaatav, siis kas abi osad diskonteeritakse diskontomäärade alusel, mis on kohaldatavad maksusoodustuse jõustumise eri kuupäevadel?</w:t>
      </w:r>
    </w:p>
    <w:p w14:paraId="0AA17CDE" w14:textId="77777777" w:rsidR="002A503E" w:rsidRPr="001C2642" w:rsidRDefault="002A503E" w:rsidP="002A503E">
      <w:pPr>
        <w:pStyle w:val="Text1"/>
        <w:rPr>
          <w:noProof/>
        </w:rPr>
      </w:pPr>
      <w:sdt>
        <w:sdtPr>
          <w:rPr>
            <w:noProof/>
          </w:rPr>
          <w:id w:val="147957691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214191987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703FF729" w14:textId="77777777" w:rsidR="002A503E" w:rsidRPr="001C2642" w:rsidRDefault="002A503E" w:rsidP="002A503E">
      <w:pPr>
        <w:pStyle w:val="ManualNumPar3"/>
        <w:rPr>
          <w:noProof/>
          <w:szCs w:val="24"/>
        </w:rPr>
      </w:pPr>
      <w:r w:rsidRPr="00495218">
        <w:rPr>
          <w:noProof/>
        </w:rPr>
        <w:t>2.3.12.</w:t>
      </w:r>
      <w:r w:rsidRPr="00495218">
        <w:rPr>
          <w:noProof/>
        </w:rPr>
        <w:tab/>
      </w:r>
      <w:r w:rsidRPr="001C2642">
        <w:rPr>
          <w:noProof/>
        </w:rPr>
        <w:t>Kas suuniste II osa jagudes 1.1.4, 1.1.5, 1.1.6, 1.1.7, 1.1.8, 2.1.1, 2.1.2, 2.1.4, 2.2 ja 2.3 osutatud meetmete või tegevuse liikide puhul määratakse abisumma kindlaks lisakulude ja saamata jäänud tulu standardprognooside alusel?</w:t>
      </w:r>
    </w:p>
    <w:p w14:paraId="60F9C7AB" w14:textId="77777777" w:rsidR="002A503E" w:rsidRPr="001C2642" w:rsidRDefault="002A503E" w:rsidP="002A503E">
      <w:pPr>
        <w:pStyle w:val="Text1"/>
        <w:rPr>
          <w:noProof/>
        </w:rPr>
      </w:pPr>
      <w:sdt>
        <w:sdtPr>
          <w:rPr>
            <w:noProof/>
          </w:rPr>
          <w:id w:val="91575489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74457408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96DDAFD" w14:textId="77777777" w:rsidR="002A503E" w:rsidRPr="001C2642" w:rsidRDefault="002A503E" w:rsidP="002A503E">
      <w:pPr>
        <w:pStyle w:val="Text1"/>
        <w:rPr>
          <w:rFonts w:eastAsia="EUAlbertina-Regular-Identity-H"/>
          <w:noProof/>
          <w:szCs w:val="24"/>
        </w:rPr>
      </w:pPr>
      <w:r w:rsidRPr="001C2642">
        <w:rPr>
          <w:noProof/>
        </w:rPr>
        <w:t>Kui vastus on jaatav, kinnitage, et arvutused ja vastav abi vastavad kõigile järgmistele tingimustele:</w:t>
      </w:r>
    </w:p>
    <w:p w14:paraId="3676FD05" w14:textId="77777777" w:rsidR="002A503E" w:rsidRPr="001C2642" w:rsidRDefault="002A503E" w:rsidP="002A503E">
      <w:pPr>
        <w:pStyle w:val="Point1"/>
        <w:rPr>
          <w:noProof/>
        </w:rPr>
      </w:pPr>
      <w:r w:rsidRPr="00495218">
        <w:rPr>
          <w:noProof/>
        </w:rPr>
        <w:lastRenderedPageBreak/>
        <w:t>(a)</w:t>
      </w:r>
      <w:r w:rsidRPr="00495218">
        <w:rPr>
          <w:noProof/>
        </w:rPr>
        <w:tab/>
      </w:r>
      <w:r w:rsidRPr="001C2642">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sisaldavad ainult kontrollitavaid elemente;</w:t>
      </w:r>
    </w:p>
    <w:p w14:paraId="0DD56BE1" w14:textId="77777777" w:rsidR="002A503E" w:rsidRPr="001C2642" w:rsidRDefault="002A503E" w:rsidP="002A503E">
      <w:pPr>
        <w:pStyle w:val="Point1"/>
        <w:rPr>
          <w:noProof/>
        </w:rPr>
      </w:pPr>
      <w:r w:rsidRPr="00495218">
        <w:rPr>
          <w:noProof/>
        </w:rPr>
        <w:t>(b)</w:t>
      </w:r>
      <w:r w:rsidRPr="00495218">
        <w:rPr>
          <w:noProof/>
        </w:rPr>
        <w:tab/>
      </w:r>
      <w:r w:rsidRPr="001C2642">
        <w:rPr>
          <w:noProof/>
        </w:rPr>
        <w:t xml:space="preserve"> </w:t>
      </w:r>
      <w:sdt>
        <w:sdtPr>
          <w:rPr>
            <w:noProof/>
          </w:rPr>
          <w:id w:val="735287221"/>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põhinevad asjakohast oskusteavet kasutades kindlaks määratud arvnäitajatel;</w:t>
      </w:r>
    </w:p>
    <w:p w14:paraId="4F986004" w14:textId="77777777" w:rsidR="002A503E" w:rsidRPr="001C2642" w:rsidRDefault="002A503E" w:rsidP="002A503E">
      <w:pPr>
        <w:pStyle w:val="Point1"/>
        <w:rPr>
          <w:noProof/>
        </w:rPr>
      </w:pPr>
      <w:r w:rsidRPr="00495218">
        <w:rPr>
          <w:noProof/>
        </w:rPr>
        <w:t>(c)</w:t>
      </w:r>
      <w:r w:rsidRPr="00495218">
        <w:rPr>
          <w:noProof/>
        </w:rPr>
        <w:tab/>
      </w:r>
      <w:r w:rsidRPr="001C2642">
        <w:rPr>
          <w:noProof/>
        </w:rPr>
        <w:t xml:space="preserve"> </w:t>
      </w:r>
      <w:sdt>
        <w:sdtPr>
          <w:rPr>
            <w:noProof/>
          </w:rPr>
          <w:id w:val="768363053"/>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osutavad selgelt kasutatud arvnäitajate allikale;</w:t>
      </w:r>
    </w:p>
    <w:p w14:paraId="23A86C05" w14:textId="77777777" w:rsidR="002A503E" w:rsidRPr="001C2642" w:rsidRDefault="002A503E" w:rsidP="002A503E">
      <w:pPr>
        <w:pStyle w:val="Point1"/>
        <w:rPr>
          <w:noProof/>
        </w:rPr>
      </w:pPr>
      <w:r w:rsidRPr="00495218">
        <w:rPr>
          <w:noProof/>
        </w:rPr>
        <w:t>(d)</w:t>
      </w:r>
      <w:r w:rsidRPr="00495218">
        <w:rPr>
          <w:noProof/>
        </w:rPr>
        <w:tab/>
      </w:r>
      <w:r w:rsidRPr="001C2642">
        <w:rPr>
          <w:noProof/>
        </w:rPr>
        <w:t xml:space="preserve"> </w:t>
      </w:r>
      <w:sdt>
        <w:sdtPr>
          <w:rPr>
            <w:noProof/>
          </w:rPr>
          <w:id w:val="-665775092"/>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on diferentseeritud, et võtta asjakohasel juhul arvesse piirkondlikke või kohalikke asukohatingimusi ja tegelikku maakasutust;</w:t>
      </w:r>
    </w:p>
    <w:p w14:paraId="0F44CB3E" w14:textId="77777777" w:rsidR="002A503E" w:rsidRPr="001C2642" w:rsidRDefault="002A503E" w:rsidP="002A503E">
      <w:pPr>
        <w:pStyle w:val="Point1"/>
        <w:rPr>
          <w:noProof/>
        </w:rPr>
      </w:pPr>
      <w:r w:rsidRPr="00495218">
        <w:rPr>
          <w:noProof/>
        </w:rPr>
        <w:t>(e)</w:t>
      </w:r>
      <w:r w:rsidRPr="00495218">
        <w:rPr>
          <w:noProof/>
        </w:rPr>
        <w:tab/>
      </w:r>
      <w:r w:rsidRPr="001C2642">
        <w:rPr>
          <w:noProof/>
        </w:rPr>
        <w:t xml:space="preserve"> </w:t>
      </w:r>
      <w:sdt>
        <w:sdtPr>
          <w:rPr>
            <w:noProof/>
          </w:rPr>
          <w:id w:val="-260991723"/>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ei sisalda investeeringukuludega seotud elemente.</w:t>
      </w:r>
    </w:p>
    <w:p w14:paraId="5D35D1AE" w14:textId="77777777" w:rsidR="002A503E" w:rsidRPr="001C2642" w:rsidRDefault="002A503E" w:rsidP="002A503E">
      <w:pPr>
        <w:pStyle w:val="Text1"/>
        <w:rPr>
          <w:rFonts w:eastAsia="EUAlbertina-Regular-Identity-H"/>
          <w:noProof/>
          <w:szCs w:val="24"/>
        </w:rPr>
      </w:pPr>
      <w:r w:rsidRPr="001C2642">
        <w:rPr>
          <w:noProof/>
        </w:rPr>
        <w:t>Pange tähele, et eespool nimetatud tingimused on kumulatiivsed ja kõik peavad olema täidetud.</w:t>
      </w:r>
    </w:p>
    <w:p w14:paraId="74B9D6FA" w14:textId="77777777" w:rsidR="002A503E" w:rsidRPr="001C2642" w:rsidRDefault="002A503E" w:rsidP="002A503E">
      <w:pPr>
        <w:pStyle w:val="ManualNumPar3"/>
        <w:rPr>
          <w:rFonts w:eastAsia="EUAlbertina-Regular-Identity-H"/>
          <w:noProof/>
          <w:szCs w:val="24"/>
        </w:rPr>
      </w:pPr>
      <w:r w:rsidRPr="00495218">
        <w:rPr>
          <w:noProof/>
        </w:rPr>
        <w:t>2.3.13.</w:t>
      </w:r>
      <w:r w:rsidRPr="00495218">
        <w:rPr>
          <w:noProof/>
        </w:rPr>
        <w:tab/>
      </w:r>
      <w:r w:rsidRPr="001C2642">
        <w:rPr>
          <w:noProof/>
        </w:rPr>
        <w:t>Kas abi antakse järgmiste lihtsustatud kuluvõimaluste alusel?</w:t>
      </w:r>
    </w:p>
    <w:p w14:paraId="18791BB3" w14:textId="77777777" w:rsidR="002A503E" w:rsidRPr="001C2642" w:rsidRDefault="002A503E" w:rsidP="002A503E">
      <w:pPr>
        <w:pStyle w:val="Point1"/>
        <w:rPr>
          <w:noProof/>
        </w:rPr>
      </w:pPr>
      <w:r w:rsidRPr="00495218">
        <w:rPr>
          <w:noProof/>
        </w:rPr>
        <w:t>(a)</w:t>
      </w:r>
      <w:r w:rsidRPr="00495218">
        <w:rPr>
          <w:noProof/>
        </w:rPr>
        <w:tab/>
      </w:r>
      <w:r w:rsidRPr="001C2642">
        <w:rPr>
          <w:noProof/>
        </w:rPr>
        <w:t xml:space="preserve"> </w:t>
      </w:r>
      <w:sdt>
        <w:sdtPr>
          <w:rPr>
            <w:noProof/>
          </w:rPr>
          <w:id w:val="-842773976"/>
          <w14:checkbox>
            <w14:checked w14:val="0"/>
            <w14:checkedState w14:val="2612" w14:font="MS Gothic"/>
            <w14:uncheckedState w14:val="2610" w14:font="MS Gothic"/>
          </w14:checkbox>
        </w:sdtPr>
        <w:sdtContent>
          <w:r w:rsidRPr="001C2642">
            <w:rPr>
              <w:rFonts w:ascii="MS Gothic" w:eastAsia="MS Gothic" w:hAnsi="MS Gothic"/>
              <w:noProof/>
            </w:rPr>
            <w:t>☐</w:t>
          </w:r>
        </w:sdtContent>
      </w:sdt>
      <w:r w:rsidRPr="001C2642">
        <w:rPr>
          <w:noProof/>
        </w:rPr>
        <w:t xml:space="preserve"> Ühikuhinnad;</w:t>
      </w:r>
    </w:p>
    <w:p w14:paraId="792864A3" w14:textId="77777777" w:rsidR="002A503E" w:rsidRPr="001C2642" w:rsidRDefault="002A503E" w:rsidP="002A503E">
      <w:pPr>
        <w:pStyle w:val="Point1"/>
        <w:rPr>
          <w:noProof/>
        </w:rPr>
      </w:pPr>
      <w:r w:rsidRPr="00495218">
        <w:rPr>
          <w:noProof/>
        </w:rPr>
        <w:t>(b)</w:t>
      </w:r>
      <w:r w:rsidRPr="00495218">
        <w:rPr>
          <w:noProof/>
        </w:rPr>
        <w:tab/>
      </w:r>
      <w:r w:rsidRPr="001C2642">
        <w:rPr>
          <w:noProof/>
        </w:rPr>
        <w:t xml:space="preserve"> </w:t>
      </w:r>
      <w:sdt>
        <w:sdtPr>
          <w:rPr>
            <w:noProof/>
          </w:rPr>
          <w:id w:val="-2081047938"/>
          <w14:checkbox>
            <w14:checked w14:val="0"/>
            <w14:checkedState w14:val="2612" w14:font="MS Gothic"/>
            <w14:uncheckedState w14:val="2610" w14:font="MS Gothic"/>
          </w14:checkbox>
        </w:sdtPr>
        <w:sdtContent>
          <w:r w:rsidRPr="001C2642">
            <w:rPr>
              <w:rFonts w:ascii="MS Gothic" w:eastAsia="MS Gothic" w:hAnsi="MS Gothic"/>
              <w:noProof/>
            </w:rPr>
            <w:t>☐</w:t>
          </w:r>
        </w:sdtContent>
      </w:sdt>
      <w:r w:rsidRPr="001C2642">
        <w:rPr>
          <w:noProof/>
        </w:rPr>
        <w:t xml:space="preserve"> ühekordsed maksed;</w:t>
      </w:r>
    </w:p>
    <w:p w14:paraId="1DA9AD6A" w14:textId="77777777" w:rsidR="002A503E" w:rsidRPr="001C2642" w:rsidRDefault="002A503E" w:rsidP="002A503E">
      <w:pPr>
        <w:pStyle w:val="Point1"/>
        <w:rPr>
          <w:noProof/>
        </w:rPr>
      </w:pPr>
      <w:r w:rsidRPr="00495218">
        <w:rPr>
          <w:noProof/>
        </w:rPr>
        <w:t>(c)</w:t>
      </w:r>
      <w:r w:rsidRPr="00495218">
        <w:rPr>
          <w:noProof/>
        </w:rPr>
        <w:tab/>
      </w:r>
      <w:r w:rsidRPr="001C2642">
        <w:rPr>
          <w:noProof/>
        </w:rPr>
        <w:t xml:space="preserve"> </w:t>
      </w:r>
      <w:sdt>
        <w:sdtPr>
          <w:rPr>
            <w:noProof/>
          </w:rPr>
          <w:id w:val="1636135433"/>
          <w14:checkbox>
            <w14:checked w14:val="0"/>
            <w14:checkedState w14:val="2612" w14:font="MS Gothic"/>
            <w14:uncheckedState w14:val="2610" w14:font="MS Gothic"/>
          </w14:checkbox>
        </w:sdtPr>
        <w:sdtContent>
          <w:r w:rsidRPr="001C2642">
            <w:rPr>
              <w:rFonts w:ascii="MS Gothic" w:eastAsia="MS Gothic" w:hAnsi="MS Gothic"/>
              <w:noProof/>
            </w:rPr>
            <w:t>☐</w:t>
          </w:r>
        </w:sdtContent>
      </w:sdt>
      <w:r w:rsidRPr="001C2642">
        <w:rPr>
          <w:noProof/>
        </w:rPr>
        <w:t xml:space="preserve"> ühtse määra alusel rahastamine.</w:t>
      </w:r>
    </w:p>
    <w:p w14:paraId="116E7A13" w14:textId="77777777" w:rsidR="002A503E" w:rsidRPr="001C2642" w:rsidRDefault="002A503E" w:rsidP="002A503E">
      <w:pPr>
        <w:pStyle w:val="Text1"/>
        <w:rPr>
          <w:rFonts w:eastAsia="EUAlbertina-Regular-Identity-H"/>
          <w:noProof/>
          <w:szCs w:val="24"/>
        </w:rPr>
      </w:pPr>
      <w:r w:rsidRPr="001C2642">
        <w:rPr>
          <w:noProof/>
        </w:rPr>
        <w:t>Pange tähele, et suuniste II osa jagudes 1.2 ja 2.8.5 osutatud abi puhul ei tohi abi anda eespool nimetatud lihtsustatud kuluvõimaluste alusel.</w:t>
      </w:r>
    </w:p>
    <w:p w14:paraId="564DF814" w14:textId="77777777" w:rsidR="002A503E" w:rsidRPr="001C2642" w:rsidRDefault="002A503E" w:rsidP="002A503E">
      <w:pPr>
        <w:pStyle w:val="ManualNumPar3"/>
        <w:rPr>
          <w:rFonts w:eastAsia="EUAlbertina-Regular-Identity-H"/>
          <w:noProof/>
          <w:szCs w:val="24"/>
        </w:rPr>
      </w:pPr>
      <w:r w:rsidRPr="00495218">
        <w:rPr>
          <w:noProof/>
        </w:rPr>
        <w:t>2.3.14.</w:t>
      </w:r>
      <w:r w:rsidRPr="00495218">
        <w:rPr>
          <w:noProof/>
        </w:rPr>
        <w:tab/>
      </w:r>
      <w:r w:rsidRPr="001C2642">
        <w:rPr>
          <w:noProof/>
        </w:rPr>
        <w:t>Kui vastus eelmisele küsimusele on jaatav, siis märkige abisumma kindlaksmääramise viis:</w:t>
      </w:r>
    </w:p>
    <w:p w14:paraId="0832F48E" w14:textId="77777777" w:rsidR="002A503E" w:rsidRPr="001C2642" w:rsidRDefault="002A503E" w:rsidP="002A503E">
      <w:pPr>
        <w:pStyle w:val="Point1"/>
        <w:rPr>
          <w:noProof/>
          <w:szCs w:val="24"/>
        </w:rPr>
      </w:pPr>
      <w:r w:rsidRPr="00495218">
        <w:rPr>
          <w:noProof/>
        </w:rPr>
        <w:t>(a)</w:t>
      </w:r>
      <w:r w:rsidRPr="00495218">
        <w:rPr>
          <w:noProof/>
        </w:rPr>
        <w:tab/>
      </w:r>
      <w:r w:rsidRPr="001C2642">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1C2642">
            <w:rPr>
              <w:rFonts w:ascii="MS Gothic" w:eastAsia="MS Gothic" w:hAnsi="MS Gothic"/>
              <w:noProof/>
              <w:szCs w:val="24"/>
              <w:lang w:eastAsia="zh-CN"/>
            </w:rPr>
            <w:t>☐</w:t>
          </w:r>
        </w:sdtContent>
      </w:sdt>
      <w:r w:rsidRPr="001C2642">
        <w:rPr>
          <w:noProof/>
        </w:rPr>
        <w:t xml:space="preserve"> aus, õiglane ja kontrollitav arvutusmeetod, mis põhineb ühel või mitmel järgmistest:</w:t>
      </w:r>
    </w:p>
    <w:p w14:paraId="25DCA489" w14:textId="77777777" w:rsidR="002A503E" w:rsidRPr="001C2642" w:rsidRDefault="002A503E" w:rsidP="002A503E">
      <w:pPr>
        <w:pStyle w:val="Stylei"/>
        <w:numPr>
          <w:ilvl w:val="0"/>
          <w:numId w:val="24"/>
        </w:numPr>
        <w:rPr>
          <w:noProof/>
        </w:rPr>
      </w:pPr>
      <w:r w:rsidRPr="001C2642">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statistilised andmed, muu objektiivne teave või eksperdihinnang;</w:t>
      </w:r>
    </w:p>
    <w:p w14:paraId="1CA0D10C" w14:textId="77777777" w:rsidR="002A503E" w:rsidRPr="001C2642" w:rsidRDefault="002A503E" w:rsidP="002A503E">
      <w:pPr>
        <w:pStyle w:val="Stylei"/>
        <w:rPr>
          <w:noProof/>
        </w:rPr>
      </w:pPr>
      <w:r w:rsidRPr="001C2642">
        <w:rPr>
          <w:noProof/>
        </w:rPr>
        <w:t xml:space="preserve"> </w:t>
      </w:r>
      <w:sdt>
        <w:sdtPr>
          <w:rPr>
            <w:noProof/>
          </w:rPr>
          <w:id w:val="861323673"/>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individuaalsete abisaajate varasemat tegevust käsitlevad kontrollitud andmed;</w:t>
      </w:r>
    </w:p>
    <w:p w14:paraId="60807274" w14:textId="77777777" w:rsidR="002A503E" w:rsidRPr="001C2642" w:rsidRDefault="002A503E" w:rsidP="002A503E">
      <w:pPr>
        <w:pStyle w:val="Stylei"/>
        <w:rPr>
          <w:noProof/>
        </w:rPr>
      </w:pPr>
      <w:r w:rsidRPr="001C2642">
        <w:rPr>
          <w:noProof/>
        </w:rPr>
        <w:t xml:space="preserve"> </w:t>
      </w:r>
      <w:sdt>
        <w:sdtPr>
          <w:rPr>
            <w:noProof/>
          </w:rPr>
          <w:id w:val="-1173109062"/>
          <w14:checkbox>
            <w14:checked w14:val="0"/>
            <w14:checkedState w14:val="2612" w14:font="MS Gothic"/>
            <w14:uncheckedState w14:val="2610" w14:font="MS Gothic"/>
          </w14:checkbox>
        </w:sdtPr>
        <w:sdtContent>
          <w:r w:rsidRPr="001C2642">
            <w:rPr>
              <w:rFonts w:ascii="Segoe UI Symbol" w:hAnsi="Segoe UI Symbol" w:cs="Segoe UI Symbol"/>
              <w:noProof/>
            </w:rPr>
            <w:t>☐</w:t>
          </w:r>
        </w:sdtContent>
      </w:sdt>
      <w:r w:rsidRPr="001C2642">
        <w:rPr>
          <w:noProof/>
        </w:rPr>
        <w:t xml:space="preserve"> individuaalsete abisaajate tavapäraste kuluarvestustavade kohaldamine;</w:t>
      </w:r>
    </w:p>
    <w:p w14:paraId="3AB3B5B7" w14:textId="77777777" w:rsidR="002A503E" w:rsidRPr="001C2642" w:rsidRDefault="002A503E" w:rsidP="002A503E">
      <w:pPr>
        <w:pStyle w:val="Point1"/>
        <w:rPr>
          <w:noProof/>
          <w:szCs w:val="24"/>
        </w:rPr>
      </w:pPr>
      <w:r w:rsidRPr="00495218">
        <w:rPr>
          <w:noProof/>
        </w:rPr>
        <w:t>(b)</w:t>
      </w:r>
      <w:r w:rsidRPr="00495218">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1C2642">
            <w:rPr>
              <w:rFonts w:ascii="MS Gothic" w:eastAsia="MS Gothic" w:hAnsi="MS Gothic"/>
              <w:bCs/>
              <w:noProof/>
              <w:szCs w:val="24"/>
              <w:lang w:eastAsia="zh-CN"/>
            </w:rPr>
            <w:t>☐</w:t>
          </w:r>
        </w:sdtContent>
      </w:sdt>
      <w:r w:rsidRPr="001C2642">
        <w:rPr>
          <w:noProof/>
        </w:rPr>
        <w:t xml:space="preserve"> kooskõlas vastavate ühikuhindade, ühekordsete maksete ja ühtse määra rakendamise eeskirjadega, mida kohaldatakse liidu poliitikavaldkondades sarnast liiki tegevuse suhtes.</w:t>
      </w:r>
    </w:p>
    <w:p w14:paraId="1B4F04B3" w14:textId="77777777" w:rsidR="002A503E" w:rsidRPr="001C2642" w:rsidRDefault="002A503E" w:rsidP="002A503E">
      <w:pPr>
        <w:pStyle w:val="Text1"/>
        <w:rPr>
          <w:noProof/>
          <w:szCs w:val="24"/>
        </w:rPr>
      </w:pPr>
      <w:r w:rsidRPr="001C2642">
        <w:rPr>
          <w:noProof/>
        </w:rPr>
        <w:t>Esitage koos teatisega asjaomased tõendavad dokumendid.</w:t>
      </w:r>
    </w:p>
    <w:p w14:paraId="41740AFD" w14:textId="77777777" w:rsidR="002A503E" w:rsidRPr="001C2642" w:rsidRDefault="002A503E" w:rsidP="002A503E">
      <w:pPr>
        <w:pStyle w:val="ManualNumPar3"/>
        <w:rPr>
          <w:rFonts w:eastAsia="EUAlbertina-Regular-Identity-H"/>
          <w:noProof/>
          <w:szCs w:val="24"/>
        </w:rPr>
      </w:pPr>
      <w:r w:rsidRPr="00495218">
        <w:rPr>
          <w:noProof/>
        </w:rPr>
        <w:t>2.3.15.</w:t>
      </w:r>
      <w:r w:rsidRPr="00495218">
        <w:rPr>
          <w:noProof/>
        </w:rPr>
        <w:tab/>
      </w:r>
      <w:r w:rsidRPr="001C2642">
        <w:rPr>
          <w:noProof/>
        </w:rPr>
        <w:t>Kas kaasrahastatavate meetmete puhul on rahastamiskõlblike kulude summa arvutatud vastavalt Euroopa Parlamendi ja nõukogu määruses (EL) 2021/1060</w:t>
      </w:r>
      <w:r w:rsidRPr="001C2642">
        <w:rPr>
          <w:rStyle w:val="FootnoteReference"/>
          <w:rFonts w:eastAsia="EUAlbertina-Regular-Identity-H"/>
          <w:noProof/>
          <w:szCs w:val="24"/>
          <w:lang w:eastAsia="en-GB"/>
        </w:rPr>
        <w:footnoteReference w:id="7"/>
      </w:r>
      <w:r w:rsidRPr="001C2642">
        <w:rPr>
          <w:noProof/>
        </w:rPr>
        <w:t xml:space="preserve"> ja määruses (EL) 2021/2115 sätestatud lihtsustatud kuluvõimalustele?</w:t>
      </w:r>
    </w:p>
    <w:p w14:paraId="1BD65C16" w14:textId="77777777" w:rsidR="002A503E" w:rsidRPr="001C2642" w:rsidRDefault="002A503E" w:rsidP="002A503E">
      <w:pPr>
        <w:pStyle w:val="Text1"/>
        <w:rPr>
          <w:noProof/>
        </w:rPr>
      </w:pPr>
      <w:sdt>
        <w:sdtPr>
          <w:rPr>
            <w:noProof/>
          </w:rPr>
          <w:id w:val="-203857995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2772606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997791C" w14:textId="77777777" w:rsidR="002A503E" w:rsidRPr="001C2642" w:rsidRDefault="002A503E" w:rsidP="002A503E">
      <w:pPr>
        <w:pStyle w:val="Text1"/>
        <w:rPr>
          <w:rFonts w:eastAsia="EUAlbertina-Regular-Identity-H"/>
          <w:noProof/>
          <w:szCs w:val="24"/>
        </w:rPr>
      </w:pPr>
      <w:r w:rsidRPr="001C2642">
        <w:rPr>
          <w:noProof/>
        </w:rPr>
        <w:t>Esitage üksikasjalik teave ja asjaomased tõendavad dokumendid:</w:t>
      </w:r>
    </w:p>
    <w:p w14:paraId="130DD4BB" w14:textId="77777777" w:rsidR="002A503E" w:rsidRPr="001C2642" w:rsidRDefault="002A503E" w:rsidP="002A503E">
      <w:pPr>
        <w:pStyle w:val="Text1"/>
        <w:rPr>
          <w:noProof/>
        </w:rPr>
      </w:pPr>
      <w:r w:rsidRPr="001C2642">
        <w:rPr>
          <w:noProof/>
        </w:rPr>
        <w:t>………………………………………………………………………………………</w:t>
      </w:r>
    </w:p>
    <w:p w14:paraId="14A6CE32" w14:textId="77777777" w:rsidR="002A503E" w:rsidRPr="001C2642" w:rsidRDefault="002A503E" w:rsidP="002A503E">
      <w:pPr>
        <w:pStyle w:val="ManualNumPar3"/>
        <w:rPr>
          <w:rFonts w:eastAsia="EUAlbertina-Regular-Identity-H"/>
          <w:noProof/>
          <w:szCs w:val="24"/>
        </w:rPr>
      </w:pPr>
      <w:r w:rsidRPr="00495218">
        <w:rPr>
          <w:noProof/>
        </w:rPr>
        <w:t>2.3.16.</w:t>
      </w:r>
      <w:r w:rsidRPr="00495218">
        <w:rPr>
          <w:noProof/>
        </w:rPr>
        <w:tab/>
      </w:r>
      <w:r w:rsidRPr="001C2642">
        <w:rPr>
          <w:noProof/>
        </w:rPr>
        <w:t>Kas on olemas kindlustusleping, mis on seotud meetmega, mille jaoks abi antakse?</w:t>
      </w:r>
    </w:p>
    <w:p w14:paraId="5E4119D9" w14:textId="77777777" w:rsidR="002A503E" w:rsidRPr="001C2642" w:rsidRDefault="002A503E" w:rsidP="002A503E">
      <w:pPr>
        <w:pStyle w:val="Text1"/>
        <w:rPr>
          <w:noProof/>
        </w:rPr>
      </w:pPr>
      <w:sdt>
        <w:sdtPr>
          <w:rPr>
            <w:noProof/>
          </w:rPr>
          <w:id w:val="-13449097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51287567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28970D4" w14:textId="77777777" w:rsidR="002A503E" w:rsidRPr="001C2642" w:rsidRDefault="002A503E" w:rsidP="002A503E">
      <w:pPr>
        <w:pStyle w:val="Text1"/>
        <w:rPr>
          <w:rFonts w:eastAsia="Times New Roman"/>
          <w:noProof/>
          <w:szCs w:val="24"/>
        </w:rPr>
      </w:pPr>
      <w:r w:rsidRPr="001C2642">
        <w:rPr>
          <w:noProof/>
        </w:rPr>
        <w:t>Kui vastus on jaatav, esitage üksikasjalik teave:</w:t>
      </w:r>
    </w:p>
    <w:p w14:paraId="6DBA2411" w14:textId="77777777" w:rsidR="002A503E" w:rsidRPr="001C2642" w:rsidRDefault="002A503E" w:rsidP="002A503E">
      <w:pPr>
        <w:pStyle w:val="Text1"/>
        <w:rPr>
          <w:noProof/>
        </w:rPr>
      </w:pPr>
      <w:r w:rsidRPr="001C2642">
        <w:rPr>
          <w:noProof/>
        </w:rPr>
        <w:t>………………………………………………………………………………………</w:t>
      </w:r>
    </w:p>
    <w:p w14:paraId="1906A315" w14:textId="77777777" w:rsidR="002A503E" w:rsidRPr="001C2642" w:rsidRDefault="002A503E" w:rsidP="002A503E">
      <w:pPr>
        <w:pStyle w:val="Text1"/>
        <w:rPr>
          <w:noProof/>
          <w:szCs w:val="24"/>
        </w:rPr>
      </w:pPr>
      <w:r w:rsidRPr="001C2642">
        <w:rPr>
          <w:noProof/>
        </w:rPr>
        <w:t>Pange tähele, et suuniste punkti 97 kohaselt võtab komisjon abi siseturuga kokkusobivuse hindamisel arvesse abisaaja sõlmitud kindlustuslepingut või kindlustuslepingut, mille abisaaja oleks võinud sõlmida. Loodusõnnetusega võrreldavate ebasoodsate ilmastikutingimuste tekitatud kahju korvamiseks antava abi puhul tuleks konkurentsi moonutamise ohu vältimiseks anda abi ülemmäära ulatuses ainult ettevõtjale, kellel pole võimalik saada selliste kahjude jaoks kindlustuskatet.</w:t>
      </w:r>
    </w:p>
    <w:p w14:paraId="2EAB0D42" w14:textId="77777777" w:rsidR="002A503E" w:rsidRPr="001C2642" w:rsidRDefault="002A503E" w:rsidP="002A503E">
      <w:pPr>
        <w:pStyle w:val="ManualHeading4"/>
        <w:rPr>
          <w:b/>
          <w:bCs/>
          <w:noProof/>
        </w:rPr>
      </w:pPr>
      <w:r w:rsidRPr="001C2642">
        <w:rPr>
          <w:b/>
          <w:noProof/>
        </w:rPr>
        <w:t>Lisatingimused eraldi teatamisele kuuluva investeeringuteks ettenähtud abi puhul ja teatatud abikavade alusel suurettevõtjatele antava investeeringuteks ettenähtud abi puhul</w:t>
      </w:r>
    </w:p>
    <w:p w14:paraId="73287264" w14:textId="77777777" w:rsidR="002A503E" w:rsidRPr="001C2642" w:rsidRDefault="002A503E" w:rsidP="002A503E">
      <w:pPr>
        <w:pStyle w:val="ManualNumPar3"/>
        <w:rPr>
          <w:rFonts w:eastAsia="EUAlbertina-Regular-Identity-H"/>
          <w:noProof/>
          <w:szCs w:val="24"/>
        </w:rPr>
      </w:pPr>
      <w:r w:rsidRPr="00495218">
        <w:rPr>
          <w:noProof/>
        </w:rPr>
        <w:t>2.3.17.</w:t>
      </w:r>
      <w:r w:rsidRPr="00495218">
        <w:rPr>
          <w:noProof/>
        </w:rPr>
        <w:tab/>
      </w:r>
      <w:r w:rsidRPr="001C2642">
        <w:rPr>
          <w:noProof/>
        </w:rPr>
        <w:t>Kas eraldi teatamisele kuuluva investeeringuteks ettenähtud abi puhul vastab abisumma asjaomases piirkonnas investeeringu tegemise täiendavatele netokuludele, võrreldes vastupidise stsenaariumiga, kus abi ei anta?</w:t>
      </w:r>
    </w:p>
    <w:p w14:paraId="71B9693A" w14:textId="77777777" w:rsidR="002A503E" w:rsidRPr="001C2642" w:rsidRDefault="002A503E" w:rsidP="002A503E">
      <w:pPr>
        <w:pStyle w:val="Text1"/>
        <w:rPr>
          <w:noProof/>
        </w:rPr>
      </w:pPr>
      <w:sdt>
        <w:sdtPr>
          <w:rPr>
            <w:noProof/>
          </w:rPr>
          <w:id w:val="-82258077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4010881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7106BC7F" w14:textId="77777777" w:rsidR="002A503E" w:rsidRPr="001C2642" w:rsidRDefault="002A503E" w:rsidP="002A503E">
      <w:pPr>
        <w:pStyle w:val="Text1"/>
        <w:rPr>
          <w:noProof/>
        </w:rPr>
      </w:pPr>
      <w:r w:rsidRPr="001C2642">
        <w:rPr>
          <w:noProof/>
        </w:rPr>
        <w:t>Kirjeldage vastupidist stsenaariumi:</w:t>
      </w:r>
    </w:p>
    <w:p w14:paraId="2A7A39AB" w14:textId="77777777" w:rsidR="002A503E" w:rsidRPr="001C2642" w:rsidRDefault="002A503E" w:rsidP="002A503E">
      <w:pPr>
        <w:pStyle w:val="Text1"/>
        <w:rPr>
          <w:rFonts w:eastAsia="EUAlbertina-Regular-Identity-H"/>
          <w:iCs/>
          <w:noProof/>
        </w:rPr>
      </w:pPr>
      <w:r w:rsidRPr="001C2642">
        <w:rPr>
          <w:noProof/>
        </w:rPr>
        <w:t>………………………………………………………………………………………</w:t>
      </w:r>
    </w:p>
    <w:p w14:paraId="2E030D65" w14:textId="77777777" w:rsidR="002A503E" w:rsidRPr="001C2642" w:rsidRDefault="002A503E" w:rsidP="002A503E">
      <w:pPr>
        <w:pStyle w:val="Text1"/>
        <w:rPr>
          <w:rFonts w:eastAsia="EUAlbertina-Regular-Identity-H"/>
          <w:iCs/>
          <w:noProof/>
          <w:szCs w:val="24"/>
        </w:rPr>
      </w:pPr>
      <w:r w:rsidRPr="001C2642">
        <w:rPr>
          <w:noProof/>
        </w:rPr>
        <w:t>Pange tähele, et suuniste punkti 98 kohaselt peetakse üldjuhul eraldi teatamisele kuuluvat investeeringuteks ettenähtud abi miinimumiga piirduvaks, kui abisumma vastab asjaomases piirkonnas investeeringu tegemise täiendavatele netokuludele, võrreldes vastupidise stsenaariumiga, kus abi ei anta,</w:t>
      </w:r>
      <w:r w:rsidRPr="001C2642">
        <w:rPr>
          <w:rStyle w:val="FootnoteReference"/>
          <w:noProof/>
          <w:szCs w:val="24"/>
        </w:rPr>
        <w:footnoteReference w:id="8"/>
      </w:r>
      <w:r w:rsidRPr="001C2642">
        <w:rPr>
          <w:noProof/>
        </w:rPr>
        <w:t xml:space="preserve"> ja kui ei ületata abi ülemmäära.</w:t>
      </w:r>
    </w:p>
    <w:p w14:paraId="46259EFA" w14:textId="77777777" w:rsidR="002A503E" w:rsidRPr="001C2642" w:rsidRDefault="002A503E" w:rsidP="002A503E">
      <w:pPr>
        <w:pStyle w:val="ManualNumPar3"/>
        <w:rPr>
          <w:rFonts w:eastAsia="EUAlbertina-Regular-Identity-H"/>
          <w:noProof/>
          <w:szCs w:val="24"/>
        </w:rPr>
      </w:pPr>
      <w:r w:rsidRPr="00495218">
        <w:rPr>
          <w:noProof/>
        </w:rPr>
        <w:t>2.3.18.</w:t>
      </w:r>
      <w:r w:rsidRPr="00495218">
        <w:rPr>
          <w:noProof/>
        </w:rPr>
        <w:tab/>
      </w:r>
      <w:r w:rsidRPr="001C2642">
        <w:rPr>
          <w:noProof/>
        </w:rPr>
        <w:t>Esitage alljärgnev teave:</w:t>
      </w:r>
    </w:p>
    <w:p w14:paraId="2C50BB02" w14:textId="77777777" w:rsidR="002A503E" w:rsidRPr="001C2642" w:rsidRDefault="002A503E" w:rsidP="002A503E">
      <w:pPr>
        <w:pStyle w:val="Point1"/>
        <w:rPr>
          <w:rFonts w:eastAsia="EUAlbertina-Regular-Identity-H"/>
          <w:noProof/>
          <w:szCs w:val="24"/>
        </w:rPr>
      </w:pPr>
      <w:r w:rsidRPr="00495218">
        <w:rPr>
          <w:noProof/>
        </w:rPr>
        <w:t>(a)</w:t>
      </w:r>
      <w:r w:rsidRPr="00495218">
        <w:rPr>
          <w:noProof/>
        </w:rPr>
        <w:tab/>
      </w:r>
      <w:r w:rsidRPr="001C2642">
        <w:rPr>
          <w:noProof/>
        </w:rPr>
        <w:t>investeeringu sisemise tulumäära arvutus koos abiga ja ilma selleta:</w:t>
      </w:r>
    </w:p>
    <w:p w14:paraId="3022FB91" w14:textId="77777777" w:rsidR="002A503E" w:rsidRPr="001C2642" w:rsidRDefault="002A503E" w:rsidP="002A503E">
      <w:pPr>
        <w:pStyle w:val="Text1"/>
        <w:rPr>
          <w:rFonts w:eastAsia="EUAlbertina-Regular-Identity-H"/>
          <w:noProof/>
          <w:szCs w:val="24"/>
        </w:rPr>
      </w:pPr>
      <w:r w:rsidRPr="001C2642">
        <w:rPr>
          <w:noProof/>
        </w:rPr>
        <w:t>………………………………………………………………………………………</w:t>
      </w:r>
    </w:p>
    <w:p w14:paraId="4919BA39" w14:textId="77777777" w:rsidR="002A503E" w:rsidRPr="001C2642" w:rsidRDefault="002A503E" w:rsidP="002A503E">
      <w:pPr>
        <w:pStyle w:val="Point1"/>
        <w:rPr>
          <w:rFonts w:eastAsia="EUAlbertina-Regular-Identity-H"/>
          <w:noProof/>
          <w:szCs w:val="24"/>
        </w:rPr>
      </w:pPr>
      <w:r w:rsidRPr="00495218">
        <w:rPr>
          <w:noProof/>
        </w:rPr>
        <w:t>(b)</w:t>
      </w:r>
      <w:r w:rsidRPr="00495218">
        <w:rPr>
          <w:noProof/>
        </w:rPr>
        <w:tab/>
      </w:r>
      <w:r w:rsidRPr="001C2642">
        <w:rPr>
          <w:noProof/>
        </w:rPr>
        <w:t>teave ettevõtja asjaomaste turupõhiste võrdlusaluste kohta (nt tavapärased tulumäärad, mida abisaaja vajab sarnaste projektide elluviimiseks, ettevõtja kapitali kulukuse määr tervikuna):</w:t>
      </w:r>
    </w:p>
    <w:p w14:paraId="7B0A00A8" w14:textId="77777777" w:rsidR="002A503E" w:rsidRPr="001C2642" w:rsidRDefault="002A503E" w:rsidP="002A503E">
      <w:pPr>
        <w:pStyle w:val="Text1"/>
        <w:rPr>
          <w:rFonts w:eastAsia="EUAlbertina-Regular-Identity-H"/>
          <w:noProof/>
          <w:szCs w:val="24"/>
        </w:rPr>
      </w:pPr>
      <w:r w:rsidRPr="001C2642">
        <w:rPr>
          <w:noProof/>
        </w:rPr>
        <w:t>………………………………………………………………………………………</w:t>
      </w:r>
    </w:p>
    <w:p w14:paraId="49C83912" w14:textId="77777777" w:rsidR="002A503E" w:rsidRPr="001C2642" w:rsidRDefault="002A503E" w:rsidP="002A503E">
      <w:pPr>
        <w:pStyle w:val="Point1"/>
        <w:rPr>
          <w:rFonts w:eastAsia="EUAlbertina-Regular-Identity-H"/>
          <w:noProof/>
          <w:szCs w:val="24"/>
        </w:rPr>
      </w:pPr>
      <w:r w:rsidRPr="00495218">
        <w:rPr>
          <w:noProof/>
        </w:rPr>
        <w:t>(c)</w:t>
      </w:r>
      <w:r w:rsidRPr="00495218">
        <w:rPr>
          <w:noProof/>
        </w:rPr>
        <w:tab/>
      </w:r>
      <w:r w:rsidRPr="001C2642">
        <w:rPr>
          <w:noProof/>
        </w:rPr>
        <w:t>selgitage eelneva põhjal, miks on abi puhul tegemist projekti piisavat kasumlikkust tagava miinimumiga:</w:t>
      </w:r>
    </w:p>
    <w:p w14:paraId="2142541D" w14:textId="77777777" w:rsidR="002A503E" w:rsidRPr="001C2642" w:rsidRDefault="002A503E" w:rsidP="002A503E">
      <w:pPr>
        <w:pStyle w:val="Text1"/>
        <w:rPr>
          <w:rFonts w:eastAsia="EUAlbertina-Regular-Identity-H"/>
          <w:noProof/>
          <w:szCs w:val="24"/>
        </w:rPr>
      </w:pPr>
      <w:r w:rsidRPr="001C2642">
        <w:rPr>
          <w:noProof/>
        </w:rPr>
        <w:t>………………………………………………………………………………………</w:t>
      </w:r>
    </w:p>
    <w:p w14:paraId="08A19795" w14:textId="77777777" w:rsidR="002A503E" w:rsidRPr="001C2642" w:rsidRDefault="002A503E" w:rsidP="002A503E">
      <w:pPr>
        <w:pStyle w:val="ManualNumPar3"/>
        <w:rPr>
          <w:rFonts w:eastAsia="EUAlbertina-Regular-Identity-H"/>
          <w:noProof/>
          <w:szCs w:val="24"/>
        </w:rPr>
      </w:pPr>
      <w:r w:rsidRPr="00495218">
        <w:rPr>
          <w:noProof/>
        </w:rPr>
        <w:t>2.3.19.</w:t>
      </w:r>
      <w:r w:rsidRPr="00495218">
        <w:rPr>
          <w:noProof/>
        </w:rPr>
        <w:tab/>
      </w:r>
      <w:r w:rsidRPr="001C2642">
        <w:rPr>
          <w:noProof/>
        </w:rPr>
        <w:t>Kas abisumma on piiratud projekti piisavat kasumlikkust tagava miinimumiga?</w:t>
      </w:r>
    </w:p>
    <w:p w14:paraId="3A40E7B3" w14:textId="77777777" w:rsidR="002A503E" w:rsidRPr="001C2642" w:rsidRDefault="002A503E" w:rsidP="002A503E">
      <w:pPr>
        <w:pStyle w:val="Text1"/>
        <w:rPr>
          <w:noProof/>
        </w:rPr>
      </w:pPr>
      <w:sdt>
        <w:sdtPr>
          <w:rPr>
            <w:noProof/>
          </w:rPr>
          <w:id w:val="8836615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75835549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7059D2F" w14:textId="77777777" w:rsidR="002A503E" w:rsidRPr="001C2642" w:rsidRDefault="002A503E" w:rsidP="002A503E">
      <w:pPr>
        <w:pStyle w:val="Text1"/>
        <w:rPr>
          <w:rFonts w:eastAsia="EUAlbertina-Regular-Identity-H"/>
          <w:noProof/>
          <w:szCs w:val="24"/>
        </w:rPr>
      </w:pPr>
      <w:r w:rsidRPr="001C2642">
        <w:rPr>
          <w:noProof/>
        </w:rPr>
        <w:t xml:space="preserve">Pange tähele, et suuniste punkti 99 kohaselt ei tohi abi ületada projekti piisavat kasumlikkust tagavat miinimumi. Näiteks ei tohiks abisumma viia projekti sisemise tulumäära suurenemiseni üle tavapäraste tulumäärade, mida asjaomane ettevõtja </w:t>
      </w:r>
      <w:r w:rsidRPr="001C2642">
        <w:rPr>
          <w:noProof/>
        </w:rPr>
        <w:lastRenderedPageBreak/>
        <w:t>kohaldab muude sarnaste investeerimisprojektide puhul, või kui need määrad ei ole teada, siis sisemise tulumäära suurenemiseni üle ettevõtja kapitali kulukuse määra tervikuna või üle asjaomases sektoris tavapäraselt täheldatavate tulumäärade.</w:t>
      </w:r>
    </w:p>
    <w:p w14:paraId="5D6C0823" w14:textId="77777777" w:rsidR="002A503E" w:rsidRPr="001C2642" w:rsidRDefault="002A503E" w:rsidP="002A503E">
      <w:pPr>
        <w:pStyle w:val="ManualNumPar3"/>
        <w:rPr>
          <w:rFonts w:eastAsia="EUAlbertina-Regular-Identity-H"/>
          <w:noProof/>
          <w:szCs w:val="24"/>
        </w:rPr>
      </w:pPr>
      <w:r w:rsidRPr="00495218">
        <w:rPr>
          <w:noProof/>
        </w:rPr>
        <w:t>2.3.20.</w:t>
      </w:r>
      <w:r w:rsidRPr="00495218">
        <w:rPr>
          <w:noProof/>
        </w:rPr>
        <w:tab/>
      </w:r>
      <w:r w:rsidRPr="001C2642">
        <w:rPr>
          <w:noProof/>
        </w:rPr>
        <w:t>Kas teatatud abikavade alusel suurettevõtjatele antava investeeringuteks ettenähtud abi korral on tagatud, et abisumma vastab asjaomases piirkonnas investeeringu tegemise täiendavatele netokuludele võrreldes vastupidise stsenaariumiga, kus abi ei anta?</w:t>
      </w:r>
    </w:p>
    <w:bookmarkStart w:id="1" w:name="_Ref366704628"/>
    <w:p w14:paraId="14810E6B" w14:textId="77777777" w:rsidR="002A503E" w:rsidRPr="001C2642" w:rsidRDefault="002A503E" w:rsidP="002A503E">
      <w:pPr>
        <w:pStyle w:val="Text1"/>
        <w:rPr>
          <w:noProof/>
        </w:rPr>
      </w:pPr>
      <w:sdt>
        <w:sdtPr>
          <w:rPr>
            <w:noProof/>
          </w:rPr>
          <w:id w:val="57941635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70032242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612E155" w14:textId="77777777" w:rsidR="002A503E" w:rsidRPr="001C2642" w:rsidRDefault="002A503E" w:rsidP="002A503E">
      <w:pPr>
        <w:pStyle w:val="Text1"/>
        <w:rPr>
          <w:noProof/>
        </w:rPr>
      </w:pPr>
      <w:r w:rsidRPr="001C2642">
        <w:rPr>
          <w:noProof/>
        </w:rPr>
        <w:t>Pange tähele, et suuniste punkti 100 kohaselt tuleb teatatud abikavade alusel suurettevõtjatele antava investeeringuteks ettenähtud abi korral tagada, et abisumma vastab asjaomases piirkonnas investeeringu tegemise täiendavatele netokuludele võrreldes vastupidise stsenaariumiga, kus abi ei anta. Suuniste punktis 99 esitatud meetodi kasutamisel tuleb lähtuda abi ülemmääradest.</w:t>
      </w:r>
    </w:p>
    <w:p w14:paraId="0D5B5824" w14:textId="77777777" w:rsidR="002A503E" w:rsidRPr="001C2642" w:rsidRDefault="002A503E" w:rsidP="002A503E">
      <w:pPr>
        <w:pStyle w:val="ManualNumPar3"/>
        <w:rPr>
          <w:rFonts w:eastAsia="EUAlbertina-Regular-Identity-H"/>
          <w:noProof/>
          <w:szCs w:val="24"/>
        </w:rPr>
      </w:pPr>
      <w:r w:rsidRPr="00495218">
        <w:rPr>
          <w:noProof/>
        </w:rPr>
        <w:t>2.3.21.</w:t>
      </w:r>
      <w:r w:rsidRPr="00495218">
        <w:rPr>
          <w:noProof/>
        </w:rPr>
        <w:tab/>
      </w:r>
      <w:r w:rsidRPr="001C2642">
        <w:rPr>
          <w:noProof/>
        </w:rPr>
        <w:t>Kas abisaaja on omavalitsus, mis on autonoomne kohalik omavalitsus aastaeelarvega alla 10 miljoni euro ja mille territooriumil on alla 5 000 elaniku?</w:t>
      </w:r>
    </w:p>
    <w:p w14:paraId="045123E4" w14:textId="77777777" w:rsidR="002A503E" w:rsidRPr="001C2642" w:rsidRDefault="002A503E" w:rsidP="002A503E">
      <w:pPr>
        <w:pStyle w:val="Text1"/>
        <w:rPr>
          <w:noProof/>
        </w:rPr>
      </w:pPr>
      <w:sdt>
        <w:sdtPr>
          <w:rPr>
            <w:noProof/>
          </w:rPr>
          <w:id w:val="-19986216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80372723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7DA87E4" w14:textId="77777777" w:rsidR="002A503E" w:rsidRPr="001C2642" w:rsidRDefault="002A503E" w:rsidP="002A503E">
      <w:pPr>
        <w:pStyle w:val="Text1"/>
        <w:rPr>
          <w:rFonts w:eastAsia="Times New Roman"/>
          <w:noProof/>
        </w:rPr>
      </w:pPr>
      <w:r w:rsidRPr="001C2642">
        <w:rPr>
          <w:noProof/>
        </w:rPr>
        <w:t>Kui vastus on jaatav, juhime tähelepanu asjaolule, et suuniste punkte 98–101 ei kohaldata.</w:t>
      </w:r>
      <w:bookmarkEnd w:id="1"/>
    </w:p>
    <w:p w14:paraId="559C1A28" w14:textId="77777777" w:rsidR="002A503E" w:rsidRPr="001C2642" w:rsidRDefault="002A503E" w:rsidP="002A503E">
      <w:pPr>
        <w:pStyle w:val="ManualHeading4"/>
        <w:rPr>
          <w:b/>
          <w:bCs/>
          <w:noProof/>
        </w:rPr>
      </w:pPr>
      <w:r w:rsidRPr="001C2642">
        <w:rPr>
          <w:b/>
          <w:noProof/>
        </w:rPr>
        <w:t>Abi kumuleerimine</w:t>
      </w:r>
    </w:p>
    <w:p w14:paraId="60A452B0" w14:textId="77777777" w:rsidR="002A503E" w:rsidRPr="001C2642" w:rsidRDefault="002A503E" w:rsidP="002A503E">
      <w:pPr>
        <w:pStyle w:val="ManualNumPar3"/>
        <w:rPr>
          <w:rFonts w:eastAsia="EUAlbertina-Regular-Identity-H"/>
          <w:noProof/>
          <w:szCs w:val="24"/>
        </w:rPr>
      </w:pPr>
      <w:r w:rsidRPr="00495218">
        <w:rPr>
          <w:noProof/>
        </w:rPr>
        <w:t>2.3.22.</w:t>
      </w:r>
      <w:r w:rsidRPr="00495218">
        <w:rPr>
          <w:noProof/>
        </w:rPr>
        <w:tab/>
      </w:r>
      <w:r w:rsidRPr="001C2642">
        <w:rPr>
          <w:noProof/>
        </w:rPr>
        <w:t>Kas teatatud abi antakse samaaegselt mitme abikava alusel või kumuleeritakse seda sihtotstarbelise üksikabiga?</w:t>
      </w:r>
    </w:p>
    <w:p w14:paraId="1B0501D5" w14:textId="77777777" w:rsidR="002A503E" w:rsidRPr="001C2642" w:rsidRDefault="002A503E" w:rsidP="002A503E">
      <w:pPr>
        <w:pStyle w:val="Text1"/>
        <w:rPr>
          <w:noProof/>
        </w:rPr>
      </w:pPr>
      <w:sdt>
        <w:sdtPr>
          <w:rPr>
            <w:noProof/>
          </w:rPr>
          <w:id w:val="1740284572"/>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44460568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2A23FE54" w14:textId="77777777" w:rsidR="002A503E" w:rsidRPr="001C2642" w:rsidRDefault="002A503E" w:rsidP="002A503E">
      <w:pPr>
        <w:pStyle w:val="ManualNumPar3"/>
        <w:rPr>
          <w:rFonts w:eastAsia="EUAlbertina-Regular-Identity-H"/>
          <w:noProof/>
          <w:szCs w:val="24"/>
        </w:rPr>
      </w:pPr>
      <w:r w:rsidRPr="00495218">
        <w:rPr>
          <w:noProof/>
        </w:rPr>
        <w:t>2.3.23.</w:t>
      </w:r>
      <w:r w:rsidRPr="00495218">
        <w:rPr>
          <w:noProof/>
        </w:rPr>
        <w:tab/>
      </w:r>
      <w:r w:rsidRPr="001C2642">
        <w:rPr>
          <w:noProof/>
        </w:rPr>
        <w:t>Kui vastus on jaatav, siis kas riigiabi kogusumma tegevuse või projekti jaoks on piiratud suunistes esitatud abi ülemmääradega?</w:t>
      </w:r>
    </w:p>
    <w:p w14:paraId="41E0ADF6" w14:textId="77777777" w:rsidR="002A503E" w:rsidRPr="001C2642" w:rsidRDefault="002A503E" w:rsidP="002A503E">
      <w:pPr>
        <w:pStyle w:val="Text1"/>
        <w:rPr>
          <w:noProof/>
        </w:rPr>
      </w:pPr>
      <w:sdt>
        <w:sdtPr>
          <w:rPr>
            <w:noProof/>
          </w:rPr>
          <w:id w:val="-210386679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95659962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37EA137" w14:textId="77777777" w:rsidR="002A503E" w:rsidRPr="001C2642" w:rsidRDefault="002A503E" w:rsidP="002A503E">
      <w:pPr>
        <w:pStyle w:val="ManualNumPar3"/>
        <w:rPr>
          <w:rFonts w:eastAsia="EUAlbertina-Regular-Identity-H"/>
          <w:noProof/>
          <w:szCs w:val="24"/>
        </w:rPr>
      </w:pPr>
      <w:r w:rsidRPr="00495218">
        <w:rPr>
          <w:noProof/>
        </w:rPr>
        <w:t>2.3.24.</w:t>
      </w:r>
      <w:r w:rsidRPr="00495218">
        <w:rPr>
          <w:noProof/>
        </w:rPr>
        <w:tab/>
      </w:r>
      <w:r w:rsidRPr="001C2642">
        <w:rPr>
          <w:noProof/>
        </w:rPr>
        <w:t>Kas teatatud abil on kindlaksmääratavad rahastamiskõlblikud kulud?</w:t>
      </w:r>
    </w:p>
    <w:p w14:paraId="0BFB9593" w14:textId="77777777" w:rsidR="002A503E" w:rsidRPr="001C2642" w:rsidRDefault="002A503E" w:rsidP="002A503E">
      <w:pPr>
        <w:pStyle w:val="Text1"/>
        <w:rPr>
          <w:noProof/>
        </w:rPr>
      </w:pPr>
      <w:sdt>
        <w:sdtPr>
          <w:rPr>
            <w:noProof/>
          </w:rPr>
          <w:id w:val="155327337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14689329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DA5CCAB" w14:textId="77777777" w:rsidR="002A503E" w:rsidRPr="001C2642" w:rsidRDefault="002A503E" w:rsidP="002A503E">
      <w:pPr>
        <w:pStyle w:val="Text1"/>
        <w:rPr>
          <w:rFonts w:eastAsia="Times New Roman"/>
          <w:noProof/>
          <w:szCs w:val="24"/>
        </w:rPr>
      </w:pPr>
      <w:r w:rsidRPr="001C2642">
        <w:rPr>
          <w:noProof/>
        </w:rPr>
        <w:t>Kui vastus on jaatav, siis kas kõnealust abi kumuleeritakse mis tahes muu riigiabiga?</w:t>
      </w:r>
    </w:p>
    <w:p w14:paraId="6CA992A9" w14:textId="77777777" w:rsidR="002A503E" w:rsidRPr="001C2642" w:rsidRDefault="002A503E" w:rsidP="002A503E">
      <w:pPr>
        <w:pStyle w:val="Text1"/>
        <w:rPr>
          <w:noProof/>
        </w:rPr>
      </w:pPr>
      <w:sdt>
        <w:sdtPr>
          <w:rPr>
            <w:noProof/>
          </w:rPr>
          <w:id w:val="-77679927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67554885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06C55BB" w14:textId="77777777" w:rsidR="002A503E" w:rsidRPr="001C2642" w:rsidRDefault="002A503E" w:rsidP="002A503E">
      <w:pPr>
        <w:pStyle w:val="Text1"/>
        <w:rPr>
          <w:rFonts w:eastAsia="Times New Roman"/>
          <w:noProof/>
          <w:szCs w:val="24"/>
        </w:rPr>
      </w:pPr>
      <w:r w:rsidRPr="001C2642">
        <w:rPr>
          <w:noProof/>
        </w:rPr>
        <w:t>Kui vastus on jaatav, siis kas abi antakse erinevate kindlaksmääratavate rahastamiskõlblike kulude jaoks?</w:t>
      </w:r>
    </w:p>
    <w:p w14:paraId="1721B5FC" w14:textId="77777777" w:rsidR="002A503E" w:rsidRPr="001C2642" w:rsidRDefault="002A503E" w:rsidP="002A503E">
      <w:pPr>
        <w:pStyle w:val="Text1"/>
        <w:rPr>
          <w:noProof/>
        </w:rPr>
      </w:pPr>
      <w:sdt>
        <w:sdtPr>
          <w:rPr>
            <w:noProof/>
          </w:rPr>
          <w:id w:val="-165312480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72957653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34F503A" w14:textId="77777777" w:rsidR="002A503E" w:rsidRPr="001C2642" w:rsidRDefault="002A503E" w:rsidP="002A503E">
      <w:pPr>
        <w:pStyle w:val="Text1"/>
        <w:rPr>
          <w:rFonts w:eastAsia="Times New Roman"/>
          <w:noProof/>
          <w:szCs w:val="24"/>
        </w:rPr>
      </w:pPr>
      <w:r w:rsidRPr="001C2642">
        <w:rPr>
          <w:noProof/>
        </w:rPr>
        <w:t>Kui vastus on eitav, siis pange tähele, et suuniste punkti 104 kohaselt võib kindlaksmääratavate rahastamiskõlblike kulude põhjal antavat abi kumuleerida mis tahes muu riigiabiga samade osaliselt või täielikult kattuvate rahastamiskõlblike kulude korral üksnes juhul, kui sellise kumuleerimise tulemusel ei ületata suurimat abi osakaalu või abisummat, mida suuniste kohaselt seda liiki abi suhtes kohaldatakse.</w:t>
      </w:r>
    </w:p>
    <w:p w14:paraId="14C58615" w14:textId="77777777" w:rsidR="002A503E" w:rsidRPr="001C2642" w:rsidRDefault="002A503E" w:rsidP="002A503E">
      <w:pPr>
        <w:pStyle w:val="ManualNumPar3"/>
        <w:rPr>
          <w:rFonts w:eastAsia="EUAlbertina-Regular-Identity-H"/>
          <w:noProof/>
        </w:rPr>
      </w:pPr>
      <w:r w:rsidRPr="00495218">
        <w:rPr>
          <w:noProof/>
        </w:rPr>
        <w:t>2.3.25.</w:t>
      </w:r>
      <w:r w:rsidRPr="00495218">
        <w:rPr>
          <w:noProof/>
        </w:rPr>
        <w:tab/>
      </w:r>
      <w:r w:rsidRPr="001C2642">
        <w:rPr>
          <w:noProof/>
        </w:rPr>
        <w:t>Kas suuniste II osa jao 1.1.2 kohast abi, mida ei anta kindlaksmääratavate rahastamiskõlblike kulude põhjal, kumuleeritakse mis tahes muu riigiabimeetmega, mille puhul lähtutakse kindlaksmääratavatest rahastamiskõlblikest kuludest?</w:t>
      </w:r>
    </w:p>
    <w:p w14:paraId="78B59245" w14:textId="77777777" w:rsidR="002A503E" w:rsidRPr="001C2642" w:rsidRDefault="002A503E" w:rsidP="002A503E">
      <w:pPr>
        <w:pStyle w:val="Text1"/>
        <w:rPr>
          <w:noProof/>
        </w:rPr>
      </w:pPr>
      <w:sdt>
        <w:sdtPr>
          <w:rPr>
            <w:noProof/>
          </w:rPr>
          <w:id w:val="111724856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9030499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8B94C36" w14:textId="77777777" w:rsidR="002A503E" w:rsidRPr="001C2642" w:rsidRDefault="002A503E" w:rsidP="002A503E">
      <w:pPr>
        <w:pStyle w:val="ManualNumPar3"/>
        <w:rPr>
          <w:rFonts w:eastAsia="EUAlbertina-Regular-Identity-H"/>
          <w:noProof/>
        </w:rPr>
      </w:pPr>
      <w:r w:rsidRPr="00495218">
        <w:rPr>
          <w:noProof/>
        </w:rPr>
        <w:t>2.3.26.</w:t>
      </w:r>
      <w:r w:rsidRPr="00495218">
        <w:rPr>
          <w:noProof/>
        </w:rPr>
        <w:tab/>
      </w:r>
      <w:r w:rsidRPr="001C2642">
        <w:rPr>
          <w:noProof/>
        </w:rPr>
        <w:t>Kui suuniste II osa jao 1.1.2 kohast abi, mida ei anta kindlaksmääratavate rahastamiskõlblike kulude põhjal, kumuleeritakse muu riigiabimeetmega, mida ei anta kindlaksmääratavate rahastamiskõlblike kulude põhjal, siis kas selline abi piirdub kogurahastamise asjakohase ülemmääraga, mis on iga juhtumi puhul kindlaks määratud suunistes või muudes riigiabi suunistes, grupierandi määruses või komisjoni vastuvõetud otsuses?</w:t>
      </w:r>
    </w:p>
    <w:p w14:paraId="27ADAA3B" w14:textId="77777777" w:rsidR="002A503E" w:rsidRPr="001C2642" w:rsidRDefault="002A503E" w:rsidP="002A503E">
      <w:pPr>
        <w:pStyle w:val="Text1"/>
        <w:rPr>
          <w:noProof/>
        </w:rPr>
      </w:pPr>
      <w:sdt>
        <w:sdtPr>
          <w:rPr>
            <w:noProof/>
          </w:rPr>
          <w:id w:val="138452744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78796546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C686184" w14:textId="77777777" w:rsidR="002A503E" w:rsidRPr="001C2642" w:rsidRDefault="002A503E" w:rsidP="002A503E">
      <w:pPr>
        <w:pStyle w:val="Text1"/>
        <w:rPr>
          <w:rFonts w:eastAsia="Times New Roman"/>
          <w:noProof/>
          <w:szCs w:val="24"/>
        </w:rPr>
      </w:pPr>
      <w:r w:rsidRPr="001C2642">
        <w:rPr>
          <w:noProof/>
        </w:rPr>
        <w:t>Täpsustage kohaldatava abivahendi maksimaalne künnis:</w:t>
      </w:r>
    </w:p>
    <w:p w14:paraId="5B71D4C0" w14:textId="77777777" w:rsidR="002A503E" w:rsidRPr="001C2642" w:rsidRDefault="002A503E" w:rsidP="002A503E">
      <w:pPr>
        <w:pStyle w:val="Text1"/>
        <w:rPr>
          <w:noProof/>
        </w:rPr>
      </w:pPr>
      <w:r w:rsidRPr="001C2642">
        <w:rPr>
          <w:noProof/>
        </w:rPr>
        <w:t>...................................................................................................................................</w:t>
      </w:r>
    </w:p>
    <w:p w14:paraId="38FBB4C0" w14:textId="77777777" w:rsidR="002A503E" w:rsidRPr="001C2642" w:rsidRDefault="002A503E" w:rsidP="002A503E">
      <w:pPr>
        <w:pStyle w:val="Text1"/>
        <w:rPr>
          <w:rFonts w:eastAsia="Times New Roman"/>
          <w:noProof/>
          <w:szCs w:val="24"/>
        </w:rPr>
      </w:pPr>
      <w:r w:rsidRPr="001C2642">
        <w:rPr>
          <w:noProof/>
        </w:rPr>
        <w:t xml:space="preserve">Pange tähele, et suuniste punkti 105 kohaselt võib II osa jao 1.1.2 kohast </w:t>
      </w:r>
      <w:r w:rsidRPr="001C2642">
        <w:rPr>
          <w:noProof/>
          <w:color w:val="000000"/>
          <w:shd w:val="clear" w:color="auto" w:fill="FFFFFF"/>
        </w:rPr>
        <w:t xml:space="preserve">abi, mida ei anta kindlaksmääratavate rahastamiskõlblike kulude põhjal, kumuleerida mis tahes muu riigiabimeetmega, mille puhul lähtutakse </w:t>
      </w:r>
      <w:r w:rsidRPr="001C2642">
        <w:rPr>
          <w:noProof/>
        </w:rPr>
        <w:t xml:space="preserve">kindlaksmääratavatest </w:t>
      </w:r>
      <w:r w:rsidRPr="001C2642">
        <w:rPr>
          <w:noProof/>
          <w:color w:val="000000"/>
          <w:shd w:val="clear" w:color="auto" w:fill="FFFFFF"/>
        </w:rPr>
        <w:t>rahastamiskõlblikest kuludest</w:t>
      </w:r>
      <w:r w:rsidRPr="001C2642">
        <w:rPr>
          <w:noProof/>
        </w:rPr>
        <w:t>.</w:t>
      </w:r>
      <w:r w:rsidRPr="001C2642">
        <w:rPr>
          <w:noProof/>
          <w:color w:val="000000"/>
          <w:shd w:val="clear" w:color="auto" w:fill="FFFFFF"/>
        </w:rPr>
        <w:t xml:space="preserve"> Abi, mida ei anta kindlaksmääratavate rahastamiskõlblike kulude põhjal, võib kumuleerida muu riigiabiga, mida ei anta kindlaksmääratavate rahastamiskõlblike kulude põhjal, kuni kogurahastamise asjakohase ülemmäärani, mis on iga juhtumi puhul kindlaks määratud suunistes või muudes riigiabi suunistes, grupierandi määruses või komisjoni vastuvõetud otsuses.</w:t>
      </w:r>
    </w:p>
    <w:p w14:paraId="2B51EBEA" w14:textId="77777777" w:rsidR="002A503E" w:rsidRPr="001C2642" w:rsidRDefault="002A503E" w:rsidP="002A503E">
      <w:pPr>
        <w:pStyle w:val="ManualNumPar3"/>
        <w:rPr>
          <w:rFonts w:eastAsia="EUAlbertina-Regular-Identity-H"/>
          <w:noProof/>
          <w:szCs w:val="24"/>
        </w:rPr>
      </w:pPr>
      <w:r w:rsidRPr="00495218">
        <w:rPr>
          <w:noProof/>
        </w:rPr>
        <w:t>2.3.27.</w:t>
      </w:r>
      <w:r w:rsidRPr="00495218">
        <w:rPr>
          <w:noProof/>
        </w:rPr>
        <w:tab/>
      </w:r>
      <w:r w:rsidRPr="001C2642">
        <w:rPr>
          <w:noProof/>
        </w:rPr>
        <w:t>Kas põllumajandussektorile antavat riigiabi kumuleeritakse samade rahastamiskõlblike kulude puhul määruse (EL) 2021/2115 artiklites 145 ja 146 osutatud maksetega?</w:t>
      </w:r>
    </w:p>
    <w:p w14:paraId="00D43266" w14:textId="77777777" w:rsidR="002A503E" w:rsidRPr="001C2642" w:rsidRDefault="002A503E" w:rsidP="002A503E">
      <w:pPr>
        <w:pStyle w:val="Text1"/>
        <w:rPr>
          <w:noProof/>
        </w:rPr>
      </w:pPr>
      <w:sdt>
        <w:sdtPr>
          <w:rPr>
            <w:noProof/>
          </w:rPr>
          <w:id w:val="149746316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205145169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79E23FB" w14:textId="77777777" w:rsidR="002A503E" w:rsidRPr="001C2642" w:rsidRDefault="002A503E" w:rsidP="002A503E">
      <w:pPr>
        <w:pStyle w:val="Text1"/>
        <w:rPr>
          <w:rFonts w:eastAsia="EUAlbertina-Regular-Identity-H"/>
          <w:noProof/>
          <w:szCs w:val="24"/>
        </w:rPr>
      </w:pPr>
      <w:r w:rsidRPr="001C2642">
        <w:rPr>
          <w:noProof/>
        </w:rPr>
        <w:t>Kui vastus on jaatav, siis kas selline kumuleerumine vastab suunistes sätestatud abi osakaalule või abisummale?</w:t>
      </w:r>
    </w:p>
    <w:p w14:paraId="38D7457A" w14:textId="77777777" w:rsidR="002A503E" w:rsidRPr="001C2642" w:rsidRDefault="002A503E" w:rsidP="002A503E">
      <w:pPr>
        <w:pStyle w:val="Text1"/>
        <w:rPr>
          <w:noProof/>
        </w:rPr>
      </w:pPr>
      <w:sdt>
        <w:sdtPr>
          <w:rPr>
            <w:noProof/>
          </w:rPr>
          <w:id w:val="-100991608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63713803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59130D6" w14:textId="77777777" w:rsidR="002A503E" w:rsidRPr="001C2642" w:rsidRDefault="002A503E" w:rsidP="002A503E">
      <w:pPr>
        <w:pStyle w:val="ManualNumPar3"/>
        <w:rPr>
          <w:noProof/>
        </w:rPr>
      </w:pPr>
      <w:r w:rsidRPr="00495218">
        <w:rPr>
          <w:noProof/>
        </w:rPr>
        <w:t>2.3.28.</w:t>
      </w:r>
      <w:r w:rsidRPr="00495218">
        <w:rPr>
          <w:noProof/>
        </w:rPr>
        <w:tab/>
      </w:r>
      <w:r w:rsidRPr="001C2642">
        <w:rPr>
          <w:noProof/>
        </w:rPr>
        <w:t>Kas suuniste II osa jagude 1.1.4, 1.1.5 ja 1.1.8 alusel antavat riigiabi kumuleeritakse määruse (EL) 2021/2115 artiklis 31 osutatud maksetega, mida tehakse samade rahastamiskõlblike kulude katteks?</w:t>
      </w:r>
    </w:p>
    <w:p w14:paraId="1E0B6194" w14:textId="77777777" w:rsidR="002A503E" w:rsidRPr="001C2642" w:rsidRDefault="002A503E" w:rsidP="002A503E">
      <w:pPr>
        <w:pStyle w:val="Text1"/>
        <w:rPr>
          <w:noProof/>
        </w:rPr>
      </w:pPr>
      <w:sdt>
        <w:sdtPr>
          <w:rPr>
            <w:noProof/>
          </w:rPr>
          <w:id w:val="135607889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78739153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5AB2A75" w14:textId="77777777" w:rsidR="002A503E" w:rsidRPr="001C2642" w:rsidRDefault="002A503E" w:rsidP="002A503E">
      <w:pPr>
        <w:pStyle w:val="Text1"/>
        <w:rPr>
          <w:rFonts w:eastAsia="Times New Roman"/>
          <w:noProof/>
        </w:rPr>
      </w:pPr>
      <w:r w:rsidRPr="001C2642">
        <w:rPr>
          <w:noProof/>
        </w:rPr>
        <w:t>Kui vastus on jaatav, siis kas selline kumuleerumine vastab suunistes sätestatud abi osakaalule või abisummale?</w:t>
      </w:r>
    </w:p>
    <w:p w14:paraId="02888D1F" w14:textId="77777777" w:rsidR="002A503E" w:rsidRPr="001C2642" w:rsidRDefault="002A503E" w:rsidP="002A503E">
      <w:pPr>
        <w:pStyle w:val="ManualNumPar3"/>
        <w:rPr>
          <w:rFonts w:eastAsia="Times New Roman"/>
          <w:noProof/>
          <w:szCs w:val="24"/>
        </w:rPr>
      </w:pPr>
      <w:r w:rsidRPr="00495218">
        <w:rPr>
          <w:noProof/>
        </w:rPr>
        <w:t>2.3.29.</w:t>
      </w:r>
      <w:r w:rsidRPr="00495218">
        <w:rPr>
          <w:noProof/>
        </w:rPr>
        <w:tab/>
      </w:r>
      <w:r w:rsidRPr="001C2642">
        <w:rPr>
          <w:noProof/>
        </w:rPr>
        <w:t>Kas koos riigiabi andmisega toimub liidu institutsioonide, asutuste, ühisettevõtete või muude liidu organite poolt keskselt hallatav liidu rahastamine, mis ei ole otseselt või kaudselt liikmesriigi kontrolli all?</w:t>
      </w:r>
    </w:p>
    <w:p w14:paraId="4B9A7DBB" w14:textId="77777777" w:rsidR="002A503E" w:rsidRPr="001C2642" w:rsidRDefault="002A503E" w:rsidP="002A503E">
      <w:pPr>
        <w:pStyle w:val="Text1"/>
        <w:rPr>
          <w:noProof/>
        </w:rPr>
      </w:pPr>
      <w:sdt>
        <w:sdtPr>
          <w:rPr>
            <w:noProof/>
          </w:rPr>
          <w:id w:val="-114758550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51558285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0D653DE" w14:textId="77777777" w:rsidR="002A503E" w:rsidRPr="001C2642" w:rsidRDefault="002A503E" w:rsidP="002A503E">
      <w:pPr>
        <w:pStyle w:val="Text1"/>
        <w:rPr>
          <w:rFonts w:eastAsia="Times New Roman"/>
          <w:noProof/>
          <w:szCs w:val="24"/>
        </w:rPr>
      </w:pPr>
      <w:r w:rsidRPr="001C2642">
        <w:rPr>
          <w:noProof/>
        </w:rPr>
        <w:t>Pange tähele, et kui liidu rahastamine ei ole otseselt või kaudselt liikmesriigi kontrolli all, võetakse suuniste punkti 108 kohaselt arvesse ainult riigiabi, et määrata kindlaks, kas teatamiskünniseid ning abi ülemmäärasid ja maksimaalseid abisummasid on järgitud, eeldusel et avalikust sektorist saadud toetuse kogusumma, mida antakse samade rahastamiskõlblike kulude katmiseks, ei ületa kõige soodsamat rahastamise määra, mis on sätestatud kohaldatavates liidu õigusnormides. Kinnitage, et see on nii:</w:t>
      </w:r>
    </w:p>
    <w:p w14:paraId="395C2977" w14:textId="77777777" w:rsidR="002A503E" w:rsidRPr="001C2642" w:rsidRDefault="002A503E" w:rsidP="002A503E">
      <w:pPr>
        <w:pStyle w:val="Text1"/>
        <w:rPr>
          <w:noProof/>
        </w:rPr>
      </w:pPr>
      <w:sdt>
        <w:sdtPr>
          <w:rPr>
            <w:noProof/>
          </w:rPr>
          <w:id w:val="-157526773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22320690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FAF8E74" w14:textId="77777777" w:rsidR="002A503E" w:rsidRPr="001C2642" w:rsidRDefault="002A503E" w:rsidP="002A503E">
      <w:pPr>
        <w:pStyle w:val="Text1"/>
        <w:rPr>
          <w:rFonts w:eastAsia="Times New Roman"/>
          <w:noProof/>
          <w:szCs w:val="24"/>
        </w:rPr>
      </w:pPr>
      <w:r w:rsidRPr="001C2642">
        <w:rPr>
          <w:noProof/>
        </w:rPr>
        <w:t>Esitage teave suuniste punktis 108 osutatud kohaldatavate liidu õigusnormide kohta:</w:t>
      </w:r>
    </w:p>
    <w:p w14:paraId="2CF8BD60" w14:textId="77777777" w:rsidR="002A503E" w:rsidRPr="001C2642" w:rsidRDefault="002A503E" w:rsidP="002A503E">
      <w:pPr>
        <w:pStyle w:val="Text1"/>
        <w:rPr>
          <w:noProof/>
        </w:rPr>
      </w:pPr>
      <w:r w:rsidRPr="001C2642">
        <w:rPr>
          <w:noProof/>
        </w:rPr>
        <w:t>...................................................................................................................................</w:t>
      </w:r>
    </w:p>
    <w:p w14:paraId="5D85DF6B" w14:textId="77777777" w:rsidR="002A503E" w:rsidRPr="001C2642" w:rsidRDefault="002A503E" w:rsidP="002A503E">
      <w:pPr>
        <w:pStyle w:val="ManualNumPar3"/>
        <w:rPr>
          <w:rFonts w:eastAsia="Times New Roman"/>
          <w:noProof/>
          <w:szCs w:val="24"/>
        </w:rPr>
      </w:pPr>
      <w:r w:rsidRPr="00495218">
        <w:rPr>
          <w:noProof/>
        </w:rPr>
        <w:t>2.3.30.</w:t>
      </w:r>
      <w:r w:rsidRPr="00495218">
        <w:rPr>
          <w:noProof/>
        </w:rPr>
        <w:tab/>
      </w:r>
      <w:r w:rsidRPr="001C2642">
        <w:rPr>
          <w:noProof/>
        </w:rPr>
        <w:t>Kui suuniste kohaselt lubatud abi kumuleeritakse samade rahastamiskõlblike kulude katteks antava vähese tähtsusega abiga, siis kas selline kumuleerimine vastab suunistes kindlaksmääratud abi osakaalule või abisummale?</w:t>
      </w:r>
    </w:p>
    <w:p w14:paraId="73D8FA03" w14:textId="77777777" w:rsidR="002A503E" w:rsidRPr="001C2642" w:rsidRDefault="002A503E" w:rsidP="002A503E">
      <w:pPr>
        <w:pStyle w:val="Text1"/>
        <w:rPr>
          <w:noProof/>
        </w:rPr>
      </w:pPr>
      <w:sdt>
        <w:sdtPr>
          <w:rPr>
            <w:noProof/>
          </w:rPr>
          <w:id w:val="165888007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61336422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5FC45BD" w14:textId="77777777" w:rsidR="002A503E" w:rsidRPr="001C2642" w:rsidRDefault="002A503E" w:rsidP="002A503E">
      <w:pPr>
        <w:pStyle w:val="ManualNumPar3"/>
        <w:rPr>
          <w:rFonts w:eastAsia="Times New Roman"/>
          <w:noProof/>
          <w:szCs w:val="24"/>
        </w:rPr>
      </w:pPr>
      <w:r w:rsidRPr="00495218">
        <w:rPr>
          <w:noProof/>
        </w:rPr>
        <w:t>2.3.31.</w:t>
      </w:r>
      <w:r w:rsidRPr="00495218">
        <w:rPr>
          <w:noProof/>
        </w:rPr>
        <w:tab/>
      </w:r>
      <w:r w:rsidRPr="001C2642">
        <w:rPr>
          <w:noProof/>
        </w:rPr>
        <w:t>Kas suuniste punkti 152 alapunktis d osutatud investeeringuteks ettenähtud abi põllumajandusliku tootmispotentsiaali taastamiseks kumuleeritakse abiga, mida antakse suuniste II osa jagudes 1.2.1.1, 1.2.1.2 ja 1.2.1.3 osutatud varalise kahju hüvitamiseks?</w:t>
      </w:r>
    </w:p>
    <w:p w14:paraId="1A0C5F38" w14:textId="77777777" w:rsidR="002A503E" w:rsidRPr="001C2642" w:rsidRDefault="002A503E" w:rsidP="002A503E">
      <w:pPr>
        <w:pStyle w:val="Text1"/>
        <w:rPr>
          <w:noProof/>
        </w:rPr>
      </w:pPr>
      <w:sdt>
        <w:sdtPr>
          <w:rPr>
            <w:noProof/>
          </w:rPr>
          <w:id w:val="173743454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34907696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7ADAEF9" w14:textId="77777777" w:rsidR="002A503E" w:rsidRPr="001C2642" w:rsidRDefault="002A503E" w:rsidP="002A503E">
      <w:pPr>
        <w:pStyle w:val="Text1"/>
        <w:rPr>
          <w:rFonts w:eastAsia="Times New Roman"/>
          <w:noProof/>
          <w:szCs w:val="24"/>
        </w:rPr>
      </w:pPr>
      <w:r w:rsidRPr="001C2642">
        <w:rPr>
          <w:noProof/>
        </w:rPr>
        <w:t>Pange tähele, et suuniste punkti 110 kohaselt ei tohiks punkti 152 alapunktis d osutatud investeeringuteks ettenähtud abi põllumajandusliku tootmispotentsiaali taastamiseks kumuleerida abiga, mida antakse II osa jagudes 1.2.1.1, 1.2.1.2 ja 1.2.1.3 osutatud varalise kahju hüvitamiseks.</w:t>
      </w:r>
    </w:p>
    <w:p w14:paraId="0D1E792D" w14:textId="77777777" w:rsidR="002A503E" w:rsidRPr="001C2642" w:rsidRDefault="002A503E" w:rsidP="002A503E">
      <w:pPr>
        <w:pStyle w:val="ManualNumPar3"/>
        <w:rPr>
          <w:rFonts w:eastAsia="Times New Roman"/>
          <w:noProof/>
          <w:szCs w:val="24"/>
        </w:rPr>
      </w:pPr>
      <w:r w:rsidRPr="00495218">
        <w:rPr>
          <w:noProof/>
        </w:rPr>
        <w:t>2.3.32.</w:t>
      </w:r>
      <w:r w:rsidRPr="00495218">
        <w:rPr>
          <w:noProof/>
        </w:rPr>
        <w:tab/>
      </w:r>
      <w:r w:rsidRPr="001C2642">
        <w:rPr>
          <w:noProof/>
        </w:rPr>
        <w:t>Kas suuniste II osa jaos 1.1.3 osutatud stardiabi põllumajandussektori tootjarühmadele ja -organisatsioonidele kumuleeritakse määruse (EL) 2021/2115 artiklis 77 osutatud vastava toetusega põllumajandussektori tootjarühmadele ja -organisatsioonidele?</w:t>
      </w:r>
    </w:p>
    <w:p w14:paraId="651B6A58" w14:textId="77777777" w:rsidR="002A503E" w:rsidRPr="001C2642" w:rsidRDefault="002A503E" w:rsidP="002A503E">
      <w:pPr>
        <w:pStyle w:val="Text1"/>
        <w:rPr>
          <w:noProof/>
        </w:rPr>
      </w:pPr>
      <w:sdt>
        <w:sdtPr>
          <w:rPr>
            <w:noProof/>
          </w:rPr>
          <w:id w:val="-164326470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42742283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7CB983E" w14:textId="77777777" w:rsidR="002A503E" w:rsidRPr="001C2642" w:rsidRDefault="002A503E" w:rsidP="002A503E">
      <w:pPr>
        <w:pStyle w:val="Text1"/>
        <w:rPr>
          <w:noProof/>
          <w:szCs w:val="24"/>
        </w:rPr>
      </w:pPr>
      <w:r w:rsidRPr="001C2642">
        <w:rPr>
          <w:noProof/>
        </w:rPr>
        <w:t>Pange tähele, et suuniste punkti 111 kohaselt ei tohiks suuniste II osa jaos 1.1.3 osutatud stardiabi põllumajandussektori tootjarühmadele ja -organisatsioonidele kumuleerida määruse (EL) 2021/2115 artiklis 77 osutatud vastava toetusega põllumajandussektori tootjarühmadele ja -organisatsioonidele.</w:t>
      </w:r>
    </w:p>
    <w:p w14:paraId="089C8068" w14:textId="77777777" w:rsidR="002A503E" w:rsidRPr="001C2642" w:rsidRDefault="002A503E" w:rsidP="002A503E">
      <w:pPr>
        <w:pStyle w:val="ManualNumPar3"/>
        <w:rPr>
          <w:rFonts w:eastAsia="Times New Roman"/>
          <w:noProof/>
          <w:szCs w:val="24"/>
        </w:rPr>
      </w:pPr>
      <w:r w:rsidRPr="00495218">
        <w:rPr>
          <w:noProof/>
        </w:rPr>
        <w:t>2.3.33.</w:t>
      </w:r>
      <w:r w:rsidRPr="00495218">
        <w:rPr>
          <w:noProof/>
        </w:rPr>
        <w:tab/>
      </w:r>
      <w:r w:rsidRPr="001C2642">
        <w:rPr>
          <w:noProof/>
        </w:rPr>
        <w:t>Kui suuniste II osa jaos 1.1.2 osutatud stardiabi noortele põllumajandustootjatele, stardiabi väikeste põllumajandusettevõtete arendamiseks ja stardiabi põllumajanduslikuks tegevuseks kumuleeritakse määruse (EL) 2021/2115 artiklis 75 osutatud vastava toetusega, siis kas selline kumuleerumine vastab suunistes esitatud abisummale?</w:t>
      </w:r>
    </w:p>
    <w:p w14:paraId="76F6CF40" w14:textId="77777777" w:rsidR="002A503E" w:rsidRPr="001C2642" w:rsidRDefault="002A503E" w:rsidP="002A503E">
      <w:pPr>
        <w:pStyle w:val="Text1"/>
        <w:rPr>
          <w:noProof/>
        </w:rPr>
      </w:pPr>
      <w:sdt>
        <w:sdtPr>
          <w:rPr>
            <w:noProof/>
          </w:rPr>
          <w:id w:val="-167896784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2484467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7579B04D" w14:textId="77777777" w:rsidR="002A503E" w:rsidRPr="001C2642" w:rsidRDefault="002A503E" w:rsidP="002A503E">
      <w:pPr>
        <w:pStyle w:val="Text1"/>
        <w:rPr>
          <w:rFonts w:eastAsia="Times New Roman"/>
          <w:noProof/>
          <w:szCs w:val="24"/>
        </w:rPr>
      </w:pPr>
      <w:r w:rsidRPr="001C2642">
        <w:rPr>
          <w:noProof/>
        </w:rPr>
        <w:t>Pange tähele, et suuniste punkti 111 kohaselt ei tohiks suuniste II osa jaos 1.1.2 osutatud stardiabi noortele põllumajandustootjatele, stardiabi väikeste põllumajandusettevõtete arendamiseks ja stardiabi põllumajanduslikuks tegevuseks kumuleerida määruse (EL) 2021/2115 artiklis 75 osutatud vastava toetusega, kui kumuleerimise tulemusel ületaks abisumma suunistes esitatud summat.</w:t>
      </w:r>
    </w:p>
    <w:p w14:paraId="586D6319" w14:textId="77777777" w:rsidR="002A503E" w:rsidRPr="001C2642" w:rsidRDefault="002A503E" w:rsidP="002A503E">
      <w:pPr>
        <w:pStyle w:val="ManualNumPar2"/>
        <w:rPr>
          <w:noProof/>
        </w:rPr>
      </w:pPr>
      <w:r w:rsidRPr="00495218">
        <w:rPr>
          <w:noProof/>
        </w:rPr>
        <w:t>2.4.</w:t>
      </w:r>
      <w:r w:rsidRPr="00495218">
        <w:rPr>
          <w:noProof/>
        </w:rPr>
        <w:tab/>
      </w:r>
      <w:r w:rsidRPr="001C2642">
        <w:rPr>
          <w:noProof/>
        </w:rPr>
        <w:t>Läbipaistvus</w:t>
      </w:r>
    </w:p>
    <w:p w14:paraId="777F89EC" w14:textId="77777777" w:rsidR="002A503E" w:rsidRPr="001C2642" w:rsidRDefault="002A503E" w:rsidP="002A503E">
      <w:pPr>
        <w:rPr>
          <w:i/>
          <w:iCs/>
          <w:noProof/>
        </w:rPr>
      </w:pPr>
      <w:r w:rsidRPr="001C2642">
        <w:rPr>
          <w:i/>
          <w:noProof/>
        </w:rPr>
        <w:t>Selles punktis teabe esitamiseks vt suuniste jagu 3.2.4 (punktid 112–115).</w:t>
      </w:r>
    </w:p>
    <w:p w14:paraId="72DB2CC0" w14:textId="77777777" w:rsidR="002A503E" w:rsidRPr="001C2642" w:rsidRDefault="002A503E" w:rsidP="002A503E">
      <w:pPr>
        <w:pStyle w:val="ManualNumPar3"/>
        <w:rPr>
          <w:rFonts w:eastAsia="Times New Roman"/>
          <w:noProof/>
          <w:szCs w:val="24"/>
        </w:rPr>
      </w:pPr>
      <w:r w:rsidRPr="00495218">
        <w:rPr>
          <w:noProof/>
        </w:rPr>
        <w:t>2.4.1.</w:t>
      </w:r>
      <w:r w:rsidRPr="00495218">
        <w:rPr>
          <w:noProof/>
        </w:rPr>
        <w:tab/>
      </w:r>
      <w:r w:rsidRPr="001C2642">
        <w:rPr>
          <w:noProof/>
        </w:rPr>
        <w:t>Kas liikmesriigid tagavad järgmise teabe avaldamise Euroopa Komisjoni läbipaistvusmoodulis või riikliku või piirkondliku tasandi ülevaatlikul riigiabi veebisaidil?</w:t>
      </w:r>
    </w:p>
    <w:p w14:paraId="5D50B211" w14:textId="77777777" w:rsidR="002A503E" w:rsidRPr="001C2642" w:rsidRDefault="002A503E" w:rsidP="002A503E">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Abikava terviktekst ja rakendussätted või üksikabi õiguslik alus või link eeltoodule;</w:t>
      </w:r>
    </w:p>
    <w:p w14:paraId="7BCC1ACD" w14:textId="77777777" w:rsidR="002A503E" w:rsidRPr="001C2642" w:rsidRDefault="002A503E" w:rsidP="002A503E">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abi andva(te) asutus(t)e nimi (nimed);</w:t>
      </w:r>
    </w:p>
    <w:p w14:paraId="602D2880" w14:textId="77777777" w:rsidR="002A503E" w:rsidRPr="001C2642" w:rsidRDefault="002A503E" w:rsidP="002A503E">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individuaalsete abisaajate nimed, igale abisaajale antava abi liik ja summa, abi andmise kuupäev, ettevõtja liik (VKE/suurettevõtja), piirkond, kus abisaaja asub (NUTS II tasandil) ja põhiline majandussektor, milles abisaaja tegutseb (NACE grupi tasandil). Sellest nõudest võib loobuda üksikabi puhul, mis ei ületa järgmisi künniseid:</w:t>
      </w:r>
    </w:p>
    <w:p w14:paraId="3F77A46C" w14:textId="77777777" w:rsidR="002A503E" w:rsidRPr="001C2642" w:rsidRDefault="002A503E" w:rsidP="002A503E">
      <w:pPr>
        <w:ind w:left="1701" w:hanging="567"/>
        <w:rPr>
          <w:rFonts w:eastAsia="Times New Roman"/>
          <w:noProof/>
          <w:szCs w:val="24"/>
        </w:rPr>
      </w:pPr>
      <w:r w:rsidRPr="001C2642">
        <w:rPr>
          <w:noProof/>
        </w:rPr>
        <w:t>i)</w:t>
      </w:r>
      <w:r w:rsidRPr="001C2642">
        <w:rPr>
          <w:noProof/>
        </w:rPr>
        <w:tab/>
        <w:t>10 000 eurot põllumajandusliku esmatootmisega tegelevate abisaajate puhul;</w:t>
      </w:r>
    </w:p>
    <w:p w14:paraId="6BEB889E" w14:textId="77777777" w:rsidR="002A503E" w:rsidRPr="001C2642" w:rsidRDefault="002A503E" w:rsidP="002A503E">
      <w:pPr>
        <w:ind w:left="1701" w:hanging="567"/>
        <w:rPr>
          <w:rFonts w:eastAsia="Times New Roman"/>
          <w:noProof/>
          <w:szCs w:val="24"/>
        </w:rPr>
      </w:pPr>
      <w:r w:rsidRPr="001C2642">
        <w:rPr>
          <w:noProof/>
        </w:rPr>
        <w:t>ii)</w:t>
      </w:r>
      <w:r w:rsidRPr="001C2642">
        <w:rPr>
          <w:noProof/>
        </w:rPr>
        <w:tab/>
        <w:t>100 000 eurot abisaajate puhul, kes tegelevad põllumajandustoodete töötlemise või turustamisega või kes tegutsevad metsandussektoris või aluslepingu artikli 42 kohaldamisalast välja jääval tegevusalal.</w:t>
      </w:r>
    </w:p>
    <w:p w14:paraId="45E4F6E1" w14:textId="77777777" w:rsidR="002A503E" w:rsidRPr="001C2642" w:rsidRDefault="002A503E" w:rsidP="002A503E">
      <w:pPr>
        <w:pStyle w:val="ManualNumPar3"/>
        <w:rPr>
          <w:rFonts w:eastAsia="Times New Roman"/>
          <w:noProof/>
          <w:szCs w:val="24"/>
        </w:rPr>
      </w:pPr>
      <w:r w:rsidRPr="00495218">
        <w:rPr>
          <w:noProof/>
        </w:rPr>
        <w:t>2.4.2.</w:t>
      </w:r>
      <w:r w:rsidRPr="00495218">
        <w:rPr>
          <w:noProof/>
        </w:rPr>
        <w:tab/>
      </w:r>
      <w:r w:rsidRPr="001C2642">
        <w:rPr>
          <w:noProof/>
        </w:rPr>
        <w:t>Kinnitage, et maksusoodustuse vormis antava abi kavade puhul võib teabe üksikabi summade kohta esitada järgmistes vahemikes (miljonites eurodes):</w:t>
      </w:r>
    </w:p>
    <w:p w14:paraId="7BDFFBB6" w14:textId="77777777" w:rsidR="002A503E" w:rsidRPr="001C2642" w:rsidRDefault="002A503E" w:rsidP="002A503E">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0,01–0,1 üksnes põllumajandusliku esmatootmise puhul;</w:t>
      </w:r>
    </w:p>
    <w:p w14:paraId="5AC87D7C" w14:textId="77777777" w:rsidR="002A503E" w:rsidRPr="001C2642" w:rsidRDefault="002A503E" w:rsidP="002A503E">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0,1–0,5;</w:t>
      </w:r>
    </w:p>
    <w:p w14:paraId="5882EE5D" w14:textId="77777777" w:rsidR="002A503E" w:rsidRPr="001C2642" w:rsidRDefault="002A503E" w:rsidP="002A503E">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0,5–1;</w:t>
      </w:r>
    </w:p>
    <w:p w14:paraId="31FF4A57" w14:textId="77777777" w:rsidR="002A503E" w:rsidRPr="001C2642" w:rsidRDefault="002A503E" w:rsidP="002A503E">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1–2;</w:t>
      </w:r>
    </w:p>
    <w:p w14:paraId="29D3BC4E" w14:textId="77777777" w:rsidR="002A503E" w:rsidRPr="001C2642" w:rsidRDefault="002A503E" w:rsidP="002A503E">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2–5;</w:t>
      </w:r>
    </w:p>
    <w:p w14:paraId="3AEBC7DD" w14:textId="77777777" w:rsidR="002A503E" w:rsidRPr="001C2642" w:rsidRDefault="002A503E" w:rsidP="002A503E">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5–10; </w:t>
      </w:r>
    </w:p>
    <w:p w14:paraId="025F46BA" w14:textId="77777777" w:rsidR="002A503E" w:rsidRPr="001C2642" w:rsidRDefault="002A503E" w:rsidP="002A503E">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10–30;</w:t>
      </w:r>
    </w:p>
    <w:p w14:paraId="1C28EE17" w14:textId="77777777" w:rsidR="002A503E" w:rsidRPr="001C2642" w:rsidRDefault="002A503E" w:rsidP="002A503E">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30 ja üle selle.</w:t>
      </w:r>
    </w:p>
    <w:p w14:paraId="6942BBC0" w14:textId="77777777" w:rsidR="002A503E" w:rsidRPr="001C2642" w:rsidRDefault="002A503E" w:rsidP="002A503E">
      <w:pPr>
        <w:pStyle w:val="ManualNumPar3"/>
        <w:rPr>
          <w:rFonts w:eastAsia="Times New Roman"/>
          <w:noProof/>
          <w:szCs w:val="24"/>
        </w:rPr>
      </w:pPr>
      <w:r w:rsidRPr="00495218">
        <w:rPr>
          <w:noProof/>
        </w:rPr>
        <w:t>2.4.3.</w:t>
      </w:r>
      <w:r w:rsidRPr="00495218">
        <w:rPr>
          <w:noProof/>
        </w:rPr>
        <w:tab/>
      </w:r>
      <w:r w:rsidRPr="001C2642">
        <w:rPr>
          <w:noProof/>
        </w:rPr>
        <w:t>Täpsustage, kas suuniste punktis 112 sätestatud teave avaldatakse:</w:t>
      </w:r>
    </w:p>
    <w:p w14:paraId="4029ABF6" w14:textId="77777777" w:rsidR="002A503E" w:rsidRPr="001C2642" w:rsidRDefault="002A503E" w:rsidP="002A503E">
      <w:pPr>
        <w:pStyle w:val="Point1"/>
        <w:rPr>
          <w:bCs/>
          <w:noProof/>
          <w:szCs w:val="24"/>
        </w:rPr>
      </w:pPr>
      <w:r w:rsidRPr="00495218">
        <w:rPr>
          <w:noProof/>
        </w:rPr>
        <w:t>(a)</w:t>
      </w:r>
      <w:r w:rsidRPr="00495218">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1C2642">
            <w:rPr>
              <w:rFonts w:ascii="MS Gothic" w:eastAsia="MS Gothic" w:hAnsi="MS Gothic"/>
              <w:bCs/>
              <w:noProof/>
              <w:szCs w:val="24"/>
              <w:lang w:eastAsia="zh-CN"/>
            </w:rPr>
            <w:t>☐</w:t>
          </w:r>
        </w:sdtContent>
      </w:sdt>
      <w:r w:rsidRPr="001C2642">
        <w:rPr>
          <w:noProof/>
        </w:rPr>
        <w:t xml:space="preserve"> Euroopa Komisjoni läbipaistvusmoodulis</w:t>
      </w:r>
      <w:r w:rsidRPr="001C2642">
        <w:rPr>
          <w:rStyle w:val="FootnoteReference"/>
          <w:rFonts w:eastAsia="Times New Roman"/>
          <w:bCs/>
          <w:noProof/>
          <w:szCs w:val="24"/>
          <w:lang w:eastAsia="zh-CN"/>
        </w:rPr>
        <w:footnoteReference w:id="9"/>
      </w:r>
      <w:r w:rsidRPr="001C2642">
        <w:rPr>
          <w:noProof/>
        </w:rPr>
        <w:t>;</w:t>
      </w:r>
    </w:p>
    <w:p w14:paraId="19B6D5D6" w14:textId="77777777" w:rsidR="002A503E" w:rsidRPr="001C2642" w:rsidRDefault="002A503E" w:rsidP="002A503E">
      <w:pPr>
        <w:pStyle w:val="Point1"/>
        <w:rPr>
          <w:rFonts w:eastAsia="Times New Roman"/>
          <w:bCs/>
          <w:noProof/>
          <w:szCs w:val="24"/>
        </w:rPr>
      </w:pPr>
      <w:r w:rsidRPr="00495218">
        <w:rPr>
          <w:noProof/>
        </w:rPr>
        <w:t>(b)</w:t>
      </w:r>
      <w:r w:rsidRPr="00495218">
        <w:rPr>
          <w:noProof/>
        </w:rPr>
        <w:tab/>
      </w:r>
      <w:sdt>
        <w:sdtPr>
          <w:rPr>
            <w:bCs/>
            <w:noProof/>
            <w:szCs w:val="24"/>
          </w:rPr>
          <w:id w:val="296194042"/>
          <w14:checkbox>
            <w14:checked w14:val="0"/>
            <w14:checkedState w14:val="2612" w14:font="MS Gothic"/>
            <w14:uncheckedState w14:val="2610" w14:font="MS Gothic"/>
          </w14:checkbox>
        </w:sdtPr>
        <w:sdtContent>
          <w:r w:rsidRPr="001C2642">
            <w:rPr>
              <w:rFonts w:ascii="MS Gothic" w:eastAsia="MS Gothic" w:hAnsi="MS Gothic"/>
              <w:bCs/>
              <w:noProof/>
              <w:szCs w:val="24"/>
              <w:lang w:eastAsia="zh-CN"/>
            </w:rPr>
            <w:t>☐</w:t>
          </w:r>
        </w:sdtContent>
      </w:sdt>
      <w:r w:rsidRPr="001C2642">
        <w:rPr>
          <w:noProof/>
        </w:rPr>
        <w:t xml:space="preserve"> riikliku või piirkondliku tasandi ülevaatlikul riigiabi veebisaidil.</w:t>
      </w:r>
    </w:p>
    <w:p w14:paraId="16362193" w14:textId="77777777" w:rsidR="002A503E" w:rsidRPr="001C2642" w:rsidRDefault="002A503E" w:rsidP="002A503E">
      <w:pPr>
        <w:pStyle w:val="ManualNumPar3"/>
        <w:rPr>
          <w:rFonts w:eastAsia="Times New Roman"/>
          <w:bCs/>
          <w:noProof/>
          <w:szCs w:val="24"/>
        </w:rPr>
      </w:pPr>
      <w:r w:rsidRPr="00495218">
        <w:rPr>
          <w:noProof/>
        </w:rPr>
        <w:t>2.4.4.</w:t>
      </w:r>
      <w:r w:rsidRPr="00495218">
        <w:rPr>
          <w:noProof/>
        </w:rPr>
        <w:tab/>
      </w:r>
      <w:r w:rsidRPr="001C2642">
        <w:rPr>
          <w:noProof/>
        </w:rPr>
        <w:t>Kinnitage, et:</w:t>
      </w:r>
    </w:p>
    <w:p w14:paraId="35B2CC09" w14:textId="77777777" w:rsidR="002A503E" w:rsidRPr="001C2642" w:rsidRDefault="002A503E" w:rsidP="002A503E">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selline teave avaldatakse pärast seda, kui on tehtud otsus abi andmise kohta;</w:t>
      </w:r>
    </w:p>
    <w:p w14:paraId="274A41A0" w14:textId="77777777" w:rsidR="002A503E" w:rsidRPr="001C2642" w:rsidRDefault="002A503E" w:rsidP="002A503E">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teavet säilitatakse vähemalt kümme aastat;</w:t>
      </w:r>
    </w:p>
    <w:p w14:paraId="66C44E1F" w14:textId="77777777" w:rsidR="002A503E" w:rsidRPr="001C2642" w:rsidRDefault="002A503E" w:rsidP="002A503E">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1C2642">
            <w:rPr>
              <w:rFonts w:ascii="MS Gothic" w:eastAsia="MS Gothic" w:hAnsi="MS Gothic"/>
              <w:bCs/>
              <w:noProof/>
              <w:lang w:eastAsia="zh-CN"/>
            </w:rPr>
            <w:t>☐</w:t>
          </w:r>
        </w:sdtContent>
      </w:sdt>
      <w:r w:rsidRPr="001C2642">
        <w:rPr>
          <w:noProof/>
        </w:rPr>
        <w:t xml:space="preserve"> teave on üldsusele piiranguteta kättesaadav</w:t>
      </w:r>
      <w:r w:rsidRPr="001C2642">
        <w:rPr>
          <w:rStyle w:val="FootnoteReference"/>
          <w:noProof/>
        </w:rPr>
        <w:footnoteReference w:id="10"/>
      </w:r>
      <w:r w:rsidRPr="001C2642">
        <w:rPr>
          <w:noProof/>
        </w:rPr>
        <w:t>.</w:t>
      </w:r>
    </w:p>
    <w:p w14:paraId="13F5E18B" w14:textId="77777777" w:rsidR="002A503E" w:rsidRPr="001C2642" w:rsidRDefault="002A503E" w:rsidP="002A503E">
      <w:pPr>
        <w:pStyle w:val="ManualNumPar3"/>
        <w:rPr>
          <w:noProof/>
          <w:szCs w:val="24"/>
        </w:rPr>
      </w:pPr>
      <w:r w:rsidRPr="00495218">
        <w:rPr>
          <w:noProof/>
        </w:rPr>
        <w:lastRenderedPageBreak/>
        <w:t>2.4.5.</w:t>
      </w:r>
      <w:r w:rsidRPr="00495218">
        <w:rPr>
          <w:noProof/>
        </w:rPr>
        <w:tab/>
      </w:r>
      <w:r w:rsidRPr="001C2642">
        <w:rPr>
          <w:noProof/>
        </w:rPr>
        <w:t>Esitage link ülevaatlikule riigiabi veebisaidile, kus käesolevas punktis osutatud teave avaldatakse:</w:t>
      </w:r>
    </w:p>
    <w:p w14:paraId="5ADA42A6" w14:textId="77777777" w:rsidR="002A503E" w:rsidRPr="001C2642" w:rsidRDefault="002A503E" w:rsidP="002A503E">
      <w:pPr>
        <w:pStyle w:val="Text1"/>
        <w:rPr>
          <w:noProof/>
        </w:rPr>
      </w:pPr>
      <w:r w:rsidRPr="001C2642">
        <w:rPr>
          <w:noProof/>
        </w:rPr>
        <w:t>…………………………………………………………………………………</w:t>
      </w:r>
    </w:p>
    <w:p w14:paraId="023BBA24" w14:textId="77777777" w:rsidR="002A503E" w:rsidRPr="001C2642" w:rsidRDefault="002A503E" w:rsidP="002A503E">
      <w:pPr>
        <w:pStyle w:val="ManualNumPar3"/>
        <w:rPr>
          <w:noProof/>
          <w:szCs w:val="24"/>
        </w:rPr>
      </w:pPr>
      <w:r w:rsidRPr="00495218">
        <w:rPr>
          <w:noProof/>
        </w:rPr>
        <w:t>2.4.6.</w:t>
      </w:r>
      <w:r w:rsidRPr="00495218">
        <w:rPr>
          <w:noProof/>
        </w:rPr>
        <w:tab/>
      </w:r>
      <w:r w:rsidRPr="001C2642">
        <w:rPr>
          <w:noProof/>
        </w:rPr>
        <w:t>Kinnitage, et toimub III osa 3. jaos nõutud aruandlus ja läbivaatamine:</w:t>
      </w:r>
    </w:p>
    <w:p w14:paraId="4860B6C4" w14:textId="77777777" w:rsidR="002A503E" w:rsidRPr="001C2642" w:rsidRDefault="002A503E" w:rsidP="002A503E">
      <w:pPr>
        <w:pStyle w:val="Text1"/>
        <w:rPr>
          <w:noProof/>
        </w:rPr>
      </w:pPr>
      <w:sdt>
        <w:sdtPr>
          <w:rPr>
            <w:noProof/>
          </w:rPr>
          <w:id w:val="-69292179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48765898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150662E" w14:textId="77777777" w:rsidR="002A503E" w:rsidRPr="001C2642" w:rsidRDefault="002A503E" w:rsidP="002A503E">
      <w:pPr>
        <w:pStyle w:val="Text1"/>
        <w:rPr>
          <w:rFonts w:eastAsia="Times New Roman"/>
          <w:noProof/>
        </w:rPr>
      </w:pPr>
      <w:r w:rsidRPr="001C2642">
        <w:rPr>
          <w:noProof/>
        </w:rPr>
        <w:t>Pange tähele, et suuniste punkti 115 kohaselt peavad liikmesriigid läbipaistvuse huvides teostama aruandluse ja läbivaatamise, nagu on nõutud III osa 3. jaos.</w:t>
      </w:r>
    </w:p>
    <w:p w14:paraId="446CCF8C" w14:textId="77777777" w:rsidR="002A503E" w:rsidRPr="001C2642" w:rsidRDefault="002A503E" w:rsidP="002A503E">
      <w:pPr>
        <w:pStyle w:val="ManualNumPar2"/>
        <w:rPr>
          <w:noProof/>
        </w:rPr>
      </w:pPr>
      <w:r w:rsidRPr="00495218">
        <w:rPr>
          <w:noProof/>
        </w:rPr>
        <w:t>2.5.</w:t>
      </w:r>
      <w:r w:rsidRPr="00495218">
        <w:rPr>
          <w:noProof/>
        </w:rPr>
        <w:tab/>
      </w:r>
      <w:r w:rsidRPr="001C2642">
        <w:rPr>
          <w:noProof/>
        </w:rPr>
        <w:t>Konkurentsile ja kaubandusele avalduva negatiivse mõju vältimine</w:t>
      </w:r>
    </w:p>
    <w:p w14:paraId="1D6309B9" w14:textId="77777777" w:rsidR="002A503E" w:rsidRPr="001C2642" w:rsidRDefault="002A503E" w:rsidP="002A503E">
      <w:pPr>
        <w:rPr>
          <w:i/>
          <w:iCs/>
          <w:noProof/>
        </w:rPr>
      </w:pPr>
      <w:r w:rsidRPr="001C2642">
        <w:rPr>
          <w:i/>
          <w:noProof/>
        </w:rPr>
        <w:t>Selles punktis teabe esitamiseks vt suuniste jagu 3.2.5 (punktid 116–133).</w:t>
      </w:r>
    </w:p>
    <w:p w14:paraId="7B78CC34" w14:textId="77777777" w:rsidR="002A503E" w:rsidRPr="001C2642" w:rsidRDefault="002A503E" w:rsidP="002A503E">
      <w:pPr>
        <w:rPr>
          <w:noProof/>
          <w:szCs w:val="24"/>
        </w:rPr>
      </w:pPr>
      <w:r w:rsidRPr="001C2642">
        <w:rPr>
          <w:noProof/>
        </w:rPr>
        <w:t>Põllumajandus- ja metsandussektorile ning maapiirkondadele antav abi võib põhjustada tooteturu moonutusi. Selleks et abi oleks siseturuga kokkusobiv, tuleb minimeerida abimeetme negatiivset mõju konkurentsile ja liikmesriikidevahelisele kaubandusele.</w:t>
      </w:r>
    </w:p>
    <w:p w14:paraId="643EEA76" w14:textId="77777777" w:rsidR="002A503E" w:rsidRPr="001C2642" w:rsidRDefault="002A503E" w:rsidP="002A503E">
      <w:pPr>
        <w:rPr>
          <w:noProof/>
          <w:color w:val="000000"/>
          <w:szCs w:val="24"/>
          <w:shd w:val="clear" w:color="auto" w:fill="FFFFFF"/>
        </w:rPr>
      </w:pPr>
      <w:r w:rsidRPr="001C2642">
        <w:rPr>
          <w:noProof/>
        </w:rPr>
        <w:t xml:space="preserve">Suuniste punkti 117 kohaselt </w:t>
      </w:r>
      <w:r w:rsidRPr="001C2642">
        <w:rPr>
          <w:noProof/>
          <w:color w:val="000000"/>
          <w:shd w:val="clear" w:color="auto" w:fill="FFFFFF"/>
        </w:rPr>
        <w:t>teeb komisjon kindlaks turu(d), mida abi mõjutab, võttes arvesse liikmesriigi antud teavet asjaomaste tooteturgude, st abisaaja käitumise muutusest mõjutatud turgude kohta.</w:t>
      </w:r>
    </w:p>
    <w:p w14:paraId="5CB5AF92" w14:textId="77777777" w:rsidR="002A503E" w:rsidRPr="001C2642" w:rsidRDefault="002A503E" w:rsidP="002A503E">
      <w:pPr>
        <w:pStyle w:val="ManualNumPar3"/>
        <w:rPr>
          <w:noProof/>
        </w:rPr>
      </w:pPr>
      <w:r w:rsidRPr="00495218">
        <w:rPr>
          <w:noProof/>
        </w:rPr>
        <w:t>2.5.1.</w:t>
      </w:r>
      <w:r w:rsidRPr="00495218">
        <w:rPr>
          <w:noProof/>
        </w:rPr>
        <w:tab/>
      </w:r>
      <w:r w:rsidRPr="001C2642">
        <w:rPr>
          <w:noProof/>
        </w:rPr>
        <w:t>Esitage kooskõlas suuniste punktiga 117 teave abist mõjutatud tooteturu kohta:</w:t>
      </w:r>
    </w:p>
    <w:p w14:paraId="411D53CC" w14:textId="77777777" w:rsidR="002A503E" w:rsidRPr="001C2642" w:rsidRDefault="002A503E" w:rsidP="002A503E">
      <w:pPr>
        <w:pStyle w:val="Text1"/>
        <w:rPr>
          <w:noProof/>
        </w:rPr>
      </w:pPr>
      <w:r w:rsidRPr="001C2642">
        <w:rPr>
          <w:noProof/>
        </w:rPr>
        <w:t>………………………………………………………………………………………</w:t>
      </w:r>
    </w:p>
    <w:p w14:paraId="1D249832" w14:textId="77777777" w:rsidR="002A503E" w:rsidRPr="001C2642" w:rsidRDefault="002A503E" w:rsidP="002A503E">
      <w:pPr>
        <w:pStyle w:val="ManualNumPar3"/>
        <w:rPr>
          <w:noProof/>
          <w:szCs w:val="24"/>
        </w:rPr>
      </w:pPr>
      <w:r w:rsidRPr="00495218">
        <w:rPr>
          <w:noProof/>
        </w:rPr>
        <w:t>2.5.2.</w:t>
      </w:r>
      <w:r w:rsidRPr="00495218">
        <w:rPr>
          <w:noProof/>
        </w:rPr>
        <w:tab/>
      </w:r>
      <w:r w:rsidRPr="001C2642">
        <w:rPr>
          <w:noProof/>
        </w:rPr>
        <w:t>Kas abi on sihipärane ja proportsionaalne ning piirdub täiendavate netokuludega?</w:t>
      </w:r>
    </w:p>
    <w:p w14:paraId="1FEF7CE6" w14:textId="77777777" w:rsidR="002A503E" w:rsidRPr="001C2642" w:rsidRDefault="002A503E" w:rsidP="002A503E">
      <w:pPr>
        <w:pStyle w:val="Text1"/>
        <w:rPr>
          <w:noProof/>
        </w:rPr>
      </w:pPr>
      <w:sdt>
        <w:sdtPr>
          <w:rPr>
            <w:noProof/>
          </w:rPr>
          <w:id w:val="64678670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57966795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1974903" w14:textId="77777777" w:rsidR="002A503E" w:rsidRPr="001C2642" w:rsidRDefault="002A503E" w:rsidP="002A503E">
      <w:pPr>
        <w:pStyle w:val="Text1"/>
        <w:rPr>
          <w:rFonts w:eastAsia="Times New Roman"/>
          <w:noProof/>
        </w:rPr>
      </w:pPr>
      <w:r w:rsidRPr="001C2642">
        <w:rPr>
          <w:noProof/>
        </w:rPr>
        <w:t xml:space="preserve">Kui abi on sihipärane ja proportsionaalne ning piirdub täiendavate netokuludega, siis suuniste punkti 118 </w:t>
      </w:r>
      <w:r w:rsidRPr="001C2642">
        <w:rPr>
          <w:noProof/>
          <w:shd w:val="clear" w:color="auto" w:fill="FFFFFF"/>
        </w:rPr>
        <w:t>kohaselt abi negatiivne mõju kahaneb ja risk, et abi moonutab konkurentsi, on väiksem. Selle teabe esitamiseks vt käesoleva teabelehe punkt 2.1.1.</w:t>
      </w:r>
    </w:p>
    <w:p w14:paraId="63D8E08A" w14:textId="77777777" w:rsidR="002A503E" w:rsidRPr="001C2642" w:rsidRDefault="002A503E" w:rsidP="002A503E">
      <w:pPr>
        <w:pStyle w:val="ManualNumPar3"/>
        <w:rPr>
          <w:noProof/>
          <w:szCs w:val="24"/>
        </w:rPr>
      </w:pPr>
      <w:r w:rsidRPr="00495218">
        <w:rPr>
          <w:noProof/>
        </w:rPr>
        <w:t>2.5.3.</w:t>
      </w:r>
      <w:r w:rsidRPr="00495218">
        <w:rPr>
          <w:noProof/>
        </w:rPr>
        <w:tab/>
      </w:r>
      <w:r w:rsidRPr="001C2642">
        <w:rPr>
          <w:noProof/>
        </w:rPr>
        <w:t>Kas peetakse kinni suuniste konkreetses jaos sätestatud abi ülemmäärast või maksimaalsest abisummast?</w:t>
      </w:r>
    </w:p>
    <w:p w14:paraId="122AEFEB" w14:textId="77777777" w:rsidR="002A503E" w:rsidRPr="001C2642" w:rsidRDefault="002A503E" w:rsidP="002A503E">
      <w:pPr>
        <w:pStyle w:val="Text1"/>
        <w:rPr>
          <w:noProof/>
        </w:rPr>
      </w:pPr>
      <w:sdt>
        <w:sdtPr>
          <w:rPr>
            <w:noProof/>
          </w:rPr>
          <w:id w:val="44280484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30220932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442BF6C" w14:textId="77777777" w:rsidR="002A503E" w:rsidRPr="001C2642" w:rsidRDefault="002A503E" w:rsidP="002A503E">
      <w:pPr>
        <w:pStyle w:val="Text1"/>
        <w:rPr>
          <w:noProof/>
          <w:color w:val="000000"/>
          <w:szCs w:val="24"/>
          <w:shd w:val="clear" w:color="auto" w:fill="FFFFFF"/>
        </w:rPr>
      </w:pPr>
      <w:r w:rsidRPr="001C2642">
        <w:rPr>
          <w:noProof/>
          <w:color w:val="000000"/>
          <w:shd w:val="clear" w:color="auto" w:fill="FFFFFF"/>
        </w:rPr>
        <w:t>Täpsustage abi ülemmäär või maksimaalne abisumma:</w:t>
      </w:r>
    </w:p>
    <w:p w14:paraId="5FB65CC9" w14:textId="77777777" w:rsidR="002A503E" w:rsidRPr="001C2642" w:rsidRDefault="002A503E" w:rsidP="002A503E">
      <w:pPr>
        <w:pStyle w:val="Text1"/>
        <w:rPr>
          <w:noProof/>
        </w:rPr>
      </w:pPr>
      <w:r w:rsidRPr="001C2642">
        <w:rPr>
          <w:noProof/>
        </w:rPr>
        <w:t>………………………………………………………………………………………</w:t>
      </w:r>
    </w:p>
    <w:p w14:paraId="721280F4" w14:textId="77777777" w:rsidR="002A503E" w:rsidRPr="001C2642" w:rsidRDefault="002A503E" w:rsidP="002A503E">
      <w:pPr>
        <w:pStyle w:val="Text1"/>
        <w:rPr>
          <w:noProof/>
          <w:color w:val="000000"/>
          <w:szCs w:val="24"/>
          <w:shd w:val="clear" w:color="auto" w:fill="FFFFFF"/>
        </w:rPr>
      </w:pPr>
      <w:r w:rsidRPr="001C2642">
        <w:rPr>
          <w:noProof/>
          <w:color w:val="000000"/>
          <w:shd w:val="clear" w:color="auto" w:fill="FFFFFF"/>
        </w:rPr>
        <w:t>Komisjon leiab, et kui abi ülemmäärast või maksimaalsest abisummast kinni peetakse, siis abi negatiivne mõju kahaneb ja risk, et abi moonutab konkurentsi, on väiksem.</w:t>
      </w:r>
    </w:p>
    <w:p w14:paraId="4AEA0D19" w14:textId="77777777" w:rsidR="002A503E" w:rsidRPr="001C2642" w:rsidRDefault="002A503E" w:rsidP="002A503E">
      <w:pPr>
        <w:pStyle w:val="ManualHeading4"/>
        <w:rPr>
          <w:b/>
          <w:bCs/>
          <w:noProof/>
        </w:rPr>
      </w:pPr>
      <w:r w:rsidRPr="001C2642">
        <w:rPr>
          <w:b/>
          <w:noProof/>
        </w:rPr>
        <w:t xml:space="preserve">Põllumajandustoodete töötlemise ja põllumajandustoodete turustamise ning metsandussektoriga seotud investeeringuteks ettenähtud abi kavad </w:t>
      </w:r>
    </w:p>
    <w:p w14:paraId="100546AF" w14:textId="77777777" w:rsidR="002A503E" w:rsidRPr="001C2642" w:rsidRDefault="002A503E" w:rsidP="002A503E">
      <w:pPr>
        <w:pStyle w:val="ManualNumPar3"/>
        <w:rPr>
          <w:noProof/>
          <w:szCs w:val="24"/>
        </w:rPr>
      </w:pPr>
      <w:r w:rsidRPr="00495218">
        <w:rPr>
          <w:noProof/>
        </w:rPr>
        <w:t>2.5.4.</w:t>
      </w:r>
      <w:r w:rsidRPr="00495218">
        <w:rPr>
          <w:noProof/>
        </w:rPr>
        <w:tab/>
      </w:r>
      <w:r w:rsidRPr="001C2642">
        <w:rPr>
          <w:noProof/>
        </w:rPr>
        <w:t>Kirjeldage asjaomaseid tooteturge, st abisaaja käitumise muutusest mõjutatud turge.</w:t>
      </w:r>
    </w:p>
    <w:p w14:paraId="35756FCE" w14:textId="77777777" w:rsidR="002A503E" w:rsidRPr="001C2642" w:rsidRDefault="002A503E" w:rsidP="002A503E">
      <w:pPr>
        <w:pStyle w:val="Text1"/>
        <w:rPr>
          <w:noProof/>
        </w:rPr>
      </w:pPr>
      <w:r w:rsidRPr="001C2642">
        <w:rPr>
          <w:noProof/>
        </w:rPr>
        <w:t>...................................................................................................................................</w:t>
      </w:r>
    </w:p>
    <w:p w14:paraId="754F0F91" w14:textId="77777777" w:rsidR="002A503E" w:rsidRPr="001C2642" w:rsidRDefault="002A503E" w:rsidP="002A503E">
      <w:pPr>
        <w:pStyle w:val="Text1"/>
        <w:rPr>
          <w:noProof/>
          <w:szCs w:val="24"/>
        </w:rPr>
      </w:pPr>
      <w:r w:rsidRPr="001C2642">
        <w:rPr>
          <w:noProof/>
        </w:rPr>
        <w:t xml:space="preserve">Abimeetme negatiivse mõju hindamisel </w:t>
      </w:r>
      <w:r w:rsidRPr="001C2642">
        <w:rPr>
          <w:noProof/>
          <w:color w:val="000000"/>
          <w:shd w:val="clear" w:color="auto" w:fill="FFFFFF"/>
        </w:rPr>
        <w:t>keskendub</w:t>
      </w:r>
      <w:r w:rsidRPr="001C2642">
        <w:rPr>
          <w:noProof/>
        </w:rPr>
        <w:t xml:space="preserve"> komisjon konkurentsimoonutuste analüüsis prognoositavale mõjule, mida põllumajandus- ja metsandussektoris ning </w:t>
      </w:r>
      <w:r w:rsidRPr="001C2642">
        <w:rPr>
          <w:noProof/>
        </w:rPr>
        <w:lastRenderedPageBreak/>
        <w:t>maapiirkondades antav abi avaldab ettevõtjatevahelisele konkurentsile mõjutatud tooteturul (-turgudel)</w:t>
      </w:r>
      <w:r w:rsidRPr="001C2642">
        <w:rPr>
          <w:rStyle w:val="FootnoteReference"/>
          <w:noProof/>
          <w:szCs w:val="24"/>
        </w:rPr>
        <w:footnoteReference w:id="11"/>
      </w:r>
      <w:r w:rsidRPr="001C2642">
        <w:rPr>
          <w:noProof/>
        </w:rPr>
        <w:t>.</w:t>
      </w:r>
    </w:p>
    <w:p w14:paraId="751536CB" w14:textId="77777777" w:rsidR="002A503E" w:rsidRPr="001C2642" w:rsidRDefault="002A503E" w:rsidP="002A503E">
      <w:pPr>
        <w:pStyle w:val="ManualNumPar3"/>
        <w:rPr>
          <w:noProof/>
          <w:szCs w:val="24"/>
        </w:rPr>
      </w:pPr>
      <w:r w:rsidRPr="00495218">
        <w:rPr>
          <w:noProof/>
        </w:rPr>
        <w:t>2.5.5.</w:t>
      </w:r>
      <w:r w:rsidRPr="00495218">
        <w:rPr>
          <w:noProof/>
        </w:rPr>
        <w:tab/>
      </w:r>
      <w:r w:rsidRPr="001C2642">
        <w:rPr>
          <w:noProof/>
        </w:rPr>
        <w:t>Põllumajandustoodete töötlemise ja turustamise ning metsandussektoriga seotud investeeringuteks ettenähtud abi kavade puhul tõendage, et kõiki negatiivseid mõjusid piiratakse miinimumini, võttes arvesse näiteks asjaomaste projektide suurust, individuaalseid ja kumulatiivseid abisummasid, eeldatavaid abisaajaid ning sihtvaldkondade omadusi.</w:t>
      </w:r>
    </w:p>
    <w:p w14:paraId="49E3F32C" w14:textId="77777777" w:rsidR="002A503E" w:rsidRPr="001C2642" w:rsidRDefault="002A503E" w:rsidP="002A503E">
      <w:pPr>
        <w:ind w:left="567" w:firstLine="11"/>
        <w:rPr>
          <w:noProof/>
          <w:szCs w:val="24"/>
        </w:rPr>
      </w:pPr>
      <w:r w:rsidRPr="001C2642">
        <w:rPr>
          <w:noProof/>
        </w:rPr>
        <w:t>………………………………………………………………………………………….</w:t>
      </w:r>
    </w:p>
    <w:p w14:paraId="48F4A857" w14:textId="77777777" w:rsidR="002A503E" w:rsidRPr="001C2642" w:rsidRDefault="002A503E" w:rsidP="002A503E">
      <w:pPr>
        <w:pStyle w:val="ManualNumPar3"/>
        <w:rPr>
          <w:rFonts w:eastAsia="Calibri"/>
          <w:noProof/>
          <w:szCs w:val="24"/>
        </w:rPr>
      </w:pPr>
      <w:r w:rsidRPr="00495218">
        <w:rPr>
          <w:noProof/>
        </w:rPr>
        <w:t>2.5.6.</w:t>
      </w:r>
      <w:r w:rsidRPr="00495218">
        <w:rPr>
          <w:noProof/>
        </w:rPr>
        <w:tab/>
      </w:r>
      <w:r w:rsidRPr="001C2642">
        <w:rPr>
          <w:noProof/>
        </w:rPr>
        <w:t>Seoses põllumajandustoodete töötlemise ja turustamise ning metsandussektoriga seotud investeeringuteks ettenähtud abi kavadega palutakse liikmesriigil esitada talle kättesaadavad mõjuhindamised ning sarnaste kavade järelhindamised, et komisjonil oleks võimalik hinnata abikava tõenäolist negatiivset mõju.</w:t>
      </w:r>
    </w:p>
    <w:p w14:paraId="6CEAE4C6" w14:textId="77777777" w:rsidR="002A503E" w:rsidRPr="001C2642" w:rsidRDefault="002A503E" w:rsidP="002A503E">
      <w:pPr>
        <w:pStyle w:val="Tiret1"/>
        <w:numPr>
          <w:ilvl w:val="0"/>
          <w:numId w:val="28"/>
        </w:numPr>
        <w:rPr>
          <w:noProof/>
        </w:rPr>
      </w:pPr>
      <w:r w:rsidRPr="001C2642">
        <w:rPr>
          <w:noProof/>
        </w:rPr>
        <w:t>Kas koos teatisega esitatakse mõjuhindamine?</w:t>
      </w:r>
    </w:p>
    <w:p w14:paraId="0A577199" w14:textId="77777777" w:rsidR="002A503E" w:rsidRPr="001C2642" w:rsidRDefault="002A503E" w:rsidP="002A503E">
      <w:pPr>
        <w:pStyle w:val="Text2"/>
        <w:rPr>
          <w:noProof/>
        </w:rPr>
      </w:pPr>
      <w:sdt>
        <w:sdtPr>
          <w:rPr>
            <w:noProof/>
          </w:rPr>
          <w:id w:val="251321477"/>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37734933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57ADC330" w14:textId="77777777" w:rsidR="002A503E" w:rsidRPr="001C2642" w:rsidRDefault="002A503E" w:rsidP="002A503E">
      <w:pPr>
        <w:pStyle w:val="Tiret1"/>
        <w:numPr>
          <w:ilvl w:val="0"/>
          <w:numId w:val="29"/>
        </w:numPr>
        <w:rPr>
          <w:noProof/>
        </w:rPr>
      </w:pPr>
      <w:r w:rsidRPr="001C2642">
        <w:rPr>
          <w:noProof/>
        </w:rPr>
        <w:t>Kas koos teatisega esitatakse järelhindamine?</w:t>
      </w:r>
    </w:p>
    <w:p w14:paraId="4025E2A7" w14:textId="77777777" w:rsidR="002A503E" w:rsidRPr="001C2642" w:rsidRDefault="002A503E" w:rsidP="002A503E">
      <w:pPr>
        <w:pStyle w:val="Text2"/>
        <w:rPr>
          <w:noProof/>
        </w:rPr>
      </w:pPr>
      <w:sdt>
        <w:sdtPr>
          <w:rPr>
            <w:noProof/>
          </w:rPr>
          <w:id w:val="1253936742"/>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75023767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874EED2" w14:textId="77777777" w:rsidR="002A503E" w:rsidRPr="001C2642" w:rsidRDefault="002A503E" w:rsidP="002A503E">
      <w:pPr>
        <w:pStyle w:val="ManualHeading4"/>
        <w:rPr>
          <w:b/>
          <w:bCs/>
          <w:noProof/>
        </w:rPr>
      </w:pPr>
      <w:r w:rsidRPr="001C2642">
        <w:rPr>
          <w:b/>
          <w:noProof/>
        </w:rPr>
        <w:t>Eraldi teatamisele kuuluv investeeringuteks ettenähtud abi põllumajandustoodete töötlemiseks ja turustamiseks ning metsandussektoris</w:t>
      </w:r>
    </w:p>
    <w:p w14:paraId="08FAB314" w14:textId="77777777" w:rsidR="002A503E" w:rsidRPr="001C2642" w:rsidRDefault="002A503E" w:rsidP="002A503E">
      <w:pPr>
        <w:pStyle w:val="Text1"/>
        <w:tabs>
          <w:tab w:val="left" w:pos="1418"/>
          <w:tab w:val="left" w:pos="1560"/>
          <w:tab w:val="left" w:pos="2977"/>
        </w:tabs>
        <w:ind w:left="0"/>
        <w:rPr>
          <w:noProof/>
        </w:rPr>
      </w:pPr>
      <w:r w:rsidRPr="001C2642">
        <w:rPr>
          <w:noProof/>
        </w:rPr>
        <w:t>Suuniste punkti 123 kohaselt pöörab komisjon investeeringuteks ettenähtud üksikabi negatiivse mõju hindamisel erilist tähelepanu negatiivsele mõjule, mis on seotud languses olevatel turgudel liigse tootmisvõimsuse tekkimise, turult lahkumise takistamise ja märkimisväärse turujõuga. Seda negatiivset mõju peab tasakaalustama abi positiivne mõju.</w:t>
      </w:r>
    </w:p>
    <w:p w14:paraId="14B4B001" w14:textId="77777777" w:rsidR="002A503E" w:rsidRPr="001C2642" w:rsidRDefault="002A503E" w:rsidP="002A503E">
      <w:pPr>
        <w:pStyle w:val="ManualNumPar3"/>
        <w:rPr>
          <w:noProof/>
          <w:szCs w:val="24"/>
        </w:rPr>
      </w:pPr>
      <w:r w:rsidRPr="00495218">
        <w:rPr>
          <w:noProof/>
        </w:rPr>
        <w:t>2.5.7.</w:t>
      </w:r>
      <w:r w:rsidRPr="00495218">
        <w:rPr>
          <w:noProof/>
        </w:rPr>
        <w:tab/>
      </w:r>
      <w:r w:rsidRPr="001C2642">
        <w:rPr>
          <w:noProof/>
        </w:rPr>
        <w:t>Selleks et komisjon saaks võimalikke konkurentsi- ja kaubandusmoonutusi kindlaks teha ja hinnata, esitage tõendid, mis võimaldavad komisjonil määrata kindlaks asjaomased tooteturud (st tooted, mida abisaaja käitumise muutumine mõjutab) ning mõjutatud konkurendid ja kliendid/tarbijad.</w:t>
      </w:r>
    </w:p>
    <w:p w14:paraId="72D0D081" w14:textId="77777777" w:rsidR="002A503E" w:rsidRPr="001C2642" w:rsidRDefault="002A503E" w:rsidP="002A503E">
      <w:pPr>
        <w:pStyle w:val="Text1"/>
        <w:rPr>
          <w:noProof/>
        </w:rPr>
      </w:pPr>
      <w:r w:rsidRPr="001C2642">
        <w:rPr>
          <w:noProof/>
        </w:rPr>
        <w:t>……………………………………………………………………………………….</w:t>
      </w:r>
    </w:p>
    <w:p w14:paraId="4FDBE344" w14:textId="77777777" w:rsidR="002A503E" w:rsidRPr="001C2642" w:rsidRDefault="002A503E" w:rsidP="002A503E">
      <w:pPr>
        <w:pStyle w:val="Text1"/>
        <w:rPr>
          <w:noProof/>
        </w:rPr>
      </w:pPr>
      <w:r w:rsidRPr="001C2642">
        <w:rPr>
          <w:noProof/>
        </w:rPr>
        <w:t>Suuniste punkti 124 kohaselt on asjaomane toode tavaliselt investeerimisprojektiga hõlmatud toode</w:t>
      </w:r>
      <w:r w:rsidRPr="001C2642">
        <w:rPr>
          <w:rStyle w:val="FootnoteReference"/>
          <w:noProof/>
          <w:szCs w:val="24"/>
        </w:rPr>
        <w:footnoteReference w:id="12"/>
      </w:r>
      <w:r w:rsidRPr="001C2642">
        <w:rPr>
          <w:noProof/>
        </w:rPr>
        <w:t>. Kui projekt on seotud vahetootega ja olulist osa toodangust turul ei müüda, võib asjaomane toode olla tootmisahela järgmise etapi toode. Asjaomane tooteturg hõlmab asjaomast toodet ja selle asendustooteid, mida peab asendustoodeteks kas tarbija (toodete omaduste, hindade ja kasutusotstarbe põhjal) või tootja (lähtuvalt tootmisseadmete paindlikkusest).</w:t>
      </w:r>
    </w:p>
    <w:p w14:paraId="41AA9207" w14:textId="77777777" w:rsidR="002A503E" w:rsidRPr="001C2642" w:rsidRDefault="002A503E" w:rsidP="002A503E">
      <w:pPr>
        <w:pStyle w:val="Text1"/>
        <w:rPr>
          <w:rFonts w:eastAsia="Times New Roman"/>
          <w:noProof/>
        </w:rPr>
      </w:pPr>
      <w:r w:rsidRPr="001C2642">
        <w:rPr>
          <w:noProof/>
        </w:rPr>
        <w:t xml:space="preserve">Asjaomane tooteturg hõlmab turgu, kus müüakse kõnealust toodet ja nõudluspoolseid asendustooteid, st tooteid, mida tarbijad käsitavad asendustootena (toote omaduste, hinna ja kasutusotstarbe põhjal), või pakkumispoolseid asendustooteid, st tooteid, mida tootjad peavad asendustoodeteks (lähtuvalt abisaaja ja tema konkurentide tootmisseadmete paindlikkusest). Märkige, mida te peate </w:t>
      </w:r>
      <w:r w:rsidRPr="001C2642">
        <w:rPr>
          <w:noProof/>
        </w:rPr>
        <w:lastRenderedPageBreak/>
        <w:t>sellisel juhul vastavateks nõudlus- ja pakkumispoolseteks asendustoodeteks. Esitage võimaluse korral sõltumatu kolmanda isiku tõendeid, mis kinnitavad teie järeldusi selles küsimuses.</w:t>
      </w:r>
    </w:p>
    <w:p w14:paraId="47B0E6B7" w14:textId="77777777" w:rsidR="002A503E" w:rsidRPr="001C2642" w:rsidRDefault="002A503E" w:rsidP="002A503E">
      <w:pPr>
        <w:pStyle w:val="Text1"/>
        <w:rPr>
          <w:noProof/>
        </w:rPr>
      </w:pPr>
      <w:r w:rsidRPr="001C2642">
        <w:rPr>
          <w:noProof/>
        </w:rPr>
        <w:t>………………………………………………………………………………………</w:t>
      </w:r>
    </w:p>
    <w:p w14:paraId="688FE1F4" w14:textId="77777777" w:rsidR="002A503E" w:rsidRPr="001C2642" w:rsidRDefault="002A503E" w:rsidP="002A503E">
      <w:pPr>
        <w:pStyle w:val="ManualNumPar3"/>
        <w:rPr>
          <w:rFonts w:eastAsia="Times New Roman"/>
          <w:noProof/>
          <w:szCs w:val="24"/>
        </w:rPr>
      </w:pPr>
      <w:r w:rsidRPr="00495218">
        <w:rPr>
          <w:noProof/>
        </w:rPr>
        <w:t>2.5.8.</w:t>
      </w:r>
      <w:r w:rsidRPr="00495218">
        <w:rPr>
          <w:noProof/>
        </w:rPr>
        <w:tab/>
      </w:r>
      <w:r w:rsidRPr="001C2642">
        <w:rPr>
          <w:noProof/>
        </w:rPr>
        <w:t>Kas abi tulemusena luuakse projektiga täiendav tootmisvõimsus?</w:t>
      </w:r>
    </w:p>
    <w:p w14:paraId="72DC47EC" w14:textId="77777777" w:rsidR="002A503E" w:rsidRPr="001C2642" w:rsidRDefault="002A503E" w:rsidP="002A503E">
      <w:pPr>
        <w:pStyle w:val="Text1"/>
        <w:rPr>
          <w:noProof/>
        </w:rPr>
      </w:pPr>
      <w:sdt>
        <w:sdtPr>
          <w:rPr>
            <w:noProof/>
          </w:rPr>
          <w:id w:val="9768219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18078252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7C0135C" w14:textId="77777777" w:rsidR="002A503E" w:rsidRPr="001C2642" w:rsidRDefault="002A503E" w:rsidP="002A503E">
      <w:pPr>
        <w:pStyle w:val="Text1"/>
        <w:rPr>
          <w:noProof/>
        </w:rPr>
      </w:pPr>
      <w:r w:rsidRPr="001C2642">
        <w:rPr>
          <w:noProof/>
        </w:rPr>
        <w:t>Kui vastus on jaatav, esitage hinnanguline loodav täiendav tootmisvõimsus (maht ja väärtus):</w:t>
      </w:r>
    </w:p>
    <w:p w14:paraId="6EB3762D" w14:textId="77777777" w:rsidR="002A503E" w:rsidRPr="001C2642" w:rsidRDefault="002A503E" w:rsidP="002A503E">
      <w:pPr>
        <w:pStyle w:val="Text1"/>
        <w:rPr>
          <w:noProof/>
        </w:rPr>
      </w:pPr>
      <w:r w:rsidRPr="001C2642">
        <w:rPr>
          <w:noProof/>
        </w:rPr>
        <w:t>………………………………………………………………………………………</w:t>
      </w:r>
    </w:p>
    <w:p w14:paraId="75C9A0AB" w14:textId="77777777" w:rsidR="002A503E" w:rsidRPr="001C2642" w:rsidRDefault="002A503E" w:rsidP="002A503E">
      <w:pPr>
        <w:pStyle w:val="ManualNumPar3"/>
        <w:rPr>
          <w:rFonts w:eastAsia="Times New Roman"/>
          <w:noProof/>
          <w:szCs w:val="24"/>
        </w:rPr>
      </w:pPr>
      <w:r w:rsidRPr="00495218">
        <w:rPr>
          <w:noProof/>
        </w:rPr>
        <w:t>2.5.9.</w:t>
      </w:r>
      <w:r w:rsidRPr="00495218">
        <w:rPr>
          <w:noProof/>
        </w:rPr>
        <w:tab/>
      </w:r>
      <w:r w:rsidRPr="001C2642">
        <w:rPr>
          <w:noProof/>
        </w:rPr>
        <w:t>Esitage teave abist mõjutatud tooteturu toimimise kohta, st kas turg kasvab või on ebatõhus:</w:t>
      </w:r>
    </w:p>
    <w:p w14:paraId="5325B7EE" w14:textId="77777777" w:rsidR="002A503E" w:rsidRPr="001C2642" w:rsidRDefault="002A503E" w:rsidP="002A503E">
      <w:pPr>
        <w:pStyle w:val="Text1"/>
        <w:rPr>
          <w:noProof/>
        </w:rPr>
      </w:pPr>
      <w:r w:rsidRPr="001C2642">
        <w:rPr>
          <w:noProof/>
        </w:rPr>
        <w:t>………………………………………………………………………………………</w:t>
      </w:r>
    </w:p>
    <w:p w14:paraId="690E1062" w14:textId="77777777" w:rsidR="002A503E" w:rsidRPr="001C2642" w:rsidRDefault="002A503E" w:rsidP="002A503E">
      <w:pPr>
        <w:pStyle w:val="ManualNumPar3"/>
        <w:rPr>
          <w:rFonts w:eastAsia="Times New Roman"/>
          <w:noProof/>
          <w:szCs w:val="24"/>
        </w:rPr>
      </w:pPr>
      <w:r w:rsidRPr="00495218">
        <w:rPr>
          <w:noProof/>
        </w:rPr>
        <w:t>2.5.10.</w:t>
      </w:r>
      <w:r w:rsidRPr="00495218">
        <w:rPr>
          <w:noProof/>
        </w:rPr>
        <w:tab/>
      </w:r>
      <w:r w:rsidRPr="001C2642">
        <w:rPr>
          <w:noProof/>
        </w:rPr>
        <w:t xml:space="preserve"> Kui abist mõjutatud tooteturg on ebatõhus, siis täpsustage, kas turg on pikas perspektiivis struktuurses languses (st see tõmbub kokku) või suhtelises languses (st see veel kasvab, kuid ei ületa võrdlusaluseks olevat kasvumäära).</w:t>
      </w:r>
    </w:p>
    <w:p w14:paraId="5B976128" w14:textId="77777777" w:rsidR="002A503E" w:rsidRPr="001C2642" w:rsidRDefault="002A503E" w:rsidP="002A503E">
      <w:pPr>
        <w:pStyle w:val="Text1"/>
        <w:rPr>
          <w:noProof/>
        </w:rPr>
      </w:pPr>
      <w:r w:rsidRPr="001C2642">
        <w:rPr>
          <w:noProof/>
        </w:rPr>
        <w:t>………………………………………………………………………………………</w:t>
      </w:r>
    </w:p>
    <w:p w14:paraId="59772867" w14:textId="77777777" w:rsidR="002A503E" w:rsidRPr="001C2642" w:rsidRDefault="002A503E" w:rsidP="002A503E">
      <w:pPr>
        <w:pStyle w:val="ManualNumPar3"/>
        <w:rPr>
          <w:rFonts w:eastAsia="Times New Roman"/>
          <w:noProof/>
          <w:szCs w:val="24"/>
        </w:rPr>
      </w:pPr>
      <w:r w:rsidRPr="00495218">
        <w:rPr>
          <w:noProof/>
        </w:rPr>
        <w:t>2.5.11.</w:t>
      </w:r>
      <w:r w:rsidRPr="00495218">
        <w:rPr>
          <w:noProof/>
        </w:rPr>
        <w:tab/>
      </w:r>
      <w:r w:rsidRPr="001C2642">
        <w:rPr>
          <w:noProof/>
        </w:rPr>
        <w:t>Juhul, kui geograafiline turg on ülemaailmne, esitage abist mõjutatud tooteturu toimimise hindamiseks teave abi mõju kohta asjaomastele turustruktuuridele, eelkõige selle potentsiaali kohta tõrjuda välja EMP tootjad.</w:t>
      </w:r>
    </w:p>
    <w:p w14:paraId="4B55CE56" w14:textId="77777777" w:rsidR="002A503E" w:rsidRPr="001C2642" w:rsidRDefault="002A503E" w:rsidP="002A503E">
      <w:pPr>
        <w:pStyle w:val="Text1"/>
        <w:rPr>
          <w:noProof/>
        </w:rPr>
      </w:pPr>
      <w:r w:rsidRPr="001C2642">
        <w:rPr>
          <w:noProof/>
        </w:rPr>
        <w:t>………………………………………………………………………………………</w:t>
      </w:r>
    </w:p>
    <w:p w14:paraId="35D987B1" w14:textId="77777777" w:rsidR="002A503E" w:rsidRPr="001C2642" w:rsidRDefault="002A503E" w:rsidP="002A503E">
      <w:pPr>
        <w:pStyle w:val="ManualNumPar3"/>
        <w:rPr>
          <w:rFonts w:eastAsia="Times New Roman"/>
          <w:noProof/>
          <w:szCs w:val="24"/>
        </w:rPr>
      </w:pPr>
      <w:r w:rsidRPr="00495218">
        <w:rPr>
          <w:noProof/>
        </w:rPr>
        <w:t>2.5.12.</w:t>
      </w:r>
      <w:r w:rsidRPr="00495218">
        <w:rPr>
          <w:noProof/>
        </w:rPr>
        <w:tab/>
      </w:r>
      <w:r w:rsidRPr="001C2642">
        <w:rPr>
          <w:noProof/>
        </w:rPr>
        <w:t>Esitage teave ja seda kinnitavad tõendid abisaaja asjaomase geograafilise turu kohta:</w:t>
      </w:r>
    </w:p>
    <w:p w14:paraId="753771F5" w14:textId="77777777" w:rsidR="002A503E" w:rsidRPr="001C2642" w:rsidRDefault="002A503E" w:rsidP="002A503E">
      <w:pPr>
        <w:pStyle w:val="Text1"/>
        <w:rPr>
          <w:rFonts w:eastAsia="Times New Roman"/>
          <w:noProof/>
          <w:szCs w:val="24"/>
        </w:rPr>
      </w:pPr>
      <w:r w:rsidRPr="001C2642">
        <w:rPr>
          <w:noProof/>
        </w:rPr>
        <w:t>………………………………………………………………………………………</w:t>
      </w:r>
    </w:p>
    <w:p w14:paraId="6B1BA9FB" w14:textId="77777777" w:rsidR="002A503E" w:rsidRPr="001C2642" w:rsidRDefault="002A503E" w:rsidP="002A503E">
      <w:pPr>
        <w:pStyle w:val="ManualNumPar3"/>
        <w:rPr>
          <w:rFonts w:eastAsia="Times New Roman"/>
          <w:noProof/>
          <w:szCs w:val="24"/>
        </w:rPr>
      </w:pPr>
      <w:r w:rsidRPr="00495218">
        <w:rPr>
          <w:noProof/>
        </w:rPr>
        <w:t>2.5.13.</w:t>
      </w:r>
      <w:r w:rsidRPr="00495218">
        <w:rPr>
          <w:noProof/>
        </w:rPr>
        <w:tab/>
      </w:r>
      <w:r w:rsidRPr="001C2642">
        <w:rPr>
          <w:noProof/>
        </w:rPr>
        <w:t>Täpsustage kõik pärast investeeringu lõpetamist toodetavad tooted ja märkige vajaduse korral NACE või CPA kood:</w:t>
      </w:r>
    </w:p>
    <w:p w14:paraId="1F54E444" w14:textId="77777777" w:rsidR="002A503E" w:rsidRPr="001C2642" w:rsidRDefault="002A503E" w:rsidP="002A503E">
      <w:pPr>
        <w:pStyle w:val="Text1"/>
        <w:rPr>
          <w:noProof/>
        </w:rPr>
      </w:pPr>
      <w:r w:rsidRPr="001C2642">
        <w:rPr>
          <w:noProof/>
        </w:rPr>
        <w:t>………………………………………………………………………………………</w:t>
      </w:r>
    </w:p>
    <w:p w14:paraId="16C5D5B4" w14:textId="77777777" w:rsidR="002A503E" w:rsidRPr="001C2642" w:rsidRDefault="002A503E" w:rsidP="002A503E">
      <w:pPr>
        <w:pStyle w:val="ManualNumPar3"/>
        <w:rPr>
          <w:rFonts w:eastAsia="Times New Roman"/>
          <w:noProof/>
          <w:szCs w:val="24"/>
        </w:rPr>
      </w:pPr>
      <w:r w:rsidRPr="00495218">
        <w:rPr>
          <w:noProof/>
        </w:rPr>
        <w:t>2.5.14.</w:t>
      </w:r>
      <w:r w:rsidRPr="00495218">
        <w:rPr>
          <w:noProof/>
        </w:rPr>
        <w:tab/>
      </w:r>
      <w:r w:rsidRPr="001C2642">
        <w:rPr>
          <w:noProof/>
        </w:rPr>
        <w:t>Märkige, kas projektiga kavandatud toode asendab mõnda muud abisaaja toodetavat toodet (kontserni tasandil).</w:t>
      </w:r>
    </w:p>
    <w:p w14:paraId="3EA41B6E" w14:textId="77777777" w:rsidR="002A503E" w:rsidRPr="001C2642" w:rsidRDefault="002A503E" w:rsidP="002A503E">
      <w:pPr>
        <w:pStyle w:val="Text1"/>
        <w:rPr>
          <w:noProof/>
        </w:rPr>
      </w:pPr>
      <w:sdt>
        <w:sdtPr>
          <w:rPr>
            <w:noProof/>
          </w:rPr>
          <w:id w:val="85107478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71030471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8BD17EA" w14:textId="77777777" w:rsidR="002A503E" w:rsidRPr="001C2642" w:rsidRDefault="002A503E" w:rsidP="002A503E">
      <w:pPr>
        <w:pStyle w:val="Text1"/>
        <w:rPr>
          <w:noProof/>
        </w:rPr>
      </w:pPr>
      <w:r w:rsidRPr="001C2642">
        <w:rPr>
          <w:noProof/>
        </w:rPr>
        <w:t>Kui vastus on jaatav, täpsustage asendatav(ad) toode (tooted): Kui asendatavat toodet / asendatavaid tooteid ei valmistata samas tootmisrajatises, märkige nende praegune tootmiskoht. Kirjeldage seost asendatava toote ja praeguse investeeringu vahel ning esitage asendamise ajakava.</w:t>
      </w:r>
    </w:p>
    <w:p w14:paraId="494B3463" w14:textId="77777777" w:rsidR="002A503E" w:rsidRPr="001C2642" w:rsidRDefault="002A503E" w:rsidP="002A503E">
      <w:pPr>
        <w:pStyle w:val="Text1"/>
        <w:rPr>
          <w:noProof/>
        </w:rPr>
      </w:pPr>
      <w:r w:rsidRPr="001C2642">
        <w:rPr>
          <w:noProof/>
        </w:rPr>
        <w:t>………………………………………………………………………………………</w:t>
      </w:r>
    </w:p>
    <w:p w14:paraId="6525A5A3" w14:textId="77777777" w:rsidR="002A503E" w:rsidRPr="001C2642" w:rsidRDefault="002A503E" w:rsidP="002A503E">
      <w:pPr>
        <w:pStyle w:val="ManualNumPar3"/>
        <w:rPr>
          <w:rFonts w:eastAsia="Times New Roman"/>
          <w:noProof/>
          <w:szCs w:val="24"/>
        </w:rPr>
      </w:pPr>
      <w:r w:rsidRPr="00495218">
        <w:rPr>
          <w:noProof/>
        </w:rPr>
        <w:t>2.5.15.</w:t>
      </w:r>
      <w:r w:rsidRPr="00495218">
        <w:rPr>
          <w:noProof/>
        </w:rPr>
        <w:tab/>
      </w:r>
      <w:r w:rsidRPr="001C2642">
        <w:rPr>
          <w:noProof/>
        </w:rPr>
        <w:t>Märkige, millist muud toodet / milliseid muid tooteid saab valmistada samas uues tootmisrajatises (lähtuvalt abisaaja tootmisseadmete paindlikkusest) väheste lisakuludega või lisakuludeta.</w:t>
      </w:r>
    </w:p>
    <w:p w14:paraId="705038BA" w14:textId="77777777" w:rsidR="002A503E" w:rsidRPr="001C2642" w:rsidRDefault="002A503E" w:rsidP="002A503E">
      <w:pPr>
        <w:spacing w:before="100" w:beforeAutospacing="1" w:after="100" w:afterAutospacing="1"/>
        <w:ind w:left="567"/>
        <w:rPr>
          <w:rFonts w:eastAsia="Times New Roman"/>
          <w:noProof/>
          <w:szCs w:val="24"/>
        </w:rPr>
      </w:pPr>
      <w:r w:rsidRPr="001C2642">
        <w:rPr>
          <w:noProof/>
        </w:rPr>
        <w:t>…………………………………………………………………………………………</w:t>
      </w:r>
    </w:p>
    <w:p w14:paraId="509D2198" w14:textId="77777777" w:rsidR="002A503E" w:rsidRPr="001C2642" w:rsidRDefault="002A503E" w:rsidP="002A503E">
      <w:pPr>
        <w:pStyle w:val="ManualNumPar3"/>
        <w:rPr>
          <w:rFonts w:eastAsia="Times New Roman"/>
          <w:noProof/>
          <w:szCs w:val="24"/>
        </w:rPr>
      </w:pPr>
      <w:r w:rsidRPr="00495218">
        <w:rPr>
          <w:noProof/>
        </w:rPr>
        <w:t>2.5.16.</w:t>
      </w:r>
      <w:r w:rsidRPr="00495218">
        <w:rPr>
          <w:noProof/>
        </w:rPr>
        <w:tab/>
      </w:r>
      <w:r w:rsidRPr="001C2642">
        <w:rPr>
          <w:noProof/>
        </w:rPr>
        <w:t xml:space="preserve">Selgitage, kas projekt hõlmab vahetoodet ning kas oluline osa toodangust müüakse muul viisil kui turutingimuste alusel. Lähtuvalt eespool esitatud selgitusest ning </w:t>
      </w:r>
      <w:r w:rsidRPr="001C2642">
        <w:rPr>
          <w:noProof/>
        </w:rPr>
        <w:lastRenderedPageBreak/>
        <w:t>selleks, et arvutada turuosa ja võimsuse suurenemine selles sektoris, märkige, kas asjaomane toode on projektis kavandatud toode või on tegemist tootmisahela järgmise etapi tootega.</w:t>
      </w:r>
    </w:p>
    <w:p w14:paraId="371E9EF5" w14:textId="77777777" w:rsidR="002A503E" w:rsidRPr="001C2642" w:rsidRDefault="002A503E" w:rsidP="002A503E">
      <w:pPr>
        <w:pStyle w:val="Text1"/>
        <w:rPr>
          <w:noProof/>
        </w:rPr>
      </w:pPr>
      <w:r w:rsidRPr="001C2642">
        <w:rPr>
          <w:noProof/>
        </w:rPr>
        <w:t>………………………………………………………………………………………</w:t>
      </w:r>
    </w:p>
    <w:p w14:paraId="2CC4F592" w14:textId="77777777" w:rsidR="002A503E" w:rsidRPr="001C2642" w:rsidRDefault="002A503E" w:rsidP="002A503E">
      <w:pPr>
        <w:pStyle w:val="ManualNumPar3"/>
        <w:rPr>
          <w:noProof/>
          <w:szCs w:val="24"/>
        </w:rPr>
      </w:pPr>
      <w:r w:rsidRPr="00495218">
        <w:rPr>
          <w:noProof/>
        </w:rPr>
        <w:t>2.5.17.</w:t>
      </w:r>
      <w:r w:rsidRPr="00495218">
        <w:rPr>
          <w:noProof/>
        </w:rPr>
        <w:tab/>
      </w:r>
      <w:r w:rsidRPr="001C2642">
        <w:rPr>
          <w:noProof/>
        </w:rPr>
        <w:t>Abisaaja turujõu hindamiseks esitage alljärgnev teave tema turupositsiooni kohta (perioodil enne abi saamist ja tema prognoositav turuseisund pärast investeeringu tegemist):</w:t>
      </w:r>
    </w:p>
    <w:p w14:paraId="1B0DB057" w14:textId="77777777" w:rsidR="002A503E" w:rsidRPr="001C2642" w:rsidRDefault="002A503E" w:rsidP="002A503E">
      <w:pPr>
        <w:pStyle w:val="Point1"/>
        <w:rPr>
          <w:noProof/>
          <w:szCs w:val="24"/>
        </w:rPr>
      </w:pPr>
      <w:r w:rsidRPr="00495218">
        <w:rPr>
          <w:noProof/>
        </w:rPr>
        <w:t>(a)</w:t>
      </w:r>
      <w:r w:rsidRPr="00495218">
        <w:rPr>
          <w:noProof/>
        </w:rPr>
        <w:tab/>
      </w:r>
      <w:r w:rsidRPr="001C2642">
        <w:rPr>
          <w:noProof/>
        </w:rPr>
        <w:t>abisaaja hinnanguline kogumüük (kontserni tasandil) asjaomasel turul (rahaline väärtus ja mahud):</w:t>
      </w:r>
    </w:p>
    <w:p w14:paraId="7732CC53" w14:textId="77777777" w:rsidR="002A503E" w:rsidRPr="001C2642" w:rsidRDefault="002A503E" w:rsidP="002A503E">
      <w:pPr>
        <w:pStyle w:val="Text1"/>
        <w:rPr>
          <w:noProof/>
        </w:rPr>
      </w:pPr>
      <w:r w:rsidRPr="001C2642">
        <w:rPr>
          <w:noProof/>
        </w:rPr>
        <w:t>………………………………………………………………………………………</w:t>
      </w:r>
    </w:p>
    <w:p w14:paraId="72D57A5E" w14:textId="77777777" w:rsidR="002A503E" w:rsidRPr="001C2642" w:rsidRDefault="002A503E" w:rsidP="002A503E">
      <w:pPr>
        <w:pStyle w:val="Point1"/>
        <w:rPr>
          <w:noProof/>
          <w:szCs w:val="24"/>
        </w:rPr>
      </w:pPr>
      <w:r w:rsidRPr="00495218">
        <w:rPr>
          <w:noProof/>
        </w:rPr>
        <w:t>(b)</w:t>
      </w:r>
      <w:r w:rsidRPr="00495218">
        <w:rPr>
          <w:noProof/>
        </w:rPr>
        <w:tab/>
      </w:r>
      <w:r w:rsidRPr="001C2642">
        <w:rPr>
          <w:noProof/>
        </w:rPr>
        <w:t>kõigi tootjate hinnanguline kogumüük asjaomasel turul (maht ja rahaline väärtus). Võimaluse korral lisage avalikest ja/või sõltumatutest allikatest pärit statistilised andmed.</w:t>
      </w:r>
    </w:p>
    <w:p w14:paraId="02C46FD9" w14:textId="77777777" w:rsidR="002A503E" w:rsidRPr="001C2642" w:rsidRDefault="002A503E" w:rsidP="002A503E">
      <w:pPr>
        <w:pStyle w:val="Text1"/>
        <w:rPr>
          <w:noProof/>
        </w:rPr>
      </w:pPr>
      <w:r w:rsidRPr="001C2642">
        <w:rPr>
          <w:noProof/>
        </w:rPr>
        <w:t>………………………………………………………………………………………</w:t>
      </w:r>
    </w:p>
    <w:p w14:paraId="45038982" w14:textId="77777777" w:rsidR="002A503E" w:rsidRPr="001C2642" w:rsidRDefault="002A503E" w:rsidP="002A503E">
      <w:pPr>
        <w:pStyle w:val="ManualNumPar3"/>
        <w:rPr>
          <w:noProof/>
          <w:szCs w:val="24"/>
          <w:shd w:val="clear" w:color="auto" w:fill="FFFFFF"/>
        </w:rPr>
      </w:pPr>
      <w:r w:rsidRPr="00495218">
        <w:rPr>
          <w:noProof/>
        </w:rPr>
        <w:t>2.5.18.</w:t>
      </w:r>
      <w:r w:rsidRPr="00495218">
        <w:rPr>
          <w:noProof/>
        </w:rPr>
        <w:tab/>
      </w:r>
      <w:r w:rsidRPr="001C2642">
        <w:rPr>
          <w:noProof/>
        </w:rPr>
        <w:t xml:space="preserve">Esitage teave </w:t>
      </w:r>
      <w:r w:rsidRPr="001C2642">
        <w:rPr>
          <w:noProof/>
          <w:shd w:val="clear" w:color="auto" w:fill="FFFFFF"/>
        </w:rPr>
        <w:t>abisaaja turuosa, samuti tema konkurentide turuosa kohta:</w:t>
      </w:r>
    </w:p>
    <w:p w14:paraId="33BF2A7A" w14:textId="77777777" w:rsidR="002A503E" w:rsidRPr="001C2642" w:rsidRDefault="002A503E" w:rsidP="002A503E">
      <w:pPr>
        <w:pStyle w:val="Text1"/>
        <w:rPr>
          <w:noProof/>
        </w:rPr>
      </w:pPr>
      <w:r w:rsidRPr="001C2642">
        <w:rPr>
          <w:noProof/>
        </w:rPr>
        <w:t>………………………………………………………………………………………</w:t>
      </w:r>
    </w:p>
    <w:p w14:paraId="47CD6A87" w14:textId="77777777" w:rsidR="002A503E" w:rsidRPr="001C2642" w:rsidRDefault="002A503E" w:rsidP="002A503E">
      <w:pPr>
        <w:pStyle w:val="ManualNumPar3"/>
        <w:rPr>
          <w:noProof/>
          <w:szCs w:val="24"/>
        </w:rPr>
      </w:pPr>
      <w:r w:rsidRPr="00495218">
        <w:rPr>
          <w:noProof/>
        </w:rPr>
        <w:t>2.5.19.</w:t>
      </w:r>
      <w:r w:rsidRPr="00495218">
        <w:rPr>
          <w:noProof/>
        </w:rPr>
        <w:tab/>
      </w:r>
      <w:r w:rsidRPr="001C2642">
        <w:rPr>
          <w:noProof/>
        </w:rPr>
        <w:t>Esitage asjaomase turu struktuuri kohta hinnang, milles käsitletakse näiteks turu kontsentratsiooni taset, võimalikke takistusi turule sisenemisel, ostja jõudu ning turu laienemise või turult väljumise takistusi. Esitage võimaluse korral sõltumatu kolmanda isiku tõendeid, mis kinnitavad teie järeldusi selles küsimuses.</w:t>
      </w:r>
    </w:p>
    <w:p w14:paraId="2E7C9F93" w14:textId="77777777" w:rsidR="002A503E" w:rsidRPr="001C2642" w:rsidRDefault="002A503E" w:rsidP="002A503E">
      <w:pPr>
        <w:pStyle w:val="Text1"/>
        <w:rPr>
          <w:noProof/>
        </w:rPr>
      </w:pPr>
      <w:r w:rsidRPr="001C2642">
        <w:rPr>
          <w:noProof/>
        </w:rPr>
        <w:t>………………………………………………………………………………………</w:t>
      </w:r>
    </w:p>
    <w:p w14:paraId="7E029EC5" w14:textId="77777777" w:rsidR="002A503E" w:rsidRPr="001C2642" w:rsidRDefault="002A503E" w:rsidP="002A503E">
      <w:pPr>
        <w:pStyle w:val="ManualNumPar2"/>
        <w:rPr>
          <w:noProof/>
        </w:rPr>
      </w:pPr>
      <w:r w:rsidRPr="00495218">
        <w:rPr>
          <w:noProof/>
        </w:rPr>
        <w:t>2.6.</w:t>
      </w:r>
      <w:r w:rsidRPr="00495218">
        <w:rPr>
          <w:noProof/>
        </w:rPr>
        <w:tab/>
      </w:r>
      <w:r w:rsidRPr="001C2642">
        <w:rPr>
          <w:noProof/>
        </w:rPr>
        <w:t xml:space="preserve"> Abi positiivse ja negatiivse mõju kaalumine (tasakaalustatuse kriteerium)</w:t>
      </w:r>
    </w:p>
    <w:p w14:paraId="4591D9A3" w14:textId="77777777" w:rsidR="002A503E" w:rsidRPr="001C2642" w:rsidRDefault="002A503E" w:rsidP="002A503E">
      <w:pPr>
        <w:rPr>
          <w:i/>
          <w:iCs/>
          <w:noProof/>
        </w:rPr>
      </w:pPr>
      <w:r w:rsidRPr="001C2642">
        <w:rPr>
          <w:i/>
          <w:noProof/>
        </w:rPr>
        <w:t>Selles punktis teabe esitamiseks vt suuniste jagu 3.2.6 (punktid 134–141).</w:t>
      </w:r>
    </w:p>
    <w:p w14:paraId="0757159D" w14:textId="77777777" w:rsidR="002A503E" w:rsidRPr="001C2642" w:rsidRDefault="002A503E" w:rsidP="002A503E">
      <w:pPr>
        <w:rPr>
          <w:noProof/>
        </w:rPr>
      </w:pPr>
      <w:r w:rsidRPr="001C2642">
        <w:rPr>
          <w:noProof/>
        </w:rPr>
        <w:t>Komisjon hindab, kas abimeetme positiivne mõju kaalub üles kindlakstehtud negatiivse mõju konkurentsi- ja kaubandustingimustele. Komisjon võib tunnistada abimeetme siseturuga kokkusobivaks üksnes juhul, kui positiivne mõju kaalub negatiivse mõju üles. Kui kavandatava abimeetmega ei kõrvaldata selgelt kindlaks määratud turutõrget asjakohasel ja proportsionaalsel viisil, kaalub negatiivne moonutav mõju konkurentsile harilikult üles meetme positiivse mõju, mistõttu komisjon tõenäoliselt järeldab, et kavandatav abi on siseturuga kokkusobimatu.</w:t>
      </w:r>
    </w:p>
    <w:p w14:paraId="32E4E1E2" w14:textId="77777777" w:rsidR="002A503E" w:rsidRPr="001C2642" w:rsidRDefault="002A503E" w:rsidP="002A503E">
      <w:pPr>
        <w:pStyle w:val="ManualNumPar3"/>
        <w:rPr>
          <w:i/>
          <w:noProof/>
        </w:rPr>
      </w:pPr>
      <w:r w:rsidRPr="00495218">
        <w:rPr>
          <w:noProof/>
        </w:rPr>
        <w:t>2.6.1.</w:t>
      </w:r>
      <w:r w:rsidRPr="00495218">
        <w:rPr>
          <w:noProof/>
        </w:rPr>
        <w:tab/>
      </w:r>
      <w:r w:rsidRPr="001C2642">
        <w:rPr>
          <w:noProof/>
        </w:rPr>
        <w:t>Täpsustage abi mõju määruse (EL) 2021/2115 artiklites 5 ja 6 sätestatud ÜPP üld- ja erieesmärkide saavutamisele:</w:t>
      </w:r>
    </w:p>
    <w:p w14:paraId="11BA5746" w14:textId="77777777" w:rsidR="002A503E" w:rsidRPr="001C2642" w:rsidRDefault="002A503E" w:rsidP="002A503E">
      <w:pPr>
        <w:pStyle w:val="Text1"/>
        <w:rPr>
          <w:i/>
          <w:noProof/>
          <w:color w:val="050004"/>
        </w:rPr>
      </w:pPr>
      <w:r w:rsidRPr="001C2642">
        <w:rPr>
          <w:noProof/>
        </w:rPr>
        <w:t>………………………………………………………………………………………</w:t>
      </w:r>
    </w:p>
    <w:p w14:paraId="34B2C670" w14:textId="77777777" w:rsidR="002A503E" w:rsidRPr="001C2642" w:rsidRDefault="002A503E" w:rsidP="002A503E">
      <w:pPr>
        <w:pStyle w:val="Text1"/>
        <w:rPr>
          <w:i/>
          <w:noProof/>
        </w:rPr>
      </w:pPr>
      <w:r w:rsidRPr="001C2642">
        <w:rPr>
          <w:noProof/>
        </w:rPr>
        <w:t>Täpsustage, milliseid määruse (EL) 2021/2115 artiklis 5 ja 6 sätestatud eesmärke aitab abimeede saavutada:</w:t>
      </w:r>
    </w:p>
    <w:p w14:paraId="49737E65" w14:textId="77777777" w:rsidR="002A503E" w:rsidRPr="001C2642" w:rsidRDefault="002A503E" w:rsidP="002A503E">
      <w:pPr>
        <w:pStyle w:val="Text1"/>
        <w:rPr>
          <w:i/>
          <w:noProof/>
          <w:color w:val="050004"/>
        </w:rPr>
      </w:pPr>
      <w:r w:rsidRPr="001C2642">
        <w:rPr>
          <w:noProof/>
        </w:rPr>
        <w:t>………………………………………………………………………………………</w:t>
      </w:r>
    </w:p>
    <w:p w14:paraId="6EC4BC02" w14:textId="77777777" w:rsidR="002A503E" w:rsidRPr="001C2642" w:rsidRDefault="002A503E" w:rsidP="002A503E">
      <w:pPr>
        <w:pStyle w:val="Text1"/>
        <w:rPr>
          <w:noProof/>
          <w:szCs w:val="24"/>
        </w:rPr>
      </w:pPr>
      <w:r w:rsidRPr="001C2642">
        <w:rPr>
          <w:noProof/>
        </w:rPr>
        <w:t xml:space="preserve">Pange tähele, et suuniste punkti 136 kohaselt võtab komisjon </w:t>
      </w:r>
      <w:r w:rsidRPr="001C2642">
        <w:rPr>
          <w:noProof/>
          <w:color w:val="050004"/>
        </w:rPr>
        <w:t>osana abi positiivse ja negatiivse mõju hindamisest</w:t>
      </w:r>
      <w:r w:rsidRPr="001C2642">
        <w:rPr>
          <w:noProof/>
        </w:rPr>
        <w:t xml:space="preserve"> </w:t>
      </w:r>
      <w:r w:rsidRPr="001C2642">
        <w:rPr>
          <w:noProof/>
          <w:color w:val="050004"/>
        </w:rPr>
        <w:t>arvesse abi mõju määruse (EL) 2021/2115 artiklites 5 ja 6 sätestatud ÜPP selliste üld- ja erieesmärkide saavutamisele, mille abil</w:t>
      </w:r>
      <w:r w:rsidRPr="001C2642">
        <w:rPr>
          <w:noProof/>
        </w:rPr>
        <w:t xml:space="preserve"> </w:t>
      </w:r>
      <w:r w:rsidRPr="001C2642">
        <w:rPr>
          <w:noProof/>
          <w:color w:val="000000"/>
          <w:shd w:val="clear" w:color="auto" w:fill="FFFFFF"/>
        </w:rPr>
        <w:t xml:space="preserve">edendatakse arukat, konkurentsivõimelist, vastupidavat ja mitmekesist põllumajandussektorit, toetatakse ja tugevdatakse keskkonnakaitset, sealhulgas elurikkust ja </w:t>
      </w:r>
      <w:r w:rsidRPr="001C2642">
        <w:rPr>
          <w:noProof/>
          <w:color w:val="000000"/>
          <w:shd w:val="clear" w:color="auto" w:fill="FFFFFF"/>
        </w:rPr>
        <w:lastRenderedPageBreak/>
        <w:t>kliimameetmeid, aidatakse kaasa liidu keskkonna- ja kliimaeesmärkide saavutamisele ning tugevdatakse maapiirkondade sotsiaal-majanduslikku struktuuri</w:t>
      </w:r>
      <w:r w:rsidRPr="001C2642">
        <w:rPr>
          <w:noProof/>
          <w:color w:val="050004"/>
        </w:rPr>
        <w:t>.</w:t>
      </w:r>
    </w:p>
    <w:p w14:paraId="0C6D9855" w14:textId="77777777" w:rsidR="002A503E" w:rsidRPr="001C2642" w:rsidRDefault="002A503E" w:rsidP="002A503E">
      <w:pPr>
        <w:pStyle w:val="ManualNumPar3"/>
        <w:rPr>
          <w:noProof/>
          <w:szCs w:val="24"/>
        </w:rPr>
      </w:pPr>
      <w:r w:rsidRPr="00495218">
        <w:rPr>
          <w:noProof/>
        </w:rPr>
        <w:t>2.6.2.</w:t>
      </w:r>
      <w:r w:rsidRPr="00495218">
        <w:rPr>
          <w:noProof/>
        </w:rPr>
        <w:tab/>
      </w:r>
      <w:r w:rsidRPr="001C2642">
        <w:rPr>
          <w:noProof/>
        </w:rPr>
        <w:t xml:space="preserve">Kas </w:t>
      </w:r>
      <w:r w:rsidRPr="001C2642">
        <w:rPr>
          <w:noProof/>
          <w:color w:val="050004"/>
        </w:rPr>
        <w:t>abi</w:t>
      </w:r>
      <w:r w:rsidRPr="001C2642">
        <w:rPr>
          <w:noProof/>
        </w:rPr>
        <w:t xml:space="preserve"> vastab suuniste II osa kohaldatavates jagudes sätestatud tingimustele ega ületa neis sätestatud abi ülemmäära või maksimaalseid abisummasid?</w:t>
      </w:r>
    </w:p>
    <w:p w14:paraId="6379B53E" w14:textId="77777777" w:rsidR="002A503E" w:rsidRPr="001C2642" w:rsidRDefault="002A503E" w:rsidP="002A503E">
      <w:pPr>
        <w:pStyle w:val="Text1"/>
        <w:rPr>
          <w:noProof/>
        </w:rPr>
      </w:pPr>
      <w:sdt>
        <w:sdtPr>
          <w:rPr>
            <w:noProof/>
          </w:rPr>
          <w:id w:val="92168511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450432858"/>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F2AE67C" w14:textId="77777777" w:rsidR="002A503E" w:rsidRPr="001C2642" w:rsidRDefault="002A503E" w:rsidP="002A503E">
      <w:pPr>
        <w:pStyle w:val="Text1"/>
        <w:rPr>
          <w:noProof/>
          <w:color w:val="050004"/>
        </w:rPr>
      </w:pPr>
      <w:r w:rsidRPr="001C2642">
        <w:rPr>
          <w:noProof/>
          <w:color w:val="050004"/>
        </w:rPr>
        <w:t>Vt</w:t>
      </w:r>
      <w:r w:rsidRPr="001C2642">
        <w:rPr>
          <w:noProof/>
        </w:rPr>
        <w:t xml:space="preserve"> suuniste </w:t>
      </w:r>
      <w:r w:rsidRPr="001C2642">
        <w:rPr>
          <w:noProof/>
          <w:color w:val="050004"/>
        </w:rPr>
        <w:t>II osa kohaldatav jagu:</w:t>
      </w:r>
    </w:p>
    <w:p w14:paraId="3BD91085" w14:textId="77777777" w:rsidR="002A503E" w:rsidRPr="001C2642" w:rsidRDefault="002A503E" w:rsidP="002A503E">
      <w:pPr>
        <w:pStyle w:val="Text1"/>
        <w:rPr>
          <w:noProof/>
        </w:rPr>
      </w:pPr>
      <w:r w:rsidRPr="001C2642">
        <w:rPr>
          <w:noProof/>
        </w:rPr>
        <w:t>………………………………………………………………………………………</w:t>
      </w:r>
    </w:p>
    <w:p w14:paraId="115B8042" w14:textId="77777777" w:rsidR="002A503E" w:rsidRPr="001C2642" w:rsidRDefault="002A503E" w:rsidP="002A503E">
      <w:pPr>
        <w:pStyle w:val="Text1"/>
        <w:rPr>
          <w:noProof/>
          <w:szCs w:val="24"/>
        </w:rPr>
      </w:pPr>
      <w:r w:rsidRPr="001C2642">
        <w:rPr>
          <w:noProof/>
          <w:color w:val="000000"/>
          <w:shd w:val="clear" w:color="auto" w:fill="FFFFFF"/>
        </w:rPr>
        <w:t xml:space="preserve">Pange tähele, et suuniste punkti 137 kohaselt leiab komisjon, et abi puhul, mis vastab II osa asjakohastes jagudes esitatud tingimustele ega ületa vastavaid abi ülemmäärasid või </w:t>
      </w:r>
      <w:r w:rsidRPr="001C2642">
        <w:rPr>
          <w:noProof/>
        </w:rPr>
        <w:t xml:space="preserve">maksimaalseid </w:t>
      </w:r>
      <w:r w:rsidRPr="001C2642">
        <w:rPr>
          <w:noProof/>
          <w:color w:val="000000"/>
          <w:shd w:val="clear" w:color="auto" w:fill="FFFFFF"/>
        </w:rPr>
        <w:t>abisummasid, on negatiivne mõju konkurentsile ja kaubandusele minimaalne.</w:t>
      </w:r>
    </w:p>
    <w:p w14:paraId="7E541174" w14:textId="77777777" w:rsidR="002A503E" w:rsidRPr="001C2642" w:rsidRDefault="002A503E" w:rsidP="002A503E">
      <w:pPr>
        <w:pStyle w:val="ManualNumPar3"/>
        <w:rPr>
          <w:noProof/>
          <w:szCs w:val="24"/>
        </w:rPr>
      </w:pPr>
      <w:r w:rsidRPr="00495218">
        <w:rPr>
          <w:noProof/>
        </w:rPr>
        <w:t>2.6.3.</w:t>
      </w:r>
      <w:r w:rsidRPr="00495218">
        <w:rPr>
          <w:noProof/>
        </w:rPr>
        <w:tab/>
      </w:r>
      <w:r w:rsidRPr="001C2642">
        <w:rPr>
          <w:noProof/>
        </w:rPr>
        <w:t>Kas abi kaasrahastatakse määruse (EL) 2021/2115 alusel või rahastab seda liit?</w:t>
      </w:r>
    </w:p>
    <w:p w14:paraId="7A2E9928" w14:textId="77777777" w:rsidR="002A503E" w:rsidRPr="001C2642" w:rsidRDefault="002A503E" w:rsidP="002A503E">
      <w:pPr>
        <w:pStyle w:val="Text1"/>
        <w:rPr>
          <w:noProof/>
        </w:rPr>
      </w:pPr>
      <w:sdt>
        <w:sdtPr>
          <w:rPr>
            <w:noProof/>
          </w:rPr>
          <w:id w:val="-195146760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170782977"/>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8B683D9" w14:textId="77777777" w:rsidR="002A503E" w:rsidRPr="001C2642" w:rsidRDefault="002A503E" w:rsidP="002A503E">
      <w:pPr>
        <w:pStyle w:val="Text1"/>
        <w:rPr>
          <w:rFonts w:eastAsia="Times New Roman"/>
          <w:noProof/>
          <w:szCs w:val="24"/>
        </w:rPr>
      </w:pPr>
      <w:r w:rsidRPr="001C2642">
        <w:rPr>
          <w:noProof/>
        </w:rPr>
        <w:t xml:space="preserve">Pange tähele, et suuniste punkti 138 kohaselt leiab komisjon, et riigiabi puhul, </w:t>
      </w:r>
      <w:r w:rsidRPr="001C2642">
        <w:rPr>
          <w:noProof/>
          <w:color w:val="000000"/>
          <w:shd w:val="clear" w:color="auto" w:fill="FFFFFF"/>
        </w:rPr>
        <w:t>mida kaasrahastatakse määruse (EL) 2021/2115 alusel või mida rahastab liit, on sellega seotud positiivne mõju kindlaks tehtud.</w:t>
      </w:r>
    </w:p>
    <w:p w14:paraId="3CED0076" w14:textId="77777777" w:rsidR="002A503E" w:rsidRPr="001C2642" w:rsidRDefault="002A503E" w:rsidP="002A503E">
      <w:pPr>
        <w:pStyle w:val="ManualNumPar3"/>
        <w:rPr>
          <w:noProof/>
          <w:szCs w:val="24"/>
        </w:rPr>
      </w:pPr>
      <w:r w:rsidRPr="00495218">
        <w:rPr>
          <w:noProof/>
        </w:rPr>
        <w:t>2.6.4.</w:t>
      </w:r>
      <w:r w:rsidRPr="00495218">
        <w:rPr>
          <w:noProof/>
        </w:rPr>
        <w:tab/>
      </w:r>
      <w:r w:rsidRPr="001C2642">
        <w:rPr>
          <w:noProof/>
        </w:rPr>
        <w:t>Kas abi saaval tegevusel on eeldatavasti keskkonna- ja/või kliimamõju?</w:t>
      </w:r>
    </w:p>
    <w:p w14:paraId="6B378688" w14:textId="77777777" w:rsidR="002A503E" w:rsidRPr="001C2642" w:rsidRDefault="002A503E" w:rsidP="002A503E">
      <w:pPr>
        <w:pStyle w:val="Text1"/>
        <w:rPr>
          <w:noProof/>
        </w:rPr>
      </w:pPr>
      <w:sdt>
        <w:sdtPr>
          <w:rPr>
            <w:noProof/>
          </w:rPr>
          <w:id w:val="2114168507"/>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32558008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C30FD2D" w14:textId="77777777" w:rsidR="002A503E" w:rsidRPr="001C2642" w:rsidRDefault="002A503E" w:rsidP="002A503E">
      <w:pPr>
        <w:pStyle w:val="Text1"/>
        <w:rPr>
          <w:noProof/>
        </w:rPr>
      </w:pPr>
      <w:r w:rsidRPr="001C2642">
        <w:rPr>
          <w:noProof/>
        </w:rPr>
        <w:t>Kui vastus on jaatav, kirjeldage eeldatavat mõju, võttes arvesse suuniste punktis 139 loetletud keskkonnakaitsealaseid õigusakte ning määruse (EL) 2021/2115 kohaseid hea põllumajandus- ja keskkonnaseisundi standardeid:</w:t>
      </w:r>
    </w:p>
    <w:p w14:paraId="0E6D853C" w14:textId="77777777" w:rsidR="002A503E" w:rsidRPr="001C2642" w:rsidRDefault="002A503E" w:rsidP="002A503E">
      <w:pPr>
        <w:pStyle w:val="Text1"/>
        <w:rPr>
          <w:noProof/>
        </w:rPr>
      </w:pPr>
      <w:r w:rsidRPr="001C2642">
        <w:rPr>
          <w:noProof/>
        </w:rPr>
        <w:t>………………………………………………………………………………………</w:t>
      </w:r>
    </w:p>
    <w:p w14:paraId="1A9D1921" w14:textId="77777777" w:rsidR="002A503E" w:rsidRPr="001C2642" w:rsidRDefault="002A503E" w:rsidP="002A503E">
      <w:pPr>
        <w:pStyle w:val="Text1"/>
        <w:rPr>
          <w:noProof/>
          <w:color w:val="000000"/>
          <w:szCs w:val="24"/>
          <w:shd w:val="clear" w:color="auto" w:fill="FFFFFF"/>
        </w:rPr>
      </w:pPr>
      <w:r w:rsidRPr="001C2642">
        <w:rPr>
          <w:noProof/>
          <w:color w:val="000000"/>
          <w:shd w:val="clear" w:color="auto" w:fill="FFFFFF"/>
        </w:rPr>
        <w:t>Pange tähele, et</w:t>
      </w:r>
      <w:r w:rsidRPr="001C2642">
        <w:rPr>
          <w:noProof/>
        </w:rPr>
        <w:t xml:space="preserve"> </w:t>
      </w:r>
      <w:r w:rsidRPr="001C2642">
        <w:rPr>
          <w:noProof/>
          <w:color w:val="000000"/>
          <w:shd w:val="clear" w:color="auto" w:fill="FFFFFF"/>
        </w:rPr>
        <w:t>suuniste punkti 139 kohaselt leiab komisjon, et sellise abi positiivne mõju on kindlaks tehtud, kui tõendatakse, et abil on positiivne mõju keskkonnale ja kliimale.</w:t>
      </w:r>
    </w:p>
    <w:p w14:paraId="17D9C1A9" w14:textId="77777777" w:rsidR="002A503E" w:rsidRPr="001C2642" w:rsidRDefault="002A503E" w:rsidP="002A503E">
      <w:pPr>
        <w:pStyle w:val="ManualNumPar3"/>
        <w:rPr>
          <w:noProof/>
          <w:szCs w:val="24"/>
        </w:rPr>
      </w:pPr>
      <w:r w:rsidRPr="00495218">
        <w:rPr>
          <w:noProof/>
        </w:rPr>
        <w:t>2.6.5.</w:t>
      </w:r>
      <w:r w:rsidRPr="00495218">
        <w:rPr>
          <w:noProof/>
        </w:rPr>
        <w:tab/>
      </w:r>
      <w:r w:rsidRPr="001C2642">
        <w:rPr>
          <w:noProof/>
        </w:rPr>
        <w:t>Kas abi andmisel võetakse arvesse põhimõtet „saastaja maksab“?</w:t>
      </w:r>
    </w:p>
    <w:p w14:paraId="17E72C7D" w14:textId="77777777" w:rsidR="002A503E" w:rsidRPr="001C2642" w:rsidRDefault="002A503E" w:rsidP="002A503E">
      <w:pPr>
        <w:pStyle w:val="Text1"/>
        <w:rPr>
          <w:noProof/>
        </w:rPr>
      </w:pPr>
      <w:sdt>
        <w:sdtPr>
          <w:rPr>
            <w:noProof/>
          </w:rPr>
          <w:id w:val="29109442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43282302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1AA284D0" w14:textId="77777777" w:rsidR="002A503E" w:rsidRPr="001C2642" w:rsidRDefault="002A503E" w:rsidP="002A503E">
      <w:pPr>
        <w:pStyle w:val="Text1"/>
        <w:rPr>
          <w:noProof/>
          <w:color w:val="050004"/>
        </w:rPr>
      </w:pPr>
      <w:r w:rsidRPr="001C2642">
        <w:rPr>
          <w:noProof/>
          <w:color w:val="050004"/>
        </w:rPr>
        <w:t>Esitage</w:t>
      </w:r>
      <w:r w:rsidRPr="001C2642">
        <w:rPr>
          <w:noProof/>
        </w:rPr>
        <w:t xml:space="preserve"> </w:t>
      </w:r>
      <w:r w:rsidRPr="001C2642">
        <w:rPr>
          <w:noProof/>
          <w:color w:val="000000"/>
          <w:shd w:val="clear" w:color="auto" w:fill="FFFFFF"/>
        </w:rPr>
        <w:t>piisavalt</w:t>
      </w:r>
      <w:r w:rsidRPr="001C2642">
        <w:rPr>
          <w:noProof/>
          <w:color w:val="050004"/>
        </w:rPr>
        <w:t xml:space="preserve"> teavet tõendamaks, et seda põhimõtet on arvesse võetud:</w:t>
      </w:r>
    </w:p>
    <w:p w14:paraId="67CDEB63" w14:textId="77777777" w:rsidR="002A503E" w:rsidRPr="001C2642" w:rsidRDefault="002A503E" w:rsidP="002A503E">
      <w:pPr>
        <w:pStyle w:val="Text1"/>
        <w:rPr>
          <w:noProof/>
        </w:rPr>
      </w:pPr>
      <w:r w:rsidRPr="001C2642">
        <w:rPr>
          <w:noProof/>
        </w:rPr>
        <w:t>………………………………………………………………………………………</w:t>
      </w:r>
    </w:p>
    <w:p w14:paraId="61CC2E46" w14:textId="77777777" w:rsidR="002A503E" w:rsidRPr="001C2642" w:rsidRDefault="002A503E" w:rsidP="002A503E">
      <w:pPr>
        <w:pStyle w:val="Text1"/>
        <w:rPr>
          <w:noProof/>
          <w:szCs w:val="24"/>
        </w:rPr>
      </w:pPr>
      <w:r w:rsidRPr="001C2642">
        <w:rPr>
          <w:noProof/>
        </w:rPr>
        <w:t xml:space="preserve">Pange </w:t>
      </w:r>
      <w:r w:rsidRPr="001C2642">
        <w:rPr>
          <w:noProof/>
          <w:color w:val="050004"/>
        </w:rPr>
        <w:t>tähele</w:t>
      </w:r>
      <w:r w:rsidRPr="001C2642">
        <w:rPr>
          <w:noProof/>
        </w:rPr>
        <w:t>, et aluslepingu artiklis 11 on sätestatud, et „[liidu] poliitika ja tegevuse määratlemisse ja rakendamisse peab integreerima keskkonnakaitse nõuded, eelkõige pidades silmas säästva arengu edendamist“.</w:t>
      </w:r>
    </w:p>
    <w:p w14:paraId="71181030" w14:textId="77777777" w:rsidR="002A503E" w:rsidRPr="001C2642" w:rsidRDefault="002A503E" w:rsidP="002A503E">
      <w:pPr>
        <w:pStyle w:val="ManualNumPar3"/>
        <w:rPr>
          <w:noProof/>
          <w:szCs w:val="24"/>
        </w:rPr>
      </w:pPr>
      <w:r w:rsidRPr="00495218">
        <w:rPr>
          <w:noProof/>
        </w:rPr>
        <w:t>2.6.6.</w:t>
      </w:r>
      <w:r w:rsidRPr="00495218">
        <w:rPr>
          <w:noProof/>
        </w:rPr>
        <w:tab/>
      </w:r>
      <w:r w:rsidRPr="001C2642">
        <w:rPr>
          <w:noProof/>
        </w:rPr>
        <w:t>Kas abi avaldab muud positiivset mõju?</w:t>
      </w:r>
    </w:p>
    <w:p w14:paraId="4331FCB2" w14:textId="77777777" w:rsidR="002A503E" w:rsidRPr="001C2642" w:rsidRDefault="002A503E" w:rsidP="002A503E">
      <w:pPr>
        <w:pStyle w:val="Text1"/>
        <w:rPr>
          <w:noProof/>
        </w:rPr>
      </w:pPr>
      <w:sdt>
        <w:sdtPr>
          <w:rPr>
            <w:noProof/>
          </w:rPr>
          <w:id w:val="-195616631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57848834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FB80ADC" w14:textId="77777777" w:rsidR="002A503E" w:rsidRPr="001C2642" w:rsidRDefault="002A503E" w:rsidP="002A503E">
      <w:pPr>
        <w:pStyle w:val="Text1"/>
        <w:rPr>
          <w:noProof/>
          <w:color w:val="050004"/>
        </w:rPr>
      </w:pPr>
      <w:r w:rsidRPr="001C2642">
        <w:rPr>
          <w:noProof/>
          <w:color w:val="050004"/>
        </w:rPr>
        <w:t>Kui vastus on jaatav, märkige, millist liidu poliitikat see kajastab:</w:t>
      </w:r>
    </w:p>
    <w:p w14:paraId="02857DBB" w14:textId="77777777" w:rsidR="002A503E" w:rsidRPr="001C2642" w:rsidRDefault="002A503E" w:rsidP="002A503E">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1C2642">
            <w:rPr>
              <w:rFonts w:ascii="MS Gothic" w:eastAsia="MS Gothic" w:hAnsi="MS Gothic"/>
              <w:bCs/>
              <w:noProof/>
              <w:lang w:eastAsia="en-GB"/>
            </w:rPr>
            <w:t>☐</w:t>
          </w:r>
        </w:sdtContent>
      </w:sdt>
      <w:r w:rsidRPr="001C2642">
        <w:rPr>
          <w:noProof/>
        </w:rPr>
        <w:t xml:space="preserve"> Euroopa roheline kokkulepe (COM(2019) 640 final)</w:t>
      </w:r>
    </w:p>
    <w:p w14:paraId="5635204F" w14:textId="77777777" w:rsidR="002A503E" w:rsidRPr="001C2642" w:rsidRDefault="002A503E" w:rsidP="002A503E">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strateegia „Talust taldrikule“ (COM(2020) 381 final)</w:t>
      </w:r>
    </w:p>
    <w:p w14:paraId="4F256B70" w14:textId="77777777" w:rsidR="002A503E" w:rsidRPr="001C2642" w:rsidRDefault="002A503E" w:rsidP="002A503E">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ELi kliimamuutustega kohanemise strateegia (COM(2013) 216 final ja COM(2021) 82 final)</w:t>
      </w:r>
    </w:p>
    <w:p w14:paraId="69979861" w14:textId="77777777" w:rsidR="002A503E" w:rsidRPr="001C2642" w:rsidRDefault="002A503E" w:rsidP="002A503E">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Teatis „Kestlikud süsinikuringed“ (COM/(2021)800 final)</w:t>
      </w:r>
    </w:p>
    <w:p w14:paraId="77BDA244" w14:textId="77777777" w:rsidR="002A503E" w:rsidRPr="001C2642" w:rsidRDefault="002A503E" w:rsidP="002A503E">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Metsastrateegia (COM/2021/572 final)</w:t>
      </w:r>
    </w:p>
    <w:p w14:paraId="41071386" w14:textId="77777777" w:rsidR="002A503E" w:rsidRPr="001C2642" w:rsidRDefault="002A503E" w:rsidP="002A503E">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elurikkuse strateegia (COM(2020) 380 final)</w:t>
      </w:r>
    </w:p>
    <w:p w14:paraId="4784C93B" w14:textId="77777777" w:rsidR="002A503E" w:rsidRPr="001C2642" w:rsidRDefault="002A503E" w:rsidP="002A503E">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Muu (täpsustage):</w:t>
      </w:r>
    </w:p>
    <w:p w14:paraId="4C28B633" w14:textId="77777777" w:rsidR="002A503E" w:rsidRPr="001C2642" w:rsidRDefault="002A503E" w:rsidP="002A503E">
      <w:pPr>
        <w:pStyle w:val="Text1"/>
        <w:rPr>
          <w:i/>
          <w:noProof/>
          <w:color w:val="050004"/>
        </w:rPr>
      </w:pPr>
      <w:r w:rsidRPr="001C2642">
        <w:rPr>
          <w:noProof/>
        </w:rPr>
        <w:t>…………………………………………………………….</w:t>
      </w:r>
    </w:p>
    <w:p w14:paraId="50E28D3B" w14:textId="77777777" w:rsidR="002A503E" w:rsidRPr="001C2642" w:rsidRDefault="002A503E" w:rsidP="002A503E">
      <w:pPr>
        <w:pStyle w:val="Text1"/>
        <w:rPr>
          <w:noProof/>
          <w:szCs w:val="24"/>
        </w:rPr>
      </w:pPr>
      <w:r w:rsidRPr="001C2642">
        <w:rPr>
          <w:noProof/>
        </w:rPr>
        <w:t xml:space="preserve">Esitage üksikasjalik teave abi positiivse mõju kohta ja selgitage, kuidas on </w:t>
      </w:r>
      <w:r w:rsidRPr="001C2642">
        <w:rPr>
          <w:noProof/>
          <w:color w:val="000000"/>
          <w:shd w:val="clear" w:color="auto" w:fill="FFFFFF"/>
        </w:rPr>
        <w:t>abi kooskõlas liidu poliitika(te)ga</w:t>
      </w:r>
      <w:r w:rsidRPr="001C2642">
        <w:rPr>
          <w:noProof/>
        </w:rPr>
        <w:t>:</w:t>
      </w:r>
    </w:p>
    <w:p w14:paraId="1E50EDF2" w14:textId="77777777" w:rsidR="002A503E" w:rsidRPr="001C2642" w:rsidRDefault="002A503E" w:rsidP="002A503E">
      <w:pPr>
        <w:pStyle w:val="Text1"/>
        <w:rPr>
          <w:noProof/>
        </w:rPr>
      </w:pPr>
      <w:r w:rsidRPr="001C2642">
        <w:rPr>
          <w:noProof/>
        </w:rPr>
        <w:t>………………………………………………………………………………………</w:t>
      </w:r>
    </w:p>
    <w:p w14:paraId="21C52AC4" w14:textId="77777777" w:rsidR="002A503E" w:rsidRPr="001C2642" w:rsidRDefault="002A503E" w:rsidP="002A503E">
      <w:pPr>
        <w:pStyle w:val="Text1"/>
        <w:rPr>
          <w:i/>
          <w:noProof/>
          <w:color w:val="050004"/>
        </w:rPr>
      </w:pPr>
      <w:r w:rsidRPr="001C2642">
        <w:rPr>
          <w:noProof/>
          <w:color w:val="000000"/>
          <w:shd w:val="clear" w:color="auto" w:fill="FFFFFF"/>
        </w:rPr>
        <w:t>Pange tähele, et suuniste punkti 140 kohaselt võib eeldada, et sellisel liidu poliitikale vastaval abil on laiem positiivne mõju, kui abi positiivne mõju kajastab mõju, mis on kavandatud liidu poliitikas.</w:t>
      </w:r>
    </w:p>
    <w:p w14:paraId="2406707B" w14:textId="77777777" w:rsidR="002A503E" w:rsidRPr="001C2642" w:rsidRDefault="002A503E" w:rsidP="002A503E">
      <w:pPr>
        <w:pStyle w:val="ManualNumPar3"/>
        <w:rPr>
          <w:noProof/>
          <w:szCs w:val="24"/>
        </w:rPr>
      </w:pPr>
      <w:r w:rsidRPr="00495218">
        <w:rPr>
          <w:noProof/>
        </w:rPr>
        <w:t>2.6.7.</w:t>
      </w:r>
      <w:r w:rsidRPr="00495218">
        <w:rPr>
          <w:noProof/>
        </w:rPr>
        <w:tab/>
      </w:r>
      <w:r w:rsidRPr="001C2642">
        <w:rPr>
          <w:noProof/>
        </w:rPr>
        <w:t>Kas abi antakse investeeringuteks?</w:t>
      </w:r>
    </w:p>
    <w:p w14:paraId="2615D8E8" w14:textId="77777777" w:rsidR="002A503E" w:rsidRPr="001C2642" w:rsidRDefault="002A503E" w:rsidP="002A503E">
      <w:pPr>
        <w:pStyle w:val="Text1"/>
        <w:rPr>
          <w:noProof/>
        </w:rPr>
      </w:pPr>
      <w:sdt>
        <w:sdtPr>
          <w:rPr>
            <w:noProof/>
          </w:rPr>
          <w:id w:val="-165467473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55204316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2F2EF4EE" w14:textId="77777777" w:rsidR="002A503E" w:rsidRPr="001C2642" w:rsidRDefault="002A503E" w:rsidP="002A503E">
      <w:pPr>
        <w:pStyle w:val="Text1"/>
        <w:rPr>
          <w:noProof/>
        </w:rPr>
      </w:pPr>
      <w:r w:rsidRPr="001C2642">
        <w:rPr>
          <w:noProof/>
          <w:color w:val="050004"/>
        </w:rPr>
        <w:t>Kui vastus on jaatav, esitage</w:t>
      </w:r>
      <w:r w:rsidRPr="001C2642">
        <w:rPr>
          <w:i/>
          <w:noProof/>
          <w:color w:val="050004"/>
        </w:rPr>
        <w:t xml:space="preserve"> </w:t>
      </w:r>
      <w:r w:rsidRPr="001C2642">
        <w:rPr>
          <w:noProof/>
        </w:rPr>
        <w:t>määruse (EL) 2020/852</w:t>
      </w:r>
      <w:r w:rsidRPr="001C2642">
        <w:rPr>
          <w:rStyle w:val="FootnoteReference"/>
          <w:noProof/>
        </w:rPr>
        <w:footnoteReference w:id="13"/>
      </w:r>
      <w:r w:rsidRPr="001C2642">
        <w:rPr>
          <w:noProof/>
        </w:rPr>
        <w:t xml:space="preserve"> artikli 3 kohane teave, sealhulgas olulise kahju ärahoidmise põhimõtte või muude võrreldavate meetodite kohta.</w:t>
      </w:r>
    </w:p>
    <w:p w14:paraId="37770E3A" w14:textId="77777777" w:rsidR="002A503E" w:rsidRPr="001C2642" w:rsidRDefault="002A503E" w:rsidP="002A503E">
      <w:pPr>
        <w:pStyle w:val="Text1"/>
        <w:rPr>
          <w:noProof/>
        </w:rPr>
      </w:pPr>
      <w:r w:rsidRPr="001C2642">
        <w:rPr>
          <w:noProof/>
        </w:rPr>
        <w:t>………………………………………………………………………………………</w:t>
      </w:r>
    </w:p>
    <w:p w14:paraId="6D6990A6" w14:textId="77777777" w:rsidR="002A503E" w:rsidRPr="001C2642" w:rsidRDefault="002A503E" w:rsidP="002A503E">
      <w:pPr>
        <w:pStyle w:val="ManualNumPar2"/>
        <w:rPr>
          <w:noProof/>
        </w:rPr>
      </w:pPr>
      <w:r w:rsidRPr="00495218">
        <w:rPr>
          <w:noProof/>
        </w:rPr>
        <w:t>2.7.</w:t>
      </w:r>
      <w:r w:rsidRPr="00495218">
        <w:rPr>
          <w:noProof/>
        </w:rPr>
        <w:tab/>
      </w:r>
      <w:r w:rsidRPr="001C2642">
        <w:rPr>
          <w:noProof/>
        </w:rPr>
        <w:t>Muu teave</w:t>
      </w:r>
    </w:p>
    <w:p w14:paraId="05DF1862" w14:textId="77777777" w:rsidR="002A503E" w:rsidRPr="001C2642" w:rsidRDefault="002A503E" w:rsidP="002A503E">
      <w:pPr>
        <w:pStyle w:val="ManualHeading4"/>
        <w:rPr>
          <w:b/>
          <w:bCs/>
          <w:noProof/>
        </w:rPr>
      </w:pPr>
      <w:r w:rsidRPr="001C2642">
        <w:rPr>
          <w:b/>
          <w:noProof/>
        </w:rPr>
        <w:t>Põhja-Iirimaale antav abi</w:t>
      </w:r>
    </w:p>
    <w:p w14:paraId="5AB7269D" w14:textId="77777777" w:rsidR="002A503E" w:rsidRPr="001C2642" w:rsidRDefault="002A503E" w:rsidP="002A503E">
      <w:pPr>
        <w:pStyle w:val="ManualNumPar3"/>
        <w:rPr>
          <w:rFonts w:eastAsia="Times New Roman"/>
          <w:noProof/>
          <w:szCs w:val="24"/>
        </w:rPr>
      </w:pPr>
      <w:r w:rsidRPr="00495218">
        <w:rPr>
          <w:noProof/>
        </w:rPr>
        <w:t>2.7.1.</w:t>
      </w:r>
      <w:r w:rsidRPr="00495218">
        <w:rPr>
          <w:noProof/>
        </w:rPr>
        <w:tab/>
      </w:r>
      <w:r w:rsidRPr="001C2642">
        <w:rPr>
          <w:noProof/>
        </w:rPr>
        <w:t>Kas abi antakse Põhja-Iirimaale?</w:t>
      </w:r>
    </w:p>
    <w:p w14:paraId="3F514C06" w14:textId="77777777" w:rsidR="002A503E" w:rsidRPr="001C2642" w:rsidRDefault="002A503E" w:rsidP="002A503E">
      <w:pPr>
        <w:pStyle w:val="Text1"/>
        <w:rPr>
          <w:noProof/>
        </w:rPr>
      </w:pPr>
      <w:sdt>
        <w:sdtPr>
          <w:rPr>
            <w:noProof/>
          </w:rPr>
          <w:id w:val="141450983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39311305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2CDE46BE" w14:textId="77777777" w:rsidR="002A503E" w:rsidRPr="001C2642" w:rsidRDefault="002A503E" w:rsidP="002A503E">
      <w:pPr>
        <w:pStyle w:val="Text1"/>
        <w:rPr>
          <w:noProof/>
        </w:rPr>
      </w:pPr>
      <w:r w:rsidRPr="001C2642">
        <w:rPr>
          <w:noProof/>
          <w:color w:val="050004"/>
        </w:rPr>
        <w:t>Kui vastus on jaatav, pange tähele, et suuniste punkti 28 kohaselt</w:t>
      </w:r>
      <w:r w:rsidRPr="001C2642">
        <w:rPr>
          <w:noProof/>
        </w:rPr>
        <w:t xml:space="preserve"> </w:t>
      </w:r>
      <w:r w:rsidRPr="001C2642">
        <w:rPr>
          <w:noProof/>
          <w:color w:val="000000"/>
          <w:shd w:val="clear" w:color="auto" w:fill="FFFFFF"/>
        </w:rPr>
        <w:t>tuleb Põhja-Iirimaale antava abi puhul esitada samaväärne teave teatises, mis saadetakse komisjonile aluslepingu artikli 108 lõike 3 kohaselt, kui meede peab vastama määruses (EL) 2021/2115 sätestatud tingimustele.</w:t>
      </w:r>
    </w:p>
    <w:p w14:paraId="664CA237" w14:textId="77777777" w:rsidR="002A503E" w:rsidRPr="001C2642" w:rsidRDefault="002A503E" w:rsidP="002A503E">
      <w:pPr>
        <w:pStyle w:val="Text1"/>
        <w:rPr>
          <w:iCs/>
          <w:noProof/>
        </w:rPr>
      </w:pPr>
      <w:r w:rsidRPr="001C2642">
        <w:rPr>
          <w:noProof/>
        </w:rPr>
        <w:t>Lisaks käesolevale üldteabelehele täitke kõigi suunistega hõlmatud meetmete kohta asjakohane täiendava teabe leht.</w:t>
      </w:r>
    </w:p>
    <w:p w14:paraId="24F804DA" w14:textId="77777777" w:rsidR="002A503E" w:rsidRPr="001C2642" w:rsidRDefault="002A503E" w:rsidP="002A503E">
      <w:pPr>
        <w:pStyle w:val="ManualHeading4"/>
        <w:rPr>
          <w:b/>
          <w:bCs/>
          <w:noProof/>
        </w:rPr>
      </w:pPr>
      <w:r w:rsidRPr="001C2642">
        <w:rPr>
          <w:b/>
          <w:noProof/>
        </w:rPr>
        <w:t>Raskustes olevatele ettevõtjatele antav abi</w:t>
      </w:r>
    </w:p>
    <w:p w14:paraId="59DEF61C" w14:textId="77777777" w:rsidR="002A503E" w:rsidRPr="001C2642" w:rsidRDefault="002A503E" w:rsidP="002A503E">
      <w:pPr>
        <w:rPr>
          <w:rFonts w:eastAsia="Times New Roman"/>
          <w:noProof/>
          <w:szCs w:val="24"/>
        </w:rPr>
      </w:pPr>
      <w:r w:rsidRPr="001C2642">
        <w:rPr>
          <w:noProof/>
        </w:rPr>
        <w:t>Suuniste punkti 23 kohaselt on komisjon seisukohal, et raskustes olevaid ettevõtjaid, kui nende olemasolu on sattunud ohtu, ei saa käsitada sobivate vahenditena avaliku poliitika muude eesmärkide edendamiseks enne, kui on tagatud nende ettevõtjate elujõulisus. Seega, kui abisaaja on suuniste punkti 33 alapunktis 63 määratletud raskustes olev ettevõtja, hinnatakse abi vastavalt suunistele raskustes olevate ettevõtjate päästmiseks ja ümberkorraldamiseks antava riigiabi kohta.</w:t>
      </w:r>
    </w:p>
    <w:p w14:paraId="599484FC" w14:textId="77777777" w:rsidR="002A503E" w:rsidRPr="001C2642" w:rsidRDefault="002A503E" w:rsidP="002A503E">
      <w:pPr>
        <w:rPr>
          <w:noProof/>
          <w:color w:val="000000"/>
          <w:szCs w:val="24"/>
          <w:shd w:val="clear" w:color="auto" w:fill="FFFFFF"/>
        </w:rPr>
      </w:pPr>
      <w:r w:rsidRPr="001C2642">
        <w:rPr>
          <w:noProof/>
          <w:color w:val="000000"/>
          <w:shd w:val="clear" w:color="auto" w:fill="FFFFFF"/>
        </w:rPr>
        <w:t>Suuniste punktis 23 on siiski sätestatud teatavad erandid põhimõttest, et rahalistes raskustes olevatele ettevõtjatele ei anta riigiabi.</w:t>
      </w:r>
    </w:p>
    <w:p w14:paraId="31BE9835" w14:textId="77777777" w:rsidR="002A503E" w:rsidRPr="001C2642" w:rsidRDefault="002A503E" w:rsidP="002A503E">
      <w:pPr>
        <w:pStyle w:val="ManualNumPar3"/>
        <w:rPr>
          <w:rFonts w:eastAsia="Times New Roman"/>
          <w:noProof/>
          <w:szCs w:val="24"/>
        </w:rPr>
      </w:pPr>
      <w:r w:rsidRPr="00495218">
        <w:rPr>
          <w:noProof/>
        </w:rPr>
        <w:t>2.7.2.</w:t>
      </w:r>
      <w:r w:rsidRPr="00495218">
        <w:rPr>
          <w:noProof/>
        </w:rPr>
        <w:tab/>
      </w:r>
      <w:r w:rsidRPr="001C2642">
        <w:rPr>
          <w:noProof/>
        </w:rPr>
        <w:t>Kas abi antakse suuniste II osa jagudes 1.2.1.1 ja 2.1.3 osutatud loodusõnnetuste ja erakorraliste sündmuste tekitatud kahju korvamiseks?</w:t>
      </w:r>
    </w:p>
    <w:p w14:paraId="77E1E8DD" w14:textId="77777777" w:rsidR="002A503E" w:rsidRPr="001C2642" w:rsidRDefault="002A503E" w:rsidP="002A503E">
      <w:pPr>
        <w:pStyle w:val="Text1"/>
        <w:rPr>
          <w:noProof/>
        </w:rPr>
      </w:pPr>
      <w:sdt>
        <w:sdtPr>
          <w:rPr>
            <w:noProof/>
          </w:rPr>
          <w:id w:val="-107489669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76533614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0AF6EA8" w14:textId="77777777" w:rsidR="002A503E" w:rsidRPr="001C2642" w:rsidRDefault="002A503E" w:rsidP="002A503E">
      <w:pPr>
        <w:pStyle w:val="Text1"/>
        <w:rPr>
          <w:rFonts w:eastAsia="Times New Roman"/>
          <w:noProof/>
        </w:rPr>
      </w:pPr>
      <w:r w:rsidRPr="001C2642">
        <w:rPr>
          <w:noProof/>
        </w:rPr>
        <w:t xml:space="preserve">Kui vastus on jaatav, pange tähele, et suuniste punkti 23 kohaselt </w:t>
      </w:r>
      <w:r w:rsidRPr="001C2642">
        <w:rPr>
          <w:noProof/>
          <w:shd w:val="clear" w:color="auto" w:fill="FFFFFF"/>
        </w:rPr>
        <w:t>ei kohaldata põhimõtet mitte anda riigiabi rahalistes raskustes olevatele ettevõtjatele tingimusel, et see abi on aluslepingu artikli 107 lõike 2 punkti b kohaselt siseturuga kokkusobiv.</w:t>
      </w:r>
    </w:p>
    <w:p w14:paraId="5534ECFC" w14:textId="77777777" w:rsidR="002A503E" w:rsidRPr="001C2642" w:rsidRDefault="002A503E" w:rsidP="002A503E">
      <w:pPr>
        <w:pStyle w:val="ManualNumPar3"/>
        <w:rPr>
          <w:rFonts w:eastAsia="Times New Roman"/>
          <w:noProof/>
          <w:szCs w:val="24"/>
        </w:rPr>
      </w:pPr>
      <w:r w:rsidRPr="00495218">
        <w:rPr>
          <w:noProof/>
        </w:rPr>
        <w:t>2.7.3.</w:t>
      </w:r>
      <w:r w:rsidRPr="00495218">
        <w:rPr>
          <w:noProof/>
        </w:rPr>
        <w:tab/>
      </w:r>
      <w:r w:rsidRPr="001C2642">
        <w:rPr>
          <w:noProof/>
        </w:rPr>
        <w:t xml:space="preserve">Kas abi antakse </w:t>
      </w:r>
      <w:r w:rsidRPr="001C2642">
        <w:rPr>
          <w:noProof/>
          <w:shd w:val="clear" w:color="auto" w:fill="FFFFFF"/>
        </w:rPr>
        <w:t>suuniste II osa jaos 1.2.1.2, 1.2.1.3, 1.2.1.5, 2.1.3, 2.8.1 või 2.8.5 osutatud riskisündmusest</w:t>
      </w:r>
      <w:r w:rsidRPr="001C2642">
        <w:rPr>
          <w:noProof/>
        </w:rPr>
        <w:t xml:space="preserve"> tuleneva kahju korvamiseks?</w:t>
      </w:r>
    </w:p>
    <w:p w14:paraId="6A746419" w14:textId="77777777" w:rsidR="002A503E" w:rsidRPr="001C2642" w:rsidRDefault="002A503E" w:rsidP="002A503E">
      <w:pPr>
        <w:pStyle w:val="Text1"/>
        <w:rPr>
          <w:noProof/>
        </w:rPr>
      </w:pPr>
      <w:sdt>
        <w:sdtPr>
          <w:rPr>
            <w:noProof/>
          </w:rPr>
          <w:id w:val="-23540585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43767596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0E310A25" w14:textId="77777777" w:rsidR="002A503E" w:rsidRPr="001C2642" w:rsidRDefault="002A503E" w:rsidP="002A503E">
      <w:pPr>
        <w:pStyle w:val="Text1"/>
        <w:rPr>
          <w:rFonts w:eastAsia="Times New Roman"/>
          <w:noProof/>
          <w:szCs w:val="24"/>
        </w:rPr>
      </w:pPr>
      <w:r w:rsidRPr="001C2642">
        <w:rPr>
          <w:noProof/>
        </w:rPr>
        <w:t xml:space="preserve">Kui vastus on jaatav, juhime tähelepanu asjaolule, et suuniste punkti 23 kohaselt </w:t>
      </w:r>
      <w:r w:rsidRPr="001C2642">
        <w:rPr>
          <w:noProof/>
          <w:color w:val="000000"/>
          <w:shd w:val="clear" w:color="auto" w:fill="FFFFFF"/>
        </w:rPr>
        <w:t xml:space="preserve">ei kohaldata põhimõtet mitte anda riigiabi rahalistes raskustes olevatele ettevõtjatele kahju </w:t>
      </w:r>
      <w:r w:rsidRPr="001C2642">
        <w:rPr>
          <w:noProof/>
        </w:rPr>
        <w:t xml:space="preserve">korvamiseks </w:t>
      </w:r>
      <w:r w:rsidRPr="001C2642">
        <w:rPr>
          <w:noProof/>
          <w:color w:val="000000"/>
          <w:shd w:val="clear" w:color="auto" w:fill="FFFFFF"/>
        </w:rPr>
        <w:t>antava abi suhtes tingimusel, et selline kahju on tingitud suuniste II osa jagudes 1.2.1.2, 1.2.1.3, 1.2.1.5, 2.1.3, 2.8.1 või 2.8.5 osutatud riskisündmustest.</w:t>
      </w:r>
    </w:p>
    <w:p w14:paraId="0A5EF8F9" w14:textId="77777777" w:rsidR="002A503E" w:rsidRPr="001C2642" w:rsidRDefault="002A503E" w:rsidP="002A503E">
      <w:pPr>
        <w:pStyle w:val="ManualNumPar3"/>
        <w:rPr>
          <w:rFonts w:eastAsia="Times New Roman"/>
          <w:noProof/>
          <w:szCs w:val="24"/>
        </w:rPr>
      </w:pPr>
      <w:r w:rsidRPr="00495218">
        <w:rPr>
          <w:noProof/>
        </w:rPr>
        <w:t>2.7.4.</w:t>
      </w:r>
      <w:r w:rsidRPr="00495218">
        <w:rPr>
          <w:noProof/>
        </w:rPr>
        <w:tab/>
      </w:r>
      <w:r w:rsidRPr="001C2642">
        <w:rPr>
          <w:noProof/>
          <w:shd w:val="clear" w:color="auto" w:fill="FFFFFF"/>
        </w:rPr>
        <w:t xml:space="preserve">Kas abi </w:t>
      </w:r>
      <w:r w:rsidRPr="001C2642">
        <w:rPr>
          <w:noProof/>
        </w:rPr>
        <w:t xml:space="preserve">antakse </w:t>
      </w:r>
      <w:r w:rsidRPr="001C2642">
        <w:rPr>
          <w:noProof/>
          <w:shd w:val="clear" w:color="auto" w:fill="FFFFFF"/>
        </w:rPr>
        <w:t>seoses mõne järgmist liiki abiga?</w:t>
      </w:r>
    </w:p>
    <w:p w14:paraId="78821F87" w14:textId="77777777" w:rsidR="002A503E" w:rsidRPr="001C2642" w:rsidRDefault="002A503E" w:rsidP="002A503E">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 </w:t>
      </w:r>
      <w:r w:rsidRPr="001C2642">
        <w:rPr>
          <w:noProof/>
          <w:shd w:val="clear" w:color="auto" w:fill="FFFFFF"/>
        </w:rPr>
        <w:t>hukkunud loomade hävitamiseks ja kõrvaldamiseks, nagu on sätestatud suuniste II osa jaos 1.2.1.4;</w:t>
      </w:r>
    </w:p>
    <w:p w14:paraId="33006B4A" w14:textId="77777777" w:rsidR="002A503E" w:rsidRPr="001C2642" w:rsidRDefault="002A503E" w:rsidP="002A503E">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w:t>
      </w:r>
      <w:r w:rsidRPr="001C2642">
        <w:rPr>
          <w:noProof/>
          <w:shd w:val="clear" w:color="auto" w:fill="FFFFFF"/>
        </w:rPr>
        <w:t>abi suuniste II osa jao 1.2.1.3 punktides 370 ja 371 osutatud loomataudide ja taimekahjustajate ennetamise, tõrje ja likvideerimise meetmeteks.</w:t>
      </w:r>
    </w:p>
    <w:p w14:paraId="3220C96E" w14:textId="77777777" w:rsidR="002A503E" w:rsidRPr="001C2642" w:rsidRDefault="002A503E" w:rsidP="002A503E">
      <w:pPr>
        <w:pStyle w:val="Text1"/>
        <w:rPr>
          <w:noProof/>
          <w:color w:val="000000"/>
          <w:szCs w:val="24"/>
          <w:shd w:val="clear" w:color="auto" w:fill="FFFFFF"/>
        </w:rPr>
      </w:pPr>
      <w:r w:rsidRPr="001C2642">
        <w:rPr>
          <w:noProof/>
        </w:rPr>
        <w:t>Kui</w:t>
      </w:r>
      <w:r w:rsidRPr="001C2642">
        <w:rPr>
          <w:noProof/>
          <w:color w:val="000000"/>
          <w:shd w:val="clear" w:color="auto" w:fill="FFFFFF"/>
        </w:rPr>
        <w:t xml:space="preserve"> </w:t>
      </w:r>
      <w:r w:rsidRPr="001C2642">
        <w:rPr>
          <w:noProof/>
        </w:rPr>
        <w:t xml:space="preserve">vastus on jaatav, juhime tähelepanu asjaolule, et suuniste punkti 23 kohaselt </w:t>
      </w:r>
      <w:r w:rsidRPr="001C2642">
        <w:rPr>
          <w:noProof/>
          <w:color w:val="000000"/>
          <w:shd w:val="clear" w:color="auto" w:fill="FFFFFF"/>
        </w:rPr>
        <w:t>ei tohiks rahvatervise kaitse ja sellist liiki abiga seotud hädaolukorra tõttu ettevõtja majanduslikku olukorda arvesse võtta. Seetõttu ei kohaldata sellise abi suhtes põhimõtet, mille kohaselt ei anta riigiabi rahalistes raskustes ettevõtjatele.</w:t>
      </w:r>
    </w:p>
    <w:p w14:paraId="2EDC48BE" w14:textId="77777777" w:rsidR="002A503E" w:rsidRPr="001C2642" w:rsidRDefault="002A503E" w:rsidP="002A503E">
      <w:pPr>
        <w:pStyle w:val="ManualNumPar3"/>
        <w:rPr>
          <w:rFonts w:eastAsia="Times New Roman"/>
          <w:noProof/>
          <w:szCs w:val="24"/>
        </w:rPr>
      </w:pPr>
      <w:r w:rsidRPr="00495218">
        <w:rPr>
          <w:noProof/>
        </w:rPr>
        <w:t>2.7.5.</w:t>
      </w:r>
      <w:r w:rsidRPr="00495218">
        <w:rPr>
          <w:noProof/>
        </w:rPr>
        <w:tab/>
      </w:r>
      <w:r w:rsidRPr="001C2642">
        <w:rPr>
          <w:noProof/>
          <w:shd w:val="clear" w:color="auto" w:fill="FFFFFF"/>
        </w:rPr>
        <w:t>Kas abi antakse seoses mõne järgmist liiki abiga?</w:t>
      </w:r>
    </w:p>
    <w:p w14:paraId="53DF7B50" w14:textId="77777777" w:rsidR="002A503E" w:rsidRPr="001C2642" w:rsidRDefault="002A503E" w:rsidP="002A503E">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w:t>
      </w:r>
      <w:r w:rsidRPr="001C2642">
        <w:rPr>
          <w:noProof/>
          <w:shd w:val="clear" w:color="auto" w:fill="FFFFFF"/>
        </w:rPr>
        <w:t>Suuniste II osa punktides 1.1.10.1 ja 2.4 osutatud teavitustegevus;</w:t>
      </w:r>
    </w:p>
    <w:p w14:paraId="3F8A812E" w14:textId="77777777" w:rsidR="002A503E" w:rsidRPr="001C2642" w:rsidRDefault="002A503E" w:rsidP="002A503E">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w:t>
      </w:r>
      <w:r w:rsidRPr="001C2642">
        <w:rPr>
          <w:noProof/>
          <w:shd w:val="clear" w:color="auto" w:fill="FFFFFF"/>
        </w:rPr>
        <w:t>suuniste II osa jaos 1.3.4 osutatud üldist laadi müügiedendusmeetmed.</w:t>
      </w:r>
    </w:p>
    <w:p w14:paraId="3F8AA8BD" w14:textId="77777777" w:rsidR="002A503E" w:rsidRPr="001C2642" w:rsidRDefault="002A503E" w:rsidP="002A503E">
      <w:pPr>
        <w:pStyle w:val="Text1"/>
        <w:rPr>
          <w:noProof/>
          <w:color w:val="000000"/>
          <w:szCs w:val="24"/>
          <w:shd w:val="clear" w:color="auto" w:fill="FFFFFF"/>
        </w:rPr>
      </w:pPr>
      <w:r w:rsidRPr="001C2642">
        <w:rPr>
          <w:noProof/>
        </w:rPr>
        <w:t xml:space="preserve">Kui </w:t>
      </w:r>
      <w:r w:rsidRPr="001C2642">
        <w:rPr>
          <w:noProof/>
          <w:color w:val="000000"/>
          <w:shd w:val="clear" w:color="auto" w:fill="FFFFFF"/>
        </w:rPr>
        <w:t>vastus</w:t>
      </w:r>
      <w:r w:rsidRPr="001C2642">
        <w:rPr>
          <w:noProof/>
        </w:rPr>
        <w:t xml:space="preserve"> on jaatav,</w:t>
      </w:r>
      <w:r w:rsidRPr="001C2642">
        <w:rPr>
          <w:noProof/>
          <w:color w:val="000000"/>
          <w:shd w:val="clear" w:color="auto" w:fill="FFFFFF"/>
        </w:rPr>
        <w:t xml:space="preserve"> </w:t>
      </w:r>
      <w:r w:rsidRPr="001C2642">
        <w:rPr>
          <w:noProof/>
        </w:rPr>
        <w:t xml:space="preserve">juhime tähelepanu asjaolule, et suuniste punkti 23 kohaselt </w:t>
      </w:r>
      <w:r w:rsidRPr="001C2642">
        <w:rPr>
          <w:noProof/>
          <w:color w:val="000000"/>
          <w:shd w:val="clear" w:color="auto" w:fill="FFFFFF"/>
        </w:rPr>
        <w:t>ei kohaldata sellistel juhtudel rahalistes raskustes olevatele ettevõtjatele riigiabi mitteandmise põhimõtet.</w:t>
      </w:r>
    </w:p>
    <w:p w14:paraId="45782B22" w14:textId="77777777" w:rsidR="002A503E" w:rsidRPr="001C2642" w:rsidRDefault="002A503E" w:rsidP="002A503E">
      <w:pPr>
        <w:pStyle w:val="ManualHeading4"/>
        <w:rPr>
          <w:b/>
          <w:bCs/>
          <w:noProof/>
        </w:rPr>
      </w:pPr>
      <w:r w:rsidRPr="001C2642">
        <w:rPr>
          <w:b/>
          <w:noProof/>
        </w:rPr>
        <w:t>Abi ettevõtjale, kellele on esitatud seni täitmata korraldus abi tagasimaksmiseks</w:t>
      </w:r>
    </w:p>
    <w:p w14:paraId="2E1B9457" w14:textId="77777777" w:rsidR="002A503E" w:rsidRPr="001C2642" w:rsidRDefault="002A503E" w:rsidP="002A503E">
      <w:pPr>
        <w:pStyle w:val="ManualNumPar3"/>
        <w:rPr>
          <w:noProof/>
          <w:szCs w:val="24"/>
          <w:shd w:val="clear" w:color="auto" w:fill="FFFFFF"/>
        </w:rPr>
      </w:pPr>
      <w:r w:rsidRPr="00495218">
        <w:rPr>
          <w:noProof/>
        </w:rPr>
        <w:t>2.7.6.</w:t>
      </w:r>
      <w:r w:rsidRPr="00495218">
        <w:rPr>
          <w:noProof/>
        </w:rPr>
        <w:tab/>
      </w:r>
      <w:r w:rsidRPr="001C2642">
        <w:rPr>
          <w:noProof/>
          <w:shd w:val="clear" w:color="auto" w:fill="FFFFFF"/>
        </w:rPr>
        <w:t>Kas abi antakse ettevõtjale, kellele on esitatud seni täitmata korraldus abi tagasimaksmiseks tulenevalt komisjoni eelnevast otsusest, millega abi on tunnistatud ebaseaduslikuks ja siseturuga kokkusobimatuks?</w:t>
      </w:r>
    </w:p>
    <w:p w14:paraId="7316910A" w14:textId="77777777" w:rsidR="002A503E" w:rsidRPr="001C2642" w:rsidRDefault="002A503E" w:rsidP="002A503E">
      <w:pPr>
        <w:pStyle w:val="Text1"/>
        <w:rPr>
          <w:noProof/>
        </w:rPr>
      </w:pPr>
      <w:sdt>
        <w:sdtPr>
          <w:rPr>
            <w:noProof/>
          </w:rPr>
          <w:id w:val="-387030802"/>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95855477"/>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43C718C1" w14:textId="77777777" w:rsidR="002A503E" w:rsidRPr="001C2642" w:rsidRDefault="002A503E" w:rsidP="002A503E">
      <w:pPr>
        <w:pStyle w:val="Text1"/>
        <w:rPr>
          <w:noProof/>
          <w:color w:val="000000"/>
          <w:szCs w:val="24"/>
          <w:shd w:val="clear" w:color="auto" w:fill="FFFFFF"/>
        </w:rPr>
      </w:pPr>
      <w:r w:rsidRPr="001C2642">
        <w:rPr>
          <w:noProof/>
          <w:color w:val="000000"/>
          <w:shd w:val="clear" w:color="auto" w:fill="FFFFFF"/>
        </w:rPr>
        <w:t>Kui vastus on jaatav, juhime tähelepanu asjaolule, et sellist abi ei saa pidada siseturuga kokkusobivaks, kui ei kohaldata üht allpool esitatud eranditest.</w:t>
      </w:r>
    </w:p>
    <w:p w14:paraId="480D8226" w14:textId="77777777" w:rsidR="002A503E" w:rsidRPr="001C2642" w:rsidRDefault="002A503E" w:rsidP="002A503E">
      <w:pPr>
        <w:pStyle w:val="ManualNumPar3"/>
        <w:rPr>
          <w:noProof/>
          <w:szCs w:val="24"/>
          <w:shd w:val="clear" w:color="auto" w:fill="FFFFFF"/>
        </w:rPr>
      </w:pPr>
      <w:r w:rsidRPr="00495218">
        <w:rPr>
          <w:noProof/>
        </w:rPr>
        <w:t>2.7.7.</w:t>
      </w:r>
      <w:r w:rsidRPr="00495218">
        <w:rPr>
          <w:noProof/>
        </w:rPr>
        <w:tab/>
      </w:r>
      <w:r w:rsidRPr="001C2642">
        <w:rPr>
          <w:noProof/>
          <w:shd w:val="clear" w:color="auto" w:fill="FFFFFF"/>
        </w:rPr>
        <w:t>Kas abi antakse loodusõnnetustest ja erakorralistest sündmustest tingitud kahju korvamiseks vastavalt aluslepingu artikli 107 lõike 2 punktile b?</w:t>
      </w:r>
    </w:p>
    <w:p w14:paraId="4946C412" w14:textId="77777777" w:rsidR="002A503E" w:rsidRPr="001C2642" w:rsidRDefault="002A503E" w:rsidP="002A503E">
      <w:pPr>
        <w:pStyle w:val="Text1"/>
        <w:rPr>
          <w:noProof/>
        </w:rPr>
      </w:pPr>
      <w:sdt>
        <w:sdtPr>
          <w:rPr>
            <w:noProof/>
          </w:rPr>
          <w:id w:val="-77949270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239713017"/>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3ADCBF54" w14:textId="77777777" w:rsidR="002A503E" w:rsidRPr="001C2642" w:rsidRDefault="002A503E" w:rsidP="002A503E">
      <w:pPr>
        <w:pStyle w:val="Text1"/>
        <w:rPr>
          <w:noProof/>
          <w:color w:val="000000"/>
          <w:szCs w:val="24"/>
          <w:shd w:val="clear" w:color="auto" w:fill="FFFFFF"/>
        </w:rPr>
      </w:pPr>
      <w:r w:rsidRPr="001C2642">
        <w:rPr>
          <w:noProof/>
          <w:color w:val="000000"/>
          <w:shd w:val="clear" w:color="auto" w:fill="FFFFFF"/>
        </w:rPr>
        <w:t>Kui vastus on jaatav, juhime tähelepanu asjaolule, et suuniste punkti 25 ei kohaldata.</w:t>
      </w:r>
    </w:p>
    <w:p w14:paraId="41A4DCB9" w14:textId="77777777" w:rsidR="002A503E" w:rsidRPr="001C2642" w:rsidRDefault="002A503E" w:rsidP="002A503E">
      <w:pPr>
        <w:pStyle w:val="ManualNumPar3"/>
        <w:rPr>
          <w:noProof/>
          <w:szCs w:val="24"/>
          <w:shd w:val="clear" w:color="auto" w:fill="FFFFFF"/>
        </w:rPr>
      </w:pPr>
      <w:r w:rsidRPr="00495218">
        <w:rPr>
          <w:noProof/>
        </w:rPr>
        <w:t>2.7.8.</w:t>
      </w:r>
      <w:r w:rsidRPr="00495218">
        <w:rPr>
          <w:noProof/>
        </w:rPr>
        <w:tab/>
      </w:r>
      <w:r w:rsidRPr="001C2642">
        <w:rPr>
          <w:noProof/>
          <w:shd w:val="clear" w:color="auto" w:fill="FFFFFF"/>
        </w:rPr>
        <w:t>Kas abi antakse suuniste II osa jao 1.2.1.3 punktide 370 ja 371 kohaselt loomataudide ennetamise, tõrje ja likvideerimise kulude katmiseks?</w:t>
      </w:r>
    </w:p>
    <w:p w14:paraId="6CB46B90" w14:textId="77777777" w:rsidR="002A503E" w:rsidRPr="001C2642" w:rsidRDefault="002A503E" w:rsidP="002A503E">
      <w:pPr>
        <w:pStyle w:val="Text1"/>
        <w:rPr>
          <w:noProof/>
        </w:rPr>
      </w:pPr>
      <w:sdt>
        <w:sdtPr>
          <w:rPr>
            <w:noProof/>
          </w:rPr>
          <w:id w:val="1025137209"/>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795816642"/>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608F62A7" w14:textId="77777777" w:rsidR="002A503E" w:rsidRPr="001C2642" w:rsidRDefault="002A503E" w:rsidP="002A503E">
      <w:pPr>
        <w:pStyle w:val="Text1"/>
        <w:rPr>
          <w:noProof/>
          <w:color w:val="000000"/>
          <w:szCs w:val="24"/>
          <w:shd w:val="clear" w:color="auto" w:fill="FFFFFF"/>
        </w:rPr>
      </w:pPr>
      <w:r w:rsidRPr="001C2642">
        <w:rPr>
          <w:noProof/>
          <w:color w:val="000000"/>
          <w:shd w:val="clear" w:color="auto" w:fill="FFFFFF"/>
        </w:rPr>
        <w:t>Kui vastus on jaatav, juhime tähelepanu asjaolule, et suuniste punkti 25 ei kohaldata.</w:t>
      </w:r>
    </w:p>
    <w:p w14:paraId="77C89DDF" w14:textId="77777777" w:rsidR="002A503E" w:rsidRPr="001C2642" w:rsidRDefault="002A503E" w:rsidP="002A503E">
      <w:pPr>
        <w:pStyle w:val="ManualHeading4"/>
        <w:rPr>
          <w:b/>
          <w:bCs/>
          <w:noProof/>
        </w:rPr>
      </w:pPr>
      <w:r w:rsidRPr="001C2642">
        <w:rPr>
          <w:b/>
          <w:noProof/>
        </w:rPr>
        <w:t>Abikavade hindamine</w:t>
      </w:r>
    </w:p>
    <w:p w14:paraId="665D61DB" w14:textId="77777777" w:rsidR="002A503E" w:rsidRPr="001C2642" w:rsidRDefault="002A503E" w:rsidP="002A503E">
      <w:pPr>
        <w:pStyle w:val="ManualNumPar3"/>
        <w:rPr>
          <w:noProof/>
          <w:szCs w:val="24"/>
          <w:shd w:val="clear" w:color="auto" w:fill="FFFFFF"/>
        </w:rPr>
      </w:pPr>
      <w:r w:rsidRPr="00495218">
        <w:rPr>
          <w:noProof/>
        </w:rPr>
        <w:t>2.7.9.</w:t>
      </w:r>
      <w:r w:rsidRPr="00495218">
        <w:rPr>
          <w:noProof/>
        </w:rPr>
        <w:tab/>
      </w:r>
      <w:r w:rsidRPr="001C2642">
        <w:rPr>
          <w:noProof/>
          <w:shd w:val="clear" w:color="auto" w:fill="FFFFFF"/>
        </w:rPr>
        <w:t>Märkige, kas abikava vastab ühele järgmistest tingimustest:</w:t>
      </w:r>
    </w:p>
    <w:p w14:paraId="277FF37D" w14:textId="77777777" w:rsidR="002A503E" w:rsidRPr="001C2642" w:rsidRDefault="002A503E" w:rsidP="002A503E">
      <w:pPr>
        <w:pStyle w:val="Point1"/>
        <w:rPr>
          <w:rFonts w:eastAsia="Times New Roman"/>
          <w:noProof/>
        </w:rPr>
      </w:pPr>
      <w:r w:rsidRPr="00495218">
        <w:rPr>
          <w:noProof/>
        </w:rPr>
        <w:t>(a)</w:t>
      </w:r>
      <w:r w:rsidRPr="00495218">
        <w:rPr>
          <w:noProof/>
        </w:rPr>
        <w:tab/>
      </w:r>
      <w:sdt>
        <w:sdtPr>
          <w:rPr>
            <w:rFonts w:eastAsia="Times New Roman"/>
            <w:noProof/>
          </w:rPr>
          <w:id w:val="-1967271757"/>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w:t>
      </w:r>
      <w:r w:rsidRPr="001C2642">
        <w:rPr>
          <w:noProof/>
          <w:shd w:val="clear" w:color="auto" w:fill="FFFFFF"/>
        </w:rPr>
        <w:t>abikava eelarve või arvestuslikud kulutused on suuremad kui 150 miljonit eurot mis tahes aastal või 750 miljonit eurot kava kogukestuse jooksul, st abikava ning võimaliku sarnast eesmärki ja geograafilist piirkonda hõlmanud varasema abikava kombineeritud kestuse jooksul;</w:t>
      </w:r>
    </w:p>
    <w:p w14:paraId="72ACCF95" w14:textId="77777777" w:rsidR="002A503E" w:rsidRPr="001C2642" w:rsidRDefault="002A503E" w:rsidP="002A503E">
      <w:pPr>
        <w:pStyle w:val="Point1"/>
        <w:rPr>
          <w:rFonts w:eastAsia="Times New Roman"/>
          <w:noProof/>
        </w:rPr>
      </w:pPr>
      <w:r w:rsidRPr="00495218">
        <w:rPr>
          <w:noProof/>
        </w:rPr>
        <w:t>(b)</w:t>
      </w:r>
      <w:r w:rsidRPr="00495218">
        <w:rPr>
          <w:noProof/>
        </w:rPr>
        <w:tab/>
      </w:r>
      <w:sdt>
        <w:sdtPr>
          <w:rPr>
            <w:rFonts w:eastAsia="Times New Roman"/>
            <w:noProof/>
          </w:rPr>
          <w:id w:val="-1847237693"/>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abikava </w:t>
      </w:r>
      <w:r w:rsidRPr="001C2642">
        <w:rPr>
          <w:noProof/>
          <w:shd w:val="clear" w:color="auto" w:fill="FFFFFF"/>
        </w:rPr>
        <w:t>sisaldab uudseid omadusi;</w:t>
      </w:r>
    </w:p>
    <w:p w14:paraId="6AA48AC7" w14:textId="77777777" w:rsidR="002A503E" w:rsidRPr="001C2642" w:rsidRDefault="002A503E" w:rsidP="002A503E">
      <w:pPr>
        <w:pStyle w:val="Point1"/>
        <w:rPr>
          <w:noProof/>
          <w:shd w:val="clear" w:color="auto" w:fill="FFFFFF"/>
        </w:rPr>
      </w:pPr>
      <w:r w:rsidRPr="00495218">
        <w:rPr>
          <w:noProof/>
        </w:rPr>
        <w:t>(c)</w:t>
      </w:r>
      <w:r w:rsidRPr="00495218">
        <w:rPr>
          <w:noProof/>
        </w:rPr>
        <w:tab/>
      </w:r>
      <w:sdt>
        <w:sdtPr>
          <w:rPr>
            <w:rFonts w:eastAsia="Times New Roman"/>
            <w:noProof/>
          </w:rPr>
          <w:id w:val="-48607451"/>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abikava käsitleb </w:t>
      </w:r>
      <w:r w:rsidRPr="001C2642">
        <w:rPr>
          <w:noProof/>
          <w:shd w:val="clear" w:color="auto" w:fill="FFFFFF"/>
        </w:rPr>
        <w:t>olulisi muutusi, mida on ette näha turul, tehnoloogias või õigusraamistikus.</w:t>
      </w:r>
    </w:p>
    <w:p w14:paraId="456CD3AD" w14:textId="77777777" w:rsidR="002A503E" w:rsidRPr="001C2642" w:rsidRDefault="002A503E" w:rsidP="002A503E">
      <w:pPr>
        <w:pStyle w:val="Text1"/>
        <w:rPr>
          <w:bCs/>
          <w:noProof/>
          <w:color w:val="000000"/>
          <w:szCs w:val="24"/>
          <w:shd w:val="clear" w:color="auto" w:fill="FFFFFF"/>
        </w:rPr>
      </w:pPr>
      <w:r w:rsidRPr="001C2642">
        <w:rPr>
          <w:noProof/>
          <w:color w:val="000000"/>
          <w:shd w:val="clear" w:color="auto" w:fill="FFFFFF"/>
        </w:rPr>
        <w:t>Kui tegemist on mõne eespool nimetatud elemendiga, esitage üksikasjad:</w:t>
      </w:r>
    </w:p>
    <w:p w14:paraId="7B017673" w14:textId="77777777" w:rsidR="002A503E" w:rsidRPr="001C2642" w:rsidRDefault="002A503E" w:rsidP="002A503E">
      <w:pPr>
        <w:pStyle w:val="Text1"/>
        <w:rPr>
          <w:noProof/>
          <w:shd w:val="clear" w:color="auto" w:fill="FFFFFF"/>
        </w:rPr>
      </w:pPr>
      <w:r w:rsidRPr="001C2642">
        <w:rPr>
          <w:noProof/>
          <w:shd w:val="clear" w:color="auto" w:fill="FFFFFF"/>
        </w:rPr>
        <w:t>………………………………………………………………………………………</w:t>
      </w:r>
    </w:p>
    <w:p w14:paraId="022A1B7B" w14:textId="77777777" w:rsidR="002A503E" w:rsidRPr="001C2642" w:rsidRDefault="002A503E" w:rsidP="002A503E">
      <w:pPr>
        <w:pStyle w:val="Text1"/>
        <w:rPr>
          <w:noProof/>
          <w:color w:val="000000"/>
          <w:szCs w:val="24"/>
          <w:shd w:val="clear" w:color="auto" w:fill="FFFFFF"/>
        </w:rPr>
      </w:pPr>
      <w:r w:rsidRPr="001C2642">
        <w:rPr>
          <w:noProof/>
          <w:color w:val="000000"/>
          <w:shd w:val="clear" w:color="auto" w:fill="FFFFFF"/>
        </w:rPr>
        <w:t>Pange tähele, et suuniste punkti 640 kohaselt võidakse suure eelarve või uudsete omadustega abikavade puhul või juhul, kui on ette näha olulisi muutusi turul, tehnoloogias või õigusraamistikus, nõuda järelhindamist. Hindamine on igal juhul nõutav abikavade puhul, mille riigiabi eelarve või arvestuslikud kulutused on suuremad kui 150 miljonit eurot mis tahes aastal või 750 miljonit eurot kogukestuse jooksul, st abikava ning võimaliku sarnast eesmärki ja geograafilist piirkonda hõlmanud varasema abikava kombineeritud kestuse jooksul, alates 1. jaanuarist 2023. Võttes arvesse hindamise eesmärke ja selleks, et vältida liikmesriikide ebaproportsionaalset koormamist, nõutakse ainult nende abikavade järelhindamist, mille kogukestus on pikem kui kolm aastat alates 1. jaanuarist 2023.</w:t>
      </w:r>
    </w:p>
    <w:p w14:paraId="246D0159" w14:textId="77777777" w:rsidR="002A503E" w:rsidRPr="001C2642" w:rsidRDefault="002A503E" w:rsidP="002A503E">
      <w:pPr>
        <w:pStyle w:val="Text1"/>
        <w:rPr>
          <w:bCs/>
          <w:noProof/>
          <w:color w:val="000000"/>
          <w:szCs w:val="24"/>
          <w:shd w:val="clear" w:color="auto" w:fill="FFFFFF"/>
        </w:rPr>
      </w:pPr>
      <w:r w:rsidRPr="001C2642">
        <w:rPr>
          <w:noProof/>
          <w:color w:val="000000"/>
          <w:shd w:val="clear" w:color="auto" w:fill="FFFFFF"/>
        </w:rPr>
        <w:t>Kinnitage, et vajaduse korral teeb liikmesriik järelhindamise kooskõlas suuniste punktidega 642–646:</w:t>
      </w:r>
    </w:p>
    <w:p w14:paraId="04D967A3" w14:textId="77777777" w:rsidR="002A503E" w:rsidRPr="001C2642" w:rsidRDefault="002A503E" w:rsidP="002A503E">
      <w:pPr>
        <w:pStyle w:val="Text1"/>
        <w:rPr>
          <w:noProof/>
        </w:rPr>
      </w:pPr>
      <w:sdt>
        <w:sdtPr>
          <w:rPr>
            <w:noProof/>
          </w:rPr>
          <w:id w:val="-1909570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jah</w:t>
      </w:r>
      <w:r w:rsidRPr="001C2642">
        <w:rPr>
          <w:noProof/>
        </w:rPr>
        <w:tab/>
      </w:r>
      <w:r w:rsidRPr="001C2642">
        <w:rPr>
          <w:noProof/>
        </w:rPr>
        <w:tab/>
      </w:r>
      <w:sdt>
        <w:sdtPr>
          <w:rPr>
            <w:noProof/>
          </w:rPr>
          <w:id w:val="1687477410"/>
          <w14:checkbox>
            <w14:checked w14:val="0"/>
            <w14:checkedState w14:val="2612" w14:font="MS Gothic"/>
            <w14:uncheckedState w14:val="2610" w14:font="MS Gothic"/>
          </w14:checkbox>
        </w:sdtPr>
        <w:sdtContent>
          <w:r w:rsidRPr="001C2642">
            <w:rPr>
              <w:rFonts w:ascii="MS Gothic" w:eastAsia="MS Gothic" w:hAnsi="MS Gothic"/>
              <w:noProof/>
              <w:lang w:eastAsia="en-GB"/>
            </w:rPr>
            <w:t>☐</w:t>
          </w:r>
        </w:sdtContent>
      </w:sdt>
      <w:r w:rsidRPr="001C2642">
        <w:rPr>
          <w:noProof/>
        </w:rPr>
        <w:t xml:space="preserve"> ei</w:t>
      </w:r>
    </w:p>
    <w:p w14:paraId="23699A74" w14:textId="77777777" w:rsidR="002A503E" w:rsidRPr="001C2642" w:rsidRDefault="002A503E" w:rsidP="002A503E">
      <w:pPr>
        <w:pStyle w:val="ManualHeading4"/>
        <w:rPr>
          <w:b/>
          <w:bCs/>
          <w:noProof/>
        </w:rPr>
      </w:pPr>
      <w:r w:rsidRPr="001C2642">
        <w:rPr>
          <w:b/>
          <w:noProof/>
        </w:rPr>
        <w:t>Muu teave</w:t>
      </w:r>
    </w:p>
    <w:p w14:paraId="25571D7F" w14:textId="77777777" w:rsidR="002A503E" w:rsidRPr="001C2642" w:rsidRDefault="002A503E" w:rsidP="002A503E">
      <w:pPr>
        <w:rPr>
          <w:noProof/>
          <w:color w:val="000000"/>
          <w:szCs w:val="24"/>
          <w:shd w:val="clear" w:color="auto" w:fill="FFFFFF"/>
        </w:rPr>
      </w:pPr>
      <w:r w:rsidRPr="001C2642">
        <w:rPr>
          <w:noProof/>
          <w:color w:val="000000"/>
          <w:shd w:val="clear" w:color="auto" w:fill="FFFFFF"/>
        </w:rPr>
        <w:t>Esitage mis tahes muu teave, mida peate oluliseks/vajalikuks teatatud abimeetme nõuetekohaseks hindamiseks:</w:t>
      </w:r>
    </w:p>
    <w:p w14:paraId="1A13644F" w14:textId="77777777" w:rsidR="002A503E" w:rsidRPr="001C2642" w:rsidRDefault="002A503E" w:rsidP="002A503E">
      <w:pPr>
        <w:rPr>
          <w:noProof/>
          <w:szCs w:val="24"/>
        </w:rPr>
      </w:pPr>
      <w:r w:rsidRPr="001C2642">
        <w:rPr>
          <w:noProof/>
        </w:rPr>
        <w:t>………………………………………………………………………………………………..</w:t>
      </w:r>
    </w:p>
    <w:p w14:paraId="5702742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0B556" w14:textId="77777777" w:rsidR="002A503E" w:rsidRDefault="002A503E" w:rsidP="002A503E">
      <w:pPr>
        <w:spacing w:before="0" w:after="0"/>
      </w:pPr>
      <w:r>
        <w:separator/>
      </w:r>
    </w:p>
  </w:endnote>
  <w:endnote w:type="continuationSeparator" w:id="0">
    <w:p w14:paraId="379E3305" w14:textId="77777777" w:rsidR="002A503E" w:rsidRDefault="002A503E" w:rsidP="002A50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1BAC1" w14:textId="77777777" w:rsidR="002A503E" w:rsidRDefault="002A50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198AC" w14:textId="7C955922" w:rsidR="002A503E" w:rsidRDefault="002A503E" w:rsidP="002A503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6F9E" w14:textId="77777777" w:rsidR="002A503E" w:rsidRDefault="002A50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7961" w14:textId="77777777" w:rsidR="002A503E" w:rsidRDefault="002A503E" w:rsidP="002A503E">
      <w:pPr>
        <w:spacing w:before="0" w:after="0"/>
      </w:pPr>
      <w:r>
        <w:separator/>
      </w:r>
    </w:p>
  </w:footnote>
  <w:footnote w:type="continuationSeparator" w:id="0">
    <w:p w14:paraId="163577F0" w14:textId="77777777" w:rsidR="002A503E" w:rsidRDefault="002A503E" w:rsidP="002A503E">
      <w:pPr>
        <w:spacing w:before="0" w:after="0"/>
      </w:pPr>
      <w:r>
        <w:continuationSeparator/>
      </w:r>
    </w:p>
  </w:footnote>
  <w:footnote w:id="1">
    <w:p w14:paraId="74FBF600" w14:textId="77777777" w:rsidR="002A503E" w:rsidRPr="001C2642" w:rsidRDefault="002A503E" w:rsidP="002A503E">
      <w:pPr>
        <w:pStyle w:val="FootnoteText"/>
      </w:pPr>
      <w:r w:rsidRPr="001C2642">
        <w:rPr>
          <w:rStyle w:val="FootnoteReference"/>
        </w:rPr>
        <w:footnoteRef/>
      </w:r>
      <w:r w:rsidRPr="001C2642">
        <w:tab/>
        <w:t>ELT C 485, 21.12.2022, lk 1.</w:t>
      </w:r>
    </w:p>
  </w:footnote>
  <w:footnote w:id="2">
    <w:p w14:paraId="01194CE6" w14:textId="77777777" w:rsidR="002A503E" w:rsidRPr="001C2642" w:rsidRDefault="002A503E" w:rsidP="002A503E">
      <w:pPr>
        <w:pStyle w:val="FootnoteText"/>
      </w:pPr>
      <w:r w:rsidRPr="001C2642">
        <w:rPr>
          <w:rStyle w:val="FootnoteReference"/>
        </w:rPr>
        <w:footnoteRef/>
      </w:r>
      <w:r w:rsidRPr="001C2642">
        <w:tab/>
        <w:t xml:space="preserve">Euroopa Parlamendi ja nõukogu 2. detsembri 2021. aasta määrus (EL) 2021/2115, millega kehtestatakse liikmesriikide koostatavate Euroopa Põllumajanduse Tagatisfondist (EAGF) ja Euroopa Maaelu Arengu Põllumajandusfondist (EAFRD) rahastatavate ühise põllumajanduspoliitika strateegiakavade (ÜPP strateegiakavad) toetamise reeglid ning tunnistatakse kehtetuks määrused (EL) nr 1305/2013 ja (EL) nr 1307/2013 (ELT L 435, 6.12.2021, lk 1, ELI: </w:t>
      </w:r>
      <w:hyperlink r:id="rId1" w:history="1">
        <w:r w:rsidRPr="001C2642">
          <w:rPr>
            <w:rStyle w:val="Hyperlink"/>
          </w:rPr>
          <w:t>http://data.europa.eu/eli/reg/2021/2115/oj</w:t>
        </w:r>
      </w:hyperlink>
      <w:r w:rsidRPr="001C2642">
        <w:t>).</w:t>
      </w:r>
    </w:p>
  </w:footnote>
  <w:footnote w:id="3">
    <w:p w14:paraId="42A7C070" w14:textId="77777777" w:rsidR="002A503E" w:rsidRPr="001C2642" w:rsidRDefault="002A503E" w:rsidP="002A503E">
      <w:pPr>
        <w:pStyle w:val="FootnoteText"/>
      </w:pPr>
      <w:r w:rsidRPr="001C2642">
        <w:rPr>
          <w:rStyle w:val="FootnoteReference"/>
        </w:rPr>
        <w:footnoteRef/>
      </w:r>
      <w:r w:rsidRPr="001C2642">
        <w:tab/>
        <w:t>Pange tähele, et seda nõuet ei kohaldata maksumeetme kava järglaskavade puhul, tingimusel et tegevus oli juba hõlmatud eelmiste maksusoodustuskavadega.</w:t>
      </w:r>
    </w:p>
  </w:footnote>
  <w:footnote w:id="4">
    <w:p w14:paraId="388E5AF6" w14:textId="77777777" w:rsidR="002A503E" w:rsidRPr="001C2642" w:rsidRDefault="002A503E" w:rsidP="002A503E">
      <w:pPr>
        <w:pStyle w:val="FootnoteText"/>
      </w:pPr>
      <w:r w:rsidRPr="001C2642">
        <w:rPr>
          <w:rStyle w:val="FootnoteReference"/>
        </w:rPr>
        <w:footnoteRef/>
      </w:r>
      <w:r w:rsidRPr="001C2642">
        <w:tab/>
        <w:t>Projekti nüüdispuhasväärtuse all mõistetakse nüüdisväärtusesse diskonteeritud (harilikult kapitalikulu alusel) positiivsete ja negatiivsete rahavoogude vahet investeeringu eluea jooksul.</w:t>
      </w:r>
    </w:p>
  </w:footnote>
  <w:footnote w:id="5">
    <w:p w14:paraId="48445F3E" w14:textId="77777777" w:rsidR="002A503E" w:rsidRPr="001C2642" w:rsidRDefault="002A503E" w:rsidP="002A503E">
      <w:pPr>
        <w:pStyle w:val="FootnoteText"/>
      </w:pPr>
      <w:r w:rsidRPr="001C2642">
        <w:rPr>
          <w:rStyle w:val="FootnoteReference"/>
        </w:rPr>
        <w:footnoteRef/>
      </w:r>
      <w:r w:rsidRPr="001C2642">
        <w:tab/>
        <w:t>Sisemine tulumäär ei põhine antud aasta arvestuslikul tulul, vaid selle puhul võetakse arvesse tulevasi rahavooge, mida investor loodab saada investeeringu kogu eluea jooksul. See määratletakse diskontomäärana, mille korral rahavoogude jada nüüdispuhasväärtus võrdub nulliga.</w:t>
      </w:r>
    </w:p>
  </w:footnote>
  <w:footnote w:id="6">
    <w:p w14:paraId="02069921" w14:textId="77777777" w:rsidR="002A503E" w:rsidRPr="001C2642" w:rsidRDefault="002A503E" w:rsidP="002A503E">
      <w:pPr>
        <w:pStyle w:val="FootnoteText"/>
      </w:pPr>
      <w:r w:rsidRPr="001C2642">
        <w:rPr>
          <w:rStyle w:val="FootnoteReference"/>
        </w:rPr>
        <w:footnoteRef/>
      </w:r>
      <w:r w:rsidRPr="001C2642">
        <w:tab/>
        <w:t xml:space="preserve">Määruse (EL) nr 1308/2013 artikli 1 kohaselt on põllumajandustooted </w:t>
      </w:r>
      <w:r w:rsidRPr="001C2642">
        <w:rPr>
          <w:color w:val="000000"/>
          <w:shd w:val="clear" w:color="auto" w:fill="FFFFFF"/>
        </w:rPr>
        <w:t>kõik aluslepingute I lisas loetletud tooted, v.a kalapüügi- ja vesiviljelustooted, mis on määratletud liidu õigusaktides kalapüügi- ja vesiviljelustoodete turu ühise korralduse kohta.</w:t>
      </w:r>
    </w:p>
  </w:footnote>
  <w:footnote w:id="7">
    <w:p w14:paraId="522D4507" w14:textId="77777777" w:rsidR="002A503E" w:rsidRPr="001C2642" w:rsidRDefault="002A503E" w:rsidP="002A503E">
      <w:pPr>
        <w:pStyle w:val="FootnoteText"/>
      </w:pPr>
      <w:r w:rsidRPr="001C2642">
        <w:rPr>
          <w:rStyle w:val="FootnoteReference"/>
        </w:rPr>
        <w:footnoteRef/>
      </w:r>
      <w:r w:rsidRPr="001C2642">
        <w:tab/>
      </w:r>
      <w:hyperlink r:id="rId2" w:anchor=":~:text=Regulation%20%28EU%29%202021%2F1060%20of%20the%20European%20Parliament%20and,Financial%20Support%20for%20Border%20Management%20and%20Visa%20Policy" w:history="1">
        <w:r w:rsidRPr="001C2642">
          <w:rPr>
            <w:rStyle w:val="Hyperlink"/>
          </w:rPr>
          <w:t>EUR-Lex - 32021R1060 - ET - EUR-Lex (europa.eu)</w:t>
        </w:r>
      </w:hyperlink>
    </w:p>
  </w:footnote>
  <w:footnote w:id="8">
    <w:p w14:paraId="2DBE06AC" w14:textId="77777777" w:rsidR="002A503E" w:rsidRPr="001C2642" w:rsidRDefault="002A503E" w:rsidP="002A503E">
      <w:pPr>
        <w:pStyle w:val="FootnoteText"/>
      </w:pPr>
      <w:r w:rsidRPr="001C2642">
        <w:rPr>
          <w:rStyle w:val="FootnoteReference"/>
        </w:rPr>
        <w:footnoteRef/>
      </w:r>
      <w:r w:rsidRPr="001C2642">
        <w:tab/>
        <w:t>Vastupidiste stsenaariumide võrdlemisel tuleb abi diskonteerida vastava investeeringu ja vastupidiste stsenaariumide puhul sama teguriga.</w:t>
      </w:r>
    </w:p>
  </w:footnote>
  <w:footnote w:id="9">
    <w:p w14:paraId="6E12B8E4" w14:textId="77777777" w:rsidR="002A503E" w:rsidRPr="001C2642" w:rsidRDefault="002A503E" w:rsidP="002A503E">
      <w:pPr>
        <w:pStyle w:val="FootnoteText"/>
      </w:pPr>
      <w:r w:rsidRPr="001C2642">
        <w:rPr>
          <w:rStyle w:val="FootnoteReference"/>
        </w:rPr>
        <w:footnoteRef/>
      </w:r>
      <w:r w:rsidRPr="001C2642">
        <w:tab/>
        <w:t xml:space="preserve">Riigiabi läbipaistvusmooduli avalik otsing, mis on kättesaadav järgmisel veebisaidil: </w:t>
      </w:r>
      <w:hyperlink r:id="rId3" w:history="1">
        <w:r w:rsidRPr="001C2642">
          <w:rPr>
            <w:rStyle w:val="Hyperlink"/>
          </w:rPr>
          <w:t>https://webgate.ec.europa.eu/competition/transparency/public?lang=et</w:t>
        </w:r>
      </w:hyperlink>
    </w:p>
  </w:footnote>
  <w:footnote w:id="10">
    <w:p w14:paraId="5F4BFCCF" w14:textId="77777777" w:rsidR="002A503E" w:rsidRPr="001C2642" w:rsidRDefault="002A503E" w:rsidP="002A503E">
      <w:pPr>
        <w:pStyle w:val="FootnoteText"/>
      </w:pPr>
      <w:r w:rsidRPr="001C2642">
        <w:rPr>
          <w:rStyle w:val="FootnoteReference"/>
        </w:rPr>
        <w:footnoteRef/>
      </w:r>
      <w:r w:rsidRPr="001C2642">
        <w:tab/>
        <w:t>Kõnealune teave tuleb avaldada kuue kuu jooksul alates abi andmise kuupäevast (või maksusoodustusena antava abi puhul ühe aasta jooksul alates maksudeklaratsiooni esitamise kuupäevast). Ebaseadusliku abi korral peavad liikmesriigid tagama kõnealuse teabe avaldamise tagantjärele hiljemalt kuue kuu jooksul alates komisjoni otsuse kuupäevast. Teave peab olema kättesaadav vormingus, mis võimaldab andmeid otsida, väljavõtteid teha ja hõlpsasti internetis avaldada, näiteks CSV- või XML-vormingus.</w:t>
      </w:r>
    </w:p>
  </w:footnote>
  <w:footnote w:id="11">
    <w:p w14:paraId="012E8651" w14:textId="77777777" w:rsidR="002A503E" w:rsidRPr="001C2642" w:rsidRDefault="002A503E" w:rsidP="002A503E">
      <w:pPr>
        <w:pStyle w:val="FootnoteText"/>
      </w:pPr>
      <w:r w:rsidRPr="001C2642">
        <w:rPr>
          <w:rStyle w:val="FootnoteReference"/>
        </w:rPr>
        <w:footnoteRef/>
      </w:r>
      <w:r w:rsidRPr="001C2642">
        <w:tab/>
        <w:t>Abi võib mõjutada mitut turgu, sest abi mõju ei pruugi piirduda toetatavale tegevusele vastava turuga, vaid võib laieneda ka teistele turgudele, mis on selle turuga seotud kas seetõttu, et need on eelnevad, järgnevad või täiendavad turud, või seetõttu, et abisaaja juba tegutseb neil turgudel või võib neile lähitulevikus siseneda.</w:t>
      </w:r>
    </w:p>
  </w:footnote>
  <w:footnote w:id="12">
    <w:p w14:paraId="70E3813A" w14:textId="77777777" w:rsidR="002A503E" w:rsidRPr="001C2642" w:rsidRDefault="002A503E" w:rsidP="002A503E">
      <w:pPr>
        <w:pStyle w:val="FootnoteText"/>
      </w:pPr>
      <w:r w:rsidRPr="001C2642">
        <w:rPr>
          <w:rStyle w:val="FootnoteReference"/>
        </w:rPr>
        <w:footnoteRef/>
      </w:r>
      <w:r w:rsidRPr="001C2642">
        <w:tab/>
        <w:t>Kui investeerimisprojekt hõlmab mitme eri toote tootmist, tuleb hinnata iga toodet.</w:t>
      </w:r>
    </w:p>
  </w:footnote>
  <w:footnote w:id="13">
    <w:p w14:paraId="62E189ED" w14:textId="77777777" w:rsidR="002A503E" w:rsidRPr="001C2642" w:rsidRDefault="002A503E" w:rsidP="002A503E">
      <w:pPr>
        <w:pStyle w:val="FootnoteText"/>
      </w:pPr>
      <w:r w:rsidRPr="001C2642">
        <w:rPr>
          <w:rStyle w:val="FootnoteReference"/>
        </w:rPr>
        <w:footnoteRef/>
      </w:r>
      <w:r w:rsidRPr="001C2642">
        <w:tab/>
      </w:r>
      <w:hyperlink r:id="rId4" w:anchor=":~:text=Regulation%20%28EU%29%202020%2F852%20of%20the%20European%20Parliament%20and,Regulation%20%28EU%29%202019%2F2088%20%28Text%20with%20EEA%20relevance%29%20PE%2F20%2F2020%2FINIT" w:history="1">
        <w:r w:rsidRPr="001C2642">
          <w:rPr>
            <w:rStyle w:val="Hyperlink"/>
          </w:rPr>
          <w:t>EUR-Lex - 32020R0852 - ET - EUR-Lex (europa.eu)</w:t>
        </w:r>
      </w:hyperlink>
      <w:r w:rsidRPr="001C264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563B" w14:textId="77777777" w:rsidR="002A503E" w:rsidRDefault="002A50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81EF1" w14:textId="77777777" w:rsidR="002A503E" w:rsidRDefault="002A50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BC672" w14:textId="77777777" w:rsidR="002A503E" w:rsidRDefault="002A50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321618859">
    <w:abstractNumId w:val="27"/>
  </w:num>
  <w:num w:numId="23" w16cid:durableId="14736722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1947009">
    <w:abstractNumId w:val="8"/>
    <w:lvlOverride w:ilvl="0">
      <w:startOverride w:val="1"/>
    </w:lvlOverride>
  </w:num>
  <w:num w:numId="25" w16cid:durableId="1231621013">
    <w:abstractNumId w:val="26"/>
    <w:lvlOverride w:ilvl="0">
      <w:startOverride w:val="1"/>
    </w:lvlOverride>
  </w:num>
  <w:num w:numId="26" w16cid:durableId="1340044330">
    <w:abstractNumId w:val="24"/>
    <w:lvlOverride w:ilvl="0">
      <w:startOverride w:val="1"/>
    </w:lvlOverride>
  </w:num>
  <w:num w:numId="27" w16cid:durableId="781193803">
    <w:abstractNumId w:val="16"/>
    <w:lvlOverride w:ilvl="0">
      <w:startOverride w:val="1"/>
    </w:lvlOverride>
  </w:num>
  <w:num w:numId="28" w16cid:durableId="769205635">
    <w:abstractNumId w:val="16"/>
    <w:lvlOverride w:ilvl="0">
      <w:startOverride w:val="1"/>
    </w:lvlOverride>
  </w:num>
  <w:num w:numId="29" w16cid:durableId="734818234">
    <w:abstractNumId w:val="16"/>
    <w:lvlOverride w:ilvl="0">
      <w:startOverride w:val="1"/>
    </w:lvlOverride>
  </w:num>
  <w:num w:numId="30" w16cid:durableId="1709523280">
    <w:abstractNumId w:val="16"/>
    <w:lvlOverride w:ilvl="0">
      <w:startOverride w:val="1"/>
    </w:lvlOverride>
  </w:num>
  <w:num w:numId="31" w16cid:durableId="1198086235">
    <w:abstractNumId w:val="16"/>
    <w:lvlOverride w:ilvl="0">
      <w:startOverride w:val="1"/>
    </w:lvlOverride>
  </w:num>
  <w:num w:numId="32" w16cid:durableId="853690206">
    <w:abstractNumId w:val="16"/>
  </w:num>
  <w:num w:numId="33" w16cid:durableId="1557887857">
    <w:abstractNumId w:val="13"/>
  </w:num>
  <w:num w:numId="34" w16cid:durableId="196813783">
    <w:abstractNumId w:val="17"/>
  </w:num>
  <w:num w:numId="35" w16cid:durableId="1415710943">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A503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A503E"/>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C7A7D"/>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67FA9"/>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4280C"/>
  <w15:chartTrackingRefBased/>
  <w15:docId w15:val="{E7F1F620-118D-4DB9-A750-E401FDF9F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03E"/>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2A503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A503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t-E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t-E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t-E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t-E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t-E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t-E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t-E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A503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A503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A503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50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503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50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503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A503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A503E"/>
    <w:rPr>
      <w:i/>
      <w:iCs/>
      <w:color w:val="365F91" w:themeColor="accent1" w:themeShade="BF"/>
    </w:rPr>
  </w:style>
  <w:style w:type="paragraph" w:styleId="IntenseQuote">
    <w:name w:val="Intense Quote"/>
    <w:basedOn w:val="Normal"/>
    <w:next w:val="Normal"/>
    <w:link w:val="IntenseQuoteChar"/>
    <w:uiPriority w:val="30"/>
    <w:qFormat/>
    <w:rsid w:val="002A503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A503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A503E"/>
    <w:rPr>
      <w:b/>
      <w:bCs/>
      <w:smallCaps/>
      <w:color w:val="365F91" w:themeColor="accent1" w:themeShade="BF"/>
      <w:spacing w:val="5"/>
    </w:rPr>
  </w:style>
  <w:style w:type="paragraph" w:customStyle="1" w:styleId="ListNumberLevel2">
    <w:name w:val="List Number (Level 2)"/>
    <w:basedOn w:val="Normal"/>
    <w:rsid w:val="002A503E"/>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2A503E"/>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2A503E"/>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2A503E"/>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2A503E"/>
    <w:rPr>
      <w:rFonts w:ascii="Calibri" w:eastAsia="Calibri" w:hAnsi="Calibri" w:cs="Times New Roman"/>
      <w:kern w:val="0"/>
      <w:lang w:val="et-EE"/>
      <w14:ligatures w14:val="none"/>
    </w:rPr>
  </w:style>
  <w:style w:type="character" w:customStyle="1" w:styleId="SignatureChar2">
    <w:name w:val="Signature Char2"/>
    <w:semiHidden/>
    <w:locked/>
    <w:rsid w:val="002A503E"/>
    <w:rPr>
      <w:vertAlign w:val="superscript"/>
    </w:rPr>
  </w:style>
  <w:style w:type="paragraph" w:customStyle="1" w:styleId="CharCharChar">
    <w:name w:val="Char Char Char"/>
    <w:aliases w:val=" Char Char Char Char"/>
    <w:basedOn w:val="Normal"/>
    <w:rsid w:val="002A503E"/>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2A503E"/>
    <w:pPr>
      <w:spacing w:before="360" w:after="0"/>
      <w:jc w:val="center"/>
    </w:pPr>
    <w:rPr>
      <w:rFonts w:eastAsia="Times New Roman"/>
      <w:b/>
      <w:szCs w:val="20"/>
      <w:lang w:eastAsia="en-GB"/>
    </w:rPr>
  </w:style>
  <w:style w:type="paragraph" w:customStyle="1" w:styleId="CharCharChar1">
    <w:name w:val="Char Char Char1"/>
    <w:basedOn w:val="Normal"/>
    <w:rsid w:val="002A503E"/>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2A503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A503E"/>
    <w:rPr>
      <w:rFonts w:ascii="Times New Roman" w:hAnsi="Times New Roman" w:cs="Times New Roman"/>
      <w:kern w:val="0"/>
      <w:sz w:val="24"/>
      <w:lang w:val="et-EE"/>
      <w14:ligatures w14:val="none"/>
    </w:rPr>
  </w:style>
  <w:style w:type="character" w:customStyle="1" w:styleId="SignatureChar1">
    <w:name w:val="Signature Char1"/>
    <w:basedOn w:val="DefaultParagraphFont"/>
    <w:uiPriority w:val="99"/>
    <w:semiHidden/>
    <w:rsid w:val="002A503E"/>
    <w:rPr>
      <w:rFonts w:ascii="Times New Roman" w:hAnsi="Times New Roman" w:cs="Times New Roman"/>
      <w:sz w:val="24"/>
      <w:lang w:val="et-EE"/>
    </w:rPr>
  </w:style>
  <w:style w:type="character" w:customStyle="1" w:styleId="Tabledesmatires3">
    <w:name w:val="Table des matières (3)_"/>
    <w:link w:val="Tabledesmatires31"/>
    <w:uiPriority w:val="99"/>
    <w:rsid w:val="002A503E"/>
    <w:rPr>
      <w:b/>
      <w:bCs/>
      <w:sz w:val="16"/>
      <w:szCs w:val="16"/>
      <w:shd w:val="clear" w:color="auto" w:fill="FFFFFF"/>
    </w:rPr>
  </w:style>
  <w:style w:type="paragraph" w:customStyle="1" w:styleId="Tabledesmatires31">
    <w:name w:val="Table des matières (3)1"/>
    <w:basedOn w:val="Normal"/>
    <w:link w:val="Tabledesmatires3"/>
    <w:uiPriority w:val="99"/>
    <w:rsid w:val="002A503E"/>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2A503E"/>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2A503E"/>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2A503E"/>
    <w:pPr>
      <w:tabs>
        <w:tab w:val="num" w:pos="3317"/>
      </w:tabs>
      <w:spacing w:before="0" w:after="240"/>
      <w:ind w:left="3317" w:hanging="709"/>
    </w:pPr>
    <w:rPr>
      <w:rFonts w:eastAsia="Times New Roman"/>
      <w:szCs w:val="20"/>
    </w:rPr>
  </w:style>
  <w:style w:type="paragraph" w:styleId="Revision">
    <w:name w:val="Revision"/>
    <w:hidden/>
    <w:uiPriority w:val="99"/>
    <w:semiHidden/>
    <w:rsid w:val="002A503E"/>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2A503E"/>
    <w:pPr>
      <w:numPr>
        <w:numId w:val="22"/>
      </w:numPr>
    </w:pPr>
  </w:style>
  <w:style w:type="table" w:styleId="TableGrid">
    <w:name w:val="Table Grid"/>
    <w:basedOn w:val="TableNormal"/>
    <w:uiPriority w:val="59"/>
    <w:rsid w:val="002A503E"/>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2A503E"/>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2A503E"/>
    <w:rPr>
      <w:color w:val="605E5C"/>
      <w:shd w:val="clear" w:color="auto" w:fill="E1DFDD"/>
    </w:rPr>
  </w:style>
  <w:style w:type="numbering" w:customStyle="1" w:styleId="NoList1">
    <w:name w:val="No List1"/>
    <w:next w:val="NoList"/>
    <w:uiPriority w:val="99"/>
    <w:semiHidden/>
    <w:unhideWhenUsed/>
    <w:rsid w:val="002A503E"/>
  </w:style>
  <w:style w:type="numbering" w:customStyle="1" w:styleId="NoList11">
    <w:name w:val="No List11"/>
    <w:next w:val="NoList"/>
    <w:semiHidden/>
    <w:rsid w:val="002A503E"/>
  </w:style>
  <w:style w:type="paragraph" w:customStyle="1" w:styleId="oj-normal">
    <w:name w:val="oj-normal"/>
    <w:basedOn w:val="Normal"/>
    <w:rsid w:val="002A503E"/>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2A503E"/>
    <w:pPr>
      <w:spacing w:after="240"/>
      <w:jc w:val="center"/>
    </w:pPr>
    <w:rPr>
      <w:b/>
      <w:sz w:val="28"/>
    </w:rPr>
  </w:style>
  <w:style w:type="paragraph" w:styleId="TOC1">
    <w:name w:val="toc 1"/>
    <w:basedOn w:val="Normal"/>
    <w:next w:val="Normal"/>
    <w:uiPriority w:val="39"/>
    <w:semiHidden/>
    <w:unhideWhenUsed/>
    <w:rsid w:val="002A503E"/>
    <w:pPr>
      <w:tabs>
        <w:tab w:val="right" w:leader="dot" w:pos="9071"/>
      </w:tabs>
      <w:spacing w:before="60"/>
      <w:ind w:left="850" w:hanging="850"/>
      <w:jc w:val="left"/>
    </w:pPr>
  </w:style>
  <w:style w:type="paragraph" w:styleId="TOC2">
    <w:name w:val="toc 2"/>
    <w:basedOn w:val="Normal"/>
    <w:next w:val="Normal"/>
    <w:uiPriority w:val="39"/>
    <w:semiHidden/>
    <w:unhideWhenUsed/>
    <w:rsid w:val="002A503E"/>
    <w:pPr>
      <w:tabs>
        <w:tab w:val="right" w:leader="dot" w:pos="9071"/>
      </w:tabs>
      <w:spacing w:before="60"/>
      <w:ind w:left="850" w:hanging="850"/>
      <w:jc w:val="left"/>
    </w:pPr>
  </w:style>
  <w:style w:type="paragraph" w:styleId="TOC3">
    <w:name w:val="toc 3"/>
    <w:basedOn w:val="Normal"/>
    <w:next w:val="Normal"/>
    <w:uiPriority w:val="39"/>
    <w:semiHidden/>
    <w:unhideWhenUsed/>
    <w:rsid w:val="002A503E"/>
    <w:pPr>
      <w:tabs>
        <w:tab w:val="right" w:leader="dot" w:pos="9071"/>
      </w:tabs>
      <w:spacing w:before="60"/>
      <w:ind w:left="850" w:hanging="850"/>
      <w:jc w:val="left"/>
    </w:pPr>
  </w:style>
  <w:style w:type="paragraph" w:styleId="TOC4">
    <w:name w:val="toc 4"/>
    <w:basedOn w:val="Normal"/>
    <w:next w:val="Normal"/>
    <w:uiPriority w:val="39"/>
    <w:semiHidden/>
    <w:unhideWhenUsed/>
    <w:rsid w:val="002A503E"/>
    <w:pPr>
      <w:tabs>
        <w:tab w:val="right" w:leader="dot" w:pos="9071"/>
      </w:tabs>
      <w:spacing w:before="60"/>
      <w:ind w:left="850" w:hanging="850"/>
      <w:jc w:val="left"/>
    </w:pPr>
  </w:style>
  <w:style w:type="paragraph" w:styleId="TOC5">
    <w:name w:val="toc 5"/>
    <w:basedOn w:val="Normal"/>
    <w:next w:val="Normal"/>
    <w:uiPriority w:val="39"/>
    <w:semiHidden/>
    <w:unhideWhenUsed/>
    <w:rsid w:val="002A503E"/>
    <w:pPr>
      <w:tabs>
        <w:tab w:val="right" w:leader="dot" w:pos="9071"/>
      </w:tabs>
      <w:spacing w:before="300"/>
      <w:jc w:val="left"/>
    </w:pPr>
  </w:style>
  <w:style w:type="paragraph" w:styleId="TOC6">
    <w:name w:val="toc 6"/>
    <w:basedOn w:val="Normal"/>
    <w:next w:val="Normal"/>
    <w:uiPriority w:val="39"/>
    <w:semiHidden/>
    <w:unhideWhenUsed/>
    <w:rsid w:val="002A503E"/>
    <w:pPr>
      <w:tabs>
        <w:tab w:val="right" w:leader="dot" w:pos="9071"/>
      </w:tabs>
      <w:spacing w:before="240"/>
      <w:jc w:val="left"/>
    </w:pPr>
  </w:style>
  <w:style w:type="paragraph" w:styleId="TOC7">
    <w:name w:val="toc 7"/>
    <w:basedOn w:val="Normal"/>
    <w:next w:val="Normal"/>
    <w:uiPriority w:val="39"/>
    <w:semiHidden/>
    <w:unhideWhenUsed/>
    <w:rsid w:val="002A503E"/>
    <w:pPr>
      <w:tabs>
        <w:tab w:val="right" w:leader="dot" w:pos="9071"/>
      </w:tabs>
      <w:spacing w:before="180"/>
      <w:jc w:val="left"/>
    </w:pPr>
  </w:style>
  <w:style w:type="paragraph" w:styleId="TOC8">
    <w:name w:val="toc 8"/>
    <w:basedOn w:val="Normal"/>
    <w:next w:val="Normal"/>
    <w:uiPriority w:val="39"/>
    <w:semiHidden/>
    <w:unhideWhenUsed/>
    <w:rsid w:val="002A503E"/>
    <w:pPr>
      <w:tabs>
        <w:tab w:val="right" w:leader="dot" w:pos="9071"/>
      </w:tabs>
      <w:jc w:val="left"/>
    </w:pPr>
  </w:style>
  <w:style w:type="paragraph" w:styleId="TOC9">
    <w:name w:val="toc 9"/>
    <w:basedOn w:val="Normal"/>
    <w:next w:val="Normal"/>
    <w:uiPriority w:val="39"/>
    <w:semiHidden/>
    <w:unhideWhenUsed/>
    <w:rsid w:val="002A503E"/>
    <w:pPr>
      <w:tabs>
        <w:tab w:val="right" w:leader="dot" w:pos="9071"/>
      </w:tabs>
      <w:ind w:left="1417" w:hanging="1417"/>
      <w:jc w:val="left"/>
    </w:pPr>
  </w:style>
  <w:style w:type="paragraph" w:customStyle="1" w:styleId="Text1">
    <w:name w:val="Text 1"/>
    <w:basedOn w:val="Normal"/>
    <w:rsid w:val="002A503E"/>
    <w:pPr>
      <w:ind w:left="850"/>
    </w:pPr>
  </w:style>
  <w:style w:type="paragraph" w:customStyle="1" w:styleId="Text2">
    <w:name w:val="Text 2"/>
    <w:basedOn w:val="Normal"/>
    <w:rsid w:val="002A503E"/>
    <w:pPr>
      <w:ind w:left="1417"/>
    </w:pPr>
  </w:style>
  <w:style w:type="paragraph" w:customStyle="1" w:styleId="Text3">
    <w:name w:val="Text 3"/>
    <w:basedOn w:val="Normal"/>
    <w:rsid w:val="002A503E"/>
    <w:pPr>
      <w:ind w:left="1984"/>
    </w:pPr>
  </w:style>
  <w:style w:type="paragraph" w:customStyle="1" w:styleId="Text4">
    <w:name w:val="Text 4"/>
    <w:basedOn w:val="Normal"/>
    <w:rsid w:val="002A503E"/>
    <w:pPr>
      <w:ind w:left="2551"/>
    </w:pPr>
  </w:style>
  <w:style w:type="paragraph" w:customStyle="1" w:styleId="Text5">
    <w:name w:val="Text 5"/>
    <w:basedOn w:val="Normal"/>
    <w:rsid w:val="002A503E"/>
    <w:pPr>
      <w:ind w:left="3118"/>
    </w:pPr>
  </w:style>
  <w:style w:type="paragraph" w:customStyle="1" w:styleId="Text6">
    <w:name w:val="Text 6"/>
    <w:basedOn w:val="Normal"/>
    <w:rsid w:val="002A503E"/>
    <w:pPr>
      <w:ind w:left="3685"/>
    </w:pPr>
  </w:style>
  <w:style w:type="paragraph" w:customStyle="1" w:styleId="QuotedText">
    <w:name w:val="Quoted Text"/>
    <w:basedOn w:val="Normal"/>
    <w:rsid w:val="002A503E"/>
    <w:pPr>
      <w:ind w:left="1417"/>
    </w:pPr>
  </w:style>
  <w:style w:type="paragraph" w:customStyle="1" w:styleId="Point0">
    <w:name w:val="Point 0"/>
    <w:basedOn w:val="Normal"/>
    <w:rsid w:val="002A503E"/>
    <w:pPr>
      <w:ind w:left="850" w:hanging="850"/>
    </w:pPr>
  </w:style>
  <w:style w:type="paragraph" w:customStyle="1" w:styleId="Point1">
    <w:name w:val="Point 1"/>
    <w:basedOn w:val="Normal"/>
    <w:rsid w:val="002A503E"/>
    <w:pPr>
      <w:ind w:left="1417" w:hanging="567"/>
    </w:pPr>
  </w:style>
  <w:style w:type="paragraph" w:customStyle="1" w:styleId="Point2">
    <w:name w:val="Point 2"/>
    <w:basedOn w:val="Normal"/>
    <w:rsid w:val="002A503E"/>
    <w:pPr>
      <w:ind w:left="1984" w:hanging="567"/>
    </w:pPr>
  </w:style>
  <w:style w:type="paragraph" w:customStyle="1" w:styleId="Point3">
    <w:name w:val="Point 3"/>
    <w:basedOn w:val="Normal"/>
    <w:rsid w:val="002A503E"/>
    <w:pPr>
      <w:ind w:left="2551" w:hanging="567"/>
    </w:pPr>
  </w:style>
  <w:style w:type="paragraph" w:customStyle="1" w:styleId="Point4">
    <w:name w:val="Point 4"/>
    <w:basedOn w:val="Normal"/>
    <w:rsid w:val="002A503E"/>
    <w:pPr>
      <w:ind w:left="3118" w:hanging="567"/>
    </w:pPr>
  </w:style>
  <w:style w:type="paragraph" w:customStyle="1" w:styleId="Point5">
    <w:name w:val="Point 5"/>
    <w:basedOn w:val="Normal"/>
    <w:rsid w:val="002A503E"/>
    <w:pPr>
      <w:ind w:left="3685" w:hanging="567"/>
    </w:pPr>
  </w:style>
  <w:style w:type="paragraph" w:customStyle="1" w:styleId="Tiret0">
    <w:name w:val="Tiret 0"/>
    <w:basedOn w:val="Point0"/>
    <w:rsid w:val="002A503E"/>
    <w:pPr>
      <w:numPr>
        <w:numId w:val="26"/>
      </w:numPr>
    </w:pPr>
  </w:style>
  <w:style w:type="paragraph" w:customStyle="1" w:styleId="Tiret1">
    <w:name w:val="Tiret 1"/>
    <w:basedOn w:val="Point1"/>
    <w:rsid w:val="002A503E"/>
    <w:pPr>
      <w:numPr>
        <w:numId w:val="27"/>
      </w:numPr>
    </w:pPr>
  </w:style>
  <w:style w:type="paragraph" w:customStyle="1" w:styleId="Tiret2">
    <w:name w:val="Tiret 2"/>
    <w:basedOn w:val="Point2"/>
    <w:rsid w:val="002A503E"/>
    <w:pPr>
      <w:numPr>
        <w:numId w:val="25"/>
      </w:numPr>
    </w:pPr>
  </w:style>
  <w:style w:type="paragraph" w:customStyle="1" w:styleId="Tiret3">
    <w:name w:val="Tiret 3"/>
    <w:basedOn w:val="Point3"/>
    <w:rsid w:val="002A503E"/>
    <w:pPr>
      <w:numPr>
        <w:numId w:val="33"/>
      </w:numPr>
    </w:pPr>
  </w:style>
  <w:style w:type="paragraph" w:customStyle="1" w:styleId="Tiret4">
    <w:name w:val="Tiret 4"/>
    <w:basedOn w:val="Point4"/>
    <w:rsid w:val="002A503E"/>
    <w:pPr>
      <w:numPr>
        <w:numId w:val="34"/>
      </w:numPr>
    </w:pPr>
  </w:style>
  <w:style w:type="paragraph" w:customStyle="1" w:styleId="Tiret5">
    <w:name w:val="Tiret 5"/>
    <w:basedOn w:val="Point5"/>
    <w:rsid w:val="002A503E"/>
    <w:pPr>
      <w:numPr>
        <w:numId w:val="35"/>
      </w:numPr>
    </w:pPr>
  </w:style>
  <w:style w:type="paragraph" w:customStyle="1" w:styleId="PointDouble0">
    <w:name w:val="PointDouble 0"/>
    <w:basedOn w:val="Normal"/>
    <w:rsid w:val="002A503E"/>
    <w:pPr>
      <w:tabs>
        <w:tab w:val="left" w:pos="850"/>
      </w:tabs>
      <w:ind w:left="1417" w:hanging="1417"/>
    </w:pPr>
  </w:style>
  <w:style w:type="paragraph" w:customStyle="1" w:styleId="PointDouble1">
    <w:name w:val="PointDouble 1"/>
    <w:basedOn w:val="Normal"/>
    <w:rsid w:val="002A503E"/>
    <w:pPr>
      <w:tabs>
        <w:tab w:val="left" w:pos="1417"/>
      </w:tabs>
      <w:ind w:left="1984" w:hanging="1134"/>
    </w:pPr>
  </w:style>
  <w:style w:type="paragraph" w:customStyle="1" w:styleId="PointDouble2">
    <w:name w:val="PointDouble 2"/>
    <w:basedOn w:val="Normal"/>
    <w:rsid w:val="002A503E"/>
    <w:pPr>
      <w:tabs>
        <w:tab w:val="left" w:pos="1984"/>
      </w:tabs>
      <w:ind w:left="2551" w:hanging="1134"/>
    </w:pPr>
  </w:style>
  <w:style w:type="paragraph" w:customStyle="1" w:styleId="PointDouble3">
    <w:name w:val="PointDouble 3"/>
    <w:basedOn w:val="Normal"/>
    <w:rsid w:val="002A503E"/>
    <w:pPr>
      <w:tabs>
        <w:tab w:val="left" w:pos="2551"/>
      </w:tabs>
      <w:ind w:left="3118" w:hanging="1134"/>
    </w:pPr>
  </w:style>
  <w:style w:type="paragraph" w:customStyle="1" w:styleId="PointDouble4">
    <w:name w:val="PointDouble 4"/>
    <w:basedOn w:val="Normal"/>
    <w:rsid w:val="002A503E"/>
    <w:pPr>
      <w:tabs>
        <w:tab w:val="left" w:pos="3118"/>
      </w:tabs>
      <w:ind w:left="3685" w:hanging="1134"/>
    </w:pPr>
  </w:style>
  <w:style w:type="paragraph" w:customStyle="1" w:styleId="PointTriple0">
    <w:name w:val="PointTriple 0"/>
    <w:basedOn w:val="Normal"/>
    <w:rsid w:val="002A503E"/>
    <w:pPr>
      <w:tabs>
        <w:tab w:val="left" w:pos="850"/>
        <w:tab w:val="left" w:pos="1417"/>
      </w:tabs>
      <w:ind w:left="1984" w:hanging="1984"/>
    </w:pPr>
  </w:style>
  <w:style w:type="paragraph" w:customStyle="1" w:styleId="PointTriple1">
    <w:name w:val="PointTriple 1"/>
    <w:basedOn w:val="Normal"/>
    <w:rsid w:val="002A503E"/>
    <w:pPr>
      <w:tabs>
        <w:tab w:val="left" w:pos="1417"/>
        <w:tab w:val="left" w:pos="1984"/>
      </w:tabs>
      <w:ind w:left="2551" w:hanging="1701"/>
    </w:pPr>
  </w:style>
  <w:style w:type="paragraph" w:customStyle="1" w:styleId="PointTriple2">
    <w:name w:val="PointTriple 2"/>
    <w:basedOn w:val="Normal"/>
    <w:rsid w:val="002A503E"/>
    <w:pPr>
      <w:tabs>
        <w:tab w:val="left" w:pos="1984"/>
        <w:tab w:val="left" w:pos="2551"/>
      </w:tabs>
      <w:ind w:left="3118" w:hanging="1701"/>
    </w:pPr>
  </w:style>
  <w:style w:type="paragraph" w:customStyle="1" w:styleId="PointTriple3">
    <w:name w:val="PointTriple 3"/>
    <w:basedOn w:val="Normal"/>
    <w:rsid w:val="002A503E"/>
    <w:pPr>
      <w:tabs>
        <w:tab w:val="left" w:pos="2551"/>
        <w:tab w:val="left" w:pos="3118"/>
      </w:tabs>
      <w:ind w:left="3685" w:hanging="1701"/>
    </w:pPr>
  </w:style>
  <w:style w:type="paragraph" w:customStyle="1" w:styleId="PointTriple4">
    <w:name w:val="PointTriple 4"/>
    <w:basedOn w:val="Normal"/>
    <w:rsid w:val="002A503E"/>
    <w:pPr>
      <w:tabs>
        <w:tab w:val="left" w:pos="3118"/>
        <w:tab w:val="left" w:pos="3685"/>
      </w:tabs>
      <w:ind w:left="4252" w:hanging="1701"/>
    </w:pPr>
  </w:style>
  <w:style w:type="paragraph" w:customStyle="1" w:styleId="QuotedNumPar">
    <w:name w:val="Quoted NumPar"/>
    <w:basedOn w:val="Normal"/>
    <w:rsid w:val="002A503E"/>
    <w:pPr>
      <w:ind w:left="1417" w:hanging="567"/>
    </w:pPr>
  </w:style>
  <w:style w:type="paragraph" w:customStyle="1" w:styleId="SectionTitle">
    <w:name w:val="SectionTitle"/>
    <w:basedOn w:val="Normal"/>
    <w:next w:val="Heading1"/>
    <w:rsid w:val="002A503E"/>
    <w:pPr>
      <w:keepNext/>
      <w:spacing w:after="360"/>
      <w:jc w:val="center"/>
    </w:pPr>
    <w:rPr>
      <w:b/>
      <w:smallCaps/>
      <w:sz w:val="28"/>
    </w:rPr>
  </w:style>
  <w:style w:type="paragraph" w:customStyle="1" w:styleId="TableTitle">
    <w:name w:val="Table Title"/>
    <w:basedOn w:val="Normal"/>
    <w:next w:val="Normal"/>
    <w:rsid w:val="002A503E"/>
    <w:pPr>
      <w:jc w:val="center"/>
    </w:pPr>
    <w:rPr>
      <w:b/>
    </w:rPr>
  </w:style>
  <w:style w:type="paragraph" w:customStyle="1" w:styleId="Point0number">
    <w:name w:val="Point 0 (number)"/>
    <w:basedOn w:val="Normal"/>
    <w:rsid w:val="002A503E"/>
    <w:pPr>
      <w:numPr>
        <w:numId w:val="23"/>
      </w:numPr>
    </w:pPr>
  </w:style>
  <w:style w:type="paragraph" w:customStyle="1" w:styleId="Point1number">
    <w:name w:val="Point 1 (number)"/>
    <w:basedOn w:val="Normal"/>
    <w:rsid w:val="002A503E"/>
    <w:pPr>
      <w:numPr>
        <w:ilvl w:val="2"/>
        <w:numId w:val="23"/>
      </w:numPr>
    </w:pPr>
  </w:style>
  <w:style w:type="paragraph" w:customStyle="1" w:styleId="Point2number">
    <w:name w:val="Point 2 (number)"/>
    <w:basedOn w:val="Normal"/>
    <w:rsid w:val="002A503E"/>
    <w:pPr>
      <w:numPr>
        <w:ilvl w:val="4"/>
        <w:numId w:val="23"/>
      </w:numPr>
    </w:pPr>
  </w:style>
  <w:style w:type="paragraph" w:customStyle="1" w:styleId="Point3number">
    <w:name w:val="Point 3 (number)"/>
    <w:basedOn w:val="Normal"/>
    <w:rsid w:val="002A503E"/>
    <w:pPr>
      <w:numPr>
        <w:ilvl w:val="6"/>
        <w:numId w:val="23"/>
      </w:numPr>
    </w:pPr>
  </w:style>
  <w:style w:type="paragraph" w:customStyle="1" w:styleId="Point0letter">
    <w:name w:val="Point 0 (letter)"/>
    <w:basedOn w:val="Normal"/>
    <w:rsid w:val="002A503E"/>
    <w:pPr>
      <w:numPr>
        <w:ilvl w:val="1"/>
        <w:numId w:val="23"/>
      </w:numPr>
    </w:pPr>
  </w:style>
  <w:style w:type="paragraph" w:customStyle="1" w:styleId="Point1letter">
    <w:name w:val="Point 1 (letter)"/>
    <w:basedOn w:val="Normal"/>
    <w:rsid w:val="002A503E"/>
    <w:pPr>
      <w:numPr>
        <w:ilvl w:val="3"/>
        <w:numId w:val="23"/>
      </w:numPr>
    </w:pPr>
  </w:style>
  <w:style w:type="paragraph" w:customStyle="1" w:styleId="Point2letter">
    <w:name w:val="Point 2 (letter)"/>
    <w:basedOn w:val="Normal"/>
    <w:rsid w:val="002A503E"/>
    <w:pPr>
      <w:numPr>
        <w:ilvl w:val="5"/>
        <w:numId w:val="23"/>
      </w:numPr>
    </w:pPr>
  </w:style>
  <w:style w:type="paragraph" w:customStyle="1" w:styleId="Point3letter">
    <w:name w:val="Point 3 (letter)"/>
    <w:basedOn w:val="Normal"/>
    <w:rsid w:val="002A503E"/>
    <w:pPr>
      <w:numPr>
        <w:ilvl w:val="7"/>
        <w:numId w:val="23"/>
      </w:numPr>
    </w:pPr>
  </w:style>
  <w:style w:type="paragraph" w:customStyle="1" w:styleId="Point4letter">
    <w:name w:val="Point 4 (letter)"/>
    <w:basedOn w:val="Normal"/>
    <w:rsid w:val="002A503E"/>
    <w:pPr>
      <w:numPr>
        <w:ilvl w:val="8"/>
        <w:numId w:val="23"/>
      </w:numPr>
    </w:pPr>
  </w:style>
  <w:style w:type="paragraph" w:customStyle="1" w:styleId="Rfrenceinstitutionnelle">
    <w:name w:val="Référence institutionnelle"/>
    <w:basedOn w:val="Normal"/>
    <w:next w:val="Confidentialit"/>
    <w:rsid w:val="002A503E"/>
    <w:pPr>
      <w:spacing w:before="0" w:after="240"/>
      <w:ind w:left="5103"/>
      <w:jc w:val="left"/>
    </w:pPr>
  </w:style>
  <w:style w:type="paragraph" w:customStyle="1" w:styleId="SecurityMarking">
    <w:name w:val="SecurityMarking"/>
    <w:basedOn w:val="Normal"/>
    <w:rsid w:val="002A503E"/>
    <w:pPr>
      <w:spacing w:before="0" w:after="0" w:line="276" w:lineRule="auto"/>
      <w:ind w:left="5103"/>
      <w:jc w:val="left"/>
    </w:pPr>
    <w:rPr>
      <w:sz w:val="28"/>
    </w:rPr>
  </w:style>
  <w:style w:type="paragraph" w:customStyle="1" w:styleId="ReleasableTo">
    <w:name w:val="ReleasableTo"/>
    <w:basedOn w:val="Normal"/>
    <w:rsid w:val="002A503E"/>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2A503E"/>
    <w:pPr>
      <w:spacing w:before="0" w:after="0"/>
      <w:ind w:left="5103"/>
      <w:jc w:val="left"/>
    </w:pPr>
  </w:style>
  <w:style w:type="paragraph" w:customStyle="1" w:styleId="Rfrenceinterne">
    <w:name w:val="Référence interne"/>
    <w:basedOn w:val="Normal"/>
    <w:next w:val="Rfrenceinterinstitutionnelle"/>
    <w:rsid w:val="002A503E"/>
    <w:pPr>
      <w:spacing w:before="0" w:after="0"/>
      <w:ind w:left="5103"/>
      <w:jc w:val="left"/>
    </w:pPr>
  </w:style>
  <w:style w:type="paragraph" w:customStyle="1" w:styleId="Statut">
    <w:name w:val="Statut"/>
    <w:basedOn w:val="Normal"/>
    <w:next w:val="Typedudocument"/>
    <w:rsid w:val="002A503E"/>
    <w:pPr>
      <w:spacing w:before="0" w:after="240"/>
      <w:jc w:val="center"/>
    </w:pPr>
  </w:style>
  <w:style w:type="paragraph" w:customStyle="1" w:styleId="Titrearticle">
    <w:name w:val="Titre article"/>
    <w:basedOn w:val="Normal"/>
    <w:next w:val="Normal"/>
    <w:rsid w:val="002A503E"/>
    <w:pPr>
      <w:keepNext/>
      <w:spacing w:before="360"/>
      <w:jc w:val="center"/>
    </w:pPr>
    <w:rPr>
      <w:i/>
    </w:rPr>
  </w:style>
  <w:style w:type="paragraph" w:customStyle="1" w:styleId="Typedudocument">
    <w:name w:val="Type du document"/>
    <w:basedOn w:val="Normal"/>
    <w:next w:val="Accompagnant"/>
    <w:rsid w:val="002A503E"/>
    <w:pPr>
      <w:spacing w:before="360" w:after="180"/>
      <w:jc w:val="center"/>
    </w:pPr>
    <w:rPr>
      <w:b/>
    </w:rPr>
  </w:style>
  <w:style w:type="paragraph" w:customStyle="1" w:styleId="Supertitre">
    <w:name w:val="Supertitre"/>
    <w:basedOn w:val="Normal"/>
    <w:next w:val="Normal"/>
    <w:rsid w:val="002A503E"/>
    <w:pPr>
      <w:spacing w:before="0" w:after="600"/>
      <w:jc w:val="center"/>
    </w:pPr>
    <w:rPr>
      <w:b/>
    </w:rPr>
  </w:style>
  <w:style w:type="paragraph" w:customStyle="1" w:styleId="Rfrencecroise">
    <w:name w:val="Référence croisée"/>
    <w:basedOn w:val="Normal"/>
    <w:rsid w:val="002A503E"/>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2A503E"/>
  </w:style>
  <w:style w:type="paragraph" w:customStyle="1" w:styleId="StatutPagedecouverture">
    <w:name w:val="Statut (Page de couverture)"/>
    <w:basedOn w:val="Statut"/>
    <w:next w:val="TypedudocumentPagedecouverture"/>
    <w:rsid w:val="002A503E"/>
  </w:style>
  <w:style w:type="paragraph" w:customStyle="1" w:styleId="TypedudocumentPagedecouverture">
    <w:name w:val="Type du document (Page de couverture)"/>
    <w:basedOn w:val="Typedudocument"/>
    <w:next w:val="AccompagnantPagedecouverture"/>
    <w:rsid w:val="002A503E"/>
  </w:style>
  <w:style w:type="paragraph" w:customStyle="1" w:styleId="Volume">
    <w:name w:val="Volume"/>
    <w:basedOn w:val="Normal"/>
    <w:next w:val="Confidentialit"/>
    <w:rsid w:val="002A503E"/>
    <w:pPr>
      <w:spacing w:before="0" w:after="240"/>
      <w:ind w:left="5103"/>
      <w:jc w:val="left"/>
    </w:pPr>
  </w:style>
  <w:style w:type="paragraph" w:customStyle="1" w:styleId="Typeacteprincipal">
    <w:name w:val="Type acte principal"/>
    <w:basedOn w:val="Normal"/>
    <w:next w:val="Objetacteprincipal"/>
    <w:rsid w:val="002A503E"/>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2A5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et" TargetMode="External"/><Relationship Id="rId2" Type="http://schemas.openxmlformats.org/officeDocument/2006/relationships/hyperlink" Target="https://eur-lex.europa.eu/legal-content/ET/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ET/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7416</Words>
  <Characters>53249</Characters>
  <DocSecurity>0</DocSecurity>
  <Lines>1086</Lines>
  <Paragraphs>638</Paragraphs>
  <ScaleCrop>false</ScaleCrop>
  <LinksUpToDate>false</LinksUpToDate>
  <CharactersWithSpaces>60027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2025-05-19T10:07:00Z</dcterms:created>
  <dcterms:modified xsi:type="dcterms:W3CDTF">2025-05-19T10:09:00Z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2025-05-19T10:09:06Z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880dacb7-177b-4f29-beda-d228b21ee918</vt:lpwstr>
  </property>
  <property fmtid="{D5CDD505-2E9C-101B-9397-08002B2CF9AE}" pid="8" name="MSIP_Label_6bd9ddd1-4d20-43f6-abfa-fc3c07406f94_ContentBits">
    <vt:lpwstr>0</vt:lpwstr>
  </property>
</Properties>
</file>