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9B3E1" w14:textId="77777777" w:rsidR="00AA4C14" w:rsidRDefault="00AA4C14">
      <w:pPr>
        <w:pStyle w:val="CRSeparator"/>
      </w:pPr>
    </w:p>
    <w:p w14:paraId="7076C588" w14:textId="77777777" w:rsidR="00AA4C14" w:rsidRDefault="00AA4C14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1784E9EB" w14:textId="77777777" w:rsidR="00AA4C14" w:rsidRDefault="00AA4C14">
      <w:pPr>
        <w:pStyle w:val="Typedudocument"/>
      </w:pPr>
      <w:r>
        <w:t>ROZPORZ</w:t>
      </w:r>
      <w:r>
        <w:t>Ą</w:t>
      </w:r>
      <w:r>
        <w:t>DZENIE WYKONAWCZE KOMISJI (UE) 2023/914</w:t>
      </w:r>
    </w:p>
    <w:p w14:paraId="610EAB6B" w14:textId="77777777" w:rsidR="00AA4C14" w:rsidRDefault="00AA4C14">
      <w:pPr>
        <w:pStyle w:val="Titreobjet"/>
      </w:pPr>
      <w:r>
        <w:t>z dnia 20 kwietnia 2023 r.</w:t>
      </w:r>
    </w:p>
    <w:p w14:paraId="0AD319EA" w14:textId="77777777" w:rsidR="00AA4C14" w:rsidRDefault="00AA4C14">
      <w:pPr>
        <w:pStyle w:val="Sous-titreobjet"/>
      </w:pPr>
      <w:r>
        <w:t>w sprawie wykonania rozporz</w:t>
      </w:r>
      <w:r>
        <w:t>ą</w:t>
      </w:r>
      <w:r>
        <w:t>dzenia Rady (WE) nr 139/2004 w sprawie kontroli koncentracji przedsi</w:t>
      </w:r>
      <w:r>
        <w:t>ę</w:t>
      </w:r>
      <w:r>
        <w:t>biorstw oraz uchylaj</w:t>
      </w:r>
      <w:r>
        <w:t>ą</w:t>
      </w:r>
      <w:r>
        <w:t>ce rozporz</w:t>
      </w:r>
      <w:r>
        <w:t>ą</w:t>
      </w:r>
      <w:r>
        <w:t>dzenie Komisji (WE) nr 802/2004</w:t>
      </w:r>
    </w:p>
    <w:p w14:paraId="5F95EB04" w14:textId="77777777" w:rsidR="00AA4C14" w:rsidRDefault="00AA4C14">
      <w:pPr>
        <w:pStyle w:val="Sous-titreobjet"/>
      </w:pPr>
      <w:r>
        <w:t>(Tekst maj</w:t>
      </w:r>
      <w:r>
        <w:t>ą</w:t>
      </w:r>
      <w:r>
        <w:t>cy znaczenie dla EOG)</w:t>
      </w:r>
    </w:p>
    <w:p w14:paraId="1565DD76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I</w:t>
      </w:r>
    </w:p>
    <w:p w14:paraId="7FEDA5A5" w14:textId="77777777" w:rsidR="00AA4C14" w:rsidRDefault="00AA4C14">
      <w:pPr>
        <w:pStyle w:val="SectionTitle"/>
      </w:pPr>
      <w:r>
        <w:rPr>
          <w:i/>
          <w:iCs/>
        </w:rPr>
        <w:t>ZAKRES</w:t>
      </w:r>
    </w:p>
    <w:p w14:paraId="5AF8AA78" w14:textId="77777777" w:rsidR="00AA4C14" w:rsidRDefault="00AA4C14">
      <w:pPr>
        <w:pStyle w:val="Titrearticle"/>
      </w:pPr>
      <w:r>
        <w:t>Artyku</w:t>
      </w:r>
      <w:r>
        <w:t>ł</w:t>
      </w:r>
      <w:r>
        <w:t> 1</w:t>
      </w:r>
    </w:p>
    <w:p w14:paraId="10B09D6E" w14:textId="77777777" w:rsidR="00AA4C14" w:rsidRDefault="00AA4C14">
      <w:r>
        <w:t>Niniejsze rozporz</w:t>
      </w:r>
      <w:r>
        <w:t>ą</w:t>
      </w:r>
      <w:r>
        <w:t>dzenie stosuje si</w:t>
      </w:r>
      <w:r>
        <w:t>ę</w:t>
      </w:r>
      <w:r>
        <w:t xml:space="preserve"> do kontroli koncentracji dokonywanej na podstawie rozporz</w:t>
      </w:r>
      <w:r>
        <w:t>ą</w:t>
      </w:r>
      <w:r>
        <w:t>dzenia (WE) nr 139/2004.</w:t>
      </w:r>
    </w:p>
    <w:p w14:paraId="629444A6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II</w:t>
      </w:r>
    </w:p>
    <w:p w14:paraId="6D1A7D47" w14:textId="77777777" w:rsidR="00AA4C14" w:rsidRDefault="00AA4C14">
      <w:pPr>
        <w:pStyle w:val="SectionTitle"/>
      </w:pPr>
      <w:r>
        <w:rPr>
          <w:i/>
          <w:iCs/>
        </w:rPr>
        <w:t>ZG</w:t>
      </w:r>
      <w:r>
        <w:rPr>
          <w:i/>
          <w:iCs/>
        </w:rPr>
        <w:t>Ł</w:t>
      </w:r>
      <w:r>
        <w:rPr>
          <w:i/>
          <w:iCs/>
        </w:rPr>
        <w:t>OSZENIA I INNE DOKUMENTY</w:t>
      </w:r>
    </w:p>
    <w:p w14:paraId="2C44F8FE" w14:textId="77777777" w:rsidR="00AA4C14" w:rsidRDefault="00AA4C14">
      <w:pPr>
        <w:pStyle w:val="Titrearticle"/>
      </w:pPr>
      <w:r>
        <w:t>Artyku</w:t>
      </w:r>
      <w:r>
        <w:t>ł</w:t>
      </w:r>
      <w:r>
        <w:t> 2</w:t>
      </w:r>
    </w:p>
    <w:p w14:paraId="6D10E6D6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Osoby uprawnione do sk</w:t>
      </w:r>
      <w:r>
        <w:rPr>
          <w:b/>
          <w:bCs/>
        </w:rPr>
        <w:t>ł</w:t>
      </w:r>
      <w:r>
        <w:rPr>
          <w:b/>
          <w:bCs/>
        </w:rPr>
        <w:t>adania zg</w:t>
      </w:r>
      <w:r>
        <w:rPr>
          <w:b/>
          <w:bCs/>
        </w:rPr>
        <w:t>ł</w:t>
      </w:r>
      <w:r>
        <w:rPr>
          <w:b/>
          <w:bCs/>
        </w:rPr>
        <w:t>osze</w:t>
      </w:r>
      <w:r>
        <w:rPr>
          <w:b/>
          <w:bCs/>
        </w:rPr>
        <w:t>ń</w:t>
      </w:r>
    </w:p>
    <w:p w14:paraId="3C749348" w14:textId="77777777" w:rsidR="00AA4C14" w:rsidRDefault="00AA4C14">
      <w:r>
        <w:t>1.</w:t>
      </w:r>
      <w:r>
        <w:tab/>
        <w:t>Zg</w:t>
      </w:r>
      <w:r>
        <w:t>ł</w:t>
      </w:r>
      <w:r>
        <w:t>oszenia sk</w:t>
      </w:r>
      <w:r>
        <w:t>ł</w:t>
      </w:r>
      <w:r>
        <w:t>adaj</w:t>
      </w:r>
      <w:r>
        <w:t>ą</w:t>
      </w:r>
      <w:r>
        <w:t xml:space="preserve"> osoby lub przedsi</w:t>
      </w:r>
      <w:r>
        <w:t>ę</w:t>
      </w:r>
      <w:r>
        <w:t>biorstwa, o których mowa w art. 4 ust. 2 rozporz</w:t>
      </w:r>
      <w:r>
        <w:t>ą</w:t>
      </w:r>
      <w:r>
        <w:t>dzenia (WE) nr 139/2004.</w:t>
      </w:r>
    </w:p>
    <w:p w14:paraId="5F430E97" w14:textId="77777777" w:rsidR="00AA4C14" w:rsidRDefault="00AA4C14">
      <w:r>
        <w:t>2.</w:t>
      </w:r>
      <w:r>
        <w:tab/>
        <w:t>Je</w:t>
      </w:r>
      <w:r>
        <w:t>ż</w:t>
      </w:r>
      <w:r>
        <w:t>eli zg</w:t>
      </w:r>
      <w:r>
        <w:t>ł</w:t>
      </w:r>
      <w:r>
        <w:t>oszenia podpisuj</w:t>
      </w:r>
      <w:r>
        <w:t>ą</w:t>
      </w:r>
      <w:r>
        <w:t xml:space="preserve"> upowa</w:t>
      </w:r>
      <w:r>
        <w:t>ż</w:t>
      </w:r>
      <w:r>
        <w:t>nieni zewn</w:t>
      </w:r>
      <w:r>
        <w:t>ę</w:t>
      </w:r>
      <w:r>
        <w:t>trzni przedstawiciele osób lub przedsi</w:t>
      </w:r>
      <w:r>
        <w:t>ę</w:t>
      </w:r>
      <w:r>
        <w:t>biorstw, tacy przedstawiciele przedstawiaj</w:t>
      </w:r>
      <w:r>
        <w:t>ą</w:t>
      </w:r>
      <w:r>
        <w:t xml:space="preserve"> dowód na pi</w:t>
      </w:r>
      <w:r>
        <w:t>ś</w:t>
      </w:r>
      <w:r>
        <w:t xml:space="preserve">mie, </w:t>
      </w:r>
      <w:r>
        <w:t>ż</w:t>
      </w:r>
      <w:r>
        <w:t>e s</w:t>
      </w:r>
      <w:r>
        <w:t>ą</w:t>
      </w:r>
      <w:r>
        <w:t xml:space="preserve"> upowa</w:t>
      </w:r>
      <w:r>
        <w:t>ż</w:t>
      </w:r>
      <w:r>
        <w:t>nieni do dzia</w:t>
      </w:r>
      <w:r>
        <w:t>ł</w:t>
      </w:r>
      <w:r>
        <w:t>ania.</w:t>
      </w:r>
    </w:p>
    <w:p w14:paraId="2A93A41A" w14:textId="77777777" w:rsidR="00AA4C14" w:rsidRDefault="00AA4C14">
      <w:pPr>
        <w:pStyle w:val="Titrearticle"/>
      </w:pPr>
      <w:r>
        <w:t>Artyku</w:t>
      </w:r>
      <w:r>
        <w:t>ł</w:t>
      </w:r>
      <w:r>
        <w:t> 3</w:t>
      </w:r>
    </w:p>
    <w:p w14:paraId="7D0B4CD6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Sk</w:t>
      </w:r>
      <w:r>
        <w:rPr>
          <w:b/>
          <w:bCs/>
        </w:rPr>
        <w:t>ł</w:t>
      </w:r>
      <w:r>
        <w:rPr>
          <w:b/>
          <w:bCs/>
        </w:rPr>
        <w:t>adanie zg</w:t>
      </w:r>
      <w:r>
        <w:rPr>
          <w:b/>
          <w:bCs/>
        </w:rPr>
        <w:t>ł</w:t>
      </w:r>
      <w:r>
        <w:rPr>
          <w:b/>
          <w:bCs/>
        </w:rPr>
        <w:t>osze</w:t>
      </w:r>
      <w:r>
        <w:rPr>
          <w:b/>
          <w:bCs/>
        </w:rPr>
        <w:t>ń</w:t>
      </w:r>
    </w:p>
    <w:p w14:paraId="358FB450" w14:textId="77777777" w:rsidR="00AA4C14" w:rsidRDefault="00AA4C14">
      <w:r>
        <w:t>1.</w:t>
      </w:r>
      <w:r>
        <w:tab/>
        <w:t>Zg</w:t>
      </w:r>
      <w:r>
        <w:t>ł</w:t>
      </w:r>
      <w:r>
        <w:t>oszenia sk</w:t>
      </w:r>
      <w:r>
        <w:t>ł</w:t>
      </w:r>
      <w:r>
        <w:t>ada si</w:t>
      </w:r>
      <w:r>
        <w:t>ę</w:t>
      </w:r>
      <w:r>
        <w:t xml:space="preserve"> na formularzu CO, zgodnie z za</w:t>
      </w:r>
      <w:r>
        <w:t>łą</w:t>
      </w:r>
      <w:r>
        <w:t>cznikiem I. Na warunkach okre</w:t>
      </w:r>
      <w:r>
        <w:t>ś</w:t>
      </w:r>
      <w:r>
        <w:t>lonych w za</w:t>
      </w:r>
      <w:r>
        <w:t>łą</w:t>
      </w:r>
      <w:r>
        <w:t>czniku II zg</w:t>
      </w:r>
      <w:r>
        <w:t>ł</w:t>
      </w:r>
      <w:r>
        <w:t>oszenia mo</w:t>
      </w:r>
      <w:r>
        <w:t>ż</w:t>
      </w:r>
      <w:r>
        <w:t>na sk</w:t>
      </w:r>
      <w:r>
        <w:t>ł</w:t>
      </w:r>
      <w:r>
        <w:t>ada</w:t>
      </w:r>
      <w:r>
        <w:t>ć</w:t>
      </w:r>
      <w:r>
        <w:t xml:space="preserve"> na skróconym formularzu CO okre</w:t>
      </w:r>
      <w:r>
        <w:t>ś</w:t>
      </w:r>
      <w:r>
        <w:t>lonym w tym za</w:t>
      </w:r>
      <w:r>
        <w:t>łą</w:t>
      </w:r>
      <w:r>
        <w:t>czniku. Wspólne zg</w:t>
      </w:r>
      <w:r>
        <w:t>ł</w:t>
      </w:r>
      <w:r>
        <w:t>oszenia sk</w:t>
      </w:r>
      <w:r>
        <w:t>ł</w:t>
      </w:r>
      <w:r>
        <w:t>ada si</w:t>
      </w:r>
      <w:r>
        <w:t>ę</w:t>
      </w:r>
      <w:r>
        <w:t xml:space="preserve"> na jednym formularzu.</w:t>
      </w:r>
    </w:p>
    <w:p w14:paraId="65054397" w14:textId="77777777" w:rsidR="00AA4C14" w:rsidRDefault="00AA4C14">
      <w:r>
        <w:lastRenderedPageBreak/>
        <w:t>2.</w:t>
      </w:r>
      <w:r>
        <w:tab/>
        <w:t>Formularze, o których mowa w ust. 1, oraz wszystkie odpowiednie dokumenty uzupe</w:t>
      </w:r>
      <w:r>
        <w:t>ł</w:t>
      </w:r>
      <w:r>
        <w:t>niaj</w:t>
      </w:r>
      <w:r>
        <w:t>ą</w:t>
      </w:r>
      <w:r>
        <w:t>ce przedk</w:t>
      </w:r>
      <w:r>
        <w:t>ł</w:t>
      </w:r>
      <w:r>
        <w:t>ada si</w:t>
      </w:r>
      <w:r>
        <w:t>ę</w:t>
      </w:r>
      <w:r>
        <w:t xml:space="preserve"> Komisji zgodnie z art. 22 i instrukcjami opublikowanymi przez Komisj</w:t>
      </w:r>
      <w:r>
        <w:t>ę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</w:t>
      </w:r>
    </w:p>
    <w:p w14:paraId="15FEF297" w14:textId="77777777" w:rsidR="00AA4C14" w:rsidRDefault="00AA4C14">
      <w:r>
        <w:t>3.</w:t>
      </w:r>
      <w:r>
        <w:tab/>
        <w:t>Zg</w:t>
      </w:r>
      <w:r>
        <w:t>ł</w:t>
      </w:r>
      <w:r>
        <w:t>oszenia sporz</w:t>
      </w:r>
      <w:r>
        <w:t>ą</w:t>
      </w:r>
      <w:r>
        <w:t>dza si</w:t>
      </w:r>
      <w:r>
        <w:t>ę</w:t>
      </w:r>
      <w:r>
        <w:t xml:space="preserve"> w jednym z j</w:t>
      </w:r>
      <w:r>
        <w:t>ę</w:t>
      </w:r>
      <w:r>
        <w:t>zyków urz</w:t>
      </w:r>
      <w:r>
        <w:t>ę</w:t>
      </w:r>
      <w:r>
        <w:t>dowych Unii. Dla stron zg</w:t>
      </w:r>
      <w:r>
        <w:t>ł</w:t>
      </w:r>
      <w:r>
        <w:t>aszaj</w:t>
      </w:r>
      <w:r>
        <w:t>ą</w:t>
      </w:r>
      <w:r>
        <w:t>cych j</w:t>
      </w:r>
      <w:r>
        <w:t>ę</w:t>
      </w:r>
      <w:r>
        <w:t>zyk ten jest równie</w:t>
      </w:r>
      <w:r>
        <w:t>ż</w:t>
      </w:r>
      <w:r>
        <w:t xml:space="preserve"> j</w:t>
      </w:r>
      <w:r>
        <w:t>ę</w:t>
      </w:r>
      <w:r>
        <w:t>zykiem post</w:t>
      </w:r>
      <w:r>
        <w:t>ę</w:t>
      </w:r>
      <w:r>
        <w:t>powania, jak równie</w:t>
      </w:r>
      <w:r>
        <w:t>ż</w:t>
      </w:r>
      <w:r>
        <w:t xml:space="preserve"> ka</w:t>
      </w:r>
      <w:r>
        <w:t>ż</w:t>
      </w:r>
      <w:r>
        <w:t>dego kolejnego post</w:t>
      </w:r>
      <w:r>
        <w:t>ę</w:t>
      </w:r>
      <w:r>
        <w:t>powania dotycz</w:t>
      </w:r>
      <w:r>
        <w:t>ą</w:t>
      </w:r>
      <w:r>
        <w:t>cego tej samej koncentracji. Dokumenty uzupe</w:t>
      </w:r>
      <w:r>
        <w:t>ł</w:t>
      </w:r>
      <w:r>
        <w:t>niaj</w:t>
      </w:r>
      <w:r>
        <w:t>ą</w:t>
      </w:r>
      <w:r>
        <w:t>ce sk</w:t>
      </w:r>
      <w:r>
        <w:t>ł</w:t>
      </w:r>
      <w:r>
        <w:t>adane s</w:t>
      </w:r>
      <w:r>
        <w:t>ą</w:t>
      </w:r>
      <w:r>
        <w:t xml:space="preserve"> w j</w:t>
      </w:r>
      <w:r>
        <w:t>ę</w:t>
      </w:r>
      <w:r>
        <w:t>zyku orygina</w:t>
      </w:r>
      <w:r>
        <w:t>ł</w:t>
      </w:r>
      <w:r>
        <w:t>u. Je</w:t>
      </w:r>
      <w:r>
        <w:t>ż</w:t>
      </w:r>
      <w:r>
        <w:t>eli j</w:t>
      </w:r>
      <w:r>
        <w:t>ę</w:t>
      </w:r>
      <w:r>
        <w:t>zyk orygina</w:t>
      </w:r>
      <w:r>
        <w:t>ł</w:t>
      </w:r>
      <w:r>
        <w:t>u dokumentu nie jest jednym z j</w:t>
      </w:r>
      <w:r>
        <w:t>ę</w:t>
      </w:r>
      <w:r>
        <w:t>zyków urz</w:t>
      </w:r>
      <w:r>
        <w:t>ę</w:t>
      </w:r>
      <w:r>
        <w:t>dowych Unii, za</w:t>
      </w:r>
      <w:r>
        <w:t>łą</w:t>
      </w:r>
      <w:r>
        <w:t>cza si</w:t>
      </w:r>
      <w:r>
        <w:t>ę</w:t>
      </w:r>
      <w:r>
        <w:t xml:space="preserve"> t</w:t>
      </w:r>
      <w:r>
        <w:t>ł</w:t>
      </w:r>
      <w:r>
        <w:t>umaczenie na j</w:t>
      </w:r>
      <w:r>
        <w:t>ę</w:t>
      </w:r>
      <w:r>
        <w:t>zyk post</w:t>
      </w:r>
      <w:r>
        <w:t>ę</w:t>
      </w:r>
      <w:r>
        <w:t>powania.</w:t>
      </w:r>
    </w:p>
    <w:p w14:paraId="70AD528F" w14:textId="77777777" w:rsidR="00AA4C14" w:rsidRDefault="00AA4C14">
      <w:r>
        <w:t>4.</w:t>
      </w:r>
      <w:r>
        <w:tab/>
        <w:t>W przypadku gdy zg</w:t>
      </w:r>
      <w:r>
        <w:t>ł</w:t>
      </w:r>
      <w:r>
        <w:t>oszenia dokonywane s</w:t>
      </w:r>
      <w:r>
        <w:t>ą</w:t>
      </w:r>
      <w:r>
        <w:t xml:space="preserve"> na podstawie art. 57 Porozumienia o Europejskim Obszarze Gospodarczym, mog</w:t>
      </w:r>
      <w:r>
        <w:t>ą</w:t>
      </w:r>
      <w:r>
        <w:t xml:space="preserve"> one by</w:t>
      </w:r>
      <w:r>
        <w:t>ć</w:t>
      </w:r>
      <w:r>
        <w:t xml:space="preserve"> sk</w:t>
      </w:r>
      <w:r>
        <w:t>ł</w:t>
      </w:r>
      <w:r>
        <w:t>adane równie</w:t>
      </w:r>
      <w:r>
        <w:t>ż</w:t>
      </w:r>
      <w:r>
        <w:t xml:space="preserve"> w jednym z j</w:t>
      </w:r>
      <w:r>
        <w:t>ę</w:t>
      </w:r>
      <w:r>
        <w:t>zyków urz</w:t>
      </w:r>
      <w:r>
        <w:t>ę</w:t>
      </w:r>
      <w:r>
        <w:t>dowych pa</w:t>
      </w:r>
      <w:r>
        <w:t>ń</w:t>
      </w:r>
      <w:r>
        <w:t>stw EFTA lub w j</w:t>
      </w:r>
      <w:r>
        <w:t>ę</w:t>
      </w:r>
      <w:r>
        <w:t>zyku roboczym Urz</w:t>
      </w:r>
      <w:r>
        <w:t>ę</w:t>
      </w:r>
      <w:r>
        <w:t>du Nadzoru EFTA. Je</w:t>
      </w:r>
      <w:r>
        <w:t>ż</w:t>
      </w:r>
      <w:r>
        <w:t>eli j</w:t>
      </w:r>
      <w:r>
        <w:t>ę</w:t>
      </w:r>
      <w:r>
        <w:t>zykiem wybranym do dokonywania zg</w:t>
      </w:r>
      <w:r>
        <w:t>ł</w:t>
      </w:r>
      <w:r>
        <w:t>osze</w:t>
      </w:r>
      <w:r>
        <w:t>ń</w:t>
      </w:r>
      <w:r>
        <w:t xml:space="preserve"> nie jest j</w:t>
      </w:r>
      <w:r>
        <w:t>ę</w:t>
      </w:r>
      <w:r>
        <w:t>zyk urz</w:t>
      </w:r>
      <w:r>
        <w:t>ę</w:t>
      </w:r>
      <w:r>
        <w:t>dowy Unii, strony zg</w:t>
      </w:r>
      <w:r>
        <w:t>ł</w:t>
      </w:r>
      <w:r>
        <w:t>aszaj</w:t>
      </w:r>
      <w:r>
        <w:t>ą</w:t>
      </w:r>
      <w:r>
        <w:t>ce przedk</w:t>
      </w:r>
      <w:r>
        <w:t>ł</w:t>
      </w:r>
      <w:r>
        <w:t>adaj</w:t>
      </w:r>
      <w:r>
        <w:t>ą</w:t>
      </w:r>
      <w:r>
        <w:t xml:space="preserve"> jednocze</w:t>
      </w:r>
      <w:r>
        <w:t>ś</w:t>
      </w:r>
      <w:r>
        <w:t>nie ca</w:t>
      </w:r>
      <w:r>
        <w:t>łą</w:t>
      </w:r>
      <w:r>
        <w:t xml:space="preserve"> dokumentacj</w:t>
      </w:r>
      <w:r>
        <w:t>ę</w:t>
      </w:r>
      <w:r>
        <w:t xml:space="preserve"> z t</w:t>
      </w:r>
      <w:r>
        <w:t>ł</w:t>
      </w:r>
      <w:r>
        <w:t>umaczeniem na jeden z j</w:t>
      </w:r>
      <w:r>
        <w:t>ę</w:t>
      </w:r>
      <w:r>
        <w:t>zyków urz</w:t>
      </w:r>
      <w:r>
        <w:t>ę</w:t>
      </w:r>
      <w:r>
        <w:t>dowych Unii. J</w:t>
      </w:r>
      <w:r>
        <w:t>ę</w:t>
      </w:r>
      <w:r>
        <w:t>zyk, na który zostanie dokonane t</w:t>
      </w:r>
      <w:r>
        <w:t>ł</w:t>
      </w:r>
      <w:r>
        <w:t>umaczenie, jest stosowany przez Uni</w:t>
      </w:r>
      <w:r>
        <w:t>ę</w:t>
      </w:r>
      <w:r>
        <w:t xml:space="preserve"> jako j</w:t>
      </w:r>
      <w:r>
        <w:t>ę</w:t>
      </w:r>
      <w:r>
        <w:t>zyk post</w:t>
      </w:r>
      <w:r>
        <w:t>ę</w:t>
      </w:r>
      <w:r>
        <w:t>powania w stosunku do stron zg</w:t>
      </w:r>
      <w:r>
        <w:t>ł</w:t>
      </w:r>
      <w:r>
        <w:t>aszaj</w:t>
      </w:r>
      <w:r>
        <w:t>ą</w:t>
      </w:r>
      <w:r>
        <w:t>cych.</w:t>
      </w:r>
    </w:p>
    <w:p w14:paraId="444531A2" w14:textId="77777777" w:rsidR="00AA4C14" w:rsidRDefault="00AA4C14">
      <w:pPr>
        <w:pStyle w:val="Titrearticle"/>
      </w:pPr>
      <w:r>
        <w:t>Artyku</w:t>
      </w:r>
      <w:r>
        <w:t>ł</w:t>
      </w:r>
      <w:r>
        <w:t> 4</w:t>
      </w:r>
    </w:p>
    <w:p w14:paraId="2D8DED18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Wymagane informacje i dokumenty</w:t>
      </w:r>
    </w:p>
    <w:p w14:paraId="38CD7202" w14:textId="77777777" w:rsidR="00AA4C14" w:rsidRDefault="00AA4C14">
      <w:r>
        <w:t>1.</w:t>
      </w:r>
      <w:r>
        <w:tab/>
        <w:t>Zg</w:t>
      </w:r>
      <w:r>
        <w:t>ł</w:t>
      </w:r>
      <w:r>
        <w:t>oszenia zawieraj</w:t>
      </w:r>
      <w:r>
        <w:t>ą</w:t>
      </w:r>
      <w:r>
        <w:t xml:space="preserve"> informacje, w tym dokumenty, wymagane we w</w:t>
      </w:r>
      <w:r>
        <w:t>ł</w:t>
      </w:r>
      <w:r>
        <w:t>a</w:t>
      </w:r>
      <w:r>
        <w:t>ś</w:t>
      </w:r>
      <w:r>
        <w:t>ciwych formularzach okre</w:t>
      </w:r>
      <w:r>
        <w:t>ś</w:t>
      </w:r>
      <w:r>
        <w:t>lonych w za</w:t>
      </w:r>
      <w:r>
        <w:t>łą</w:t>
      </w:r>
      <w:r>
        <w:t>cznikach I i II. Informacje te musz</w:t>
      </w:r>
      <w:r>
        <w:t>ą</w:t>
      </w:r>
      <w:r>
        <w:t xml:space="preserve"> by</w:t>
      </w:r>
      <w:r>
        <w:t>ć</w:t>
      </w:r>
      <w:r>
        <w:t xml:space="preserve"> prawid</w:t>
      </w:r>
      <w:r>
        <w:t>ł</w:t>
      </w:r>
      <w:r>
        <w:t>owe i kompletne.</w:t>
      </w:r>
    </w:p>
    <w:p w14:paraId="3C9B8AB9" w14:textId="77777777" w:rsidR="00AA4C14" w:rsidRDefault="00AA4C14">
      <w:r>
        <w:t>2.</w:t>
      </w:r>
      <w:r>
        <w:tab/>
        <w:t xml:space="preserve">Komisja </w:t>
      </w:r>
      <w:r>
        <w:t>–</w:t>
      </w:r>
      <w:r>
        <w:t xml:space="preserve"> na pisemny wniosek stron zg</w:t>
      </w:r>
      <w:r>
        <w:t>ł</w:t>
      </w:r>
      <w:r>
        <w:t>aszaj</w:t>
      </w:r>
      <w:r>
        <w:t>ą</w:t>
      </w:r>
      <w:r>
        <w:t xml:space="preserve">cych </w:t>
      </w:r>
      <w:r>
        <w:t>–</w:t>
      </w:r>
      <w:r>
        <w:t xml:space="preserve"> mo</w:t>
      </w:r>
      <w:r>
        <w:t>ż</w:t>
      </w:r>
      <w:r>
        <w:t>e zwolni</w:t>
      </w:r>
      <w:r>
        <w:t>ć</w:t>
      </w:r>
      <w:r>
        <w:t xml:space="preserve"> z obowi</w:t>
      </w:r>
      <w:r>
        <w:t>ą</w:t>
      </w:r>
      <w:r>
        <w:t>zku dostarczenia jakiejkolwiek konkretnej informacji w zg</w:t>
      </w:r>
      <w:r>
        <w:t>ł</w:t>
      </w:r>
      <w:r>
        <w:t>oszeniu, w tym dokumentów, lub z jakiegokolwiek innego wymogu okre</w:t>
      </w:r>
      <w:r>
        <w:t>ś</w:t>
      </w:r>
      <w:r>
        <w:t>lonego w za</w:t>
      </w:r>
      <w:r>
        <w:t>łą</w:t>
      </w:r>
      <w:r>
        <w:t>cznikach I i II, je</w:t>
      </w:r>
      <w:r>
        <w:t>ż</w:t>
      </w:r>
      <w:r>
        <w:t xml:space="preserve">eli uzna, </w:t>
      </w:r>
      <w:r>
        <w:t>ż</w:t>
      </w:r>
      <w:r>
        <w:t>e spe</w:t>
      </w:r>
      <w:r>
        <w:t>ł</w:t>
      </w:r>
      <w:r>
        <w:t>nienie tych obowi</w:t>
      </w:r>
      <w:r>
        <w:t>ą</w:t>
      </w:r>
      <w:r>
        <w:t>zków lub wymogów nie jest niezb</w:t>
      </w:r>
      <w:r>
        <w:t>ę</w:t>
      </w:r>
      <w:r>
        <w:t>dne do zbadania sprawy.</w:t>
      </w:r>
    </w:p>
    <w:p w14:paraId="3625A670" w14:textId="77777777" w:rsidR="00AA4C14" w:rsidRDefault="00AA4C14">
      <w:r>
        <w:t>3.</w:t>
      </w:r>
      <w:r>
        <w:tab/>
        <w:t>Komisja bezzw</w:t>
      </w:r>
      <w:r>
        <w:t>ł</w:t>
      </w:r>
      <w:r>
        <w:t>ocznie zawiadamia na pi</w:t>
      </w:r>
      <w:r>
        <w:t>ś</w:t>
      </w:r>
      <w:r>
        <w:t>mie strony zg</w:t>
      </w:r>
      <w:r>
        <w:t>ł</w:t>
      </w:r>
      <w:r>
        <w:t>aszaj</w:t>
      </w:r>
      <w:r>
        <w:t>ą</w:t>
      </w:r>
      <w:r>
        <w:t>ce lub ich przedstawicieli o otrzymaniu zg</w:t>
      </w:r>
      <w:r>
        <w:t>ł</w:t>
      </w:r>
      <w:r>
        <w:t>oszenia i jakiejkolwiek odpowiedzi na pismo wystosowane przez Komisj</w:t>
      </w:r>
      <w:r>
        <w:t>ę</w:t>
      </w:r>
      <w:r>
        <w:t xml:space="preserve"> zgodnie z art. 5 ust. 2 i 3.</w:t>
      </w:r>
    </w:p>
    <w:p w14:paraId="5D6ED840" w14:textId="77777777" w:rsidR="00AA4C14" w:rsidRDefault="00AA4C14">
      <w:pPr>
        <w:pStyle w:val="Titrearticle"/>
      </w:pPr>
      <w:r>
        <w:t>Artyku</w:t>
      </w:r>
      <w:r>
        <w:t>ł</w:t>
      </w:r>
      <w:r>
        <w:t> 5</w:t>
      </w:r>
    </w:p>
    <w:p w14:paraId="006AE69F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Data wej</w:t>
      </w:r>
      <w:r>
        <w:rPr>
          <w:b/>
          <w:bCs/>
        </w:rPr>
        <w:t>ś</w:t>
      </w:r>
      <w:r>
        <w:rPr>
          <w:b/>
          <w:bCs/>
        </w:rPr>
        <w:t>cia w </w:t>
      </w:r>
      <w:r>
        <w:rPr>
          <w:b/>
          <w:bCs/>
        </w:rPr>
        <w:t>ż</w:t>
      </w:r>
      <w:r>
        <w:rPr>
          <w:b/>
          <w:bCs/>
        </w:rPr>
        <w:t>ycie zg</w:t>
      </w:r>
      <w:r>
        <w:rPr>
          <w:b/>
          <w:bCs/>
        </w:rPr>
        <w:t>ł</w:t>
      </w:r>
      <w:r>
        <w:rPr>
          <w:b/>
          <w:bCs/>
        </w:rPr>
        <w:t>oszenia</w:t>
      </w:r>
    </w:p>
    <w:p w14:paraId="201E0D4C" w14:textId="77777777" w:rsidR="00AA4C14" w:rsidRDefault="00AA4C14">
      <w:r>
        <w:t>1.</w:t>
      </w:r>
      <w:r>
        <w:tab/>
        <w:t>Z zastrze</w:t>
      </w:r>
      <w:r>
        <w:t>ż</w:t>
      </w:r>
      <w:r>
        <w:t>eniem ust. 2, 3 i 4 zg</w:t>
      </w:r>
      <w:r>
        <w:t>ł</w:t>
      </w:r>
      <w:r>
        <w:t>oszenia wchodz</w:t>
      </w:r>
      <w:r>
        <w:t>ą</w:t>
      </w:r>
      <w:r>
        <w:t xml:space="preserve"> w </w:t>
      </w:r>
      <w:r>
        <w:t>ż</w:t>
      </w:r>
      <w:r>
        <w:t>ycie z dniem ich otrzymania przez Komisj</w:t>
      </w:r>
      <w:r>
        <w:t>ę</w:t>
      </w:r>
      <w:r>
        <w:t>.</w:t>
      </w:r>
    </w:p>
    <w:p w14:paraId="3BF0E48B" w14:textId="77777777" w:rsidR="00AA4C14" w:rsidRDefault="00AA4C14">
      <w:r>
        <w:t>2.</w:t>
      </w:r>
      <w:r>
        <w:tab/>
        <w:t>W przypadku gdy informacje, w tym dokumenty, zawarte w zg</w:t>
      </w:r>
      <w:r>
        <w:t>ł</w:t>
      </w:r>
      <w:r>
        <w:t>oszeniu s</w:t>
      </w:r>
      <w:r>
        <w:t>ą</w:t>
      </w:r>
      <w:r>
        <w:t xml:space="preserve"> niekompletne w jakim</w:t>
      </w:r>
      <w:r>
        <w:t>ś</w:t>
      </w:r>
      <w:r>
        <w:t xml:space="preserve"> istotnym aspekcie, Komisja bezzw</w:t>
      </w:r>
      <w:r>
        <w:t>ł</w:t>
      </w:r>
      <w:r>
        <w:t>ocznie informuje na pi</w:t>
      </w:r>
      <w:r>
        <w:t>ś</w:t>
      </w:r>
      <w:r>
        <w:t>mie strony zg</w:t>
      </w:r>
      <w:r>
        <w:t>ł</w:t>
      </w:r>
      <w:r>
        <w:t>aszaj</w:t>
      </w:r>
      <w:r>
        <w:t>ą</w:t>
      </w:r>
      <w:r>
        <w:t>ce lub ich przedstawicieli. W takich przypadkach zg</w:t>
      </w:r>
      <w:r>
        <w:t>ł</w:t>
      </w:r>
      <w:r>
        <w:t>oszenie wchodzi w </w:t>
      </w:r>
      <w:r>
        <w:t>ż</w:t>
      </w:r>
      <w:r>
        <w:t>ycie w dniu otrzymania przez Komisj</w:t>
      </w:r>
      <w:r>
        <w:t>ę</w:t>
      </w:r>
      <w:r>
        <w:t xml:space="preserve"> kompletnych informacji.</w:t>
      </w:r>
    </w:p>
    <w:p w14:paraId="237C75DD" w14:textId="77777777" w:rsidR="00AA4C14" w:rsidRDefault="00AA4C14">
      <w:r>
        <w:t>3.</w:t>
      </w:r>
      <w:r>
        <w:tab/>
        <w:t>Komisj</w:t>
      </w:r>
      <w:r>
        <w:t>ę</w:t>
      </w:r>
      <w:r>
        <w:t xml:space="preserve"> zawiadamia si</w:t>
      </w:r>
      <w:r>
        <w:t>ę</w:t>
      </w:r>
      <w:r>
        <w:t xml:space="preserve"> bezzw</w:t>
      </w:r>
      <w:r>
        <w:t>ł</w:t>
      </w:r>
      <w:r>
        <w:t>ocznie o istotnych zmianach faktów podanych w zg</w:t>
      </w:r>
      <w:r>
        <w:t>ł</w:t>
      </w:r>
      <w:r>
        <w:t>oszeniu, które zosta</w:t>
      </w:r>
      <w:r>
        <w:t>ł</w:t>
      </w:r>
      <w:r>
        <w:t>y ujawnione po zg</w:t>
      </w:r>
      <w:r>
        <w:t>ł</w:t>
      </w:r>
      <w:r>
        <w:t>oszeniu i s</w:t>
      </w:r>
      <w:r>
        <w:t>ą</w:t>
      </w:r>
      <w:r>
        <w:t xml:space="preserve"> znane lub powinny by</w:t>
      </w:r>
      <w:r>
        <w:t>ć</w:t>
      </w:r>
      <w:r>
        <w:t xml:space="preserve"> znane stronom zg</w:t>
      </w:r>
      <w:r>
        <w:t>ł</w:t>
      </w:r>
      <w:r>
        <w:t>aszaj</w:t>
      </w:r>
      <w:r>
        <w:t>ą</w:t>
      </w:r>
      <w:r>
        <w:t>cym, lub te</w:t>
      </w:r>
      <w:r>
        <w:t>ż</w:t>
      </w:r>
      <w:r>
        <w:t xml:space="preserve"> o nowych informacjach, które zosta</w:t>
      </w:r>
      <w:r>
        <w:t>ł</w:t>
      </w:r>
      <w:r>
        <w:t>y ujawnione po zg</w:t>
      </w:r>
      <w:r>
        <w:t>ł</w:t>
      </w:r>
      <w:r>
        <w:t>oszeniu, s</w:t>
      </w:r>
      <w:r>
        <w:t>ą</w:t>
      </w:r>
      <w:r>
        <w:t xml:space="preserve"> znane lub powinny by</w:t>
      </w:r>
      <w:r>
        <w:t>ć</w:t>
      </w:r>
      <w:r>
        <w:t xml:space="preserve"> znane stronom i musia</w:t>
      </w:r>
      <w:r>
        <w:t>ł</w:t>
      </w:r>
      <w:r>
        <w:t>yby by</w:t>
      </w:r>
      <w:r>
        <w:t>ć</w:t>
      </w:r>
      <w:r>
        <w:t xml:space="preserve"> zawarte w zg</w:t>
      </w:r>
      <w:r>
        <w:t>ł</w:t>
      </w:r>
      <w:r>
        <w:t xml:space="preserve">oszeniu, </w:t>
      </w:r>
      <w:r>
        <w:lastRenderedPageBreak/>
        <w:t>gdyby by</w:t>
      </w:r>
      <w:r>
        <w:t>ł</w:t>
      </w:r>
      <w:r>
        <w:t>y znane w chwili jego sk</w:t>
      </w:r>
      <w:r>
        <w:t>ł</w:t>
      </w:r>
      <w:r>
        <w:t>adania. W takich przypadkach, gdy te istotne zmiany lub nowe informacje mog</w:t>
      </w:r>
      <w:r>
        <w:t>ł</w:t>
      </w:r>
      <w:r>
        <w:t>yby mie</w:t>
      </w:r>
      <w:r>
        <w:t>ć</w:t>
      </w:r>
      <w:r>
        <w:t xml:space="preserve"> znacz</w:t>
      </w:r>
      <w:r>
        <w:t>ą</w:t>
      </w:r>
      <w:r>
        <w:t>cy wp</w:t>
      </w:r>
      <w:r>
        <w:t>ł</w:t>
      </w:r>
      <w:r>
        <w:t>yw na wynik oceny koncentracji, Komisja mo</w:t>
      </w:r>
      <w:r>
        <w:t>ż</w:t>
      </w:r>
      <w:r>
        <w:t>e uzna</w:t>
      </w:r>
      <w:r>
        <w:t>ć</w:t>
      </w:r>
      <w:r>
        <w:t xml:space="preserve">, </w:t>
      </w:r>
      <w:r>
        <w:t>ż</w:t>
      </w:r>
      <w:r>
        <w:t>e zg</w:t>
      </w:r>
      <w:r>
        <w:t>ł</w:t>
      </w:r>
      <w:r>
        <w:t>oszenie wesz</w:t>
      </w:r>
      <w:r>
        <w:t>ł</w:t>
      </w:r>
      <w:r>
        <w:t>o w </w:t>
      </w:r>
      <w:r>
        <w:t>ż</w:t>
      </w:r>
      <w:r>
        <w:t>ycie w chwili otrzymania przez ni</w:t>
      </w:r>
      <w:r>
        <w:t>ą</w:t>
      </w:r>
      <w:r>
        <w:t xml:space="preserve"> odno</w:t>
      </w:r>
      <w:r>
        <w:t>ś</w:t>
      </w:r>
      <w:r>
        <w:t>nych informacji. Komisja bezzw</w:t>
      </w:r>
      <w:r>
        <w:t>ł</w:t>
      </w:r>
      <w:r>
        <w:t>ocznie zawiadamia o tym na pi</w:t>
      </w:r>
      <w:r>
        <w:t>ś</w:t>
      </w:r>
      <w:r>
        <w:t>mie strony zg</w:t>
      </w:r>
      <w:r>
        <w:t>ł</w:t>
      </w:r>
      <w:r>
        <w:t>aszaj</w:t>
      </w:r>
      <w:r>
        <w:t>ą</w:t>
      </w:r>
      <w:r>
        <w:t>ce lub ich przedstawicieli.</w:t>
      </w:r>
    </w:p>
    <w:p w14:paraId="78C2547B" w14:textId="77777777" w:rsidR="00AA4C14" w:rsidRDefault="00AA4C14">
      <w:r>
        <w:t>4.</w:t>
      </w:r>
      <w:r>
        <w:tab/>
        <w:t>Do celów niniejszego artyku</w:t>
      </w:r>
      <w:r>
        <w:t>ł</w:t>
      </w:r>
      <w:r>
        <w:t>u informacje nieprawid</w:t>
      </w:r>
      <w:r>
        <w:t>ł</w:t>
      </w:r>
      <w:r>
        <w:t>owe lub wprowadzaj</w:t>
      </w:r>
      <w:r>
        <w:t>ą</w:t>
      </w:r>
      <w:r>
        <w:t>ce w b</w:t>
      </w:r>
      <w:r>
        <w:t>łą</w:t>
      </w:r>
      <w:r>
        <w:t>d uwa</w:t>
      </w:r>
      <w:r>
        <w:t>ż</w:t>
      </w:r>
      <w:r>
        <w:t>a si</w:t>
      </w:r>
      <w:r>
        <w:t>ę</w:t>
      </w:r>
      <w:r>
        <w:t xml:space="preserve"> za informacje niekompletne, bez uszczerbku dla art. 14 ust. 1 rozporz</w:t>
      </w:r>
      <w:r>
        <w:t>ą</w:t>
      </w:r>
      <w:r>
        <w:t>dzenia (WE) nr 139/2004.</w:t>
      </w:r>
    </w:p>
    <w:p w14:paraId="522FF189" w14:textId="77777777" w:rsidR="00AA4C14" w:rsidRDefault="00AA4C14">
      <w:r>
        <w:t>5.</w:t>
      </w:r>
      <w:r>
        <w:tab/>
        <w:t>W przypadku gdy Komisja publikuje fakt dokonania zg</w:t>
      </w:r>
      <w:r>
        <w:t>ł</w:t>
      </w:r>
      <w:r>
        <w:t>oszenia na podstawie art. 4 ust. 3 rozporz</w:t>
      </w:r>
      <w:r>
        <w:t>ą</w:t>
      </w:r>
      <w:r>
        <w:t>dzenia (WE) nr 139/2004, okre</w:t>
      </w:r>
      <w:r>
        <w:t>ś</w:t>
      </w:r>
      <w:r>
        <w:t>la ona dat</w:t>
      </w:r>
      <w:r>
        <w:t>ę</w:t>
      </w:r>
      <w:r>
        <w:t xml:space="preserve"> otrzymania zg</w:t>
      </w:r>
      <w:r>
        <w:t>ł</w:t>
      </w:r>
      <w:r>
        <w:t>oszenia. W przypadku gdy w wyniku dalszego stosowania ust. 2, 3 i 4 niniejszego artyku</w:t>
      </w:r>
      <w:r>
        <w:t>ł</w:t>
      </w:r>
      <w:r>
        <w:t>u data wej</w:t>
      </w:r>
      <w:r>
        <w:t>ś</w:t>
      </w:r>
      <w:r>
        <w:t>cia w </w:t>
      </w:r>
      <w:r>
        <w:t>ż</w:t>
      </w:r>
      <w:r>
        <w:t>ycie zg</w:t>
      </w:r>
      <w:r>
        <w:t>ł</w:t>
      </w:r>
      <w:r>
        <w:t>oszenia jest pó</w:t>
      </w:r>
      <w:r>
        <w:t>ź</w:t>
      </w:r>
      <w:r>
        <w:t>niejsza ni</w:t>
      </w:r>
      <w:r>
        <w:t>ż</w:t>
      </w:r>
      <w:r>
        <w:t xml:space="preserve"> data okre</w:t>
      </w:r>
      <w:r>
        <w:t>ś</w:t>
      </w:r>
      <w:r>
        <w:t>lona w tej publikacji, Komisja w kolejnej publikacji podaje do wiadomo</w:t>
      </w:r>
      <w:r>
        <w:t>ś</w:t>
      </w:r>
      <w:r>
        <w:t>ci t</w:t>
      </w:r>
      <w:r>
        <w:t>ę</w:t>
      </w:r>
      <w:r>
        <w:t xml:space="preserve"> pó</w:t>
      </w:r>
      <w:r>
        <w:t>ź</w:t>
      </w:r>
      <w:r>
        <w:t>niejsz</w:t>
      </w:r>
      <w:r>
        <w:t>ą</w:t>
      </w:r>
      <w:r>
        <w:t xml:space="preserve"> dat</w:t>
      </w:r>
      <w:r>
        <w:t>ę</w:t>
      </w:r>
      <w:r>
        <w:t>.</w:t>
      </w:r>
    </w:p>
    <w:p w14:paraId="1452028B" w14:textId="77777777" w:rsidR="00AA4C14" w:rsidRDefault="00AA4C14">
      <w:pPr>
        <w:pStyle w:val="Titrearticle"/>
      </w:pPr>
      <w:r>
        <w:t>Artyku</w:t>
      </w:r>
      <w:r>
        <w:t>ł</w:t>
      </w:r>
      <w:r>
        <w:t> 6</w:t>
      </w:r>
    </w:p>
    <w:p w14:paraId="293845F2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Przepisy szczególne dotycz</w:t>
      </w:r>
      <w:r>
        <w:rPr>
          <w:b/>
          <w:bCs/>
        </w:rPr>
        <w:t>ą</w:t>
      </w:r>
      <w:r>
        <w:rPr>
          <w:b/>
          <w:bCs/>
        </w:rPr>
        <w:t>ce uzasadnionych wniosków, uzupe</w:t>
      </w:r>
      <w:r>
        <w:rPr>
          <w:b/>
          <w:bCs/>
        </w:rPr>
        <w:t>ł</w:t>
      </w:r>
      <w:r>
        <w:rPr>
          <w:b/>
          <w:bCs/>
        </w:rPr>
        <w:t>nie</w:t>
      </w:r>
      <w:r>
        <w:rPr>
          <w:b/>
          <w:bCs/>
        </w:rPr>
        <w:t>ń</w:t>
      </w:r>
      <w:r>
        <w:rPr>
          <w:b/>
          <w:bCs/>
        </w:rPr>
        <w:t xml:space="preserve"> i certyfikacji</w:t>
      </w:r>
    </w:p>
    <w:p w14:paraId="6EE01846" w14:textId="77777777" w:rsidR="00AA4C14" w:rsidRDefault="00AA4C14">
      <w:r>
        <w:t>1.</w:t>
      </w:r>
      <w:r>
        <w:tab/>
        <w:t>Uzasadnione wnioski, w rozumieniu art. 4 ust. 4 i 5 rozporz</w:t>
      </w:r>
      <w:r>
        <w:t>ą</w:t>
      </w:r>
      <w:r>
        <w:t>dzenia (WE) nr 139/2004, zawieraj</w:t>
      </w:r>
      <w:r>
        <w:t>ą</w:t>
      </w:r>
      <w:r>
        <w:t xml:space="preserve"> informacje, w </w:t>
      </w:r>
      <w:r>
        <w:t>tym dokumenty, wymagane w za</w:t>
      </w:r>
      <w:r>
        <w:t>łą</w:t>
      </w:r>
      <w:r>
        <w:t>czniku III do niniejszego rozporz</w:t>
      </w:r>
      <w:r>
        <w:t>ą</w:t>
      </w:r>
      <w:r>
        <w:t>dzenia. Przekazywane informacje musz</w:t>
      </w:r>
      <w:r>
        <w:t>ą</w:t>
      </w:r>
      <w:r>
        <w:t xml:space="preserve"> by</w:t>
      </w:r>
      <w:r>
        <w:t>ć</w:t>
      </w:r>
      <w:r>
        <w:t xml:space="preserve"> prawid</w:t>
      </w:r>
      <w:r>
        <w:t>ł</w:t>
      </w:r>
      <w:r>
        <w:t>owe i kompletne.</w:t>
      </w:r>
    </w:p>
    <w:p w14:paraId="26101A96" w14:textId="77777777" w:rsidR="00AA4C14" w:rsidRDefault="00AA4C14">
      <w:r>
        <w:t>2.</w:t>
      </w:r>
      <w:r>
        <w:tab/>
        <w:t>Art. 2, art. 3 ust. 1 zdanie trzecie, art. 3 ust. 2, 3 i 4, art. 4, art. 5 ust. 1</w:t>
      </w:r>
      <w:r>
        <w:t>–</w:t>
      </w:r>
      <w:r>
        <w:t>4 oraz art. 22 niniejszego rozporz</w:t>
      </w:r>
      <w:r>
        <w:t>ą</w:t>
      </w:r>
      <w:r>
        <w:t>dzenia stosuje si</w:t>
      </w:r>
      <w:r>
        <w:t>ę</w:t>
      </w:r>
      <w:r>
        <w:t xml:space="preserve"> odpowiednio do uzasadnionych wniosków w rozumieniu art. 4 ust. 4 i 5 rozporz</w:t>
      </w:r>
      <w:r>
        <w:t>ą</w:t>
      </w:r>
      <w:r>
        <w:t>dzenia (WE) nr 139/2004.</w:t>
      </w:r>
    </w:p>
    <w:p w14:paraId="52D8A85C" w14:textId="77777777" w:rsidR="00AA4C14" w:rsidRDefault="00AA4C14">
      <w:r>
        <w:t>3.</w:t>
      </w:r>
      <w:r>
        <w:tab/>
        <w:t>Art. 2, art. 3 ust. 1 zdanie trzecie, art. 3 ust. 2, 3 i 4, art. 4, art. 5 ust. 1</w:t>
      </w:r>
      <w:r>
        <w:t>–</w:t>
      </w:r>
      <w:r>
        <w:t>4 oraz art. 22 niniejszego rozporz</w:t>
      </w:r>
      <w:r>
        <w:t>ą</w:t>
      </w:r>
      <w:r>
        <w:t>dzenia stosuje si</w:t>
      </w:r>
      <w:r>
        <w:t>ę</w:t>
      </w:r>
      <w:r>
        <w:t xml:space="preserve"> odpowiednio do uzupe</w:t>
      </w:r>
      <w:r>
        <w:t>ł</w:t>
      </w:r>
      <w:r>
        <w:t>nie</w:t>
      </w:r>
      <w:r>
        <w:t>ń</w:t>
      </w:r>
      <w:r>
        <w:t xml:space="preserve"> zg</w:t>
      </w:r>
      <w:r>
        <w:t>ł</w:t>
      </w:r>
      <w:r>
        <w:t>osze</w:t>
      </w:r>
      <w:r>
        <w:t>ń</w:t>
      </w:r>
      <w:r>
        <w:t xml:space="preserve"> i certyfikacji w rozumieniu art. 10 ust. 5 rozporz</w:t>
      </w:r>
      <w:r>
        <w:t>ą</w:t>
      </w:r>
      <w:r>
        <w:t>dzenia (WE) nr 139/2004.</w:t>
      </w:r>
    </w:p>
    <w:p w14:paraId="5CBFB048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III</w:t>
      </w:r>
    </w:p>
    <w:p w14:paraId="40DA9259" w14:textId="77777777" w:rsidR="00AA4C14" w:rsidRDefault="00AA4C14">
      <w:pPr>
        <w:pStyle w:val="SectionTitle"/>
      </w:pPr>
      <w:r>
        <w:rPr>
          <w:i/>
          <w:iCs/>
        </w:rPr>
        <w:t>TERMINY</w:t>
      </w:r>
    </w:p>
    <w:p w14:paraId="1C2D3228" w14:textId="77777777" w:rsidR="00AA4C14" w:rsidRDefault="00AA4C14">
      <w:pPr>
        <w:pStyle w:val="Titrearticle"/>
      </w:pPr>
      <w:r>
        <w:t>Artyku</w:t>
      </w:r>
      <w:r>
        <w:t>ł</w:t>
      </w:r>
      <w:r>
        <w:t> 7</w:t>
      </w:r>
    </w:p>
    <w:p w14:paraId="0CE9E97F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Pocz</w:t>
      </w:r>
      <w:r>
        <w:rPr>
          <w:b/>
          <w:bCs/>
        </w:rPr>
        <w:t>ą</w:t>
      </w:r>
      <w:r>
        <w:rPr>
          <w:b/>
          <w:bCs/>
        </w:rPr>
        <w:t>tek biegu terminów</w:t>
      </w:r>
    </w:p>
    <w:p w14:paraId="04AF7320" w14:textId="77777777" w:rsidR="00AA4C14" w:rsidRDefault="00AA4C14">
      <w:r>
        <w:t>Terminy rozpoczynaj</w:t>
      </w:r>
      <w:r>
        <w:t>ą</w:t>
      </w:r>
      <w:r>
        <w:t xml:space="preserve"> bieg w dniu roboczym, zgodnie z art. 24 niniejszego rozporz</w:t>
      </w:r>
      <w:r>
        <w:t>ą</w:t>
      </w:r>
      <w:r>
        <w:t>dzenia, nast</w:t>
      </w:r>
      <w:r>
        <w:t>ę</w:t>
      </w:r>
      <w:r>
        <w:t>puj</w:t>
      </w:r>
      <w:r>
        <w:t>ą</w:t>
      </w:r>
      <w:r>
        <w:t>cym po zdarzeniu, do którego odnosi si</w:t>
      </w:r>
      <w:r>
        <w:t>ę</w:t>
      </w:r>
      <w:r>
        <w:t xml:space="preserve"> stosowny przepis rozporz</w:t>
      </w:r>
      <w:r>
        <w:t>ą</w:t>
      </w:r>
      <w:r>
        <w:t>dzenia (WE) nr 139/2004.</w:t>
      </w:r>
    </w:p>
    <w:p w14:paraId="59E038C3" w14:textId="77777777" w:rsidR="00AA4C14" w:rsidRDefault="00AA4C14">
      <w:pPr>
        <w:pStyle w:val="Titrearticle"/>
      </w:pPr>
      <w:r>
        <w:t>Artyku</w:t>
      </w:r>
      <w:r>
        <w:t>ł</w:t>
      </w:r>
      <w:r>
        <w:t> 8</w:t>
      </w:r>
    </w:p>
    <w:p w14:paraId="09EE7C24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Koniec biegu terminów</w:t>
      </w:r>
    </w:p>
    <w:p w14:paraId="1D1D28C1" w14:textId="77777777" w:rsidR="00AA4C14" w:rsidRDefault="00AA4C14">
      <w:r>
        <w:lastRenderedPageBreak/>
        <w:t>1.</w:t>
      </w:r>
      <w:r>
        <w:tab/>
        <w:t>Termin obliczony w dniach roboczych ko</w:t>
      </w:r>
      <w:r>
        <w:t>ń</w:t>
      </w:r>
      <w:r>
        <w:t>czy si</w:t>
      </w:r>
      <w:r>
        <w:t>ę</w:t>
      </w:r>
      <w:r>
        <w:t xml:space="preserve"> z up</w:t>
      </w:r>
      <w:r>
        <w:t>ł</w:t>
      </w:r>
      <w:r>
        <w:t>ywem ostatniego dnia roboczego tego terminu.</w:t>
      </w:r>
    </w:p>
    <w:p w14:paraId="02B12605" w14:textId="77777777" w:rsidR="00AA4C14" w:rsidRDefault="00AA4C14">
      <w:r>
        <w:t>2.</w:t>
      </w:r>
      <w:r>
        <w:tab/>
        <w:t>Termin wyznaczony przez Komisj</w:t>
      </w:r>
      <w:r>
        <w:t>ę</w:t>
      </w:r>
      <w:r>
        <w:t xml:space="preserve"> na konkretny dzie</w:t>
      </w:r>
      <w:r>
        <w:t>ń</w:t>
      </w:r>
      <w:r>
        <w:t xml:space="preserve"> kalendarzowy up</w:t>
      </w:r>
      <w:r>
        <w:t>ł</w:t>
      </w:r>
      <w:r>
        <w:t>ywa z tym dniem.</w:t>
      </w:r>
    </w:p>
    <w:p w14:paraId="610C403E" w14:textId="77777777" w:rsidR="00AA4C14" w:rsidRDefault="00AA4C14">
      <w:pPr>
        <w:pStyle w:val="Titrearticle"/>
      </w:pPr>
      <w:r>
        <w:t>Artyku</w:t>
      </w:r>
      <w:r>
        <w:t>ł</w:t>
      </w:r>
      <w:r>
        <w:t> 9</w:t>
      </w:r>
    </w:p>
    <w:p w14:paraId="2E096DBB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Zawieszenie biegu terminów</w:t>
      </w:r>
    </w:p>
    <w:p w14:paraId="3AC37C4B" w14:textId="77777777" w:rsidR="00AA4C14" w:rsidRDefault="00AA4C14">
      <w:r>
        <w:t>1.</w:t>
      </w:r>
      <w:r>
        <w:tab/>
        <w:t>Terminy, o których mowa w art. 9 ust. 4 oraz art. 10 ust. 1 i 3 rozporz</w:t>
      </w:r>
      <w:r>
        <w:t>ą</w:t>
      </w:r>
      <w:r>
        <w:t>dzenia (WE) nr 139/2004 ulegaj</w:t>
      </w:r>
      <w:r>
        <w:t>ą</w:t>
      </w:r>
      <w:r>
        <w:t xml:space="preserve"> zawieszeniu, gdy Komisja musi podj</w:t>
      </w:r>
      <w:r>
        <w:t>ąć</w:t>
      </w:r>
      <w:r>
        <w:t xml:space="preserve"> decyzj</w:t>
      </w:r>
      <w:r>
        <w:t>ę</w:t>
      </w:r>
      <w:r>
        <w:t xml:space="preserve"> na podstawie art. 11 ust. 3 lub art. 13 ust. 4 tego rozporz</w:t>
      </w:r>
      <w:r>
        <w:t>ą</w:t>
      </w:r>
      <w:r>
        <w:t>dzenia, z któregokolwiek z nast</w:t>
      </w:r>
      <w:r>
        <w:t>ę</w:t>
      </w:r>
      <w:r>
        <w:t>puj</w:t>
      </w:r>
      <w:r>
        <w:t>ą</w:t>
      </w:r>
      <w:r>
        <w:t>cych powodów:</w:t>
      </w:r>
    </w:p>
    <w:p w14:paraId="78842F85" w14:textId="77777777" w:rsidR="00AA4C14" w:rsidRDefault="00AA4C14">
      <w:pPr>
        <w:pStyle w:val="Point0"/>
      </w:pPr>
      <w:r>
        <w:tab/>
        <w:t>a)</w:t>
      </w:r>
      <w:r>
        <w:tab/>
        <w:t>informacje, których Komisja za</w:t>
      </w:r>
      <w:r>
        <w:t>żą</w:t>
      </w:r>
      <w:r>
        <w:t>da</w:t>
      </w:r>
      <w:r>
        <w:t>ł</w:t>
      </w:r>
      <w:r>
        <w:t>a zgodnie z art. 11 ust. 2 rozporz</w:t>
      </w:r>
      <w:r>
        <w:t>ą</w:t>
      </w:r>
      <w:r>
        <w:t>dzenia (WE) nr 139/2004 od jednej ze stron zg</w:t>
      </w:r>
      <w:r>
        <w:t>ł</w:t>
      </w:r>
      <w:r>
        <w:t>aszaj</w:t>
      </w:r>
      <w:r>
        <w:t>ą</w:t>
      </w:r>
      <w:r>
        <w:t>cych lub jakiejkolwiek innej strony uczestnicz</w:t>
      </w:r>
      <w:r>
        <w:t>ą</w:t>
      </w:r>
      <w:r>
        <w:t>cej, jak okre</w:t>
      </w:r>
      <w:r>
        <w:t>ś</w:t>
      </w:r>
      <w:r>
        <w:t>lono w art. 11 tego rozporz</w:t>
      </w:r>
      <w:r>
        <w:t>ą</w:t>
      </w:r>
      <w:r>
        <w:t>dzenia, nie zosta</w:t>
      </w:r>
      <w:r>
        <w:t>ł</w:t>
      </w:r>
      <w:r>
        <w:t>y dostarczone w terminie wyznaczonym przez Komisj</w:t>
      </w:r>
      <w:r>
        <w:t>ę</w:t>
      </w:r>
      <w:r>
        <w:t xml:space="preserve"> lub zosta</w:t>
      </w:r>
      <w:r>
        <w:t>ł</w:t>
      </w:r>
      <w:r>
        <w:t>y dostarczone, lecz s</w:t>
      </w:r>
      <w:r>
        <w:t>ą</w:t>
      </w:r>
      <w:r>
        <w:t xml:space="preserve"> niekompletne;</w:t>
      </w:r>
    </w:p>
    <w:p w14:paraId="021FFF33" w14:textId="77777777" w:rsidR="00AA4C14" w:rsidRDefault="00AA4C14">
      <w:pPr>
        <w:pStyle w:val="Point0"/>
      </w:pPr>
      <w:r>
        <w:tab/>
        <w:t>b)</w:t>
      </w:r>
      <w:r>
        <w:tab/>
        <w:t>informacje, których Komisja za</w:t>
      </w:r>
      <w:r>
        <w:t>żą</w:t>
      </w:r>
      <w:r>
        <w:t>da</w:t>
      </w:r>
      <w:r>
        <w:t>ł</w:t>
      </w:r>
      <w:r>
        <w:t>a zgodnie z art. 11 ust. 2 rozporz</w:t>
      </w:r>
      <w:r>
        <w:t>ą</w:t>
      </w:r>
      <w:r>
        <w:t>dzenia (WE) nr 139/2004 od strony trzeciej, nie zosta</w:t>
      </w:r>
      <w:r>
        <w:t>ł</w:t>
      </w:r>
      <w:r>
        <w:t>y dostarczone w terminie wyznaczonym przez Komisj</w:t>
      </w:r>
      <w:r>
        <w:t>ę</w:t>
      </w:r>
      <w:r>
        <w:t xml:space="preserve"> lub zosta</w:t>
      </w:r>
      <w:r>
        <w:t>ł</w:t>
      </w:r>
      <w:r>
        <w:t>y dostarczone, lecz s</w:t>
      </w:r>
      <w:r>
        <w:t>ą</w:t>
      </w:r>
      <w:r>
        <w:t xml:space="preserve"> niekompletne, z powodu okoliczno</w:t>
      </w:r>
      <w:r>
        <w:t>ś</w:t>
      </w:r>
      <w:r>
        <w:t>ci, za które odpowiedzialna jest jedna ze stron zg</w:t>
      </w:r>
      <w:r>
        <w:t>ł</w:t>
      </w:r>
      <w:r>
        <w:t>aszaj</w:t>
      </w:r>
      <w:r>
        <w:t>ą</w:t>
      </w:r>
      <w:r>
        <w:t>cych lub jakakolwiek inna strona uczestnicz</w:t>
      </w:r>
      <w:r>
        <w:t>ą</w:t>
      </w:r>
      <w:r>
        <w:t>ca, jak okre</w:t>
      </w:r>
      <w:r>
        <w:t>ś</w:t>
      </w:r>
      <w:r>
        <w:t>lono w art. 11 tego rozporz</w:t>
      </w:r>
      <w:r>
        <w:t>ą</w:t>
      </w:r>
      <w:r>
        <w:t>dzenia;</w:t>
      </w:r>
    </w:p>
    <w:p w14:paraId="208E0100" w14:textId="77777777" w:rsidR="00AA4C14" w:rsidRDefault="00AA4C14">
      <w:pPr>
        <w:pStyle w:val="Point0"/>
      </w:pPr>
      <w:r>
        <w:tab/>
        <w:t>c)</w:t>
      </w:r>
      <w:r>
        <w:tab/>
        <w:t>jedna ze stron zg</w:t>
      </w:r>
      <w:r>
        <w:t>ł</w:t>
      </w:r>
      <w:r>
        <w:t>aszaj</w:t>
      </w:r>
      <w:r>
        <w:t>ą</w:t>
      </w:r>
      <w:r>
        <w:t>cych lub jakakolwiek inna strona uczestnicz</w:t>
      </w:r>
      <w:r>
        <w:t>ą</w:t>
      </w:r>
      <w:r>
        <w:t>ca, jak okre</w:t>
      </w:r>
      <w:r>
        <w:t>ś</w:t>
      </w:r>
      <w:r>
        <w:t>lono w art. 11 niniejszego rozporz</w:t>
      </w:r>
      <w:r>
        <w:t>ą</w:t>
      </w:r>
      <w:r>
        <w:t>dzenia, odmówi</w:t>
      </w:r>
      <w:r>
        <w:t>ł</w:t>
      </w:r>
      <w:r>
        <w:t>a poddania si</w:t>
      </w:r>
      <w:r>
        <w:t>ę</w:t>
      </w:r>
      <w:r>
        <w:t xml:space="preserve"> inspekcji, któr</w:t>
      </w:r>
      <w:r>
        <w:t>ą</w:t>
      </w:r>
      <w:r>
        <w:t xml:space="preserve"> Komisja uzna</w:t>
      </w:r>
      <w:r>
        <w:t>ł</w:t>
      </w:r>
      <w:r>
        <w:t>a za konieczn</w:t>
      </w:r>
      <w:r>
        <w:t>ą</w:t>
      </w:r>
      <w:r>
        <w:t xml:space="preserve"> na podstawie art. 13 ust. 1 rozporz</w:t>
      </w:r>
      <w:r>
        <w:t>ą</w:t>
      </w:r>
      <w:r>
        <w:t>dzenia (WE) nr 139/2004, lub odmówi</w:t>
      </w:r>
      <w:r>
        <w:t>ł</w:t>
      </w:r>
      <w:r>
        <w:t>a wspó</w:t>
      </w:r>
      <w:r>
        <w:t>ł</w:t>
      </w:r>
      <w:r>
        <w:t>pracy przy przeprowadzaniu takiej inspekcji, o której mowa w art. 13 ust. 2 tego rozporz</w:t>
      </w:r>
      <w:r>
        <w:t>ą</w:t>
      </w:r>
      <w:r>
        <w:t>dzenia;</w:t>
      </w:r>
    </w:p>
    <w:p w14:paraId="02C91CB2" w14:textId="77777777" w:rsidR="00AA4C14" w:rsidRDefault="00AA4C14">
      <w:pPr>
        <w:pStyle w:val="Point0"/>
      </w:pPr>
      <w:r>
        <w:tab/>
        <w:t>d)</w:t>
      </w:r>
      <w:r>
        <w:tab/>
        <w:t>strony zg</w:t>
      </w:r>
      <w:r>
        <w:t>ł</w:t>
      </w:r>
      <w:r>
        <w:t>aszaj</w:t>
      </w:r>
      <w:r>
        <w:t>ą</w:t>
      </w:r>
      <w:r>
        <w:t>ce nie poinformowa</w:t>
      </w:r>
      <w:r>
        <w:t>ł</w:t>
      </w:r>
      <w:r>
        <w:t>y Komisji o istotnych zmianach faktów podanych w zg</w:t>
      </w:r>
      <w:r>
        <w:t>ł</w:t>
      </w:r>
      <w:r>
        <w:t>oszeniu lub o jakichkolwiek nowych informacjach, o których mowa w art. 5 ust. 3 niniejszego rozporz</w:t>
      </w:r>
      <w:r>
        <w:t>ą</w:t>
      </w:r>
      <w:r>
        <w:t>dzenia.</w:t>
      </w:r>
    </w:p>
    <w:p w14:paraId="785E8BE9" w14:textId="77777777" w:rsidR="00AA4C14" w:rsidRDefault="00AA4C14">
      <w:r>
        <w:t>2.</w:t>
      </w:r>
      <w:r>
        <w:tab/>
        <w:t>Terminy, o których mowa w art. 9 ust. 4 oraz art. 10 ust. 1 i 3 rozporz</w:t>
      </w:r>
      <w:r>
        <w:t>ą</w:t>
      </w:r>
      <w:r>
        <w:t>dzenia (WE) nr 139/2004 ulegaj</w:t>
      </w:r>
      <w:r>
        <w:t>ą</w:t>
      </w:r>
      <w:r>
        <w:t xml:space="preserve"> zawieszeniu w przypadku, gdy Komisja musi podj</w:t>
      </w:r>
      <w:r>
        <w:t>ąć</w:t>
      </w:r>
      <w:r>
        <w:t xml:space="preserve"> decyzj</w:t>
      </w:r>
      <w:r>
        <w:t>ę</w:t>
      </w:r>
      <w:r>
        <w:t xml:space="preserve"> na podstawie art. 11 ust. 3 tego rozporz</w:t>
      </w:r>
      <w:r>
        <w:t>ą</w:t>
      </w:r>
      <w:r>
        <w:t>dzenia, przy czym nie wyst</w:t>
      </w:r>
      <w:r>
        <w:t>ą</w:t>
      </w:r>
      <w:r>
        <w:t>pi</w:t>
      </w:r>
      <w:r>
        <w:t>ł</w:t>
      </w:r>
      <w:r>
        <w:t>a wcze</w:t>
      </w:r>
      <w:r>
        <w:t>ś</w:t>
      </w:r>
      <w:r>
        <w:t>niej z prostym wnioskiem o udzielenie informacji, w wyniku okoliczno</w:t>
      </w:r>
      <w:r>
        <w:t>ś</w:t>
      </w:r>
      <w:r>
        <w:t>ci, za które odpowiedzialne jest jedno z przedsi</w:t>
      </w:r>
      <w:r>
        <w:t>ę</w:t>
      </w:r>
      <w:r>
        <w:t>biorstw uczestnicz</w:t>
      </w:r>
      <w:r>
        <w:t>ą</w:t>
      </w:r>
      <w:r>
        <w:t>cych w koncentracji.</w:t>
      </w:r>
    </w:p>
    <w:p w14:paraId="5E2A7324" w14:textId="77777777" w:rsidR="00AA4C14" w:rsidRDefault="00AA4C14">
      <w:r>
        <w:t>3.</w:t>
      </w:r>
      <w:r>
        <w:tab/>
        <w:t>Terminy, o których mowa w art. 9 ust. 4 oraz art. 10 ust. 1 i 3 rozporz</w:t>
      </w:r>
      <w:r>
        <w:t>ą</w:t>
      </w:r>
      <w:r>
        <w:t>dzenia (WE) nr 139/2004 ulegaj</w:t>
      </w:r>
      <w:r>
        <w:t>ą</w:t>
      </w:r>
      <w:r>
        <w:t xml:space="preserve"> zawieszeniu:</w:t>
      </w:r>
    </w:p>
    <w:p w14:paraId="1D900279" w14:textId="77777777" w:rsidR="00AA4C14" w:rsidRDefault="00AA4C14">
      <w:pPr>
        <w:pStyle w:val="Point0"/>
      </w:pPr>
      <w:r>
        <w:tab/>
        <w:t>a)</w:t>
      </w:r>
      <w:r>
        <w:tab/>
        <w:t>w przypadkach, o których mowa w ust. 1 lit. a) i b), na okres mi</w:t>
      </w:r>
      <w:r>
        <w:t>ę</w:t>
      </w:r>
      <w:r>
        <w:t>dzy up</w:t>
      </w:r>
      <w:r>
        <w:t>ł</w:t>
      </w:r>
      <w:r>
        <w:t>ywem terminu okre</w:t>
      </w:r>
      <w:r>
        <w:t>ś</w:t>
      </w:r>
      <w:r>
        <w:t>lonego w prostym wniosku o udzielenie informacji a uzyskaniem kompletnych i prawid</w:t>
      </w:r>
      <w:r>
        <w:t>ł</w:t>
      </w:r>
      <w:r>
        <w:t>owych informacji wymaganych decyzj</w:t>
      </w:r>
      <w:r>
        <w:t>ą</w:t>
      </w:r>
      <w:r>
        <w:t xml:space="preserve"> lub chwil</w:t>
      </w:r>
      <w:r>
        <w:t>ą</w:t>
      </w:r>
      <w:r>
        <w:t>, w której Komisja poinformuje strony zg</w:t>
      </w:r>
      <w:r>
        <w:t>ł</w:t>
      </w:r>
      <w:r>
        <w:t>aszaj</w:t>
      </w:r>
      <w:r>
        <w:t>ą</w:t>
      </w:r>
      <w:r>
        <w:t xml:space="preserve">ce, </w:t>
      </w:r>
      <w:r>
        <w:t>ż</w:t>
      </w:r>
      <w:r>
        <w:t>e w </w:t>
      </w:r>
      <w:r>
        <w:t>ś</w:t>
      </w:r>
      <w:r>
        <w:t>wietle wyników jej trwaj</w:t>
      </w:r>
      <w:r>
        <w:t>ą</w:t>
      </w:r>
      <w:r>
        <w:t xml:space="preserve">cego dochodzenia lub rozwoju sytuacji rynkowej </w:t>
      </w:r>
      <w:r>
        <w:t>żą</w:t>
      </w:r>
      <w:r>
        <w:t>dane informacje nie s</w:t>
      </w:r>
      <w:r>
        <w:t>ą</w:t>
      </w:r>
      <w:r>
        <w:t xml:space="preserve"> ju</w:t>
      </w:r>
      <w:r>
        <w:t>ż</w:t>
      </w:r>
      <w:r>
        <w:t xml:space="preserve"> konieczne;</w:t>
      </w:r>
    </w:p>
    <w:p w14:paraId="38BB9FFE" w14:textId="77777777" w:rsidR="00AA4C14" w:rsidRDefault="00AA4C14">
      <w:pPr>
        <w:pStyle w:val="Point0"/>
      </w:pPr>
      <w:r>
        <w:lastRenderedPageBreak/>
        <w:tab/>
        <w:t>b)</w:t>
      </w:r>
      <w:r>
        <w:tab/>
        <w:t>w przypadkach, o których mowa w ust. 1 lit. c), na okres mi</w:t>
      </w:r>
      <w:r>
        <w:t>ę</w:t>
      </w:r>
      <w:r>
        <w:t>dzy niepomy</w:t>
      </w:r>
      <w:r>
        <w:t>ś</w:t>
      </w:r>
      <w:r>
        <w:t>ln</w:t>
      </w:r>
      <w:r>
        <w:t>ą</w:t>
      </w:r>
      <w:r>
        <w:t xml:space="preserve"> prób</w:t>
      </w:r>
      <w:r>
        <w:t>ą</w:t>
      </w:r>
      <w:r>
        <w:t xml:space="preserve"> przeprowadzenia inspekcji a zako</w:t>
      </w:r>
      <w:r>
        <w:t>ń</w:t>
      </w:r>
      <w:r>
        <w:t>czeniem inspekcji zarz</w:t>
      </w:r>
      <w:r>
        <w:t>ą</w:t>
      </w:r>
      <w:r>
        <w:t>dzonej decyzj</w:t>
      </w:r>
      <w:r>
        <w:t>ą</w:t>
      </w:r>
      <w:r>
        <w:t xml:space="preserve"> lub chwil</w:t>
      </w:r>
      <w:r>
        <w:t>ą</w:t>
      </w:r>
      <w:r>
        <w:t>, w której Komisja poinformuje strony zg</w:t>
      </w:r>
      <w:r>
        <w:t>ł</w:t>
      </w:r>
      <w:r>
        <w:t>aszaj</w:t>
      </w:r>
      <w:r>
        <w:t>ą</w:t>
      </w:r>
      <w:r>
        <w:t xml:space="preserve">ce, </w:t>
      </w:r>
      <w:r>
        <w:t>ż</w:t>
      </w:r>
      <w:r>
        <w:t>e w </w:t>
      </w:r>
      <w:r>
        <w:t>ś</w:t>
      </w:r>
      <w:r>
        <w:t>wietle wyników jej trwaj</w:t>
      </w:r>
      <w:r>
        <w:t>ą</w:t>
      </w:r>
      <w:r>
        <w:t xml:space="preserve">cego dochodzenia lub rozwoju sytuacji rynkowej </w:t>
      </w:r>
      <w:r>
        <w:t>żą</w:t>
      </w:r>
      <w:r>
        <w:t>dane informacje nie s</w:t>
      </w:r>
      <w:r>
        <w:t>ą</w:t>
      </w:r>
      <w:r>
        <w:t xml:space="preserve"> ju</w:t>
      </w:r>
      <w:r>
        <w:t>ż</w:t>
      </w:r>
      <w:r>
        <w:t xml:space="preserve"> konieczne;</w:t>
      </w:r>
    </w:p>
    <w:p w14:paraId="10F5AA6B" w14:textId="77777777" w:rsidR="00AA4C14" w:rsidRDefault="00AA4C14">
      <w:pPr>
        <w:pStyle w:val="Point0"/>
      </w:pPr>
      <w:r>
        <w:tab/>
        <w:t>c)</w:t>
      </w:r>
      <w:r>
        <w:tab/>
        <w:t>w przypadkach, o których mowa w ust. 1 lit. d), na okres mi</w:t>
      </w:r>
      <w:r>
        <w:t>ę</w:t>
      </w:r>
      <w:r>
        <w:t>dzy zaistnieniem zmiany w faktach, o których tam mowa, a uzyskaniem kompletnych i prawid</w:t>
      </w:r>
      <w:r>
        <w:t>ł</w:t>
      </w:r>
      <w:r>
        <w:t>owych informacji;</w:t>
      </w:r>
    </w:p>
    <w:p w14:paraId="3B9787DD" w14:textId="77777777" w:rsidR="00AA4C14" w:rsidRDefault="00AA4C14">
      <w:pPr>
        <w:pStyle w:val="Point0"/>
      </w:pPr>
      <w:r>
        <w:tab/>
        <w:t>d)</w:t>
      </w:r>
      <w:r>
        <w:tab/>
        <w:t>w przypadkach, o których mowa w ust. 2, na okres mi</w:t>
      </w:r>
      <w:r>
        <w:t>ę</w:t>
      </w:r>
      <w:r>
        <w:t>dzy up</w:t>
      </w:r>
      <w:r>
        <w:t>ł</w:t>
      </w:r>
      <w:r>
        <w:t>ywem terminu okre</w:t>
      </w:r>
      <w:r>
        <w:t>ś</w:t>
      </w:r>
      <w:r>
        <w:t>lonego w decyzji a uzyskaniem kompletnych i prawid</w:t>
      </w:r>
      <w:r>
        <w:t>ł</w:t>
      </w:r>
      <w:r>
        <w:t>owych informacji wymaganych decyzj</w:t>
      </w:r>
      <w:r>
        <w:t>ą</w:t>
      </w:r>
      <w:r>
        <w:t xml:space="preserve"> lub chwil</w:t>
      </w:r>
      <w:r>
        <w:t>ą</w:t>
      </w:r>
      <w:r>
        <w:t>, w której Komisja poinformuje strony zg</w:t>
      </w:r>
      <w:r>
        <w:t>ł</w:t>
      </w:r>
      <w:r>
        <w:t>aszaj</w:t>
      </w:r>
      <w:r>
        <w:t>ą</w:t>
      </w:r>
      <w:r>
        <w:t xml:space="preserve">ce, </w:t>
      </w:r>
      <w:r>
        <w:t>ż</w:t>
      </w:r>
      <w:r>
        <w:t>e w </w:t>
      </w:r>
      <w:r>
        <w:t>ś</w:t>
      </w:r>
      <w:r>
        <w:t>wietle wyników jej trwaj</w:t>
      </w:r>
      <w:r>
        <w:t>ą</w:t>
      </w:r>
      <w:r>
        <w:t xml:space="preserve">cego dochodzenia lub rozwoju sytuacji rynkowej </w:t>
      </w:r>
      <w:r>
        <w:t>żą</w:t>
      </w:r>
      <w:r>
        <w:t>dane informacje nie s</w:t>
      </w:r>
      <w:r>
        <w:t>ą</w:t>
      </w:r>
      <w:r>
        <w:t xml:space="preserve"> ju</w:t>
      </w:r>
      <w:r>
        <w:t>ż</w:t>
      </w:r>
      <w:r>
        <w:t xml:space="preserve"> konieczne.</w:t>
      </w:r>
    </w:p>
    <w:p w14:paraId="3F43FD94" w14:textId="77777777" w:rsidR="00AA4C14" w:rsidRDefault="00AA4C14">
      <w:r>
        <w:t>4.</w:t>
      </w:r>
      <w:r>
        <w:tab/>
        <w:t>Zawieszenie biegu terminu rozpoczyna si</w:t>
      </w:r>
      <w:r>
        <w:t>ę</w:t>
      </w:r>
      <w:r>
        <w:t xml:space="preserve"> w dniu roboczym nast</w:t>
      </w:r>
      <w:r>
        <w:t>ę</w:t>
      </w:r>
      <w:r>
        <w:t>puj</w:t>
      </w:r>
      <w:r>
        <w:t>ą</w:t>
      </w:r>
      <w:r>
        <w:t>cym po dniu, w którym wyst</w:t>
      </w:r>
      <w:r>
        <w:t>ą</w:t>
      </w:r>
      <w:r>
        <w:t>pi</w:t>
      </w:r>
      <w:r>
        <w:t>ł</w:t>
      </w:r>
      <w:r>
        <w:t>o zdarzenie powoduj</w:t>
      </w:r>
      <w:r>
        <w:t>ą</w:t>
      </w:r>
      <w:r>
        <w:t>ce zawieszenie. Ko</w:t>
      </w:r>
      <w:r>
        <w:t>ń</w:t>
      </w:r>
      <w:r>
        <w:t>czy si</w:t>
      </w:r>
      <w:r>
        <w:t>ę</w:t>
      </w:r>
      <w:r>
        <w:t xml:space="preserve"> ono z ko</w:t>
      </w:r>
      <w:r>
        <w:t>ń</w:t>
      </w:r>
      <w:r>
        <w:t>cem dnia, w którym usuni</w:t>
      </w:r>
      <w:r>
        <w:t>ę</w:t>
      </w:r>
      <w:r>
        <w:t>ta zostanie przyczyna zawieszenia. Je</w:t>
      </w:r>
      <w:r>
        <w:t>ż</w:t>
      </w:r>
      <w:r>
        <w:t>eli taki dzie</w:t>
      </w:r>
      <w:r>
        <w:t>ń</w:t>
      </w:r>
      <w:r>
        <w:t xml:space="preserve"> nie jest dniem roboczym, zawieszenie biegu terminu ko</w:t>
      </w:r>
      <w:r>
        <w:t>ń</w:t>
      </w:r>
      <w:r>
        <w:t>czy si</w:t>
      </w:r>
      <w:r>
        <w:t>ę</w:t>
      </w:r>
      <w:r>
        <w:t xml:space="preserve"> z ko</w:t>
      </w:r>
      <w:r>
        <w:t>ń</w:t>
      </w:r>
      <w:r>
        <w:t>cem nast</w:t>
      </w:r>
      <w:r>
        <w:t>ę</w:t>
      </w:r>
      <w:r>
        <w:t>pnego dnia roboczego.</w:t>
      </w:r>
    </w:p>
    <w:p w14:paraId="2E63FDDE" w14:textId="77777777" w:rsidR="00AA4C14" w:rsidRDefault="00AA4C14">
      <w:r>
        <w:t>5.</w:t>
      </w:r>
      <w:r>
        <w:tab/>
        <w:t>Komisja przetwarza w rozs</w:t>
      </w:r>
      <w:r>
        <w:t>ą</w:t>
      </w:r>
      <w:r>
        <w:t>dnym terminie wszystkie dane otrzymane przez ni</w:t>
      </w:r>
      <w:r>
        <w:t>ą</w:t>
      </w:r>
      <w:r>
        <w:t xml:space="preserve"> w ramach dochodzenia, które mog</w:t>
      </w:r>
      <w:r>
        <w:t>ł</w:t>
      </w:r>
      <w:r>
        <w:t>yby pozwoli</w:t>
      </w:r>
      <w:r>
        <w:t>ć</w:t>
      </w:r>
      <w:r>
        <w:t xml:space="preserve"> jej uzna</w:t>
      </w:r>
      <w:r>
        <w:t>ć</w:t>
      </w:r>
      <w:r>
        <w:t xml:space="preserve">, </w:t>
      </w:r>
      <w:r>
        <w:t>ż</w:t>
      </w:r>
      <w:r>
        <w:t xml:space="preserve">e </w:t>
      </w:r>
      <w:r>
        <w:t>żą</w:t>
      </w:r>
      <w:r>
        <w:t>dane informacje lub zarz</w:t>
      </w:r>
      <w:r>
        <w:t>ą</w:t>
      </w:r>
      <w:r>
        <w:t>dzona inspekcja nie s</w:t>
      </w:r>
      <w:r>
        <w:t>ą</w:t>
      </w:r>
      <w:r>
        <w:t xml:space="preserve"> ju</w:t>
      </w:r>
      <w:r>
        <w:t>ż</w:t>
      </w:r>
      <w:r>
        <w:t xml:space="preserve"> konieczne w rozumieniu ust. 3 lit. a), b) i d).</w:t>
      </w:r>
    </w:p>
    <w:p w14:paraId="4D0F0517" w14:textId="77777777" w:rsidR="00AA4C14" w:rsidRDefault="00AA4C14">
      <w:pPr>
        <w:pStyle w:val="Titrearticle"/>
      </w:pPr>
      <w:r>
        <w:t>Artyku</w:t>
      </w:r>
      <w:r>
        <w:t>ł</w:t>
      </w:r>
      <w:r>
        <w:t> 10</w:t>
      </w:r>
    </w:p>
    <w:p w14:paraId="54431C38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Zgodno</w:t>
      </w:r>
      <w:r>
        <w:rPr>
          <w:b/>
          <w:bCs/>
        </w:rPr>
        <w:t>ść</w:t>
      </w:r>
      <w:r>
        <w:rPr>
          <w:b/>
          <w:bCs/>
        </w:rPr>
        <w:t xml:space="preserve"> z terminami</w:t>
      </w:r>
    </w:p>
    <w:p w14:paraId="2D9E7A85" w14:textId="77777777" w:rsidR="00AA4C14" w:rsidRDefault="00AA4C14">
      <w:r>
        <w:t>1.</w:t>
      </w:r>
      <w:r>
        <w:tab/>
        <w:t>Terminy, o których mowa w art. 4 ust. </w:t>
      </w:r>
      <w:r>
        <w:t>4 akapit czwarty, art. 9 ust. 4, art. 10 ust. 1 i 3 oraz art. 22 ust. 3 rozporz</w:t>
      </w:r>
      <w:r>
        <w:t>ą</w:t>
      </w:r>
      <w:r>
        <w:t>dzenia (WE) nr 139/2004, s</w:t>
      </w:r>
      <w:r>
        <w:t>ą</w:t>
      </w:r>
      <w:r>
        <w:t xml:space="preserve"> dotrzymane, je</w:t>
      </w:r>
      <w:r>
        <w:t>ż</w:t>
      </w:r>
      <w:r>
        <w:t>eli Komisja podj</w:t>
      </w:r>
      <w:r>
        <w:t>ęł</w:t>
      </w:r>
      <w:r>
        <w:t>a odno</w:t>
      </w:r>
      <w:r>
        <w:t>ś</w:t>
      </w:r>
      <w:r>
        <w:t>n</w:t>
      </w:r>
      <w:r>
        <w:t>ą</w:t>
      </w:r>
      <w:r>
        <w:t xml:space="preserve"> decyzj</w:t>
      </w:r>
      <w:r>
        <w:t>ę</w:t>
      </w:r>
      <w:r>
        <w:t xml:space="preserve"> przed ko</w:t>
      </w:r>
      <w:r>
        <w:t>ń</w:t>
      </w:r>
      <w:r>
        <w:t>cem danego okresu.</w:t>
      </w:r>
    </w:p>
    <w:p w14:paraId="33CF028E" w14:textId="77777777" w:rsidR="00AA4C14" w:rsidRDefault="00AA4C14">
      <w:r>
        <w:t>2.</w:t>
      </w:r>
      <w:r>
        <w:tab/>
        <w:t>Terminy, o których mowa w art. 4 ust. 4 akapit drugi, art. 4 ust. 5 akapit trzeci, art. 9 ust. 2, art. 22 ust. 1 akapit drugi oraz art. 22 ust. 2 akapit drugi rozporz</w:t>
      </w:r>
      <w:r>
        <w:t>ą</w:t>
      </w:r>
      <w:r>
        <w:t>dzenia (WE) nr 139/2004, s</w:t>
      </w:r>
      <w:r>
        <w:t>ą</w:t>
      </w:r>
      <w:r>
        <w:t xml:space="preserve"> dotrzymane przez zainteresowane pa</w:t>
      </w:r>
      <w:r>
        <w:t>ń</w:t>
      </w:r>
      <w:r>
        <w:t>stwo cz</w:t>
      </w:r>
      <w:r>
        <w:t>ł</w:t>
      </w:r>
      <w:r>
        <w:t>onkowskie, je</w:t>
      </w:r>
      <w:r>
        <w:t>ż</w:t>
      </w:r>
      <w:r>
        <w:t>eli przed ko</w:t>
      </w:r>
      <w:r>
        <w:t>ń</w:t>
      </w:r>
      <w:r>
        <w:t>cem danego okresu to pa</w:t>
      </w:r>
      <w:r>
        <w:t>ń</w:t>
      </w:r>
      <w:r>
        <w:t>stwo cz</w:t>
      </w:r>
      <w:r>
        <w:t>ł</w:t>
      </w:r>
      <w:r>
        <w:t>onkowskie poinformuje Komisj</w:t>
      </w:r>
      <w:r>
        <w:t>ę</w:t>
      </w:r>
      <w:r>
        <w:t xml:space="preserve"> na pi</w:t>
      </w:r>
      <w:r>
        <w:t>ś</w:t>
      </w:r>
      <w:r>
        <w:t>mie lub, w odpowiednim przypadku, z</w:t>
      </w:r>
      <w:r>
        <w:t>ł</w:t>
      </w:r>
      <w:r>
        <w:t>o</w:t>
      </w:r>
      <w:r>
        <w:t>ż</w:t>
      </w:r>
      <w:r>
        <w:t>y wniosek na pi</w:t>
      </w:r>
      <w:r>
        <w:t>ś</w:t>
      </w:r>
      <w:r>
        <w:t>mie lub si</w:t>
      </w:r>
      <w:r>
        <w:t>ę</w:t>
      </w:r>
      <w:r>
        <w:t xml:space="preserve"> do niego przy</w:t>
      </w:r>
      <w:r>
        <w:t>łą</w:t>
      </w:r>
      <w:r>
        <w:t>czy.</w:t>
      </w:r>
    </w:p>
    <w:p w14:paraId="27A1CAF1" w14:textId="77777777" w:rsidR="00AA4C14" w:rsidRDefault="00AA4C14">
      <w:r>
        <w:t>3.</w:t>
      </w:r>
      <w:r>
        <w:tab/>
        <w:t>Termin, o którym mowa w art. 9 ust. 6 rozporz</w:t>
      </w:r>
      <w:r>
        <w:t>ą</w:t>
      </w:r>
      <w:r>
        <w:t>dzenia (WE) nr 139/2004, jest dotrzymany, je</w:t>
      </w:r>
      <w:r>
        <w:t>ż</w:t>
      </w:r>
      <w:r>
        <w:t>eli przed ko</w:t>
      </w:r>
      <w:r>
        <w:t>ń</w:t>
      </w:r>
      <w:r>
        <w:t>cem tego okresu w</w:t>
      </w:r>
      <w:r>
        <w:t>ł</w:t>
      </w:r>
      <w:r>
        <w:t>a</w:t>
      </w:r>
      <w:r>
        <w:t>ś</w:t>
      </w:r>
      <w:r>
        <w:t>ciwe organy zainteresowanego pa</w:t>
      </w:r>
      <w:r>
        <w:t>ń</w:t>
      </w:r>
      <w:r>
        <w:t>stwa cz</w:t>
      </w:r>
      <w:r>
        <w:t>ł</w:t>
      </w:r>
      <w:r>
        <w:t>onkowskiego poinformuj</w:t>
      </w:r>
      <w:r>
        <w:t>ą</w:t>
      </w:r>
      <w:r>
        <w:t xml:space="preserve"> zainteresowane przedsi</w:t>
      </w:r>
      <w:r>
        <w:t>ę</w:t>
      </w:r>
      <w:r>
        <w:t>biorstwa w sposób okre</w:t>
      </w:r>
      <w:r>
        <w:t>ś</w:t>
      </w:r>
      <w:r>
        <w:t>lony w tym przepisie.</w:t>
      </w:r>
    </w:p>
    <w:p w14:paraId="04F352BA" w14:textId="77777777" w:rsidR="00AA4C14" w:rsidRDefault="00AA4C14">
      <w:pPr>
        <w:pStyle w:val="SectionTitle"/>
      </w:pPr>
      <w:r>
        <w:lastRenderedPageBreak/>
        <w:t>ROZDZIA</w:t>
      </w:r>
      <w:r>
        <w:t>Ł</w:t>
      </w:r>
      <w:r>
        <w:t xml:space="preserve"> IV</w:t>
      </w:r>
    </w:p>
    <w:p w14:paraId="05B94E84" w14:textId="77777777" w:rsidR="00AA4C14" w:rsidRDefault="00AA4C14">
      <w:pPr>
        <w:pStyle w:val="SectionTitle"/>
      </w:pPr>
      <w:r>
        <w:t>WYKONYWANIE PRAWA DO BYCIA WYS</w:t>
      </w:r>
      <w:r>
        <w:t>Ł</w:t>
      </w:r>
      <w:r>
        <w:t>UCHANYM I SPOTKANIA WYJA</w:t>
      </w:r>
      <w:r>
        <w:t>Ś</w:t>
      </w:r>
      <w:r>
        <w:t>NIAJ</w:t>
      </w:r>
      <w:r>
        <w:t>Ą</w:t>
      </w:r>
      <w:r>
        <w:t>CE</w:t>
      </w:r>
    </w:p>
    <w:p w14:paraId="3105C01F" w14:textId="77777777" w:rsidR="00AA4C14" w:rsidRDefault="00AA4C14">
      <w:pPr>
        <w:pStyle w:val="Titrearticle"/>
      </w:pPr>
      <w:r>
        <w:t>Artyku</w:t>
      </w:r>
      <w:r>
        <w:t>ł</w:t>
      </w:r>
      <w:r>
        <w:t> 11</w:t>
      </w:r>
    </w:p>
    <w:p w14:paraId="44A83882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Strony, które maj</w:t>
      </w:r>
      <w:r>
        <w:rPr>
          <w:b/>
          <w:bCs/>
        </w:rPr>
        <w:t>ą</w:t>
      </w:r>
      <w:r>
        <w:rPr>
          <w:b/>
          <w:bCs/>
        </w:rPr>
        <w:t xml:space="preserve"> by</w:t>
      </w:r>
      <w:r>
        <w:rPr>
          <w:b/>
          <w:bCs/>
        </w:rPr>
        <w:t>ć</w:t>
      </w:r>
      <w:r>
        <w:rPr>
          <w:b/>
          <w:bCs/>
        </w:rPr>
        <w:t xml:space="preserve"> wys</w:t>
      </w:r>
      <w:r>
        <w:rPr>
          <w:b/>
          <w:bCs/>
        </w:rPr>
        <w:t>ł</w:t>
      </w:r>
      <w:r>
        <w:rPr>
          <w:b/>
          <w:bCs/>
        </w:rPr>
        <w:t>uchane</w:t>
      </w:r>
    </w:p>
    <w:p w14:paraId="048CA580" w14:textId="77777777" w:rsidR="00AA4C14" w:rsidRDefault="00AA4C14">
      <w:r>
        <w:t>W odniesieniu do prawa do bycia wys</w:t>
      </w:r>
      <w:r>
        <w:t>ł</w:t>
      </w:r>
      <w:r>
        <w:t>uchanym zgodnie z art. 18 rozporz</w:t>
      </w:r>
      <w:r>
        <w:t>ą</w:t>
      </w:r>
      <w:r>
        <w:t>dzenia (WE) nr 139/2004 wyró</w:t>
      </w:r>
      <w:r>
        <w:t>ż</w:t>
      </w:r>
      <w:r>
        <w:t>nia si</w:t>
      </w:r>
      <w:r>
        <w:t>ę</w:t>
      </w:r>
      <w:r>
        <w:t xml:space="preserve"> nast</w:t>
      </w:r>
      <w:r>
        <w:t>ę</w:t>
      </w:r>
      <w:r>
        <w:t>puj</w:t>
      </w:r>
      <w:r>
        <w:t>ą</w:t>
      </w:r>
      <w:r>
        <w:t>ce strony:</w:t>
      </w:r>
    </w:p>
    <w:p w14:paraId="22B5E3E9" w14:textId="77777777" w:rsidR="00AA4C14" w:rsidRDefault="00AA4C14">
      <w:pPr>
        <w:pStyle w:val="Point0"/>
      </w:pPr>
      <w:r>
        <w:tab/>
        <w:t>a)</w:t>
      </w:r>
      <w:r>
        <w:tab/>
        <w:t>strony zg</w:t>
      </w:r>
      <w:r>
        <w:t>ł</w:t>
      </w:r>
      <w:r>
        <w:t>aszaj</w:t>
      </w:r>
      <w:r>
        <w:t>ą</w:t>
      </w:r>
      <w:r>
        <w:t>ce, to znaczy osoby lub przedsi</w:t>
      </w:r>
      <w:r>
        <w:t>ę</w:t>
      </w:r>
      <w:r>
        <w:t>biorstwa sk</w:t>
      </w:r>
      <w:r>
        <w:t>ł</w:t>
      </w:r>
      <w:r>
        <w:t>adaj</w:t>
      </w:r>
      <w:r>
        <w:t>ą</w:t>
      </w:r>
      <w:r>
        <w:t>ce zg</w:t>
      </w:r>
      <w:r>
        <w:t>ł</w:t>
      </w:r>
      <w:r>
        <w:t>oszenie zgodnie z art. 4 ust. 2 rozporz</w:t>
      </w:r>
      <w:r>
        <w:t>ą</w:t>
      </w:r>
      <w:r>
        <w:t>dzenia (WE) nr 139/2004;</w:t>
      </w:r>
    </w:p>
    <w:p w14:paraId="36F53544" w14:textId="77777777" w:rsidR="00AA4C14" w:rsidRDefault="00AA4C14">
      <w:pPr>
        <w:pStyle w:val="Point0"/>
      </w:pPr>
      <w:r>
        <w:tab/>
        <w:t>b)</w:t>
      </w:r>
      <w:r>
        <w:tab/>
        <w:t>inne strony uczestnicz</w:t>
      </w:r>
      <w:r>
        <w:t>ą</w:t>
      </w:r>
      <w:r>
        <w:t>ce, to znaczy strony uczestnicz</w:t>
      </w:r>
      <w:r>
        <w:t>ą</w:t>
      </w:r>
      <w:r>
        <w:t>ce w proponowanej koncentracji inne ni</w:t>
      </w:r>
      <w:r>
        <w:t>ż</w:t>
      </w:r>
      <w:r>
        <w:t xml:space="preserve"> strony zg</w:t>
      </w:r>
      <w:r>
        <w:t>ł</w:t>
      </w:r>
      <w:r>
        <w:t>aszaj</w:t>
      </w:r>
      <w:r>
        <w:t>ą</w:t>
      </w:r>
      <w:r>
        <w:t>ce, takie jak sprzedaj</w:t>
      </w:r>
      <w:r>
        <w:t>ą</w:t>
      </w:r>
      <w:r>
        <w:t>cy i przedsi</w:t>
      </w:r>
      <w:r>
        <w:t>ę</w:t>
      </w:r>
      <w:r>
        <w:t>biorstwo, które jest celem koncentracji;</w:t>
      </w:r>
    </w:p>
    <w:p w14:paraId="78094073" w14:textId="77777777" w:rsidR="00AA4C14" w:rsidRDefault="00AA4C14">
      <w:pPr>
        <w:pStyle w:val="Point0"/>
      </w:pPr>
      <w:r>
        <w:tab/>
        <w:t>c)</w:t>
      </w:r>
      <w:r>
        <w:tab/>
        <w:t xml:space="preserve">osoby trzecie, to znaczy osoby fizyczne lub prawne, w tym klienci, dostawcy i konkurenci, pod warunkiem </w:t>
      </w:r>
      <w:r>
        <w:t>ż</w:t>
      </w:r>
      <w:r>
        <w:t>e wyka</w:t>
      </w:r>
      <w:r>
        <w:t>żą</w:t>
      </w:r>
      <w:r>
        <w:t xml:space="preserve"> uzasadniony interes w rozumieniu art. 18 ust. 4 zdanie drugie rozporz</w:t>
      </w:r>
      <w:r>
        <w:t>ą</w:t>
      </w:r>
      <w:r>
        <w:t>dzenia (WE) nr 139/2004, co w szczególno</w:t>
      </w:r>
      <w:r>
        <w:t>ś</w:t>
      </w:r>
      <w:r>
        <w:t>ci ma miejsce w przypadku:</w:t>
      </w:r>
    </w:p>
    <w:p w14:paraId="15FA7850" w14:textId="77777777" w:rsidR="00AA4C14" w:rsidRDefault="00AA4C14">
      <w:pPr>
        <w:pStyle w:val="Point1"/>
      </w:pPr>
      <w:r>
        <w:tab/>
        <w:t>(i)</w:t>
      </w:r>
      <w:r>
        <w:tab/>
        <w:t>cz</w:t>
      </w:r>
      <w:r>
        <w:t>ł</w:t>
      </w:r>
      <w:r>
        <w:t>onków organów administruj</w:t>
      </w:r>
      <w:r>
        <w:t>ą</w:t>
      </w:r>
      <w:r>
        <w:t>cych lub zarz</w:t>
      </w:r>
      <w:r>
        <w:t>ą</w:t>
      </w:r>
      <w:r>
        <w:t>dzaj</w:t>
      </w:r>
      <w:r>
        <w:t>ą</w:t>
      </w:r>
      <w:r>
        <w:t>cych zainteresowanych przedsi</w:t>
      </w:r>
      <w:r>
        <w:t>ę</w:t>
      </w:r>
      <w:r>
        <w:t>biorstw lub uznanych przedstawicieli ich pracowników;</w:t>
      </w:r>
    </w:p>
    <w:p w14:paraId="44E64458" w14:textId="77777777" w:rsidR="00AA4C14" w:rsidRDefault="00AA4C14">
      <w:pPr>
        <w:pStyle w:val="Point1"/>
      </w:pPr>
      <w:r>
        <w:tab/>
        <w:t>(ii)</w:t>
      </w:r>
      <w:r>
        <w:tab/>
        <w:t>stowarzysze</w:t>
      </w:r>
      <w:r>
        <w:t>ń</w:t>
      </w:r>
      <w:r>
        <w:t xml:space="preserve"> konsumenckich, je</w:t>
      </w:r>
      <w:r>
        <w:t>ż</w:t>
      </w:r>
      <w:r>
        <w:t>eli proponowana koncentracja dotyczy produktów lub us</w:t>
      </w:r>
      <w:r>
        <w:t>ł</w:t>
      </w:r>
      <w:r>
        <w:t>ug, z których korzystaj</w:t>
      </w:r>
      <w:r>
        <w:t>ą</w:t>
      </w:r>
      <w:r>
        <w:t xml:space="preserve"> konsumenci ko</w:t>
      </w:r>
      <w:r>
        <w:t>ń</w:t>
      </w:r>
      <w:r>
        <w:t>cowi;</w:t>
      </w:r>
    </w:p>
    <w:p w14:paraId="50D8AF0C" w14:textId="77777777" w:rsidR="00AA4C14" w:rsidRDefault="00AA4C14">
      <w:pPr>
        <w:pStyle w:val="Point0"/>
      </w:pPr>
      <w:r>
        <w:tab/>
        <w:t>d)</w:t>
      </w:r>
      <w:r>
        <w:tab/>
        <w:t>strony, wobec których Komisja zamierza podj</w:t>
      </w:r>
      <w:r>
        <w:t>ąć</w:t>
      </w:r>
      <w:r>
        <w:t xml:space="preserve"> decyzj</w:t>
      </w:r>
      <w:r>
        <w:t>ę</w:t>
      </w:r>
      <w:r>
        <w:t xml:space="preserve"> na podstawie art. 14 lub art. 15 rozporz</w:t>
      </w:r>
      <w:r>
        <w:t>ą</w:t>
      </w:r>
      <w:r>
        <w:t>dzenia (WE) nr 139/2004.</w:t>
      </w:r>
    </w:p>
    <w:p w14:paraId="23C0395A" w14:textId="77777777" w:rsidR="00AA4C14" w:rsidRDefault="00AA4C14">
      <w:pPr>
        <w:pStyle w:val="Titrearticle"/>
      </w:pPr>
      <w:r>
        <w:t>Artyku</w:t>
      </w:r>
      <w:r>
        <w:t>ł</w:t>
      </w:r>
      <w:r>
        <w:t> 12</w:t>
      </w:r>
    </w:p>
    <w:p w14:paraId="2064EAF1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Decyzje o zawieszeniu koncentracji</w:t>
      </w:r>
    </w:p>
    <w:p w14:paraId="5A95F0B2" w14:textId="77777777" w:rsidR="00AA4C14" w:rsidRDefault="00AA4C14">
      <w:r>
        <w:t>1.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7 ust. 3 rozporz</w:t>
      </w:r>
      <w:r>
        <w:t>ą</w:t>
      </w:r>
      <w:r>
        <w:t>dzenia (WE) nr 139/2004, która ma niekorzystny skutek dla jednej lub kilku stron, informuje ona strony zg</w:t>
      </w:r>
      <w:r>
        <w:t>ł</w:t>
      </w:r>
      <w:r>
        <w:t>aszaj</w:t>
      </w:r>
      <w:r>
        <w:t>ą</w:t>
      </w:r>
      <w:r>
        <w:t>ce i inne strony uczestnicz</w:t>
      </w:r>
      <w:r>
        <w:t>ą</w:t>
      </w:r>
      <w:r>
        <w:t>ce o swoich zastrze</w:t>
      </w:r>
      <w:r>
        <w:t>ż</w:t>
      </w:r>
      <w:r>
        <w:t>eniach i wyznacza termin, w którym mog</w:t>
      </w:r>
      <w:r>
        <w:t>ą</w:t>
      </w:r>
      <w:r>
        <w:t xml:space="preserve"> one przedstawi</w:t>
      </w:r>
      <w:r>
        <w:t>ć</w:t>
      </w:r>
      <w:r>
        <w:t xml:space="preserve"> na pi</w:t>
      </w:r>
      <w:r>
        <w:t>ś</w:t>
      </w:r>
      <w:r>
        <w:t>mie swoj</w:t>
      </w:r>
      <w:r>
        <w:t>ą</w:t>
      </w:r>
      <w:r>
        <w:t xml:space="preserve"> opini</w:t>
      </w:r>
      <w:r>
        <w:t>ę</w:t>
      </w:r>
      <w:r>
        <w:t>.</w:t>
      </w:r>
    </w:p>
    <w:p w14:paraId="453FD200" w14:textId="77777777" w:rsidR="00AA4C14" w:rsidRDefault="00AA4C14">
      <w:r>
        <w:t>2.</w:t>
      </w:r>
      <w:r>
        <w:tab/>
        <w:t>W przypadku gdy zgodnie z art. 18 ust. 2 rozporz</w:t>
      </w:r>
      <w:r>
        <w:t>ą</w:t>
      </w:r>
      <w:r>
        <w:t>dzenia (WE) nr 139/2004 Komisja podj</w:t>
      </w:r>
      <w:r>
        <w:t>ęł</w:t>
      </w:r>
      <w:r>
        <w:t>a tymczasowo decyzj</w:t>
      </w:r>
      <w:r>
        <w:t>ę</w:t>
      </w:r>
      <w:r>
        <w:t>, o której mowa w ust. 1 niniejszego artyku</w:t>
      </w:r>
      <w:r>
        <w:t>ł</w:t>
      </w:r>
      <w:r>
        <w:t>u, bez umo</w:t>
      </w:r>
      <w:r>
        <w:t>ż</w:t>
      </w:r>
      <w:r>
        <w:t>liwienia stronom zg</w:t>
      </w:r>
      <w:r>
        <w:t>ł</w:t>
      </w:r>
      <w:r>
        <w:t>aszaj</w:t>
      </w:r>
      <w:r>
        <w:t>ą</w:t>
      </w:r>
      <w:r>
        <w:t>cym i innym stronom uczestnicz</w:t>
      </w:r>
      <w:r>
        <w:t>ą</w:t>
      </w:r>
      <w:r>
        <w:t>cym przed</w:t>
      </w:r>
      <w:r>
        <w:t>ł</w:t>
      </w:r>
      <w:r>
        <w:t>o</w:t>
      </w:r>
      <w:r>
        <w:t>ż</w:t>
      </w:r>
      <w:r>
        <w:t>enia swoich opinii, bezzw</w:t>
      </w:r>
      <w:r>
        <w:t>ł</w:t>
      </w:r>
      <w:r>
        <w:t>ocznie przekazuje im tekst decyzji tymczasowej i wyznacza termin, w którym mog</w:t>
      </w:r>
      <w:r>
        <w:t>ą</w:t>
      </w:r>
      <w:r>
        <w:t xml:space="preserve"> one przedstawi</w:t>
      </w:r>
      <w:r>
        <w:t>ć</w:t>
      </w:r>
      <w:r>
        <w:t xml:space="preserve"> na pi</w:t>
      </w:r>
      <w:r>
        <w:t>ś</w:t>
      </w:r>
      <w:r>
        <w:t>mie swoj</w:t>
      </w:r>
      <w:r>
        <w:t>ą</w:t>
      </w:r>
      <w:r>
        <w:t xml:space="preserve"> opini</w:t>
      </w:r>
      <w:r>
        <w:t>ę</w:t>
      </w:r>
      <w:r>
        <w:t>.</w:t>
      </w:r>
    </w:p>
    <w:p w14:paraId="3C683513" w14:textId="77777777" w:rsidR="00AA4C14" w:rsidRDefault="00AA4C14">
      <w:r>
        <w:lastRenderedPageBreak/>
        <w:t>Po przedstawieniu opinii przez strony zg</w:t>
      </w:r>
      <w:r>
        <w:t>ł</w:t>
      </w:r>
      <w:r>
        <w:t>aszaj</w:t>
      </w:r>
      <w:r>
        <w:t>ą</w:t>
      </w:r>
      <w:r>
        <w:t>ce i inne strony uczestnicz</w:t>
      </w:r>
      <w:r>
        <w:t>ą</w:t>
      </w:r>
      <w:r>
        <w:t>ce Komisja podejmuje decyzj</w:t>
      </w:r>
      <w:r>
        <w:t>ę</w:t>
      </w:r>
      <w:r>
        <w:t xml:space="preserve"> ostateczn</w:t>
      </w:r>
      <w:r>
        <w:t>ą</w:t>
      </w:r>
      <w:r>
        <w:t>, uchylaj</w:t>
      </w:r>
      <w:r>
        <w:t>ą</w:t>
      </w:r>
      <w:r>
        <w:t>c</w:t>
      </w:r>
      <w:r>
        <w:t>ą</w:t>
      </w:r>
      <w:r>
        <w:t>, zmieniaj</w:t>
      </w:r>
      <w:r>
        <w:t>ą</w:t>
      </w:r>
      <w:r>
        <w:t>c</w:t>
      </w:r>
      <w:r>
        <w:t>ą</w:t>
      </w:r>
      <w:r>
        <w:t xml:space="preserve"> lub potwierdzaj</w:t>
      </w:r>
      <w:r>
        <w:t>ą</w:t>
      </w:r>
      <w:r>
        <w:t>c</w:t>
      </w:r>
      <w:r>
        <w:t>ą</w:t>
      </w:r>
      <w:r>
        <w:t xml:space="preserve"> decyzj</w:t>
      </w:r>
      <w:r>
        <w:t>ę</w:t>
      </w:r>
      <w:r>
        <w:t xml:space="preserve"> tymczasow</w:t>
      </w:r>
      <w:r>
        <w:t>ą</w:t>
      </w:r>
      <w:r>
        <w:t>. Je</w:t>
      </w:r>
      <w:r>
        <w:t>ż</w:t>
      </w:r>
      <w:r>
        <w:t>eli strony zg</w:t>
      </w:r>
      <w:r>
        <w:t>ł</w:t>
      </w:r>
      <w:r>
        <w:t>aszaj</w:t>
      </w:r>
      <w:r>
        <w:t>ą</w:t>
      </w:r>
      <w:r>
        <w:t>ce i inne strony uczestnicz</w:t>
      </w:r>
      <w:r>
        <w:t>ą</w:t>
      </w:r>
      <w:r>
        <w:t>ce nie przedstawi</w:t>
      </w:r>
      <w:r>
        <w:t>ą</w:t>
      </w:r>
      <w:r>
        <w:t xml:space="preserve"> swoich opinii na pi</w:t>
      </w:r>
      <w:r>
        <w:t>ś</w:t>
      </w:r>
      <w:r>
        <w:t>mie w wyznaczonym terminie, z chwil</w:t>
      </w:r>
      <w:r>
        <w:t>ą</w:t>
      </w:r>
      <w:r>
        <w:t xml:space="preserve"> up</w:t>
      </w:r>
      <w:r>
        <w:t>ł</w:t>
      </w:r>
      <w:r>
        <w:t>ywu tego terminu decyzja tymczasowa Komisji staje si</w:t>
      </w:r>
      <w:r>
        <w:t>ę</w:t>
      </w:r>
      <w:r>
        <w:t xml:space="preserve"> decyzj</w:t>
      </w:r>
      <w:r>
        <w:t>ą</w:t>
      </w:r>
      <w:r>
        <w:t xml:space="preserve"> ostateczn</w:t>
      </w:r>
      <w:r>
        <w:t>ą</w:t>
      </w:r>
      <w:r>
        <w:t>.</w:t>
      </w:r>
    </w:p>
    <w:p w14:paraId="04C8E309" w14:textId="77777777" w:rsidR="00AA4C14" w:rsidRDefault="00AA4C14">
      <w:pPr>
        <w:pStyle w:val="Titrearticle"/>
      </w:pPr>
      <w:r>
        <w:t>Artyku</w:t>
      </w:r>
      <w:r>
        <w:t>ł</w:t>
      </w:r>
      <w:r>
        <w:t> 13</w:t>
      </w:r>
    </w:p>
    <w:p w14:paraId="29BA8E89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Decyzje co do istoty sprawy</w:t>
      </w:r>
    </w:p>
    <w:p w14:paraId="74FAF56F" w14:textId="77777777" w:rsidR="00AA4C14" w:rsidRDefault="00AA4C14">
      <w:r>
        <w:t>1.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6 ust. 3 lub art. 8 ust. 2</w:t>
      </w:r>
      <w:r>
        <w:t>–</w:t>
      </w:r>
      <w:r>
        <w:t>6 rozporz</w:t>
      </w:r>
      <w:r>
        <w:t>ą</w:t>
      </w:r>
      <w:r>
        <w:t>dzenia (WE) nr 139/2004, przed konsultacj</w:t>
      </w:r>
      <w:r>
        <w:t>ą</w:t>
      </w:r>
      <w:r>
        <w:t xml:space="preserve"> z Komitetem Doradczym wys</w:t>
      </w:r>
      <w:r>
        <w:t>ł</w:t>
      </w:r>
      <w:r>
        <w:t>uchuje strony zgodnie z art. 18 ust. 1 i 3 tego rozporz</w:t>
      </w:r>
      <w:r>
        <w:t>ą</w:t>
      </w:r>
      <w:r>
        <w:t>dzenia.</w:t>
      </w:r>
    </w:p>
    <w:p w14:paraId="5AA69118" w14:textId="77777777" w:rsidR="00AA4C14" w:rsidRDefault="00AA4C14">
      <w:r>
        <w:t>Art. 12 ust. 2 tego rozporz</w:t>
      </w:r>
      <w:r>
        <w:t>ą</w:t>
      </w:r>
      <w:r>
        <w:t>dzenia stosuje si</w:t>
      </w:r>
      <w:r>
        <w:t>ę</w:t>
      </w:r>
      <w:r>
        <w:t xml:space="preserve"> odpowiednio we wszystkich przypadkach, w których w zastosowaniu art. 18 ust. 2 rozporz</w:t>
      </w:r>
      <w:r>
        <w:t>ą</w:t>
      </w:r>
      <w:r>
        <w:t>dzenia (WE) nr 139/2004 Komisja podj</w:t>
      </w:r>
      <w:r>
        <w:t>ęł</w:t>
      </w:r>
      <w:r>
        <w:t>a tymczasowo decyzj</w:t>
      </w:r>
      <w:r>
        <w:t>ę</w:t>
      </w:r>
      <w:r>
        <w:t xml:space="preserve"> zgodnie z art. 8 ust. 5 tego rozporz</w:t>
      </w:r>
      <w:r>
        <w:t>ą</w:t>
      </w:r>
      <w:r>
        <w:t>dzenia.</w:t>
      </w:r>
    </w:p>
    <w:p w14:paraId="4319239B" w14:textId="77777777" w:rsidR="00AA4C14" w:rsidRDefault="00AA4C14">
      <w:r>
        <w:t>2.</w:t>
      </w:r>
      <w:r>
        <w:tab/>
        <w:t>Komisja przekazuje swoje zastrze</w:t>
      </w:r>
      <w:r>
        <w:t>ż</w:t>
      </w:r>
      <w:r>
        <w:t>enia stronom zg</w:t>
      </w:r>
      <w:r>
        <w:t>ł</w:t>
      </w:r>
      <w:r>
        <w:t>aszaj</w:t>
      </w:r>
      <w:r>
        <w:t>ą</w:t>
      </w:r>
      <w:r>
        <w:t>cym na pi</w:t>
      </w:r>
      <w:r>
        <w:t>ś</w:t>
      </w:r>
      <w:r>
        <w:t>mie w pisemnym zg</w:t>
      </w:r>
      <w:r>
        <w:t>ł</w:t>
      </w:r>
      <w:r>
        <w:t>oszeniu zastrze</w:t>
      </w:r>
      <w:r>
        <w:t>ż</w:t>
      </w:r>
      <w:r>
        <w:t>e</w:t>
      </w:r>
      <w:r>
        <w:t>ń</w:t>
      </w:r>
      <w:r>
        <w:t>. Po wydaniu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 xml:space="preserve"> Komisja mo</w:t>
      </w:r>
      <w:r>
        <w:t>ż</w:t>
      </w:r>
      <w:r>
        <w:t>e przekaza</w:t>
      </w:r>
      <w:r>
        <w:t>ć</w:t>
      </w:r>
      <w:r>
        <w:t xml:space="preserve"> stronom zg</w:t>
      </w:r>
      <w:r>
        <w:t>ł</w:t>
      </w:r>
      <w:r>
        <w:t>aszaj</w:t>
      </w:r>
      <w:r>
        <w:t>ą</w:t>
      </w:r>
      <w:r>
        <w:t>cym jedno uzupe</w:t>
      </w:r>
      <w:r>
        <w:t>ł</w:t>
      </w:r>
      <w:r>
        <w:t>niaj</w:t>
      </w:r>
      <w:r>
        <w:t>ą</w:t>
      </w:r>
      <w:r>
        <w:t>ce pisemne zg</w:t>
      </w:r>
      <w:r>
        <w:t>ł</w:t>
      </w:r>
      <w:r>
        <w:t>oszenie zastrze</w:t>
      </w:r>
      <w:r>
        <w:t>ż</w:t>
      </w:r>
      <w:r>
        <w:t>e</w:t>
      </w:r>
      <w:r>
        <w:t>ń</w:t>
      </w:r>
      <w:r>
        <w:t xml:space="preserve"> lub wi</w:t>
      </w:r>
      <w:r>
        <w:t>ę</w:t>
      </w:r>
      <w:r>
        <w:t>ksz</w:t>
      </w:r>
      <w:r>
        <w:t>ą</w:t>
      </w:r>
      <w:r>
        <w:t xml:space="preserve"> ich liczb</w:t>
      </w:r>
      <w:r>
        <w:t>ę</w:t>
      </w:r>
      <w:r>
        <w:t>, je</w:t>
      </w:r>
      <w:r>
        <w:t>ż</w:t>
      </w:r>
      <w:r>
        <w:t>eli chce zg</w:t>
      </w:r>
      <w:r>
        <w:t>ł</w:t>
      </w:r>
      <w:r>
        <w:t>osi</w:t>
      </w:r>
      <w:r>
        <w:t>ć</w:t>
      </w:r>
      <w:r>
        <w:t xml:space="preserve"> nowe zastrze</w:t>
      </w:r>
      <w:r>
        <w:t>ż</w:t>
      </w:r>
      <w:r>
        <w:t>enia lub zmieni</w:t>
      </w:r>
      <w:r>
        <w:t>ć</w:t>
      </w:r>
      <w:r>
        <w:t xml:space="preserve"> zasadniczy charakter zg</w:t>
      </w:r>
      <w:r>
        <w:t>ł</w:t>
      </w:r>
      <w:r>
        <w:t>oszonych wcze</w:t>
      </w:r>
      <w:r>
        <w:t>ś</w:t>
      </w:r>
      <w:r>
        <w:t>niej zastrze</w:t>
      </w:r>
      <w:r>
        <w:t>ż</w:t>
      </w:r>
      <w:r>
        <w:t>e</w:t>
      </w:r>
      <w:r>
        <w:t>ń</w:t>
      </w:r>
      <w:r>
        <w:t>.</w:t>
      </w:r>
    </w:p>
    <w:p w14:paraId="3677BBA3" w14:textId="77777777" w:rsidR="00AA4C14" w:rsidRDefault="00AA4C14">
      <w:r>
        <w:t>Przekazuj</w:t>
      </w:r>
      <w:r>
        <w:t>ą</w:t>
      </w:r>
      <w:r>
        <w:t>c swoje zastrze</w:t>
      </w:r>
      <w:r>
        <w:t>ż</w:t>
      </w:r>
      <w:r>
        <w:t>enia, Komisja okre</w:t>
      </w:r>
      <w:r>
        <w:t>ś</w:t>
      </w:r>
      <w:r>
        <w:t>la termin, w jakim strony zg</w:t>
      </w:r>
      <w:r>
        <w:t>ł</w:t>
      </w:r>
      <w:r>
        <w:t>aszaj</w:t>
      </w:r>
      <w:r>
        <w:t>ą</w:t>
      </w:r>
      <w:r>
        <w:t>ce mog</w:t>
      </w:r>
      <w:r>
        <w:t>ą</w:t>
      </w:r>
      <w:r>
        <w:t xml:space="preserve"> poinformowa</w:t>
      </w:r>
      <w:r>
        <w:t>ć</w:t>
      </w:r>
      <w:r>
        <w:t xml:space="preserve"> Komisj</w:t>
      </w:r>
      <w:r>
        <w:t>ę</w:t>
      </w:r>
      <w:r>
        <w:t xml:space="preserve"> o swoich uwagach na pi</w:t>
      </w:r>
      <w:r>
        <w:t>ś</w:t>
      </w:r>
      <w:r>
        <w:t>mie.</w:t>
      </w:r>
    </w:p>
    <w:p w14:paraId="2A663D40" w14:textId="77777777" w:rsidR="00AA4C14" w:rsidRDefault="00AA4C14">
      <w:r>
        <w:t>Komisja informuje na pi</w:t>
      </w:r>
      <w:r>
        <w:t>ś</w:t>
      </w:r>
      <w:r>
        <w:t>mie inne strony uczestnicz</w:t>
      </w:r>
      <w:r>
        <w:t>ą</w:t>
      </w:r>
      <w:r>
        <w:t>ce o zastrze</w:t>
      </w:r>
      <w:r>
        <w:t>ż</w:t>
      </w:r>
      <w:r>
        <w:t>eniach, o których mowa w akapicie pierwszym, oraz okre</w:t>
      </w:r>
      <w:r>
        <w:t>ś</w:t>
      </w:r>
      <w:r>
        <w:t>la termin, w jakim strony te mog</w:t>
      </w:r>
      <w:r>
        <w:t>ą</w:t>
      </w:r>
      <w:r>
        <w:t xml:space="preserve"> poinformowa</w:t>
      </w:r>
      <w:r>
        <w:t>ć</w:t>
      </w:r>
      <w:r>
        <w:t xml:space="preserve"> Komisj</w:t>
      </w:r>
      <w:r>
        <w:t>ę</w:t>
      </w:r>
      <w:r>
        <w:t xml:space="preserve"> o swoich uwagach na pi</w:t>
      </w:r>
      <w:r>
        <w:t>ś</w:t>
      </w:r>
      <w:r>
        <w:t>mie.</w:t>
      </w:r>
    </w:p>
    <w:p w14:paraId="2F487C58" w14:textId="77777777" w:rsidR="00AA4C14" w:rsidRDefault="00AA4C14">
      <w:r>
        <w:t>Komisja nie jest zobowi</w:t>
      </w:r>
      <w:r>
        <w:t>ą</w:t>
      </w:r>
      <w:r>
        <w:t>zana do uwzgl</w:t>
      </w:r>
      <w:r>
        <w:t>ę</w:t>
      </w:r>
      <w:r>
        <w:t>dniania uwag otrzymanych po up</w:t>
      </w:r>
      <w:r>
        <w:t>ł</w:t>
      </w:r>
      <w:r>
        <w:t>ywie wyznaczonego terminu.</w:t>
      </w:r>
    </w:p>
    <w:p w14:paraId="0AD70960" w14:textId="77777777" w:rsidR="00AA4C14" w:rsidRDefault="00AA4C14">
      <w:r>
        <w:t>3.</w:t>
      </w:r>
      <w:r>
        <w:tab/>
        <w:t>W </w:t>
      </w:r>
      <w:r>
        <w:t>swoich pisemnych uwagach strony, do których skierowano zastrze</w:t>
      </w:r>
      <w:r>
        <w:t>ż</w:t>
      </w:r>
      <w:r>
        <w:t>enia lub które poinformowano o tych zastrze</w:t>
      </w:r>
      <w:r>
        <w:t>ż</w:t>
      </w:r>
      <w:r>
        <w:t>eniach, mog</w:t>
      </w:r>
      <w:r>
        <w:t>ą</w:t>
      </w:r>
      <w:r>
        <w:t xml:space="preserve"> przedstawi</w:t>
      </w:r>
      <w:r>
        <w:t>ć</w:t>
      </w:r>
      <w:r>
        <w:t xml:space="preserve"> wszelkie istotne znane im fakty oraz za</w:t>
      </w:r>
      <w:r>
        <w:t>łą</w:t>
      </w:r>
      <w:r>
        <w:t>czaj</w:t>
      </w:r>
      <w:r>
        <w:t>ą</w:t>
      </w:r>
      <w:r>
        <w:t xml:space="preserve"> wszelkie w</w:t>
      </w:r>
      <w:r>
        <w:t>ł</w:t>
      </w:r>
      <w:r>
        <w:t>a</w:t>
      </w:r>
      <w:r>
        <w:t>ś</w:t>
      </w:r>
      <w:r>
        <w:t>ciwe dokumenty na dowód przedstawionych faktów. Mog</w:t>
      </w:r>
      <w:r>
        <w:t>ą</w:t>
      </w:r>
      <w:r>
        <w:t xml:space="preserve"> równie</w:t>
      </w:r>
      <w:r>
        <w:t>ż</w:t>
      </w:r>
      <w:r>
        <w:t xml:space="preserve"> zaproponowa</w:t>
      </w:r>
      <w:r>
        <w:t>ć</w:t>
      </w:r>
      <w:r>
        <w:t>, by Komisja wys</w:t>
      </w:r>
      <w:r>
        <w:t>ł</w:t>
      </w:r>
      <w:r>
        <w:t>ucha</w:t>
      </w:r>
      <w:r>
        <w:t>ł</w:t>
      </w:r>
      <w:r>
        <w:t>a osoby, które mog</w:t>
      </w:r>
      <w:r>
        <w:t>ą</w:t>
      </w:r>
      <w:r>
        <w:t xml:space="preserve"> potwierdzi</w:t>
      </w:r>
      <w:r>
        <w:t>ć</w:t>
      </w:r>
      <w:r>
        <w:t xml:space="preserve"> te fakty. Przekazuj</w:t>
      </w:r>
      <w:r>
        <w:t>ą</w:t>
      </w:r>
      <w:r>
        <w:t xml:space="preserve"> swoje uwagi Komisji zgodnie z art. 22 i instrukcjami opublikowanymi przez Komisj</w:t>
      </w:r>
      <w:r>
        <w:t>ę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 Komisja bezzw</w:t>
      </w:r>
      <w:r>
        <w:t>ł</w:t>
      </w:r>
      <w:r>
        <w:t>ocznie przekazuje kopie takich uwag pisemnych w</w:t>
      </w:r>
      <w:r>
        <w:t>ł</w:t>
      </w:r>
      <w:r>
        <w:t>a</w:t>
      </w:r>
      <w:r>
        <w:t>ś</w:t>
      </w:r>
      <w:r>
        <w:t>ciwym organom pa</w:t>
      </w:r>
      <w:r>
        <w:t>ń</w:t>
      </w:r>
      <w:r>
        <w:t>stw cz</w:t>
      </w:r>
      <w:r>
        <w:t>ł</w:t>
      </w:r>
      <w:r>
        <w:t>onkowskich.</w:t>
      </w:r>
    </w:p>
    <w:p w14:paraId="768F4D56" w14:textId="77777777" w:rsidR="00AA4C14" w:rsidRDefault="00AA4C14">
      <w:r>
        <w:t>4.</w:t>
      </w:r>
      <w:r>
        <w:tab/>
        <w:t>Po wydaniu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 xml:space="preserve"> Komisja mo</w:t>
      </w:r>
      <w:r>
        <w:t>ż</w:t>
      </w:r>
      <w:r>
        <w:t>e skierowa</w:t>
      </w:r>
      <w:r>
        <w:t>ć</w:t>
      </w:r>
      <w:r>
        <w:t xml:space="preserve"> do stron zg</w:t>
      </w:r>
      <w:r>
        <w:t>ł</w:t>
      </w:r>
      <w:r>
        <w:t>aszaj</w:t>
      </w:r>
      <w:r>
        <w:t>ą</w:t>
      </w:r>
      <w:r>
        <w:t>cych pismo przedstawiaj</w:t>
      </w:r>
      <w:r>
        <w:t>ą</w:t>
      </w:r>
      <w:r>
        <w:t>ce okoliczno</w:t>
      </w:r>
      <w:r>
        <w:t>ś</w:t>
      </w:r>
      <w:r>
        <w:t>ci faktyczne, informuj</w:t>
      </w:r>
      <w:r>
        <w:t>ą</w:t>
      </w:r>
      <w:r>
        <w:t>c je o dodatkowych lub nowych faktach lub dowodach, które Komisja pragnie wykorzysta</w:t>
      </w:r>
      <w:r>
        <w:t>ć</w:t>
      </w:r>
      <w:r>
        <w:t xml:space="preserve"> w celu potwierdzenia zg</w:t>
      </w:r>
      <w:r>
        <w:t>ł</w:t>
      </w:r>
      <w:r>
        <w:t>oszonych wcze</w:t>
      </w:r>
      <w:r>
        <w:t>ś</w:t>
      </w:r>
      <w:r>
        <w:t>niej zastrze</w:t>
      </w:r>
      <w:r>
        <w:t>ż</w:t>
      </w:r>
      <w:r>
        <w:t>e</w:t>
      </w:r>
      <w:r>
        <w:t>ń</w:t>
      </w:r>
      <w:r>
        <w:t>.</w:t>
      </w:r>
    </w:p>
    <w:p w14:paraId="7296D58C" w14:textId="77777777" w:rsidR="00AA4C14" w:rsidRDefault="00AA4C14">
      <w:r>
        <w:t>Przekazuj</w:t>
      </w:r>
      <w:r>
        <w:t>ą</w:t>
      </w:r>
      <w:r>
        <w:t>c pismo przedstawiaj</w:t>
      </w:r>
      <w:r>
        <w:t>ą</w:t>
      </w:r>
      <w:r>
        <w:t>ce okoliczno</w:t>
      </w:r>
      <w:r>
        <w:t>ś</w:t>
      </w:r>
      <w:r>
        <w:t>ci faktyczne, Komisja okre</w:t>
      </w:r>
      <w:r>
        <w:t>ś</w:t>
      </w:r>
      <w:r>
        <w:t>la termin, w jakim strony zg</w:t>
      </w:r>
      <w:r>
        <w:t>ł</w:t>
      </w:r>
      <w:r>
        <w:t>aszaj</w:t>
      </w:r>
      <w:r>
        <w:t>ą</w:t>
      </w:r>
      <w:r>
        <w:t>ce mog</w:t>
      </w:r>
      <w:r>
        <w:t>ą</w:t>
      </w:r>
      <w:r>
        <w:t xml:space="preserve"> poinformowa</w:t>
      </w:r>
      <w:r>
        <w:t>ć</w:t>
      </w:r>
      <w:r>
        <w:t xml:space="preserve"> Komisj</w:t>
      </w:r>
      <w:r>
        <w:t>ę</w:t>
      </w:r>
      <w:r>
        <w:t xml:space="preserve"> o swoich uwagach na pi</w:t>
      </w:r>
      <w:r>
        <w:t>ś</w:t>
      </w:r>
      <w:r>
        <w:t>mie.</w:t>
      </w:r>
    </w:p>
    <w:p w14:paraId="1F8B5F10" w14:textId="77777777" w:rsidR="00AA4C14" w:rsidRDefault="00AA4C14">
      <w:r>
        <w:t>5.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14 lub art. 15 rozporz</w:t>
      </w:r>
      <w:r>
        <w:t>ą</w:t>
      </w:r>
      <w:r>
        <w:t>dzenia (WE) nr 139/2004, przed konsultacj</w:t>
      </w:r>
      <w:r>
        <w:t>ą</w:t>
      </w:r>
      <w:r>
        <w:t xml:space="preserve"> z Komitetem Doradczym wys</w:t>
      </w:r>
      <w:r>
        <w:t>ł</w:t>
      </w:r>
      <w:r>
        <w:t xml:space="preserve">uchuje </w:t>
      </w:r>
      <w:r>
        <w:lastRenderedPageBreak/>
        <w:t>strony, co do których zamierza podj</w:t>
      </w:r>
      <w:r>
        <w:t>ąć</w:t>
      </w:r>
      <w:r>
        <w:t xml:space="preserve"> tak</w:t>
      </w:r>
      <w:r>
        <w:t>ą</w:t>
      </w:r>
      <w:r>
        <w:t xml:space="preserve"> decyzj</w:t>
      </w:r>
      <w:r>
        <w:t>ę</w:t>
      </w:r>
      <w:r>
        <w:t>, zgodnie z art. 18 ust. 1 i 3 tego rozporz</w:t>
      </w:r>
      <w:r>
        <w:t>ą</w:t>
      </w:r>
      <w:r>
        <w:t>dzenia.</w:t>
      </w:r>
    </w:p>
    <w:p w14:paraId="40CA9E63" w14:textId="77777777" w:rsidR="00AA4C14" w:rsidRDefault="00AA4C14">
      <w:r>
        <w:t>Procedur</w:t>
      </w:r>
      <w:r>
        <w:t>ę</w:t>
      </w:r>
      <w:r>
        <w:t xml:space="preserve"> przewidzian</w:t>
      </w:r>
      <w:r>
        <w:t>ą</w:t>
      </w:r>
      <w:r>
        <w:t xml:space="preserve"> w ust. 2 akapit pierwszy i drugi oraz w ust. 3 i 4 stosuje si</w:t>
      </w:r>
      <w:r>
        <w:t>ę</w:t>
      </w:r>
      <w:r>
        <w:t xml:space="preserve"> odpowiednio.</w:t>
      </w:r>
    </w:p>
    <w:p w14:paraId="382B10EF" w14:textId="77777777" w:rsidR="00AA4C14" w:rsidRDefault="00AA4C14">
      <w:pPr>
        <w:pStyle w:val="Titrearticle"/>
      </w:pPr>
      <w:r>
        <w:t>Artyku</w:t>
      </w:r>
      <w:r>
        <w:t>ł</w:t>
      </w:r>
      <w:r>
        <w:t> 14</w:t>
      </w:r>
    </w:p>
    <w:p w14:paraId="673579E9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Sk</w:t>
      </w:r>
      <w:r>
        <w:rPr>
          <w:b/>
          <w:bCs/>
        </w:rPr>
        <w:t>ł</w:t>
      </w:r>
      <w:r>
        <w:rPr>
          <w:b/>
          <w:bCs/>
        </w:rPr>
        <w:t>adanie ustnych wyja</w:t>
      </w:r>
      <w:r>
        <w:rPr>
          <w:b/>
          <w:bCs/>
        </w:rPr>
        <w:t>ś</w:t>
      </w:r>
      <w:r>
        <w:rPr>
          <w:b/>
          <w:bCs/>
        </w:rPr>
        <w:t>nie</w:t>
      </w:r>
      <w:r>
        <w:rPr>
          <w:b/>
          <w:bCs/>
        </w:rPr>
        <w:t>ń</w:t>
      </w:r>
      <w:r>
        <w:rPr>
          <w:b/>
          <w:bCs/>
        </w:rPr>
        <w:t xml:space="preserve"> na spotkaniu wyja</w:t>
      </w:r>
      <w:r>
        <w:rPr>
          <w:b/>
          <w:bCs/>
        </w:rPr>
        <w:t>ś</w:t>
      </w:r>
      <w:r>
        <w:rPr>
          <w:b/>
          <w:bCs/>
        </w:rPr>
        <w:t>niaj</w:t>
      </w:r>
      <w:r>
        <w:rPr>
          <w:b/>
          <w:bCs/>
        </w:rPr>
        <w:t>ą</w:t>
      </w:r>
      <w:r>
        <w:rPr>
          <w:b/>
          <w:bCs/>
        </w:rPr>
        <w:t>cym</w:t>
      </w:r>
    </w:p>
    <w:p w14:paraId="0992DEBA" w14:textId="77777777" w:rsidR="00AA4C14" w:rsidRDefault="00AA4C14">
      <w:r>
        <w:t>1.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6 ust. 3 lub art. 8 ust. 2</w:t>
      </w:r>
      <w:r>
        <w:t>–</w:t>
      </w:r>
      <w:r>
        <w:t>6 rozporz</w:t>
      </w:r>
      <w:r>
        <w:t>ą</w:t>
      </w:r>
      <w:r>
        <w:t>dzenia (WE) nr 139/2004, umo</w:t>
      </w:r>
      <w:r>
        <w:t>ż</w:t>
      </w:r>
      <w:r>
        <w:t>liwia stronom zg</w:t>
      </w:r>
      <w:r>
        <w:t>ł</w:t>
      </w:r>
      <w:r>
        <w:t>aszaj</w:t>
      </w:r>
      <w:r>
        <w:t>ą</w:t>
      </w:r>
      <w:r>
        <w:t>cym, które wyst</w:t>
      </w:r>
      <w:r>
        <w:t>ą</w:t>
      </w:r>
      <w:r>
        <w:t>pi</w:t>
      </w:r>
      <w:r>
        <w:t>ł</w:t>
      </w:r>
      <w:r>
        <w:t>y o to w swoich uwagach pisemnych, przedstawienie swoich argumentów na spotkaniu wyja</w:t>
      </w:r>
      <w:r>
        <w:t>ś</w:t>
      </w:r>
      <w:r>
        <w:t>niaj</w:t>
      </w:r>
      <w:r>
        <w:t>ą</w:t>
      </w:r>
      <w:r>
        <w:t>cym. Mo</w:t>
      </w:r>
      <w:r>
        <w:t>ż</w:t>
      </w:r>
      <w:r>
        <w:t>e ona równie</w:t>
      </w:r>
      <w:r>
        <w:t>ż</w:t>
      </w:r>
      <w:r>
        <w:t>, na innych etapach post</w:t>
      </w:r>
      <w:r>
        <w:t>ę</w:t>
      </w:r>
      <w:r>
        <w:t>powania, umo</w:t>
      </w:r>
      <w:r>
        <w:t>ż</w:t>
      </w:r>
      <w:r>
        <w:t>liwi</w:t>
      </w:r>
      <w:r>
        <w:t>ć</w:t>
      </w:r>
      <w:r>
        <w:t xml:space="preserve"> stronom zg</w:t>
      </w:r>
      <w:r>
        <w:t>ł</w:t>
      </w:r>
      <w:r>
        <w:t>aszaj</w:t>
      </w:r>
      <w:r>
        <w:t>ą</w:t>
      </w:r>
      <w:r>
        <w:t>cym ustne przedstawienie swoich pogl</w:t>
      </w:r>
      <w:r>
        <w:t>ą</w:t>
      </w:r>
      <w:r>
        <w:t>dów.</w:t>
      </w:r>
    </w:p>
    <w:p w14:paraId="62773B71" w14:textId="77777777" w:rsidR="00AA4C14" w:rsidRDefault="00AA4C14">
      <w:r>
        <w:t>2.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6 ust. 3 lub art. 8 ust. 2</w:t>
      </w:r>
      <w:r>
        <w:t>–</w:t>
      </w:r>
      <w:r>
        <w:t>6 rozporz</w:t>
      </w:r>
      <w:r>
        <w:t>ą</w:t>
      </w:r>
      <w:r>
        <w:t>dzenia (WE) nr 139/2004, umo</w:t>
      </w:r>
      <w:r>
        <w:t>ż</w:t>
      </w:r>
      <w:r>
        <w:t>liwia równie</w:t>
      </w:r>
      <w:r>
        <w:t>ż</w:t>
      </w:r>
      <w:r>
        <w:t xml:space="preserve"> innym stronom uczestnicz</w:t>
      </w:r>
      <w:r>
        <w:t>ą</w:t>
      </w:r>
      <w:r>
        <w:t>cym, które wyst</w:t>
      </w:r>
      <w:r>
        <w:t>ą</w:t>
      </w:r>
      <w:r>
        <w:t>pi</w:t>
      </w:r>
      <w:r>
        <w:t>ł</w:t>
      </w:r>
      <w:r>
        <w:t>y o to w swoich uwagach pisemnych, przedstawienie swoich argumentów na spotkaniu wyja</w:t>
      </w:r>
      <w:r>
        <w:t>ś</w:t>
      </w:r>
      <w:r>
        <w:t>niaj</w:t>
      </w:r>
      <w:r>
        <w:t>ą</w:t>
      </w:r>
      <w:r>
        <w:t>cym. Mo</w:t>
      </w:r>
      <w:r>
        <w:t>ż</w:t>
      </w:r>
      <w:r>
        <w:t>e ona równie</w:t>
      </w:r>
      <w:r>
        <w:t>ż</w:t>
      </w:r>
      <w:r>
        <w:t>, na innych etapach post</w:t>
      </w:r>
      <w:r>
        <w:t>ę</w:t>
      </w:r>
      <w:r>
        <w:t>powania, umo</w:t>
      </w:r>
      <w:r>
        <w:t>ż</w:t>
      </w:r>
      <w:r>
        <w:t>liwi</w:t>
      </w:r>
      <w:r>
        <w:t>ć</w:t>
      </w:r>
      <w:r>
        <w:t xml:space="preserve"> innym stronom uczestnicz</w:t>
      </w:r>
      <w:r>
        <w:t>ą</w:t>
      </w:r>
      <w:r>
        <w:t>cym ustne przedstawienie swoich pogl</w:t>
      </w:r>
      <w:r>
        <w:t>ą</w:t>
      </w:r>
      <w:r>
        <w:t>dów.</w:t>
      </w:r>
    </w:p>
    <w:p w14:paraId="13304EE5" w14:textId="77777777" w:rsidR="00AA4C14" w:rsidRDefault="00AA4C14">
      <w:r>
        <w:t>3.</w:t>
      </w:r>
      <w:r>
        <w:tab/>
        <w:t>W przypadku gdy Komisja zamierza podj</w:t>
      </w:r>
      <w:r>
        <w:t>ąć</w:t>
      </w:r>
      <w:r>
        <w:t xml:space="preserve"> decyzj</w:t>
      </w:r>
      <w:r>
        <w:t>ę</w:t>
      </w:r>
      <w:r>
        <w:t xml:space="preserve"> na podstawie art. 14 lub art. 15 rozporz</w:t>
      </w:r>
      <w:r>
        <w:t>ą</w:t>
      </w:r>
      <w:r>
        <w:t>dzenia (WE) nr 139/2004, umo</w:t>
      </w:r>
      <w:r>
        <w:t>ż</w:t>
      </w:r>
      <w:r>
        <w:t>liwia stronom, na które zamierza na</w:t>
      </w:r>
      <w:r>
        <w:t>ł</w:t>
      </w:r>
      <w:r>
        <w:t>o</w:t>
      </w:r>
      <w:r>
        <w:t>ż</w:t>
      </w:r>
      <w:r>
        <w:t>y</w:t>
      </w:r>
      <w:r>
        <w:t>ć</w:t>
      </w:r>
      <w:r>
        <w:t xml:space="preserve"> grzywn</w:t>
      </w:r>
      <w:r>
        <w:t>ę</w:t>
      </w:r>
      <w:r>
        <w:t xml:space="preserve"> lub okresow</w:t>
      </w:r>
      <w:r>
        <w:t>ą</w:t>
      </w:r>
      <w:r>
        <w:t xml:space="preserve"> kar</w:t>
      </w:r>
      <w:r>
        <w:t>ę</w:t>
      </w:r>
      <w:r>
        <w:t xml:space="preserve"> pieni</w:t>
      </w:r>
      <w:r>
        <w:t>ęż</w:t>
      </w:r>
      <w:r>
        <w:t>n</w:t>
      </w:r>
      <w:r>
        <w:t>ą</w:t>
      </w:r>
      <w:r>
        <w:t>, przedstawienie swoich argumentów na spotkaniu wyja</w:t>
      </w:r>
      <w:r>
        <w:t>ś</w:t>
      </w:r>
      <w:r>
        <w:t>niaj</w:t>
      </w:r>
      <w:r>
        <w:t>ą</w:t>
      </w:r>
      <w:r>
        <w:t>cym, je</w:t>
      </w:r>
      <w:r>
        <w:t>ż</w:t>
      </w:r>
      <w:r>
        <w:t>eli wyst</w:t>
      </w:r>
      <w:r>
        <w:t>ą</w:t>
      </w:r>
      <w:r>
        <w:t>pi</w:t>
      </w:r>
      <w:r>
        <w:t>ł</w:t>
      </w:r>
      <w:r>
        <w:t>y one o to w swoich uwagach pisemnych. Mo</w:t>
      </w:r>
      <w:r>
        <w:t>ż</w:t>
      </w:r>
      <w:r>
        <w:t>e równie</w:t>
      </w:r>
      <w:r>
        <w:t>ż</w:t>
      </w:r>
      <w:r>
        <w:t>, na innych etapach post</w:t>
      </w:r>
      <w:r>
        <w:t>ę</w:t>
      </w:r>
      <w:r>
        <w:t>powania, umo</w:t>
      </w:r>
      <w:r>
        <w:t>ż</w:t>
      </w:r>
      <w:r>
        <w:t>liwi</w:t>
      </w:r>
      <w:r>
        <w:t>ć</w:t>
      </w:r>
      <w:r>
        <w:t xml:space="preserve"> takim stronom ustne przedstawienie swoich pogl</w:t>
      </w:r>
      <w:r>
        <w:t>ą</w:t>
      </w:r>
      <w:r>
        <w:t>dów.</w:t>
      </w:r>
    </w:p>
    <w:p w14:paraId="3F4F6FCC" w14:textId="77777777" w:rsidR="00AA4C14" w:rsidRDefault="00AA4C14">
      <w:pPr>
        <w:pStyle w:val="Titrearticle"/>
      </w:pPr>
      <w:r>
        <w:t>Artyku</w:t>
      </w:r>
      <w:r>
        <w:t>ł</w:t>
      </w:r>
      <w:r>
        <w:t> 15</w:t>
      </w:r>
    </w:p>
    <w:p w14:paraId="6580BF52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Prowadzenie spotka</w:t>
      </w:r>
      <w:r>
        <w:rPr>
          <w:b/>
          <w:bCs/>
        </w:rPr>
        <w:t>ń</w:t>
      </w:r>
      <w:r>
        <w:rPr>
          <w:b/>
          <w:bCs/>
        </w:rPr>
        <w:t xml:space="preserve"> wyja</w:t>
      </w:r>
      <w:r>
        <w:rPr>
          <w:b/>
          <w:bCs/>
        </w:rPr>
        <w:t>ś</w:t>
      </w:r>
      <w:r>
        <w:rPr>
          <w:b/>
          <w:bCs/>
        </w:rPr>
        <w:t>niaj</w:t>
      </w:r>
      <w:r>
        <w:rPr>
          <w:b/>
          <w:bCs/>
        </w:rPr>
        <w:t>ą</w:t>
      </w:r>
      <w:r>
        <w:rPr>
          <w:b/>
          <w:bCs/>
        </w:rPr>
        <w:t>cych</w:t>
      </w:r>
    </w:p>
    <w:p w14:paraId="1738A14E" w14:textId="77777777" w:rsidR="00AA4C14" w:rsidRDefault="00AA4C14">
      <w:r>
        <w:t>1.</w:t>
      </w:r>
      <w:r>
        <w:tab/>
        <w:t>Urz</w:t>
      </w:r>
      <w:r>
        <w:t>ę</w:t>
      </w:r>
      <w:r>
        <w:t>dnik przeprowadzaj</w:t>
      </w:r>
      <w:r>
        <w:t>ą</w:t>
      </w:r>
      <w:r>
        <w:t>cy spotkanie wyja</w:t>
      </w:r>
      <w:r>
        <w:t>ś</w:t>
      </w:r>
      <w:r>
        <w:t>niaj</w:t>
      </w:r>
      <w:r>
        <w:t>ą</w:t>
      </w:r>
      <w:r>
        <w:t>ce prowadzi je ca</w:t>
      </w:r>
      <w:r>
        <w:t>ł</w:t>
      </w:r>
      <w:r>
        <w:t>kowicie niezale</w:t>
      </w:r>
      <w:r>
        <w:t>ż</w:t>
      </w:r>
      <w:r>
        <w:t>nie.</w:t>
      </w:r>
    </w:p>
    <w:p w14:paraId="7290F21E" w14:textId="77777777" w:rsidR="00AA4C14" w:rsidRDefault="00AA4C14">
      <w:r>
        <w:t>2.</w:t>
      </w:r>
      <w:r>
        <w:tab/>
        <w:t>Komisja zaprasza osoby, które maj</w:t>
      </w:r>
      <w:r>
        <w:t>ą</w:t>
      </w:r>
      <w:r>
        <w:t xml:space="preserve"> z</w:t>
      </w:r>
      <w:r>
        <w:t>ł</w:t>
      </w:r>
      <w:r>
        <w:t>o</w:t>
      </w:r>
      <w:r>
        <w:t>ż</w:t>
      </w:r>
      <w:r>
        <w:t>y</w:t>
      </w:r>
      <w:r>
        <w:t>ć</w:t>
      </w:r>
      <w:r>
        <w:t xml:space="preserve"> ustne wyja</w:t>
      </w:r>
      <w:r>
        <w:t>ś</w:t>
      </w:r>
      <w:r>
        <w:t>nienia, do uczestniczenia w spotkaniu wyja</w:t>
      </w:r>
      <w:r>
        <w:t>ś</w:t>
      </w:r>
      <w:r>
        <w:t>niaj</w:t>
      </w:r>
      <w:r>
        <w:t>ą</w:t>
      </w:r>
      <w:r>
        <w:t>cym w wyznaczonym przez ni</w:t>
      </w:r>
      <w:r>
        <w:t>ą</w:t>
      </w:r>
      <w:r>
        <w:t xml:space="preserve"> dniu.</w:t>
      </w:r>
    </w:p>
    <w:p w14:paraId="3DA55F5C" w14:textId="77777777" w:rsidR="00AA4C14" w:rsidRDefault="00AA4C14">
      <w:r>
        <w:t>3.</w:t>
      </w:r>
      <w:r>
        <w:tab/>
        <w:t>Komisja zaprasza w</w:t>
      </w:r>
      <w:r>
        <w:t>ł</w:t>
      </w:r>
      <w:r>
        <w:t>a</w:t>
      </w:r>
      <w:r>
        <w:t>ś</w:t>
      </w:r>
      <w:r>
        <w:t>ciwe organy pa</w:t>
      </w:r>
      <w:r>
        <w:t>ń</w:t>
      </w:r>
      <w:r>
        <w:t>stw cz</w:t>
      </w:r>
      <w:r>
        <w:t>ł</w:t>
      </w:r>
      <w:r>
        <w:t>onkowskich do uczestniczenia w ka</w:t>
      </w:r>
      <w:r>
        <w:t>ż</w:t>
      </w:r>
      <w:r>
        <w:t>dym spotkaniu wyja</w:t>
      </w:r>
      <w:r>
        <w:t>ś</w:t>
      </w:r>
      <w:r>
        <w:t>niaj</w:t>
      </w:r>
      <w:r>
        <w:t>ą</w:t>
      </w:r>
      <w:r>
        <w:t>cym.</w:t>
      </w:r>
    </w:p>
    <w:p w14:paraId="0C482D02" w14:textId="77777777" w:rsidR="00AA4C14" w:rsidRDefault="00AA4C14">
      <w:r>
        <w:t>4.</w:t>
      </w:r>
      <w:r>
        <w:tab/>
        <w:t>Osoby zaproszone do uczestnictwa pojawiaj</w:t>
      </w:r>
      <w:r>
        <w:t>ą</w:t>
      </w:r>
      <w:r>
        <w:t xml:space="preserve"> si</w:t>
      </w:r>
      <w:r>
        <w:t>ę</w:t>
      </w:r>
      <w:r>
        <w:t xml:space="preserve"> osobi</w:t>
      </w:r>
      <w:r>
        <w:t>ś</w:t>
      </w:r>
      <w:r>
        <w:t>cie lub s</w:t>
      </w:r>
      <w:r>
        <w:t>ą</w:t>
      </w:r>
      <w:r>
        <w:t xml:space="preserve"> reprezentowane, w odpowiednim przypadku, przez przedstawicieli ustawowych lub statutowych. Przedsi</w:t>
      </w:r>
      <w:r>
        <w:t>ę</w:t>
      </w:r>
      <w:r>
        <w:t>biorstwa i zwi</w:t>
      </w:r>
      <w:r>
        <w:t>ą</w:t>
      </w:r>
      <w:r>
        <w:t>zki przedsi</w:t>
      </w:r>
      <w:r>
        <w:t>ę</w:t>
      </w:r>
      <w:r>
        <w:t>biorstw mog</w:t>
      </w:r>
      <w:r>
        <w:t>ą</w:t>
      </w:r>
      <w:r>
        <w:t xml:space="preserve"> by</w:t>
      </w:r>
      <w:r>
        <w:t>ć</w:t>
      </w:r>
      <w:r>
        <w:t xml:space="preserve"> równie</w:t>
      </w:r>
      <w:r>
        <w:t>ż</w:t>
      </w:r>
      <w:r>
        <w:t xml:space="preserve"> reprezentowane przez odpowiednio upowa</w:t>
      </w:r>
      <w:r>
        <w:t>ż</w:t>
      </w:r>
      <w:r>
        <w:t>nionych pe</w:t>
      </w:r>
      <w:r>
        <w:t>ł</w:t>
      </w:r>
      <w:r>
        <w:t>nomocników wyznaczonych spo</w:t>
      </w:r>
      <w:r>
        <w:t>ś</w:t>
      </w:r>
      <w:r>
        <w:t>ród ich sta</w:t>
      </w:r>
      <w:r>
        <w:t>ł</w:t>
      </w:r>
      <w:r>
        <w:t>ych pracowników.</w:t>
      </w:r>
    </w:p>
    <w:p w14:paraId="47F35E5F" w14:textId="77777777" w:rsidR="00AA4C14" w:rsidRDefault="00AA4C14">
      <w:r>
        <w:lastRenderedPageBreak/>
        <w:t>5.</w:t>
      </w:r>
      <w:r>
        <w:tab/>
        <w:t>Osobom wys</w:t>
      </w:r>
      <w:r>
        <w:t>ł</w:t>
      </w:r>
      <w:r>
        <w:t>uchiwanym przez Komisj</w:t>
      </w:r>
      <w:r>
        <w:t>ę</w:t>
      </w:r>
      <w:r>
        <w:t xml:space="preserve"> mog</w:t>
      </w:r>
      <w:r>
        <w:t>ą</w:t>
      </w:r>
      <w:r>
        <w:t xml:space="preserve"> towarzyszy</w:t>
      </w:r>
      <w:r>
        <w:t>ć</w:t>
      </w:r>
      <w:r>
        <w:t xml:space="preserve"> ich prawnicy lub inne wykwalifikowane i stosownie upowa</w:t>
      </w:r>
      <w:r>
        <w:t>ż</w:t>
      </w:r>
      <w:r>
        <w:t>nione osoby, dopuszczone przez urz</w:t>
      </w:r>
      <w:r>
        <w:t>ę</w:t>
      </w:r>
      <w:r>
        <w:t>dnika przeprowadzaj</w:t>
      </w:r>
      <w:r>
        <w:t>ą</w:t>
      </w:r>
      <w:r>
        <w:t>cego spotkanie wyja</w:t>
      </w:r>
      <w:r>
        <w:t>ś</w:t>
      </w:r>
      <w:r>
        <w:t>niaj</w:t>
      </w:r>
      <w:r>
        <w:t>ą</w:t>
      </w:r>
      <w:r>
        <w:t>ce.</w:t>
      </w:r>
    </w:p>
    <w:p w14:paraId="5E7848A3" w14:textId="77777777" w:rsidR="00AA4C14" w:rsidRDefault="00AA4C14">
      <w:r>
        <w:t>6.</w:t>
      </w:r>
      <w:r>
        <w:tab/>
        <w:t>Spotkania wyja</w:t>
      </w:r>
      <w:r>
        <w:t>ś</w:t>
      </w:r>
      <w:r>
        <w:t>niaj</w:t>
      </w:r>
      <w:r>
        <w:t>ą</w:t>
      </w:r>
      <w:r>
        <w:t>ce s</w:t>
      </w:r>
      <w:r>
        <w:t>ą</w:t>
      </w:r>
      <w:r>
        <w:t xml:space="preserve"> niejawne. Ka</w:t>
      </w:r>
      <w:r>
        <w:t>ż</w:t>
      </w:r>
      <w:r>
        <w:t>da osoba mo</w:t>
      </w:r>
      <w:r>
        <w:t>ż</w:t>
      </w:r>
      <w:r>
        <w:t>e by</w:t>
      </w:r>
      <w:r>
        <w:t>ć</w:t>
      </w:r>
      <w:r>
        <w:t xml:space="preserve"> wys</w:t>
      </w:r>
      <w:r>
        <w:t>ł</w:t>
      </w:r>
      <w:r>
        <w:t>uchana oddzielnie lub w obecno</w:t>
      </w:r>
      <w:r>
        <w:t>ś</w:t>
      </w:r>
      <w:r>
        <w:t>ci innych osób zaproszonych do uczestnictwa, z uwzgl</w:t>
      </w:r>
      <w:r>
        <w:t>ę</w:t>
      </w:r>
      <w:r>
        <w:t>dnieniem uzasadnionego interesu przedsi</w:t>
      </w:r>
      <w:r>
        <w:t>ę</w:t>
      </w:r>
      <w:r>
        <w:t>biorstw w ochronie ich tajemnic handlowych i innych informacji poufnych.</w:t>
      </w:r>
    </w:p>
    <w:p w14:paraId="47878528" w14:textId="77777777" w:rsidR="00AA4C14" w:rsidRDefault="00AA4C14">
      <w:r>
        <w:t>7.</w:t>
      </w:r>
      <w:r>
        <w:tab/>
        <w:t>Urz</w:t>
      </w:r>
      <w:r>
        <w:t>ę</w:t>
      </w:r>
      <w:r>
        <w:t>dnik przeprowadzaj</w:t>
      </w:r>
      <w:r>
        <w:t>ą</w:t>
      </w:r>
      <w:r>
        <w:t>cy spotkanie wyja</w:t>
      </w:r>
      <w:r>
        <w:t>ś</w:t>
      </w:r>
      <w:r>
        <w:t>niaj</w:t>
      </w:r>
      <w:r>
        <w:t>ą</w:t>
      </w:r>
      <w:r>
        <w:t>ce mo</w:t>
      </w:r>
      <w:r>
        <w:t>ż</w:t>
      </w:r>
      <w:r>
        <w:t>e zezwoli</w:t>
      </w:r>
      <w:r>
        <w:t>ć</w:t>
      </w:r>
      <w:r>
        <w:t xml:space="preserve"> wszystkim stronom w rozumieniu art. 11, s</w:t>
      </w:r>
      <w:r>
        <w:t>ł</w:t>
      </w:r>
      <w:r>
        <w:t>u</w:t>
      </w:r>
      <w:r>
        <w:t>ż</w:t>
      </w:r>
      <w:r>
        <w:t>bom Komisji oraz w</w:t>
      </w:r>
      <w:r>
        <w:t>ł</w:t>
      </w:r>
      <w:r>
        <w:t>a</w:t>
      </w:r>
      <w:r>
        <w:t>ś</w:t>
      </w:r>
      <w:r>
        <w:t>ciwym organom pa</w:t>
      </w:r>
      <w:r>
        <w:t>ń</w:t>
      </w:r>
      <w:r>
        <w:t>stw cz</w:t>
      </w:r>
      <w:r>
        <w:t>ł</w:t>
      </w:r>
      <w:r>
        <w:t>onkowskich na zadawanie pyta</w:t>
      </w:r>
      <w:r>
        <w:t>ń</w:t>
      </w:r>
      <w:r>
        <w:t xml:space="preserve"> podczas spotkania wyja</w:t>
      </w:r>
      <w:r>
        <w:t>ś</w:t>
      </w:r>
      <w:r>
        <w:t>niaj</w:t>
      </w:r>
      <w:r>
        <w:t>ą</w:t>
      </w:r>
      <w:r>
        <w:t>cego.</w:t>
      </w:r>
    </w:p>
    <w:p w14:paraId="350C379C" w14:textId="77777777" w:rsidR="00AA4C14" w:rsidRDefault="00AA4C14">
      <w:r>
        <w:t>8.</w:t>
      </w:r>
      <w:r>
        <w:tab/>
        <w:t>Urz</w:t>
      </w:r>
      <w:r>
        <w:t>ę</w:t>
      </w:r>
      <w:r>
        <w:t>dnik przeprowadzaj</w:t>
      </w:r>
      <w:r>
        <w:t>ą</w:t>
      </w:r>
      <w:r>
        <w:t>cy spotkanie wyja</w:t>
      </w:r>
      <w:r>
        <w:t>ś</w:t>
      </w:r>
      <w:r>
        <w:t>niaj</w:t>
      </w:r>
      <w:r>
        <w:t>ą</w:t>
      </w:r>
      <w:r>
        <w:t>ce mo</w:t>
      </w:r>
      <w:r>
        <w:t>ż</w:t>
      </w:r>
      <w:r>
        <w:t>e zorganizowa</w:t>
      </w:r>
      <w:r>
        <w:t>ć</w:t>
      </w:r>
      <w:r>
        <w:t xml:space="preserve"> spotkanie przygotowawcze ze stronami i s</w:t>
      </w:r>
      <w:r>
        <w:t>ł</w:t>
      </w:r>
      <w:r>
        <w:t>u</w:t>
      </w:r>
      <w:r>
        <w:t>ż</w:t>
      </w:r>
      <w:r>
        <w:t>bami Komisji, aby u</w:t>
      </w:r>
      <w:r>
        <w:t>ł</w:t>
      </w:r>
      <w:r>
        <w:t>atwi</w:t>
      </w:r>
      <w:r>
        <w:t>ć</w:t>
      </w:r>
      <w:r>
        <w:t xml:space="preserve"> sprawn</w:t>
      </w:r>
      <w:r>
        <w:t>ą</w:t>
      </w:r>
      <w:r>
        <w:t xml:space="preserve"> organizacj</w:t>
      </w:r>
      <w:r>
        <w:t>ę</w:t>
      </w:r>
      <w:r>
        <w:t xml:space="preserve"> spotkania wyja</w:t>
      </w:r>
      <w:r>
        <w:t>ś</w:t>
      </w:r>
      <w:r>
        <w:t>niaj</w:t>
      </w:r>
      <w:r>
        <w:t>ą</w:t>
      </w:r>
      <w:r>
        <w:t>cego.</w:t>
      </w:r>
    </w:p>
    <w:p w14:paraId="30BE1A9D" w14:textId="77777777" w:rsidR="00AA4C14" w:rsidRDefault="00AA4C14">
      <w:r>
        <w:t>9.</w:t>
      </w:r>
      <w:r>
        <w:tab/>
        <w:t>O</w:t>
      </w:r>
      <w:r>
        <w:t>ś</w:t>
      </w:r>
      <w:r>
        <w:t>wiadczenia ka</w:t>
      </w:r>
      <w:r>
        <w:t>ż</w:t>
      </w:r>
      <w:r>
        <w:t>dej wys</w:t>
      </w:r>
      <w:r>
        <w:t>ł</w:t>
      </w:r>
      <w:r>
        <w:t>uchiwanej osoby s</w:t>
      </w:r>
      <w:r>
        <w:t>ą</w:t>
      </w:r>
      <w:r>
        <w:t xml:space="preserve"> rejestrowane. Na wniosek rejestracja spotkania wyja</w:t>
      </w:r>
      <w:r>
        <w:t>ś</w:t>
      </w:r>
      <w:r>
        <w:t>niaj</w:t>
      </w:r>
      <w:r>
        <w:t>ą</w:t>
      </w:r>
      <w:r>
        <w:t>cego udost</w:t>
      </w:r>
      <w:r>
        <w:t>ę</w:t>
      </w:r>
      <w:r>
        <w:t>pniana jest osobom uczestnicz</w:t>
      </w:r>
      <w:r>
        <w:t>ą</w:t>
      </w:r>
      <w:r>
        <w:t>cym w tym spotkaniu. Uwzgl</w:t>
      </w:r>
      <w:r>
        <w:t>ę</w:t>
      </w:r>
      <w:r>
        <w:t>dnia si</w:t>
      </w:r>
      <w:r>
        <w:t>ę</w:t>
      </w:r>
      <w:r>
        <w:t xml:space="preserve"> przy tym uzasadniony interes przedsi</w:t>
      </w:r>
      <w:r>
        <w:t>ę</w:t>
      </w:r>
      <w:r>
        <w:t>biorstw w ochronie ich tajemnic handlowych i innych informacji poufnych.</w:t>
      </w:r>
    </w:p>
    <w:p w14:paraId="080FC2B2" w14:textId="77777777" w:rsidR="00AA4C14" w:rsidRDefault="00AA4C14">
      <w:pPr>
        <w:pStyle w:val="Titrearticle"/>
      </w:pPr>
      <w:r>
        <w:t>Artyku</w:t>
      </w:r>
      <w:r>
        <w:t>ł</w:t>
      </w:r>
      <w:r>
        <w:t> 16</w:t>
      </w:r>
    </w:p>
    <w:p w14:paraId="5FACC8FB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Wys</w:t>
      </w:r>
      <w:r>
        <w:rPr>
          <w:b/>
          <w:bCs/>
        </w:rPr>
        <w:t>ł</w:t>
      </w:r>
      <w:r>
        <w:rPr>
          <w:b/>
          <w:bCs/>
        </w:rPr>
        <w:t>uchanie osób trzecich</w:t>
      </w:r>
    </w:p>
    <w:p w14:paraId="02A7265F" w14:textId="77777777" w:rsidR="00AA4C14" w:rsidRDefault="00AA4C14">
      <w:r>
        <w:t>1.</w:t>
      </w:r>
      <w:r>
        <w:tab/>
        <w:t>Je</w:t>
      </w:r>
      <w:r>
        <w:t>ż</w:t>
      </w:r>
      <w:r>
        <w:t>eli o wys</w:t>
      </w:r>
      <w:r>
        <w:t>ł</w:t>
      </w:r>
      <w:r>
        <w:t>uchanie wyst</w:t>
      </w:r>
      <w:r>
        <w:t>ę</w:t>
      </w:r>
      <w:r>
        <w:t>puj</w:t>
      </w:r>
      <w:r>
        <w:t>ą</w:t>
      </w:r>
      <w:r>
        <w:t xml:space="preserve"> osoby trzecie, Komisja informuje je na pi</w:t>
      </w:r>
      <w:r>
        <w:t>ś</w:t>
      </w:r>
      <w:r>
        <w:t>mie o charakterze i przedmiocie post</w:t>
      </w:r>
      <w:r>
        <w:t>ę</w:t>
      </w:r>
      <w:r>
        <w:t>powania i wyznacza termin, w jakim mog</w:t>
      </w:r>
      <w:r>
        <w:t>ą</w:t>
      </w:r>
      <w:r>
        <w:t xml:space="preserve"> one przed</w:t>
      </w:r>
      <w:r>
        <w:t>ł</w:t>
      </w:r>
      <w:r>
        <w:t>o</w:t>
      </w:r>
      <w:r>
        <w:t>ż</w:t>
      </w:r>
      <w:r>
        <w:t>y</w:t>
      </w:r>
      <w:r>
        <w:t>ć</w:t>
      </w:r>
      <w:r>
        <w:t xml:space="preserve"> swoje opinie.</w:t>
      </w:r>
    </w:p>
    <w:p w14:paraId="6177AE2D" w14:textId="77777777" w:rsidR="00AA4C14" w:rsidRDefault="00AA4C14">
      <w:r>
        <w:t>2.</w:t>
      </w:r>
      <w:r>
        <w:tab/>
        <w:t>W przypadku wydania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 xml:space="preserve"> lub uzupe</w:t>
      </w:r>
      <w:r>
        <w:t>ł</w:t>
      </w:r>
      <w:r>
        <w:t>niaj</w:t>
      </w:r>
      <w:r>
        <w:t>ą</w:t>
      </w:r>
      <w:r>
        <w:t>cego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 xml:space="preserve"> Komisja mo</w:t>
      </w:r>
      <w:r>
        <w:t>ż</w:t>
      </w:r>
      <w:r>
        <w:t>e przes</w:t>
      </w:r>
      <w:r>
        <w:t>ł</w:t>
      </w:r>
      <w:r>
        <w:t>a</w:t>
      </w:r>
      <w:r>
        <w:t>ć</w:t>
      </w:r>
      <w:r>
        <w:t xml:space="preserve"> osobom trzecim wersj</w:t>
      </w:r>
      <w:r>
        <w:t>ę</w:t>
      </w:r>
      <w:r>
        <w:t xml:space="preserve"> tego zg</w:t>
      </w:r>
      <w:r>
        <w:t>ł</w:t>
      </w:r>
      <w:r>
        <w:t>oszenia nieopatrzon</w:t>
      </w:r>
      <w:r>
        <w:t>ą</w:t>
      </w:r>
      <w:r>
        <w:t xml:space="preserve"> klauzul</w:t>
      </w:r>
      <w:r>
        <w:t>ą</w:t>
      </w:r>
      <w:r>
        <w:t xml:space="preserve"> poufno</w:t>
      </w:r>
      <w:r>
        <w:t>ś</w:t>
      </w:r>
      <w:r>
        <w:t>ci lub mo</w:t>
      </w:r>
      <w:r>
        <w:t>ż</w:t>
      </w:r>
      <w:r>
        <w:t>e poinformowa</w:t>
      </w:r>
      <w:r>
        <w:t>ć</w:t>
      </w:r>
      <w:r>
        <w:t xml:space="preserve"> je o charakterze i przedmiocie post</w:t>
      </w:r>
      <w:r>
        <w:t>ę</w:t>
      </w:r>
      <w:r>
        <w:t>powania za pomoc</w:t>
      </w:r>
      <w:r>
        <w:t>ą</w:t>
      </w:r>
      <w:r>
        <w:t xml:space="preserve"> innych odpowiednich </w:t>
      </w:r>
      <w:r>
        <w:t>ś</w:t>
      </w:r>
      <w:r>
        <w:t>rodków. W tym celu w ci</w:t>
      </w:r>
      <w:r>
        <w:t>ą</w:t>
      </w:r>
      <w:r>
        <w:t>gu pi</w:t>
      </w:r>
      <w:r>
        <w:t>ę</w:t>
      </w:r>
      <w:r>
        <w:t>ciu dni roboczych od otrzymania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 xml:space="preserve"> strony zg</w:t>
      </w:r>
      <w:r>
        <w:t>ł</w:t>
      </w:r>
      <w:r>
        <w:t>aszaj</w:t>
      </w:r>
      <w:r>
        <w:t>ą</w:t>
      </w:r>
      <w:r>
        <w:t>ce wskazuj</w:t>
      </w:r>
      <w:r>
        <w:t>ą</w:t>
      </w:r>
      <w:r>
        <w:t xml:space="preserve"> wszelkie informacje uwzgl</w:t>
      </w:r>
      <w:r>
        <w:t>ę</w:t>
      </w:r>
      <w:r>
        <w:t>dnione w zastrze</w:t>
      </w:r>
      <w:r>
        <w:t>ż</w:t>
      </w:r>
      <w:r>
        <w:t>eniach, które uwa</w:t>
      </w:r>
      <w:r>
        <w:t>ż</w:t>
      </w:r>
      <w:r>
        <w:t>aj</w:t>
      </w:r>
      <w:r>
        <w:t>ą</w:t>
      </w:r>
      <w:r>
        <w:t xml:space="preserve"> za poufne, zgodnie z art. 18 ust. 3 akapit drugi i trzeci. Komisja przekazuje osobom trzecim wersj</w:t>
      </w:r>
      <w:r>
        <w:t>ę</w:t>
      </w:r>
      <w:r>
        <w:t xml:space="preserve"> zastrze</w:t>
      </w:r>
      <w:r>
        <w:t>ż</w:t>
      </w:r>
      <w:r>
        <w:t>e</w:t>
      </w:r>
      <w:r>
        <w:t>ń</w:t>
      </w:r>
      <w:r>
        <w:t xml:space="preserve"> nieopatrzon</w:t>
      </w:r>
      <w:r>
        <w:t>ą</w:t>
      </w:r>
      <w:r>
        <w:t xml:space="preserve"> klauzul</w:t>
      </w:r>
      <w:r>
        <w:t>ą</w:t>
      </w:r>
      <w:r>
        <w:t xml:space="preserve"> poufno</w:t>
      </w:r>
      <w:r>
        <w:t>ś</w:t>
      </w:r>
      <w:r>
        <w:t>ci do wykorzystania jedynie do celów odno</w:t>
      </w:r>
      <w:r>
        <w:t>ś</w:t>
      </w:r>
      <w:r>
        <w:t>nego post</w:t>
      </w:r>
      <w:r>
        <w:t>ę</w:t>
      </w:r>
      <w:r>
        <w:t>powania zgodnie z rozporz</w:t>
      </w:r>
      <w:r>
        <w:t>ą</w:t>
      </w:r>
      <w:r>
        <w:t>dzeniem (WE) nr 139/2004. Osoby trzecie akceptuj</w:t>
      </w:r>
      <w:r>
        <w:t>ą</w:t>
      </w:r>
      <w:r>
        <w:t xml:space="preserve"> to ograniczenie wykorzystania przed otrzymaniem wersji zastrze</w:t>
      </w:r>
      <w:r>
        <w:t>ż</w:t>
      </w:r>
      <w:r>
        <w:t>e</w:t>
      </w:r>
      <w:r>
        <w:t>ń</w:t>
      </w:r>
      <w:r>
        <w:t xml:space="preserve"> nieopatrzonej klauzul</w:t>
      </w:r>
      <w:r>
        <w:t>ą</w:t>
      </w:r>
      <w:r>
        <w:t xml:space="preserve"> poufno</w:t>
      </w:r>
      <w:r>
        <w:t>ś</w:t>
      </w:r>
      <w:r>
        <w:t>ci.</w:t>
      </w:r>
    </w:p>
    <w:p w14:paraId="4761DFDF" w14:textId="77777777" w:rsidR="00AA4C14" w:rsidRDefault="00AA4C14">
      <w:r>
        <w:t>Je</w:t>
      </w:r>
      <w:r>
        <w:t>ż</w:t>
      </w:r>
      <w:r>
        <w:t>eli nie wydano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>, Komisja nie ma obowi</w:t>
      </w:r>
      <w:r>
        <w:t>ą</w:t>
      </w:r>
      <w:r>
        <w:t xml:space="preserve">zku udzielania osobom trzecim, o których mowa w ust. 1, </w:t>
      </w:r>
      <w:r>
        <w:t>ż</w:t>
      </w:r>
      <w:r>
        <w:t>adnych informacji poza informacjami o charakterze i przedmiocie post</w:t>
      </w:r>
      <w:r>
        <w:t>ę</w:t>
      </w:r>
      <w:r>
        <w:t>powania.</w:t>
      </w:r>
    </w:p>
    <w:p w14:paraId="10D65198" w14:textId="77777777" w:rsidR="00AA4C14" w:rsidRDefault="00AA4C14">
      <w:r>
        <w:t>3.</w:t>
      </w:r>
      <w:r>
        <w:tab/>
        <w:t>Osoby trzecie, o których mowa w ust. 1, przedstawiaj</w:t>
      </w:r>
      <w:r>
        <w:t>ą</w:t>
      </w:r>
      <w:r>
        <w:t xml:space="preserve"> swoje opinie na pi</w:t>
      </w:r>
      <w:r>
        <w:t>ś</w:t>
      </w:r>
      <w:r>
        <w:t>mie w wyznaczonym terminie. Komisja mo</w:t>
      </w:r>
      <w:r>
        <w:t>ż</w:t>
      </w:r>
      <w:r>
        <w:t>e, w stosownych przypadkach, umo</w:t>
      </w:r>
      <w:r>
        <w:t>ż</w:t>
      </w:r>
      <w:r>
        <w:t>liwi</w:t>
      </w:r>
      <w:r>
        <w:t>ć</w:t>
      </w:r>
      <w:r>
        <w:t xml:space="preserve"> uczestniczenie w spotkaniu wyja</w:t>
      </w:r>
      <w:r>
        <w:t>ś</w:t>
      </w:r>
      <w:r>
        <w:t>niaj</w:t>
      </w:r>
      <w:r>
        <w:t>ą</w:t>
      </w:r>
      <w:r>
        <w:t>cym tym osobom trzecim, które wyst</w:t>
      </w:r>
      <w:r>
        <w:t>ą</w:t>
      </w:r>
      <w:r>
        <w:t>pi</w:t>
      </w:r>
      <w:r>
        <w:t>ł</w:t>
      </w:r>
      <w:r>
        <w:t>y o to w swoich uwagach pisemnych. Mo</w:t>
      </w:r>
      <w:r>
        <w:t>ż</w:t>
      </w:r>
      <w:r>
        <w:t>e równie</w:t>
      </w:r>
      <w:r>
        <w:t>ż</w:t>
      </w:r>
      <w:r>
        <w:t xml:space="preserve"> w innych przypadkach umo</w:t>
      </w:r>
      <w:r>
        <w:t>ż</w:t>
      </w:r>
      <w:r>
        <w:t>liwi</w:t>
      </w:r>
      <w:r>
        <w:t>ć</w:t>
      </w:r>
      <w:r>
        <w:t xml:space="preserve"> tym osobom trzecim ustne przedstawienie swoich pogl</w:t>
      </w:r>
      <w:r>
        <w:t>ą</w:t>
      </w:r>
      <w:r>
        <w:t>dów.</w:t>
      </w:r>
    </w:p>
    <w:p w14:paraId="0904F70F" w14:textId="77777777" w:rsidR="00AA4C14" w:rsidRDefault="00AA4C14">
      <w:r>
        <w:lastRenderedPageBreak/>
        <w:t>4.</w:t>
      </w:r>
      <w:r>
        <w:tab/>
        <w:t>Komisja mo</w:t>
      </w:r>
      <w:r>
        <w:t>ż</w:t>
      </w:r>
      <w:r>
        <w:t>e zaprosi</w:t>
      </w:r>
      <w:r>
        <w:t>ć</w:t>
      </w:r>
      <w:r>
        <w:t xml:space="preserve"> jak</w:t>
      </w:r>
      <w:r>
        <w:t>ą</w:t>
      </w:r>
      <w:r>
        <w:t>kolwiek inn</w:t>
      </w:r>
      <w:r>
        <w:t>ą</w:t>
      </w:r>
      <w:r>
        <w:t xml:space="preserve"> osob</w:t>
      </w:r>
      <w:r>
        <w:t>ę</w:t>
      </w:r>
      <w:r>
        <w:t xml:space="preserve"> fizyczn</w:t>
      </w:r>
      <w:r>
        <w:t>ą</w:t>
      </w:r>
      <w:r>
        <w:t xml:space="preserve"> lub prawn</w:t>
      </w:r>
      <w:r>
        <w:t>ą</w:t>
      </w:r>
      <w:r>
        <w:t xml:space="preserve"> do wyra</w:t>
      </w:r>
      <w:r>
        <w:t>ż</w:t>
      </w:r>
      <w:r>
        <w:t>enia swojej opinii na pi</w:t>
      </w:r>
      <w:r>
        <w:t>ś</w:t>
      </w:r>
      <w:r>
        <w:t>mie lub ustnie, w tym równie</w:t>
      </w:r>
      <w:r>
        <w:t>ż</w:t>
      </w:r>
      <w:r>
        <w:t xml:space="preserve"> podczas spotkania wyja</w:t>
      </w:r>
      <w:r>
        <w:t>ś</w:t>
      </w:r>
      <w:r>
        <w:t>niaj</w:t>
      </w:r>
      <w:r>
        <w:t>ą</w:t>
      </w:r>
      <w:r>
        <w:t>cego.</w:t>
      </w:r>
    </w:p>
    <w:p w14:paraId="1E86AED4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V</w:t>
      </w:r>
    </w:p>
    <w:p w14:paraId="2FEDAD38" w14:textId="77777777" w:rsidR="00AA4C14" w:rsidRDefault="00AA4C14">
      <w:pPr>
        <w:pStyle w:val="SectionTitle"/>
      </w:pPr>
      <w:r>
        <w:rPr>
          <w:i/>
          <w:iCs/>
        </w:rPr>
        <w:t>DOST</w:t>
      </w:r>
      <w:r>
        <w:rPr>
          <w:i/>
          <w:iCs/>
        </w:rPr>
        <w:t>Ę</w:t>
      </w:r>
      <w:r>
        <w:rPr>
          <w:i/>
          <w:iCs/>
        </w:rPr>
        <w:t>P DO AKT I POST</w:t>
      </w:r>
      <w:r>
        <w:rPr>
          <w:i/>
          <w:iCs/>
        </w:rPr>
        <w:t>Ę</w:t>
      </w:r>
      <w:r>
        <w:rPr>
          <w:i/>
          <w:iCs/>
        </w:rPr>
        <w:t>POWANIE Z </w:t>
      </w:r>
      <w:r>
        <w:rPr>
          <w:i/>
          <w:iCs/>
        </w:rPr>
        <w:t>INFORMACJAMI POUFNYMI</w:t>
      </w:r>
    </w:p>
    <w:p w14:paraId="4C1B0BA5" w14:textId="77777777" w:rsidR="00AA4C14" w:rsidRDefault="00AA4C14">
      <w:pPr>
        <w:pStyle w:val="Titrearticle"/>
      </w:pPr>
      <w:r>
        <w:t>Artyku</w:t>
      </w:r>
      <w:r>
        <w:t>ł</w:t>
      </w:r>
      <w:r>
        <w:t> 17</w:t>
      </w:r>
    </w:p>
    <w:p w14:paraId="449A8BAA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Dost</w:t>
      </w:r>
      <w:r>
        <w:rPr>
          <w:b/>
          <w:bCs/>
        </w:rPr>
        <w:t>ę</w:t>
      </w:r>
      <w:r>
        <w:rPr>
          <w:b/>
          <w:bCs/>
        </w:rPr>
        <w:t>p do akt i wykorzystanie dokumentów</w:t>
      </w:r>
    </w:p>
    <w:p w14:paraId="77ECC09C" w14:textId="77777777" w:rsidR="00AA4C14" w:rsidRDefault="00AA4C14">
      <w:r>
        <w:t>1.</w:t>
      </w:r>
      <w:r>
        <w:tab/>
        <w:t>Komisja umo</w:t>
      </w:r>
      <w:r>
        <w:t>ż</w:t>
      </w:r>
      <w:r>
        <w:t>liwia stronom, do których skierowa</w:t>
      </w:r>
      <w:r>
        <w:t>ł</w:t>
      </w:r>
      <w:r>
        <w:t>a pisemne zg</w:t>
      </w:r>
      <w:r>
        <w:t>ł</w:t>
      </w:r>
      <w:r>
        <w:t>oszenie zastrze</w:t>
      </w:r>
      <w:r>
        <w:t>ż</w:t>
      </w:r>
      <w:r>
        <w:t>e</w:t>
      </w:r>
      <w:r>
        <w:t>ń</w:t>
      </w:r>
      <w:r>
        <w:t>, na ich wniosek dost</w:t>
      </w:r>
      <w:r>
        <w:t>ę</w:t>
      </w:r>
      <w:r>
        <w:t>p do akt w celu umo</w:t>
      </w:r>
      <w:r>
        <w:t>ż</w:t>
      </w:r>
      <w:r>
        <w:t>liwienia im skorzystania z prawa do obrony. Dost</w:t>
      </w:r>
      <w:r>
        <w:t>ę</w:t>
      </w:r>
      <w:r>
        <w:t>p udzielany jest po zawiadomieniu przez Komisj</w:t>
      </w:r>
      <w:r>
        <w:t>ę</w:t>
      </w:r>
      <w:r>
        <w:t xml:space="preserve"> stron zg</w:t>
      </w:r>
      <w:r>
        <w:t>ł</w:t>
      </w:r>
      <w:r>
        <w:t>aszaj</w:t>
      </w:r>
      <w:r>
        <w:t>ą</w:t>
      </w:r>
      <w:r>
        <w:t>cych o pisemnym zg</w:t>
      </w:r>
      <w:r>
        <w:t>ł</w:t>
      </w:r>
      <w:r>
        <w:t>oszeniu zastrze</w:t>
      </w:r>
      <w:r>
        <w:t>ż</w:t>
      </w:r>
      <w:r>
        <w:t>e</w:t>
      </w:r>
      <w:r>
        <w:t>ń</w:t>
      </w:r>
      <w:r>
        <w:t>.</w:t>
      </w:r>
    </w:p>
    <w:p w14:paraId="50A6284B" w14:textId="77777777" w:rsidR="00AA4C14" w:rsidRDefault="00AA4C14">
      <w:r>
        <w:t>2.</w:t>
      </w:r>
      <w:r>
        <w:tab/>
        <w:t>Komisja umo</w:t>
      </w:r>
      <w:r>
        <w:t>ż</w:t>
      </w:r>
      <w:r>
        <w:t>liwia dost</w:t>
      </w:r>
      <w:r>
        <w:t>ę</w:t>
      </w:r>
      <w:r>
        <w:t>p do akt równie</w:t>
      </w:r>
      <w:r>
        <w:t>ż</w:t>
      </w:r>
      <w:r>
        <w:t xml:space="preserve"> innym stronom uczestnicz</w:t>
      </w:r>
      <w:r>
        <w:t>ą</w:t>
      </w:r>
      <w:r>
        <w:t>cym, które zosta</w:t>
      </w:r>
      <w:r>
        <w:t>ł</w:t>
      </w:r>
      <w:r>
        <w:t>y poinformowane o zastrze</w:t>
      </w:r>
      <w:r>
        <w:t>ż</w:t>
      </w:r>
      <w:r>
        <w:t>eniach, na wniosek tych stron, o ile jest to niezb</w:t>
      </w:r>
      <w:r>
        <w:t>ę</w:t>
      </w:r>
      <w:r>
        <w:t>dne do przygotowania ich uwag.</w:t>
      </w:r>
    </w:p>
    <w:p w14:paraId="11649666" w14:textId="77777777" w:rsidR="00AA4C14" w:rsidRDefault="00AA4C14">
      <w:r>
        <w:t>3.</w:t>
      </w:r>
      <w:r>
        <w:tab/>
        <w:t>Prawo dost</w:t>
      </w:r>
      <w:r>
        <w:t>ę</w:t>
      </w:r>
      <w:r>
        <w:t>pu do akt nie obejmuje:</w:t>
      </w:r>
    </w:p>
    <w:p w14:paraId="5AEA6FAA" w14:textId="77777777" w:rsidR="00AA4C14" w:rsidRDefault="00AA4C14">
      <w:pPr>
        <w:pStyle w:val="Point0"/>
      </w:pPr>
      <w:r>
        <w:tab/>
        <w:t>a)</w:t>
      </w:r>
      <w:r>
        <w:tab/>
        <w:t>informacji poufnych;</w:t>
      </w:r>
    </w:p>
    <w:p w14:paraId="6ECAB7D4" w14:textId="77777777" w:rsidR="00AA4C14" w:rsidRDefault="00AA4C14">
      <w:pPr>
        <w:pStyle w:val="Point0"/>
      </w:pPr>
      <w:r>
        <w:tab/>
        <w:t>b)</w:t>
      </w:r>
      <w:r>
        <w:tab/>
        <w:t>wewn</w:t>
      </w:r>
      <w:r>
        <w:t>ę</w:t>
      </w:r>
      <w:r>
        <w:t>trznych dokumentów Komisji;</w:t>
      </w:r>
    </w:p>
    <w:p w14:paraId="71FB2F82" w14:textId="77777777" w:rsidR="00AA4C14" w:rsidRDefault="00AA4C14">
      <w:pPr>
        <w:pStyle w:val="Point0"/>
      </w:pPr>
      <w:r>
        <w:tab/>
        <w:t>c)</w:t>
      </w:r>
      <w:r>
        <w:tab/>
        <w:t>wewn</w:t>
      </w:r>
      <w:r>
        <w:t>ę</w:t>
      </w:r>
      <w:r>
        <w:t>trznych dokumentów w</w:t>
      </w:r>
      <w:r>
        <w:t>ł</w:t>
      </w:r>
      <w:r>
        <w:t>a</w:t>
      </w:r>
      <w:r>
        <w:t>ś</w:t>
      </w:r>
      <w:r>
        <w:t>ciwych organów pa</w:t>
      </w:r>
      <w:r>
        <w:t>ń</w:t>
      </w:r>
      <w:r>
        <w:t>stw cz</w:t>
      </w:r>
      <w:r>
        <w:t>ł</w:t>
      </w:r>
      <w:r>
        <w:t>onkowskich;</w:t>
      </w:r>
    </w:p>
    <w:p w14:paraId="4C5A72DB" w14:textId="77777777" w:rsidR="00AA4C14" w:rsidRDefault="00AA4C14">
      <w:pPr>
        <w:pStyle w:val="Point0"/>
      </w:pPr>
      <w:r>
        <w:tab/>
        <w:t>d)</w:t>
      </w:r>
      <w:r>
        <w:tab/>
        <w:t>korespondencji mi</w:t>
      </w:r>
      <w:r>
        <w:t>ę</w:t>
      </w:r>
      <w:r>
        <w:t>dzy Komisj</w:t>
      </w:r>
      <w:r>
        <w:t>ą</w:t>
      </w:r>
      <w:r>
        <w:t xml:space="preserve"> a w</w:t>
      </w:r>
      <w:r>
        <w:t>ł</w:t>
      </w:r>
      <w:r>
        <w:t>a</w:t>
      </w:r>
      <w:r>
        <w:t>ś</w:t>
      </w:r>
      <w:r>
        <w:t>ciwymi organami pa</w:t>
      </w:r>
      <w:r>
        <w:t>ń</w:t>
      </w:r>
      <w:r>
        <w:t>stw cz</w:t>
      </w:r>
      <w:r>
        <w:t>ł</w:t>
      </w:r>
      <w:r>
        <w:t>onkowskich;</w:t>
      </w:r>
    </w:p>
    <w:p w14:paraId="44F5134D" w14:textId="77777777" w:rsidR="00AA4C14" w:rsidRDefault="00AA4C14">
      <w:pPr>
        <w:pStyle w:val="Point0"/>
      </w:pPr>
      <w:r>
        <w:tab/>
        <w:t>e)</w:t>
      </w:r>
      <w:r>
        <w:tab/>
        <w:t>korespondencji mi</w:t>
      </w:r>
      <w:r>
        <w:t>ę</w:t>
      </w:r>
      <w:r>
        <w:t>dzy w</w:t>
      </w:r>
      <w:r>
        <w:t>ł</w:t>
      </w:r>
      <w:r>
        <w:t>a</w:t>
      </w:r>
      <w:r>
        <w:t>ś</w:t>
      </w:r>
      <w:r>
        <w:t>ciwymi organami pa</w:t>
      </w:r>
      <w:r>
        <w:t>ń</w:t>
      </w:r>
      <w:r>
        <w:t>stw cz</w:t>
      </w:r>
      <w:r>
        <w:t>ł</w:t>
      </w:r>
      <w:r>
        <w:t>onkowskich; oraz</w:t>
      </w:r>
    </w:p>
    <w:p w14:paraId="08F23F5A" w14:textId="77777777" w:rsidR="00AA4C14" w:rsidRDefault="00AA4C14">
      <w:pPr>
        <w:pStyle w:val="Point0"/>
      </w:pPr>
      <w:r>
        <w:tab/>
        <w:t>f)</w:t>
      </w:r>
      <w:r>
        <w:tab/>
        <w:t>korespondencji mi</w:t>
      </w:r>
      <w:r>
        <w:t>ę</w:t>
      </w:r>
      <w:r>
        <w:t>dzy Komisj</w:t>
      </w:r>
      <w:r>
        <w:t>ą</w:t>
      </w:r>
      <w:r>
        <w:t xml:space="preserve"> a innymi organami ochrony konkurencji.</w:t>
      </w:r>
    </w:p>
    <w:p w14:paraId="50751305" w14:textId="77777777" w:rsidR="00AA4C14" w:rsidRDefault="00AA4C14">
      <w:r>
        <w:t>4.</w:t>
      </w:r>
      <w:r>
        <w:tab/>
        <w:t>Dokumenty otrzymane poprzez uzyskanie dost</w:t>
      </w:r>
      <w:r>
        <w:t>ę</w:t>
      </w:r>
      <w:r>
        <w:t>pu do akt na podstawie niniejszego artyku</w:t>
      </w:r>
      <w:r>
        <w:t>ł</w:t>
      </w:r>
      <w:r>
        <w:t>u mog</w:t>
      </w:r>
      <w:r>
        <w:t>ą</w:t>
      </w:r>
      <w:r>
        <w:t xml:space="preserve"> by</w:t>
      </w:r>
      <w:r>
        <w:t>ć</w:t>
      </w:r>
      <w:r>
        <w:t xml:space="preserve"> wykorzystane jedynie na potrzeby odno</w:t>
      </w:r>
      <w:r>
        <w:t>ś</w:t>
      </w:r>
      <w:r>
        <w:t>nego post</w:t>
      </w:r>
      <w:r>
        <w:t>ę</w:t>
      </w:r>
      <w:r>
        <w:t>powania zgodnie z rozporz</w:t>
      </w:r>
      <w:r>
        <w:t>ą</w:t>
      </w:r>
      <w:r>
        <w:t>dzeniem (WE) nr 139/2004.</w:t>
      </w:r>
    </w:p>
    <w:p w14:paraId="366790EA" w14:textId="77777777" w:rsidR="00AA4C14" w:rsidRDefault="00AA4C14">
      <w:pPr>
        <w:pStyle w:val="Titrearticle"/>
      </w:pPr>
      <w:r>
        <w:t>Artyku</w:t>
      </w:r>
      <w:r>
        <w:t>ł</w:t>
      </w:r>
      <w:r>
        <w:t> 18</w:t>
      </w:r>
    </w:p>
    <w:p w14:paraId="3E2F42A4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Post</w:t>
      </w:r>
      <w:r>
        <w:rPr>
          <w:b/>
          <w:bCs/>
        </w:rPr>
        <w:t>ę</w:t>
      </w:r>
      <w:r>
        <w:rPr>
          <w:b/>
          <w:bCs/>
        </w:rPr>
        <w:t>powanie z informacjami poufnymi</w:t>
      </w:r>
    </w:p>
    <w:p w14:paraId="361C5B0E" w14:textId="77777777" w:rsidR="00AA4C14" w:rsidRDefault="00AA4C14">
      <w:r>
        <w:t>1.</w:t>
      </w:r>
      <w:r>
        <w:tab/>
        <w:t>Informacje, w tym dokumenty, nie s</w:t>
      </w:r>
      <w:r>
        <w:t>ą</w:t>
      </w:r>
      <w:r>
        <w:t xml:space="preserve"> przekazywane ani udost</w:t>
      </w:r>
      <w:r>
        <w:t>ę</w:t>
      </w:r>
      <w:r>
        <w:t>pniane przez Komisj</w:t>
      </w:r>
      <w:r>
        <w:t>ę</w:t>
      </w:r>
      <w:r>
        <w:t>, o ile:</w:t>
      </w:r>
    </w:p>
    <w:p w14:paraId="78DDFAE1" w14:textId="77777777" w:rsidR="00AA4C14" w:rsidRDefault="00AA4C14">
      <w:pPr>
        <w:pStyle w:val="Point0"/>
      </w:pPr>
      <w:r>
        <w:tab/>
        <w:t>a)</w:t>
      </w:r>
      <w:r>
        <w:tab/>
        <w:t>zawieraj</w:t>
      </w:r>
      <w:r>
        <w:t>ą</w:t>
      </w:r>
      <w:r>
        <w:t xml:space="preserve"> tajemnice handlowe lub inne informacje poufne; oraz</w:t>
      </w:r>
    </w:p>
    <w:p w14:paraId="76EE7EEC" w14:textId="77777777" w:rsidR="00AA4C14" w:rsidRDefault="00AA4C14">
      <w:pPr>
        <w:pStyle w:val="Point0"/>
      </w:pPr>
      <w:r>
        <w:tab/>
        <w:t>b)</w:t>
      </w:r>
      <w:r>
        <w:tab/>
        <w:t>Komisja nie uwa</w:t>
      </w:r>
      <w:r>
        <w:t>ż</w:t>
      </w:r>
      <w:r>
        <w:t>a ujawnienia informacji za niezb</w:t>
      </w:r>
      <w:r>
        <w:t>ę</w:t>
      </w:r>
      <w:r>
        <w:t>dne do celów post</w:t>
      </w:r>
      <w:r>
        <w:t>ę</w:t>
      </w:r>
      <w:r>
        <w:t>powania.</w:t>
      </w:r>
    </w:p>
    <w:p w14:paraId="3688273C" w14:textId="77777777" w:rsidR="00AA4C14" w:rsidRDefault="00AA4C14">
      <w:r>
        <w:lastRenderedPageBreak/>
        <w:t>2.</w:t>
      </w:r>
      <w:r>
        <w:tab/>
        <w:t>Osoby, przedsi</w:t>
      </w:r>
      <w:r>
        <w:t>ę</w:t>
      </w:r>
      <w:r>
        <w:t>biorstwa lub zwi</w:t>
      </w:r>
      <w:r>
        <w:t>ą</w:t>
      </w:r>
      <w:r>
        <w:t>zki przedsi</w:t>
      </w:r>
      <w:r>
        <w:t>ę</w:t>
      </w:r>
      <w:r>
        <w:t>biorstw, które przedstawiaj</w:t>
      </w:r>
      <w:r>
        <w:t>ą</w:t>
      </w:r>
      <w:r>
        <w:t xml:space="preserve"> swoje opinie lub uwagi zgodnie z art. 12, 13 i 16 niniejszego rozporz</w:t>
      </w:r>
      <w:r>
        <w:t>ą</w:t>
      </w:r>
      <w:r>
        <w:t>dzenia lub dostarczaj</w:t>
      </w:r>
      <w:r>
        <w:t>ą</w:t>
      </w:r>
      <w:r>
        <w:t xml:space="preserve"> informacje zgodnie z art. 11 rozporz</w:t>
      </w:r>
      <w:r>
        <w:t>ą</w:t>
      </w:r>
      <w:r>
        <w:t>dzenia (WE) nr 139/2004, lub nast</w:t>
      </w:r>
      <w:r>
        <w:t>ę</w:t>
      </w:r>
      <w:r>
        <w:t>pnie przedstawiaj</w:t>
      </w:r>
      <w:r>
        <w:t>ą</w:t>
      </w:r>
      <w:r>
        <w:t xml:space="preserve"> dalsze informacje Komisji w ramach tego samego post</w:t>
      </w:r>
      <w:r>
        <w:t>ę</w:t>
      </w:r>
      <w:r>
        <w:t>powania, wyra</w:t>
      </w:r>
      <w:r>
        <w:t>ź</w:t>
      </w:r>
      <w:r>
        <w:t>nie oznaczaj</w:t>
      </w:r>
      <w:r>
        <w:t>ą</w:t>
      </w:r>
      <w:r>
        <w:t xml:space="preserve"> wszelkie materia</w:t>
      </w:r>
      <w:r>
        <w:t>ł</w:t>
      </w:r>
      <w:r>
        <w:t>y, które uwa</w:t>
      </w:r>
      <w:r>
        <w:t>ż</w:t>
      </w:r>
      <w:r>
        <w:t>aj</w:t>
      </w:r>
      <w:r>
        <w:t>ą</w:t>
      </w:r>
      <w:r>
        <w:t xml:space="preserve"> za poufne, podaj</w:t>
      </w:r>
      <w:r>
        <w:t>ą</w:t>
      </w:r>
      <w:r>
        <w:t>c uzasadnienie, i w terminie okre</w:t>
      </w:r>
      <w:r>
        <w:t>ś</w:t>
      </w:r>
      <w:r>
        <w:t>lonym przez Komisj</w:t>
      </w:r>
      <w:r>
        <w:t>ę</w:t>
      </w:r>
      <w:r>
        <w:t xml:space="preserve"> dostarczaj</w:t>
      </w:r>
      <w:r>
        <w:t>ą</w:t>
      </w:r>
      <w:r>
        <w:t xml:space="preserve"> oddzieln</w:t>
      </w:r>
      <w:r>
        <w:t>ą</w:t>
      </w:r>
      <w:r>
        <w:t xml:space="preserve"> wersj</w:t>
      </w:r>
      <w:r>
        <w:t>ę</w:t>
      </w:r>
      <w:r>
        <w:t>, która nie jest poufna.</w:t>
      </w:r>
    </w:p>
    <w:p w14:paraId="2055FA3F" w14:textId="77777777" w:rsidR="00AA4C14" w:rsidRDefault="00AA4C14">
      <w:r>
        <w:t>3.</w:t>
      </w:r>
      <w:r>
        <w:tab/>
        <w:t>Bez uszczerbku dla ust. 2 Komisja mo</w:t>
      </w:r>
      <w:r>
        <w:t>ż</w:t>
      </w:r>
      <w:r>
        <w:t>e za</w:t>
      </w:r>
      <w:r>
        <w:t>żą</w:t>
      </w:r>
      <w:r>
        <w:t>da</w:t>
      </w:r>
      <w:r>
        <w:t>ć</w:t>
      </w:r>
      <w:r>
        <w:t xml:space="preserve"> od osób, o których mowa w art. 3 rozporz</w:t>
      </w:r>
      <w:r>
        <w:t>ą</w:t>
      </w:r>
      <w:r>
        <w:t>dzenia (WE) nr 139/2004, przedsi</w:t>
      </w:r>
      <w:r>
        <w:t>ę</w:t>
      </w:r>
      <w:r>
        <w:t>biorstw i zwi</w:t>
      </w:r>
      <w:r>
        <w:t>ą</w:t>
      </w:r>
      <w:r>
        <w:t>zków przedsi</w:t>
      </w:r>
      <w:r>
        <w:t>ę</w:t>
      </w:r>
      <w:r>
        <w:t>biorstw we wszystkich przypadkach, w których sk</w:t>
      </w:r>
      <w:r>
        <w:t>ł</w:t>
      </w:r>
      <w:r>
        <w:t>adaj</w:t>
      </w:r>
      <w:r>
        <w:t>ą</w:t>
      </w:r>
      <w:r>
        <w:t xml:space="preserve"> lub z</w:t>
      </w:r>
      <w:r>
        <w:t>ł</w:t>
      </w:r>
      <w:r>
        <w:t>o</w:t>
      </w:r>
      <w:r>
        <w:t>ż</w:t>
      </w:r>
      <w:r>
        <w:t>y</w:t>
      </w:r>
      <w:r>
        <w:t>ł</w:t>
      </w:r>
      <w:r>
        <w:t>y one dokumenty lub o</w:t>
      </w:r>
      <w:r>
        <w:t>ś</w:t>
      </w:r>
      <w:r>
        <w:t>wiadczenia na podstawie rozporz</w:t>
      </w:r>
      <w:r>
        <w:t>ą</w:t>
      </w:r>
      <w:r>
        <w:t>dzenia (WE) nr 139/2004, aby oznaczy</w:t>
      </w:r>
      <w:r>
        <w:t>ł</w:t>
      </w:r>
      <w:r>
        <w:t>y dokumenty lub cz</w:t>
      </w:r>
      <w:r>
        <w:t>ęś</w:t>
      </w:r>
      <w:r>
        <w:t>ci dokumentów, które ich zdaniem zawieraj</w:t>
      </w:r>
      <w:r>
        <w:t>ą</w:t>
      </w:r>
      <w:r>
        <w:t xml:space="preserve"> tajemnice handlowe lub inne informacje poufne nale</w:t>
      </w:r>
      <w:r>
        <w:t>żą</w:t>
      </w:r>
      <w:r>
        <w:t>ce do nich, oraz wskaza</w:t>
      </w:r>
      <w:r>
        <w:t>ł</w:t>
      </w:r>
      <w:r>
        <w:t>y przedsi</w:t>
      </w:r>
      <w:r>
        <w:t>ę</w:t>
      </w:r>
      <w:r>
        <w:t>biorstwa, w stosunku do których dokumenty takie maj</w:t>
      </w:r>
      <w:r>
        <w:t>ą</w:t>
      </w:r>
      <w:r>
        <w:t xml:space="preserve"> by</w:t>
      </w:r>
      <w:r>
        <w:t>ć</w:t>
      </w:r>
      <w:r>
        <w:t xml:space="preserve"> uwa</w:t>
      </w:r>
      <w:r>
        <w:t>ż</w:t>
      </w:r>
      <w:r>
        <w:t>ane za poufne.</w:t>
      </w:r>
    </w:p>
    <w:p w14:paraId="1D6E0760" w14:textId="77777777" w:rsidR="00AA4C14" w:rsidRDefault="00AA4C14">
      <w:r>
        <w:t>Komisja mo</w:t>
      </w:r>
      <w:r>
        <w:t>ż</w:t>
      </w:r>
      <w:r>
        <w:t>e równie</w:t>
      </w:r>
      <w:r>
        <w:t>ż</w:t>
      </w:r>
      <w:r>
        <w:t xml:space="preserve"> </w:t>
      </w:r>
      <w:r>
        <w:t>żą</w:t>
      </w:r>
      <w:r>
        <w:t>da</w:t>
      </w:r>
      <w:r>
        <w:t>ć</w:t>
      </w:r>
      <w:r>
        <w:t>, aby osoby, o których mowa w art. 3 rozporz</w:t>
      </w:r>
      <w:r>
        <w:t>ą</w:t>
      </w:r>
      <w:r>
        <w:t>dzenia (WE) nr 139/2004, przedsi</w:t>
      </w:r>
      <w:r>
        <w:t>ę</w:t>
      </w:r>
      <w:r>
        <w:t>biorstwa lub zwi</w:t>
      </w:r>
      <w:r>
        <w:t>ą</w:t>
      </w:r>
      <w:r>
        <w:t>zki przedsi</w:t>
      </w:r>
      <w:r>
        <w:t>ę</w:t>
      </w:r>
      <w:r>
        <w:t>biorstw oznaczy</w:t>
      </w:r>
      <w:r>
        <w:t>ł</w:t>
      </w:r>
      <w:r>
        <w:t>y jak</w:t>
      </w:r>
      <w:r>
        <w:t>ą</w:t>
      </w:r>
      <w:r>
        <w:t>kolwiek cz</w:t>
      </w:r>
      <w:r>
        <w:t>ęść</w:t>
      </w:r>
      <w:r>
        <w:t xml:space="preserve"> pisemnego zg</w:t>
      </w:r>
      <w:r>
        <w:t>ł</w:t>
      </w:r>
      <w:r>
        <w:t>oszenia zastrze</w:t>
      </w:r>
      <w:r>
        <w:t>ż</w:t>
      </w:r>
      <w:r>
        <w:t>e</w:t>
      </w:r>
      <w:r>
        <w:t>ń</w:t>
      </w:r>
      <w:r>
        <w:t>, streszczenia sprawy lub decyzji podj</w:t>
      </w:r>
      <w:r>
        <w:t>ę</w:t>
      </w:r>
      <w:r>
        <w:t>tej przez Komisj</w:t>
      </w:r>
      <w:r>
        <w:t>ę</w:t>
      </w:r>
      <w:r>
        <w:t>, która w ich opinii zawiera tajemnice handlowe.</w:t>
      </w:r>
    </w:p>
    <w:p w14:paraId="211DA21A" w14:textId="77777777" w:rsidR="00AA4C14" w:rsidRDefault="00AA4C14">
      <w:r>
        <w:t>Je</w:t>
      </w:r>
      <w:r>
        <w:t>ż</w:t>
      </w:r>
      <w:r>
        <w:t>eli okre</w:t>
      </w:r>
      <w:r>
        <w:t>ś</w:t>
      </w:r>
      <w:r>
        <w:t>lone informacje s</w:t>
      </w:r>
      <w:r>
        <w:t>ą</w:t>
      </w:r>
      <w:r>
        <w:t xml:space="preserve"> oznaczone jako tajemnice handlowe lub inne informacje poufne, to osoby, przedsi</w:t>
      </w:r>
      <w:r>
        <w:t>ę</w:t>
      </w:r>
      <w:r>
        <w:t>biorstwa i zwi</w:t>
      </w:r>
      <w:r>
        <w:t>ą</w:t>
      </w:r>
      <w:r>
        <w:t>zki przedsi</w:t>
      </w:r>
      <w:r>
        <w:t>ę</w:t>
      </w:r>
      <w:r>
        <w:t>biorstw przedstawiaj</w:t>
      </w:r>
      <w:r>
        <w:t>ą</w:t>
      </w:r>
      <w:r>
        <w:t xml:space="preserve"> uzasadnienie takiego oznaczenia i dostarczaj</w:t>
      </w:r>
      <w:r>
        <w:t>ą</w:t>
      </w:r>
      <w:r>
        <w:t xml:space="preserve"> oddzieln</w:t>
      </w:r>
      <w:r>
        <w:t>ą</w:t>
      </w:r>
      <w:r>
        <w:t xml:space="preserve"> wersj</w:t>
      </w:r>
      <w:r>
        <w:t>ę</w:t>
      </w:r>
      <w:r>
        <w:t>, która nie jest poufna, w terminie wyznaczonym przez Komisj</w:t>
      </w:r>
      <w:r>
        <w:t>ę</w:t>
      </w:r>
      <w:r>
        <w:t>.</w:t>
      </w:r>
    </w:p>
    <w:p w14:paraId="08E08A14" w14:textId="77777777" w:rsidR="00AA4C14" w:rsidRDefault="00AA4C14">
      <w:r>
        <w:t>4.</w:t>
      </w:r>
      <w:r>
        <w:tab/>
        <w:t>Je</w:t>
      </w:r>
      <w:r>
        <w:t>ż</w:t>
      </w:r>
      <w:r>
        <w:t>eli osoby, przedsi</w:t>
      </w:r>
      <w:r>
        <w:t>ę</w:t>
      </w:r>
      <w:r>
        <w:t>biorstwa lub zwi</w:t>
      </w:r>
      <w:r>
        <w:t>ą</w:t>
      </w:r>
      <w:r>
        <w:t>zki przedsi</w:t>
      </w:r>
      <w:r>
        <w:t>ę</w:t>
      </w:r>
      <w:r>
        <w:t>biorstw nie dope</w:t>
      </w:r>
      <w:r>
        <w:t>ł</w:t>
      </w:r>
      <w:r>
        <w:t>ni</w:t>
      </w:r>
      <w:r>
        <w:t>ą</w:t>
      </w:r>
      <w:r>
        <w:t xml:space="preserve"> obowi</w:t>
      </w:r>
      <w:r>
        <w:t>ą</w:t>
      </w:r>
      <w:r>
        <w:t>zków okre</w:t>
      </w:r>
      <w:r>
        <w:t>ś</w:t>
      </w:r>
      <w:r>
        <w:t>lonych w ust. 2 i 3, Komisja mo</w:t>
      </w:r>
      <w:r>
        <w:t>ż</w:t>
      </w:r>
      <w:r>
        <w:t>e uzna</w:t>
      </w:r>
      <w:r>
        <w:t>ć</w:t>
      </w:r>
      <w:r>
        <w:t xml:space="preserve">, </w:t>
      </w:r>
      <w:r>
        <w:t>ż</w:t>
      </w:r>
      <w:r>
        <w:t>e dane dokumenty lub o</w:t>
      </w:r>
      <w:r>
        <w:t>ś</w:t>
      </w:r>
      <w:r>
        <w:t>wiadczenia nie zawieraj</w:t>
      </w:r>
      <w:r>
        <w:t>ą</w:t>
      </w:r>
      <w:r>
        <w:t xml:space="preserve"> informacji poufnych.</w:t>
      </w:r>
    </w:p>
    <w:p w14:paraId="291DD172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VI</w:t>
      </w:r>
    </w:p>
    <w:p w14:paraId="77F8D462" w14:textId="77777777" w:rsidR="00AA4C14" w:rsidRDefault="00AA4C14">
      <w:pPr>
        <w:pStyle w:val="SectionTitle"/>
      </w:pPr>
      <w:r>
        <w:rPr>
          <w:i/>
          <w:iCs/>
        </w:rPr>
        <w:t>PROPOZYCJE ZOBOWI</w:t>
      </w:r>
      <w:r>
        <w:rPr>
          <w:i/>
          <w:iCs/>
        </w:rPr>
        <w:t>Ą</w:t>
      </w:r>
      <w:r>
        <w:rPr>
          <w:i/>
          <w:iCs/>
        </w:rPr>
        <w:t>ZA</w:t>
      </w:r>
      <w:r>
        <w:rPr>
          <w:i/>
          <w:iCs/>
        </w:rPr>
        <w:t>Ń</w:t>
      </w:r>
      <w:r>
        <w:rPr>
          <w:i/>
          <w:iCs/>
        </w:rPr>
        <w:t xml:space="preserve"> SK</w:t>
      </w:r>
      <w:r>
        <w:rPr>
          <w:i/>
          <w:iCs/>
        </w:rPr>
        <w:t>Ł</w:t>
      </w:r>
      <w:r>
        <w:rPr>
          <w:i/>
          <w:iCs/>
        </w:rPr>
        <w:t>ADANE PRZEZ ZAINTERESOWANE PRZEDSI</w:t>
      </w:r>
      <w:r>
        <w:rPr>
          <w:i/>
          <w:iCs/>
        </w:rPr>
        <w:t>Ę</w:t>
      </w:r>
      <w:r>
        <w:rPr>
          <w:i/>
          <w:iCs/>
        </w:rPr>
        <w:t>BIORSTWA</w:t>
      </w:r>
    </w:p>
    <w:p w14:paraId="1FF8A8DE" w14:textId="77777777" w:rsidR="00AA4C14" w:rsidRDefault="00AA4C14">
      <w:pPr>
        <w:pStyle w:val="Titrearticle"/>
      </w:pPr>
      <w:r>
        <w:t>Artyku</w:t>
      </w:r>
      <w:r>
        <w:t>ł</w:t>
      </w:r>
      <w:r>
        <w:t> 19</w:t>
      </w:r>
    </w:p>
    <w:p w14:paraId="21730A77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Terminy na z</w:t>
      </w:r>
      <w:r>
        <w:rPr>
          <w:b/>
          <w:bCs/>
        </w:rPr>
        <w:t>ł</w:t>
      </w:r>
      <w:r>
        <w:rPr>
          <w:b/>
          <w:bCs/>
        </w:rPr>
        <w:t>o</w:t>
      </w:r>
      <w:r>
        <w:rPr>
          <w:b/>
          <w:bCs/>
        </w:rPr>
        <w:t>ż</w:t>
      </w:r>
      <w:r>
        <w:rPr>
          <w:b/>
          <w:bCs/>
        </w:rPr>
        <w:t>enie zobowi</w:t>
      </w:r>
      <w:r>
        <w:rPr>
          <w:b/>
          <w:bCs/>
        </w:rPr>
        <w:t>ą</w:t>
      </w:r>
      <w:r>
        <w:rPr>
          <w:b/>
          <w:bCs/>
        </w:rPr>
        <w:t>za</w:t>
      </w:r>
      <w:r>
        <w:rPr>
          <w:b/>
          <w:bCs/>
        </w:rPr>
        <w:t>ń</w:t>
      </w:r>
    </w:p>
    <w:p w14:paraId="55654B73" w14:textId="77777777" w:rsidR="00AA4C14" w:rsidRDefault="00AA4C14">
      <w:r>
        <w:t>1.</w:t>
      </w:r>
      <w:r>
        <w:tab/>
        <w:t>Zobowi</w:t>
      </w:r>
      <w:r>
        <w:t>ą</w:t>
      </w:r>
      <w:r>
        <w:t>zania zaproponowane przez zainteresowane przedsi</w:t>
      </w:r>
      <w:r>
        <w:t>ę</w:t>
      </w:r>
      <w:r>
        <w:t>biorstwa na podstawie art. 6 ust. 2 rozporz</w:t>
      </w:r>
      <w:r>
        <w:t>ą</w:t>
      </w:r>
      <w:r>
        <w:t>dzenia (WE) nr 139/2004 sk</w:t>
      </w:r>
      <w:r>
        <w:t>ł</w:t>
      </w:r>
      <w:r>
        <w:t>adane s</w:t>
      </w:r>
      <w:r>
        <w:t>ą</w:t>
      </w:r>
      <w:r>
        <w:t xml:space="preserve"> do Komisji w terminie 20 dni roboczych od dnia otrzymania zg</w:t>
      </w:r>
      <w:r>
        <w:t>ł</w:t>
      </w:r>
      <w:r>
        <w:t>oszenia.</w:t>
      </w:r>
    </w:p>
    <w:p w14:paraId="2A0C5AE9" w14:textId="77777777" w:rsidR="00AA4C14" w:rsidRDefault="00AA4C14">
      <w:r>
        <w:t>2.</w:t>
      </w:r>
      <w:r>
        <w:tab/>
        <w:t>Zobowi</w:t>
      </w:r>
      <w:r>
        <w:t>ą</w:t>
      </w:r>
      <w:r>
        <w:t>zania zaproponowane przez zainteresowane przedsi</w:t>
      </w:r>
      <w:r>
        <w:t>ę</w:t>
      </w:r>
      <w:r>
        <w:t>biorstwa na podstawie art. 8 ust. 2 rozporz</w:t>
      </w:r>
      <w:r>
        <w:t>ą</w:t>
      </w:r>
      <w:r>
        <w:t>dzenia (WE) nr 139/2004 sk</w:t>
      </w:r>
      <w:r>
        <w:t>ł</w:t>
      </w:r>
      <w:r>
        <w:t>adane s</w:t>
      </w:r>
      <w:r>
        <w:t>ą</w:t>
      </w:r>
      <w:r>
        <w:t xml:space="preserve"> do Komisji w terminie 65 dni roboczych od dnia wszcz</w:t>
      </w:r>
      <w:r>
        <w:t>ę</w:t>
      </w:r>
      <w:r>
        <w:t>cia post</w:t>
      </w:r>
      <w:r>
        <w:t>ę</w:t>
      </w:r>
      <w:r>
        <w:t>powania.</w:t>
      </w:r>
    </w:p>
    <w:p w14:paraId="37087835" w14:textId="77777777" w:rsidR="00AA4C14" w:rsidRDefault="00AA4C14">
      <w:r>
        <w:t>W przypadku zaproponowania przez zainteresowane przedsi</w:t>
      </w:r>
      <w:r>
        <w:t>ę</w:t>
      </w:r>
      <w:r>
        <w:t>biorstwa zobowi</w:t>
      </w:r>
      <w:r>
        <w:t>ą</w:t>
      </w:r>
      <w:r>
        <w:t>za</w:t>
      </w:r>
      <w:r>
        <w:t>ń</w:t>
      </w:r>
      <w:r>
        <w:t xml:space="preserve"> w terminie krótszym ni</w:t>
      </w:r>
      <w:r>
        <w:t>ż</w:t>
      </w:r>
      <w:r>
        <w:t xml:space="preserve"> 55 dni roboczych od daty wszcz</w:t>
      </w:r>
      <w:r>
        <w:t>ę</w:t>
      </w:r>
      <w:r>
        <w:t>cia post</w:t>
      </w:r>
      <w:r>
        <w:t>ę</w:t>
      </w:r>
      <w:r>
        <w:t>powania, a nast</w:t>
      </w:r>
      <w:r>
        <w:t>ę</w:t>
      </w:r>
      <w:r>
        <w:t>pnie przedstawienia przez nie ich zmienionej wersji w terminie 55 lub wi</w:t>
      </w:r>
      <w:r>
        <w:t>ę</w:t>
      </w:r>
      <w:r>
        <w:t xml:space="preserve">cej dni roboczych od tej daty, na </w:t>
      </w:r>
      <w:r>
        <w:lastRenderedPageBreak/>
        <w:t>potrzeby stosowania art. 10 ust. 3 zdanie drugie rozporz</w:t>
      </w:r>
      <w:r>
        <w:t>ą</w:t>
      </w:r>
      <w:r>
        <w:t>dzenia (WE) nr 139/2004 zmienion</w:t>
      </w:r>
      <w:r>
        <w:t>ą</w:t>
      </w:r>
      <w:r>
        <w:t xml:space="preserve"> wersj</w:t>
      </w:r>
      <w:r>
        <w:t>ę</w:t>
      </w:r>
      <w:r>
        <w:t xml:space="preserve"> zobowi</w:t>
      </w:r>
      <w:r>
        <w:t>ą</w:t>
      </w:r>
      <w:r>
        <w:t>za</w:t>
      </w:r>
      <w:r>
        <w:t>ń</w:t>
      </w:r>
      <w:r>
        <w:t xml:space="preserve"> uznaje si</w:t>
      </w:r>
      <w:r>
        <w:t>ę</w:t>
      </w:r>
      <w:r>
        <w:t xml:space="preserve"> za nowe zobowi</w:t>
      </w:r>
      <w:r>
        <w:t>ą</w:t>
      </w:r>
      <w:r>
        <w:t>zania.</w:t>
      </w:r>
    </w:p>
    <w:p w14:paraId="5AF861BE" w14:textId="77777777" w:rsidR="00AA4C14" w:rsidRDefault="00AA4C14">
      <w:r>
        <w:t>Je</w:t>
      </w:r>
      <w:r>
        <w:t>ż</w:t>
      </w:r>
      <w:r>
        <w:t>eli na podstawie art. 10 ust. 3 akapit drugi rozporz</w:t>
      </w:r>
      <w:r>
        <w:t>ą</w:t>
      </w:r>
      <w:r>
        <w:t>dzenia (WE) nr 139/2004 okres na podj</w:t>
      </w:r>
      <w:r>
        <w:t>ę</w:t>
      </w:r>
      <w:r>
        <w:t>cie decyzji wydawanej na podstawie art. 8 ust. 1</w:t>
      </w:r>
      <w:r>
        <w:t>–</w:t>
      </w:r>
      <w:r>
        <w:t>3 zostaje przed</w:t>
      </w:r>
      <w:r>
        <w:t>ł</w:t>
      </w:r>
      <w:r>
        <w:t>u</w:t>
      </w:r>
      <w:r>
        <w:t>ż</w:t>
      </w:r>
      <w:r>
        <w:t>ony, okres 65 dni roboczych na z</w:t>
      </w:r>
      <w:r>
        <w:t>ł</w:t>
      </w:r>
      <w:r>
        <w:t>o</w:t>
      </w:r>
      <w:r>
        <w:t>ż</w:t>
      </w:r>
      <w:r>
        <w:t>enie zobowi</w:t>
      </w:r>
      <w:r>
        <w:t>ą</w:t>
      </w:r>
      <w:r>
        <w:t>za</w:t>
      </w:r>
      <w:r>
        <w:t>ń</w:t>
      </w:r>
      <w:r>
        <w:t xml:space="preserve"> zostaje automatycznie przed</w:t>
      </w:r>
      <w:r>
        <w:t>ł</w:t>
      </w:r>
      <w:r>
        <w:t>u</w:t>
      </w:r>
      <w:r>
        <w:t>ż</w:t>
      </w:r>
      <w:r>
        <w:t>ony o tak</w:t>
      </w:r>
      <w:r>
        <w:t>ą</w:t>
      </w:r>
      <w:r>
        <w:t xml:space="preserve"> sam</w:t>
      </w:r>
      <w:r>
        <w:t>ą</w:t>
      </w:r>
      <w:r>
        <w:t xml:space="preserve"> liczb</w:t>
      </w:r>
      <w:r>
        <w:t>ę</w:t>
      </w:r>
      <w:r>
        <w:t xml:space="preserve"> dni roboczych.</w:t>
      </w:r>
    </w:p>
    <w:p w14:paraId="05CAA3B9" w14:textId="77777777" w:rsidR="00AA4C14" w:rsidRDefault="00AA4C14">
      <w:r>
        <w:t>W wyj</w:t>
      </w:r>
      <w:r>
        <w:t>ą</w:t>
      </w:r>
      <w:r>
        <w:t>tkowych sytuacjach Komisja mo</w:t>
      </w:r>
      <w:r>
        <w:t>ż</w:t>
      </w:r>
      <w:r>
        <w:t>e uwzgl</w:t>
      </w:r>
      <w:r>
        <w:t>ę</w:t>
      </w:r>
      <w:r>
        <w:t>dni</w:t>
      </w:r>
      <w:r>
        <w:t>ć</w:t>
      </w:r>
      <w:r>
        <w:t xml:space="preserve"> zobowi</w:t>
      </w:r>
      <w:r>
        <w:t>ą</w:t>
      </w:r>
      <w:r>
        <w:t>zania zaproponowane po up</w:t>
      </w:r>
      <w:r>
        <w:t>ł</w:t>
      </w:r>
      <w:r>
        <w:t>ywie odpowiedniego terminu na ich z</w:t>
      </w:r>
      <w:r>
        <w:t>ł</w:t>
      </w:r>
      <w:r>
        <w:t>o</w:t>
      </w:r>
      <w:r>
        <w:t>ż</w:t>
      </w:r>
      <w:r>
        <w:t>enie, okre</w:t>
      </w:r>
      <w:r>
        <w:t>ś</w:t>
      </w:r>
      <w:r>
        <w:t>lonego w niniejszym artykule. Podejmuj</w:t>
      </w:r>
      <w:r>
        <w:t>ą</w:t>
      </w:r>
      <w:r>
        <w:t>c decyzj</w:t>
      </w:r>
      <w:r>
        <w:t>ę</w:t>
      </w:r>
      <w:r>
        <w:t xml:space="preserve"> w sprawie uwzgl</w:t>
      </w:r>
      <w:r>
        <w:t>ę</w:t>
      </w:r>
      <w:r>
        <w:t>dnienia zobowi</w:t>
      </w:r>
      <w:r>
        <w:t>ą</w:t>
      </w:r>
      <w:r>
        <w:t>za</w:t>
      </w:r>
      <w:r>
        <w:t>ń</w:t>
      </w:r>
      <w:r>
        <w:t xml:space="preserve"> zaproponowanych w takich okoliczno</w:t>
      </w:r>
      <w:r>
        <w:t>ś</w:t>
      </w:r>
      <w:r>
        <w:t>ciach, Komisja zwraca szczególn</w:t>
      </w:r>
      <w:r>
        <w:t>ą</w:t>
      </w:r>
      <w:r>
        <w:t xml:space="preserve"> uwag</w:t>
      </w:r>
      <w:r>
        <w:t>ę</w:t>
      </w:r>
      <w:r>
        <w:t xml:space="preserve"> na konieczno</w:t>
      </w:r>
      <w:r>
        <w:t>ść</w:t>
      </w:r>
      <w:r>
        <w:t xml:space="preserve"> spe</w:t>
      </w:r>
      <w:r>
        <w:t>ł</w:t>
      </w:r>
      <w:r>
        <w:t>nienia wymogów okre</w:t>
      </w:r>
      <w:r>
        <w:t>ś</w:t>
      </w:r>
      <w:r>
        <w:t>lonych w art. 19 ust. 5 rozporz</w:t>
      </w:r>
      <w:r>
        <w:t>ą</w:t>
      </w:r>
      <w:r>
        <w:t>dzenia (WE) nr 139/2004.</w:t>
      </w:r>
    </w:p>
    <w:p w14:paraId="49F7A0AF" w14:textId="77777777" w:rsidR="00AA4C14" w:rsidRDefault="00AA4C14">
      <w:r>
        <w:t>3.</w:t>
      </w:r>
      <w:r>
        <w:tab/>
        <w:t>Art. 7, 8 i 9 stosuje si</w:t>
      </w:r>
      <w:r>
        <w:t>ę</w:t>
      </w:r>
      <w:r>
        <w:t xml:space="preserve"> odpowiednio.</w:t>
      </w:r>
    </w:p>
    <w:p w14:paraId="3BDC476B" w14:textId="77777777" w:rsidR="00AA4C14" w:rsidRDefault="00AA4C14">
      <w:pPr>
        <w:pStyle w:val="Titrearticle"/>
      </w:pPr>
      <w:r>
        <w:t>Artyku</w:t>
      </w:r>
      <w:r>
        <w:t>ł</w:t>
      </w:r>
      <w:r>
        <w:t> 20</w:t>
      </w:r>
    </w:p>
    <w:p w14:paraId="0CACB8A7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Procedura sk</w:t>
      </w:r>
      <w:r>
        <w:rPr>
          <w:b/>
          <w:bCs/>
        </w:rPr>
        <w:t>ł</w:t>
      </w:r>
      <w:r>
        <w:rPr>
          <w:b/>
          <w:bCs/>
        </w:rPr>
        <w:t>adania zobowi</w:t>
      </w:r>
      <w:r>
        <w:rPr>
          <w:b/>
          <w:bCs/>
        </w:rPr>
        <w:t>ą</w:t>
      </w:r>
      <w:r>
        <w:rPr>
          <w:b/>
          <w:bCs/>
        </w:rPr>
        <w:t>za</w:t>
      </w:r>
      <w:r>
        <w:rPr>
          <w:b/>
          <w:bCs/>
        </w:rPr>
        <w:t>ń</w:t>
      </w:r>
    </w:p>
    <w:p w14:paraId="59349DE8" w14:textId="77777777" w:rsidR="00AA4C14" w:rsidRDefault="00AA4C14">
      <w:r>
        <w:t>1.</w:t>
      </w:r>
      <w:r>
        <w:tab/>
        <w:t>Zobowi</w:t>
      </w:r>
      <w:r>
        <w:t>ą</w:t>
      </w:r>
      <w:r>
        <w:t>zania proponowane przez zainteresowane przedsi</w:t>
      </w:r>
      <w:r>
        <w:t>ę</w:t>
      </w:r>
      <w:r>
        <w:t>biorstwa zgodnie z art. 6 ust. 2 lub art. 8 ust. 2 rozporz</w:t>
      </w:r>
      <w:r>
        <w:t>ą</w:t>
      </w:r>
      <w:r>
        <w:t>dzenia (WE) nr 139/2004 sk</w:t>
      </w:r>
      <w:r>
        <w:t>ł</w:t>
      </w:r>
      <w:r>
        <w:t>ada si</w:t>
      </w:r>
      <w:r>
        <w:t>ę</w:t>
      </w:r>
      <w:r>
        <w:t xml:space="preserve"> do Komisji zgodnie z art. 22 i instrukcjami opublikowanymi przez Komisj</w:t>
      </w:r>
      <w:r>
        <w:t>ę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 Komisja bezzw</w:t>
      </w:r>
      <w:r>
        <w:t>ł</w:t>
      </w:r>
      <w:r>
        <w:t>ocznie przekazuje takie zobowi</w:t>
      </w:r>
      <w:r>
        <w:t>ą</w:t>
      </w:r>
      <w:r>
        <w:t>zania w</w:t>
      </w:r>
      <w:r>
        <w:t>ł</w:t>
      </w:r>
      <w:r>
        <w:t>a</w:t>
      </w:r>
      <w:r>
        <w:t>ś</w:t>
      </w:r>
      <w:r>
        <w:t>ciwym organom pa</w:t>
      </w:r>
      <w:r>
        <w:t>ń</w:t>
      </w:r>
      <w:r>
        <w:t>stw cz</w:t>
      </w:r>
      <w:r>
        <w:t>ł</w:t>
      </w:r>
      <w:r>
        <w:t>onkowskich.</w:t>
      </w:r>
    </w:p>
    <w:p w14:paraId="529AB2CF" w14:textId="77777777" w:rsidR="00AA4C14" w:rsidRDefault="00AA4C14">
      <w:r>
        <w:t>2.</w:t>
      </w:r>
      <w:r>
        <w:tab/>
        <w:t>Oprócz wymogów okre</w:t>
      </w:r>
      <w:r>
        <w:t>ś</w:t>
      </w:r>
      <w:r>
        <w:t>lonych w ust. 1 zainteresowane przedsi</w:t>
      </w:r>
      <w:r>
        <w:t>ę</w:t>
      </w:r>
      <w:r>
        <w:t>biorstwa, proponuj</w:t>
      </w:r>
      <w:r>
        <w:t>ą</w:t>
      </w:r>
      <w:r>
        <w:t>c zobowi</w:t>
      </w:r>
      <w:r>
        <w:t>ą</w:t>
      </w:r>
      <w:r>
        <w:t>zania na podstawie art. 6 ust. 2 lub art. 8 ust. 2 rozporz</w:t>
      </w:r>
      <w:r>
        <w:t>ą</w:t>
      </w:r>
      <w:r>
        <w:t>dzenia (WE) nr 139/2004, przedstawiaj</w:t>
      </w:r>
      <w:r>
        <w:t>ą</w:t>
      </w:r>
      <w:r>
        <w:t xml:space="preserve"> informacje wymagane w formularzu RM okre</w:t>
      </w:r>
      <w:r>
        <w:t>ś</w:t>
      </w:r>
      <w:r>
        <w:t>lonym w za</w:t>
      </w:r>
      <w:r>
        <w:t>łą</w:t>
      </w:r>
      <w:r>
        <w:t>czniku IV do niniejszego rozporz</w:t>
      </w:r>
      <w:r>
        <w:t>ą</w:t>
      </w:r>
      <w:r>
        <w:t>dzenia, zgodnie z art. 22 i instrukcjami opublikowanymi przez Komisj</w:t>
      </w:r>
      <w:r>
        <w:t>ę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 Przekazywane informacje musz</w:t>
      </w:r>
      <w:r>
        <w:t>ą</w:t>
      </w:r>
      <w:r>
        <w:t xml:space="preserve"> by</w:t>
      </w:r>
      <w:r>
        <w:t>ć</w:t>
      </w:r>
      <w:r>
        <w:t xml:space="preserve"> prawid</w:t>
      </w:r>
      <w:r>
        <w:t>ł</w:t>
      </w:r>
      <w:r>
        <w:t>owe i kompletne.</w:t>
      </w:r>
    </w:p>
    <w:p w14:paraId="13CA8DC3" w14:textId="77777777" w:rsidR="00AA4C14" w:rsidRDefault="00AA4C14">
      <w:r>
        <w:t>Art. 4 stosuje si</w:t>
      </w:r>
      <w:r>
        <w:t>ę</w:t>
      </w:r>
      <w:r>
        <w:t xml:space="preserve"> odpowiednio do formularza RM towarzysz</w:t>
      </w:r>
      <w:r>
        <w:t>ą</w:t>
      </w:r>
      <w:r>
        <w:t>cego zobowi</w:t>
      </w:r>
      <w:r>
        <w:t>ą</w:t>
      </w:r>
      <w:r>
        <w:t>zaniom proponowanym zgodnie z art. 6 ust. 2 lub art. 8 ust. 2 rozporz</w:t>
      </w:r>
      <w:r>
        <w:t>ą</w:t>
      </w:r>
      <w:r>
        <w:t>dzenia (WE) nr 139/2004.</w:t>
      </w:r>
    </w:p>
    <w:p w14:paraId="5CAD2E28" w14:textId="77777777" w:rsidR="00AA4C14" w:rsidRDefault="00AA4C14">
      <w:r>
        <w:t>3.</w:t>
      </w:r>
      <w:r>
        <w:tab/>
        <w:t>Sk</w:t>
      </w:r>
      <w:r>
        <w:t>ł</w:t>
      </w:r>
      <w:r>
        <w:t>adaj</w:t>
      </w:r>
      <w:r>
        <w:t>ą</w:t>
      </w:r>
      <w:r>
        <w:t>c propozycj</w:t>
      </w:r>
      <w:r>
        <w:t>ę</w:t>
      </w:r>
      <w:r>
        <w:t xml:space="preserve"> zobowi</w:t>
      </w:r>
      <w:r>
        <w:t>ą</w:t>
      </w:r>
      <w:r>
        <w:t>za</w:t>
      </w:r>
      <w:r>
        <w:t>ń</w:t>
      </w:r>
      <w:r>
        <w:t xml:space="preserve"> na podstawie art. 6 ust. 2 lub art. 8 ust. 2 rozporz</w:t>
      </w:r>
      <w:r>
        <w:t>ą</w:t>
      </w:r>
      <w:r>
        <w:t>dzenia (WE) nr 139/2004, zainteresowane przedsi</w:t>
      </w:r>
      <w:r>
        <w:t>ę</w:t>
      </w:r>
      <w:r>
        <w:t>biorstwa jednocze</w:t>
      </w:r>
      <w:r>
        <w:t>ś</w:t>
      </w:r>
      <w:r>
        <w:t>nie wyra</w:t>
      </w:r>
      <w:r>
        <w:t>ź</w:t>
      </w:r>
      <w:r>
        <w:t>nie oznaczaj</w:t>
      </w:r>
      <w:r>
        <w:t>ą</w:t>
      </w:r>
      <w:r>
        <w:t xml:space="preserve"> wszelkie informacje, które uwa</w:t>
      </w:r>
      <w:r>
        <w:t>ż</w:t>
      </w:r>
      <w:r>
        <w:t>aj</w:t>
      </w:r>
      <w:r>
        <w:t>ą</w:t>
      </w:r>
      <w:r>
        <w:t xml:space="preserve"> za poufne, podaj</w:t>
      </w:r>
      <w:r>
        <w:t>ą</w:t>
      </w:r>
      <w:r>
        <w:t xml:space="preserve"> uzasadnienie takiego oznaczenia i dostarczaj</w:t>
      </w:r>
      <w:r>
        <w:t>ą</w:t>
      </w:r>
      <w:r>
        <w:t xml:space="preserve"> oddzieln</w:t>
      </w:r>
      <w:r>
        <w:t>ą</w:t>
      </w:r>
      <w:r>
        <w:t xml:space="preserve"> wersj</w:t>
      </w:r>
      <w:r>
        <w:t>ę</w:t>
      </w:r>
      <w:r>
        <w:t>, która nie jest poufna.</w:t>
      </w:r>
    </w:p>
    <w:p w14:paraId="7AD096D5" w14:textId="77777777" w:rsidR="00AA4C14" w:rsidRDefault="00AA4C14">
      <w:r>
        <w:t>4.</w:t>
      </w:r>
      <w:r>
        <w:tab/>
        <w:t>Zobowi</w:t>
      </w:r>
      <w:r>
        <w:t>ą</w:t>
      </w:r>
      <w:r>
        <w:t>zania zaproponowane na podstawie art. 6 ust. 2 lub art. 8 ust. 2 rozporz</w:t>
      </w:r>
      <w:r>
        <w:t>ą</w:t>
      </w:r>
      <w:r>
        <w:t>dzenia (WE) nr 139/2004 podpisuj</w:t>
      </w:r>
      <w:r>
        <w:t>ą</w:t>
      </w:r>
      <w:r>
        <w:t xml:space="preserve"> strony zg</w:t>
      </w:r>
      <w:r>
        <w:t>ł</w:t>
      </w:r>
      <w:r>
        <w:t>aszaj</w:t>
      </w:r>
      <w:r>
        <w:t>ą</w:t>
      </w:r>
      <w:r>
        <w:t>ce, a tak</w:t>
      </w:r>
      <w:r>
        <w:t>ż</w:t>
      </w:r>
      <w:r>
        <w:t>e wszelkie inne strony uczestnicz</w:t>
      </w:r>
      <w:r>
        <w:t>ą</w:t>
      </w:r>
      <w:r>
        <w:t>ce, na które w ramach zobowi</w:t>
      </w:r>
      <w:r>
        <w:t>ą</w:t>
      </w:r>
      <w:r>
        <w:t>za</w:t>
      </w:r>
      <w:r>
        <w:t>ń</w:t>
      </w:r>
      <w:r>
        <w:t xml:space="preserve"> nak</w:t>
      </w:r>
      <w:r>
        <w:t>ł</w:t>
      </w:r>
      <w:r>
        <w:t>adane s</w:t>
      </w:r>
      <w:r>
        <w:t>ą</w:t>
      </w:r>
      <w:r>
        <w:t xml:space="preserve"> obowi</w:t>
      </w:r>
      <w:r>
        <w:t>ą</w:t>
      </w:r>
      <w:r>
        <w:t>zki.</w:t>
      </w:r>
    </w:p>
    <w:p w14:paraId="2F377592" w14:textId="77777777" w:rsidR="00AA4C14" w:rsidRDefault="00AA4C14">
      <w:r>
        <w:t>5.</w:t>
      </w:r>
      <w:r>
        <w:tab/>
        <w:t>Po przyj</w:t>
      </w:r>
      <w:r>
        <w:t>ę</w:t>
      </w:r>
      <w:r>
        <w:t>ciu decyzji na podstawie art. 6 ust. 2 lub art. 8 ust. 2 rozporz</w:t>
      </w:r>
      <w:r>
        <w:t>ą</w:t>
      </w:r>
      <w:r>
        <w:t>dzenia (WE) nr 139/2004 na stronie internetowej Dyrekcji Generalnej ds. Konkurencji Komisji Europejskiej niezw</w:t>
      </w:r>
      <w:r>
        <w:t>ł</w:t>
      </w:r>
      <w:r>
        <w:t>ocznie publikuje si</w:t>
      </w:r>
      <w:r>
        <w:t>ę</w:t>
      </w:r>
      <w:r>
        <w:t xml:space="preserve"> wersj</w:t>
      </w:r>
      <w:r>
        <w:t>ę</w:t>
      </w:r>
      <w:r>
        <w:t xml:space="preserve"> zobowi</w:t>
      </w:r>
      <w:r>
        <w:t>ą</w:t>
      </w:r>
      <w:r>
        <w:t>za</w:t>
      </w:r>
      <w:r>
        <w:t>ń</w:t>
      </w:r>
      <w:r>
        <w:t xml:space="preserve"> nieopatrzon</w:t>
      </w:r>
      <w:r>
        <w:t>ą</w:t>
      </w:r>
      <w:r>
        <w:t xml:space="preserve"> klauzul</w:t>
      </w:r>
      <w:r>
        <w:t>ą</w:t>
      </w:r>
      <w:r>
        <w:t xml:space="preserve"> poufno</w:t>
      </w:r>
      <w:r>
        <w:t>ś</w:t>
      </w:r>
      <w:r>
        <w:t>ci. W tym celu strony zg</w:t>
      </w:r>
      <w:r>
        <w:t>ł</w:t>
      </w:r>
      <w:r>
        <w:t>aszaj</w:t>
      </w:r>
      <w:r>
        <w:t>ą</w:t>
      </w:r>
      <w:r>
        <w:t>ce przedstawiaj</w:t>
      </w:r>
      <w:r>
        <w:t>ą</w:t>
      </w:r>
      <w:r>
        <w:t xml:space="preserve"> Komisji wersj</w:t>
      </w:r>
      <w:r>
        <w:t>ę</w:t>
      </w:r>
      <w:r>
        <w:t xml:space="preserve"> zobowi</w:t>
      </w:r>
      <w:r>
        <w:t>ą</w:t>
      </w:r>
      <w:r>
        <w:t>za</w:t>
      </w:r>
      <w:r>
        <w:t>ń</w:t>
      </w:r>
      <w:r>
        <w:t xml:space="preserve"> nieopatrzon</w:t>
      </w:r>
      <w:r>
        <w:t>ą</w:t>
      </w:r>
      <w:r>
        <w:t xml:space="preserve"> klauzul</w:t>
      </w:r>
      <w:r>
        <w:t>ą</w:t>
      </w:r>
      <w:r>
        <w:t xml:space="preserve"> poufno</w:t>
      </w:r>
      <w:r>
        <w:t>ś</w:t>
      </w:r>
      <w:r>
        <w:t>ci w ci</w:t>
      </w:r>
      <w:r>
        <w:t>ą</w:t>
      </w:r>
      <w:r>
        <w:t>gu pi</w:t>
      </w:r>
      <w:r>
        <w:t>ę</w:t>
      </w:r>
      <w:r>
        <w:t>ciu dni roboczych od dnia przyj</w:t>
      </w:r>
      <w:r>
        <w:t>ę</w:t>
      </w:r>
      <w:r>
        <w:t>cia decyzji na podstawie art. 6 ust. 2 lub art. 8 ust. 2 rozporz</w:t>
      </w:r>
      <w:r>
        <w:t>ą</w:t>
      </w:r>
      <w:r>
        <w:t>dzenia (WE) nr 139/2004.</w:t>
      </w:r>
    </w:p>
    <w:p w14:paraId="7DA6362E" w14:textId="77777777" w:rsidR="00AA4C14" w:rsidRDefault="00AA4C14">
      <w:pPr>
        <w:pStyle w:val="Titrearticle"/>
      </w:pPr>
      <w:r>
        <w:lastRenderedPageBreak/>
        <w:t>Artyku</w:t>
      </w:r>
      <w:r>
        <w:t>ł</w:t>
      </w:r>
      <w:r>
        <w:t> 21</w:t>
      </w:r>
    </w:p>
    <w:p w14:paraId="6C79823D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Zarz</w:t>
      </w:r>
      <w:r>
        <w:rPr>
          <w:b/>
          <w:bCs/>
        </w:rPr>
        <w:t>ą</w:t>
      </w:r>
      <w:r>
        <w:rPr>
          <w:b/>
          <w:bCs/>
        </w:rPr>
        <w:t>dcy</w:t>
      </w:r>
    </w:p>
    <w:p w14:paraId="0C863DFF" w14:textId="77777777" w:rsidR="00AA4C14" w:rsidRDefault="00AA4C14">
      <w:r>
        <w:t>1.</w:t>
      </w:r>
      <w:r>
        <w:tab/>
        <w:t>Zobowi</w:t>
      </w:r>
      <w:r>
        <w:t>ą</w:t>
      </w:r>
      <w:r>
        <w:t>zania proponowane przez zainteresowane przedsi</w:t>
      </w:r>
      <w:r>
        <w:t>ę</w:t>
      </w:r>
      <w:r>
        <w:t>biorstwa zgodnie z art. 6 ust. 2 lub art. 8 ust. 2 rozporz</w:t>
      </w:r>
      <w:r>
        <w:t>ą</w:t>
      </w:r>
      <w:r>
        <w:t>dzenia (WE) nr 139/2004 mog</w:t>
      </w:r>
      <w:r>
        <w:t>ą</w:t>
      </w:r>
      <w:r>
        <w:t xml:space="preserve"> obejmowa</w:t>
      </w:r>
      <w:r>
        <w:t>ć</w:t>
      </w:r>
      <w:r>
        <w:t xml:space="preserve"> wyznaczenie jednego lub wi</w:t>
      </w:r>
      <w:r>
        <w:t>ę</w:t>
      </w:r>
      <w:r>
        <w:t>kszej liczby niezale</w:t>
      </w:r>
      <w:r>
        <w:t>ż</w:t>
      </w:r>
      <w:r>
        <w:t>nych zarz</w:t>
      </w:r>
      <w:r>
        <w:t>ą</w:t>
      </w:r>
      <w:r>
        <w:t>dców na koszt zainteresowanych przedsi</w:t>
      </w:r>
      <w:r>
        <w:t>ę</w:t>
      </w:r>
      <w:r>
        <w:t>biorstw, którzy b</w:t>
      </w:r>
      <w:r>
        <w:t>ę</w:t>
      </w:r>
      <w:r>
        <w:t>d</w:t>
      </w:r>
      <w:r>
        <w:t>ą</w:t>
      </w:r>
      <w:r>
        <w:t xml:space="preserve"> wspierali Komisj</w:t>
      </w:r>
      <w:r>
        <w:t>ę</w:t>
      </w:r>
      <w:r>
        <w:t xml:space="preserve"> w nadzorowaniu wywi</w:t>
      </w:r>
      <w:r>
        <w:t>ą</w:t>
      </w:r>
      <w:r>
        <w:t>zywania si</w:t>
      </w:r>
      <w:r>
        <w:t>ę</w:t>
      </w:r>
      <w:r>
        <w:t xml:space="preserve"> stron z podj</w:t>
      </w:r>
      <w:r>
        <w:t>ę</w:t>
      </w:r>
      <w:r>
        <w:t>tych zobowi</w:t>
      </w:r>
      <w:r>
        <w:t>ą</w:t>
      </w:r>
      <w:r>
        <w:t>za</w:t>
      </w:r>
      <w:r>
        <w:t>ń</w:t>
      </w:r>
      <w:r>
        <w:t xml:space="preserve"> lub b</w:t>
      </w:r>
      <w:r>
        <w:t>ę</w:t>
      </w:r>
      <w:r>
        <w:t>d</w:t>
      </w:r>
      <w:r>
        <w:t>ą</w:t>
      </w:r>
      <w:r>
        <w:t xml:space="preserve"> wdra</w:t>
      </w:r>
      <w:r>
        <w:t>ż</w:t>
      </w:r>
      <w:r>
        <w:t>ali te zobowi</w:t>
      </w:r>
      <w:r>
        <w:t>ą</w:t>
      </w:r>
      <w:r>
        <w:t>zania. Zarz</w:t>
      </w:r>
      <w:r>
        <w:t>ą</w:t>
      </w:r>
      <w:r>
        <w:t>dcy mog</w:t>
      </w:r>
      <w:r>
        <w:t>ą</w:t>
      </w:r>
      <w:r>
        <w:t xml:space="preserve"> zosta</w:t>
      </w:r>
      <w:r>
        <w:t>ć</w:t>
      </w:r>
      <w:r>
        <w:t xml:space="preserve"> wyznaczeni przez strony i podlegaj</w:t>
      </w:r>
      <w:r>
        <w:t>ą</w:t>
      </w:r>
      <w:r>
        <w:t xml:space="preserve"> zatwierdzeniu przez Komisj</w:t>
      </w:r>
      <w:r>
        <w:t>ę</w:t>
      </w:r>
      <w:r>
        <w:t xml:space="preserve"> lub mog</w:t>
      </w:r>
      <w:r>
        <w:t>ą</w:t>
      </w:r>
      <w:r>
        <w:t xml:space="preserve"> by</w:t>
      </w:r>
      <w:r>
        <w:t>ć</w:t>
      </w:r>
      <w:r>
        <w:t xml:space="preserve"> wyznaczeni przez Komisj</w:t>
      </w:r>
      <w:r>
        <w:t>ę</w:t>
      </w:r>
      <w:r>
        <w:t>. Zarz</w:t>
      </w:r>
      <w:r>
        <w:t>ą</w:t>
      </w:r>
      <w:r>
        <w:t>dcy wykonuj</w:t>
      </w:r>
      <w:r>
        <w:t>ą</w:t>
      </w:r>
      <w:r>
        <w:t xml:space="preserve"> swoje obowi</w:t>
      </w:r>
      <w:r>
        <w:t>ą</w:t>
      </w:r>
      <w:r>
        <w:t>zki pod nadzorem Komisji.</w:t>
      </w:r>
    </w:p>
    <w:p w14:paraId="15051F67" w14:textId="77777777" w:rsidR="00AA4C14" w:rsidRDefault="00AA4C14">
      <w:r>
        <w:t>2.</w:t>
      </w:r>
      <w:r>
        <w:tab/>
        <w:t>Komisja mo</w:t>
      </w:r>
      <w:r>
        <w:t>ż</w:t>
      </w:r>
      <w:r>
        <w:t>e do</w:t>
      </w:r>
      <w:r>
        <w:t>łą</w:t>
      </w:r>
      <w:r>
        <w:t>czy</w:t>
      </w:r>
      <w:r>
        <w:t>ć</w:t>
      </w:r>
      <w:r>
        <w:t xml:space="preserve"> do swojej decyzji wydanej na podstawie art. 6 ust. 2 lub art. 8 ust. 2 rozporz</w:t>
      </w:r>
      <w:r>
        <w:t>ą</w:t>
      </w:r>
      <w:r>
        <w:t>dzenia (WE) nr 139/2004 warunki i obowi</w:t>
      </w:r>
      <w:r>
        <w:t>ą</w:t>
      </w:r>
      <w:r>
        <w:t>zki dotycz</w:t>
      </w:r>
      <w:r>
        <w:t>ą</w:t>
      </w:r>
      <w:r>
        <w:t>ce zarz</w:t>
      </w:r>
      <w:r>
        <w:t>ą</w:t>
      </w:r>
      <w:r>
        <w:t>dców, o których mowa w ust. 1.</w:t>
      </w:r>
    </w:p>
    <w:p w14:paraId="00927C00" w14:textId="77777777" w:rsidR="00AA4C14" w:rsidRDefault="00AA4C14">
      <w:pPr>
        <w:pStyle w:val="SectionTitle"/>
      </w:pPr>
      <w:r>
        <w:t>ROZDZIA</w:t>
      </w:r>
      <w:r>
        <w:t>Ł</w:t>
      </w:r>
      <w:r>
        <w:t xml:space="preserve"> VII</w:t>
      </w:r>
    </w:p>
    <w:p w14:paraId="0EABCDB7" w14:textId="77777777" w:rsidR="00AA4C14" w:rsidRDefault="00AA4C14">
      <w:pPr>
        <w:pStyle w:val="SectionTitle"/>
      </w:pPr>
      <w:r>
        <w:rPr>
          <w:i/>
          <w:iCs/>
        </w:rPr>
        <w:t>PRZEPISY RÓ</w:t>
      </w:r>
      <w:r>
        <w:rPr>
          <w:i/>
          <w:iCs/>
        </w:rPr>
        <w:t>Ż</w:t>
      </w:r>
      <w:r>
        <w:rPr>
          <w:i/>
          <w:iCs/>
        </w:rPr>
        <w:t>NE</w:t>
      </w:r>
    </w:p>
    <w:p w14:paraId="6FFFA46B" w14:textId="77777777" w:rsidR="00AA4C14" w:rsidRDefault="00AA4C14">
      <w:pPr>
        <w:pStyle w:val="Titrearticle"/>
      </w:pPr>
      <w:r>
        <w:t>Artyku</w:t>
      </w:r>
      <w:r>
        <w:t>ł</w:t>
      </w:r>
      <w:r>
        <w:t> 22</w:t>
      </w:r>
    </w:p>
    <w:p w14:paraId="3D539864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Przekazywanie i podpisywanie dokumentów</w:t>
      </w:r>
    </w:p>
    <w:p w14:paraId="4B0A0BC5" w14:textId="77777777" w:rsidR="00AA4C14" w:rsidRDefault="00AA4C14">
      <w:r>
        <w:t>1.</w:t>
      </w:r>
      <w:r>
        <w:tab/>
        <w:t>Przekazywanie dokumentów do Komisji i przez Komisj</w:t>
      </w:r>
      <w:r>
        <w:t>ę</w:t>
      </w:r>
      <w:r>
        <w:t xml:space="preserve"> odbywa si</w:t>
      </w:r>
      <w:r>
        <w:t>ę</w:t>
      </w:r>
      <w:r>
        <w:t xml:space="preserve"> drog</w:t>
      </w:r>
      <w:r>
        <w:t>ą</w:t>
      </w:r>
      <w:r>
        <w:t xml:space="preserve"> cyfrow</w:t>
      </w:r>
      <w:r>
        <w:t>ą</w:t>
      </w:r>
      <w:r>
        <w:t xml:space="preserve">, chyba </w:t>
      </w:r>
      <w:r>
        <w:t>ż</w:t>
      </w:r>
      <w:r>
        <w:t>e Komisja wyj</w:t>
      </w:r>
      <w:r>
        <w:t>ą</w:t>
      </w:r>
      <w:r>
        <w:t xml:space="preserve">tkowo zezwoli na korzystanie z innych </w:t>
      </w:r>
      <w:r>
        <w:t>ś</w:t>
      </w:r>
      <w:r>
        <w:t>rodków okre</w:t>
      </w:r>
      <w:r>
        <w:t>ś</w:t>
      </w:r>
      <w:r>
        <w:t>lonych w ust. 6 i 7.</w:t>
      </w:r>
    </w:p>
    <w:p w14:paraId="5B725D6E" w14:textId="77777777" w:rsidR="00AA4C14" w:rsidRDefault="00AA4C14">
      <w:r>
        <w:t>2.</w:t>
      </w:r>
      <w:r>
        <w:tab/>
        <w:t>W przypadku gdy wymagany jest podpis, dokumenty sk</w:t>
      </w:r>
      <w:r>
        <w:t>ł</w:t>
      </w:r>
      <w:r>
        <w:t>adane drog</w:t>
      </w:r>
      <w:r>
        <w:t>ą</w:t>
      </w:r>
      <w:r>
        <w:t xml:space="preserve"> cyfrow</w:t>
      </w:r>
      <w:r>
        <w:t>ą</w:t>
      </w:r>
      <w:r>
        <w:t xml:space="preserve"> musz</w:t>
      </w:r>
      <w:r>
        <w:t>ą</w:t>
      </w:r>
      <w:r>
        <w:t xml:space="preserve"> by</w:t>
      </w:r>
      <w:r>
        <w:t>ć</w:t>
      </w:r>
      <w:r>
        <w:t xml:space="preserve"> podpisane przy u</w:t>
      </w:r>
      <w:r>
        <w:t>ż</w:t>
      </w:r>
      <w:r>
        <w:t>yciu co najmniej jednego kwalifikowanego podpisu elektronicznego zgodnego z wymogami okre</w:t>
      </w:r>
      <w:r>
        <w:t>ś</w:t>
      </w:r>
      <w:r>
        <w:t>lonymi w rozporz</w:t>
      </w:r>
      <w:r>
        <w:t>ą</w:t>
      </w:r>
      <w:r>
        <w:t>dzeniu (UE) nr 910/2014 (</w:t>
      </w:r>
      <w:r>
        <w:t>„</w:t>
      </w:r>
      <w:r>
        <w:t>rozporz</w:t>
      </w:r>
      <w:r>
        <w:t>ą</w:t>
      </w:r>
      <w:r>
        <w:t>dzenie eIDAS</w:t>
      </w:r>
      <w:r>
        <w:t>”</w:t>
      </w:r>
      <w:r>
        <w:t>)</w:t>
      </w:r>
      <w:r>
        <w:rPr>
          <w:rStyle w:val="FootnoteReference"/>
        </w:rPr>
        <w:footnoteReference w:id="1"/>
      </w:r>
      <w:r>
        <w:t xml:space="preserve"> i zmianach wprowadzanych w nim w przysz</w:t>
      </w:r>
      <w:r>
        <w:t>ł</w:t>
      </w:r>
      <w:r>
        <w:t>o</w:t>
      </w:r>
      <w:r>
        <w:t>ś</w:t>
      </w:r>
      <w:r>
        <w:t>ci.</w:t>
      </w:r>
    </w:p>
    <w:p w14:paraId="4D772F22" w14:textId="77777777" w:rsidR="00AA4C14" w:rsidRDefault="00AA4C14">
      <w:r>
        <w:t>3.</w:t>
      </w:r>
      <w:r>
        <w:tab/>
        <w:t>Szczegó</w:t>
      </w:r>
      <w:r>
        <w:t>ł</w:t>
      </w:r>
      <w:r>
        <w:t>owe specyfikacje techniczne dotycz</w:t>
      </w:r>
      <w:r>
        <w:t>ą</w:t>
      </w:r>
      <w:r>
        <w:t>ce sposobów przekazywania i podpisywania dokumentów s</w:t>
      </w:r>
      <w:r>
        <w:t>ą</w:t>
      </w:r>
      <w:r>
        <w:t xml:space="preserve"> publikowane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 xml:space="preserve"> i udost</w:t>
      </w:r>
      <w:r>
        <w:t>ę</w:t>
      </w:r>
      <w:r>
        <w:t>pniane na stronie internetowej Dyrekcji Generalnej ds. Konkurencji Komisji Europejskiej.</w:t>
      </w:r>
    </w:p>
    <w:p w14:paraId="705813F3" w14:textId="77777777" w:rsidR="00AA4C14" w:rsidRDefault="00AA4C14">
      <w:r>
        <w:t>4.</w:t>
      </w:r>
      <w:r>
        <w:tab/>
        <w:t>Z wyj</w:t>
      </w:r>
      <w:r>
        <w:t>ą</w:t>
      </w:r>
      <w:r>
        <w:t>tkiem formularzy zawartych w za</w:t>
      </w:r>
      <w:r>
        <w:t>łą</w:t>
      </w:r>
      <w:r>
        <w:t>cznikach I, II i III wszystkie dokumenty przekazane Komisji drog</w:t>
      </w:r>
      <w:r>
        <w:t>ą</w:t>
      </w:r>
      <w:r>
        <w:t xml:space="preserve"> elektroniczn</w:t>
      </w:r>
      <w:r>
        <w:t>ą</w:t>
      </w:r>
      <w:r>
        <w:t xml:space="preserve"> w dniu roboczym uznaje si</w:t>
      </w:r>
      <w:r>
        <w:t>ę</w:t>
      </w:r>
      <w:r>
        <w:t xml:space="preserve"> za otrzymane w dniu ich wys</w:t>
      </w:r>
      <w:r>
        <w:t>ł</w:t>
      </w:r>
      <w:r>
        <w:t xml:space="preserve">ania, pod warunkiem </w:t>
      </w:r>
      <w:r>
        <w:t>ż</w:t>
      </w:r>
      <w:r>
        <w:t xml:space="preserve">e znacznik czasu automatycznego potwierdzenia odbioru wskazuje, </w:t>
      </w:r>
      <w:r>
        <w:t>ż</w:t>
      </w:r>
      <w:r>
        <w:t>e otrzymano je tego dnia. Formularze zawarte w za</w:t>
      </w:r>
      <w:r>
        <w:t>łą</w:t>
      </w:r>
      <w:r>
        <w:t>cznikach I, II i III przekazane Komisji drog</w:t>
      </w:r>
      <w:r>
        <w:t>ą</w:t>
      </w:r>
      <w:r>
        <w:t xml:space="preserve"> elektroniczn</w:t>
      </w:r>
      <w:r>
        <w:t>ą</w:t>
      </w:r>
      <w:r>
        <w:t xml:space="preserve"> w dniu roboczym uznaje si</w:t>
      </w:r>
      <w:r>
        <w:t>ę</w:t>
      </w:r>
      <w:r>
        <w:t xml:space="preserve"> za otrzymane w dniu ich wys</w:t>
      </w:r>
      <w:r>
        <w:t>ł</w:t>
      </w:r>
      <w:r>
        <w:t xml:space="preserve">ania, pod warunkiem </w:t>
      </w:r>
      <w:r>
        <w:t>ż</w:t>
      </w:r>
      <w:r>
        <w:t xml:space="preserve">e znacznik czasu automatycznego potwierdzenia odbioru wskazuje, </w:t>
      </w:r>
      <w:r>
        <w:t>ż</w:t>
      </w:r>
      <w:r>
        <w:t>e otrzymano je tego dnia przed rozpocz</w:t>
      </w:r>
      <w:r>
        <w:t>ę</w:t>
      </w:r>
      <w:r>
        <w:t>ciem godzin urz</w:t>
      </w:r>
      <w:r>
        <w:t>ę</w:t>
      </w:r>
      <w:r>
        <w:t>dowania lub w godzinach urz</w:t>
      </w:r>
      <w:r>
        <w:t>ę</w:t>
      </w:r>
      <w:r>
        <w:t xml:space="preserve">dowania podanych na stronie internetowej DG ds. Konkurencji. Formularze zawarte </w:t>
      </w:r>
      <w:r>
        <w:lastRenderedPageBreak/>
        <w:t>w za</w:t>
      </w:r>
      <w:r>
        <w:t>łą</w:t>
      </w:r>
      <w:r>
        <w:t>cznikach I, II i III przekazane Komisji drog</w:t>
      </w:r>
      <w:r>
        <w:t>ą</w:t>
      </w:r>
      <w:r>
        <w:t xml:space="preserve"> elektroniczn</w:t>
      </w:r>
      <w:r>
        <w:t>ą</w:t>
      </w:r>
      <w:r>
        <w:t xml:space="preserve"> w dniu roboczym po godzinach urz</w:t>
      </w:r>
      <w:r>
        <w:t>ę</w:t>
      </w:r>
      <w:r>
        <w:t>dowania podanych na stronie internetowej DG ds. Konkurencji uznaje si</w:t>
      </w:r>
      <w:r>
        <w:t>ę</w:t>
      </w:r>
      <w:r>
        <w:t xml:space="preserve"> za otrzymane nast</w:t>
      </w:r>
      <w:r>
        <w:t>ę</w:t>
      </w:r>
      <w:r>
        <w:t>pnego dnia roboczego. Wszystkie dokumenty przekazane Komisji drog</w:t>
      </w:r>
      <w:r>
        <w:t>ą</w:t>
      </w:r>
      <w:r>
        <w:t xml:space="preserve"> elektroniczn</w:t>
      </w:r>
      <w:r>
        <w:t>ą</w:t>
      </w:r>
      <w:r>
        <w:t xml:space="preserve"> w dniu innym ni</w:t>
      </w:r>
      <w:r>
        <w:t>ż</w:t>
      </w:r>
      <w:r>
        <w:t xml:space="preserve"> dzie</w:t>
      </w:r>
      <w:r>
        <w:t>ń</w:t>
      </w:r>
      <w:r>
        <w:t xml:space="preserve"> roboczy uznaje si</w:t>
      </w:r>
      <w:r>
        <w:t>ę</w:t>
      </w:r>
      <w:r>
        <w:t xml:space="preserve"> za otrzymane nast</w:t>
      </w:r>
      <w:r>
        <w:t>ę</w:t>
      </w:r>
      <w:r>
        <w:t>pnego dnia roboczego.</w:t>
      </w:r>
    </w:p>
    <w:p w14:paraId="7E0240FE" w14:textId="77777777" w:rsidR="00AA4C14" w:rsidRDefault="00AA4C14">
      <w:r>
        <w:t>5.</w:t>
      </w:r>
      <w:r>
        <w:tab/>
        <w:t>Dokumentów przekazywanych Komisji drog</w:t>
      </w:r>
      <w:r>
        <w:t>ą</w:t>
      </w:r>
      <w:r>
        <w:t xml:space="preserve"> elektroniczn</w:t>
      </w:r>
      <w:r>
        <w:t>ą</w:t>
      </w:r>
      <w:r>
        <w:t xml:space="preserve"> nie uznaje si</w:t>
      </w:r>
      <w:r>
        <w:t>ę</w:t>
      </w:r>
      <w:r>
        <w:t xml:space="preserve"> za dor</w:t>
      </w:r>
      <w:r>
        <w:t>ę</w:t>
      </w:r>
      <w:r>
        <w:t>czone, je</w:t>
      </w:r>
      <w:r>
        <w:t>ż</w:t>
      </w:r>
      <w:r>
        <w:t>eli dokumenty lub ich cz</w:t>
      </w:r>
      <w:r>
        <w:t>ęś</w:t>
      </w:r>
      <w:r>
        <w:t>ci:</w:t>
      </w:r>
    </w:p>
    <w:p w14:paraId="378449E2" w14:textId="77777777" w:rsidR="00AA4C14" w:rsidRDefault="00AA4C14">
      <w:pPr>
        <w:pStyle w:val="Point0"/>
      </w:pPr>
      <w:r>
        <w:tab/>
        <w:t>a)</w:t>
      </w:r>
      <w:r>
        <w:tab/>
        <w:t>nie nadaj</w:t>
      </w:r>
      <w:r>
        <w:t>ą</w:t>
      </w:r>
      <w:r>
        <w:t xml:space="preserve"> si</w:t>
      </w:r>
      <w:r>
        <w:t>ę</w:t>
      </w:r>
      <w:r>
        <w:t xml:space="preserve"> do u</w:t>
      </w:r>
      <w:r>
        <w:t>ż</w:t>
      </w:r>
      <w:r>
        <w:t>ytku (s</w:t>
      </w:r>
      <w:r>
        <w:t>ą</w:t>
      </w:r>
      <w:r>
        <w:t xml:space="preserve"> uszkodzone);</w:t>
      </w:r>
    </w:p>
    <w:p w14:paraId="69133572" w14:textId="77777777" w:rsidR="00AA4C14" w:rsidRDefault="00AA4C14">
      <w:pPr>
        <w:pStyle w:val="Point0"/>
      </w:pPr>
      <w:r>
        <w:tab/>
        <w:t>b)</w:t>
      </w:r>
      <w:r>
        <w:tab/>
        <w:t>zawieraj</w:t>
      </w:r>
      <w:r>
        <w:t>ą</w:t>
      </w:r>
      <w:r>
        <w:t xml:space="preserve"> wirusy, z</w:t>
      </w:r>
      <w:r>
        <w:t>ł</w:t>
      </w:r>
      <w:r>
        <w:t>o</w:t>
      </w:r>
      <w:r>
        <w:t>ś</w:t>
      </w:r>
      <w:r>
        <w:t>liwe oprogramowanie lub inne zagro</w:t>
      </w:r>
      <w:r>
        <w:t>ż</w:t>
      </w:r>
      <w:r>
        <w:t>enia;</w:t>
      </w:r>
    </w:p>
    <w:p w14:paraId="20F64828" w14:textId="77777777" w:rsidR="00AA4C14" w:rsidRDefault="00AA4C14">
      <w:pPr>
        <w:pStyle w:val="Point0"/>
      </w:pPr>
      <w:r>
        <w:tab/>
        <w:t>c)</w:t>
      </w:r>
      <w:r>
        <w:tab/>
        <w:t>zawieraj</w:t>
      </w:r>
      <w:r>
        <w:t>ą</w:t>
      </w:r>
      <w:r>
        <w:t xml:space="preserve"> podpisy elektroniczne, których wa</w:t>
      </w:r>
      <w:r>
        <w:t>ż</w:t>
      </w:r>
      <w:r>
        <w:t>no</w:t>
      </w:r>
      <w:r>
        <w:t>ś</w:t>
      </w:r>
      <w:r>
        <w:t>ci Komisja nie jest w </w:t>
      </w:r>
      <w:r>
        <w:t>stanie zweryfikowa</w:t>
      </w:r>
      <w:r>
        <w:t>ć</w:t>
      </w:r>
      <w:r>
        <w:t>.</w:t>
      </w:r>
    </w:p>
    <w:p w14:paraId="233AF608" w14:textId="77777777" w:rsidR="00AA4C14" w:rsidRDefault="00AA4C14">
      <w:r>
        <w:t>W takich przypadkach Komisja bezzw</w:t>
      </w:r>
      <w:r>
        <w:t>ł</w:t>
      </w:r>
      <w:r>
        <w:t>ocznie informuje o tym nadawc</w:t>
      </w:r>
      <w:r>
        <w:t>ę</w:t>
      </w:r>
      <w:r>
        <w:t>.</w:t>
      </w:r>
    </w:p>
    <w:p w14:paraId="27FD6008" w14:textId="77777777" w:rsidR="00AA4C14" w:rsidRDefault="00AA4C14">
      <w:r>
        <w:t>6.</w:t>
      </w:r>
      <w:r>
        <w:tab/>
        <w:t>Dokumenty przekazywane Komisji przesy</w:t>
      </w:r>
      <w:r>
        <w:t>ł</w:t>
      </w:r>
      <w:r>
        <w:t>k</w:t>
      </w:r>
      <w:r>
        <w:t>ą</w:t>
      </w:r>
      <w:r>
        <w:t xml:space="preserve"> polecon</w:t>
      </w:r>
      <w:r>
        <w:t>ą</w:t>
      </w:r>
      <w:r>
        <w:t xml:space="preserve"> uznaje si</w:t>
      </w:r>
      <w:r>
        <w:t>ę</w:t>
      </w:r>
      <w:r>
        <w:t xml:space="preserve"> za dor</w:t>
      </w:r>
      <w:r>
        <w:t>ę</w:t>
      </w:r>
      <w:r>
        <w:t>czone w dniu ich dostarczenia na adres opublikowany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 Adres ten znajduje si</w:t>
      </w:r>
      <w:r>
        <w:t>ę</w:t>
      </w:r>
      <w:r>
        <w:t xml:space="preserve"> równie</w:t>
      </w:r>
      <w:r>
        <w:t>ż</w:t>
      </w:r>
      <w:r>
        <w:t xml:space="preserve"> na stronie internetowej Dyrekcji Generalnej ds. Konkurencji Komisji Europejskiej.</w:t>
      </w:r>
    </w:p>
    <w:p w14:paraId="3E59E58D" w14:textId="77777777" w:rsidR="00AA4C14" w:rsidRDefault="00AA4C14">
      <w:r>
        <w:t>7.</w:t>
      </w:r>
      <w:r>
        <w:tab/>
        <w:t>Dokumenty przekazywane Komisji przez dor</w:t>
      </w:r>
      <w:r>
        <w:t>ę</w:t>
      </w:r>
      <w:r>
        <w:t>czenie ich do r</w:t>
      </w:r>
      <w:r>
        <w:t>ą</w:t>
      </w:r>
      <w:r>
        <w:t>k w</w:t>
      </w:r>
      <w:r>
        <w:t>ł</w:t>
      </w:r>
      <w:r>
        <w:t>asnych adresata uznaje si</w:t>
      </w:r>
      <w:r>
        <w:t>ę</w:t>
      </w:r>
      <w:r>
        <w:t xml:space="preserve"> za dor</w:t>
      </w:r>
      <w:r>
        <w:t>ę</w:t>
      </w:r>
      <w:r>
        <w:t>czone w dniu ich dostarczenia na adres opublikowany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, o ile Komisja po</w:t>
      </w:r>
      <w:r>
        <w:t>ś</w:t>
      </w:r>
      <w:r>
        <w:t>wiadczy to potwierdzeniem odbioru. Adres ten znajduje si</w:t>
      </w:r>
      <w:r>
        <w:t>ę</w:t>
      </w:r>
      <w:r>
        <w:t xml:space="preserve"> równie</w:t>
      </w:r>
      <w:r>
        <w:t>ż</w:t>
      </w:r>
      <w:r>
        <w:t xml:space="preserve"> na stronie internetowej Dyrekcji Generalnej ds. Konkurencji Komisji Europejskiej.</w:t>
      </w:r>
    </w:p>
    <w:p w14:paraId="19C8397A" w14:textId="77777777" w:rsidR="00AA4C14" w:rsidRDefault="00AA4C14">
      <w:pPr>
        <w:pStyle w:val="Titrearticle"/>
      </w:pPr>
      <w:r>
        <w:t>Artyku</w:t>
      </w:r>
      <w:r>
        <w:t>ł</w:t>
      </w:r>
      <w:r>
        <w:t> 23</w:t>
      </w:r>
    </w:p>
    <w:p w14:paraId="3151BC56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Okre</w:t>
      </w:r>
      <w:r>
        <w:rPr>
          <w:b/>
          <w:bCs/>
        </w:rPr>
        <w:t>ś</w:t>
      </w:r>
      <w:r>
        <w:rPr>
          <w:b/>
          <w:bCs/>
        </w:rPr>
        <w:t>lanie terminów</w:t>
      </w:r>
    </w:p>
    <w:p w14:paraId="27B2FFDE" w14:textId="77777777" w:rsidR="00AA4C14" w:rsidRDefault="00AA4C14">
      <w:r>
        <w:t>1.</w:t>
      </w:r>
      <w:r>
        <w:tab/>
        <w:t>Przy okre</w:t>
      </w:r>
      <w:r>
        <w:t>ś</w:t>
      </w:r>
      <w:r>
        <w:t>laniu terminów, o których mowa w art. 12 ust. 1 i 2, art. 13 ust. 2 oraz art. 16 ust. 1 Komisja uwzgl</w:t>
      </w:r>
      <w:r>
        <w:t>ę</w:t>
      </w:r>
      <w:r>
        <w:t>dnia stopie</w:t>
      </w:r>
      <w:r>
        <w:t>ń</w:t>
      </w:r>
      <w:r>
        <w:t xml:space="preserve"> pilno</w:t>
      </w:r>
      <w:r>
        <w:t>ś</w:t>
      </w:r>
      <w:r>
        <w:t>ci sprawy oraz czas potrzebny stronom zg</w:t>
      </w:r>
      <w:r>
        <w:t>ł</w:t>
      </w:r>
      <w:r>
        <w:t>aszaj</w:t>
      </w:r>
      <w:r>
        <w:t>ą</w:t>
      </w:r>
      <w:r>
        <w:t>cym, innym stronom uczestnicz</w:t>
      </w:r>
      <w:r>
        <w:t>ą</w:t>
      </w:r>
      <w:r>
        <w:t>cym lub osobom trzecim na przygotowanie opinii lub uwag. Komisja bierze równie</w:t>
      </w:r>
      <w:r>
        <w:t>ż</w:t>
      </w:r>
      <w:r>
        <w:t xml:space="preserve"> pod uwag</w:t>
      </w:r>
      <w:r>
        <w:t>ę</w:t>
      </w:r>
      <w:r>
        <w:t xml:space="preserve"> dni ustawowo wolne od pracy w pa</w:t>
      </w:r>
      <w:r>
        <w:t>ń</w:t>
      </w:r>
      <w:r>
        <w:t>stwie, w którym znajduj</w:t>
      </w:r>
      <w:r>
        <w:t>ą</w:t>
      </w:r>
      <w:r>
        <w:t xml:space="preserve"> si</w:t>
      </w:r>
      <w:r>
        <w:t>ę</w:t>
      </w:r>
      <w:r>
        <w:t xml:space="preserve"> strony zg</w:t>
      </w:r>
      <w:r>
        <w:t>ł</w:t>
      </w:r>
      <w:r>
        <w:t>aszaj</w:t>
      </w:r>
      <w:r>
        <w:t>ą</w:t>
      </w:r>
      <w:r>
        <w:t>ce, inne strony uczestnicz</w:t>
      </w:r>
      <w:r>
        <w:t>ą</w:t>
      </w:r>
      <w:r>
        <w:t>ce lub osoby trzecie.</w:t>
      </w:r>
    </w:p>
    <w:p w14:paraId="190EAC36" w14:textId="77777777" w:rsidR="00AA4C14" w:rsidRDefault="00AA4C14">
      <w:r>
        <w:t>2.</w:t>
      </w:r>
      <w:r>
        <w:tab/>
        <w:t>Terminy okre</w:t>
      </w:r>
      <w:r>
        <w:t>ś</w:t>
      </w:r>
      <w:r>
        <w:t>lane s</w:t>
      </w:r>
      <w:r>
        <w:t>ą</w:t>
      </w:r>
      <w:r>
        <w:t xml:space="preserve"> jako dok</w:t>
      </w:r>
      <w:r>
        <w:t>ł</w:t>
      </w:r>
      <w:r>
        <w:t>adna data kalendarzowa.</w:t>
      </w:r>
    </w:p>
    <w:p w14:paraId="62F14ECF" w14:textId="77777777" w:rsidR="00AA4C14" w:rsidRDefault="00AA4C14">
      <w:pPr>
        <w:pStyle w:val="Titrearticle"/>
      </w:pPr>
      <w:r>
        <w:t>Artyku</w:t>
      </w:r>
      <w:r>
        <w:t>ł</w:t>
      </w:r>
      <w:r>
        <w:t> 24</w:t>
      </w:r>
    </w:p>
    <w:p w14:paraId="5E694812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Dni robocze</w:t>
      </w:r>
    </w:p>
    <w:p w14:paraId="07FEB176" w14:textId="77777777" w:rsidR="00AA4C14" w:rsidRDefault="00AA4C14">
      <w:r>
        <w:t>Okre</w:t>
      </w:r>
      <w:r>
        <w:t>ś</w:t>
      </w:r>
      <w:r>
        <w:t xml:space="preserve">lenie </w:t>
      </w:r>
      <w:r>
        <w:t>„</w:t>
      </w:r>
      <w:r>
        <w:t>dni robocze</w:t>
      </w:r>
      <w:r>
        <w:t>”</w:t>
      </w:r>
      <w:r>
        <w:t xml:space="preserve"> oznacza, zarówno w rozporz</w:t>
      </w:r>
      <w:r>
        <w:t>ą</w:t>
      </w:r>
      <w:r>
        <w:t>dzeniu (WE) nr 139/2004, jak i w niniejszym rozporz</w:t>
      </w:r>
      <w:r>
        <w:t>ą</w:t>
      </w:r>
      <w:r>
        <w:t>dzeniu wszystkie dni inne ni</w:t>
      </w:r>
      <w:r>
        <w:t>ż</w:t>
      </w:r>
      <w:r>
        <w:t xml:space="preserve"> soboty, niedziele i dni wolne od pracy Komisji, których wykaz publikuje si</w:t>
      </w:r>
      <w:r>
        <w:t>ę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 xml:space="preserve"> przed pocz</w:t>
      </w:r>
      <w:r>
        <w:t>ą</w:t>
      </w:r>
      <w:r>
        <w:t>tkiem ka</w:t>
      </w:r>
      <w:r>
        <w:t>ż</w:t>
      </w:r>
      <w:r>
        <w:t>dego roku.</w:t>
      </w:r>
    </w:p>
    <w:p w14:paraId="50EAA3F4" w14:textId="77777777" w:rsidR="00AA4C14" w:rsidRDefault="00AA4C14">
      <w:pPr>
        <w:pStyle w:val="Titrearticle"/>
      </w:pPr>
      <w:r>
        <w:lastRenderedPageBreak/>
        <w:t>Artyku</w:t>
      </w:r>
      <w:r>
        <w:t>ł</w:t>
      </w:r>
      <w:r>
        <w:t> 25</w:t>
      </w:r>
    </w:p>
    <w:p w14:paraId="54A0A84C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Uchylenie i przepisy przej</w:t>
      </w:r>
      <w:r>
        <w:rPr>
          <w:b/>
          <w:bCs/>
        </w:rPr>
        <w:t>ś</w:t>
      </w:r>
      <w:r>
        <w:rPr>
          <w:b/>
          <w:bCs/>
        </w:rPr>
        <w:t>ciowe</w:t>
      </w:r>
    </w:p>
    <w:p w14:paraId="32655197" w14:textId="77777777" w:rsidR="00AA4C14" w:rsidRDefault="00AA4C14">
      <w:r>
        <w:t>1.</w:t>
      </w:r>
      <w:r>
        <w:tab/>
        <w:t>Nie naruszaj</w:t>
      </w:r>
      <w:r>
        <w:t>ą</w:t>
      </w:r>
      <w:r>
        <w:t>c przepisu ust. 2, rozporz</w:t>
      </w:r>
      <w:r>
        <w:t>ą</w:t>
      </w:r>
      <w:r>
        <w:t>dzenie (WE) nr 802/2004 traci moc z dniem 1 wrze</w:t>
      </w:r>
      <w:r>
        <w:t>ś</w:t>
      </w:r>
      <w:r>
        <w:t>nia 2023 r.</w:t>
      </w:r>
    </w:p>
    <w:p w14:paraId="73F7C97F" w14:textId="77777777" w:rsidR="00AA4C14" w:rsidRDefault="00AA4C14">
      <w:r>
        <w:t>Odes</w:t>
      </w:r>
      <w:r>
        <w:t>ł</w:t>
      </w:r>
      <w:r>
        <w:t>ania do uchylonego rozporz</w:t>
      </w:r>
      <w:r>
        <w:t>ą</w:t>
      </w:r>
      <w:r>
        <w:t>dzenia traktuje si</w:t>
      </w:r>
      <w:r>
        <w:t>ę</w:t>
      </w:r>
      <w:r>
        <w:t xml:space="preserve"> jako odes</w:t>
      </w:r>
      <w:r>
        <w:t>ł</w:t>
      </w:r>
      <w:r>
        <w:t>ania do niniejszego rozporz</w:t>
      </w:r>
      <w:r>
        <w:t>ą</w:t>
      </w:r>
      <w:r>
        <w:t>dzenia.</w:t>
      </w:r>
    </w:p>
    <w:p w14:paraId="03F9FD75" w14:textId="77777777" w:rsidR="00AA4C14" w:rsidRDefault="00AA4C14">
      <w:r>
        <w:t>2.</w:t>
      </w:r>
      <w:r>
        <w:tab/>
        <w:t>Rozporz</w:t>
      </w:r>
      <w:r>
        <w:t>ą</w:t>
      </w:r>
      <w:r>
        <w:t>dzenie (WE) nr 802/2004 stosuje si</w:t>
      </w:r>
      <w:r>
        <w:t>ę</w:t>
      </w:r>
      <w:r>
        <w:t xml:space="preserve"> nadal do koncentracji podlegaj</w:t>
      </w:r>
      <w:r>
        <w:t>ą</w:t>
      </w:r>
      <w:r>
        <w:t>cych zakresowi stosowania rozporz</w:t>
      </w:r>
      <w:r>
        <w:t>ą</w:t>
      </w:r>
      <w:r>
        <w:t>dzenia (WE) nr 139/2004 i zg</w:t>
      </w:r>
      <w:r>
        <w:t>ł</w:t>
      </w:r>
      <w:r>
        <w:t>oszonych w dniu 31 sierpnia 2023 r. lub przed t</w:t>
      </w:r>
      <w:r>
        <w:t>ą</w:t>
      </w:r>
      <w:r>
        <w:t xml:space="preserve"> dat</w:t>
      </w:r>
      <w:r>
        <w:t>ą</w:t>
      </w:r>
      <w:r>
        <w:t>.</w:t>
      </w:r>
    </w:p>
    <w:p w14:paraId="287D2FC5" w14:textId="77777777" w:rsidR="00AA4C14" w:rsidRDefault="00AA4C14">
      <w:pPr>
        <w:pStyle w:val="Titrearticle"/>
      </w:pPr>
      <w:r>
        <w:t>Artyku</w:t>
      </w:r>
      <w:r>
        <w:t>ł</w:t>
      </w:r>
      <w:r>
        <w:t> 26</w:t>
      </w:r>
    </w:p>
    <w:p w14:paraId="659E703B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Wej</w:t>
      </w:r>
      <w:r>
        <w:rPr>
          <w:b/>
          <w:bCs/>
        </w:rPr>
        <w:t>ś</w:t>
      </w:r>
      <w:r>
        <w:rPr>
          <w:b/>
          <w:bCs/>
        </w:rPr>
        <w:t>cie w </w:t>
      </w:r>
      <w:r>
        <w:rPr>
          <w:b/>
          <w:bCs/>
        </w:rPr>
        <w:t>ż</w:t>
      </w:r>
      <w:r>
        <w:rPr>
          <w:b/>
          <w:bCs/>
        </w:rPr>
        <w:t>ycie</w:t>
      </w:r>
    </w:p>
    <w:p w14:paraId="0A447535" w14:textId="77777777" w:rsidR="00AA4C14" w:rsidRDefault="00AA4C14">
      <w:r>
        <w:t>Niniejsze rozporz</w:t>
      </w:r>
      <w:r>
        <w:t>ą</w:t>
      </w:r>
      <w:r>
        <w:t>dzenie wchodzi w </w:t>
      </w:r>
      <w:r>
        <w:t>ż</w:t>
      </w:r>
      <w:r>
        <w:t>ycie z dniem 1 wrze</w:t>
      </w:r>
      <w:r>
        <w:t>ś</w:t>
      </w:r>
      <w:r>
        <w:t>nia 2023 r.</w:t>
      </w:r>
    </w:p>
    <w:p w14:paraId="7F5129B3" w14:textId="77777777" w:rsidR="00AA4C14" w:rsidRDefault="00AA4C14">
      <w:pPr>
        <w:pStyle w:val="Applicationdirecte"/>
      </w:pPr>
      <w:r>
        <w:t>Niniejsze rozporz</w:t>
      </w:r>
      <w:r>
        <w:t>ą</w:t>
      </w:r>
      <w:r>
        <w:t>dzenie wi</w:t>
      </w:r>
      <w:r>
        <w:t>ąż</w:t>
      </w:r>
      <w:r>
        <w:t>e w ca</w:t>
      </w:r>
      <w:r>
        <w:t>ł</w:t>
      </w:r>
      <w:r>
        <w:t>o</w:t>
      </w:r>
      <w:r>
        <w:t>ś</w:t>
      </w:r>
      <w:r>
        <w:t>ci i jest bezpo</w:t>
      </w:r>
      <w:r>
        <w:t>ś</w:t>
      </w:r>
      <w:r>
        <w:t>rednio stosowane we wszystkich pa</w:t>
      </w:r>
      <w:r>
        <w:t>ń</w:t>
      </w:r>
      <w:r>
        <w:t>stwach cz</w:t>
      </w:r>
      <w:r>
        <w:t>ł</w:t>
      </w:r>
      <w:r>
        <w:t>onkowskich.</w:t>
      </w:r>
    </w:p>
    <w:p w14:paraId="67B9A1C0" w14:textId="77777777" w:rsidR="00AA4C14" w:rsidRDefault="00AA4C14">
      <w:pPr>
        <w:adjustRightInd w:val="0"/>
        <w:spacing w:before="0" w:after="0"/>
        <w:jc w:val="left"/>
        <w:rPr>
          <w:lang w:val="en-US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015693D4" w14:textId="77777777" w:rsidR="00AA4C14" w:rsidRDefault="00AA4C14">
      <w:pPr>
        <w:pStyle w:val="Annexetitreacte"/>
      </w:pPr>
      <w:r>
        <w:lastRenderedPageBreak/>
        <w:t>ZA</w:t>
      </w:r>
      <w:r>
        <w:t>ŁĄ</w:t>
      </w:r>
      <w:r>
        <w:t>CZNIK IV</w:t>
      </w:r>
    </w:p>
    <w:p w14:paraId="7171CBC8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FORMULARZ DOTYCZ</w:t>
      </w:r>
      <w:r>
        <w:rPr>
          <w:b/>
          <w:bCs/>
        </w:rPr>
        <w:t>Ą</w:t>
      </w:r>
      <w:r>
        <w:rPr>
          <w:b/>
          <w:bCs/>
        </w:rPr>
        <w:t>CY INFORMACJI O ZOBOWI</w:t>
      </w:r>
      <w:r>
        <w:rPr>
          <w:b/>
          <w:bCs/>
        </w:rPr>
        <w:t>Ą</w:t>
      </w:r>
      <w:r>
        <w:rPr>
          <w:b/>
          <w:bCs/>
        </w:rPr>
        <w:t>ZANIACH SK</w:t>
      </w:r>
      <w:r>
        <w:rPr>
          <w:b/>
          <w:bCs/>
        </w:rPr>
        <w:t>Ł</w:t>
      </w:r>
      <w:r>
        <w:rPr>
          <w:b/>
          <w:bCs/>
        </w:rPr>
        <w:t>ADANYCH ZGODNIE Z ART. 6 UST. 2 I ART. 8 UST. 2 ROZPORZ</w:t>
      </w:r>
      <w:r>
        <w:rPr>
          <w:b/>
          <w:bCs/>
        </w:rPr>
        <w:t>Ą</w:t>
      </w:r>
      <w:r>
        <w:rPr>
          <w:b/>
          <w:bCs/>
        </w:rPr>
        <w:t>DZENIA RADY (WE) NR 139/2004</w:t>
      </w:r>
    </w:p>
    <w:p w14:paraId="35A3B876" w14:textId="77777777" w:rsidR="00AA4C14" w:rsidRDefault="00AA4C14">
      <w:pPr>
        <w:pStyle w:val="NormalCentered"/>
        <w:rPr>
          <w:b/>
          <w:bCs/>
        </w:rPr>
      </w:pPr>
      <w:r>
        <w:rPr>
          <w:b/>
          <w:bCs/>
        </w:rPr>
        <w:t>(FORMULARZ RM)</w:t>
      </w:r>
    </w:p>
    <w:p w14:paraId="64E84F2C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WPROWADZENIE</w:t>
      </w:r>
    </w:p>
    <w:p w14:paraId="3F322FB0" w14:textId="77777777" w:rsidR="00AA4C14" w:rsidRDefault="00AA4C14">
      <w:r>
        <w:t>(1)</w:t>
      </w:r>
      <w:r>
        <w:tab/>
        <w:t>Niniejszy formularz okre</w:t>
      </w:r>
      <w:r>
        <w:t>ś</w:t>
      </w:r>
      <w:r>
        <w:t>la informacje i dokumenty, jakie sk</w:t>
      </w:r>
      <w:r>
        <w:t>ł</w:t>
      </w:r>
      <w:r>
        <w:t>adaj</w:t>
      </w:r>
      <w:r>
        <w:t>ą</w:t>
      </w:r>
      <w:r>
        <w:t xml:space="preserve"> zainteresowane przedsi</w:t>
      </w:r>
      <w:r>
        <w:t>ę</w:t>
      </w:r>
      <w:r>
        <w:t>biorstwa, proponuj</w:t>
      </w:r>
      <w:r>
        <w:t>ą</w:t>
      </w:r>
      <w:r>
        <w:t>c zobowi</w:t>
      </w:r>
      <w:r>
        <w:t>ą</w:t>
      </w:r>
      <w:r>
        <w:t>zania zgodnie z art. 6 ust. 2 lub art. 8 ust. 2 rozporz</w:t>
      </w:r>
      <w:r>
        <w:t>ą</w:t>
      </w:r>
      <w:r>
        <w:t>dzenia (WE) nr 139/2004</w:t>
      </w:r>
      <w:r>
        <w:rPr>
          <w:rStyle w:val="FootnoteReference"/>
        </w:rPr>
        <w:footnoteReference w:id="2"/>
      </w:r>
      <w:r>
        <w:t>. Wymagane informacje s</w:t>
      </w:r>
      <w:r>
        <w:t>ą</w:t>
      </w:r>
      <w:r>
        <w:t xml:space="preserve"> niezb</w:t>
      </w:r>
      <w:r>
        <w:t>ę</w:t>
      </w:r>
      <w:r>
        <w:t>dne, aby umo</w:t>
      </w:r>
      <w:r>
        <w:t>ż</w:t>
      </w:r>
      <w:r>
        <w:t>liwi</w:t>
      </w:r>
      <w:r>
        <w:t>ć</w:t>
      </w:r>
      <w:r>
        <w:t xml:space="preserve"> Komisji zbadanie, czy proponowane zobowi</w:t>
      </w:r>
      <w:r>
        <w:t>ą</w:t>
      </w:r>
      <w:r>
        <w:t>zania s</w:t>
      </w:r>
      <w:r>
        <w:t>ą</w:t>
      </w:r>
      <w:r>
        <w:t xml:space="preserve"> w stanie zapewni</w:t>
      </w:r>
      <w:r>
        <w:t>ć</w:t>
      </w:r>
      <w:r>
        <w:t xml:space="preserve"> zgodno</w:t>
      </w:r>
      <w:r>
        <w:t>ść</w:t>
      </w:r>
      <w:r>
        <w:t xml:space="preserve"> koncentracji z rynkiem wewn</w:t>
      </w:r>
      <w:r>
        <w:t>ę</w:t>
      </w:r>
      <w:r>
        <w:t>trznym poprzez zapobie</w:t>
      </w:r>
      <w:r>
        <w:t>ż</w:t>
      </w:r>
      <w:r>
        <w:t>enie powstaniu znacz</w:t>
      </w:r>
      <w:r>
        <w:t>ą</w:t>
      </w:r>
      <w:r>
        <w:t>cego zak</w:t>
      </w:r>
      <w:r>
        <w:t>ł</w:t>
      </w:r>
      <w:r>
        <w:t>ócenia efektywnej konkurencji. Zakres wymaganych informacji b</w:t>
      </w:r>
      <w:r>
        <w:t>ę</w:t>
      </w:r>
      <w:r>
        <w:t>dzie si</w:t>
      </w:r>
      <w:r>
        <w:t>ę</w:t>
      </w:r>
      <w:r>
        <w:t xml:space="preserve"> ró</w:t>
      </w:r>
      <w:r>
        <w:t>ż</w:t>
      </w:r>
      <w:r>
        <w:t>ni</w:t>
      </w:r>
      <w:r>
        <w:t>ł</w:t>
      </w:r>
      <w:r>
        <w:t xml:space="preserve"> w zale</w:t>
      </w:r>
      <w:r>
        <w:t>ż</w:t>
      </w:r>
      <w:r>
        <w:t>no</w:t>
      </w:r>
      <w:r>
        <w:t>ś</w:t>
      </w:r>
      <w:r>
        <w:t xml:space="preserve">ci od rodzaju i struktury zaproponowanych </w:t>
      </w:r>
      <w:r>
        <w:t>ś</w:t>
      </w:r>
      <w:r>
        <w:t>rodków zaradczych. Na przyk</w:t>
      </w:r>
      <w:r>
        <w:t>ł</w:t>
      </w:r>
      <w:r>
        <w:t xml:space="preserve">ad </w:t>
      </w:r>
      <w:r>
        <w:t>ś</w:t>
      </w:r>
      <w:r>
        <w:t>rodki zaradcze polegaj</w:t>
      </w:r>
      <w:r>
        <w:t>ą</w:t>
      </w:r>
      <w:r>
        <w:t>ce na wy</w:t>
      </w:r>
      <w:r>
        <w:t>łą</w:t>
      </w:r>
      <w:r>
        <w:t>czeniu cz</w:t>
      </w:r>
      <w:r>
        <w:t>ęś</w:t>
      </w:r>
      <w:r>
        <w:t>ci dzia</w:t>
      </w:r>
      <w:r>
        <w:t>ł</w:t>
      </w:r>
      <w:r>
        <w:t>alno</w:t>
      </w:r>
      <w:r>
        <w:t>ś</w:t>
      </w:r>
      <w:r>
        <w:t>ci b</w:t>
      </w:r>
      <w:r>
        <w:t>ę</w:t>
      </w:r>
      <w:r>
        <w:t>d</w:t>
      </w:r>
      <w:r>
        <w:t>ą</w:t>
      </w:r>
      <w:r>
        <w:t xml:space="preserve"> z regu</w:t>
      </w:r>
      <w:r>
        <w:t>ł</w:t>
      </w:r>
      <w:r>
        <w:t>y wymaga</w:t>
      </w:r>
      <w:r>
        <w:t>ł</w:t>
      </w:r>
      <w:r>
        <w:t>y bardziej szczegó</w:t>
      </w:r>
      <w:r>
        <w:t>ł</w:t>
      </w:r>
      <w:r>
        <w:t>owych informacji ni</w:t>
      </w:r>
      <w:r>
        <w:t>ż</w:t>
      </w:r>
      <w:r>
        <w:t xml:space="preserve"> zbycie niezale</w:t>
      </w:r>
      <w:r>
        <w:t>ż</w:t>
      </w:r>
      <w:r>
        <w:t>nego przedsi</w:t>
      </w:r>
      <w:r>
        <w:t>ę</w:t>
      </w:r>
      <w:r>
        <w:t>biorstwa.</w:t>
      </w:r>
    </w:p>
    <w:p w14:paraId="035C5193" w14:textId="77777777" w:rsidR="00AA4C14" w:rsidRDefault="00AA4C14">
      <w:r>
        <w:t>(2)</w:t>
      </w:r>
      <w:r>
        <w:tab/>
        <w:t>Informacje wymagane w formularzu RM nale</w:t>
      </w:r>
      <w:r>
        <w:t>ż</w:t>
      </w:r>
      <w:r>
        <w:t>y podawa</w:t>
      </w:r>
      <w:r>
        <w:t>ć</w:t>
      </w:r>
      <w:r>
        <w:t xml:space="preserve"> we w</w:t>
      </w:r>
      <w:r>
        <w:t>ł</w:t>
      </w:r>
      <w:r>
        <w:t>a</w:t>
      </w:r>
      <w:r>
        <w:t>ś</w:t>
      </w:r>
      <w:r>
        <w:t>ciwej sekcji formularza RM; informacje te musz</w:t>
      </w:r>
      <w:r>
        <w:t>ą</w:t>
      </w:r>
      <w:r>
        <w:t xml:space="preserve"> by</w:t>
      </w:r>
      <w:r>
        <w:t>ć</w:t>
      </w:r>
      <w:r>
        <w:t xml:space="preserve"> prawid</w:t>
      </w:r>
      <w:r>
        <w:t>ł</w:t>
      </w:r>
      <w:r>
        <w:t>owe i kompletne.</w:t>
      </w:r>
    </w:p>
    <w:p w14:paraId="07B237B1" w14:textId="77777777" w:rsidR="00AA4C14" w:rsidRDefault="00AA4C14">
      <w:r>
        <w:t>(3)</w:t>
      </w:r>
      <w:r>
        <w:tab/>
        <w:t>Zgodnie z art. 5 ust. 4 i art. 6 ust. 2 rozporz</w:t>
      </w:r>
      <w:r>
        <w:t>ą</w:t>
      </w:r>
      <w:r>
        <w:t>dzenia wykonawczego Komisji (UE) 2023/914 w sprawie wykonania rozporz</w:t>
      </w:r>
      <w:r>
        <w:t>ą</w:t>
      </w:r>
      <w:r>
        <w:t>dzenia Rady (WE) nr 139/2004 w sprawie kontroli koncentracji przedsi</w:t>
      </w:r>
      <w:r>
        <w:t>ę</w:t>
      </w:r>
      <w:r>
        <w:t>biorstw (</w:t>
      </w:r>
      <w:r>
        <w:t>„</w:t>
      </w:r>
      <w:r>
        <w:t>rozporz</w:t>
      </w:r>
      <w:r>
        <w:t>ą</w:t>
      </w:r>
      <w:r>
        <w:t>dzenie wykonawcze</w:t>
      </w:r>
      <w:r>
        <w:t>”</w:t>
      </w:r>
      <w:r>
        <w:t>)</w:t>
      </w:r>
      <w:r>
        <w:rPr>
          <w:rStyle w:val="FootnoteReference"/>
        </w:rPr>
        <w:footnoteReference w:id="3"/>
      </w:r>
      <w:r>
        <w:t xml:space="preserve"> nieprawid</w:t>
      </w:r>
      <w:r>
        <w:t>ł</w:t>
      </w:r>
      <w:r>
        <w:t>owe lub wprowadzaj</w:t>
      </w:r>
      <w:r>
        <w:t>ą</w:t>
      </w:r>
      <w:r>
        <w:t>ce w b</w:t>
      </w:r>
      <w:r>
        <w:t>łą</w:t>
      </w:r>
      <w:r>
        <w:t>d informacje podane w formularzu RM b</w:t>
      </w:r>
      <w:r>
        <w:t>ę</w:t>
      </w:r>
      <w:r>
        <w:t>d</w:t>
      </w:r>
      <w:r>
        <w:t>ą</w:t>
      </w:r>
      <w:r>
        <w:t xml:space="preserve"> uznawane za informacje niekompletne.</w:t>
      </w:r>
    </w:p>
    <w:p w14:paraId="5B0F391F" w14:textId="77777777" w:rsidR="00AA4C14" w:rsidRDefault="00AA4C14">
      <w:r>
        <w:t>(4)</w:t>
      </w:r>
      <w:r>
        <w:tab/>
        <w:t>Zgodnie z art. 14 ust. 1 lit. a) rozporz</w:t>
      </w:r>
      <w:r>
        <w:t>ą</w:t>
      </w:r>
      <w:r>
        <w:t xml:space="preserve">dzenia w sprawie kontroli </w:t>
      </w:r>
      <w:r>
        <w:t>łą</w:t>
      </w:r>
      <w:r>
        <w:t>czenia przedsi</w:t>
      </w:r>
      <w:r>
        <w:t>ę</w:t>
      </w:r>
      <w:r>
        <w:t>biorstw strony sk</w:t>
      </w:r>
      <w:r>
        <w:t>ł</w:t>
      </w:r>
      <w:r>
        <w:t>adaj</w:t>
      </w:r>
      <w:r>
        <w:t>ą</w:t>
      </w:r>
      <w:r>
        <w:t>ce wniosek, które celowo lub wskutek niedbalstwa dostarczaj</w:t>
      </w:r>
      <w:r>
        <w:t>ą</w:t>
      </w:r>
      <w:r>
        <w:t xml:space="preserve"> informacje nieprawid</w:t>
      </w:r>
      <w:r>
        <w:t>ł</w:t>
      </w:r>
      <w:r>
        <w:t>owe lub wprowadzaj</w:t>
      </w:r>
      <w:r>
        <w:t>ą</w:t>
      </w:r>
      <w:r>
        <w:t>ce w b</w:t>
      </w:r>
      <w:r>
        <w:t>łą</w:t>
      </w:r>
      <w:r>
        <w:t>d, mog</w:t>
      </w:r>
      <w:r>
        <w:t>ą</w:t>
      </w:r>
      <w:r>
        <w:t xml:space="preserve"> podlega</w:t>
      </w:r>
      <w:r>
        <w:t>ć</w:t>
      </w:r>
      <w:r>
        <w:t xml:space="preserve"> grzywnie w wysoko</w:t>
      </w:r>
      <w:r>
        <w:t>ś</w:t>
      </w:r>
      <w:r>
        <w:t xml:space="preserve">ci do 1 % </w:t>
      </w:r>
      <w:r>
        <w:t>łą</w:t>
      </w:r>
      <w:r>
        <w:t>cznego obrotu danego przedsi</w:t>
      </w:r>
      <w:r>
        <w:t>ę</w:t>
      </w:r>
      <w:r>
        <w:t>biorstwa.</w:t>
      </w:r>
    </w:p>
    <w:p w14:paraId="720F4076" w14:textId="77777777" w:rsidR="00AA4C14" w:rsidRDefault="00AA4C14">
      <w:r>
        <w:t>(5)</w:t>
      </w:r>
      <w:r>
        <w:tab/>
        <w:t>Zgodnie z art. 6 ust. 3 lit. a) oraz art. 8 ust. 6 lit. a) rozporz</w:t>
      </w:r>
      <w:r>
        <w:t>ą</w:t>
      </w:r>
      <w:r>
        <w:t xml:space="preserve">dzenia w sprawie kontroli </w:t>
      </w:r>
      <w:r>
        <w:t>łą</w:t>
      </w:r>
      <w:r>
        <w:t>czenia przedsi</w:t>
      </w:r>
      <w:r>
        <w:t>ę</w:t>
      </w:r>
      <w:r>
        <w:t>biorstw Komisja mo</w:t>
      </w:r>
      <w:r>
        <w:t>ż</w:t>
      </w:r>
      <w:r>
        <w:t>e odwo</w:t>
      </w:r>
      <w:r>
        <w:t>ł</w:t>
      </w:r>
      <w:r>
        <w:t>a</w:t>
      </w:r>
      <w:r>
        <w:t>ć</w:t>
      </w:r>
      <w:r>
        <w:t xml:space="preserve"> swoj</w:t>
      </w:r>
      <w:r>
        <w:t>ą</w:t>
      </w:r>
      <w:r>
        <w:t xml:space="preserve"> decyzj</w:t>
      </w:r>
      <w:r>
        <w:t>ę</w:t>
      </w:r>
      <w:r>
        <w:t xml:space="preserve"> o zgodno</w:t>
      </w:r>
      <w:r>
        <w:t>ś</w:t>
      </w:r>
      <w:r>
        <w:t>ci zg</w:t>
      </w:r>
      <w:r>
        <w:t>ł</w:t>
      </w:r>
      <w:r>
        <w:t>aszanej koncentracji, je</w:t>
      </w:r>
      <w:r>
        <w:t>ś</w:t>
      </w:r>
      <w:r>
        <w:t>li zosta</w:t>
      </w:r>
      <w:r>
        <w:t>ł</w:t>
      </w:r>
      <w:r>
        <w:t>a ona podj</w:t>
      </w:r>
      <w:r>
        <w:t>ę</w:t>
      </w:r>
      <w:r>
        <w:t>ta na podstawie nieprawid</w:t>
      </w:r>
      <w:r>
        <w:t>ł</w:t>
      </w:r>
      <w:r>
        <w:t>owych informacji, za dostarczenie których odpowiada jedna ze stron uczestnicz</w:t>
      </w:r>
      <w:r>
        <w:t>ą</w:t>
      </w:r>
      <w:r>
        <w:t>cych w koncentracji.</w:t>
      </w:r>
    </w:p>
    <w:p w14:paraId="4E28E5C7" w14:textId="77777777" w:rsidR="00AA4C14" w:rsidRDefault="00AA4C14">
      <w:r>
        <w:t>(6)</w:t>
      </w:r>
      <w:r>
        <w:tab/>
        <w:t>Zgodnie z art. 4 ust. 2 oraz art. 20 ust. 2 rozporz</w:t>
      </w:r>
      <w:r>
        <w:t>ą</w:t>
      </w:r>
      <w:r>
        <w:t>dzenia wykonawczego Komisja mo</w:t>
      </w:r>
      <w:r>
        <w:t>ż</w:t>
      </w:r>
      <w:r>
        <w:t>e zwolni</w:t>
      </w:r>
      <w:r>
        <w:t>ć</w:t>
      </w:r>
      <w:r>
        <w:t xml:space="preserve"> z obowi</w:t>
      </w:r>
      <w:r>
        <w:t>ą</w:t>
      </w:r>
      <w:r>
        <w:t>zku przedstawienia dowolnej konkretnej informacji w formularzu RM, w tym dokumentów, lub z konieczno</w:t>
      </w:r>
      <w:r>
        <w:t>ś</w:t>
      </w:r>
      <w:r>
        <w:t>ci wype</w:t>
      </w:r>
      <w:r>
        <w:t>ł</w:t>
      </w:r>
      <w:r>
        <w:t>nienia któregokolwiek innego warunku, je</w:t>
      </w:r>
      <w:r>
        <w:t>ś</w:t>
      </w:r>
      <w:r>
        <w:t xml:space="preserve">li uzna, </w:t>
      </w:r>
      <w:r>
        <w:t>ż</w:t>
      </w:r>
      <w:r>
        <w:t>e spe</w:t>
      </w:r>
      <w:r>
        <w:t>ł</w:t>
      </w:r>
      <w:r>
        <w:t>nienie tych obowi</w:t>
      </w:r>
      <w:r>
        <w:t>ą</w:t>
      </w:r>
      <w:r>
        <w:t>zków lub warunków nie jest niezb</w:t>
      </w:r>
      <w:r>
        <w:t>ę</w:t>
      </w:r>
      <w:r>
        <w:t>dne do zbadania sprawy. W takim przypadku strony wnioskuj</w:t>
      </w:r>
      <w:r>
        <w:t>ą</w:t>
      </w:r>
      <w:r>
        <w:t>ce mog</w:t>
      </w:r>
      <w:r>
        <w:t>ą</w:t>
      </w:r>
      <w:r>
        <w:t xml:space="preserve"> zwróci</w:t>
      </w:r>
      <w:r>
        <w:t>ć</w:t>
      </w:r>
      <w:r>
        <w:t xml:space="preserve"> si</w:t>
      </w:r>
      <w:r>
        <w:t>ę</w:t>
      </w:r>
      <w:r>
        <w:t xml:space="preserve"> do Komisji z wnioskiem o zwolnienie z obowi</w:t>
      </w:r>
      <w:r>
        <w:t>ą</w:t>
      </w:r>
      <w:r>
        <w:t>zku przedstawienia odpowiednich informacji lub z konieczno</w:t>
      </w:r>
      <w:r>
        <w:t>ś</w:t>
      </w:r>
      <w:r>
        <w:t>ci wype</w:t>
      </w:r>
      <w:r>
        <w:t>ł</w:t>
      </w:r>
      <w:r>
        <w:t>nienia któregokolwiek innego warunku okre</w:t>
      </w:r>
      <w:r>
        <w:t>ś</w:t>
      </w:r>
      <w:r>
        <w:t>lonego w formularzu RM, dotycz</w:t>
      </w:r>
      <w:r>
        <w:t>ą</w:t>
      </w:r>
      <w:r>
        <w:t xml:space="preserve">cego </w:t>
      </w:r>
      <w:r>
        <w:lastRenderedPageBreak/>
        <w:t xml:space="preserve">tych informacji. Komisja jest gotowa do prowadzenia ze stronami otwartych rozmów w sprawie takich wniosków. </w:t>
      </w:r>
    </w:p>
    <w:p w14:paraId="1203E753" w14:textId="77777777" w:rsidR="00AA4C14" w:rsidRDefault="00AA4C14">
      <w:r>
        <w:t>Wszelkie dane osobowe przed</w:t>
      </w:r>
      <w:r>
        <w:t>ł</w:t>
      </w:r>
      <w:r>
        <w:t>o</w:t>
      </w:r>
      <w:r>
        <w:t>ż</w:t>
      </w:r>
      <w:r>
        <w:t>one w niniejszym formularzu RM b</w:t>
      </w:r>
      <w:r>
        <w:t>ę</w:t>
      </w:r>
      <w:r>
        <w:t>d</w:t>
      </w:r>
      <w:r>
        <w:t>ą</w:t>
      </w:r>
      <w:r>
        <w:t xml:space="preserve"> przetwarzane zgodnie z rozporz</w:t>
      </w:r>
      <w:r>
        <w:t>ą</w:t>
      </w:r>
      <w:r>
        <w:t>dzeniem Parlamentu Europejskiego i Rady (UE) 2018/1725</w:t>
      </w:r>
      <w:r>
        <w:rPr>
          <w:rStyle w:val="FootnoteReference"/>
        </w:rPr>
        <w:footnoteReference w:id="4"/>
      </w:r>
      <w:r>
        <w:t>.</w:t>
      </w:r>
    </w:p>
    <w:p w14:paraId="3ACE2170" w14:textId="77777777" w:rsidR="00AA4C14" w:rsidRDefault="00AA4C14">
      <w:r>
        <w:t>Formularz RM musi zosta</w:t>
      </w:r>
      <w:r>
        <w:t>ć</w:t>
      </w:r>
      <w:r>
        <w:t xml:space="preserve"> podpisany przez osoby upowa</w:t>
      </w:r>
      <w:r>
        <w:t>ż</w:t>
      </w:r>
      <w:r>
        <w:t>nione zgodnie z prawem do dzia</w:t>
      </w:r>
      <w:r>
        <w:t>ł</w:t>
      </w:r>
      <w:r>
        <w:t>ania w imieniu ka</w:t>
      </w:r>
      <w:r>
        <w:t>ż</w:t>
      </w:r>
      <w:r>
        <w:t>dej ze stron zg</w:t>
      </w:r>
      <w:r>
        <w:t>ł</w:t>
      </w:r>
      <w:r>
        <w:t>aszaj</w:t>
      </w:r>
      <w:r>
        <w:t>ą</w:t>
      </w:r>
      <w:r>
        <w:t>cych lub w imieniu ka</w:t>
      </w:r>
      <w:r>
        <w:t>ż</w:t>
      </w:r>
      <w:r>
        <w:t>dej innej strony podpisuj</w:t>
      </w:r>
      <w:r>
        <w:t>ą</w:t>
      </w:r>
      <w:r>
        <w:t>cej zobowi</w:t>
      </w:r>
      <w:r>
        <w:t>ą</w:t>
      </w:r>
      <w:r>
        <w:t>zania lub przez co najmniej jednego upowa</w:t>
      </w:r>
      <w:r>
        <w:t>ż</w:t>
      </w:r>
      <w:r>
        <w:t>nionego zewn</w:t>
      </w:r>
      <w:r>
        <w:t>ę</w:t>
      </w:r>
      <w:r>
        <w:t>trznego przedstawiciela strony zg</w:t>
      </w:r>
      <w:r>
        <w:t>ł</w:t>
      </w:r>
      <w:r>
        <w:t>aszaj</w:t>
      </w:r>
      <w:r>
        <w:t>ą</w:t>
      </w:r>
      <w:r>
        <w:t>cej lub stron zg</w:t>
      </w:r>
      <w:r>
        <w:t>ł</w:t>
      </w:r>
      <w:r>
        <w:t>aszaj</w:t>
      </w:r>
      <w:r>
        <w:t>ą</w:t>
      </w:r>
      <w:r>
        <w:t>cych lub ka</w:t>
      </w:r>
      <w:r>
        <w:t>ż</w:t>
      </w:r>
      <w:r>
        <w:t>dej innej strony podpisuj</w:t>
      </w:r>
      <w:r>
        <w:t>ą</w:t>
      </w:r>
      <w:r>
        <w:t>cej zobowi</w:t>
      </w:r>
      <w:r>
        <w:t>ą</w:t>
      </w:r>
      <w:r>
        <w:t>zania. Specyfikacje techniczne i instrukcje dotycz</w:t>
      </w:r>
      <w:r>
        <w:t>ą</w:t>
      </w:r>
      <w:r>
        <w:t>ce podpisów mo</w:t>
      </w:r>
      <w:r>
        <w:t>ż</w:t>
      </w:r>
      <w:r>
        <w:t>na znale</w:t>
      </w:r>
      <w:r>
        <w:t>źć</w:t>
      </w:r>
      <w:r>
        <w:t xml:space="preserve"> w </w:t>
      </w:r>
      <w:r>
        <w:rPr>
          <w:i/>
          <w:iCs/>
        </w:rPr>
        <w:t>Dzienniku Urz</w:t>
      </w:r>
      <w:r>
        <w:rPr>
          <w:i/>
          <w:iCs/>
        </w:rPr>
        <w:t>ę</w:t>
      </w:r>
      <w:r>
        <w:rPr>
          <w:i/>
          <w:iCs/>
        </w:rPr>
        <w:t>dowym Unii Europejskiej</w:t>
      </w:r>
      <w:r>
        <w:t>.</w:t>
      </w:r>
    </w:p>
    <w:p w14:paraId="10E587B4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SEKCJA 1</w:t>
      </w:r>
    </w:p>
    <w:p w14:paraId="5093B8D7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STRESZCZENIE ZOBOWI</w:t>
      </w:r>
      <w:r>
        <w:rPr>
          <w:i/>
          <w:iCs/>
        </w:rPr>
        <w:t>Ą</w:t>
      </w:r>
      <w:r>
        <w:rPr>
          <w:i/>
          <w:iCs/>
        </w:rPr>
        <w:t>ZA</w:t>
      </w:r>
      <w:r>
        <w:rPr>
          <w:i/>
          <w:iCs/>
        </w:rPr>
        <w:t>Ń</w:t>
      </w:r>
    </w:p>
    <w:p w14:paraId="4E26EFA3" w14:textId="77777777" w:rsidR="00AA4C14" w:rsidRDefault="00AA4C14">
      <w:r>
        <w:t>1.</w:t>
      </w:r>
      <w:r>
        <w:tab/>
        <w:t>Prosz</w:t>
      </w:r>
      <w:r>
        <w:t>ę</w:t>
      </w:r>
      <w:r>
        <w:t xml:space="preserve"> przedstawi</w:t>
      </w:r>
      <w:r>
        <w:t>ć</w:t>
      </w:r>
      <w:r>
        <w:t xml:space="preserve"> niepoufne streszczenie charakteru i zakresu proponowanych zobowi</w:t>
      </w:r>
      <w:r>
        <w:t>ą</w:t>
      </w:r>
      <w:r>
        <w:t>za</w:t>
      </w:r>
      <w:r>
        <w:t>ń</w:t>
      </w:r>
      <w:r>
        <w:t>. Komisja mo</w:t>
      </w:r>
      <w:r>
        <w:t>ż</w:t>
      </w:r>
      <w:r>
        <w:t>e wykorzysta</w:t>
      </w:r>
      <w:r>
        <w:t>ć</w:t>
      </w:r>
      <w:r>
        <w:t xml:space="preserve"> streszczenie do przeprowadzenia badania rynkowego proponowanych zobowi</w:t>
      </w:r>
      <w:r>
        <w:t>ą</w:t>
      </w:r>
      <w:r>
        <w:t>za</w:t>
      </w:r>
      <w:r>
        <w:t>ń</w:t>
      </w:r>
      <w:r>
        <w:t xml:space="preserve"> z udzia</w:t>
      </w:r>
      <w:r>
        <w:t>ł</w:t>
      </w:r>
      <w:r>
        <w:t>em osób trzecich.</w:t>
      </w:r>
    </w:p>
    <w:p w14:paraId="46C430C2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SEKCJA 2</w:t>
      </w:r>
    </w:p>
    <w:p w14:paraId="6F8F5592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ZDOLNO</w:t>
      </w:r>
      <w:r>
        <w:rPr>
          <w:i/>
          <w:iCs/>
        </w:rPr>
        <w:t>ŚĆ</w:t>
      </w:r>
      <w:r>
        <w:rPr>
          <w:i/>
          <w:iCs/>
        </w:rPr>
        <w:t xml:space="preserve"> DO ROZWI</w:t>
      </w:r>
      <w:r>
        <w:rPr>
          <w:i/>
          <w:iCs/>
        </w:rPr>
        <w:t>Ą</w:t>
      </w:r>
      <w:r>
        <w:rPr>
          <w:i/>
          <w:iCs/>
        </w:rPr>
        <w:t>ZANIA PROBLEMÓW W ZAKRESIE KONKURENCJI</w:t>
      </w:r>
    </w:p>
    <w:p w14:paraId="68D2ACBC" w14:textId="77777777" w:rsidR="00AA4C14" w:rsidRDefault="00AA4C14">
      <w:r>
        <w:t>2.</w:t>
      </w:r>
      <w:r>
        <w:tab/>
        <w:t>Prosz</w:t>
      </w:r>
      <w:r>
        <w:t>ę</w:t>
      </w:r>
      <w:r>
        <w:t xml:space="preserve"> poda</w:t>
      </w:r>
      <w:r>
        <w:t>ć</w:t>
      </w:r>
      <w:r>
        <w:t xml:space="preserve"> informacje wykazuj</w:t>
      </w:r>
      <w:r>
        <w:t>ą</w:t>
      </w:r>
      <w:r>
        <w:t xml:space="preserve">ce, </w:t>
      </w:r>
      <w:r>
        <w:t>ż</w:t>
      </w:r>
      <w:r>
        <w:t>e proponowane zobowi</w:t>
      </w:r>
      <w:r>
        <w:t>ą</w:t>
      </w:r>
      <w:r>
        <w:t>zania s</w:t>
      </w:r>
      <w:r>
        <w:t>ą</w:t>
      </w:r>
      <w:r>
        <w:t xml:space="preserve"> w stanie usun</w:t>
      </w:r>
      <w:r>
        <w:t>ąć</w:t>
      </w:r>
      <w:r>
        <w:t xml:space="preserve"> stwierdzone przez Komisj</w:t>
      </w:r>
      <w:r>
        <w:t>ę</w:t>
      </w:r>
      <w:r>
        <w:t xml:space="preserve"> znacz</w:t>
      </w:r>
      <w:r>
        <w:t>ą</w:t>
      </w:r>
      <w:r>
        <w:t>ce zak</w:t>
      </w:r>
      <w:r>
        <w:t>ł</w:t>
      </w:r>
      <w:r>
        <w:t>ócenia efektywnej konkurencji.</w:t>
      </w:r>
    </w:p>
    <w:p w14:paraId="75399B4F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SEKCJA 3</w:t>
      </w:r>
    </w:p>
    <w:p w14:paraId="3E081EEF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ODST</w:t>
      </w:r>
      <w:r>
        <w:rPr>
          <w:i/>
          <w:iCs/>
        </w:rPr>
        <w:t>Ę</w:t>
      </w:r>
      <w:r>
        <w:rPr>
          <w:i/>
          <w:iCs/>
        </w:rPr>
        <w:t>PSTWO OD TEKSTÓW WZORCOWYCH</w:t>
      </w:r>
    </w:p>
    <w:p w14:paraId="58978CC4" w14:textId="77777777" w:rsidR="00AA4C14" w:rsidRDefault="00AA4C14">
      <w:r>
        <w:t>3.</w:t>
      </w:r>
      <w:r>
        <w:tab/>
        <w:t>Prosz</w:t>
      </w:r>
      <w:r>
        <w:t>ę</w:t>
      </w:r>
      <w:r>
        <w:t xml:space="preserve"> przedstawi</w:t>
      </w:r>
      <w:r>
        <w:t>ć</w:t>
      </w:r>
      <w:r>
        <w:t xml:space="preserve"> za</w:t>
      </w:r>
      <w:r>
        <w:t>łą</w:t>
      </w:r>
      <w:r>
        <w:t>cznik okre</w:t>
      </w:r>
      <w:r>
        <w:t>ś</w:t>
      </w:r>
      <w:r>
        <w:t>laj</w:t>
      </w:r>
      <w:r>
        <w:t>ą</w:t>
      </w:r>
      <w:r>
        <w:t>cy wszelkie odst</w:t>
      </w:r>
      <w:r>
        <w:t>ę</w:t>
      </w:r>
      <w:r>
        <w:t>pstwa w ramach proponowanych zobowi</w:t>
      </w:r>
      <w:r>
        <w:t>ą</w:t>
      </w:r>
      <w:r>
        <w:t>za</w:t>
      </w:r>
      <w:r>
        <w:t>ń</w:t>
      </w:r>
      <w:r>
        <w:t xml:space="preserve"> od aktualnego tekstu wzorcowego zobowi</w:t>
      </w:r>
      <w:r>
        <w:t>ą</w:t>
      </w:r>
      <w:r>
        <w:t>za</w:t>
      </w:r>
      <w:r>
        <w:t>ń</w:t>
      </w:r>
      <w:r>
        <w:t xml:space="preserve"> opublikowanego na stronie internetowej Dyrekcji Generalnej ds. Konkurencji.</w:t>
      </w:r>
    </w:p>
    <w:p w14:paraId="49002228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SEKCJA 4</w:t>
      </w:r>
    </w:p>
    <w:p w14:paraId="252B220A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INFORMACJE NA TEMAT PRZEDSI</w:t>
      </w:r>
      <w:r>
        <w:rPr>
          <w:i/>
          <w:iCs/>
        </w:rPr>
        <w:t>Ę</w:t>
      </w:r>
      <w:r>
        <w:rPr>
          <w:i/>
          <w:iCs/>
        </w:rPr>
        <w:t>BIORSTWA PRZEZNACZONEGO DO ZBYCIA</w:t>
      </w:r>
    </w:p>
    <w:p w14:paraId="02C59461" w14:textId="77777777" w:rsidR="00AA4C14" w:rsidRDefault="00AA4C14">
      <w:r>
        <w:t>4.</w:t>
      </w:r>
      <w:r>
        <w:tab/>
        <w:t>Je</w:t>
      </w:r>
      <w:r>
        <w:t>ż</w:t>
      </w:r>
      <w:r>
        <w:t>eli przedmiotem proponowanych zobowi</w:t>
      </w:r>
      <w:r>
        <w:t>ą</w:t>
      </w:r>
      <w:r>
        <w:t>za</w:t>
      </w:r>
      <w:r>
        <w:t>ń</w:t>
      </w:r>
      <w:r>
        <w:t xml:space="preserve"> jest zbycie przedsi</w:t>
      </w:r>
      <w:r>
        <w:t>ę</w:t>
      </w:r>
      <w:r>
        <w:t>biorstwa, prosz</w:t>
      </w:r>
      <w:r>
        <w:t>ę</w:t>
      </w:r>
      <w:r>
        <w:t xml:space="preserve"> poda</w:t>
      </w:r>
      <w:r>
        <w:t>ć</w:t>
      </w:r>
      <w:r>
        <w:t xml:space="preserve"> nast</w:t>
      </w:r>
      <w:r>
        <w:t>ę</w:t>
      </w:r>
      <w:r>
        <w:t>puj</w:t>
      </w:r>
      <w:r>
        <w:t>ą</w:t>
      </w:r>
      <w:r>
        <w:t>ce informacje i dokumenty.</w:t>
      </w:r>
    </w:p>
    <w:p w14:paraId="70DA104C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lastRenderedPageBreak/>
        <w:t>Ogólne informacje na temat przedsi</w:t>
      </w:r>
      <w:r>
        <w:rPr>
          <w:i/>
          <w:iCs/>
        </w:rPr>
        <w:t>ę</w:t>
      </w:r>
      <w:r>
        <w:rPr>
          <w:i/>
          <w:iCs/>
        </w:rPr>
        <w:t>biorstwa przeznaczonego do zbycia</w:t>
      </w:r>
    </w:p>
    <w:p w14:paraId="78B02340" w14:textId="77777777" w:rsidR="00AA4C14" w:rsidRDefault="00AA4C14">
      <w:r>
        <w:t>Prosz</w:t>
      </w:r>
      <w:r>
        <w:t>ę</w:t>
      </w:r>
      <w:r>
        <w:t xml:space="preserve"> poda</w:t>
      </w:r>
      <w:r>
        <w:t>ć</w:t>
      </w:r>
      <w:r>
        <w:t xml:space="preserve"> nast</w:t>
      </w:r>
      <w:r>
        <w:t>ę</w:t>
      </w:r>
      <w:r>
        <w:t>puj</w:t>
      </w:r>
      <w:r>
        <w:t>ą</w:t>
      </w:r>
      <w:r>
        <w:t>ce informacje dotycz</w:t>
      </w:r>
      <w:r>
        <w:t>ą</w:t>
      </w:r>
      <w:r>
        <w:t>ce wszystkich aspektów obecnej (tj. przed zbyciem) dzia</w:t>
      </w:r>
      <w:r>
        <w:t>ł</w:t>
      </w:r>
      <w:r>
        <w:t>alno</w:t>
      </w:r>
      <w:r>
        <w:t>ś</w:t>
      </w:r>
      <w:r>
        <w:t>ci przedsi</w:t>
      </w:r>
      <w:r>
        <w:t>ę</w:t>
      </w:r>
      <w:r>
        <w:t>biorstwa przeznaczonego do zbycia oraz wszelkich zmian planowanych w przysz</w:t>
      </w:r>
      <w:r>
        <w:t>ł</w:t>
      </w:r>
      <w:r>
        <w:t>o</w:t>
      </w:r>
      <w:r>
        <w:t>ś</w:t>
      </w:r>
      <w:r>
        <w:t>ci.</w:t>
      </w:r>
    </w:p>
    <w:p w14:paraId="184557E5" w14:textId="77777777" w:rsidR="00AA4C14" w:rsidRDefault="00AA4C14">
      <w:r>
        <w:t>4.1.</w:t>
      </w:r>
      <w:r>
        <w:tab/>
        <w:t>Prosz</w:t>
      </w:r>
      <w:r>
        <w:t>ę</w:t>
      </w:r>
      <w:r>
        <w:t xml:space="preserve"> opisa</w:t>
      </w:r>
      <w:r>
        <w:t>ć</w:t>
      </w:r>
      <w:r>
        <w:t xml:space="preserve"> struktur</w:t>
      </w:r>
      <w:r>
        <w:t>ę</w:t>
      </w:r>
      <w:r>
        <w:t xml:space="preserve"> prawn</w:t>
      </w:r>
      <w:r>
        <w:t>ą</w:t>
      </w:r>
      <w:r>
        <w:t xml:space="preserve"> przedsi</w:t>
      </w:r>
      <w:r>
        <w:t>ę</w:t>
      </w:r>
      <w:r>
        <w:t>biorstwa przeznaczonego do zbycia i przedstawi</w:t>
      </w:r>
      <w:r>
        <w:t>ć</w:t>
      </w:r>
      <w:r>
        <w:t xml:space="preserve"> jego schemat organizacyjny, wyja</w:t>
      </w:r>
      <w:r>
        <w:t>ś</w:t>
      </w:r>
      <w:r>
        <w:t>niaj</w:t>
      </w:r>
      <w:r>
        <w:t>ą</w:t>
      </w:r>
      <w:r>
        <w:t>c obszar integracji przedsi</w:t>
      </w:r>
      <w:r>
        <w:t>ę</w:t>
      </w:r>
      <w:r>
        <w:t>biorstwa przeznaczonego do zbycia. Prosz</w:t>
      </w:r>
      <w:r>
        <w:t>ę</w:t>
      </w:r>
      <w:r>
        <w:t xml:space="preserve"> opisa</w:t>
      </w:r>
      <w:r>
        <w:t>ć</w:t>
      </w:r>
      <w:r>
        <w:t xml:space="preserve"> jednostki nale</w:t>
      </w:r>
      <w:r>
        <w:t>żą</w:t>
      </w:r>
      <w:r>
        <w:t>ce do przedsi</w:t>
      </w:r>
      <w:r>
        <w:t>ę</w:t>
      </w:r>
      <w:r>
        <w:t>biorstwa przeznaczonego do zbycia, podaj</w:t>
      </w:r>
      <w:r>
        <w:t>ą</w:t>
      </w:r>
      <w:r>
        <w:t>c zarejestrowan</w:t>
      </w:r>
      <w:r>
        <w:t>ą</w:t>
      </w:r>
      <w:r>
        <w:t xml:space="preserve"> siedzib</w:t>
      </w:r>
      <w:r>
        <w:t>ę</w:t>
      </w:r>
      <w:r>
        <w:t xml:space="preserve"> przedsi</w:t>
      </w:r>
      <w:r>
        <w:t>ę</w:t>
      </w:r>
      <w:r>
        <w:t>biorstwa, siedzib</w:t>
      </w:r>
      <w:r>
        <w:t>ę</w:t>
      </w:r>
      <w:r>
        <w:t xml:space="preserve"> zarz</w:t>
      </w:r>
      <w:r>
        <w:t>ą</w:t>
      </w:r>
      <w:r>
        <w:t>du, ogóln</w:t>
      </w:r>
      <w:r>
        <w:t>ą</w:t>
      </w:r>
      <w:r>
        <w:t xml:space="preserve"> struktur</w:t>
      </w:r>
      <w:r>
        <w:t>ę</w:t>
      </w:r>
      <w:r>
        <w:t xml:space="preserve"> organizacyjn</w:t>
      </w:r>
      <w:r>
        <w:t>ą</w:t>
      </w:r>
      <w:r>
        <w:t xml:space="preserve"> i inne odno</w:t>
      </w:r>
      <w:r>
        <w:t>ś</w:t>
      </w:r>
      <w:r>
        <w:t>ne informacje dotycz</w:t>
      </w:r>
      <w:r>
        <w:t>ą</w:t>
      </w:r>
      <w:r>
        <w:t>ce struktury administracyjnej przedsi</w:t>
      </w:r>
      <w:r>
        <w:t>ę</w:t>
      </w:r>
      <w:r>
        <w:t>biorstwa przeznaczonego do zbycia.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3749B998" w14:textId="77777777" w:rsidR="00AA4C14" w:rsidRDefault="00AA4C14">
      <w:r>
        <w:t>4.2.</w:t>
      </w:r>
      <w:r>
        <w:tab/>
        <w:t>Prosz</w:t>
      </w:r>
      <w:r>
        <w:t>ę</w:t>
      </w:r>
      <w:r>
        <w:t xml:space="preserve"> wskaza</w:t>
      </w:r>
      <w:r>
        <w:t>ć</w:t>
      </w:r>
      <w:r>
        <w:t xml:space="preserve"> i opisa</w:t>
      </w:r>
      <w:r>
        <w:t>ć</w:t>
      </w:r>
      <w:r>
        <w:t xml:space="preserve"> istniej</w:t>
      </w:r>
      <w:r>
        <w:t>ą</w:t>
      </w:r>
      <w:r>
        <w:t>ce przeszkody prawne dla planowanego zbycia przedsi</w:t>
      </w:r>
      <w:r>
        <w:t>ę</w:t>
      </w:r>
      <w:r>
        <w:t>biorstwa lub aktywów, w tym prawa osób trzecich oraz wymagane zezwolenia administracyjne.</w:t>
      </w:r>
    </w:p>
    <w:p w14:paraId="2261C80C" w14:textId="77777777" w:rsidR="00AA4C14" w:rsidRDefault="00AA4C14">
      <w:r>
        <w:t>4.3.</w:t>
      </w:r>
      <w:r>
        <w:tab/>
        <w:t>Prosz</w:t>
      </w:r>
      <w:r>
        <w:t>ę</w:t>
      </w:r>
      <w:r>
        <w:t xml:space="preserve"> opisa</w:t>
      </w:r>
      <w:r>
        <w:t>ć</w:t>
      </w:r>
      <w:r>
        <w:t xml:space="preserve"> ca</w:t>
      </w:r>
      <w:r>
        <w:t>ł</w:t>
      </w:r>
      <w:r>
        <w:t xml:space="preserve">y </w:t>
      </w:r>
      <w:r>
        <w:t>ł</w:t>
      </w:r>
      <w:r>
        <w:t>a</w:t>
      </w:r>
      <w:r>
        <w:t>ń</w:t>
      </w:r>
      <w:r>
        <w:t>cuch warto</w:t>
      </w:r>
      <w:r>
        <w:t>ś</w:t>
      </w:r>
      <w:r>
        <w:t>ci produktów wytwarzanych przez przedsi</w:t>
      </w:r>
      <w:r>
        <w:t>ę</w:t>
      </w:r>
      <w:r>
        <w:t xml:space="preserve">biorstwo przeznaczone do zbycia lub </w:t>
      </w:r>
      <w:r>
        <w:t>ś</w:t>
      </w:r>
      <w:r>
        <w:t>wiadczonych przez nie us</w:t>
      </w:r>
      <w:r>
        <w:t>ł</w:t>
      </w:r>
      <w:r>
        <w:t>ug, w tym lokalizacj</w:t>
      </w:r>
      <w:r>
        <w:t>ę</w:t>
      </w:r>
      <w:r>
        <w:t xml:space="preserve"> odpowiednich zak</w:t>
      </w:r>
      <w:r>
        <w:t>ł</w:t>
      </w:r>
      <w:r>
        <w:t>adów. Prosz</w:t>
      </w:r>
      <w:r>
        <w:t>ę</w:t>
      </w:r>
      <w:r>
        <w:t xml:space="preserve"> wymieni</w:t>
      </w:r>
      <w:r>
        <w:t>ć</w:t>
      </w:r>
      <w:r>
        <w:t xml:space="preserve"> i opisa</w:t>
      </w:r>
      <w:r>
        <w:t>ć</w:t>
      </w:r>
      <w:r>
        <w:t xml:space="preserve"> wytwarzane produkty lub </w:t>
      </w:r>
      <w:r>
        <w:t>ś</w:t>
      </w:r>
      <w:r>
        <w:t>wiadczone us</w:t>
      </w:r>
      <w:r>
        <w:t>ł</w:t>
      </w:r>
      <w:r>
        <w:t>ugi, w szczególno</w:t>
      </w:r>
      <w:r>
        <w:t>ś</w:t>
      </w:r>
      <w:r>
        <w:t>ci wymogi techniczne i inne, powi</w:t>
      </w:r>
      <w:r>
        <w:t>ą</w:t>
      </w:r>
      <w:r>
        <w:t>zane marki, wysoko</w:t>
      </w:r>
      <w:r>
        <w:t>ść</w:t>
      </w:r>
      <w:r>
        <w:t xml:space="preserve"> obrotu osi</w:t>
      </w:r>
      <w:r>
        <w:t>ą</w:t>
      </w:r>
      <w:r>
        <w:t>ganego przez ka</w:t>
      </w:r>
      <w:r>
        <w:t>ż</w:t>
      </w:r>
      <w:r>
        <w:t>dy produkt lub us</w:t>
      </w:r>
      <w:r>
        <w:t>ł</w:t>
      </w:r>
      <w:r>
        <w:t>ug</w:t>
      </w:r>
      <w:r>
        <w:t>ę</w:t>
      </w:r>
      <w:r>
        <w:t xml:space="preserve"> oraz planowane innowacje lub dzia</w:t>
      </w:r>
      <w:r>
        <w:t>ł</w:t>
      </w:r>
      <w:r>
        <w:t>ania badawczo-rozwojowe lub produkty przygotowywane do wprowadzenia na rynek lub nowe produkty gotowe do wprowadzenia na rynek oraz planowane us</w:t>
      </w:r>
      <w:r>
        <w:t>ł</w:t>
      </w:r>
      <w:r>
        <w:t>ugi.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1C44474F" w14:textId="77777777" w:rsidR="00AA4C14" w:rsidRDefault="00AA4C14">
      <w:r>
        <w:t>4.4.</w:t>
      </w:r>
      <w:r>
        <w:tab/>
        <w:t>Je</w:t>
      </w:r>
      <w:r>
        <w:t>ż</w:t>
      </w:r>
      <w:r>
        <w:t>eli istotne dziedziny dzia</w:t>
      </w:r>
      <w:r>
        <w:t>ł</w:t>
      </w:r>
      <w:r>
        <w:t>alno</w:t>
      </w:r>
      <w:r>
        <w:t>ś</w:t>
      </w:r>
      <w:r>
        <w:t>ci (np. badania i rozwój, produkcja, sprzeda</w:t>
      </w:r>
      <w:r>
        <w:t>ż</w:t>
      </w:r>
      <w:r>
        <w:t xml:space="preserve"> i marketing, logistyka, obs</w:t>
      </w:r>
      <w:r>
        <w:t>ł</w:t>
      </w:r>
      <w:r>
        <w:t>uga klienta, kontakty z dostawcami, systemy informatyczne) przedsi</w:t>
      </w:r>
      <w:r>
        <w:t>ę</w:t>
      </w:r>
      <w:r>
        <w:t>biorstwa przeznaczonego do zbycia nie s</w:t>
      </w:r>
      <w:r>
        <w:t>ą</w:t>
      </w:r>
      <w:r>
        <w:t xml:space="preserve"> prowadzone na poziomie tego przedsi</w:t>
      </w:r>
      <w:r>
        <w:t>ę</w:t>
      </w:r>
      <w:r>
        <w:t>biorstwa, prosz</w:t>
      </w:r>
      <w:r>
        <w:t>ę</w:t>
      </w:r>
      <w:r>
        <w:t xml:space="preserve"> poda</w:t>
      </w:r>
      <w:r>
        <w:t>ć</w:t>
      </w:r>
      <w:r>
        <w:t>, jaki to poziom. Opis powinien zawiera</w:t>
      </w:r>
      <w:r>
        <w:t>ć</w:t>
      </w:r>
      <w:r>
        <w:t xml:space="preserve"> informacje na temat funkcji tych dziedzin dzia</w:t>
      </w:r>
      <w:r>
        <w:t>ł</w:t>
      </w:r>
      <w:r>
        <w:t>alno</w:t>
      </w:r>
      <w:r>
        <w:t>ś</w:t>
      </w:r>
      <w:r>
        <w:t>ci, zwi</w:t>
      </w:r>
      <w:r>
        <w:t>ą</w:t>
      </w:r>
      <w:r>
        <w:t>zków z przedsi</w:t>
      </w:r>
      <w:r>
        <w:t>ę</w:t>
      </w:r>
      <w:r>
        <w:t>biorstwem przeznaczonym do zbycia oraz zasobów przeznaczonych na t</w:t>
      </w:r>
      <w:r>
        <w:t>ę</w:t>
      </w:r>
      <w:r>
        <w:t xml:space="preserve"> dzia</w:t>
      </w:r>
      <w:r>
        <w:t>ł</w:t>
      </w:r>
      <w:r>
        <w:t>alno</w:t>
      </w:r>
      <w:r>
        <w:t>ść</w:t>
      </w:r>
      <w:r>
        <w:t xml:space="preserve"> (takich jak pracownicy, aktywa, zasoby finansowe).</w:t>
      </w:r>
    </w:p>
    <w:p w14:paraId="0270581A" w14:textId="77777777" w:rsidR="00AA4C14" w:rsidRDefault="00AA4C14">
      <w:r>
        <w:t>4.5.</w:t>
      </w:r>
      <w:r>
        <w:tab/>
        <w:t>Prosz</w:t>
      </w:r>
      <w:r>
        <w:t>ę</w:t>
      </w:r>
      <w:r>
        <w:t xml:space="preserve"> opisa</w:t>
      </w:r>
      <w:r>
        <w:t>ć</w:t>
      </w:r>
      <w:r>
        <w:t xml:space="preserve"> zwi</w:t>
      </w:r>
      <w:r>
        <w:t>ą</w:t>
      </w:r>
      <w:r>
        <w:t>zki mi</w:t>
      </w:r>
      <w:r>
        <w:t>ę</w:t>
      </w:r>
      <w:r>
        <w:t>dzy przedsi</w:t>
      </w:r>
      <w:r>
        <w:t>ę</w:t>
      </w:r>
      <w:r>
        <w:t>biorstwem przeznaczonym do zbycia oraz innymi jednostkami kontrolowanymi przez któr</w:t>
      </w:r>
      <w:r>
        <w:t>ą</w:t>
      </w:r>
      <w:r>
        <w:t>kolwiek ze stron uczestnicz</w:t>
      </w:r>
      <w:r>
        <w:t>ą</w:t>
      </w:r>
      <w:r>
        <w:t>cych w koncentracji (bez wzgl</w:t>
      </w:r>
      <w:r>
        <w:t>ę</w:t>
      </w:r>
      <w:r>
        <w:t>du na kierunek zale</w:t>
      </w:r>
      <w:r>
        <w:t>ż</w:t>
      </w:r>
      <w:r>
        <w:t>no</w:t>
      </w:r>
      <w:r>
        <w:t>ś</w:t>
      </w:r>
      <w:r>
        <w:t>ci), takie jak:</w:t>
      </w:r>
    </w:p>
    <w:p w14:paraId="2AF08BFA" w14:textId="77777777" w:rsidR="00AA4C14" w:rsidRDefault="00AA4C14">
      <w:pPr>
        <w:pStyle w:val="Point0"/>
      </w:pPr>
      <w:r>
        <w:tab/>
        <w:t>a)</w:t>
      </w:r>
      <w:r>
        <w:tab/>
        <w:t>zaopatrzenie, produkcja, dystrybucja, us</w:t>
      </w:r>
      <w:r>
        <w:t>ł</w:t>
      </w:r>
      <w:r>
        <w:t>ugi, badania i rozwój lub inne kontrakty;</w:t>
      </w:r>
    </w:p>
    <w:p w14:paraId="6936C7F1" w14:textId="77777777" w:rsidR="00AA4C14" w:rsidRDefault="00AA4C14">
      <w:pPr>
        <w:pStyle w:val="Point0"/>
      </w:pPr>
      <w:r>
        <w:tab/>
        <w:t>b)</w:t>
      </w:r>
      <w:r>
        <w:tab/>
        <w:t>wspólne sk</w:t>
      </w:r>
      <w:r>
        <w:t>ł</w:t>
      </w:r>
      <w:r>
        <w:t>adniki materialne lub niematerialne;</w:t>
      </w:r>
    </w:p>
    <w:p w14:paraId="75A15C63" w14:textId="77777777" w:rsidR="00AA4C14" w:rsidRDefault="00AA4C14">
      <w:pPr>
        <w:pStyle w:val="Point0"/>
      </w:pPr>
      <w:r>
        <w:tab/>
        <w:t>c)</w:t>
      </w:r>
      <w:r>
        <w:tab/>
        <w:t>wspó</w:t>
      </w:r>
      <w:r>
        <w:t>lni lub oddelegowani pracownicy;</w:t>
      </w:r>
    </w:p>
    <w:p w14:paraId="4A623B20" w14:textId="77777777" w:rsidR="00AA4C14" w:rsidRDefault="00AA4C14">
      <w:pPr>
        <w:pStyle w:val="Point0"/>
      </w:pPr>
      <w:r>
        <w:tab/>
        <w:t>d)</w:t>
      </w:r>
      <w:r>
        <w:tab/>
        <w:t>wspólne systemy informatyczne lub inne;</w:t>
      </w:r>
    </w:p>
    <w:p w14:paraId="35830987" w14:textId="77777777" w:rsidR="00AA4C14" w:rsidRDefault="00AA4C14">
      <w:pPr>
        <w:pStyle w:val="Point0"/>
      </w:pPr>
      <w:r>
        <w:tab/>
        <w:t>e)</w:t>
      </w:r>
      <w:r>
        <w:tab/>
        <w:t>wspólni klienci.</w:t>
      </w:r>
    </w:p>
    <w:p w14:paraId="7F113DC8" w14:textId="77777777" w:rsidR="00AA4C14" w:rsidRDefault="00AA4C14">
      <w:r>
        <w:lastRenderedPageBreak/>
        <w:t>4.6.</w:t>
      </w:r>
      <w:r>
        <w:tab/>
        <w:t>Prosz</w:t>
      </w:r>
      <w:r>
        <w:t>ę</w:t>
      </w:r>
      <w:r>
        <w:t xml:space="preserve"> ogólnie opisa</w:t>
      </w:r>
      <w:r>
        <w:t>ć</w:t>
      </w:r>
      <w:r>
        <w:t xml:space="preserve"> wszystkie istotne sk</w:t>
      </w:r>
      <w:r>
        <w:t>ł</w:t>
      </w:r>
      <w:r>
        <w:t>adniki materialne lub niematerialne wykorzystywane lub posiadane przez przedsi</w:t>
      </w:r>
      <w:r>
        <w:t>ę</w:t>
      </w:r>
      <w:r>
        <w:t>biorstwo przeznaczone do zbycia, w tym prawa w</w:t>
      </w:r>
      <w:r>
        <w:t>ł</w:t>
      </w:r>
      <w:r>
        <w:t>asno</w:t>
      </w:r>
      <w:r>
        <w:t>ś</w:t>
      </w:r>
      <w:r>
        <w:t>ci intelektualnej i marki.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537C1545" w14:textId="77777777" w:rsidR="00AA4C14" w:rsidRDefault="00AA4C14">
      <w:r>
        <w:t>4.7.</w:t>
      </w:r>
      <w:r>
        <w:tab/>
        <w:t>Prosz</w:t>
      </w:r>
      <w:r>
        <w:t>ę</w:t>
      </w:r>
      <w:r>
        <w:t xml:space="preserve"> przekaza</w:t>
      </w:r>
      <w:r>
        <w:t>ć</w:t>
      </w:r>
      <w:r>
        <w:t xml:space="preserve"> struktur</w:t>
      </w:r>
      <w:r>
        <w:t>ę</w:t>
      </w:r>
      <w:r>
        <w:t xml:space="preserve"> organizacyjn</w:t>
      </w:r>
      <w:r>
        <w:t>ą</w:t>
      </w:r>
      <w:r>
        <w:t xml:space="preserve"> ze wskazaniem liczby pracowników obecnie pracuj</w:t>
      </w:r>
      <w:r>
        <w:t>ą</w:t>
      </w:r>
      <w:r>
        <w:t>cych w ka</w:t>
      </w:r>
      <w:r>
        <w:t>ż</w:t>
      </w:r>
      <w:r>
        <w:t>dym sektorze dzia</w:t>
      </w:r>
      <w:r>
        <w:t>ł</w:t>
      </w:r>
      <w:r>
        <w:t>alno</w:t>
      </w:r>
      <w:r>
        <w:t>ś</w:t>
      </w:r>
      <w:r>
        <w:t>ci przedsi</w:t>
      </w:r>
      <w:r>
        <w:t>ę</w:t>
      </w:r>
      <w:r>
        <w:t>biorstwa przeznaczonego do zbycia, wraz z list</w:t>
      </w:r>
      <w:r>
        <w:t>ą</w:t>
      </w:r>
      <w:r>
        <w:t xml:space="preserve"> pracowników, którzy s</w:t>
      </w:r>
      <w:r>
        <w:t>ą</w:t>
      </w:r>
      <w:r>
        <w:t xml:space="preserve"> niezb</w:t>
      </w:r>
      <w:r>
        <w:t>ę</w:t>
      </w:r>
      <w:r>
        <w:t>dni do funkcjonowania przedsi</w:t>
      </w:r>
      <w:r>
        <w:t>ę</w:t>
      </w:r>
      <w:r>
        <w:t>biorstwa przeznaczonego do zbycia, i opisem pe</w:t>
      </w:r>
      <w:r>
        <w:t>ł</w:t>
      </w:r>
      <w:r>
        <w:t>nionych przez nich funkcji.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5A48DC65" w14:textId="77777777" w:rsidR="00AA4C14" w:rsidRDefault="00AA4C14">
      <w:r>
        <w:t>4.8.</w:t>
      </w:r>
      <w:r>
        <w:tab/>
        <w:t>Prosz</w:t>
      </w:r>
      <w:r>
        <w:t>ę</w:t>
      </w:r>
      <w:r>
        <w:t xml:space="preserve"> opisa</w:t>
      </w:r>
      <w:r>
        <w:t>ć</w:t>
      </w:r>
      <w:r>
        <w:t xml:space="preserve"> klientów przedsi</w:t>
      </w:r>
      <w:r>
        <w:t>ę</w:t>
      </w:r>
      <w:r>
        <w:t>biorstwa przeznaczonego do zbycia, za</w:t>
      </w:r>
      <w:r>
        <w:t>łą</w:t>
      </w:r>
      <w:r>
        <w:t>czy</w:t>
      </w:r>
      <w:r>
        <w:t>ć</w:t>
      </w:r>
      <w:r>
        <w:t xml:space="preserve"> ich list</w:t>
      </w:r>
      <w:r>
        <w:t>ę</w:t>
      </w:r>
      <w:r>
        <w:t>, opis odpowiednich dost</w:t>
      </w:r>
      <w:r>
        <w:t>ę</w:t>
      </w:r>
      <w:r>
        <w:t>pnych danych oraz poda</w:t>
      </w:r>
      <w:r>
        <w:t>ć</w:t>
      </w:r>
      <w:r>
        <w:t xml:space="preserve"> ca</w:t>
      </w:r>
      <w:r>
        <w:t>ł</w:t>
      </w:r>
      <w:r>
        <w:t>kowity obrót osi</w:t>
      </w:r>
      <w:r>
        <w:t>ą</w:t>
      </w:r>
      <w:r>
        <w:t>gany przez przedsi</w:t>
      </w:r>
      <w:r>
        <w:t>ę</w:t>
      </w:r>
      <w:r>
        <w:t>biorstwo przeznaczone do zbycia z ka</w:t>
      </w:r>
      <w:r>
        <w:t>ż</w:t>
      </w:r>
      <w:r>
        <w:t>dym z tych klientów (w EUR oraz jako procent ca</w:t>
      </w:r>
      <w:r>
        <w:t>ł</w:t>
      </w:r>
      <w:r>
        <w:t>kowitego obrotu przedsi</w:t>
      </w:r>
      <w:r>
        <w:t>ę</w:t>
      </w:r>
      <w:r>
        <w:t>biorstwa przeznaczonego do zbycia).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383BF0D9" w14:textId="77777777" w:rsidR="00AA4C14" w:rsidRDefault="00AA4C14">
      <w:r>
        <w:t>4.9.</w:t>
      </w:r>
      <w:r>
        <w:tab/>
        <w:t>Prosz</w:t>
      </w:r>
      <w:r>
        <w:t>ę</w:t>
      </w:r>
      <w:r>
        <w:t xml:space="preserve"> przedstawi</w:t>
      </w:r>
      <w:r>
        <w:t>ć</w:t>
      </w:r>
      <w:r>
        <w:t xml:space="preserve"> wszystkie istotne dane finansowe przedsi</w:t>
      </w:r>
      <w:r>
        <w:t>ę</w:t>
      </w:r>
      <w:r>
        <w:t>biorstwa przeznaczonego do zbycia, w tym wysoko</w:t>
      </w:r>
      <w:r>
        <w:t>ść</w:t>
      </w:r>
      <w:r>
        <w:t xml:space="preserve"> obrotu, wska</w:t>
      </w:r>
      <w:r>
        <w:t>ź</w:t>
      </w:r>
      <w:r>
        <w:t>nik EBITDA za ostatnie trzy lata obrotowe oraz prognozy na kolejne dwa lata obrotowe. Prosz</w:t>
      </w:r>
      <w:r>
        <w:t>ę</w:t>
      </w:r>
      <w:r>
        <w:t xml:space="preserve"> przedstawi</w:t>
      </w:r>
      <w:r>
        <w:t>ć</w:t>
      </w:r>
      <w:r>
        <w:t xml:space="preserve"> </w:t>
      </w:r>
      <w:r>
        <w:t>–</w:t>
      </w:r>
      <w:r>
        <w:t xml:space="preserve"> o ile istniej</w:t>
      </w:r>
      <w:r>
        <w:t>ą</w:t>
      </w:r>
      <w:r>
        <w:t xml:space="preserve"> </w:t>
      </w:r>
      <w:r>
        <w:t>–</w:t>
      </w:r>
      <w:r>
        <w:t xml:space="preserve"> aktualny biznesplan lub plan strategiczny przedsi</w:t>
      </w:r>
      <w:r>
        <w:t>ę</w:t>
      </w:r>
      <w:r>
        <w:t>biorstwa przeznaczonego do zbycia, w tym wszelkie prognozy, które mog</w:t>
      </w:r>
      <w:r>
        <w:t>ą</w:t>
      </w:r>
      <w:r>
        <w:t xml:space="preserve"> by</w:t>
      </w:r>
      <w:r>
        <w:t>ć</w:t>
      </w:r>
      <w:r>
        <w:t xml:space="preserve"> dost</w:t>
      </w:r>
      <w:r>
        <w:t>ę</w:t>
      </w:r>
      <w:r>
        <w:t>pne.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6E938CB8" w14:textId="77777777" w:rsidR="00AA4C14" w:rsidRDefault="00AA4C14">
      <w:r>
        <w:t>4.10.</w:t>
      </w:r>
      <w:r>
        <w:tab/>
        <w:t>Prosz</w:t>
      </w:r>
      <w:r>
        <w:t>ę</w:t>
      </w:r>
      <w:r>
        <w:t xml:space="preserve"> wskaza</w:t>
      </w:r>
      <w:r>
        <w:t>ć</w:t>
      </w:r>
      <w:r>
        <w:t xml:space="preserve"> i opisa</w:t>
      </w:r>
      <w:r>
        <w:t>ć</w:t>
      </w:r>
      <w:r>
        <w:t xml:space="preserve"> zmiany organizacyjne, które w ci</w:t>
      </w:r>
      <w:r>
        <w:t>ą</w:t>
      </w:r>
      <w:r>
        <w:t>gu ostatnich dwóch lat mia</w:t>
      </w:r>
      <w:r>
        <w:t>ł</w:t>
      </w:r>
      <w:r>
        <w:t>y miejsce w przedsi</w:t>
      </w:r>
      <w:r>
        <w:t>ę</w:t>
      </w:r>
      <w:r>
        <w:t>biorstwie przeznaczonym do zbycia lub w powi</w:t>
      </w:r>
      <w:r>
        <w:t>ą</w:t>
      </w:r>
      <w:r>
        <w:t>zaniach z innymi przedsi</w:t>
      </w:r>
      <w:r>
        <w:t>ę</w:t>
      </w:r>
      <w:r>
        <w:t>biorstwami kontrolowanymi przez strony.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2D8A7185" w14:textId="77777777" w:rsidR="00AA4C14" w:rsidRDefault="00AA4C14">
      <w:r>
        <w:t>4.11.</w:t>
      </w:r>
      <w:r>
        <w:tab/>
        <w:t>Prosz</w:t>
      </w:r>
      <w:r>
        <w:t>ę</w:t>
      </w:r>
      <w:r>
        <w:t xml:space="preserve"> wskaza</w:t>
      </w:r>
      <w:r>
        <w:t>ć</w:t>
      </w:r>
      <w:r>
        <w:t xml:space="preserve"> i opisa</w:t>
      </w:r>
      <w:r>
        <w:t>ć</w:t>
      </w:r>
      <w:r>
        <w:t xml:space="preserve"> zmiany organizacyjne planowane na przysz</w:t>
      </w:r>
      <w:r>
        <w:t>ł</w:t>
      </w:r>
      <w:r>
        <w:t>e dwa lata w przedsi</w:t>
      </w:r>
      <w:r>
        <w:t>ę</w:t>
      </w:r>
      <w:r>
        <w:t>biorstwie przeznaczonym do zbycia lub w powi</w:t>
      </w:r>
      <w:r>
        <w:t>ą</w:t>
      </w:r>
      <w:r>
        <w:t>zaniach z innymi przedsi</w:t>
      </w:r>
      <w:r>
        <w:t>ę</w:t>
      </w:r>
      <w:r>
        <w:t>biorstwami kontrolowanymi przez strony. Je</w:t>
      </w:r>
      <w:r>
        <w:t>ż</w:t>
      </w:r>
      <w:r>
        <w:t>eli przedsi</w:t>
      </w:r>
      <w:r>
        <w:t>ę</w:t>
      </w:r>
      <w:r>
        <w:t>biorstwo przeznaczone do zbycia ma charakter wyodr</w:t>
      </w:r>
      <w:r>
        <w:t>ę</w:t>
      </w:r>
      <w:r>
        <w:t>bnionej dzia</w:t>
      </w:r>
      <w:r>
        <w:t>ł</w:t>
      </w:r>
      <w:r>
        <w:t>alno</w:t>
      </w:r>
      <w:r>
        <w:t>ś</w:t>
      </w:r>
      <w:r>
        <w:t>ci, wszystkie te informacje nale</w:t>
      </w:r>
      <w:r>
        <w:t>ż</w:t>
      </w:r>
      <w:r>
        <w:t>y poda</w:t>
      </w:r>
      <w:r>
        <w:t>ć</w:t>
      </w:r>
      <w:r>
        <w:t xml:space="preserve"> równie</w:t>
      </w:r>
      <w:r>
        <w:t>ż</w:t>
      </w:r>
      <w:r>
        <w:t xml:space="preserve"> w odniesieniu do ca</w:t>
      </w:r>
      <w:r>
        <w:t>ł</w:t>
      </w:r>
      <w:r>
        <w:t>ego przedsi</w:t>
      </w:r>
      <w:r>
        <w:t>ę</w:t>
      </w:r>
      <w:r>
        <w:t>biorstwa, z którego zostanie wyodr</w:t>
      </w:r>
      <w:r>
        <w:t>ę</w:t>
      </w:r>
      <w:r>
        <w:t>bnione przedsi</w:t>
      </w:r>
      <w:r>
        <w:t>ę</w:t>
      </w:r>
      <w:r>
        <w:t>biorstwo przeznaczone do zbycia.</w:t>
      </w:r>
    </w:p>
    <w:p w14:paraId="3331CCC4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Informacje na temat przedsi</w:t>
      </w:r>
      <w:r>
        <w:rPr>
          <w:i/>
          <w:iCs/>
        </w:rPr>
        <w:t>ę</w:t>
      </w:r>
      <w:r>
        <w:rPr>
          <w:i/>
          <w:iCs/>
        </w:rPr>
        <w:t>biorstwa przeznaczonego do zbycia, zgodnie z opisem w proponowanych zobowi</w:t>
      </w:r>
      <w:r>
        <w:rPr>
          <w:i/>
          <w:iCs/>
        </w:rPr>
        <w:t>ą</w:t>
      </w:r>
      <w:r>
        <w:rPr>
          <w:i/>
          <w:iCs/>
        </w:rPr>
        <w:t>zaniach, i porównanie z obecn</w:t>
      </w:r>
      <w:r>
        <w:rPr>
          <w:i/>
          <w:iCs/>
        </w:rPr>
        <w:t>ą</w:t>
      </w:r>
      <w:r>
        <w:rPr>
          <w:i/>
          <w:iCs/>
        </w:rPr>
        <w:t xml:space="preserve"> dzia</w:t>
      </w:r>
      <w:r>
        <w:rPr>
          <w:i/>
          <w:iCs/>
        </w:rPr>
        <w:t>ł</w:t>
      </w:r>
      <w:r>
        <w:rPr>
          <w:i/>
          <w:iCs/>
        </w:rPr>
        <w:t>alno</w:t>
      </w:r>
      <w:r>
        <w:rPr>
          <w:i/>
          <w:iCs/>
        </w:rPr>
        <w:t>ś</w:t>
      </w:r>
      <w:r>
        <w:rPr>
          <w:i/>
          <w:iCs/>
        </w:rPr>
        <w:t>ci</w:t>
      </w:r>
      <w:r>
        <w:rPr>
          <w:i/>
          <w:iCs/>
        </w:rPr>
        <w:t>ą</w:t>
      </w:r>
      <w:r>
        <w:rPr>
          <w:i/>
          <w:iCs/>
        </w:rPr>
        <w:t xml:space="preserve"> przedsi</w:t>
      </w:r>
      <w:r>
        <w:rPr>
          <w:i/>
          <w:iCs/>
        </w:rPr>
        <w:t>ę</w:t>
      </w:r>
      <w:r>
        <w:rPr>
          <w:i/>
          <w:iCs/>
        </w:rPr>
        <w:t>biorstwa przeznaczonego do zbycia</w:t>
      </w:r>
    </w:p>
    <w:p w14:paraId="18893FB1" w14:textId="77777777" w:rsidR="00AA4C14" w:rsidRDefault="00AA4C14">
      <w:r>
        <w:t>4.12.</w:t>
      </w:r>
      <w:r>
        <w:tab/>
        <w:t>Uwzgl</w:t>
      </w:r>
      <w:r>
        <w:t>ę</w:t>
      </w:r>
      <w:r>
        <w:t>dniaj</w:t>
      </w:r>
      <w:r>
        <w:t>ą</w:t>
      </w:r>
      <w:r>
        <w:t>c odpowiedzi na pytania 4.1</w:t>
      </w:r>
      <w:r>
        <w:t>–</w:t>
      </w:r>
      <w:r>
        <w:t>4.11 powy</w:t>
      </w:r>
      <w:r>
        <w:t>ż</w:t>
      </w:r>
      <w:r>
        <w:t>ej, prosz</w:t>
      </w:r>
      <w:r>
        <w:t>ę</w:t>
      </w:r>
      <w:r>
        <w:t xml:space="preserve"> wskaza</w:t>
      </w:r>
      <w:r>
        <w:t>ć</w:t>
      </w:r>
      <w:r>
        <w:t xml:space="preserve"> wszystkie ró</w:t>
      </w:r>
      <w:r>
        <w:t>ż</w:t>
      </w:r>
      <w:r>
        <w:t>nice mi</w:t>
      </w:r>
      <w:r>
        <w:t>ę</w:t>
      </w:r>
      <w:r>
        <w:t>dzy (i) przedsi</w:t>
      </w:r>
      <w:r>
        <w:t>ę</w:t>
      </w:r>
      <w:r>
        <w:t>biorstwem, którego zbycie zaproponowano w ramach zobowi</w:t>
      </w:r>
      <w:r>
        <w:t>ą</w:t>
      </w:r>
      <w:r>
        <w:t>za</w:t>
      </w:r>
      <w:r>
        <w:t>ń</w:t>
      </w:r>
      <w:r>
        <w:t xml:space="preserve">, </w:t>
      </w:r>
      <w:r>
        <w:lastRenderedPageBreak/>
        <w:t>a (ii) obecnie prowadzon</w:t>
      </w:r>
      <w:r>
        <w:t>ą</w:t>
      </w:r>
      <w:r>
        <w:t xml:space="preserve"> dzia</w:t>
      </w:r>
      <w:r>
        <w:t>ł</w:t>
      </w:r>
      <w:r>
        <w:t>alno</w:t>
      </w:r>
      <w:r>
        <w:t>ś</w:t>
      </w:r>
      <w:r>
        <w:t>ci</w:t>
      </w:r>
      <w:r>
        <w:t>ą</w:t>
      </w:r>
      <w:r>
        <w:t xml:space="preserve"> przedsi</w:t>
      </w:r>
      <w:r>
        <w:t>ę</w:t>
      </w:r>
      <w:r>
        <w:t>biorstwa przeznaczonego do zbycia. Je</w:t>
      </w:r>
      <w:r>
        <w:t>ż</w:t>
      </w:r>
      <w:r>
        <w:t>eli istniej</w:t>
      </w:r>
      <w:r>
        <w:t>ą</w:t>
      </w:r>
      <w:r>
        <w:t xml:space="preserve"> jakiekolwiek sk</w:t>
      </w:r>
      <w:r>
        <w:t>ł</w:t>
      </w:r>
      <w:r>
        <w:t>adniki materialne lub niematerialne, pracownicy, zak</w:t>
      </w:r>
      <w:r>
        <w:t>ł</w:t>
      </w:r>
      <w:r>
        <w:t>ady, umowy, produkty, dzia</w:t>
      </w:r>
      <w:r>
        <w:t>ł</w:t>
      </w:r>
      <w:r>
        <w:t>ania w zakresie bada</w:t>
      </w:r>
      <w:r>
        <w:t>ń</w:t>
      </w:r>
      <w:r>
        <w:t xml:space="preserve"> i rozwoju, produkty przygotowywane do wprowadzenia na rynek, us</w:t>
      </w:r>
      <w:r>
        <w:t>ł</w:t>
      </w:r>
      <w:r>
        <w:t>ugi wspólne itp., które s</w:t>
      </w:r>
      <w:r>
        <w:t>ą</w:t>
      </w:r>
      <w:r>
        <w:t xml:space="preserve"> obecnie wytwarzane lub wykorzystywane przez przedsi</w:t>
      </w:r>
      <w:r>
        <w:t>ę</w:t>
      </w:r>
      <w:r>
        <w:t>biorstwo przeznaczone do zbycia lub na których przedsi</w:t>
      </w:r>
      <w:r>
        <w:t>ę</w:t>
      </w:r>
      <w:r>
        <w:t>biorstwo przeznaczone do zbycia w jakikolwiek sposób polega, a których nie uwzgl</w:t>
      </w:r>
      <w:r>
        <w:t>ę</w:t>
      </w:r>
      <w:r>
        <w:t>dniono w zobowi</w:t>
      </w:r>
      <w:r>
        <w:t>ą</w:t>
      </w:r>
      <w:r>
        <w:t>zaniach, prosz</w:t>
      </w:r>
      <w:r>
        <w:t>ę</w:t>
      </w:r>
      <w:r>
        <w:t xml:space="preserve"> przedstawi</w:t>
      </w:r>
      <w:r>
        <w:t>ć</w:t>
      </w:r>
      <w:r>
        <w:t xml:space="preserve"> ich wyczerpuj</w:t>
      </w:r>
      <w:r>
        <w:t>ą</w:t>
      </w:r>
      <w:r>
        <w:t>cy wykaz.</w:t>
      </w:r>
    </w:p>
    <w:p w14:paraId="645D1D86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Przej</w:t>
      </w:r>
      <w:r>
        <w:rPr>
          <w:i/>
          <w:iCs/>
        </w:rPr>
        <w:t>ę</w:t>
      </w:r>
      <w:r>
        <w:rPr>
          <w:i/>
          <w:iCs/>
        </w:rPr>
        <w:t>cie przedsi</w:t>
      </w:r>
      <w:r>
        <w:rPr>
          <w:i/>
          <w:iCs/>
        </w:rPr>
        <w:t>ę</w:t>
      </w:r>
      <w:r>
        <w:rPr>
          <w:i/>
          <w:iCs/>
        </w:rPr>
        <w:t>biorstwa przez odpowiedniego nabywc</w:t>
      </w:r>
      <w:r>
        <w:rPr>
          <w:i/>
          <w:iCs/>
        </w:rPr>
        <w:t>ę</w:t>
      </w:r>
    </w:p>
    <w:p w14:paraId="63428EAB" w14:textId="77777777" w:rsidR="00AA4C14" w:rsidRDefault="00AA4C14">
      <w:r>
        <w:t>4.13.</w:t>
      </w:r>
      <w:r>
        <w:tab/>
        <w:t>Prosz</w:t>
      </w:r>
      <w:r>
        <w:t>ę</w:t>
      </w:r>
      <w:r>
        <w:t xml:space="preserve"> wyja</w:t>
      </w:r>
      <w:r>
        <w:t>ś</w:t>
      </w:r>
      <w:r>
        <w:t>ni</w:t>
      </w:r>
      <w:r>
        <w:t>ć</w:t>
      </w:r>
      <w:r>
        <w:t>, dlaczego Pa</w:t>
      </w:r>
      <w:r>
        <w:t>ń</w:t>
      </w:r>
      <w:r>
        <w:t>stwa zdaniem istnieje prawdopodobie</w:t>
      </w:r>
      <w:r>
        <w:t>ń</w:t>
      </w:r>
      <w:r>
        <w:t xml:space="preserve">stwo, </w:t>
      </w:r>
      <w:r>
        <w:t>ż</w:t>
      </w:r>
      <w:r>
        <w:t>e przedsi</w:t>
      </w:r>
      <w:r>
        <w:t>ę</w:t>
      </w:r>
      <w:r>
        <w:t>biorstwo przeznaczone do zbycia zostanie przej</w:t>
      </w:r>
      <w:r>
        <w:t>ę</w:t>
      </w:r>
      <w:r>
        <w:t>te przez odpowiedniego nabywc</w:t>
      </w:r>
      <w:r>
        <w:t>ę</w:t>
      </w:r>
      <w:r>
        <w:t xml:space="preserve"> w ramach czasowych okre</w:t>
      </w:r>
      <w:r>
        <w:t>ś</w:t>
      </w:r>
      <w:r>
        <w:t>lonych w proponowanych zobowi</w:t>
      </w:r>
      <w:r>
        <w:t>ą</w:t>
      </w:r>
      <w:r>
        <w:t>zaniach.</w:t>
      </w:r>
    </w:p>
    <w:p w14:paraId="0B683308" w14:textId="77777777" w:rsidR="00AA4C14" w:rsidRDefault="00AA4C14" w:rsidP="00372915">
      <w:pPr>
        <w:pStyle w:val="ManualHeading1"/>
        <w:numPr>
          <w:ilvl w:val="0"/>
          <w:numId w:val="0"/>
        </w:numPr>
        <w:ind w:left="851" w:hanging="851"/>
      </w:pPr>
      <w:r>
        <w:t>SEKCJA 5</w:t>
      </w:r>
    </w:p>
    <w:p w14:paraId="377A6584" w14:textId="77777777" w:rsidR="00AA4C14" w:rsidRDefault="00AA4C14" w:rsidP="0037291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DEKLARACJA</w:t>
      </w:r>
    </w:p>
    <w:p w14:paraId="6D9547DA" w14:textId="77777777" w:rsidR="00AA4C14" w:rsidRDefault="00AA4C14">
      <w:r>
        <w:t>Formularz RM musi ko</w:t>
      </w:r>
      <w:r>
        <w:t>ń</w:t>
      </w:r>
      <w:r>
        <w:t>czy</w:t>
      </w:r>
      <w:r>
        <w:t>ć</w:t>
      </w:r>
      <w:r>
        <w:t xml:space="preserve"> si</w:t>
      </w:r>
      <w:r>
        <w:t>ę</w:t>
      </w:r>
      <w:r>
        <w:t xml:space="preserve"> poni</w:t>
      </w:r>
      <w:r>
        <w:t>ż</w:t>
      </w:r>
      <w:r>
        <w:t>sz</w:t>
      </w:r>
      <w:r>
        <w:t>ą</w:t>
      </w:r>
      <w:r>
        <w:t xml:space="preserve"> deklaracj</w:t>
      </w:r>
      <w:r>
        <w:t>ą</w:t>
      </w:r>
      <w:r>
        <w:t>, podpisan</w:t>
      </w:r>
      <w:r>
        <w:t>ą</w:t>
      </w:r>
      <w:r>
        <w:t xml:space="preserve"> przez strony zg</w:t>
      </w:r>
      <w:r>
        <w:t>ł</w:t>
      </w:r>
      <w:r>
        <w:t>aszaj</w:t>
      </w:r>
      <w:r>
        <w:t>ą</w:t>
      </w:r>
      <w:r>
        <w:t>ce i wszystkie inne strony podpisuj</w:t>
      </w:r>
      <w:r>
        <w:t>ą</w:t>
      </w:r>
      <w:r>
        <w:t>ce zobowi</w:t>
      </w:r>
      <w:r>
        <w:t>ą</w:t>
      </w:r>
      <w:r>
        <w:t>zania lub w ich imieniu:</w:t>
      </w:r>
    </w:p>
    <w:p w14:paraId="12F25A4D" w14:textId="77777777" w:rsidR="00AA4C14" w:rsidRDefault="00AA4C14">
      <w:r>
        <w:t>„</w:t>
      </w:r>
      <w:r>
        <w:rPr>
          <w:i/>
          <w:iCs/>
        </w:rPr>
        <w:t>Strony zg</w:t>
      </w:r>
      <w:r>
        <w:rPr>
          <w:i/>
          <w:iCs/>
        </w:rPr>
        <w:t>ł</w:t>
      </w:r>
      <w:r>
        <w:rPr>
          <w:i/>
          <w:iCs/>
        </w:rPr>
        <w:t>aszaj</w:t>
      </w:r>
      <w:r>
        <w:rPr>
          <w:i/>
          <w:iCs/>
        </w:rPr>
        <w:t>ą</w:t>
      </w:r>
      <w:r>
        <w:rPr>
          <w:i/>
          <w:iCs/>
        </w:rPr>
        <w:t>ce oraz wszystkie inne strony podpisuj</w:t>
      </w:r>
      <w:r>
        <w:rPr>
          <w:i/>
          <w:iCs/>
        </w:rPr>
        <w:t>ą</w:t>
      </w:r>
      <w:r>
        <w:rPr>
          <w:i/>
          <w:iCs/>
        </w:rPr>
        <w:t>ce zobowi</w:t>
      </w:r>
      <w:r>
        <w:rPr>
          <w:i/>
          <w:iCs/>
        </w:rPr>
        <w:t>ą</w:t>
      </w:r>
      <w:r>
        <w:rPr>
          <w:i/>
          <w:iCs/>
        </w:rPr>
        <w:t>zania o</w:t>
      </w:r>
      <w:r>
        <w:rPr>
          <w:i/>
          <w:iCs/>
        </w:rPr>
        <w:t>ś</w:t>
      </w:r>
      <w:r>
        <w:rPr>
          <w:i/>
          <w:iCs/>
        </w:rPr>
        <w:t>wiadczaj</w:t>
      </w:r>
      <w:r>
        <w:rPr>
          <w:i/>
          <w:iCs/>
        </w:rPr>
        <w:t>ą</w:t>
      </w:r>
      <w:r>
        <w:rPr>
          <w:i/>
          <w:iCs/>
        </w:rPr>
        <w:t xml:space="preserve">, </w:t>
      </w:r>
      <w:r>
        <w:rPr>
          <w:i/>
          <w:iCs/>
        </w:rPr>
        <w:t>ż</w:t>
      </w:r>
      <w:r>
        <w:rPr>
          <w:i/>
          <w:iCs/>
        </w:rPr>
        <w:t>e wed</w:t>
      </w:r>
      <w:r>
        <w:rPr>
          <w:i/>
          <w:iCs/>
        </w:rPr>
        <w:t>ł</w:t>
      </w:r>
      <w:r>
        <w:rPr>
          <w:i/>
          <w:iCs/>
        </w:rPr>
        <w:t>ug ich najlepszej wiedzy i przekonania informacje podane w niniejszym zg</w:t>
      </w:r>
      <w:r>
        <w:rPr>
          <w:i/>
          <w:iCs/>
        </w:rPr>
        <w:t>ł</w:t>
      </w:r>
      <w:r>
        <w:rPr>
          <w:i/>
          <w:iCs/>
        </w:rPr>
        <w:t>oszeniu s</w:t>
      </w:r>
      <w:r>
        <w:rPr>
          <w:i/>
          <w:iCs/>
        </w:rPr>
        <w:t>ą</w:t>
      </w:r>
      <w:r>
        <w:rPr>
          <w:i/>
          <w:iCs/>
        </w:rPr>
        <w:t xml:space="preserve"> prawdziwe, prawid</w:t>
      </w:r>
      <w:r>
        <w:rPr>
          <w:i/>
          <w:iCs/>
        </w:rPr>
        <w:t>ł</w:t>
      </w:r>
      <w:r>
        <w:rPr>
          <w:i/>
          <w:iCs/>
        </w:rPr>
        <w:t xml:space="preserve">owe i kompletne, </w:t>
      </w:r>
      <w:r>
        <w:rPr>
          <w:i/>
          <w:iCs/>
        </w:rPr>
        <w:t>ż</w:t>
      </w:r>
      <w:r>
        <w:rPr>
          <w:i/>
          <w:iCs/>
        </w:rPr>
        <w:t xml:space="preserve">e dostarczono wierne i kompletne kopie dokumentów wymaganych formularzem RM, </w:t>
      </w:r>
      <w:r>
        <w:rPr>
          <w:i/>
          <w:iCs/>
        </w:rPr>
        <w:t>ż</w:t>
      </w:r>
      <w:r>
        <w:rPr>
          <w:i/>
          <w:iCs/>
        </w:rPr>
        <w:t>e wszystkie dane szacunkowe zosta</w:t>
      </w:r>
      <w:r>
        <w:rPr>
          <w:i/>
          <w:iCs/>
        </w:rPr>
        <w:t>ł</w:t>
      </w:r>
      <w:r>
        <w:rPr>
          <w:i/>
          <w:iCs/>
        </w:rPr>
        <w:t xml:space="preserve">y oznaczone jako takie oraz </w:t>
      </w:r>
      <w:r>
        <w:rPr>
          <w:i/>
          <w:iCs/>
        </w:rPr>
        <w:t>ż</w:t>
      </w:r>
      <w:r>
        <w:rPr>
          <w:i/>
          <w:iCs/>
        </w:rPr>
        <w:t>e s</w:t>
      </w:r>
      <w:r>
        <w:rPr>
          <w:i/>
          <w:iCs/>
        </w:rPr>
        <w:t>ą</w:t>
      </w:r>
      <w:r>
        <w:rPr>
          <w:i/>
          <w:iCs/>
        </w:rPr>
        <w:t xml:space="preserve"> one najlepszymi danymi szacunkowymi w odniesieniu do stosownych faktów, a wszystkie wyra</w:t>
      </w:r>
      <w:r>
        <w:rPr>
          <w:i/>
          <w:iCs/>
        </w:rPr>
        <w:t>ż</w:t>
      </w:r>
      <w:r>
        <w:rPr>
          <w:i/>
          <w:iCs/>
        </w:rPr>
        <w:t>one opinie s</w:t>
      </w:r>
      <w:r>
        <w:rPr>
          <w:i/>
          <w:iCs/>
        </w:rPr>
        <w:t>ą</w:t>
      </w:r>
      <w:r>
        <w:rPr>
          <w:i/>
          <w:iCs/>
        </w:rPr>
        <w:t xml:space="preserve"> szczere. Strony s</w:t>
      </w:r>
      <w:r>
        <w:rPr>
          <w:i/>
          <w:iCs/>
        </w:rPr>
        <w:t>ą</w:t>
      </w:r>
      <w:r>
        <w:rPr>
          <w:i/>
          <w:iCs/>
        </w:rPr>
        <w:t xml:space="preserve"> </w:t>
      </w:r>
      <w:r>
        <w:rPr>
          <w:i/>
          <w:iCs/>
        </w:rPr>
        <w:t>ś</w:t>
      </w:r>
      <w:r>
        <w:rPr>
          <w:i/>
          <w:iCs/>
        </w:rPr>
        <w:t>wiadome tre</w:t>
      </w:r>
      <w:r>
        <w:rPr>
          <w:i/>
          <w:iCs/>
        </w:rPr>
        <w:t>ś</w:t>
      </w:r>
      <w:r>
        <w:rPr>
          <w:i/>
          <w:iCs/>
        </w:rPr>
        <w:t>ci art. 14 ust. 1 lit. a) rozporz</w:t>
      </w:r>
      <w:r>
        <w:rPr>
          <w:i/>
          <w:iCs/>
        </w:rPr>
        <w:t>ą</w:t>
      </w:r>
      <w:r>
        <w:rPr>
          <w:i/>
          <w:iCs/>
        </w:rPr>
        <w:t xml:space="preserve">dzenia w sprawie kontroli </w:t>
      </w:r>
      <w:r>
        <w:rPr>
          <w:i/>
          <w:iCs/>
        </w:rPr>
        <w:t>łą</w:t>
      </w:r>
      <w:r>
        <w:rPr>
          <w:i/>
          <w:iCs/>
        </w:rPr>
        <w:t>czenia przedsi</w:t>
      </w:r>
      <w:r>
        <w:rPr>
          <w:i/>
          <w:iCs/>
        </w:rPr>
        <w:t>ę</w:t>
      </w:r>
      <w:r>
        <w:rPr>
          <w:i/>
          <w:iCs/>
        </w:rPr>
        <w:t>biorstw</w:t>
      </w:r>
      <w:r>
        <w:t>”</w:t>
      </w:r>
      <w:r>
        <w:t>.</w:t>
      </w:r>
    </w:p>
    <w:p w14:paraId="767F0939" w14:textId="77777777" w:rsidR="00AA4C14" w:rsidRDefault="00AA4C14">
      <w:r>
        <w:t>W przypadku formularzy opatrzonych podpisem cyfrowym poni</w:t>
      </w:r>
      <w:r>
        <w:t>ż</w:t>
      </w:r>
      <w:r>
        <w:t>sze pola s</w:t>
      </w:r>
      <w:r>
        <w:t>ł</w:t>
      </w:r>
      <w:r>
        <w:t>u</w:t>
      </w:r>
      <w:r>
        <w:t>żą</w:t>
      </w:r>
      <w:r>
        <w:t xml:space="preserve"> wy</w:t>
      </w:r>
      <w:r>
        <w:t>łą</w:t>
      </w:r>
      <w:r>
        <w:t>cznie do celów informacyjnych. Powinny one by</w:t>
      </w:r>
      <w:r>
        <w:t>ć</w:t>
      </w:r>
      <w:r>
        <w:t xml:space="preserve"> zgodne z metadanymi zawartymi w odpowiednich podpisach elektronicznych.</w:t>
      </w:r>
    </w:p>
    <w:p w14:paraId="0291B3F7" w14:textId="77777777" w:rsidR="00AA4C14" w:rsidRDefault="00AA4C14">
      <w:r>
        <w:t>Data: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000000" w14:paraId="250FE13A" w14:textId="77777777">
        <w:tblPrEx>
          <w:tblCellMar>
            <w:top w:w="0" w:type="dxa"/>
            <w:bottom w:w="0" w:type="dxa"/>
          </w:tblCellMar>
        </w:tblPrEx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BFB5" w14:textId="77777777" w:rsidR="00AA4C14" w:rsidRDefault="00AA4C14">
            <w:pPr>
              <w:pStyle w:val="NormalLeft"/>
            </w:pPr>
            <w:r>
              <w:t>[podpisuj</w:t>
            </w:r>
            <w:r>
              <w:t>ą</w:t>
            </w:r>
            <w:r>
              <w:t>cy 1]</w:t>
            </w:r>
          </w:p>
          <w:p w14:paraId="00144659" w14:textId="77777777" w:rsidR="00AA4C14" w:rsidRDefault="00AA4C14">
            <w:pPr>
              <w:pStyle w:val="NormalLeft"/>
            </w:pPr>
            <w:r>
              <w:t>Nazwa:</w:t>
            </w:r>
          </w:p>
          <w:p w14:paraId="24DB624E" w14:textId="77777777" w:rsidR="00AA4C14" w:rsidRDefault="00AA4C14">
            <w:pPr>
              <w:pStyle w:val="NormalLeft"/>
            </w:pPr>
            <w:r>
              <w:t>Organizacja:</w:t>
            </w:r>
          </w:p>
          <w:p w14:paraId="0F5716FE" w14:textId="77777777" w:rsidR="00AA4C14" w:rsidRDefault="00AA4C14">
            <w:pPr>
              <w:pStyle w:val="NormalLeft"/>
            </w:pPr>
            <w:r>
              <w:t>Stanowisko:</w:t>
            </w:r>
          </w:p>
          <w:p w14:paraId="1B19C86C" w14:textId="77777777" w:rsidR="00AA4C14" w:rsidRDefault="00AA4C14">
            <w:pPr>
              <w:pStyle w:val="NormalLeft"/>
            </w:pPr>
            <w:r>
              <w:t>Adres:</w:t>
            </w:r>
          </w:p>
          <w:p w14:paraId="472A88E9" w14:textId="77777777" w:rsidR="00AA4C14" w:rsidRDefault="00AA4C14">
            <w:pPr>
              <w:pStyle w:val="NormalLeft"/>
            </w:pPr>
            <w:r>
              <w:t>Nr tel.:</w:t>
            </w:r>
          </w:p>
          <w:p w14:paraId="45D33CE5" w14:textId="77777777" w:rsidR="00AA4C14" w:rsidRDefault="00AA4C14">
            <w:pPr>
              <w:pStyle w:val="NormalLeft"/>
            </w:pPr>
            <w:r>
              <w:t>E-mail:</w:t>
            </w:r>
          </w:p>
          <w:p w14:paraId="53D3E665" w14:textId="77777777" w:rsidR="00AA4C14" w:rsidRDefault="00AA4C14">
            <w:pPr>
              <w:pStyle w:val="NormalLeft"/>
            </w:pPr>
            <w:r>
              <w:t>[</w:t>
            </w:r>
            <w:r>
              <w:t>„</w:t>
            </w:r>
            <w:r>
              <w:t>podpisano elektronicznie</w:t>
            </w:r>
            <w:r>
              <w:t>”</w:t>
            </w:r>
            <w:r>
              <w:t xml:space="preserve"> / podpis]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9C4B" w14:textId="77777777" w:rsidR="00AA4C14" w:rsidRDefault="00AA4C14">
            <w:pPr>
              <w:pStyle w:val="NormalLeft"/>
            </w:pPr>
            <w:r>
              <w:t>[podpisuj</w:t>
            </w:r>
            <w:r>
              <w:t>ą</w:t>
            </w:r>
            <w:r>
              <w:t>cy 2, je</w:t>
            </w:r>
            <w:r>
              <w:t>ż</w:t>
            </w:r>
            <w:r>
              <w:t>eli dotyczy]</w:t>
            </w:r>
          </w:p>
          <w:p w14:paraId="7A8A966D" w14:textId="77777777" w:rsidR="00AA4C14" w:rsidRDefault="00AA4C14">
            <w:pPr>
              <w:pStyle w:val="NormalLeft"/>
            </w:pPr>
            <w:r>
              <w:t>Nazwa:</w:t>
            </w:r>
          </w:p>
          <w:p w14:paraId="31B9C1BF" w14:textId="77777777" w:rsidR="00AA4C14" w:rsidRDefault="00AA4C14">
            <w:pPr>
              <w:pStyle w:val="NormalLeft"/>
            </w:pPr>
            <w:r>
              <w:t>Organizacja:</w:t>
            </w:r>
          </w:p>
          <w:p w14:paraId="3E4A8764" w14:textId="77777777" w:rsidR="00AA4C14" w:rsidRDefault="00AA4C14">
            <w:pPr>
              <w:pStyle w:val="NormalLeft"/>
            </w:pPr>
            <w:r>
              <w:t>Stanowisko:</w:t>
            </w:r>
          </w:p>
          <w:p w14:paraId="4C38DA59" w14:textId="77777777" w:rsidR="00AA4C14" w:rsidRDefault="00AA4C14">
            <w:pPr>
              <w:pStyle w:val="NormalLeft"/>
            </w:pPr>
            <w:r>
              <w:t>Adres:</w:t>
            </w:r>
          </w:p>
          <w:p w14:paraId="3C1D6C10" w14:textId="77777777" w:rsidR="00AA4C14" w:rsidRDefault="00AA4C14">
            <w:pPr>
              <w:pStyle w:val="NormalLeft"/>
            </w:pPr>
            <w:r>
              <w:t>Nr tel.:</w:t>
            </w:r>
          </w:p>
          <w:p w14:paraId="4FC77296" w14:textId="77777777" w:rsidR="00AA4C14" w:rsidRDefault="00AA4C14">
            <w:pPr>
              <w:pStyle w:val="NormalLeft"/>
            </w:pPr>
            <w:r>
              <w:t>E-mail:</w:t>
            </w:r>
          </w:p>
          <w:p w14:paraId="3183B6FD" w14:textId="77777777" w:rsidR="00AA4C14" w:rsidRDefault="00AA4C14">
            <w:pPr>
              <w:pStyle w:val="NormalLeft"/>
            </w:pPr>
            <w:r>
              <w:t>[</w:t>
            </w:r>
            <w:r>
              <w:t>„</w:t>
            </w:r>
            <w:r>
              <w:t>podpisano elektronicznie</w:t>
            </w:r>
            <w:r>
              <w:t>”</w:t>
            </w:r>
            <w:r>
              <w:t xml:space="preserve"> / podpis]</w:t>
            </w:r>
          </w:p>
        </w:tc>
      </w:tr>
    </w:tbl>
    <w:p w14:paraId="6D403553" w14:textId="77777777" w:rsidR="00AA4C14" w:rsidRDefault="00AA4C14"/>
    <w:sectPr w:rsidR="00000000" w:rsidSect="00AA4C14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E6C1" w14:textId="77777777" w:rsidR="00AA4C14" w:rsidRDefault="00AA4C14">
      <w:pPr>
        <w:spacing w:before="0" w:after="0"/>
      </w:pPr>
      <w:r>
        <w:separator/>
      </w:r>
    </w:p>
  </w:endnote>
  <w:endnote w:type="continuationSeparator" w:id="0">
    <w:p w14:paraId="754AA53E" w14:textId="77777777" w:rsidR="00AA4C14" w:rsidRDefault="00AA4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DC66" w14:textId="77777777" w:rsidR="00AA4C14" w:rsidRDefault="00AA4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D3FF" w14:textId="77777777" w:rsidR="00AA4C14" w:rsidRDefault="00AA4C14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A91B" w14:textId="77777777" w:rsidR="00AA4C14" w:rsidRDefault="00AA4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49335" w14:textId="77777777" w:rsidR="00AA4C14" w:rsidRDefault="00AA4C14">
      <w:pPr>
        <w:spacing w:before="0" w:after="0"/>
      </w:pPr>
      <w:r>
        <w:separator/>
      </w:r>
    </w:p>
  </w:footnote>
  <w:footnote w:type="continuationSeparator" w:id="0">
    <w:p w14:paraId="47D12AA4" w14:textId="77777777" w:rsidR="00AA4C14" w:rsidRDefault="00AA4C14">
      <w:pPr>
        <w:spacing w:before="0" w:after="0"/>
      </w:pPr>
      <w:r>
        <w:continuationSeparator/>
      </w:r>
    </w:p>
  </w:footnote>
  <w:footnote w:id="1">
    <w:p w14:paraId="06BBCF88" w14:textId="77777777" w:rsidR="00AA4C14" w:rsidRDefault="00AA4C14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Rozporz</w:t>
      </w:r>
      <w:r>
        <w:t>ą</w:t>
      </w:r>
      <w:r>
        <w:t>dzenie Parlamentu Europejskiego i Rady (UE) nr 910/2014 z dnia 23 lipca 2014 r. w sprawie identyfikacji elektronicznej i us</w:t>
      </w:r>
      <w:r>
        <w:t>ł</w:t>
      </w:r>
      <w:r>
        <w:t>ug zaufania w </w:t>
      </w:r>
      <w:r>
        <w:t>odniesieniu do transakcji elektronicznych na rynku wewn</w:t>
      </w:r>
      <w:r>
        <w:t>ę</w:t>
      </w:r>
      <w:r>
        <w:t>trznym oraz uchylaj</w:t>
      </w:r>
      <w:r>
        <w:t>ą</w:t>
      </w:r>
      <w:r>
        <w:t>ce dyrektyw</w:t>
      </w:r>
      <w:r>
        <w:t>ę</w:t>
      </w:r>
      <w:r>
        <w:t> 1999/93/WE (Dz.U. L 257 z 28.8.2014, s. 73).</w:t>
      </w:r>
    </w:p>
  </w:footnote>
  <w:footnote w:id="2">
    <w:p w14:paraId="1A75D9F7" w14:textId="77777777" w:rsidR="00AA4C14" w:rsidRDefault="00AA4C14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Rozporz</w:t>
      </w:r>
      <w:r>
        <w:t>ą</w:t>
      </w:r>
      <w:r>
        <w:t>dzenie Rady (WE) nr 139/2004 z dnia 20 stycznia 2004 r. w sprawie kontroli koncentracji przedsi</w:t>
      </w:r>
      <w:r>
        <w:t>ę</w:t>
      </w:r>
      <w:r>
        <w:t>biorstw (</w:t>
      </w:r>
      <w:r>
        <w:t>„</w:t>
      </w:r>
      <w:r>
        <w:t>rozporz</w:t>
      </w:r>
      <w:r>
        <w:t>ą</w:t>
      </w:r>
      <w:r>
        <w:t xml:space="preserve">dzenie w sprawie kontroli </w:t>
      </w:r>
      <w:r>
        <w:t>łą</w:t>
      </w:r>
      <w:r>
        <w:t>czenia przedsi</w:t>
      </w:r>
      <w:r>
        <w:t>ę</w:t>
      </w:r>
      <w:r>
        <w:t>biorstw</w:t>
      </w:r>
      <w:r>
        <w:t>”</w:t>
      </w:r>
      <w:r>
        <w:t>), (Dz.U. L 24 z 29.1.2004, s. 1), dost</w:t>
      </w:r>
      <w:r>
        <w:t>ę</w:t>
      </w:r>
      <w:r>
        <w:t>pne na stronie EUR-Lex - 32004R0139 - EN - EUR-Lex (europa.eu).</w:t>
      </w:r>
    </w:p>
  </w:footnote>
  <w:footnote w:id="3">
    <w:p w14:paraId="36379280" w14:textId="77777777" w:rsidR="00AA4C14" w:rsidRDefault="00AA4C14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Zob. s. 22 niniejszego Dziennika Urz</w:t>
      </w:r>
      <w:r>
        <w:t>ę</w:t>
      </w:r>
      <w:r>
        <w:t>dowego.</w:t>
      </w:r>
    </w:p>
  </w:footnote>
  <w:footnote w:id="4">
    <w:p w14:paraId="0CFC1411" w14:textId="77777777" w:rsidR="00AA4C14" w:rsidRDefault="00AA4C14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Rozporz</w:t>
      </w:r>
      <w:r>
        <w:t>ą</w:t>
      </w:r>
      <w:r>
        <w:t>dzenie Parlamentu Europejskiego i Rady (UE) 2018/1725 z dnia 23 pa</w:t>
      </w:r>
      <w:r>
        <w:t>ź</w:t>
      </w:r>
      <w:r>
        <w:t>dziernika 2018 r. w sprawie ochrony osób fizycznych w zwi</w:t>
      </w:r>
      <w:r>
        <w:t>ą</w:t>
      </w:r>
      <w:r>
        <w:t>zku z przetwarzaniem danych osobowych przez instytucje, organy i jednostki organizacyjne Unii i swobodnego przep</w:t>
      </w:r>
      <w:r>
        <w:t>ł</w:t>
      </w:r>
      <w:r>
        <w:t>ywu takich danych oraz uchylenia rozporz</w:t>
      </w:r>
      <w:r>
        <w:t>ą</w:t>
      </w:r>
      <w:r>
        <w:t>dzenia (WE) nr 45/2001 i decyzji nr 1247/2002/WE, (Dz.U. L 295 z 21.11.2018, s. 39), dost</w:t>
      </w:r>
      <w:r>
        <w:t>ę</w:t>
      </w:r>
      <w:r>
        <w:t>pne na stronie EUR-Lex - 32018R1725 - EN - EUR-Lex (europa.eu). Zob. równie</w:t>
      </w:r>
      <w:r>
        <w:t>ż</w:t>
      </w:r>
      <w:r>
        <w:t xml:space="preserve"> o</w:t>
      </w:r>
      <w:r>
        <w:t>ś</w:t>
      </w:r>
      <w:r>
        <w:t>wiadczenie o ochronie prywatno</w:t>
      </w:r>
      <w:r>
        <w:t>ś</w:t>
      </w:r>
      <w:r>
        <w:t>ci dotycz</w:t>
      </w:r>
      <w:r>
        <w:t>ą</w:t>
      </w:r>
      <w:r>
        <w:t>ce dochodze</w:t>
      </w:r>
      <w:r>
        <w:t>ń</w:t>
      </w:r>
      <w:r>
        <w:t xml:space="preserve"> w sprawie </w:t>
      </w:r>
      <w:r>
        <w:t>łą</w:t>
      </w:r>
      <w:r>
        <w:t>czenia przedsi</w:t>
      </w:r>
      <w:r>
        <w:t>ę</w:t>
      </w:r>
      <w:r>
        <w:t>biorstw dost</w:t>
      </w:r>
      <w:r>
        <w:t>ę</w:t>
      </w:r>
      <w:r>
        <w:t>pne na stronie internetowej https://ec.europa.eu/competition-policy/index/privacy-policy-competition-investigations_pl.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1295" w14:textId="77777777" w:rsidR="00AA4C14" w:rsidRDefault="00AA4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1CA4" w14:textId="77777777" w:rsidR="00AA4C14" w:rsidRDefault="00AA4C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30C7" w14:textId="77777777" w:rsidR="00AA4C14" w:rsidRDefault="00AA4C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615558947">
    <w:abstractNumId w:val="9"/>
  </w:num>
  <w:num w:numId="2" w16cid:durableId="232201862">
    <w:abstractNumId w:val="7"/>
  </w:num>
  <w:num w:numId="3" w16cid:durableId="535580645">
    <w:abstractNumId w:val="6"/>
  </w:num>
  <w:num w:numId="4" w16cid:durableId="1303653886">
    <w:abstractNumId w:val="5"/>
  </w:num>
  <w:num w:numId="5" w16cid:durableId="416901613">
    <w:abstractNumId w:val="4"/>
  </w:num>
  <w:num w:numId="6" w16cid:durableId="2138603395">
    <w:abstractNumId w:val="8"/>
  </w:num>
  <w:num w:numId="7" w16cid:durableId="344870930">
    <w:abstractNumId w:val="3"/>
  </w:num>
  <w:num w:numId="8" w16cid:durableId="12460897">
    <w:abstractNumId w:val="2"/>
  </w:num>
  <w:num w:numId="9" w16cid:durableId="1735813451">
    <w:abstractNumId w:val="1"/>
  </w:num>
  <w:num w:numId="10" w16cid:durableId="903832384">
    <w:abstractNumId w:val="0"/>
  </w:num>
  <w:num w:numId="11" w16cid:durableId="1580598964">
    <w:abstractNumId w:val="13"/>
  </w:num>
  <w:num w:numId="12" w16cid:durableId="1314287620">
    <w:abstractNumId w:val="12"/>
  </w:num>
  <w:num w:numId="13" w16cid:durableId="719406836">
    <w:abstractNumId w:val="11"/>
  </w:num>
  <w:num w:numId="14" w16cid:durableId="881020334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641762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07298C"/>
    <w:rsid w:val="0007298C"/>
    <w:rsid w:val="00372915"/>
    <w:rsid w:val="003823B9"/>
    <w:rsid w:val="00AA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3A249"/>
  <w14:defaultImageDpi w14:val="0"/>
  <w15:docId w15:val="{F9069283-A784-436E-9D47-AC069A66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</TotalTime>
  <Pages>20</Pages>
  <Words>6231</Words>
  <Characters>39570</Characters>
  <Application>Microsoft Office Word</Application>
  <DocSecurity>0</DocSecurity>
  <Lines>1364</Lines>
  <Paragraphs>538</Paragraphs>
  <ScaleCrop>false</ScaleCrop>
  <Company/>
  <LinksUpToDate>false</LinksUpToDate>
  <CharactersWithSpaces>45263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2025-02-07T09:28:00Z</dcterms:created>
  <dcterms:modified xsi:type="dcterms:W3CDTF">2025-02-07T09:28:00Z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2025-02-07T09:28:13Z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d5edd389-3204-4f16-adef-ba1174cb4c22</vt:lpwstr>
  </property>
  <property fmtid="{D5CDD505-2E9C-101B-9397-08002B2CF9AE}" pid="15" name="MSIP_Label_6bd9ddd1-4d20-43f6-abfa-fc3c07406f94_ContentBits">
    <vt:lpwstr>0</vt:lpwstr>
  </property>
</Properties>
</file>