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4E2B" w14:textId="77777777" w:rsidR="00212437" w:rsidRPr="00573149" w:rsidRDefault="00212437" w:rsidP="002124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Helvetica"/>
        </w:rPr>
      </w:pPr>
    </w:p>
    <w:p w14:paraId="3FB76ECF" w14:textId="77777777" w:rsidR="00573149" w:rsidRPr="00573149" w:rsidRDefault="00671031" w:rsidP="0057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noProof/>
          <w:lang w:val="fr-BE" w:eastAsia="fr-BE"/>
        </w:rPr>
        <w:pict w14:anchorId="74F06F3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2" type="#_x0000_t32" style="position:absolute;left:0;text-align:left;margin-left:229.85pt;margin-top:8.85pt;width:0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"/>
        </w:pict>
      </w:r>
      <w:r w:rsidR="00573149" w:rsidRPr="00573149">
        <w:rPr>
          <w:rFonts w:ascii="Verdana" w:hAnsi="Verdana"/>
          <w:b/>
          <w:sz w:val="28"/>
          <w:szCs w:val="28"/>
          <w:u w:val="single"/>
        </w:rPr>
        <w:t>Case team allocation request - Mergers</w:t>
      </w:r>
    </w:p>
    <w:p w14:paraId="7B22D4F6" w14:textId="091D4AD0" w:rsidR="00573149" w:rsidRPr="00573149" w:rsidRDefault="00573149" w:rsidP="00BD1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480"/>
        <w:jc w:val="center"/>
        <w:rPr>
          <w:rFonts w:ascii="Verdana" w:hAnsi="Verdana" w:cs="Arial"/>
          <w:b/>
          <w:color w:val="000000"/>
        </w:rPr>
      </w:pPr>
      <w:r w:rsidRPr="00573149">
        <w:rPr>
          <w:rFonts w:ascii="Verdana" w:hAnsi="Verdana"/>
          <w:b/>
        </w:rPr>
        <w:t xml:space="preserve">To be sent by email to </w:t>
      </w:r>
      <w:hyperlink r:id="rId8" w:history="1">
        <w:r w:rsidRPr="00573149">
          <w:rPr>
            <w:rStyle w:val="Hyperlink"/>
            <w:rFonts w:ascii="Verdana" w:hAnsi="Verdana"/>
          </w:rPr>
          <w:t>COMP-MERGER-REGISTRY@ec.europa.eu</w:t>
        </w:r>
      </w:hyperlink>
    </w:p>
    <w:p w14:paraId="0250D270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  <w:u w:val="single"/>
        </w:rPr>
      </w:pPr>
      <w:r w:rsidRPr="0094251A">
        <w:rPr>
          <w:rFonts w:ascii="Verdana" w:hAnsi="Verdana"/>
          <w:b/>
          <w:sz w:val="20"/>
          <w:szCs w:val="20"/>
          <w:u w:val="single"/>
        </w:rPr>
        <w:t>Please indicate the information below:</w:t>
      </w:r>
    </w:p>
    <w:p w14:paraId="71A5C9E8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1) Your contact details:</w:t>
      </w:r>
    </w:p>
    <w:p w14:paraId="003FC478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ind w:left="312"/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Name:</w:t>
      </w:r>
    </w:p>
    <w:p w14:paraId="2960EB77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ind w:left="312"/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Company/law firm:</w:t>
      </w:r>
    </w:p>
    <w:p w14:paraId="0635ECBB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ind w:left="312"/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Telephone number:</w:t>
      </w:r>
    </w:p>
    <w:p w14:paraId="5DC78225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ind w:left="312"/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Email:</w:t>
      </w:r>
    </w:p>
    <w:p w14:paraId="49D8B8D5" w14:textId="77777777" w:rsidR="00573149" w:rsidRPr="0094251A" w:rsidRDefault="00573149" w:rsidP="00385412">
      <w:pPr>
        <w:pStyle w:val="NumPar1"/>
        <w:numPr>
          <w:ilvl w:val="0"/>
          <w:numId w:val="0"/>
        </w:numPr>
        <w:rPr>
          <w:rFonts w:ascii="Verdana" w:hAnsi="Verdana"/>
          <w:sz w:val="20"/>
        </w:rPr>
      </w:pPr>
    </w:p>
    <w:p w14:paraId="1A3792BB" w14:textId="77777777" w:rsidR="00573149" w:rsidRPr="0094251A" w:rsidRDefault="00573149" w:rsidP="00385412">
      <w:pPr>
        <w:keepNext/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2)</w:t>
      </w:r>
      <w:r w:rsidRPr="0094251A">
        <w:rPr>
          <w:rFonts w:ascii="Verdana" w:hAnsi="Verdana"/>
          <w:sz w:val="20"/>
          <w:szCs w:val="20"/>
        </w:rPr>
        <w:t xml:space="preserve"> </w:t>
      </w:r>
      <w:r w:rsidRPr="0094251A">
        <w:rPr>
          <w:rFonts w:ascii="Verdana" w:hAnsi="Verdana"/>
          <w:b/>
          <w:sz w:val="20"/>
          <w:szCs w:val="20"/>
        </w:rPr>
        <w:t>Dossier type Pre-notification</w:t>
      </w:r>
    </w:p>
    <w:p w14:paraId="6104D11F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671031">
        <w:rPr>
          <w:rFonts w:ascii="Verdana" w:hAnsi="Verdana"/>
          <w:sz w:val="20"/>
          <w:szCs w:val="20"/>
        </w:rPr>
      </w:r>
      <w:r w:rsidR="00671031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Form CO</w:t>
      </w:r>
    </w:p>
    <w:p w14:paraId="10D76D27" w14:textId="3A22B91B" w:rsidR="00573149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671031">
        <w:rPr>
          <w:rFonts w:ascii="Verdana" w:hAnsi="Verdana"/>
          <w:sz w:val="20"/>
          <w:szCs w:val="20"/>
        </w:rPr>
      </w:r>
      <w:r w:rsidR="00671031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Form CO </w:t>
      </w:r>
      <w:proofErr w:type="gramStart"/>
      <w:r w:rsidRPr="0094251A">
        <w:rPr>
          <w:rFonts w:ascii="Verdana" w:hAnsi="Verdana"/>
          <w:sz w:val="20"/>
          <w:szCs w:val="20"/>
        </w:rPr>
        <w:t>simplified</w:t>
      </w:r>
      <w:proofErr w:type="gramEnd"/>
    </w:p>
    <w:p w14:paraId="4D3CED07" w14:textId="1700DD15" w:rsidR="00BC4A65" w:rsidRPr="0094251A" w:rsidRDefault="00BC4A65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671031">
        <w:rPr>
          <w:rFonts w:ascii="Verdana" w:hAnsi="Verdana"/>
          <w:sz w:val="20"/>
          <w:szCs w:val="20"/>
        </w:rPr>
      </w:r>
      <w:r w:rsidR="00671031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</w:t>
      </w:r>
      <w:r w:rsidRPr="00BC4A65">
        <w:rPr>
          <w:rFonts w:ascii="Verdana" w:hAnsi="Verdana"/>
          <w:sz w:val="20"/>
          <w:szCs w:val="20"/>
        </w:rPr>
        <w:t>Form CO super-simplified without pre-notification</w:t>
      </w:r>
    </w:p>
    <w:p w14:paraId="3383314F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671031">
        <w:rPr>
          <w:rFonts w:ascii="Verdana" w:hAnsi="Verdana"/>
          <w:sz w:val="20"/>
          <w:szCs w:val="20"/>
        </w:rPr>
      </w:r>
      <w:r w:rsidR="00671031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Form RS Art. 4(4)</w:t>
      </w:r>
    </w:p>
    <w:p w14:paraId="4B0769C2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671031">
        <w:rPr>
          <w:rFonts w:ascii="Verdana" w:hAnsi="Verdana"/>
          <w:sz w:val="20"/>
          <w:szCs w:val="20"/>
        </w:rPr>
      </w:r>
      <w:r w:rsidR="00671031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Form RS Art. 4(5) </w:t>
      </w:r>
    </w:p>
    <w:p w14:paraId="76710AF2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671031">
        <w:rPr>
          <w:rFonts w:ascii="Verdana" w:hAnsi="Verdana"/>
          <w:sz w:val="20"/>
          <w:szCs w:val="20"/>
        </w:rPr>
      </w:r>
      <w:r w:rsidR="00671031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</w:t>
      </w:r>
      <w:r w:rsidR="00FE40CE">
        <w:rPr>
          <w:rFonts w:ascii="Verdana" w:hAnsi="Verdana"/>
          <w:sz w:val="20"/>
          <w:szCs w:val="20"/>
        </w:rPr>
        <w:t>Jurisdictional C</w:t>
      </w:r>
      <w:r w:rsidRPr="0094251A">
        <w:rPr>
          <w:rFonts w:ascii="Verdana" w:hAnsi="Verdana"/>
          <w:sz w:val="20"/>
          <w:szCs w:val="20"/>
        </w:rPr>
        <w:t>onsultation</w:t>
      </w:r>
    </w:p>
    <w:p w14:paraId="69BDCD17" w14:textId="77777777" w:rsidR="00EB74DC" w:rsidRDefault="00EB74DC" w:rsidP="00EB74DC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671031">
        <w:rPr>
          <w:rFonts w:ascii="Verdana" w:hAnsi="Verdana"/>
          <w:sz w:val="20"/>
          <w:szCs w:val="20"/>
        </w:rPr>
      </w:r>
      <w:r w:rsidR="00671031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</w:t>
      </w:r>
      <w:r w:rsidR="00FE40CE">
        <w:rPr>
          <w:rFonts w:ascii="Verdana" w:hAnsi="Verdana"/>
          <w:sz w:val="20"/>
          <w:szCs w:val="20"/>
        </w:rPr>
        <w:t xml:space="preserve">Consultation on </w:t>
      </w:r>
      <w:r>
        <w:rPr>
          <w:rFonts w:ascii="Verdana" w:hAnsi="Verdana"/>
          <w:sz w:val="20"/>
          <w:szCs w:val="20"/>
        </w:rPr>
        <w:t>Art. 22</w:t>
      </w:r>
    </w:p>
    <w:p w14:paraId="3171C9D7" w14:textId="77777777" w:rsidR="00EB74DC" w:rsidRPr="0094251A" w:rsidRDefault="00EB74DC" w:rsidP="00EB74DC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</w:p>
    <w:p w14:paraId="755918D1" w14:textId="77777777" w:rsidR="00573149" w:rsidRPr="0094251A" w:rsidRDefault="00573149" w:rsidP="00385412">
      <w:pPr>
        <w:keepNext/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 xml:space="preserve">3) Extended level of confidentiality in the pre-notification phase </w:t>
      </w:r>
    </w:p>
    <w:p w14:paraId="7619F05A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t xml:space="preserve">Information submitted in pre-notification is protected by Article 17 of the Merger Regulation and pre-notification contacts are kept confidential. Nevertheless, some highly market sensitive transactions may require additional protection. If this is the case, please indicate this below providing a justification for the need for additional protection. </w:t>
      </w:r>
    </w:p>
    <w:p w14:paraId="5C269239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t>Only where requests for an extended level of confidentiality are considered justified, the Commission will use a code name for the transaction. Please indicate below the code name to be used.</w:t>
      </w:r>
    </w:p>
    <w:p w14:paraId="7BBB2DCB" w14:textId="77777777" w:rsidR="00283A37" w:rsidRPr="0094251A" w:rsidRDefault="00283A37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p w14:paraId="56D8D14F" w14:textId="77777777" w:rsidR="00573149" w:rsidRPr="0094251A" w:rsidRDefault="00573149" w:rsidP="00385412">
      <w:pPr>
        <w:keepLines/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lastRenderedPageBreak/>
        <w:t>An extended level of confidentiality is requested because:</w:t>
      </w:r>
    </w:p>
    <w:p w14:paraId="56E2BA9C" w14:textId="77777777" w:rsidR="00573149" w:rsidRPr="0094251A" w:rsidRDefault="00573149" w:rsidP="00385412">
      <w:pPr>
        <w:keepLines/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671031">
        <w:rPr>
          <w:rFonts w:ascii="Verdana" w:hAnsi="Verdana"/>
          <w:sz w:val="20"/>
          <w:szCs w:val="20"/>
        </w:rPr>
      </w:r>
      <w:r w:rsidR="00671031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a) the transaction involves publicly traded companies, is not yet known to the market and is highly market sensitive </w:t>
      </w:r>
    </w:p>
    <w:p w14:paraId="531DD6A0" w14:textId="77777777" w:rsidR="00573149" w:rsidRPr="0094251A" w:rsidRDefault="00573149" w:rsidP="00385412">
      <w:pPr>
        <w:keepLines/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671031">
        <w:rPr>
          <w:rFonts w:ascii="Verdana" w:hAnsi="Verdana"/>
          <w:sz w:val="20"/>
          <w:szCs w:val="20"/>
        </w:rPr>
      </w:r>
      <w:r w:rsidR="00671031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b) other reason (please explain)</w:t>
      </w:r>
    </w:p>
    <w:p w14:paraId="6415ADF8" w14:textId="77777777" w:rsidR="00573149" w:rsidRPr="0094251A" w:rsidRDefault="00573149" w:rsidP="00385412">
      <w:pPr>
        <w:keepLines/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 xml:space="preserve">Suggested code name (only if one of the boxes above is ticked): </w:t>
      </w:r>
    </w:p>
    <w:p w14:paraId="2EBFDD89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</w:p>
    <w:p w14:paraId="11A28D77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4)</w:t>
      </w:r>
      <w:r w:rsidRPr="0094251A">
        <w:rPr>
          <w:rFonts w:ascii="Verdana" w:hAnsi="Verdana"/>
          <w:sz w:val="20"/>
          <w:szCs w:val="20"/>
        </w:rPr>
        <w:t xml:space="preserve"> </w:t>
      </w:r>
      <w:r w:rsidRPr="0094251A">
        <w:rPr>
          <w:rFonts w:ascii="Verdana" w:hAnsi="Verdana"/>
          <w:b/>
          <w:sz w:val="20"/>
          <w:szCs w:val="20"/>
        </w:rPr>
        <w:t xml:space="preserve">Companies involved country of origin, </w:t>
      </w:r>
      <w:proofErr w:type="gramStart"/>
      <w:r w:rsidRPr="0094251A">
        <w:rPr>
          <w:rFonts w:ascii="Verdana" w:hAnsi="Verdana"/>
          <w:b/>
          <w:sz w:val="20"/>
          <w:szCs w:val="20"/>
        </w:rPr>
        <w:t>role</w:t>
      </w:r>
      <w:proofErr w:type="gramEnd"/>
      <w:r w:rsidRPr="0094251A">
        <w:rPr>
          <w:rFonts w:ascii="Verdana" w:hAnsi="Verdana"/>
          <w:b/>
          <w:sz w:val="20"/>
          <w:szCs w:val="20"/>
        </w:rPr>
        <w:t xml:space="preserve"> and turnover</w:t>
      </w:r>
      <w:r w:rsidRPr="00283A37">
        <w:rPr>
          <w:rStyle w:val="FootnoteCharacters"/>
          <w:rFonts w:ascii="Verdana" w:hAnsi="Verdana"/>
          <w:b/>
          <w:sz w:val="12"/>
          <w:szCs w:val="12"/>
        </w:rPr>
        <w:footnoteReference w:id="1"/>
      </w:r>
      <w:r w:rsidRPr="0094251A">
        <w:rPr>
          <w:rFonts w:ascii="Verdana" w:hAnsi="Verdana"/>
          <w:b/>
          <w:sz w:val="20"/>
          <w:szCs w:val="20"/>
        </w:rPr>
        <w:t>:</w:t>
      </w:r>
      <w:r w:rsidRPr="0094251A">
        <w:rPr>
          <w:rFonts w:ascii="Verdana" w:hAnsi="Verdana"/>
          <w:sz w:val="20"/>
          <w:szCs w:val="20"/>
        </w:rPr>
        <w:tab/>
        <w:t xml:space="preserve">   </w:t>
      </w:r>
    </w:p>
    <w:tbl>
      <w:tblPr>
        <w:tblW w:w="9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1"/>
        <w:gridCol w:w="1134"/>
        <w:gridCol w:w="850"/>
        <w:gridCol w:w="993"/>
        <w:gridCol w:w="1139"/>
        <w:gridCol w:w="1323"/>
      </w:tblGrid>
      <w:tr w:rsidR="00573149" w:rsidRPr="0094251A" w14:paraId="7BD87565" w14:textId="77777777" w:rsidTr="0094251A">
        <w:trPr>
          <w:cantSplit/>
          <w:trHeight w:hRule="exact" w:val="68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9C6A7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94251A">
              <w:rPr>
                <w:rFonts w:ascii="Verdana" w:hAnsi="Verdana"/>
                <w:b/>
                <w:sz w:val="20"/>
                <w:szCs w:val="20"/>
              </w:rPr>
              <w:t>Companies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6C5E5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251A">
              <w:rPr>
                <w:rFonts w:ascii="Verdana" w:hAnsi="Verdana"/>
                <w:b/>
                <w:sz w:val="20"/>
                <w:szCs w:val="20"/>
              </w:rPr>
              <w:t>Country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291C6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251A">
              <w:rPr>
                <w:rFonts w:ascii="Verdana" w:hAnsi="Verdana"/>
                <w:b/>
                <w:sz w:val="20"/>
                <w:szCs w:val="20"/>
              </w:rPr>
              <w:t>Role</w:t>
            </w:r>
            <w:r w:rsidRPr="00283A37">
              <w:rPr>
                <w:rStyle w:val="FootnoteCharacters"/>
                <w:rFonts w:ascii="Verdana" w:hAnsi="Verdana"/>
                <w:b/>
                <w:sz w:val="12"/>
                <w:szCs w:val="12"/>
              </w:rPr>
              <w:footnoteReference w:id="2"/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F1985" w14:textId="77777777" w:rsidR="00573149" w:rsidRPr="0094251A" w:rsidRDefault="00573149" w:rsidP="0094251A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251A">
              <w:rPr>
                <w:rFonts w:ascii="Verdana" w:hAnsi="Verdana"/>
                <w:b/>
                <w:sz w:val="20"/>
                <w:szCs w:val="20"/>
              </w:rPr>
              <w:t>Turnover</w:t>
            </w:r>
            <w:r w:rsidR="0094251A" w:rsidRPr="0094251A">
              <w:rPr>
                <w:rFonts w:ascii="Verdana" w:hAnsi="Verdana"/>
                <w:b/>
                <w:sz w:val="20"/>
                <w:szCs w:val="20"/>
              </w:rPr>
              <w:br/>
            </w:r>
            <w:r w:rsidRPr="0094251A">
              <w:rPr>
                <w:rFonts w:ascii="Verdana" w:hAnsi="Verdana"/>
                <w:b/>
                <w:sz w:val="20"/>
                <w:szCs w:val="20"/>
              </w:rPr>
              <w:t>(million EUR)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CCD2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  <w:r w:rsidRPr="0094251A">
              <w:rPr>
                <w:rFonts w:ascii="Verdana" w:hAnsi="Verdana"/>
                <w:b/>
                <w:sz w:val="20"/>
                <w:szCs w:val="20"/>
              </w:rPr>
              <w:t>Year of turnover</w:t>
            </w:r>
            <w:r w:rsidRPr="00283A37">
              <w:rPr>
                <w:rStyle w:val="FootnoteCharacters"/>
                <w:rFonts w:ascii="Verdana" w:hAnsi="Verdana"/>
                <w:b/>
                <w:sz w:val="12"/>
                <w:szCs w:val="12"/>
              </w:rPr>
              <w:footnoteReference w:id="3"/>
            </w:r>
          </w:p>
        </w:tc>
      </w:tr>
      <w:tr w:rsidR="00573149" w:rsidRPr="0094251A" w14:paraId="661CCDF7" w14:textId="77777777" w:rsidTr="0094251A">
        <w:trPr>
          <w:cantSplit/>
          <w:trHeight w:hRule="exact" w:val="263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C8D1E" w14:textId="77777777" w:rsidR="00573149" w:rsidRPr="0094251A" w:rsidRDefault="00573149" w:rsidP="00BE5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E8140" w14:textId="77777777" w:rsidR="00573149" w:rsidRPr="0094251A" w:rsidRDefault="00573149" w:rsidP="00BE5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16DC8" w14:textId="77777777" w:rsidR="00573149" w:rsidRPr="0094251A" w:rsidRDefault="00573149" w:rsidP="00BE5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2E2D8379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251A">
              <w:rPr>
                <w:rFonts w:ascii="Verdana" w:hAnsi="Verdana"/>
                <w:b/>
                <w:sz w:val="20"/>
                <w:szCs w:val="20"/>
              </w:rPr>
              <w:t>World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14:paraId="23198F6D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251A">
              <w:rPr>
                <w:rFonts w:ascii="Verdana" w:hAnsi="Verdana"/>
                <w:b/>
                <w:sz w:val="20"/>
                <w:szCs w:val="20"/>
              </w:rPr>
              <w:t>EU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139A" w14:textId="77777777" w:rsidR="00573149" w:rsidRPr="0094251A" w:rsidRDefault="00573149" w:rsidP="00BE53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3149" w:rsidRPr="0094251A" w14:paraId="4606936F" w14:textId="77777777" w:rsidTr="0094251A">
        <w:trPr>
          <w:trHeight w:val="1234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</w:tcPr>
          <w:p w14:paraId="7A166075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  <w:r w:rsidRPr="0094251A">
              <w:rPr>
                <w:rFonts w:ascii="Verdana" w:hAnsi="Verdana"/>
                <w:sz w:val="20"/>
                <w:szCs w:val="20"/>
              </w:rPr>
              <w:t>-</w:t>
            </w:r>
          </w:p>
          <w:p w14:paraId="477F5FA4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sz w:val="20"/>
                <w:szCs w:val="20"/>
              </w:rPr>
            </w:pPr>
            <w:r w:rsidRPr="0094251A">
              <w:rPr>
                <w:rFonts w:ascii="Verdana" w:hAnsi="Verdana"/>
                <w:sz w:val="20"/>
                <w:szCs w:val="20"/>
              </w:rPr>
              <w:t>-</w:t>
            </w:r>
          </w:p>
          <w:p w14:paraId="7C84E938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sz w:val="20"/>
                <w:szCs w:val="20"/>
              </w:rPr>
            </w:pPr>
            <w:r w:rsidRPr="0094251A">
              <w:rPr>
                <w:rFonts w:ascii="Verdana" w:hAnsi="Verdana"/>
                <w:sz w:val="20"/>
                <w:szCs w:val="20"/>
              </w:rPr>
              <w:t>-</w:t>
            </w:r>
          </w:p>
          <w:p w14:paraId="11F416F6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sz w:val="20"/>
                <w:szCs w:val="20"/>
              </w:rPr>
            </w:pPr>
            <w:r w:rsidRPr="0094251A">
              <w:rPr>
                <w:rFonts w:ascii="Verdana" w:hAnsi="Verdana"/>
                <w:sz w:val="20"/>
                <w:szCs w:val="20"/>
              </w:rPr>
              <w:t>-</w:t>
            </w:r>
          </w:p>
          <w:p w14:paraId="5C219A88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03231F8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70B3B369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38F6A574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14:paraId="6936129A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9860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52ED22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</w:p>
    <w:p w14:paraId="595FE2BA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482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 xml:space="preserve">5) Name the main product(s) / Economic activities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16"/>
        <w:gridCol w:w="1949"/>
      </w:tblGrid>
      <w:tr w:rsidR="00573149" w:rsidRPr="0094251A" w14:paraId="2E358E11" w14:textId="77777777" w:rsidTr="0094251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9EE4F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94251A">
              <w:rPr>
                <w:rFonts w:ascii="Verdana" w:hAnsi="Verdana"/>
                <w:b/>
                <w:sz w:val="20"/>
                <w:szCs w:val="20"/>
              </w:rPr>
              <w:t>Name of product(s)/activities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2664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  <w:r w:rsidRPr="0094251A">
              <w:rPr>
                <w:rFonts w:ascii="Verdana" w:hAnsi="Verdana"/>
                <w:b/>
                <w:sz w:val="20"/>
                <w:szCs w:val="20"/>
              </w:rPr>
              <w:t>NACE code</w:t>
            </w:r>
          </w:p>
        </w:tc>
      </w:tr>
      <w:tr w:rsidR="00573149" w:rsidRPr="0094251A" w14:paraId="2BFB9CA0" w14:textId="77777777" w:rsidTr="0094251A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</w:tcPr>
          <w:p w14:paraId="5797DD71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2BE3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73149" w:rsidRPr="0094251A" w14:paraId="6C26FCC5" w14:textId="77777777" w:rsidTr="0094251A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</w:tcPr>
          <w:p w14:paraId="6EB47506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4B49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73149" w:rsidRPr="0094251A" w14:paraId="4F056813" w14:textId="77777777" w:rsidTr="0094251A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</w:tcPr>
          <w:p w14:paraId="2EBBF5D2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54A0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73149" w:rsidRPr="0094251A" w14:paraId="443A1ACD" w14:textId="77777777" w:rsidTr="0094251A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</w:tcPr>
          <w:p w14:paraId="1D7674C0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A70A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73149" w:rsidRPr="0094251A" w14:paraId="315E3664" w14:textId="77777777" w:rsidTr="0094251A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</w:tcPr>
          <w:p w14:paraId="04230118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A84B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6595873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</w:p>
    <w:p w14:paraId="2CA2D725" w14:textId="526ED46B" w:rsidR="00573149" w:rsidRPr="0094251A" w:rsidRDefault="00573149" w:rsidP="00385412">
      <w:pPr>
        <w:keepLines/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6) Brief description of the parties, the transaction, the markets involved and complexity of the case</w:t>
      </w:r>
    </w:p>
    <w:p w14:paraId="7E247616" w14:textId="77777777" w:rsidR="00573149" w:rsidRPr="0094251A" w:rsidRDefault="00573149" w:rsidP="00385412">
      <w:pPr>
        <w:keepLines/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</w:p>
    <w:p w14:paraId="5B822C6C" w14:textId="77777777" w:rsidR="00573149" w:rsidRPr="0094251A" w:rsidRDefault="00573149" w:rsidP="00385412">
      <w:pPr>
        <w:keepNext/>
        <w:keepLines/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lastRenderedPageBreak/>
        <w:t xml:space="preserve">7) Is case linked with or related to any other current or previous case? </w:t>
      </w:r>
    </w:p>
    <w:p w14:paraId="2BEF212C" w14:textId="77777777" w:rsidR="00573149" w:rsidRPr="0094251A" w:rsidRDefault="00573149" w:rsidP="00385412">
      <w:pPr>
        <w:keepLines/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671031">
        <w:rPr>
          <w:rFonts w:ascii="Verdana" w:hAnsi="Verdana"/>
          <w:sz w:val="20"/>
          <w:szCs w:val="20"/>
        </w:rPr>
      </w:r>
      <w:r w:rsidR="00671031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Yes, case </w:t>
      </w:r>
      <w:proofErr w:type="gramStart"/>
      <w:r w:rsidRPr="0094251A">
        <w:rPr>
          <w:rFonts w:ascii="Verdana" w:hAnsi="Verdana"/>
          <w:sz w:val="20"/>
          <w:szCs w:val="20"/>
        </w:rPr>
        <w:t>number</w:t>
      </w:r>
      <w:proofErr w:type="gramEnd"/>
    </w:p>
    <w:p w14:paraId="0FD86B15" w14:textId="77777777" w:rsidR="00573149" w:rsidRPr="0094251A" w:rsidRDefault="00573149" w:rsidP="00385412">
      <w:pPr>
        <w:keepLines/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671031">
        <w:rPr>
          <w:rFonts w:ascii="Verdana" w:hAnsi="Verdana"/>
          <w:sz w:val="20"/>
          <w:szCs w:val="20"/>
        </w:rPr>
      </w:r>
      <w:r w:rsidR="00671031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No</w:t>
      </w:r>
    </w:p>
    <w:p w14:paraId="7C90ACC9" w14:textId="7955D503" w:rsidR="00573149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p w14:paraId="2AFE2861" w14:textId="4A5FB992" w:rsidR="00BC4A65" w:rsidRPr="0094251A" w:rsidRDefault="00BC4A65" w:rsidP="00385412">
      <w:pPr>
        <w:keepLines/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8) </w:t>
      </w:r>
      <w:r w:rsidRPr="0094251A">
        <w:rPr>
          <w:rFonts w:ascii="Verdana" w:hAnsi="Verdana"/>
          <w:b/>
          <w:sz w:val="20"/>
          <w:szCs w:val="20"/>
        </w:rPr>
        <w:t xml:space="preserve">Is </w:t>
      </w:r>
      <w:r>
        <w:rPr>
          <w:rFonts w:ascii="Verdana" w:hAnsi="Verdana"/>
          <w:b/>
          <w:sz w:val="20"/>
          <w:szCs w:val="20"/>
        </w:rPr>
        <w:t xml:space="preserve">the transaction subject </w:t>
      </w:r>
      <w:r w:rsidR="00AF68D0" w:rsidRPr="00AF68D0">
        <w:rPr>
          <w:rFonts w:ascii="Verdana" w:hAnsi="Verdana"/>
          <w:b/>
          <w:sz w:val="20"/>
          <w:szCs w:val="20"/>
        </w:rPr>
        <w:t>to a notification under the Foreign Subsidies Regulation</w:t>
      </w:r>
      <w:r w:rsidRPr="0094251A">
        <w:rPr>
          <w:rFonts w:ascii="Verdana" w:hAnsi="Verdana"/>
          <w:b/>
          <w:sz w:val="20"/>
          <w:szCs w:val="20"/>
        </w:rPr>
        <w:t xml:space="preserve">? </w:t>
      </w:r>
    </w:p>
    <w:p w14:paraId="735FC8C2" w14:textId="3E893CF2" w:rsidR="00BC4A65" w:rsidRDefault="00BC4A65" w:rsidP="00385412">
      <w:pPr>
        <w:keepLines/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671031">
        <w:rPr>
          <w:rFonts w:ascii="Verdana" w:hAnsi="Verdana"/>
          <w:sz w:val="20"/>
          <w:szCs w:val="20"/>
        </w:rPr>
      </w:r>
      <w:r w:rsidR="00671031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Yes</w:t>
      </w:r>
      <w:r w:rsidR="00AF68D0">
        <w:rPr>
          <w:rFonts w:ascii="Verdana" w:hAnsi="Verdana"/>
          <w:sz w:val="20"/>
          <w:szCs w:val="20"/>
        </w:rPr>
        <w:t>. I</w:t>
      </w:r>
      <w:r>
        <w:rPr>
          <w:rFonts w:ascii="Verdana" w:hAnsi="Verdana"/>
          <w:sz w:val="20"/>
          <w:szCs w:val="20"/>
        </w:rPr>
        <w:t>ndicate case number if available</w:t>
      </w:r>
      <w:r w:rsidR="00AF68D0">
        <w:rPr>
          <w:rFonts w:ascii="Verdana" w:hAnsi="Verdana"/>
          <w:sz w:val="20"/>
          <w:szCs w:val="20"/>
        </w:rPr>
        <w:t>:</w:t>
      </w:r>
    </w:p>
    <w:p w14:paraId="51A8F61F" w14:textId="77777777" w:rsidR="00BC4A65" w:rsidRPr="0094251A" w:rsidRDefault="00BC4A65" w:rsidP="00385412">
      <w:pPr>
        <w:keepLines/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671031">
        <w:rPr>
          <w:rFonts w:ascii="Verdana" w:hAnsi="Verdana"/>
          <w:sz w:val="20"/>
          <w:szCs w:val="20"/>
        </w:rPr>
      </w:r>
      <w:r w:rsidR="00671031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No</w:t>
      </w:r>
    </w:p>
    <w:p w14:paraId="5541A902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3275"/>
      </w:tblGrid>
      <w:tr w:rsidR="00573149" w:rsidRPr="0094251A" w14:paraId="2AD4DAEA" w14:textId="77777777" w:rsidTr="00BE53B3">
        <w:tc>
          <w:tcPr>
            <w:tcW w:w="4361" w:type="dxa"/>
          </w:tcPr>
          <w:p w14:paraId="52FD93A8" w14:textId="7FFBE770" w:rsidR="00573149" w:rsidRPr="0094251A" w:rsidRDefault="00BC4A65" w:rsidP="00BE53B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573149" w:rsidRPr="0094251A">
              <w:rPr>
                <w:rFonts w:ascii="Verdana" w:hAnsi="Verdana"/>
                <w:b/>
                <w:sz w:val="20"/>
                <w:szCs w:val="20"/>
              </w:rPr>
              <w:t xml:space="preserve">) Expected date of first </w:t>
            </w:r>
            <w:r w:rsidR="00385412" w:rsidRPr="0094251A">
              <w:rPr>
                <w:rFonts w:ascii="Verdana" w:hAnsi="Verdana"/>
                <w:b/>
                <w:sz w:val="20"/>
                <w:szCs w:val="20"/>
              </w:rPr>
              <w:t>draft: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7D61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2DF1355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3275"/>
      </w:tblGrid>
      <w:tr w:rsidR="00573149" w:rsidRPr="0094251A" w14:paraId="12EB6A00" w14:textId="77777777" w:rsidTr="00BE53B3">
        <w:tc>
          <w:tcPr>
            <w:tcW w:w="4361" w:type="dxa"/>
          </w:tcPr>
          <w:p w14:paraId="1D46E024" w14:textId="30969D0E" w:rsidR="00573149" w:rsidRPr="0094251A" w:rsidRDefault="00BC4A65" w:rsidP="00BE53B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="00573149" w:rsidRPr="0094251A">
              <w:rPr>
                <w:rFonts w:ascii="Verdana" w:hAnsi="Verdana"/>
                <w:b/>
                <w:sz w:val="20"/>
                <w:szCs w:val="20"/>
              </w:rPr>
              <w:t xml:space="preserve">) Expected date of </w:t>
            </w:r>
            <w:r w:rsidR="00385412" w:rsidRPr="0094251A">
              <w:rPr>
                <w:rFonts w:ascii="Verdana" w:hAnsi="Verdana"/>
                <w:b/>
                <w:sz w:val="20"/>
                <w:szCs w:val="20"/>
              </w:rPr>
              <w:t>notification: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8A17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C4E4D13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</w:p>
    <w:p w14:paraId="67F326B9" w14:textId="004A972E" w:rsidR="00573149" w:rsidRPr="0094251A" w:rsidRDefault="00573149" w:rsidP="00385412">
      <w:pPr>
        <w:keepLines/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1</w:t>
      </w:r>
      <w:r w:rsidR="00BC4A65">
        <w:rPr>
          <w:rFonts w:ascii="Verdana" w:hAnsi="Verdana"/>
          <w:b/>
          <w:sz w:val="20"/>
          <w:szCs w:val="20"/>
        </w:rPr>
        <w:t>1</w:t>
      </w:r>
      <w:r w:rsidRPr="0094251A">
        <w:rPr>
          <w:rFonts w:ascii="Verdana" w:hAnsi="Verdana"/>
          <w:b/>
          <w:sz w:val="20"/>
          <w:szCs w:val="20"/>
        </w:rPr>
        <w:t>)</w:t>
      </w:r>
      <w:r w:rsidRPr="0094251A">
        <w:rPr>
          <w:rFonts w:ascii="Verdana" w:hAnsi="Verdana"/>
          <w:sz w:val="20"/>
          <w:szCs w:val="20"/>
        </w:rPr>
        <w:t xml:space="preserve"> </w:t>
      </w:r>
      <w:r w:rsidRPr="0094251A">
        <w:rPr>
          <w:rFonts w:ascii="Verdana" w:hAnsi="Verdana"/>
          <w:b/>
          <w:sz w:val="20"/>
          <w:szCs w:val="20"/>
        </w:rPr>
        <w:t>Proposed case language</w:t>
      </w:r>
    </w:p>
    <w:p w14:paraId="7621786C" w14:textId="77777777" w:rsidR="00573149" w:rsidRPr="00BD1552" w:rsidRDefault="006A7E2C" w:rsidP="00385412">
      <w:pPr>
        <w:keepLines/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12"/>
        <w:rPr>
          <w:rFonts w:ascii="Verdana" w:hAnsi="Verdana"/>
          <w:i/>
          <w:sz w:val="20"/>
          <w:szCs w:val="20"/>
          <w:lang w:val="es-ES"/>
        </w:rPr>
      </w:pPr>
      <w:r w:rsidRPr="00BD1552">
        <w:rPr>
          <w:rFonts w:ascii="Verdana" w:hAnsi="Verdana"/>
          <w:sz w:val="20"/>
          <w:szCs w:val="20"/>
          <w:lang w:val="es-ES"/>
        </w:rPr>
        <w:t xml:space="preserve">BG - </w:t>
      </w:r>
      <w:r w:rsidR="00573149" w:rsidRPr="00BD1552">
        <w:rPr>
          <w:rFonts w:ascii="Verdana" w:hAnsi="Verdana"/>
          <w:sz w:val="20"/>
          <w:szCs w:val="20"/>
          <w:lang w:val="es-ES"/>
        </w:rPr>
        <w:t>CS – DA - DE – E</w:t>
      </w:r>
      <w:r w:rsidRPr="00BD1552">
        <w:rPr>
          <w:rFonts w:ascii="Verdana" w:hAnsi="Verdana"/>
          <w:sz w:val="20"/>
          <w:szCs w:val="20"/>
          <w:lang w:val="es-ES"/>
        </w:rPr>
        <w:t>L</w:t>
      </w:r>
      <w:r w:rsidR="00573149" w:rsidRPr="00BD1552">
        <w:rPr>
          <w:rFonts w:ascii="Verdana" w:hAnsi="Verdana"/>
          <w:sz w:val="20"/>
          <w:szCs w:val="20"/>
          <w:lang w:val="es-ES"/>
        </w:rPr>
        <w:t xml:space="preserve"> - E</w:t>
      </w:r>
      <w:r w:rsidRPr="00BD1552">
        <w:rPr>
          <w:rFonts w:ascii="Verdana" w:hAnsi="Verdana"/>
          <w:sz w:val="20"/>
          <w:szCs w:val="20"/>
          <w:lang w:val="es-ES"/>
        </w:rPr>
        <w:t>N – ES - ET</w:t>
      </w:r>
      <w:r w:rsidR="00573149" w:rsidRPr="00BD1552">
        <w:rPr>
          <w:rFonts w:ascii="Verdana" w:hAnsi="Verdana"/>
          <w:sz w:val="20"/>
          <w:szCs w:val="20"/>
          <w:lang w:val="es-ES"/>
        </w:rPr>
        <w:t xml:space="preserve"> </w:t>
      </w:r>
      <w:r w:rsidRPr="00BD1552">
        <w:rPr>
          <w:rFonts w:ascii="Verdana" w:hAnsi="Verdana"/>
          <w:sz w:val="20"/>
          <w:szCs w:val="20"/>
          <w:lang w:val="es-ES"/>
        </w:rPr>
        <w:t>–</w:t>
      </w:r>
      <w:r w:rsidR="00573149" w:rsidRPr="00BD1552">
        <w:rPr>
          <w:rFonts w:ascii="Verdana" w:hAnsi="Verdana"/>
          <w:sz w:val="20"/>
          <w:szCs w:val="20"/>
          <w:lang w:val="es-ES"/>
        </w:rPr>
        <w:t xml:space="preserve"> F</w:t>
      </w:r>
      <w:r w:rsidRPr="00BD1552">
        <w:rPr>
          <w:rFonts w:ascii="Verdana" w:hAnsi="Verdana"/>
          <w:sz w:val="20"/>
          <w:szCs w:val="20"/>
          <w:lang w:val="es-ES"/>
        </w:rPr>
        <w:t>I - F</w:t>
      </w:r>
      <w:r w:rsidR="00573149" w:rsidRPr="00BD1552">
        <w:rPr>
          <w:rFonts w:ascii="Verdana" w:hAnsi="Verdana"/>
          <w:sz w:val="20"/>
          <w:szCs w:val="20"/>
          <w:lang w:val="es-ES"/>
        </w:rPr>
        <w:t xml:space="preserve">R </w:t>
      </w:r>
      <w:r w:rsidRPr="00BD1552">
        <w:rPr>
          <w:rFonts w:ascii="Verdana" w:hAnsi="Verdana"/>
          <w:sz w:val="20"/>
          <w:szCs w:val="20"/>
          <w:lang w:val="es-ES"/>
        </w:rPr>
        <w:t>–</w:t>
      </w:r>
      <w:r w:rsidR="00573149" w:rsidRPr="00BD1552">
        <w:rPr>
          <w:rFonts w:ascii="Verdana" w:hAnsi="Verdana"/>
          <w:sz w:val="20"/>
          <w:szCs w:val="20"/>
          <w:lang w:val="es-ES"/>
        </w:rPr>
        <w:t xml:space="preserve"> </w:t>
      </w:r>
      <w:r w:rsidRPr="00BD1552">
        <w:rPr>
          <w:rFonts w:ascii="Verdana" w:hAnsi="Verdana"/>
          <w:sz w:val="20"/>
          <w:szCs w:val="20"/>
          <w:lang w:val="es-ES"/>
        </w:rPr>
        <w:t xml:space="preserve">HR – HU - </w:t>
      </w:r>
      <w:r w:rsidR="00573149" w:rsidRPr="00BD1552">
        <w:rPr>
          <w:rFonts w:ascii="Verdana" w:hAnsi="Verdana"/>
          <w:sz w:val="20"/>
          <w:szCs w:val="20"/>
          <w:lang w:val="es-ES"/>
        </w:rPr>
        <w:t>IT – L</w:t>
      </w:r>
      <w:r w:rsidRPr="00BD1552">
        <w:rPr>
          <w:rFonts w:ascii="Verdana" w:hAnsi="Verdana"/>
          <w:sz w:val="20"/>
          <w:szCs w:val="20"/>
          <w:lang w:val="es-ES"/>
        </w:rPr>
        <w:t>T – LV</w:t>
      </w:r>
      <w:r w:rsidR="00573149" w:rsidRPr="00BD1552">
        <w:rPr>
          <w:rFonts w:ascii="Verdana" w:hAnsi="Verdana"/>
          <w:sz w:val="20"/>
          <w:szCs w:val="20"/>
          <w:lang w:val="es-ES"/>
        </w:rPr>
        <w:t xml:space="preserve"> - MT - NL – PL - PT – </w:t>
      </w:r>
      <w:r w:rsidRPr="00BD1552">
        <w:rPr>
          <w:rFonts w:ascii="Verdana" w:hAnsi="Verdana"/>
          <w:sz w:val="20"/>
          <w:szCs w:val="20"/>
          <w:lang w:val="es-ES"/>
        </w:rPr>
        <w:t xml:space="preserve">RO - </w:t>
      </w:r>
      <w:r w:rsidR="00573149" w:rsidRPr="00BD1552">
        <w:rPr>
          <w:rFonts w:ascii="Verdana" w:hAnsi="Verdana"/>
          <w:sz w:val="20"/>
          <w:szCs w:val="20"/>
          <w:lang w:val="es-ES"/>
        </w:rPr>
        <w:t xml:space="preserve">SK – SL - </w:t>
      </w:r>
      <w:proofErr w:type="gramStart"/>
      <w:r w:rsidR="00573149" w:rsidRPr="00BD1552">
        <w:rPr>
          <w:rFonts w:ascii="Verdana" w:hAnsi="Verdana"/>
          <w:sz w:val="20"/>
          <w:szCs w:val="20"/>
          <w:lang w:val="es-ES"/>
        </w:rPr>
        <w:t xml:space="preserve">SV  </w:t>
      </w:r>
      <w:r w:rsidR="00573149" w:rsidRPr="00BD1552">
        <w:rPr>
          <w:rFonts w:ascii="Verdana" w:hAnsi="Verdana"/>
          <w:i/>
          <w:sz w:val="20"/>
          <w:szCs w:val="20"/>
          <w:lang w:val="es-ES"/>
        </w:rPr>
        <w:t>(</w:t>
      </w:r>
      <w:proofErr w:type="spellStart"/>
      <w:proofErr w:type="gramEnd"/>
      <w:r w:rsidR="00573149" w:rsidRPr="00BD1552">
        <w:rPr>
          <w:rFonts w:ascii="Verdana" w:hAnsi="Verdana"/>
          <w:i/>
          <w:sz w:val="20"/>
          <w:szCs w:val="20"/>
          <w:lang w:val="es-ES"/>
        </w:rPr>
        <w:t>please</w:t>
      </w:r>
      <w:proofErr w:type="spellEnd"/>
      <w:r w:rsidR="00573149" w:rsidRPr="00BD1552">
        <w:rPr>
          <w:rFonts w:ascii="Verdana" w:hAnsi="Verdana"/>
          <w:i/>
          <w:sz w:val="20"/>
          <w:szCs w:val="20"/>
          <w:lang w:val="es-ES"/>
        </w:rPr>
        <w:t xml:space="preserve"> </w:t>
      </w:r>
      <w:proofErr w:type="spellStart"/>
      <w:r w:rsidR="00573149" w:rsidRPr="00BD1552">
        <w:rPr>
          <w:rFonts w:ascii="Verdana" w:hAnsi="Verdana"/>
          <w:i/>
          <w:sz w:val="20"/>
          <w:szCs w:val="20"/>
          <w:lang w:val="es-ES"/>
        </w:rPr>
        <w:t>choose</w:t>
      </w:r>
      <w:proofErr w:type="spellEnd"/>
      <w:r w:rsidR="00573149" w:rsidRPr="00BD1552">
        <w:rPr>
          <w:rFonts w:ascii="Verdana" w:hAnsi="Verdana"/>
          <w:i/>
          <w:sz w:val="20"/>
          <w:szCs w:val="20"/>
          <w:lang w:val="es-ES"/>
        </w:rPr>
        <w:t>)</w:t>
      </w:r>
    </w:p>
    <w:p w14:paraId="4474A955" w14:textId="77777777" w:rsidR="00573149" w:rsidRPr="00BD1552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  <w:lang w:val="es-ES"/>
        </w:rPr>
      </w:pPr>
    </w:p>
    <w:p w14:paraId="4A90FFEA" w14:textId="76D7DE0F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1</w:t>
      </w:r>
      <w:r w:rsidR="00BC4A65">
        <w:rPr>
          <w:rFonts w:ascii="Verdana" w:hAnsi="Verdana"/>
          <w:b/>
          <w:sz w:val="20"/>
          <w:szCs w:val="20"/>
        </w:rPr>
        <w:t>2</w:t>
      </w:r>
      <w:r w:rsidRPr="0094251A">
        <w:rPr>
          <w:rFonts w:ascii="Verdana" w:hAnsi="Verdana"/>
          <w:b/>
          <w:sz w:val="20"/>
          <w:szCs w:val="20"/>
        </w:rPr>
        <w:t>) Any other information you want to submit at this stage:</w:t>
      </w:r>
    </w:p>
    <w:p w14:paraId="37B68C46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p w14:paraId="71303238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p w14:paraId="6103718C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p w14:paraId="5C27F494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 xml:space="preserve">Date: </w:t>
      </w:r>
    </w:p>
    <w:sectPr w:rsidR="00573149" w:rsidRPr="0094251A" w:rsidSect="005731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 w:code="9"/>
      <w:pgMar w:top="99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612B" w14:textId="77777777" w:rsidR="003D43B6" w:rsidRDefault="003D43B6" w:rsidP="00212437">
      <w:pPr>
        <w:spacing w:after="0" w:line="240" w:lineRule="auto"/>
      </w:pPr>
      <w:r>
        <w:separator/>
      </w:r>
    </w:p>
  </w:endnote>
  <w:endnote w:type="continuationSeparator" w:id="0">
    <w:p w14:paraId="05962DF9" w14:textId="77777777" w:rsidR="003D43B6" w:rsidRDefault="003D43B6" w:rsidP="0021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F947" w14:textId="77777777" w:rsidR="00BD1552" w:rsidRDefault="00BD1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2D6B" w14:textId="77777777" w:rsidR="0094251A" w:rsidRDefault="0094251A" w:rsidP="009425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7653">
      <w:rPr>
        <w:noProof/>
      </w:rPr>
      <w:t>2</w:t>
    </w:r>
    <w:r>
      <w:fldChar w:fldCharType="end"/>
    </w:r>
    <w:r w:rsidR="00283A37">
      <w:rPr>
        <w:noProof/>
      </w:rPr>
      <w:t xml:space="preserve"> </w:t>
    </w:r>
  </w:p>
  <w:p w14:paraId="1E685590" w14:textId="77777777" w:rsidR="0094251A" w:rsidRDefault="009425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8697" w14:textId="170FE8F5" w:rsidR="00B74154" w:rsidRPr="00573149" w:rsidRDefault="00573149" w:rsidP="00573149">
    <w:pPr>
      <w:jc w:val="center"/>
      <w:rPr>
        <w:rFonts w:ascii="Arial" w:hAnsi="Arial" w:cs="Arial"/>
        <w:b/>
        <w:color w:val="000000"/>
        <w:sz w:val="20"/>
        <w:szCs w:val="20"/>
      </w:rPr>
    </w:pPr>
    <w:r w:rsidRPr="004D7B46">
      <w:rPr>
        <w:rFonts w:ascii="Arial" w:hAnsi="Arial" w:cs="Arial"/>
        <w:b/>
        <w:sz w:val="20"/>
        <w:szCs w:val="20"/>
      </w:rPr>
      <w:t xml:space="preserve">Return to </w:t>
    </w:r>
    <w:hyperlink r:id="rId1" w:history="1">
      <w:r w:rsidRPr="004D7B46">
        <w:rPr>
          <w:rStyle w:val="Hyperlink"/>
          <w:rFonts w:ascii="Arial" w:hAnsi="Arial"/>
          <w:sz w:val="20"/>
          <w:szCs w:val="20"/>
        </w:rPr>
        <w:t>COMP-MERGER-REGISTRY@ec.europa.eu</w:t>
      </w:r>
    </w:hyperlink>
  </w:p>
  <w:p w14:paraId="6D390F37" w14:textId="77777777" w:rsidR="00B74154" w:rsidRPr="00B54C0A" w:rsidRDefault="00B74154" w:rsidP="00B54C0A">
    <w:r>
      <w:rPr>
        <w:rFonts w:ascii="Verdana" w:hAnsi="Verdana"/>
      </w:rPr>
      <w:tab/>
      <w:t xml:space="preserve">                                      </w:t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EE24" w14:textId="77777777" w:rsidR="003D43B6" w:rsidRDefault="003D43B6" w:rsidP="00212437">
      <w:pPr>
        <w:spacing w:after="0" w:line="240" w:lineRule="auto"/>
      </w:pPr>
      <w:r>
        <w:separator/>
      </w:r>
    </w:p>
  </w:footnote>
  <w:footnote w:type="continuationSeparator" w:id="0">
    <w:p w14:paraId="056EECA4" w14:textId="77777777" w:rsidR="003D43B6" w:rsidRDefault="003D43B6" w:rsidP="00212437">
      <w:pPr>
        <w:spacing w:after="0" w:line="240" w:lineRule="auto"/>
      </w:pPr>
      <w:r>
        <w:continuationSeparator/>
      </w:r>
    </w:p>
  </w:footnote>
  <w:footnote w:id="1">
    <w:p w14:paraId="27FDD96B" w14:textId="77777777" w:rsidR="004E0319" w:rsidRPr="00EB74DC" w:rsidRDefault="00573149" w:rsidP="00573149">
      <w:pPr>
        <w:pStyle w:val="FootnoteText"/>
        <w:rPr>
          <w:lang w:val="en-GB"/>
        </w:rPr>
      </w:pPr>
      <w:r w:rsidRPr="00573149">
        <w:rPr>
          <w:rStyle w:val="FootnoteCharacters"/>
          <w:rFonts w:ascii="Verdana" w:hAnsi="Verdana"/>
        </w:rPr>
        <w:footnoteRef/>
      </w:r>
      <w:r w:rsidRPr="00573149">
        <w:rPr>
          <w:rFonts w:ascii="Verdana" w:hAnsi="Verdana" w:cs="Arial"/>
          <w:sz w:val="18"/>
          <w:szCs w:val="18"/>
          <w:lang w:val="en-GB"/>
        </w:rPr>
        <w:tab/>
      </w:r>
      <w:r w:rsidRPr="000968F9">
        <w:rPr>
          <w:rFonts w:ascii="Verdana" w:hAnsi="Verdana" w:cs="Arial"/>
          <w:sz w:val="18"/>
          <w:szCs w:val="18"/>
          <w:lang w:val="en-GB"/>
        </w:rPr>
        <w:t>For pre-notification, complete turnover if available.</w:t>
      </w:r>
    </w:p>
  </w:footnote>
  <w:footnote w:id="2">
    <w:p w14:paraId="508AABCC" w14:textId="77777777" w:rsidR="00573149" w:rsidRPr="00BD1552" w:rsidRDefault="00573149" w:rsidP="00573149">
      <w:pPr>
        <w:pStyle w:val="FootnoteText"/>
        <w:rPr>
          <w:rFonts w:ascii="Verdana" w:hAnsi="Verdana" w:cs="Arial"/>
          <w:sz w:val="18"/>
          <w:szCs w:val="18"/>
          <w:lang w:val="en-IE"/>
        </w:rPr>
      </w:pPr>
      <w:r w:rsidRPr="00573149">
        <w:rPr>
          <w:rStyle w:val="FootnoteCharacters"/>
          <w:rFonts w:ascii="Verdana" w:hAnsi="Verdana"/>
        </w:rPr>
        <w:footnoteRef/>
      </w:r>
      <w:r w:rsidRPr="00BD1552">
        <w:rPr>
          <w:rFonts w:ascii="Verdana" w:hAnsi="Verdana" w:cs="Arial"/>
          <w:sz w:val="18"/>
          <w:szCs w:val="18"/>
          <w:lang w:val="en-IE"/>
        </w:rPr>
        <w:tab/>
        <w:t>A/P = Acquirer/Parent(s)</w:t>
      </w:r>
    </w:p>
    <w:p w14:paraId="72ED8759" w14:textId="77777777" w:rsidR="00573149" w:rsidRPr="00BD1552" w:rsidRDefault="00573149" w:rsidP="00573149">
      <w:pPr>
        <w:pStyle w:val="FootnoteText"/>
        <w:rPr>
          <w:rFonts w:ascii="Verdana" w:hAnsi="Verdana" w:cs="Arial"/>
          <w:sz w:val="18"/>
          <w:szCs w:val="18"/>
          <w:lang w:val="en-IE"/>
        </w:rPr>
      </w:pPr>
      <w:r w:rsidRPr="00BD1552">
        <w:rPr>
          <w:rFonts w:ascii="Verdana" w:hAnsi="Verdana" w:cs="Arial"/>
          <w:sz w:val="18"/>
          <w:szCs w:val="18"/>
          <w:lang w:val="en-IE"/>
        </w:rPr>
        <w:tab/>
        <w:t xml:space="preserve">A = Acquirer </w:t>
      </w:r>
    </w:p>
    <w:p w14:paraId="1D6E6429" w14:textId="77777777" w:rsidR="00573149" w:rsidRPr="00BD1552" w:rsidRDefault="00573149" w:rsidP="00573149">
      <w:pPr>
        <w:pStyle w:val="FootnoteText"/>
        <w:rPr>
          <w:rFonts w:ascii="Verdana" w:hAnsi="Verdana" w:cs="Arial"/>
          <w:sz w:val="18"/>
          <w:szCs w:val="18"/>
          <w:lang w:val="en-IE"/>
        </w:rPr>
      </w:pPr>
      <w:r w:rsidRPr="00BD1552">
        <w:rPr>
          <w:rFonts w:ascii="Verdana" w:hAnsi="Verdana" w:cs="Arial"/>
          <w:sz w:val="18"/>
          <w:szCs w:val="18"/>
          <w:lang w:val="en-IE"/>
        </w:rPr>
        <w:tab/>
        <w:t xml:space="preserve">T =Target </w:t>
      </w:r>
    </w:p>
    <w:p w14:paraId="2F053211" w14:textId="77777777" w:rsidR="00573149" w:rsidRPr="000968F9" w:rsidRDefault="00573149" w:rsidP="00573149">
      <w:pPr>
        <w:pStyle w:val="FootnoteText"/>
        <w:rPr>
          <w:rFonts w:ascii="Verdana" w:hAnsi="Verdana" w:cs="Arial"/>
          <w:sz w:val="18"/>
          <w:szCs w:val="18"/>
          <w:lang w:val="en-GB"/>
        </w:rPr>
      </w:pPr>
      <w:r w:rsidRPr="00BD1552">
        <w:rPr>
          <w:rFonts w:ascii="Verdana" w:hAnsi="Verdana" w:cs="Arial"/>
          <w:sz w:val="18"/>
          <w:szCs w:val="18"/>
          <w:lang w:val="en-IE"/>
        </w:rPr>
        <w:tab/>
      </w:r>
      <w:r w:rsidRPr="000968F9">
        <w:rPr>
          <w:rFonts w:ascii="Verdana" w:hAnsi="Verdana" w:cs="Arial"/>
          <w:sz w:val="18"/>
          <w:szCs w:val="18"/>
          <w:lang w:val="en-GB"/>
        </w:rPr>
        <w:t>NC = Newly created company constituting a JV</w:t>
      </w:r>
    </w:p>
    <w:p w14:paraId="755E805A" w14:textId="77777777" w:rsidR="004E0319" w:rsidRPr="00EB74DC" w:rsidRDefault="00573149" w:rsidP="00573149">
      <w:pPr>
        <w:pStyle w:val="FootnoteText"/>
        <w:rPr>
          <w:lang w:val="en-GB"/>
        </w:rPr>
      </w:pPr>
      <w:r w:rsidRPr="000968F9">
        <w:rPr>
          <w:rFonts w:ascii="Verdana" w:hAnsi="Verdana" w:cs="Arial"/>
          <w:sz w:val="18"/>
          <w:szCs w:val="18"/>
          <w:lang w:val="en-GB"/>
        </w:rPr>
        <w:tab/>
        <w:t xml:space="preserve">MP = Merging Party </w:t>
      </w:r>
    </w:p>
  </w:footnote>
  <w:footnote w:id="3">
    <w:p w14:paraId="456EF627" w14:textId="77777777" w:rsidR="004E0319" w:rsidRPr="00EB74DC" w:rsidRDefault="00573149" w:rsidP="0094251A">
      <w:pPr>
        <w:pStyle w:val="FootnoteText"/>
        <w:ind w:left="720" w:hanging="720"/>
        <w:rPr>
          <w:lang w:val="en-GB"/>
        </w:rPr>
      </w:pPr>
      <w:r w:rsidRPr="00573149">
        <w:rPr>
          <w:rStyle w:val="FootnoteCharacters"/>
          <w:rFonts w:ascii="Verdana" w:hAnsi="Verdana"/>
        </w:rPr>
        <w:footnoteRef/>
      </w:r>
      <w:r w:rsidRPr="00573149">
        <w:rPr>
          <w:rFonts w:ascii="Verdana" w:hAnsi="Verdana" w:cs="Arial"/>
          <w:sz w:val="18"/>
          <w:szCs w:val="18"/>
          <w:lang w:val="en-GB"/>
        </w:rPr>
        <w:tab/>
      </w:r>
      <w:r w:rsidRPr="000968F9">
        <w:rPr>
          <w:rFonts w:ascii="Verdana" w:hAnsi="Verdana" w:cs="Arial"/>
          <w:sz w:val="18"/>
          <w:szCs w:val="18"/>
          <w:lang w:val="en-GB"/>
        </w:rPr>
        <w:t>If fiscal year does not fall together with calendar year, indicate end of fiscal year in full date format (dd/mm/</w:t>
      </w:r>
      <w:proofErr w:type="spellStart"/>
      <w:r w:rsidRPr="000968F9">
        <w:rPr>
          <w:rFonts w:ascii="Verdana" w:hAnsi="Verdana" w:cs="Arial"/>
          <w:sz w:val="18"/>
          <w:szCs w:val="18"/>
          <w:lang w:val="en-GB"/>
        </w:rPr>
        <w:t>yyyy</w:t>
      </w:r>
      <w:proofErr w:type="spellEnd"/>
      <w:r w:rsidRPr="000968F9">
        <w:rPr>
          <w:rFonts w:ascii="Verdana" w:hAnsi="Verdana" w:cs="Arial"/>
          <w:sz w:val="18"/>
          <w:szCs w:val="18"/>
          <w:lang w:val="en-GB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2863" w14:textId="77777777" w:rsidR="00BD1552" w:rsidRDefault="00BD1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50A1" w14:textId="77777777" w:rsidR="00573149" w:rsidRPr="00283A37" w:rsidRDefault="00283A37" w:rsidP="00283A37">
    <w:pPr>
      <w:pStyle w:val="Header"/>
      <w:tabs>
        <w:tab w:val="clear" w:pos="4680"/>
        <w:tab w:val="center" w:pos="7320"/>
      </w:tabs>
      <w:rPr>
        <w:rFonts w:ascii="Verdana" w:hAnsi="Verdana" w:cs="Arial"/>
        <w:b/>
        <w:sz w:val="16"/>
        <w:szCs w:val="16"/>
        <w:lang w:val="en-GB"/>
      </w:rPr>
    </w:pPr>
    <w:r w:rsidRPr="00283A37">
      <w:rPr>
        <w:rFonts w:ascii="Verdana" w:hAnsi="Verdana" w:cs="Arial"/>
        <w:b/>
        <w:sz w:val="16"/>
        <w:szCs w:val="16"/>
        <w:lang w:val="en-GB"/>
      </w:rPr>
      <w:t>European Commission</w:t>
    </w:r>
    <w:r>
      <w:rPr>
        <w:rFonts w:ascii="Verdana" w:hAnsi="Verdana" w:cs="Arial"/>
        <w:b/>
        <w:sz w:val="16"/>
        <w:szCs w:val="16"/>
        <w:lang w:val="en-GB"/>
      </w:rPr>
      <w:t xml:space="preserve"> </w:t>
    </w:r>
    <w:r w:rsidRPr="00283A37">
      <w:rPr>
        <w:rFonts w:ascii="Verdana" w:hAnsi="Verdana" w:cs="Arial"/>
        <w:b/>
        <w:sz w:val="16"/>
        <w:szCs w:val="16"/>
        <w:lang w:val="en-GB"/>
      </w:rPr>
      <w:t xml:space="preserve">- Competition - </w:t>
    </w:r>
    <w:r w:rsidR="00573149" w:rsidRPr="00283A37">
      <w:rPr>
        <w:rFonts w:ascii="Verdana" w:hAnsi="Verdana" w:cs="Arial"/>
        <w:b/>
        <w:sz w:val="16"/>
        <w:szCs w:val="16"/>
        <w:lang w:val="en-GB"/>
      </w:rPr>
      <w:t>MERGER REGISTRY</w:t>
    </w:r>
    <w:r w:rsidR="0094251A" w:rsidRPr="00283A37">
      <w:rPr>
        <w:rFonts w:ascii="Verdana" w:hAnsi="Verdana" w:cs="Arial"/>
        <w:b/>
        <w:sz w:val="16"/>
        <w:szCs w:val="16"/>
        <w:lang w:val="en-GB"/>
      </w:rPr>
      <w:tab/>
    </w:r>
    <w:r w:rsidR="00573149" w:rsidRPr="00283A37">
      <w:rPr>
        <w:rFonts w:ascii="Verdana" w:hAnsi="Verdana" w:cs="Arial"/>
        <w:b/>
        <w:sz w:val="16"/>
        <w:szCs w:val="16"/>
        <w:lang w:val="en-GB"/>
      </w:rPr>
      <w:t>instructions for case allocation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810D" w14:textId="77777777" w:rsidR="00B74154" w:rsidRDefault="00177653" w:rsidP="00054D48">
    <w:pPr>
      <w:pStyle w:val="Header"/>
      <w:tabs>
        <w:tab w:val="clear" w:pos="4680"/>
        <w:tab w:val="clear" w:pos="9360"/>
        <w:tab w:val="left" w:pos="2580"/>
      </w:tabs>
      <w:jc w:val="center"/>
    </w:pPr>
    <w:r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217751E1" wp14:editId="798CF056">
          <wp:simplePos x="0" y="0"/>
          <wp:positionH relativeFrom="margin">
            <wp:posOffset>-361315</wp:posOffset>
          </wp:positionH>
          <wp:positionV relativeFrom="margin">
            <wp:posOffset>-120650</wp:posOffset>
          </wp:positionV>
          <wp:extent cx="7345045" cy="7423785"/>
          <wp:effectExtent l="0" t="0" r="0" b="0"/>
          <wp:wrapNone/>
          <wp:docPr id="1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045" cy="742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031">
      <w:rPr>
        <w:noProof/>
        <w:lang w:val="fr-BE" w:eastAsia="fr-BE"/>
      </w:rPr>
      <w:pict w14:anchorId="2EED1E03">
        <v:rect id="Rectangle 55" o:spid="_x0000_s1026" style="position:absolute;left:0;text-align:left;margin-left:-45.85pt;margin-top:2.7pt;width:538.6pt;height:90.15pt;z-index:-25165824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" fillcolor="#678186" stroked="f">
          <w10:wrap type="square" anchory="page"/>
        </v:rect>
      </w:pict>
    </w:r>
    <w:r w:rsidR="00B72C72" w:rsidRPr="00B72C72">
      <w:rPr>
        <w:noProof/>
        <w:lang w:val="fr-BE" w:eastAsia="fr-BE"/>
      </w:rPr>
      <w:drawing>
        <wp:inline distT="0" distB="0" distL="0" distR="0" wp14:anchorId="59A51BDA" wp14:editId="2E2A4DF7">
          <wp:extent cx="1924050" cy="1485900"/>
          <wp:effectExtent l="0" t="0" r="0" b="0"/>
          <wp:docPr id="2" name="Picture 1" descr="LOGO-CE for Competition EN Positiv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E for Competition EN Positive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86CD30"/>
    <w:lvl w:ilvl="0">
      <w:start w:val="1"/>
      <w:numFmt w:val="bullet"/>
      <w:pStyle w:val="NumPar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cs="Times New Roman"/>
      </w:rPr>
    </w:lvl>
  </w:abstractNum>
  <w:num w:numId="1" w16cid:durableId="1123427903">
    <w:abstractNumId w:val="0"/>
  </w:num>
  <w:num w:numId="2" w16cid:durableId="94314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TEMPLATE_SPP NEWS AHEAD NEGATIVE BLANK_V3"/>
  </w:docVars>
  <w:rsids>
    <w:rsidRoot w:val="00166193"/>
    <w:rsid w:val="00054D48"/>
    <w:rsid w:val="000968F9"/>
    <w:rsid w:val="000E1C78"/>
    <w:rsid w:val="000E2BB6"/>
    <w:rsid w:val="000E5A87"/>
    <w:rsid w:val="00100EC8"/>
    <w:rsid w:val="00124575"/>
    <w:rsid w:val="00125812"/>
    <w:rsid w:val="00166193"/>
    <w:rsid w:val="00177653"/>
    <w:rsid w:val="00177B32"/>
    <w:rsid w:val="001C5B68"/>
    <w:rsid w:val="00212437"/>
    <w:rsid w:val="00234548"/>
    <w:rsid w:val="00253A77"/>
    <w:rsid w:val="00283A37"/>
    <w:rsid w:val="002D0669"/>
    <w:rsid w:val="002E50CC"/>
    <w:rsid w:val="002F5CB4"/>
    <w:rsid w:val="00302864"/>
    <w:rsid w:val="00325032"/>
    <w:rsid w:val="00326C82"/>
    <w:rsid w:val="00370A2C"/>
    <w:rsid w:val="00385412"/>
    <w:rsid w:val="00394BE1"/>
    <w:rsid w:val="003D43B6"/>
    <w:rsid w:val="004467B6"/>
    <w:rsid w:val="0047518F"/>
    <w:rsid w:val="00486BB4"/>
    <w:rsid w:val="004979E9"/>
    <w:rsid w:val="004B5486"/>
    <w:rsid w:val="004D7B46"/>
    <w:rsid w:val="004E0319"/>
    <w:rsid w:val="005644DF"/>
    <w:rsid w:val="00573149"/>
    <w:rsid w:val="00590195"/>
    <w:rsid w:val="005909AE"/>
    <w:rsid w:val="0059322C"/>
    <w:rsid w:val="00596123"/>
    <w:rsid w:val="005A1839"/>
    <w:rsid w:val="005A47BE"/>
    <w:rsid w:val="005C36CF"/>
    <w:rsid w:val="005F3535"/>
    <w:rsid w:val="006179B5"/>
    <w:rsid w:val="00621A05"/>
    <w:rsid w:val="00671031"/>
    <w:rsid w:val="00672310"/>
    <w:rsid w:val="00675DA5"/>
    <w:rsid w:val="00681F20"/>
    <w:rsid w:val="006838B3"/>
    <w:rsid w:val="0068798C"/>
    <w:rsid w:val="006A2381"/>
    <w:rsid w:val="006A7E2C"/>
    <w:rsid w:val="006B4AAE"/>
    <w:rsid w:val="006C1B24"/>
    <w:rsid w:val="006D6946"/>
    <w:rsid w:val="006E27F5"/>
    <w:rsid w:val="006F5C3D"/>
    <w:rsid w:val="0074024C"/>
    <w:rsid w:val="00792E45"/>
    <w:rsid w:val="007C0CE1"/>
    <w:rsid w:val="0081250A"/>
    <w:rsid w:val="0083381C"/>
    <w:rsid w:val="008A0E86"/>
    <w:rsid w:val="008A35A1"/>
    <w:rsid w:val="008E3281"/>
    <w:rsid w:val="00922D9A"/>
    <w:rsid w:val="009268E3"/>
    <w:rsid w:val="0094251A"/>
    <w:rsid w:val="009A3B4A"/>
    <w:rsid w:val="009B7EB3"/>
    <w:rsid w:val="009D7602"/>
    <w:rsid w:val="009D7F98"/>
    <w:rsid w:val="009F062B"/>
    <w:rsid w:val="00A63456"/>
    <w:rsid w:val="00A72F20"/>
    <w:rsid w:val="00AA24C7"/>
    <w:rsid w:val="00AF68D0"/>
    <w:rsid w:val="00B405B5"/>
    <w:rsid w:val="00B54C0A"/>
    <w:rsid w:val="00B72C72"/>
    <w:rsid w:val="00B74154"/>
    <w:rsid w:val="00B957B7"/>
    <w:rsid w:val="00BA46EB"/>
    <w:rsid w:val="00BB6DBE"/>
    <w:rsid w:val="00BC4A65"/>
    <w:rsid w:val="00BD1552"/>
    <w:rsid w:val="00BE02C0"/>
    <w:rsid w:val="00BE18DB"/>
    <w:rsid w:val="00BE53B3"/>
    <w:rsid w:val="00BF6F3D"/>
    <w:rsid w:val="00C3036D"/>
    <w:rsid w:val="00C65773"/>
    <w:rsid w:val="00C73236"/>
    <w:rsid w:val="00C8220F"/>
    <w:rsid w:val="00C851A5"/>
    <w:rsid w:val="00C86792"/>
    <w:rsid w:val="00C93C77"/>
    <w:rsid w:val="00CB7AA5"/>
    <w:rsid w:val="00CE5328"/>
    <w:rsid w:val="00D404EB"/>
    <w:rsid w:val="00D56195"/>
    <w:rsid w:val="00DB66B5"/>
    <w:rsid w:val="00E13B68"/>
    <w:rsid w:val="00E22404"/>
    <w:rsid w:val="00E2296C"/>
    <w:rsid w:val="00E43BEB"/>
    <w:rsid w:val="00E463BC"/>
    <w:rsid w:val="00EB74DC"/>
    <w:rsid w:val="00EE1292"/>
    <w:rsid w:val="00EF7455"/>
    <w:rsid w:val="00F152C7"/>
    <w:rsid w:val="00F23F85"/>
    <w:rsid w:val="00F843BB"/>
    <w:rsid w:val="00F94B32"/>
    <w:rsid w:val="00FB21A1"/>
    <w:rsid w:val="00FD230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  <o:rules v:ext="edit">
        <o:r id="V:Rule2" type="connector" idref="#AutoShape 10"/>
      </o:rules>
    </o:shapelayout>
  </w:shapeDefaults>
  <w:decimalSymbol w:val=","/>
  <w:listSeparator w:val=";"/>
  <w14:docId w14:val="65F013BB"/>
  <w14:defaultImageDpi w14:val="0"/>
  <w15:docId w15:val="{9882DBC7-506F-4AFE-A77A-5F019188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3149"/>
    <w:rPr>
      <w:rFonts w:ascii="Cambria" w:hAnsi="Cambria" w:cs="Times New Roman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GB" w:eastAsia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166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ody">
    <w:name w:val="Body"/>
    <w:basedOn w:val="NormalWeb"/>
    <w:link w:val="BodyChar"/>
    <w:qFormat/>
    <w:rsid w:val="00054D48"/>
    <w:rPr>
      <w:rFonts w:ascii="Verdana" w:hAnsi="Verdana"/>
      <w:sz w:val="20"/>
    </w:rPr>
  </w:style>
  <w:style w:type="paragraph" w:customStyle="1" w:styleId="Date1">
    <w:name w:val="Date1"/>
    <w:basedOn w:val="NormalWeb"/>
    <w:link w:val="Date1Char"/>
    <w:qFormat/>
    <w:rsid w:val="00054D48"/>
    <w:rPr>
      <w:rFonts w:ascii="Verdana" w:hAnsi="Verdana"/>
      <w:sz w:val="20"/>
    </w:rPr>
  </w:style>
  <w:style w:type="character" w:customStyle="1" w:styleId="NormalWebChar">
    <w:name w:val="Normal (Web) Char"/>
    <w:link w:val="NormalWeb"/>
    <w:locked/>
    <w:rsid w:val="0047518F"/>
    <w:rPr>
      <w:rFonts w:ascii="Times New Roman" w:hAnsi="Times New Roman"/>
      <w:sz w:val="24"/>
      <w:lang w:val="en-GB" w:eastAsia="en-GB"/>
    </w:rPr>
  </w:style>
  <w:style w:type="character" w:customStyle="1" w:styleId="BodyChar">
    <w:name w:val="Body Char"/>
    <w:link w:val="Body"/>
    <w:locked/>
    <w:rsid w:val="00054D48"/>
    <w:rPr>
      <w:rFonts w:ascii="Verdana" w:hAnsi="Verdana"/>
      <w:sz w:val="24"/>
      <w:lang w:val="en-GB" w:eastAsia="en-GB"/>
    </w:rPr>
  </w:style>
  <w:style w:type="paragraph" w:customStyle="1" w:styleId="Function">
    <w:name w:val="Function"/>
    <w:basedOn w:val="Normal"/>
    <w:link w:val="Function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18"/>
      <w:szCs w:val="18"/>
      <w:lang w:val="en-GB"/>
    </w:rPr>
  </w:style>
  <w:style w:type="character" w:customStyle="1" w:styleId="Date1Char">
    <w:name w:val="Date1 Char"/>
    <w:link w:val="Date1"/>
    <w:locked/>
    <w:rsid w:val="00054D48"/>
    <w:rPr>
      <w:rFonts w:ascii="Verdana" w:hAnsi="Verdana"/>
      <w:sz w:val="24"/>
      <w:lang w:val="en-GB" w:eastAsia="en-GB"/>
    </w:rPr>
  </w:style>
  <w:style w:type="paragraph" w:customStyle="1" w:styleId="Name">
    <w:name w:val="Name"/>
    <w:basedOn w:val="Normal"/>
    <w:link w:val="Name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b/>
      <w:sz w:val="18"/>
      <w:szCs w:val="18"/>
      <w:lang w:val="en-GB"/>
    </w:rPr>
  </w:style>
  <w:style w:type="character" w:customStyle="1" w:styleId="FunctionChar">
    <w:name w:val="Function Char"/>
    <w:link w:val="Function"/>
    <w:locked/>
    <w:rsid w:val="0047518F"/>
    <w:rPr>
      <w:rFonts w:ascii="Verdana" w:hAnsi="Verdana"/>
      <w:sz w:val="18"/>
      <w:lang w:val="en-GB" w:eastAsia="en-US"/>
    </w:rPr>
  </w:style>
  <w:style w:type="paragraph" w:customStyle="1" w:styleId="FooterLetterhead">
    <w:name w:val="Footer Letterhead"/>
    <w:basedOn w:val="Footer"/>
    <w:link w:val="FooterLetterheadChar"/>
    <w:qFormat/>
    <w:rsid w:val="005909AE"/>
    <w:rPr>
      <w:rFonts w:ascii="Verdana" w:hAnsi="Verdana"/>
      <w:noProof/>
      <w:sz w:val="18"/>
      <w:szCs w:val="18"/>
    </w:rPr>
  </w:style>
  <w:style w:type="character" w:customStyle="1" w:styleId="NameChar">
    <w:name w:val="Name Char"/>
    <w:link w:val="Name"/>
    <w:locked/>
    <w:rsid w:val="0047518F"/>
    <w:rPr>
      <w:rFonts w:ascii="Verdana" w:hAnsi="Verdana"/>
      <w:b/>
      <w:sz w:val="18"/>
      <w:lang w:val="en-GB" w:eastAsia="en-US"/>
    </w:rPr>
  </w:style>
  <w:style w:type="character" w:customStyle="1" w:styleId="FootnoteCharacters">
    <w:name w:val="Footnote Characters"/>
    <w:rsid w:val="00573149"/>
    <w:rPr>
      <w:position w:val="6"/>
      <w:sz w:val="16"/>
    </w:rPr>
  </w:style>
  <w:style w:type="character" w:customStyle="1" w:styleId="FooterLetterheadChar">
    <w:name w:val="Footer Letterhead Char"/>
    <w:link w:val="FooterLetterhead"/>
    <w:locked/>
    <w:rsid w:val="005909AE"/>
    <w:rPr>
      <w:rFonts w:ascii="Verdana" w:hAnsi="Verdana"/>
      <w:noProof/>
      <w:sz w:val="18"/>
      <w:lang w:val="en-US" w:eastAsia="en-US"/>
    </w:rPr>
  </w:style>
  <w:style w:type="character" w:styleId="Hyperlink">
    <w:name w:val="Hyperlink"/>
    <w:basedOn w:val="DefaultParagraphFont"/>
    <w:uiPriority w:val="99"/>
    <w:rsid w:val="0057314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573149"/>
    <w:pPr>
      <w:suppressAutoHyphens/>
      <w:spacing w:after="0" w:line="240" w:lineRule="auto"/>
    </w:pPr>
    <w:rPr>
      <w:rFonts w:ascii="CG Times" w:hAnsi="CG Times"/>
      <w:sz w:val="20"/>
      <w:szCs w:val="20"/>
      <w:lang w:val="fr-FR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73149"/>
    <w:rPr>
      <w:rFonts w:ascii="CG Times" w:hAnsi="CG Times" w:cs="Times New Roman"/>
      <w:lang w:val="fr-FR" w:eastAsia="ar-SA" w:bidi="ar-SA"/>
    </w:rPr>
  </w:style>
  <w:style w:type="paragraph" w:customStyle="1" w:styleId="NumPar1">
    <w:name w:val="NumPar 1"/>
    <w:basedOn w:val="Heading1"/>
    <w:next w:val="Normal"/>
    <w:rsid w:val="00573149"/>
    <w:pPr>
      <w:keepNext w:val="0"/>
      <w:numPr>
        <w:numId w:val="1"/>
      </w:numPr>
      <w:suppressAutoHyphens/>
      <w:spacing w:before="0" w:after="120" w:line="240" w:lineRule="auto"/>
      <w:jc w:val="both"/>
    </w:pPr>
    <w:rPr>
      <w:rFonts w:ascii="Times New Roman" w:hAnsi="Times New Roman"/>
      <w:b w:val="0"/>
      <w:bCs w:val="0"/>
      <w:kern w:val="1"/>
      <w:sz w:val="24"/>
      <w:szCs w:val="20"/>
      <w:lang w:val="en-GB" w:eastAsia="ar-SA"/>
    </w:rPr>
  </w:style>
  <w:style w:type="paragraph" w:styleId="Revision">
    <w:name w:val="Revision"/>
    <w:hidden/>
    <w:uiPriority w:val="99"/>
    <w:semiHidden/>
    <w:rsid w:val="00BC4A65"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8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-MERGER-REGISTRY@ec.europ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MP-MERGER-REGISTRY@ec.europa.e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darve\Desktop\Template_SPP%20News%20Ahead%20Negative%20blank_V3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4AF9-D413-4DCF-B64B-BCC1FA64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Template_SPP News Ahead Negative blank_V3.0.dot</Template>
  <TotalTime>2</TotalTime>
  <Pages>3</Pages>
  <Words>413</Words>
  <Characters>2094</Characters>
  <Application>Microsoft Office Word</Application>
  <DocSecurity>4</DocSecurity>
  <Lines>116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European Commission</dc:creator>
  <cp:keywords/>
  <dc:description/>
  <cp:lastModifiedBy>TOLAN Alexandrina (COMP)</cp:lastModifiedBy>
  <cp:revision>2</cp:revision>
  <cp:lastPrinted>2012-06-27T08:13:00Z</cp:lastPrinted>
  <dcterms:created xsi:type="dcterms:W3CDTF">2023-07-27T12:55:00Z</dcterms:created>
  <dcterms:modified xsi:type="dcterms:W3CDTF">2023-07-27T12:55:00Z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2023-06-21T09:17:12Z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bbce7f4f-1fc2-489b-b83e-1e5112294562</vt:lpwstr>
  </property>
  <property fmtid="{D5CDD505-2E9C-101B-9397-08002B2CF9AE}" pid="8" name="MSIP_Label_6bd9ddd1-4d20-43f6-abfa-fc3c07406f94_ContentBits">
    <vt:lpwstr>0</vt:lpwstr>
  </property>
</Properties>
</file>