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DFFA7" w14:textId="5FDFF12F" w:rsidR="003B41C0" w:rsidRPr="008501E5" w:rsidRDefault="003B41C0" w:rsidP="003B41C0">
      <w:pPr>
        <w:pStyle w:val="ManualHeading1"/>
        <w:rPr>
          <w:noProof/>
        </w:rPr>
      </w:pPr>
      <w:bookmarkStart w:id="0" w:name="_Hlk200292536"/>
      <w:r w:rsidRPr="008501E5">
        <w:rPr>
          <w:noProof/>
        </w:rPr>
        <w:t>C</w:t>
      </w:r>
      <w:r w:rsidRPr="008501E5">
        <w:rPr>
          <w:noProof/>
        </w:rPr>
        <w:t>ZĘŚĆ</w:t>
      </w:r>
      <w:r w:rsidRPr="008501E5">
        <w:rPr>
          <w:noProof/>
        </w:rPr>
        <w:t xml:space="preserve"> III.6.K</w:t>
      </w:r>
      <w:r>
        <w:rPr>
          <w:noProof/>
        </w:rPr>
        <w:t xml:space="preserve"> - </w:t>
      </w:r>
      <w:r w:rsidRPr="008501E5">
        <w:rPr>
          <w:noProof/>
        </w:rPr>
        <w:t>Formularz informacji uzupełniających dotyczący pomocy przyznawanej na podstawie Wytycznych w sprawie pomocy państwa na ochronę klimatu i środowiska oraz cele związane z energią z 2022 r. (dalej »CEEAG«) – Sekcja 4.9 – Pomoc na infrastrukturę energetyczną</w:t>
      </w:r>
    </w:p>
    <w:p w14:paraId="6C25B15C" w14:textId="77777777" w:rsidR="003B41C0" w:rsidRPr="008501E5" w:rsidRDefault="003B41C0" w:rsidP="003B41C0">
      <w:pPr>
        <w:ind w:right="-142"/>
        <w:rPr>
          <w:i/>
          <w:iCs/>
          <w:noProof/>
        </w:rPr>
      </w:pPr>
      <w:r w:rsidRPr="008501E5">
        <w:rPr>
          <w:i/>
          <w:noProof/>
        </w:rPr>
        <w:t xml:space="preserve">Niniejszy formularz informacji uzupełniających dotyczy środków objętych sekcją 4.9 CEEAG. Jeżeli zgłoszenie dotyczy środków objętych kilkoma sekcjami CEEAG, proszę wypełnić również odpowiedni formularz informacji uzupełniających, który dotyczy danej sekcji CEEAG, gdy formularz taki zostanie udostępniony. </w:t>
      </w:r>
    </w:p>
    <w:p w14:paraId="7D1214D3" w14:textId="77777777" w:rsidR="003B41C0" w:rsidRPr="008501E5" w:rsidRDefault="003B41C0" w:rsidP="003B41C0">
      <w:pPr>
        <w:ind w:right="-142"/>
        <w:rPr>
          <w:i/>
          <w:iCs/>
          <w:noProof/>
        </w:rPr>
      </w:pPr>
      <w:r w:rsidRPr="008501E5">
        <w:rPr>
          <w:i/>
          <w:noProof/>
        </w:rPr>
        <w:t>Wszystkie dokumenty dostarczone przez państwa członkowskie w formie załączników do niniejszego formularza informacji uzupełniających należy ponumerować, a numery dokumentów należy podać w odpowiednich sekcjach formularza.</w:t>
      </w:r>
    </w:p>
    <w:p w14:paraId="39B5CCFA" w14:textId="77777777" w:rsidR="003B41C0" w:rsidRPr="008501E5" w:rsidRDefault="003B41C0" w:rsidP="003B41C0">
      <w:pPr>
        <w:pStyle w:val="ManualHeading2"/>
        <w:rPr>
          <w:noProof/>
        </w:rPr>
      </w:pPr>
      <w:r w:rsidRPr="008501E5">
        <w:rPr>
          <w:noProof/>
        </w:rPr>
        <w:t>Sekcja A: Streszczenie głównych cech zgłoszonego środka (środków)</w:t>
      </w:r>
    </w:p>
    <w:p w14:paraId="0E856312" w14:textId="77777777" w:rsidR="003B41C0" w:rsidRPr="008501E5" w:rsidRDefault="003B41C0" w:rsidP="003B41C0">
      <w:pPr>
        <w:pStyle w:val="ManualNumPar1"/>
        <w:rPr>
          <w:noProof/>
        </w:rPr>
      </w:pPr>
      <w:r w:rsidRPr="006C7C49">
        <w:rPr>
          <w:noProof/>
        </w:rPr>
        <w:t>1.</w:t>
      </w:r>
      <w:r w:rsidRPr="006C7C49">
        <w:rPr>
          <w:noProof/>
        </w:rPr>
        <w:tab/>
      </w:r>
      <w:r w:rsidRPr="008501E5">
        <w:rPr>
          <w:noProof/>
        </w:rPr>
        <w:t>Kontekst i cele zgłoszonego środka (środków)</w:t>
      </w:r>
    </w:p>
    <w:p w14:paraId="2E36719F" w14:textId="77777777" w:rsidR="003B41C0" w:rsidRPr="008501E5" w:rsidRDefault="003B41C0" w:rsidP="003B41C0">
      <w:pPr>
        <w:pStyle w:val="ManualNumPar2"/>
        <w:rPr>
          <w:noProof/>
        </w:rPr>
      </w:pPr>
      <w:bookmarkStart w:id="1" w:name="_Hlk163736419"/>
      <w:r w:rsidRPr="006C7C49">
        <w:rPr>
          <w:noProof/>
        </w:rPr>
        <w:t>1.1.</w:t>
      </w:r>
      <w:r w:rsidRPr="006C7C49">
        <w:rPr>
          <w:noProof/>
        </w:rPr>
        <w:tab/>
      </w:r>
      <w:r w:rsidRPr="008501E5">
        <w:rPr>
          <w:noProof/>
        </w:rPr>
        <w:t xml:space="preserve">O ile nie zostało to już opisane w sekcji 5.2 formularza informacji ogólnych (część I), proszę przedstawić kontekst i główny cel, w tym wszelkie cele Unii w zakresie redukcji i usuwania emisji gazów cieplarnianych, które środek ma wspierać. </w:t>
      </w:r>
    </w:p>
    <w:p w14:paraId="79B1B08F" w14:textId="77777777" w:rsidR="003B41C0" w:rsidRPr="008501E5" w:rsidRDefault="003B41C0" w:rsidP="003B41C0">
      <w:pPr>
        <w:tabs>
          <w:tab w:val="left" w:leader="dot" w:pos="9072"/>
        </w:tabs>
        <w:ind w:left="360"/>
        <w:rPr>
          <w:noProof/>
        </w:rPr>
      </w:pPr>
      <w:bookmarkStart w:id="2" w:name="_Hlk163736945"/>
      <w:r w:rsidRPr="008501E5">
        <w:rPr>
          <w:noProof/>
        </w:rPr>
        <w:tab/>
      </w:r>
      <w:bookmarkEnd w:id="2"/>
    </w:p>
    <w:p w14:paraId="30CF48F3" w14:textId="77777777" w:rsidR="003B41C0" w:rsidRPr="008501E5" w:rsidRDefault="003B41C0" w:rsidP="003B41C0">
      <w:pPr>
        <w:pStyle w:val="ManualNumPar2"/>
        <w:rPr>
          <w:noProof/>
        </w:rPr>
      </w:pPr>
      <w:r w:rsidRPr="006C7C49">
        <w:rPr>
          <w:noProof/>
        </w:rPr>
        <w:t>1.2.</w:t>
      </w:r>
      <w:r w:rsidRPr="006C7C49">
        <w:rPr>
          <w:noProof/>
        </w:rPr>
        <w:tab/>
      </w:r>
      <w:r w:rsidRPr="008501E5">
        <w:rPr>
          <w:noProof/>
        </w:rPr>
        <w:t>Proszę wskazać wszelkie inne cele realizowane w ramach środka. W przypadku celów, które nie są czysto środowiskowe, proszę wyjaśnić, czy mogą one powodować zakłócenia na rynku wewnętrznym.</w:t>
      </w:r>
    </w:p>
    <w:p w14:paraId="1B2E5471" w14:textId="77777777" w:rsidR="003B41C0" w:rsidRPr="008501E5" w:rsidRDefault="003B41C0" w:rsidP="003B41C0">
      <w:pPr>
        <w:tabs>
          <w:tab w:val="left" w:leader="dot" w:pos="9072"/>
        </w:tabs>
        <w:ind w:left="360"/>
        <w:rPr>
          <w:noProof/>
        </w:rPr>
      </w:pPr>
      <w:r w:rsidRPr="008501E5">
        <w:rPr>
          <w:noProof/>
        </w:rPr>
        <w:tab/>
      </w:r>
    </w:p>
    <w:bookmarkEnd w:id="1"/>
    <w:p w14:paraId="5B6A3570" w14:textId="77777777" w:rsidR="003B41C0" w:rsidRPr="008501E5" w:rsidRDefault="003B41C0" w:rsidP="003B41C0">
      <w:pPr>
        <w:pStyle w:val="ManualNumPar1"/>
        <w:rPr>
          <w:noProof/>
        </w:rPr>
      </w:pPr>
      <w:r w:rsidRPr="006C7C49">
        <w:rPr>
          <w:noProof/>
        </w:rPr>
        <w:t>2.</w:t>
      </w:r>
      <w:r w:rsidRPr="006C7C49">
        <w:rPr>
          <w:noProof/>
        </w:rPr>
        <w:tab/>
      </w:r>
      <w:r w:rsidRPr="008501E5">
        <w:rPr>
          <w:noProof/>
        </w:rPr>
        <w:t>Wejście w życie i czas trwania:</w:t>
      </w:r>
    </w:p>
    <w:p w14:paraId="1490E0FB" w14:textId="17739020" w:rsidR="003B41C0" w:rsidRPr="008501E5" w:rsidRDefault="003B41C0" w:rsidP="003B41C0">
      <w:pPr>
        <w:pStyle w:val="ManualNumPar2"/>
        <w:rPr>
          <w:noProof/>
        </w:rPr>
      </w:pPr>
      <w:r w:rsidRPr="006C7C49">
        <w:rPr>
          <w:noProof/>
        </w:rPr>
        <w:t>2.1.</w:t>
      </w:r>
      <w:r w:rsidRPr="006C7C49">
        <w:rPr>
          <w:noProof/>
        </w:rPr>
        <w:tab/>
      </w:r>
      <w:r w:rsidRPr="008501E5">
        <w:rPr>
          <w:noProof/>
        </w:rPr>
        <w:t xml:space="preserve">O ile nie zostało to już określone w sekcji </w:t>
      </w:r>
      <w:r>
        <w:rPr>
          <w:noProof/>
        </w:rPr>
        <w:t>5.4</w:t>
      </w:r>
      <w:r w:rsidRPr="008501E5">
        <w:rPr>
          <w:noProof/>
        </w:rPr>
        <w:t xml:space="preserve"> formularza informacji ogólnych (część</w:t>
      </w:r>
      <w:r w:rsidR="009A49AC">
        <w:rPr>
          <w:noProof/>
        </w:rPr>
        <w:t> </w:t>
      </w:r>
      <w:r w:rsidRPr="008501E5">
        <w:rPr>
          <w:noProof/>
        </w:rPr>
        <w:t>I), proszę podać planowaną datę wejścia w życie środka.</w:t>
      </w:r>
    </w:p>
    <w:p w14:paraId="1513C81D" w14:textId="77777777" w:rsidR="003B41C0" w:rsidRPr="008501E5" w:rsidRDefault="003B41C0" w:rsidP="003B41C0">
      <w:pPr>
        <w:tabs>
          <w:tab w:val="left" w:leader="dot" w:pos="9072"/>
        </w:tabs>
        <w:ind w:left="567"/>
        <w:rPr>
          <w:noProof/>
        </w:rPr>
      </w:pPr>
      <w:r w:rsidRPr="008501E5">
        <w:rPr>
          <w:noProof/>
        </w:rPr>
        <w:tab/>
      </w:r>
    </w:p>
    <w:p w14:paraId="32F0CC97" w14:textId="77777777" w:rsidR="003B41C0" w:rsidRPr="008501E5" w:rsidRDefault="003B41C0" w:rsidP="003B41C0">
      <w:pPr>
        <w:pStyle w:val="ManualNumPar2"/>
        <w:rPr>
          <w:noProof/>
          <w:szCs w:val="24"/>
        </w:rPr>
      </w:pPr>
      <w:r w:rsidRPr="006C7C49">
        <w:rPr>
          <w:noProof/>
        </w:rPr>
        <w:t>2.2.</w:t>
      </w:r>
      <w:r w:rsidRPr="006C7C49">
        <w:rPr>
          <w:noProof/>
        </w:rPr>
        <w:tab/>
      </w:r>
      <w:r w:rsidRPr="008501E5">
        <w:rPr>
          <w:noProof/>
        </w:rPr>
        <w:t>Jeżeli środek dotyczy programu pomocy, proszę podać czas jego trwania</w:t>
      </w:r>
      <w:r w:rsidRPr="008501E5">
        <w:rPr>
          <w:rStyle w:val="FootnoteReference"/>
          <w:noProof/>
        </w:rPr>
        <w:footnoteReference w:id="1"/>
      </w:r>
      <w:r w:rsidRPr="008501E5">
        <w:rPr>
          <w:noProof/>
        </w:rPr>
        <w:t>.</w:t>
      </w:r>
    </w:p>
    <w:p w14:paraId="5AE57E57" w14:textId="77777777" w:rsidR="003B41C0" w:rsidRPr="008501E5" w:rsidRDefault="003B41C0" w:rsidP="003B41C0">
      <w:pPr>
        <w:tabs>
          <w:tab w:val="left" w:leader="dot" w:pos="9072"/>
        </w:tabs>
        <w:ind w:left="567"/>
        <w:rPr>
          <w:noProof/>
        </w:rPr>
      </w:pPr>
      <w:r w:rsidRPr="008501E5">
        <w:rPr>
          <w:noProof/>
        </w:rPr>
        <w:tab/>
      </w:r>
    </w:p>
    <w:p w14:paraId="312CC65E" w14:textId="77777777" w:rsidR="003B41C0" w:rsidRPr="008501E5" w:rsidRDefault="003B41C0" w:rsidP="003B41C0">
      <w:pPr>
        <w:pStyle w:val="ManualNumPar1"/>
        <w:rPr>
          <w:rFonts w:cs="Arial Unicode MS"/>
          <w:bCs/>
          <w:noProof/>
        </w:rPr>
      </w:pPr>
      <w:r w:rsidRPr="006C7C49">
        <w:rPr>
          <w:noProof/>
        </w:rPr>
        <w:t>3.</w:t>
      </w:r>
      <w:r w:rsidRPr="006C7C49">
        <w:rPr>
          <w:noProof/>
        </w:rPr>
        <w:tab/>
      </w:r>
      <w:r w:rsidRPr="008501E5">
        <w:rPr>
          <w:noProof/>
        </w:rPr>
        <w:t>Beneficjent (beneficjenci)</w:t>
      </w:r>
      <w:r w:rsidRPr="008501E5">
        <w:rPr>
          <w:noProof/>
        </w:rPr>
        <w:tab/>
      </w:r>
    </w:p>
    <w:p w14:paraId="1DC2DA2B" w14:textId="77777777" w:rsidR="003B41C0" w:rsidRPr="008501E5" w:rsidRDefault="003B41C0" w:rsidP="003B41C0">
      <w:pPr>
        <w:pStyle w:val="ManualNumPar2"/>
        <w:rPr>
          <w:noProof/>
        </w:rPr>
      </w:pPr>
      <w:r w:rsidRPr="006C7C49">
        <w:rPr>
          <w:noProof/>
        </w:rPr>
        <w:t>3.1.</w:t>
      </w:r>
      <w:r w:rsidRPr="006C7C49">
        <w:rPr>
          <w:noProof/>
        </w:rPr>
        <w:tab/>
      </w:r>
      <w:r w:rsidRPr="008501E5">
        <w:rPr>
          <w:noProof/>
        </w:rPr>
        <w:t>O ile nie zostało to już określone w sekcji 3 formularza informacji ogólnych (część I), proszę opisać (potencjalnego) beneficjenta(-ów) środka (środków).</w:t>
      </w:r>
    </w:p>
    <w:p w14:paraId="57386B2D" w14:textId="77777777" w:rsidR="003B41C0" w:rsidRPr="008501E5" w:rsidRDefault="003B41C0" w:rsidP="003B41C0">
      <w:pPr>
        <w:tabs>
          <w:tab w:val="left" w:leader="dot" w:pos="9072"/>
        </w:tabs>
        <w:ind w:left="567"/>
        <w:rPr>
          <w:noProof/>
        </w:rPr>
      </w:pPr>
      <w:r w:rsidRPr="008501E5">
        <w:rPr>
          <w:noProof/>
        </w:rPr>
        <w:tab/>
      </w:r>
    </w:p>
    <w:p w14:paraId="2A748919" w14:textId="77777777" w:rsidR="003B41C0" w:rsidRPr="008501E5" w:rsidRDefault="003B41C0" w:rsidP="003B41C0">
      <w:pPr>
        <w:pStyle w:val="ManualNumPar2"/>
        <w:rPr>
          <w:noProof/>
        </w:rPr>
      </w:pPr>
      <w:r w:rsidRPr="006C7C49">
        <w:rPr>
          <w:noProof/>
        </w:rPr>
        <w:t>3.2.</w:t>
      </w:r>
      <w:r w:rsidRPr="006C7C49">
        <w:rPr>
          <w:noProof/>
        </w:rPr>
        <w:tab/>
      </w:r>
      <w:r w:rsidRPr="008501E5">
        <w:rPr>
          <w:noProof/>
        </w:rPr>
        <w:t>Proszę wskazać lokalizację (potencjalnego) beneficjenta(-ów) (tj. czy do uczestnictwa w środku kwalifikują się wyłącznie podmioty gospodarcze znajdujące się w danych państwach członkowskich, czy również te z innych państw członkowskich).</w:t>
      </w:r>
    </w:p>
    <w:p w14:paraId="53BC3F33" w14:textId="77777777" w:rsidR="003B41C0" w:rsidRPr="008501E5" w:rsidRDefault="003B41C0" w:rsidP="003B41C0">
      <w:pPr>
        <w:tabs>
          <w:tab w:val="left" w:leader="dot" w:pos="9072"/>
        </w:tabs>
        <w:ind w:left="567"/>
        <w:rPr>
          <w:noProof/>
        </w:rPr>
      </w:pPr>
      <w:r w:rsidRPr="008501E5">
        <w:rPr>
          <w:noProof/>
        </w:rPr>
        <w:lastRenderedPageBreak/>
        <w:tab/>
      </w:r>
    </w:p>
    <w:p w14:paraId="77D16D6D" w14:textId="77777777" w:rsidR="003B41C0" w:rsidRPr="008501E5" w:rsidRDefault="003B41C0" w:rsidP="003B41C0">
      <w:pPr>
        <w:pStyle w:val="ManualNumPar2"/>
        <w:rPr>
          <w:noProof/>
        </w:rPr>
      </w:pPr>
      <w:r w:rsidRPr="006C7C49">
        <w:rPr>
          <w:noProof/>
        </w:rPr>
        <w:t>3.3.</w:t>
      </w:r>
      <w:r w:rsidRPr="006C7C49">
        <w:rPr>
          <w:noProof/>
        </w:rPr>
        <w:tab/>
      </w:r>
      <w:r w:rsidRPr="008501E5">
        <w:rPr>
          <w:noProof/>
        </w:rPr>
        <w:t xml:space="preserve">Aby umożliwić ocenę zgodności z pkt 15 CEEAG, proszę wskazać, czy pomoc indywidualna w ramach środka (środków) przyznawana jest na rzecz przedsiębiorstwa (jako część programu pomocy lub nie), na którym ciąży obowiązek zwrotu pomocy wynikający z wcześniejszej decyzji Komisji uznającej pomoc za niezgodną z prawem i z rynkiem wewnętrznym. </w:t>
      </w:r>
    </w:p>
    <w:p w14:paraId="385FF000" w14:textId="77777777" w:rsidR="003B41C0" w:rsidRPr="008501E5" w:rsidRDefault="003B41C0" w:rsidP="003B41C0">
      <w:pPr>
        <w:pStyle w:val="Text1"/>
        <w:rPr>
          <w:noProof/>
        </w:rPr>
      </w:pPr>
      <w:r w:rsidRPr="008501E5">
        <w:rPr>
          <w:noProof/>
        </w:rPr>
        <w:t xml:space="preserve">W przypadku odpowiedzi twierdzącej proszę podać informacje na temat kwoty pomocy, jaka pozostaje do odzyskania, tak aby Komisja mogła uwzględnić ją przy ocenie środka (środków) pomocy. </w:t>
      </w:r>
    </w:p>
    <w:p w14:paraId="5386FE26" w14:textId="77777777" w:rsidR="003B41C0" w:rsidRPr="008501E5" w:rsidRDefault="003B41C0" w:rsidP="003B41C0">
      <w:pPr>
        <w:tabs>
          <w:tab w:val="left" w:leader="dot" w:pos="9072"/>
        </w:tabs>
        <w:ind w:left="567"/>
        <w:rPr>
          <w:noProof/>
        </w:rPr>
      </w:pPr>
      <w:r w:rsidRPr="008501E5">
        <w:rPr>
          <w:noProof/>
        </w:rPr>
        <w:tab/>
      </w:r>
    </w:p>
    <w:p w14:paraId="7CD0E2F3" w14:textId="77777777" w:rsidR="003B41C0" w:rsidRPr="008501E5" w:rsidRDefault="003B41C0" w:rsidP="003B41C0">
      <w:pPr>
        <w:pStyle w:val="ManualNumPar2"/>
        <w:rPr>
          <w:noProof/>
        </w:rPr>
      </w:pPr>
      <w:r w:rsidRPr="006C7C49">
        <w:rPr>
          <w:noProof/>
        </w:rPr>
        <w:t>3.4.</w:t>
      </w:r>
      <w:r w:rsidRPr="006C7C49">
        <w:rPr>
          <w:noProof/>
        </w:rPr>
        <w:tab/>
      </w:r>
      <w:r w:rsidRPr="008501E5">
        <w:rPr>
          <w:noProof/>
        </w:rPr>
        <w:t>Proszę potwierdzić, że środek lub środki nie dotyczą pomocy na działania nieobjęte zakresem stosowania CEEAG (zob. pkt 13 CEEAG). W przeciwnym razie proszę podać szczegółowe informacje.</w:t>
      </w:r>
    </w:p>
    <w:p w14:paraId="749F7ABC" w14:textId="77777777" w:rsidR="003B41C0" w:rsidRPr="008501E5" w:rsidRDefault="003B41C0" w:rsidP="003B41C0">
      <w:pPr>
        <w:tabs>
          <w:tab w:val="left" w:leader="dot" w:pos="9072"/>
        </w:tabs>
        <w:ind w:left="567"/>
        <w:rPr>
          <w:noProof/>
        </w:rPr>
      </w:pPr>
      <w:r w:rsidRPr="008501E5">
        <w:rPr>
          <w:noProof/>
        </w:rPr>
        <w:tab/>
      </w:r>
    </w:p>
    <w:p w14:paraId="2534853F" w14:textId="77777777" w:rsidR="003B41C0" w:rsidRPr="008501E5" w:rsidRDefault="003B41C0" w:rsidP="003B41C0">
      <w:pPr>
        <w:pStyle w:val="Text1"/>
        <w:rPr>
          <w:noProof/>
        </w:rPr>
      </w:pPr>
      <w:r w:rsidRPr="008501E5">
        <w:rPr>
          <w:noProof/>
        </w:rPr>
        <w:t>Pkt 373 i 374 CEEAG stanowią, że »wsparcie na rzecz infrastruktury energetycznej, które jest realizowane w ramach legalnego monopolu, nie podlega zasadom pomocy państwa«.</w:t>
      </w:r>
      <w:r w:rsidRPr="008501E5">
        <w:rPr>
          <w:i/>
          <w:noProof/>
        </w:rPr>
        <w:t xml:space="preserve"> </w:t>
      </w:r>
      <w:r w:rsidRPr="008501E5">
        <w:rPr>
          <w:noProof/>
        </w:rPr>
        <w:t xml:space="preserve">Może to mieć miejsce w przypadku, gdy budowa i eksploatacja niektórych rodzajów infrastruktury jest prawnie zastrzeżona wyłącznie dla operatorów systemu przesyłowego lub operatorów systemu dystrybucyjnego. Podobnie pkt 375 CEEAG stanowi, że »Komisja uważa, że pomoc państwa nie występuje w przypadku inwestycji, w których infrastruktura energetyczna jest zarządzana w ramach ‘monopolu naturalnego’«. </w:t>
      </w:r>
    </w:p>
    <w:p w14:paraId="6AE87A9B" w14:textId="77777777" w:rsidR="003B41C0" w:rsidRPr="008501E5" w:rsidRDefault="003B41C0" w:rsidP="003B41C0">
      <w:pPr>
        <w:pStyle w:val="Text1"/>
        <w:rPr>
          <w:noProof/>
        </w:rPr>
      </w:pPr>
      <w:r w:rsidRPr="008501E5">
        <w:rPr>
          <w:noProof/>
        </w:rPr>
        <w:t xml:space="preserve">Czy zgłaszany projekt realizowany jest w ramach legalnego monopolu czy »monopolu naturalnego«? </w:t>
      </w:r>
    </w:p>
    <w:p w14:paraId="73B47967" w14:textId="77777777" w:rsidR="003B41C0" w:rsidRPr="008501E5" w:rsidRDefault="003B41C0" w:rsidP="003B41C0">
      <w:pPr>
        <w:tabs>
          <w:tab w:val="left" w:leader="dot" w:pos="9072"/>
        </w:tabs>
        <w:ind w:left="567"/>
        <w:rPr>
          <w:noProof/>
        </w:rPr>
      </w:pPr>
      <w:r w:rsidRPr="008501E5">
        <w:rPr>
          <w:noProof/>
        </w:rPr>
        <w:tab/>
      </w:r>
    </w:p>
    <w:p w14:paraId="6DA2503D" w14:textId="77777777" w:rsidR="003B41C0" w:rsidRPr="008501E5" w:rsidRDefault="003B41C0" w:rsidP="003B41C0">
      <w:pPr>
        <w:pStyle w:val="ManualNumPar2"/>
        <w:rPr>
          <w:noProof/>
        </w:rPr>
      </w:pPr>
      <w:r w:rsidRPr="006C7C49">
        <w:rPr>
          <w:noProof/>
        </w:rPr>
        <w:t>3.5.</w:t>
      </w:r>
      <w:r w:rsidRPr="006C7C49">
        <w:rPr>
          <w:noProof/>
        </w:rPr>
        <w:tab/>
      </w:r>
      <w:r w:rsidRPr="008501E5">
        <w:rPr>
          <w:noProof/>
        </w:rPr>
        <w:t xml:space="preserve">Jeśli odpowiedź na poprzednie pytanie jest twierdząca, proszę wskazać powody, dla których zgłaszany projekt wchodzi w zakres legalnego monopolu lub monopolu naturalnego, podając odniesienie do poszczególnych kryteriów, jakie należy spełniać łącznie, określonych – w przypadku legalnego monopolu – w pkt 374 oraz – w przypadku monopolu naturalnego – w pkt 375 CEEAG. </w:t>
      </w:r>
    </w:p>
    <w:p w14:paraId="06ED1CB0" w14:textId="77777777" w:rsidR="003B41C0" w:rsidRPr="008501E5" w:rsidRDefault="003B41C0" w:rsidP="003B41C0">
      <w:pPr>
        <w:tabs>
          <w:tab w:val="left" w:leader="dot" w:pos="9072"/>
        </w:tabs>
        <w:ind w:left="567"/>
        <w:rPr>
          <w:noProof/>
        </w:rPr>
      </w:pPr>
      <w:r w:rsidRPr="008501E5">
        <w:rPr>
          <w:noProof/>
        </w:rPr>
        <w:tab/>
      </w:r>
    </w:p>
    <w:p w14:paraId="51724E66" w14:textId="77777777" w:rsidR="003B41C0" w:rsidRPr="008501E5" w:rsidRDefault="003B41C0" w:rsidP="003B41C0">
      <w:pPr>
        <w:pStyle w:val="ManualNumPar1"/>
        <w:rPr>
          <w:noProof/>
        </w:rPr>
      </w:pPr>
      <w:bookmarkStart w:id="3" w:name="_Ref171091150"/>
      <w:r w:rsidRPr="006C7C49">
        <w:rPr>
          <w:noProof/>
        </w:rPr>
        <w:t>4.</w:t>
      </w:r>
      <w:r w:rsidRPr="006C7C49">
        <w:rPr>
          <w:noProof/>
        </w:rPr>
        <w:tab/>
      </w:r>
      <w:r w:rsidRPr="008501E5">
        <w:rPr>
          <w:noProof/>
        </w:rPr>
        <w:t>Budżet i finansowanie środka (środków).</w:t>
      </w:r>
      <w:bookmarkEnd w:id="3"/>
    </w:p>
    <w:p w14:paraId="29367D51" w14:textId="77777777" w:rsidR="003B41C0" w:rsidRPr="008501E5" w:rsidRDefault="003B41C0" w:rsidP="003B41C0">
      <w:pPr>
        <w:pStyle w:val="ManualNumPar2"/>
        <w:rPr>
          <w:noProof/>
        </w:rPr>
      </w:pPr>
      <w:r w:rsidRPr="006C7C49">
        <w:rPr>
          <w:noProof/>
        </w:rPr>
        <w:t>4.1.</w:t>
      </w:r>
      <w:r w:rsidRPr="006C7C49">
        <w:rPr>
          <w:noProof/>
        </w:rPr>
        <w:tab/>
      </w:r>
      <w:r w:rsidRPr="008501E5">
        <w:rPr>
          <w:noProof/>
        </w:rPr>
        <w:t>O ile nie zostało to już wskazane w tabeli w sekcji 7.1 formularza informacji ogólnych (część I), proszę podać roczny lub całkowity budżet w odniesieniu do całego czasu trwania środka (środków); jeśli całkowity budżet nie jest znany (na przykład z uwagi na to, że jest uzależniony od wyników przetargów), proszę podać szacunkowy budżet, w tym założenia przyjęte w celu jego obliczenia</w:t>
      </w:r>
      <w:r w:rsidRPr="008501E5">
        <w:rPr>
          <w:rStyle w:val="FootnoteReference"/>
          <w:noProof/>
        </w:rPr>
        <w:footnoteReference w:id="2"/>
      </w:r>
      <w:r w:rsidRPr="008501E5">
        <w:rPr>
          <w:noProof/>
        </w:rPr>
        <w:t>.</w:t>
      </w:r>
    </w:p>
    <w:p w14:paraId="2A72533C" w14:textId="77777777" w:rsidR="003B41C0" w:rsidRPr="008501E5" w:rsidRDefault="003B41C0" w:rsidP="003B41C0">
      <w:pPr>
        <w:tabs>
          <w:tab w:val="left" w:leader="dot" w:pos="9072"/>
        </w:tabs>
        <w:ind w:left="567"/>
        <w:rPr>
          <w:noProof/>
        </w:rPr>
      </w:pPr>
      <w:r w:rsidRPr="008501E5">
        <w:rPr>
          <w:noProof/>
        </w:rPr>
        <w:tab/>
      </w:r>
    </w:p>
    <w:p w14:paraId="7EEFF138" w14:textId="77777777" w:rsidR="003B41C0" w:rsidRPr="008501E5" w:rsidRDefault="003B41C0" w:rsidP="003B41C0">
      <w:pPr>
        <w:pStyle w:val="ManualNumPar2"/>
        <w:rPr>
          <w:noProof/>
        </w:rPr>
      </w:pPr>
      <w:r w:rsidRPr="006C7C49">
        <w:rPr>
          <w:noProof/>
        </w:rPr>
        <w:t>4.2.</w:t>
      </w:r>
      <w:r w:rsidRPr="006C7C49">
        <w:rPr>
          <w:noProof/>
        </w:rPr>
        <w:tab/>
      </w:r>
      <w:r w:rsidRPr="008501E5">
        <w:rPr>
          <w:noProof/>
        </w:rPr>
        <w:t>Jeżeli środek jest finansowany z opłat, proszę wyjaśnić, czy:</w:t>
      </w:r>
    </w:p>
    <w:p w14:paraId="5605FC09" w14:textId="77777777" w:rsidR="003B41C0" w:rsidRPr="008501E5" w:rsidRDefault="003B41C0" w:rsidP="003B41C0">
      <w:pPr>
        <w:pStyle w:val="Point1"/>
        <w:rPr>
          <w:rFonts w:cs="Arial Unicode MS"/>
          <w:bCs/>
          <w:noProof/>
        </w:rPr>
      </w:pPr>
      <w:r w:rsidRPr="008501E5">
        <w:rPr>
          <w:noProof/>
        </w:rPr>
        <w:t>a)</w:t>
      </w:r>
      <w:r w:rsidRPr="008501E5">
        <w:rPr>
          <w:noProof/>
        </w:rPr>
        <w:tab/>
        <w:t xml:space="preserve">opłata została ustanowiona ustawą lub jakimkolwiek innym aktem ustawodawczym. W przypadku odpowiedzi twierdzącej proszę wskazać, o jaki </w:t>
      </w:r>
      <w:r w:rsidRPr="008501E5">
        <w:rPr>
          <w:noProof/>
        </w:rPr>
        <w:lastRenderedPageBreak/>
        <w:t>akt prawny chodzi, podając jego numer, datę przyjęcia i wejścia w życie oraz link internetowy do jego treści;</w:t>
      </w:r>
    </w:p>
    <w:p w14:paraId="3EA2C780" w14:textId="77777777" w:rsidR="003B41C0" w:rsidRPr="008501E5" w:rsidRDefault="003B41C0" w:rsidP="003B41C0">
      <w:pPr>
        <w:tabs>
          <w:tab w:val="left" w:leader="dot" w:pos="9072"/>
        </w:tabs>
        <w:ind w:left="567"/>
        <w:rPr>
          <w:noProof/>
        </w:rPr>
      </w:pPr>
      <w:r w:rsidRPr="008501E5">
        <w:rPr>
          <w:noProof/>
        </w:rPr>
        <w:tab/>
      </w:r>
    </w:p>
    <w:p w14:paraId="05CC585D" w14:textId="77777777" w:rsidR="003B41C0" w:rsidRPr="008501E5" w:rsidRDefault="003B41C0" w:rsidP="003B41C0">
      <w:pPr>
        <w:pStyle w:val="Point1"/>
        <w:rPr>
          <w:rFonts w:cs="Arial Unicode MS"/>
          <w:bCs/>
          <w:noProof/>
        </w:rPr>
      </w:pPr>
      <w:r w:rsidRPr="008501E5">
        <w:rPr>
          <w:noProof/>
        </w:rPr>
        <w:t>b)</w:t>
      </w:r>
      <w:r w:rsidRPr="008501E5">
        <w:rPr>
          <w:noProof/>
        </w:rPr>
        <w:tab/>
        <w:t>opłata jest nakładana w równym stopniu na produkty krajowe, jak i na przywożone;</w:t>
      </w:r>
    </w:p>
    <w:p w14:paraId="0B66999E" w14:textId="77777777" w:rsidR="003B41C0" w:rsidRPr="008501E5" w:rsidRDefault="003B41C0" w:rsidP="003B41C0">
      <w:pPr>
        <w:tabs>
          <w:tab w:val="left" w:leader="dot" w:pos="9072"/>
        </w:tabs>
        <w:ind w:left="567"/>
        <w:rPr>
          <w:noProof/>
        </w:rPr>
      </w:pPr>
      <w:r w:rsidRPr="008501E5">
        <w:rPr>
          <w:noProof/>
        </w:rPr>
        <w:tab/>
      </w:r>
    </w:p>
    <w:p w14:paraId="7A1FEDDB" w14:textId="77777777" w:rsidR="003B41C0" w:rsidRPr="008501E5" w:rsidRDefault="003B41C0" w:rsidP="003B41C0">
      <w:pPr>
        <w:pStyle w:val="Point1"/>
        <w:rPr>
          <w:rFonts w:cs="Arial Unicode MS"/>
          <w:bCs/>
          <w:noProof/>
        </w:rPr>
      </w:pPr>
      <w:r w:rsidRPr="008501E5">
        <w:rPr>
          <w:noProof/>
        </w:rPr>
        <w:t>c)</w:t>
      </w:r>
      <w:r w:rsidRPr="008501E5">
        <w:rPr>
          <w:noProof/>
        </w:rPr>
        <w:tab/>
        <w:t>zgłoszony środek w równym stopniu przyniesie korzyści produktom krajowym, jak i przywożonym;</w:t>
      </w:r>
    </w:p>
    <w:p w14:paraId="35F4D1E3" w14:textId="77777777" w:rsidR="003B41C0" w:rsidRPr="008501E5" w:rsidRDefault="003B41C0" w:rsidP="003B41C0">
      <w:pPr>
        <w:tabs>
          <w:tab w:val="left" w:leader="dot" w:pos="9072"/>
        </w:tabs>
        <w:ind w:left="567"/>
        <w:rPr>
          <w:noProof/>
        </w:rPr>
      </w:pPr>
      <w:r w:rsidRPr="008501E5">
        <w:rPr>
          <w:noProof/>
        </w:rPr>
        <w:tab/>
      </w:r>
    </w:p>
    <w:p w14:paraId="0C24B787" w14:textId="77777777" w:rsidR="003B41C0" w:rsidRPr="008501E5" w:rsidRDefault="003B41C0" w:rsidP="003B41C0">
      <w:pPr>
        <w:pStyle w:val="Point1"/>
        <w:rPr>
          <w:rFonts w:cs="Arial Unicode MS"/>
          <w:bCs/>
          <w:noProof/>
        </w:rPr>
      </w:pPr>
      <w:r w:rsidRPr="008501E5">
        <w:rPr>
          <w:noProof/>
        </w:rPr>
        <w:t>d)</w:t>
      </w:r>
      <w:r w:rsidRPr="008501E5">
        <w:rPr>
          <w:noProof/>
        </w:rPr>
        <w:tab/>
        <w:t>środek finansowany jest z opłat w pełni lub tylko częściowo. Jeżeli finansowanie z opłat jest tylko częściowe, proszę wskazać inne źródła finansowania i ich udział w finansowaniu;</w:t>
      </w:r>
    </w:p>
    <w:p w14:paraId="77A16326" w14:textId="77777777" w:rsidR="003B41C0" w:rsidRPr="008501E5" w:rsidRDefault="003B41C0" w:rsidP="003B41C0">
      <w:pPr>
        <w:tabs>
          <w:tab w:val="left" w:leader="dot" w:pos="9072"/>
        </w:tabs>
        <w:ind w:left="567"/>
        <w:rPr>
          <w:noProof/>
        </w:rPr>
      </w:pPr>
      <w:r w:rsidRPr="008501E5">
        <w:rPr>
          <w:noProof/>
        </w:rPr>
        <w:tab/>
      </w:r>
    </w:p>
    <w:p w14:paraId="05658FFC" w14:textId="77777777" w:rsidR="003B41C0" w:rsidRPr="008501E5" w:rsidRDefault="003B41C0" w:rsidP="003B41C0">
      <w:pPr>
        <w:pStyle w:val="Point1"/>
        <w:rPr>
          <w:rFonts w:cs="Arial Unicode MS"/>
          <w:bCs/>
          <w:noProof/>
        </w:rPr>
      </w:pPr>
      <w:r w:rsidRPr="008501E5">
        <w:rPr>
          <w:noProof/>
        </w:rPr>
        <w:t>e)</w:t>
      </w:r>
      <w:r w:rsidRPr="008501E5">
        <w:rPr>
          <w:noProof/>
        </w:rPr>
        <w:tab/>
        <w:t>opłaty, z których finansowany jest zgłoszony środek, służą również do finansowania innych środków pomocy. W takim wypadku proszę wskazać, jakie inne środki pomocy finansowane są z takiej opłaty.</w:t>
      </w:r>
    </w:p>
    <w:p w14:paraId="24516EAC" w14:textId="77777777" w:rsidR="003B41C0" w:rsidRPr="008501E5" w:rsidRDefault="003B41C0" w:rsidP="003B41C0">
      <w:pPr>
        <w:tabs>
          <w:tab w:val="left" w:leader="dot" w:pos="9072"/>
        </w:tabs>
        <w:ind w:left="567"/>
        <w:rPr>
          <w:noProof/>
        </w:rPr>
      </w:pPr>
      <w:r w:rsidRPr="008501E5">
        <w:rPr>
          <w:noProof/>
        </w:rPr>
        <w:tab/>
      </w:r>
    </w:p>
    <w:p w14:paraId="630F71D5" w14:textId="77777777" w:rsidR="003B41C0" w:rsidRPr="008501E5" w:rsidRDefault="003B41C0" w:rsidP="003B41C0">
      <w:pPr>
        <w:pStyle w:val="ManualHeading2"/>
        <w:rPr>
          <w:noProof/>
        </w:rPr>
      </w:pPr>
      <w:r w:rsidRPr="008501E5">
        <w:rPr>
          <w:noProof/>
        </w:rPr>
        <w:t>Sekcja B: Ocena zgodności pomocy</w:t>
      </w:r>
    </w:p>
    <w:p w14:paraId="628EDECE" w14:textId="77777777" w:rsidR="003B41C0" w:rsidRPr="008501E5" w:rsidRDefault="003B41C0" w:rsidP="003B41C0">
      <w:pPr>
        <w:pStyle w:val="ManualHeading1"/>
        <w:rPr>
          <w:noProof/>
        </w:rPr>
      </w:pPr>
      <w:r w:rsidRPr="006C7C49">
        <w:rPr>
          <w:noProof/>
        </w:rPr>
        <w:t>1.</w:t>
      </w:r>
      <w:r w:rsidRPr="006C7C49">
        <w:rPr>
          <w:noProof/>
        </w:rPr>
        <w:tab/>
      </w:r>
      <w:r w:rsidRPr="008501E5">
        <w:rPr>
          <w:noProof/>
        </w:rPr>
        <w:t>Przesłanka pozytywna: pomoc musi ułatwiać rozwój działalności gospodarczej</w:t>
      </w:r>
    </w:p>
    <w:p w14:paraId="1E066A4B" w14:textId="77777777" w:rsidR="003B41C0" w:rsidRPr="008501E5" w:rsidRDefault="003B41C0" w:rsidP="003B41C0">
      <w:pPr>
        <w:pStyle w:val="ManualHeading2"/>
        <w:rPr>
          <w:noProof/>
        </w:rPr>
      </w:pPr>
      <w:r w:rsidRPr="006C7C49">
        <w:rPr>
          <w:noProof/>
        </w:rPr>
        <w:t>1.1.</w:t>
      </w:r>
      <w:r w:rsidRPr="006C7C49">
        <w:rPr>
          <w:noProof/>
        </w:rPr>
        <w:tab/>
      </w:r>
      <w:r w:rsidRPr="008501E5">
        <w:rPr>
          <w:noProof/>
        </w:rPr>
        <w:t>Wkład w rozwój działań gospodarczych</w:t>
      </w:r>
    </w:p>
    <w:p w14:paraId="77287079" w14:textId="77777777" w:rsidR="003B41C0" w:rsidRPr="008501E5" w:rsidRDefault="003B41C0" w:rsidP="003B41C0">
      <w:pPr>
        <w:rPr>
          <w:i/>
          <w:noProof/>
        </w:rPr>
      </w:pPr>
      <w:r w:rsidRPr="008501E5">
        <w:rPr>
          <w:i/>
          <w:noProof/>
        </w:rPr>
        <w:t xml:space="preserve">Aby przekazać informacje w ramach niniejszej sekcji, należy odnieść się do sekcji 3.1.1 (pkt 23–25) oraz sekcji 4.9.1 i 4.9.2 CEEAG. </w:t>
      </w:r>
    </w:p>
    <w:p w14:paraId="656FB8C2" w14:textId="77777777" w:rsidR="003B41C0" w:rsidRPr="008501E5" w:rsidRDefault="003B41C0" w:rsidP="003B41C0">
      <w:pPr>
        <w:pStyle w:val="ManualNumPar1"/>
        <w:rPr>
          <w:noProof/>
        </w:rPr>
      </w:pPr>
      <w:r w:rsidRPr="006C7C49">
        <w:rPr>
          <w:noProof/>
        </w:rPr>
        <w:t>5.</w:t>
      </w:r>
      <w:r w:rsidRPr="006C7C49">
        <w:rPr>
          <w:noProof/>
        </w:rPr>
        <w:tab/>
      </w:r>
      <w:r w:rsidRPr="008501E5">
        <w:rPr>
          <w:noProof/>
        </w:rPr>
        <w:t xml:space="preserve">Art. 107 ust. 3 lit. c) Traktatu o funkcjonowaniu Unii Europejskiej (»Traktat«) stanowi, że Komisja może uznać za zgodną z rynkiem wewnętrznym »pomoc przeznaczoną na ułatwianie rozwoju niektórych działań gospodarczych lub niektórych regionów gospodarczych, o ile nie zmienia [ona] warunków wymiany handlowej w zakresie sprzecznym ze wspólnym interesem«. Pomoc zgodna z rynkiem wewnętrznym na podstawie tego postanowienia Traktatu musi zatem przyczyniać się do rozwoju niektórych działań gospodarczych. </w:t>
      </w:r>
    </w:p>
    <w:p w14:paraId="0A0FCC69" w14:textId="77777777" w:rsidR="003B41C0" w:rsidRPr="008501E5" w:rsidRDefault="003B41C0" w:rsidP="003B41C0">
      <w:pPr>
        <w:pStyle w:val="Text1"/>
        <w:rPr>
          <w:noProof/>
        </w:rPr>
      </w:pPr>
      <w:r w:rsidRPr="008501E5">
        <w:rPr>
          <w:noProof/>
        </w:rPr>
        <w:t>Aby umożliwić ocenę zgodności z pkt 23 CEEAG, proszę określić rodzaje działalności gospodarczej, które będą ułatwiane w wyniku udzielenia pomocy, oraz sposób wspierania rozwoju tych rodzajów działalności.</w:t>
      </w:r>
    </w:p>
    <w:p w14:paraId="1B219B22" w14:textId="77777777" w:rsidR="003B41C0" w:rsidRPr="008501E5" w:rsidRDefault="003B41C0" w:rsidP="003B41C0">
      <w:pPr>
        <w:tabs>
          <w:tab w:val="left" w:leader="dot" w:pos="9072"/>
        </w:tabs>
        <w:ind w:left="567"/>
        <w:rPr>
          <w:noProof/>
        </w:rPr>
      </w:pPr>
      <w:r w:rsidRPr="008501E5">
        <w:rPr>
          <w:noProof/>
        </w:rPr>
        <w:tab/>
      </w:r>
    </w:p>
    <w:p w14:paraId="734929A9" w14:textId="77777777" w:rsidR="003B41C0" w:rsidRPr="008501E5" w:rsidRDefault="003B41C0" w:rsidP="003B41C0">
      <w:pPr>
        <w:pStyle w:val="ManualNumPar1"/>
        <w:rPr>
          <w:noProof/>
        </w:rPr>
      </w:pPr>
      <w:r w:rsidRPr="006C7C49">
        <w:rPr>
          <w:noProof/>
        </w:rPr>
        <w:t>6.</w:t>
      </w:r>
      <w:r w:rsidRPr="006C7C49">
        <w:rPr>
          <w:noProof/>
        </w:rPr>
        <w:tab/>
      </w:r>
      <w:r w:rsidRPr="008501E5">
        <w:rPr>
          <w:noProof/>
        </w:rPr>
        <w:t>Aby umożliwić ocenę zgodności z pkt 25 CEEAG, proszę »opisać, czy i w jaki sposób pomoc przyczyni się do osiągnięcia celów unijnej polityki przeciwdziałania zmianie klimatu, polityki ochrony środowiska i polityki energetycznej, a w szczególności oczekiwane korzyści płynące z pomocy pod względem jej istotnego wkładu w ochronę środowiska, w tym w łagodzenie zmiany klimatu, lub w sprawne funkcjonowanie wewnętrznego rynku energii«.</w:t>
      </w:r>
    </w:p>
    <w:p w14:paraId="58D02F14" w14:textId="77777777" w:rsidR="003B41C0" w:rsidRPr="008501E5" w:rsidRDefault="003B41C0" w:rsidP="003B41C0">
      <w:pPr>
        <w:tabs>
          <w:tab w:val="left" w:leader="dot" w:pos="9072"/>
        </w:tabs>
        <w:ind w:left="567"/>
        <w:rPr>
          <w:noProof/>
        </w:rPr>
      </w:pPr>
      <w:r w:rsidRPr="008501E5">
        <w:rPr>
          <w:noProof/>
        </w:rPr>
        <w:tab/>
      </w:r>
    </w:p>
    <w:p w14:paraId="45AB07AE" w14:textId="77777777" w:rsidR="003B41C0" w:rsidRPr="008501E5" w:rsidRDefault="003B41C0" w:rsidP="003B41C0">
      <w:pPr>
        <w:pStyle w:val="ManualNumPar1"/>
        <w:rPr>
          <w:noProof/>
        </w:rPr>
      </w:pPr>
      <w:bookmarkStart w:id="4" w:name="_Hlk163739202"/>
      <w:r w:rsidRPr="006C7C49">
        <w:rPr>
          <w:noProof/>
        </w:rPr>
        <w:lastRenderedPageBreak/>
        <w:t>7.</w:t>
      </w:r>
      <w:r w:rsidRPr="006C7C49">
        <w:rPr>
          <w:noProof/>
        </w:rPr>
        <w:tab/>
      </w:r>
      <w:r w:rsidRPr="008501E5">
        <w:rPr>
          <w:noProof/>
        </w:rPr>
        <w:t>Ponadto proszę wskazać, w jakim stopniu pomoc odnosi się do polityk opisanych w pkt 371 i 372 CEEAG.</w:t>
      </w:r>
    </w:p>
    <w:bookmarkEnd w:id="4"/>
    <w:p w14:paraId="4D5269E3" w14:textId="77777777" w:rsidR="003B41C0" w:rsidRPr="008501E5" w:rsidRDefault="003B41C0" w:rsidP="003B41C0">
      <w:pPr>
        <w:tabs>
          <w:tab w:val="left" w:leader="dot" w:pos="9072"/>
        </w:tabs>
        <w:ind w:left="567"/>
        <w:rPr>
          <w:noProof/>
        </w:rPr>
      </w:pPr>
      <w:r w:rsidRPr="008501E5">
        <w:rPr>
          <w:noProof/>
        </w:rPr>
        <w:tab/>
      </w:r>
    </w:p>
    <w:p w14:paraId="6DB514D6" w14:textId="77777777" w:rsidR="003B41C0" w:rsidRPr="008501E5" w:rsidRDefault="003B41C0" w:rsidP="003B41C0">
      <w:pPr>
        <w:pStyle w:val="ManualNumPar1"/>
        <w:rPr>
          <w:noProof/>
        </w:rPr>
      </w:pPr>
      <w:r w:rsidRPr="006C7C49">
        <w:rPr>
          <w:noProof/>
        </w:rPr>
        <w:t>8.</w:t>
      </w:r>
      <w:r w:rsidRPr="006C7C49">
        <w:rPr>
          <w:noProof/>
        </w:rPr>
        <w:tab/>
      </w:r>
      <w:r w:rsidRPr="008501E5">
        <w:rPr>
          <w:noProof/>
        </w:rPr>
        <w:t>Proszę wskazać zakres środka (środków) pomocy oraz działania wspierane w jego ramach, jak określono w pkt 376 CEEAG. Jednocześnie proszę również:</w:t>
      </w:r>
    </w:p>
    <w:p w14:paraId="56ED3ABF" w14:textId="77777777" w:rsidR="003B41C0" w:rsidRPr="008501E5" w:rsidRDefault="003B41C0" w:rsidP="003B41C0">
      <w:pPr>
        <w:pStyle w:val="Point1"/>
        <w:rPr>
          <w:noProof/>
        </w:rPr>
      </w:pPr>
      <w:r w:rsidRPr="008501E5">
        <w:rPr>
          <w:noProof/>
        </w:rPr>
        <w:t>a)</w:t>
      </w:r>
      <w:r w:rsidRPr="008501E5">
        <w:rPr>
          <w:noProof/>
        </w:rPr>
        <w:tab/>
        <w:t xml:space="preserve">potwierdzić, że projekt dotyczy infrastruktury energetycznej, zdefiniowanej w pkt 19 ppkt 36 CEEAG; </w:t>
      </w:r>
    </w:p>
    <w:p w14:paraId="65F38587" w14:textId="77777777" w:rsidR="003B41C0" w:rsidRPr="008501E5" w:rsidRDefault="003B41C0" w:rsidP="003B41C0">
      <w:pPr>
        <w:pStyle w:val="Point1"/>
        <w:rPr>
          <w:noProof/>
        </w:rPr>
      </w:pPr>
      <w:r w:rsidRPr="008501E5">
        <w:rPr>
          <w:noProof/>
        </w:rPr>
        <w:t>b)</w:t>
      </w:r>
      <w:r w:rsidRPr="008501E5">
        <w:rPr>
          <w:noProof/>
        </w:rPr>
        <w:tab/>
        <w:t>potwierdzić, że projekt nie obejmuje infrastruktury specjalnej ani innej infrastruktury energetycznej połączonej z produkcją lub konsumpcją;</w:t>
      </w:r>
    </w:p>
    <w:p w14:paraId="4A568B92" w14:textId="77777777" w:rsidR="003B41C0" w:rsidRPr="008501E5" w:rsidRDefault="003B41C0" w:rsidP="003B41C0">
      <w:pPr>
        <w:pStyle w:val="Point1"/>
        <w:rPr>
          <w:noProof/>
        </w:rPr>
      </w:pPr>
      <w:r w:rsidRPr="008501E5">
        <w:rPr>
          <w:noProof/>
        </w:rPr>
        <w:t>c)</w:t>
      </w:r>
      <w:r w:rsidRPr="008501E5">
        <w:rPr>
          <w:noProof/>
        </w:rPr>
        <w:tab/>
        <w:t xml:space="preserve">określić, jakiego rodzaju koszty będą wspierane w ramach środka: koszty inwestycji lub koszty operacyjne; </w:t>
      </w:r>
    </w:p>
    <w:p w14:paraId="75353FB8" w14:textId="77777777" w:rsidR="003B41C0" w:rsidRPr="008501E5" w:rsidRDefault="003B41C0" w:rsidP="003B41C0">
      <w:pPr>
        <w:pStyle w:val="Point1"/>
        <w:rPr>
          <w:noProof/>
        </w:rPr>
      </w:pPr>
      <w:r w:rsidRPr="008501E5">
        <w:rPr>
          <w:noProof/>
        </w:rPr>
        <w:t>d)</w:t>
      </w:r>
      <w:r w:rsidRPr="008501E5">
        <w:rPr>
          <w:noProof/>
        </w:rPr>
        <w:tab/>
        <w:t xml:space="preserve">jeżeli środek będzie wykorzystywany do pokrycia kosztów operacyjnych – wykazać, że kosztów tych nie można odzyskać od użytkowników sieci, że nie są one związane z kosztami utopionymi, oraz że pomoc operacyjna prowadzi do zmiany zachowania, która umożliwia osiągnięcie celów w zakresie bezpieczeństwa dostaw lub ochrony środowiska. </w:t>
      </w:r>
    </w:p>
    <w:p w14:paraId="16DA7453" w14:textId="77777777" w:rsidR="003B41C0" w:rsidRPr="008501E5" w:rsidRDefault="003B41C0" w:rsidP="003B41C0">
      <w:pPr>
        <w:tabs>
          <w:tab w:val="left" w:leader="dot" w:pos="9072"/>
        </w:tabs>
        <w:ind w:left="567"/>
        <w:rPr>
          <w:noProof/>
        </w:rPr>
      </w:pPr>
      <w:r w:rsidRPr="008501E5">
        <w:rPr>
          <w:noProof/>
        </w:rPr>
        <w:tab/>
      </w:r>
    </w:p>
    <w:p w14:paraId="55AD5F01" w14:textId="77777777" w:rsidR="003B41C0" w:rsidRPr="008501E5" w:rsidRDefault="003B41C0" w:rsidP="003B41C0">
      <w:pPr>
        <w:pStyle w:val="ManualHeading2"/>
        <w:rPr>
          <w:noProof/>
        </w:rPr>
      </w:pPr>
      <w:r w:rsidRPr="006C7C49">
        <w:rPr>
          <w:noProof/>
        </w:rPr>
        <w:t>1.2.</w:t>
      </w:r>
      <w:r w:rsidRPr="006C7C49">
        <w:rPr>
          <w:noProof/>
        </w:rPr>
        <w:tab/>
      </w:r>
      <w:r w:rsidRPr="008501E5">
        <w:rPr>
          <w:noProof/>
        </w:rPr>
        <w:t>Efekt zachęty</w:t>
      </w:r>
    </w:p>
    <w:p w14:paraId="772294CF" w14:textId="77777777" w:rsidR="003B41C0" w:rsidRPr="008501E5" w:rsidRDefault="003B41C0" w:rsidP="003B41C0">
      <w:pPr>
        <w:rPr>
          <w:i/>
          <w:noProof/>
        </w:rPr>
      </w:pPr>
      <w:r w:rsidRPr="008501E5">
        <w:rPr>
          <w:i/>
          <w:noProof/>
        </w:rPr>
        <w:t xml:space="preserve">Aby przekazać informacje w ramach niniejszej sekcji, należy odnieść się do sekcji 3.1.2 (pkt 26–32) CEEAG. </w:t>
      </w:r>
    </w:p>
    <w:p w14:paraId="04B3B52D" w14:textId="77777777" w:rsidR="003B41C0" w:rsidRPr="008501E5" w:rsidRDefault="003B41C0" w:rsidP="003B41C0">
      <w:pPr>
        <w:pStyle w:val="ManualNumPar1"/>
        <w:rPr>
          <w:noProof/>
        </w:rPr>
      </w:pPr>
      <w:r w:rsidRPr="006C7C49">
        <w:rPr>
          <w:noProof/>
        </w:rPr>
        <w:t>9.</w:t>
      </w:r>
      <w:r w:rsidRPr="006C7C49">
        <w:rPr>
          <w:noProof/>
        </w:rPr>
        <w:tab/>
      </w:r>
      <w:r w:rsidRPr="008501E5">
        <w:rPr>
          <w:noProof/>
        </w:rPr>
        <w:t>Pomoc można uznać za ułatwiającą działalność gospodarczą tylko wtedy, gdy wywołuje ona efekt zachęty. Aby umożliwić ocenę zgodności z pkt 26 CEEAG, proszę wyjaśnić, w jaki sposób środek »skłania beneficjenta do zmiany zachowania, zaangażowania się w dodatkową działalność gospodarczą lub w działalność gospodarczą bardziej przyjazną środowisku, której nie podjąłby bez przyznanej pomocy lub którą podjąłby w ograniczonym lub innym zakresie«.</w:t>
      </w:r>
      <w:r w:rsidRPr="008501E5">
        <w:rPr>
          <w:i/>
          <w:noProof/>
        </w:rPr>
        <w:t xml:space="preserve"> </w:t>
      </w:r>
    </w:p>
    <w:p w14:paraId="7D3A2914" w14:textId="77777777" w:rsidR="003B41C0" w:rsidRPr="008501E5" w:rsidRDefault="003B41C0" w:rsidP="003B41C0">
      <w:pPr>
        <w:tabs>
          <w:tab w:val="left" w:leader="dot" w:pos="9072"/>
        </w:tabs>
        <w:ind w:left="567"/>
        <w:rPr>
          <w:noProof/>
        </w:rPr>
      </w:pPr>
      <w:bookmarkStart w:id="5" w:name="_Hlk163740440"/>
      <w:r w:rsidRPr="008501E5">
        <w:rPr>
          <w:noProof/>
        </w:rPr>
        <w:tab/>
      </w:r>
      <w:bookmarkEnd w:id="5"/>
    </w:p>
    <w:p w14:paraId="3B46EB23" w14:textId="77777777" w:rsidR="003B41C0" w:rsidRPr="008501E5" w:rsidRDefault="003B41C0" w:rsidP="003B41C0">
      <w:pPr>
        <w:pStyle w:val="ManualNumPar1"/>
        <w:rPr>
          <w:noProof/>
        </w:rPr>
      </w:pPr>
      <w:r w:rsidRPr="006C7C49">
        <w:rPr>
          <w:noProof/>
        </w:rPr>
        <w:t>10.</w:t>
      </w:r>
      <w:r w:rsidRPr="006C7C49">
        <w:rPr>
          <w:noProof/>
        </w:rPr>
        <w:tab/>
      </w:r>
      <w:r w:rsidRPr="008501E5">
        <w:rPr>
          <w:noProof/>
        </w:rPr>
        <w:t xml:space="preserve">Aby umożliwić ocenę zgodności z pkt 27 CEEAG, proszę podać informacje potwierdzające, że </w:t>
      </w:r>
      <w:r w:rsidRPr="008501E5">
        <w:rPr>
          <w:noProof/>
          <w:shd w:val="clear" w:color="auto" w:fill="FFFFFF"/>
        </w:rPr>
        <w:t>pomoc nie służy pokrywaniu kosztów działalności, którą beneficjent pomocy i tak by prowadził, i nie rekompensuje normalnego ryzyka biznesowego związanego z działalnością gospodarczą</w:t>
      </w:r>
      <w:r w:rsidRPr="008501E5">
        <w:rPr>
          <w:rStyle w:val="FootnoteReference"/>
          <w:noProof/>
        </w:rPr>
        <w:footnoteReference w:id="3"/>
      </w:r>
      <w:r w:rsidRPr="008501E5">
        <w:rPr>
          <w:i/>
          <w:noProof/>
        </w:rPr>
        <w:t xml:space="preserve">. </w:t>
      </w:r>
    </w:p>
    <w:p w14:paraId="2AB775C2" w14:textId="77777777" w:rsidR="003B41C0" w:rsidRPr="008501E5" w:rsidRDefault="003B41C0" w:rsidP="003B41C0">
      <w:pPr>
        <w:tabs>
          <w:tab w:val="left" w:leader="dot" w:pos="9072"/>
        </w:tabs>
        <w:ind w:left="567"/>
        <w:rPr>
          <w:noProof/>
        </w:rPr>
      </w:pPr>
      <w:r w:rsidRPr="008501E5">
        <w:rPr>
          <w:noProof/>
        </w:rPr>
        <w:tab/>
      </w:r>
    </w:p>
    <w:p w14:paraId="5B2D575C" w14:textId="77777777" w:rsidR="003B41C0" w:rsidRPr="008501E5" w:rsidRDefault="003B41C0" w:rsidP="003B41C0">
      <w:pPr>
        <w:pStyle w:val="ManualNumPar1"/>
        <w:rPr>
          <w:noProof/>
        </w:rPr>
      </w:pPr>
      <w:r w:rsidRPr="006C7C49">
        <w:rPr>
          <w:noProof/>
        </w:rPr>
        <w:t>11.</w:t>
      </w:r>
      <w:r w:rsidRPr="006C7C49">
        <w:rPr>
          <w:noProof/>
        </w:rPr>
        <w:tab/>
      </w:r>
      <w:r w:rsidRPr="008501E5">
        <w:rPr>
          <w:noProof/>
        </w:rPr>
        <w:t xml:space="preserve">Pkt 28 CEEAG przewiduje, że aby dowieść efektu zachęty, należy określić scenariusz faktyczny i prawdopodobny scenariusz alternatywny braku pomocy. Jak wyjaśniono w pkt 52 CEEAG, w przypadku pomocy na infrastrukturę energetyczną zakłada się, że scenariusz alternatywny to sytuacja, w której projekt nie byłby realizowany. </w:t>
      </w:r>
    </w:p>
    <w:p w14:paraId="757D53FD" w14:textId="77777777" w:rsidR="003B41C0" w:rsidRPr="008501E5" w:rsidRDefault="003B41C0" w:rsidP="003B41C0">
      <w:pPr>
        <w:pStyle w:val="Point1"/>
        <w:rPr>
          <w:noProof/>
        </w:rPr>
      </w:pPr>
      <w:r w:rsidRPr="008501E5">
        <w:rPr>
          <w:noProof/>
        </w:rPr>
        <w:lastRenderedPageBreak/>
        <w:t>a)</w:t>
      </w:r>
      <w:r w:rsidRPr="008501E5">
        <w:rPr>
          <w:noProof/>
        </w:rPr>
        <w:tab/>
        <w:t>Proszę przedstawić wyczerpujący opis scenariusza faktycznego. W przypadku programów obejmujących różne projekty referencyjne</w:t>
      </w:r>
      <w:r w:rsidRPr="008501E5">
        <w:rPr>
          <w:rStyle w:val="FootnoteReference"/>
          <w:noProof/>
          <w:lang w:eastAsia="en-GB"/>
        </w:rPr>
        <w:footnoteReference w:id="4"/>
      </w:r>
      <w:r w:rsidRPr="008501E5">
        <w:rPr>
          <w:noProof/>
        </w:rPr>
        <w:t xml:space="preserve"> proszę przedstawić opis scenariusza faktycznego w odniesieniu do każdego projektu referencyjnego.</w:t>
      </w:r>
    </w:p>
    <w:p w14:paraId="640BFC81" w14:textId="77777777" w:rsidR="003B41C0" w:rsidRPr="008501E5" w:rsidRDefault="003B41C0" w:rsidP="003B41C0">
      <w:pPr>
        <w:tabs>
          <w:tab w:val="left" w:leader="dot" w:pos="9072"/>
        </w:tabs>
        <w:ind w:left="567"/>
        <w:rPr>
          <w:noProof/>
        </w:rPr>
      </w:pPr>
      <w:r w:rsidRPr="008501E5">
        <w:rPr>
          <w:noProof/>
        </w:rPr>
        <w:tab/>
      </w:r>
    </w:p>
    <w:p w14:paraId="3AE2DAC6" w14:textId="77777777" w:rsidR="003B41C0" w:rsidRPr="008501E5" w:rsidRDefault="003B41C0" w:rsidP="003B41C0">
      <w:pPr>
        <w:pStyle w:val="Point1"/>
        <w:rPr>
          <w:noProof/>
        </w:rPr>
      </w:pPr>
      <w:r w:rsidRPr="008501E5">
        <w:rPr>
          <w:noProof/>
        </w:rPr>
        <w:t>b)</w:t>
      </w:r>
      <w:r w:rsidRPr="008501E5">
        <w:rPr>
          <w:noProof/>
        </w:rPr>
        <w:tab/>
        <w:t>Jeżeli środek nie jest programem pomocy, proszę dołączyć do niniejszego formularza zgłoszeniowego wszelkie oficjalne dokumenty organów przedsiębiorstwa, oceny ryzyka, sprawozdania finansowe, wewnętrzne plany operacyjne, opinie ekspertów oraz inne badania powiązane z projektem poddanym ocenie, dokumenty prognozujące popyt, prognozy kosztów, prognozy finansowe, dokumenty przedłożone komitetowi inwestycyjnemu oraz przedstawiające scenariusze inwestycyjne/operacyjne lub dokumenty przedstawione instytucjom finansowym, jak określono w pkt 28 przypis 39 CEEAG.</w:t>
      </w:r>
    </w:p>
    <w:p w14:paraId="2BEFA5B6" w14:textId="77777777" w:rsidR="003B41C0" w:rsidRPr="008501E5" w:rsidRDefault="003B41C0" w:rsidP="003B41C0">
      <w:pPr>
        <w:pStyle w:val="Text1"/>
        <w:rPr>
          <w:noProof/>
        </w:rPr>
      </w:pPr>
      <w:r w:rsidRPr="008501E5">
        <w:rPr>
          <w:noProof/>
        </w:rPr>
        <w:t>Należy pamiętać, że dokumenty te muszą być aktualne w okresie przeprowadzania procesu podejmowania decyzji dotyczącej inwestycji/operacji.</w:t>
      </w:r>
    </w:p>
    <w:p w14:paraId="23B51168" w14:textId="77777777" w:rsidR="003B41C0" w:rsidRPr="008501E5" w:rsidRDefault="003B41C0" w:rsidP="003B41C0">
      <w:pPr>
        <w:pStyle w:val="Text1"/>
        <w:rPr>
          <w:noProof/>
        </w:rPr>
      </w:pPr>
      <w:r w:rsidRPr="008501E5">
        <w:rPr>
          <w:noProof/>
        </w:rPr>
        <w:t>Jeżeli takie dokumenty są załączone do formularza zgłoszeniowego, proszę przedstawić poniżej ich zestawienie, z wyszczególnieniem ich autora, daty ich sporządzenia oraz kontekstu, w jakim zostały wykorzystane.</w:t>
      </w:r>
    </w:p>
    <w:p w14:paraId="746997E6" w14:textId="77777777" w:rsidR="003B41C0" w:rsidRPr="008501E5" w:rsidRDefault="003B41C0" w:rsidP="003B41C0">
      <w:pPr>
        <w:tabs>
          <w:tab w:val="left" w:leader="dot" w:pos="9072"/>
        </w:tabs>
        <w:ind w:left="567"/>
        <w:rPr>
          <w:noProof/>
        </w:rPr>
      </w:pPr>
      <w:r w:rsidRPr="008501E5">
        <w:rPr>
          <w:noProof/>
        </w:rPr>
        <w:tab/>
      </w:r>
    </w:p>
    <w:p w14:paraId="11F53996" w14:textId="77777777" w:rsidR="003B41C0" w:rsidRPr="008501E5" w:rsidRDefault="003B41C0" w:rsidP="003B41C0">
      <w:pPr>
        <w:pStyle w:val="ManualNumPar1"/>
        <w:rPr>
          <w:noProof/>
        </w:rPr>
      </w:pPr>
      <w:r w:rsidRPr="006C7C49">
        <w:rPr>
          <w:noProof/>
        </w:rPr>
        <w:t>12.</w:t>
      </w:r>
      <w:r w:rsidRPr="006C7C49">
        <w:rPr>
          <w:noProof/>
        </w:rPr>
        <w:tab/>
      </w:r>
      <w:r w:rsidRPr="008501E5">
        <w:rPr>
          <w:noProof/>
        </w:rPr>
        <w:t>Aby wykazać zgodność z pkt 29 i 31 CEEAG:</w:t>
      </w:r>
    </w:p>
    <w:p w14:paraId="07AED9AE" w14:textId="77777777" w:rsidR="003B41C0" w:rsidRPr="008501E5" w:rsidRDefault="003B41C0" w:rsidP="003B41C0">
      <w:pPr>
        <w:pStyle w:val="Point1"/>
        <w:rPr>
          <w:noProof/>
        </w:rPr>
      </w:pPr>
      <w:r w:rsidRPr="008501E5">
        <w:rPr>
          <w:noProof/>
        </w:rPr>
        <w:t>a)</w:t>
      </w:r>
      <w:r w:rsidRPr="008501E5">
        <w:rPr>
          <w:noProof/>
        </w:rPr>
        <w:tab/>
        <w:t>proszę potwierdzić, że rozpoczęcie prac nad projektem lub działaniem nie nastąpiło przed złożeniem przez beneficjenta pisemnego wniosku o przyznanie pomocy do organów krajowych;</w:t>
      </w:r>
    </w:p>
    <w:p w14:paraId="59E1A5CD" w14:textId="77777777" w:rsidR="003B41C0" w:rsidRPr="008501E5" w:rsidRDefault="003B41C0" w:rsidP="003B41C0">
      <w:pPr>
        <w:tabs>
          <w:tab w:val="left" w:leader="dot" w:pos="9072"/>
        </w:tabs>
        <w:ind w:left="567"/>
        <w:rPr>
          <w:noProof/>
        </w:rPr>
      </w:pPr>
      <w:r w:rsidRPr="008501E5">
        <w:rPr>
          <w:noProof/>
        </w:rPr>
        <w:tab/>
      </w:r>
    </w:p>
    <w:p w14:paraId="40A28F27" w14:textId="77777777" w:rsidR="003B41C0" w:rsidRPr="008501E5" w:rsidRDefault="003B41C0" w:rsidP="003B41C0">
      <w:pPr>
        <w:pStyle w:val="Text1"/>
        <w:rPr>
          <w:i/>
          <w:iCs/>
          <w:noProof/>
        </w:rPr>
      </w:pPr>
      <w:r w:rsidRPr="008501E5">
        <w:rPr>
          <w:i/>
          <w:noProof/>
        </w:rPr>
        <w:t>LUB</w:t>
      </w:r>
    </w:p>
    <w:p w14:paraId="375A914D" w14:textId="77777777" w:rsidR="003B41C0" w:rsidRPr="008501E5" w:rsidRDefault="003B41C0" w:rsidP="003B41C0">
      <w:pPr>
        <w:pStyle w:val="Point1"/>
        <w:rPr>
          <w:noProof/>
        </w:rPr>
      </w:pPr>
      <w:r w:rsidRPr="008501E5">
        <w:rPr>
          <w:noProof/>
        </w:rPr>
        <w:t>b)</w:t>
      </w:r>
      <w:r w:rsidRPr="008501E5">
        <w:rPr>
          <w:noProof/>
        </w:rPr>
        <w:tab/>
        <w:t xml:space="preserve">w przypadku projektów, których realizację rozpoczęto przed złożeniem wniosku o przyznanie pomocy, proszę wykazać, że projekt wchodzi w zakres jednego z wyjątkowych przypadków przewidzianych w pkt 31 lit. a), b) lub c) CEEAG. </w:t>
      </w:r>
    </w:p>
    <w:p w14:paraId="2885116A" w14:textId="77777777" w:rsidR="003B41C0" w:rsidRPr="008501E5" w:rsidRDefault="003B41C0" w:rsidP="003B41C0">
      <w:pPr>
        <w:tabs>
          <w:tab w:val="left" w:leader="dot" w:pos="9072"/>
        </w:tabs>
        <w:ind w:left="567"/>
        <w:rPr>
          <w:noProof/>
        </w:rPr>
      </w:pPr>
      <w:r w:rsidRPr="008501E5">
        <w:rPr>
          <w:noProof/>
        </w:rPr>
        <w:tab/>
      </w:r>
    </w:p>
    <w:p w14:paraId="13F9CC34" w14:textId="77777777" w:rsidR="003B41C0" w:rsidRPr="008501E5" w:rsidRDefault="003B41C0" w:rsidP="003B41C0">
      <w:pPr>
        <w:pStyle w:val="ManualNumPar1"/>
        <w:rPr>
          <w:noProof/>
        </w:rPr>
      </w:pPr>
      <w:r w:rsidRPr="006C7C49">
        <w:rPr>
          <w:noProof/>
        </w:rPr>
        <w:t>13.</w:t>
      </w:r>
      <w:r w:rsidRPr="006C7C49">
        <w:rPr>
          <w:noProof/>
        </w:rPr>
        <w:tab/>
      </w:r>
      <w:r w:rsidRPr="008501E5">
        <w:rPr>
          <w:noProof/>
        </w:rPr>
        <w:t>Aby wykazać zgodność z pkt 30 CEEAG, proszę potwierdzić, że wniosek o przyznanie pomocy zawiera co najmniej nazwę wnioskodawcy, opis projektu lub działalności, w tym ich lokalizację, oraz kwotę pomocy niezbędną do realizacji projektu.</w:t>
      </w:r>
    </w:p>
    <w:p w14:paraId="711B9F4F" w14:textId="77777777" w:rsidR="003B41C0" w:rsidRPr="008501E5" w:rsidRDefault="003B41C0" w:rsidP="003B41C0">
      <w:pPr>
        <w:tabs>
          <w:tab w:val="left" w:leader="dot" w:pos="9072"/>
        </w:tabs>
        <w:ind w:left="567"/>
        <w:rPr>
          <w:noProof/>
        </w:rPr>
      </w:pPr>
      <w:r w:rsidRPr="008501E5">
        <w:rPr>
          <w:noProof/>
        </w:rPr>
        <w:tab/>
      </w:r>
    </w:p>
    <w:p w14:paraId="4BBB9149" w14:textId="77777777" w:rsidR="003B41C0" w:rsidRPr="008501E5" w:rsidRDefault="003B41C0" w:rsidP="003B41C0">
      <w:pPr>
        <w:pStyle w:val="ManualNumPar1"/>
        <w:rPr>
          <w:noProof/>
        </w:rPr>
      </w:pPr>
      <w:r w:rsidRPr="006C7C49">
        <w:rPr>
          <w:noProof/>
        </w:rPr>
        <w:t>14.</w:t>
      </w:r>
      <w:r w:rsidRPr="006C7C49">
        <w:rPr>
          <w:noProof/>
        </w:rPr>
        <w:tab/>
      </w:r>
      <w:r w:rsidRPr="008501E5">
        <w:rPr>
          <w:noProof/>
        </w:rPr>
        <w:t>Aby wykazać zgodność z pkt 32 CEEAG, proszę wskazać, czy istnieją normy unijne</w:t>
      </w:r>
      <w:r w:rsidRPr="008501E5">
        <w:rPr>
          <w:rStyle w:val="FootnoteReference"/>
          <w:noProof/>
          <w:lang w:eastAsia="en-GB"/>
        </w:rPr>
        <w:footnoteReference w:id="5"/>
      </w:r>
      <w:r w:rsidRPr="008501E5">
        <w:rPr>
          <w:noProof/>
        </w:rPr>
        <w:t xml:space="preserve"> mające zastosowanie do zgłoszonego środka (środków), obowiązkowe normy </w:t>
      </w:r>
      <w:r w:rsidRPr="008501E5">
        <w:rPr>
          <w:noProof/>
        </w:rPr>
        <w:lastRenderedPageBreak/>
        <w:t>krajowe, które są bardziej rygorystyczne lub ambitne niż odpowiadające im normy unijne, lub obowiązkowe normy krajowe przyjęte w sytuacji braku norm unijnych. W tym kontekście proszę wykazać efekt zachęty.</w:t>
      </w:r>
    </w:p>
    <w:p w14:paraId="75C17376" w14:textId="77777777" w:rsidR="003B41C0" w:rsidRPr="008501E5" w:rsidRDefault="003B41C0" w:rsidP="003B41C0">
      <w:pPr>
        <w:tabs>
          <w:tab w:val="left" w:leader="dot" w:pos="9072"/>
        </w:tabs>
        <w:ind w:left="567"/>
        <w:rPr>
          <w:noProof/>
        </w:rPr>
      </w:pPr>
      <w:bookmarkStart w:id="6" w:name="_Hlk163740922"/>
      <w:r w:rsidRPr="008501E5">
        <w:rPr>
          <w:noProof/>
        </w:rPr>
        <w:tab/>
      </w:r>
      <w:bookmarkEnd w:id="6"/>
    </w:p>
    <w:p w14:paraId="19775CD2" w14:textId="77777777" w:rsidR="003B41C0" w:rsidRPr="008501E5" w:rsidRDefault="003B41C0" w:rsidP="003B41C0">
      <w:pPr>
        <w:pStyle w:val="ManualNumPar1"/>
        <w:rPr>
          <w:noProof/>
        </w:rPr>
      </w:pPr>
      <w:r w:rsidRPr="006C7C49">
        <w:rPr>
          <w:noProof/>
        </w:rPr>
        <w:t>15.</w:t>
      </w:r>
      <w:r w:rsidRPr="006C7C49">
        <w:rPr>
          <w:noProof/>
        </w:rPr>
        <w:tab/>
      </w:r>
      <w:r w:rsidRPr="008501E5">
        <w:rPr>
          <w:noProof/>
        </w:rPr>
        <w:t xml:space="preserve">W przypadkach, w których przyjęto już odpowiednią normę unijną, lecz jeszcze ona nie obowiązuje, proszę wykazać, że pomoc ma efekt zachęty, ponieważ motywuje do realizacji i zakończenia inwestycji na co najmniej 18 miesięcy przed wejściem w życie normy. </w:t>
      </w:r>
    </w:p>
    <w:p w14:paraId="1330ADF2" w14:textId="77777777" w:rsidR="003B41C0" w:rsidRPr="008501E5" w:rsidRDefault="003B41C0" w:rsidP="003B41C0">
      <w:pPr>
        <w:tabs>
          <w:tab w:val="left" w:leader="dot" w:pos="9072"/>
        </w:tabs>
        <w:ind w:left="567"/>
        <w:rPr>
          <w:noProof/>
        </w:rPr>
      </w:pPr>
      <w:r w:rsidRPr="008501E5">
        <w:rPr>
          <w:noProof/>
        </w:rPr>
        <w:tab/>
      </w:r>
    </w:p>
    <w:p w14:paraId="4D8DE598" w14:textId="77777777" w:rsidR="003B41C0" w:rsidRPr="008501E5" w:rsidRDefault="003B41C0" w:rsidP="003B41C0">
      <w:pPr>
        <w:pStyle w:val="ManualHeading2"/>
        <w:rPr>
          <w:noProof/>
        </w:rPr>
      </w:pPr>
      <w:r w:rsidRPr="006C7C49">
        <w:rPr>
          <w:noProof/>
        </w:rPr>
        <w:t>1.3.</w:t>
      </w:r>
      <w:r w:rsidRPr="006C7C49">
        <w:rPr>
          <w:noProof/>
        </w:rPr>
        <w:tab/>
      </w:r>
      <w:r w:rsidRPr="008501E5">
        <w:rPr>
          <w:noProof/>
        </w:rPr>
        <w:t>Brak naruszenia jakiegokolwiek istotnego przepisu prawa Unii</w:t>
      </w:r>
    </w:p>
    <w:p w14:paraId="57ADD966" w14:textId="77777777" w:rsidR="003B41C0" w:rsidRPr="008501E5" w:rsidRDefault="003B41C0" w:rsidP="003B41C0">
      <w:pPr>
        <w:rPr>
          <w:i/>
          <w:noProof/>
        </w:rPr>
      </w:pPr>
      <w:r w:rsidRPr="008501E5">
        <w:rPr>
          <w:i/>
          <w:noProof/>
        </w:rPr>
        <w:t xml:space="preserve">Aby przekazać informacje w ramach niniejszej sekcji, należy odnieść się do sekcji 3.1.3 (pkt 33) CEEAG. </w:t>
      </w:r>
    </w:p>
    <w:p w14:paraId="437A0E72" w14:textId="77777777" w:rsidR="003B41C0" w:rsidRPr="008501E5" w:rsidRDefault="003B41C0" w:rsidP="003B41C0">
      <w:pPr>
        <w:pStyle w:val="ManualNumPar1"/>
        <w:rPr>
          <w:noProof/>
        </w:rPr>
      </w:pPr>
      <w:r w:rsidRPr="006C7C49">
        <w:rPr>
          <w:noProof/>
        </w:rPr>
        <w:t>16.</w:t>
      </w:r>
      <w:r w:rsidRPr="006C7C49">
        <w:rPr>
          <w:noProof/>
        </w:rPr>
        <w:tab/>
      </w:r>
      <w:r w:rsidRPr="008501E5">
        <w:rPr>
          <w:noProof/>
        </w:rPr>
        <w:t xml:space="preserve">Proszę podać informacje potwierdzające zgodność z odpowiednimi przepisami prawa UE, zgodnie z pkt 33 CEEAG. </w:t>
      </w:r>
    </w:p>
    <w:p w14:paraId="3C8916F0" w14:textId="77777777" w:rsidR="003B41C0" w:rsidRPr="008501E5" w:rsidRDefault="003B41C0" w:rsidP="003B41C0">
      <w:pPr>
        <w:tabs>
          <w:tab w:val="left" w:leader="dot" w:pos="9072"/>
        </w:tabs>
        <w:ind w:left="567"/>
        <w:rPr>
          <w:noProof/>
          <w:color w:val="000000"/>
        </w:rPr>
      </w:pPr>
      <w:r w:rsidRPr="008501E5">
        <w:rPr>
          <w:noProof/>
        </w:rPr>
        <w:tab/>
      </w:r>
    </w:p>
    <w:p w14:paraId="7241C1C3" w14:textId="77777777" w:rsidR="003B41C0" w:rsidRPr="008501E5" w:rsidRDefault="003B41C0" w:rsidP="003B41C0">
      <w:pPr>
        <w:pStyle w:val="ManualNumPar1"/>
        <w:rPr>
          <w:i/>
          <w:iCs/>
          <w:noProof/>
          <w:color w:val="000000"/>
        </w:rPr>
      </w:pPr>
      <w:r w:rsidRPr="006C7C49">
        <w:rPr>
          <w:noProof/>
        </w:rPr>
        <w:t>17.</w:t>
      </w:r>
      <w:r w:rsidRPr="006C7C49">
        <w:rPr>
          <w:noProof/>
        </w:rPr>
        <w:tab/>
      </w:r>
      <w:r w:rsidRPr="008501E5">
        <w:rPr>
          <w:noProof/>
        </w:rPr>
        <w:t>Jeżeli do sfinansowania środka (środków) wykorzystuje się opłatę, proszę wskazać, czy należy przeprowadzić ocenę zgodności z art. 30 i 110 Traktatu. W przypadku odpowiedzi twierdzącej proszę wykazać, w jaki sposób środek jest zgodny z postanowieniami art. 30 i 110 Traktatu.</w:t>
      </w:r>
      <w:r w:rsidRPr="008501E5">
        <w:rPr>
          <w:i/>
          <w:noProof/>
        </w:rPr>
        <w:t xml:space="preserve"> </w:t>
      </w:r>
      <w:r w:rsidRPr="008501E5">
        <w:rPr>
          <w:noProof/>
        </w:rPr>
        <w:t>W tym kontekście, jeżeli zgłoszony środek lub środki są finansowane z opłat, można odnieść się do informacji przedstawionych w odpowiedzi na pytanie 4.2 powyżej.</w:t>
      </w:r>
    </w:p>
    <w:p w14:paraId="5FB3481B" w14:textId="77777777" w:rsidR="003B41C0" w:rsidRPr="008501E5" w:rsidRDefault="003B41C0" w:rsidP="003B41C0">
      <w:pPr>
        <w:tabs>
          <w:tab w:val="left" w:leader="dot" w:pos="9072"/>
        </w:tabs>
        <w:ind w:left="567"/>
        <w:rPr>
          <w:noProof/>
          <w:color w:val="000000"/>
        </w:rPr>
      </w:pPr>
      <w:r w:rsidRPr="008501E5">
        <w:rPr>
          <w:noProof/>
        </w:rPr>
        <w:tab/>
      </w:r>
    </w:p>
    <w:p w14:paraId="7BE20DCB" w14:textId="77777777" w:rsidR="003B41C0" w:rsidRPr="008501E5" w:rsidRDefault="003B41C0" w:rsidP="003B41C0">
      <w:pPr>
        <w:pStyle w:val="ManualHeading1"/>
        <w:rPr>
          <w:noProof/>
        </w:rPr>
      </w:pPr>
      <w:r w:rsidRPr="006C7C49">
        <w:rPr>
          <w:noProof/>
        </w:rPr>
        <w:t>2.</w:t>
      </w:r>
      <w:r w:rsidRPr="006C7C49">
        <w:rPr>
          <w:noProof/>
        </w:rPr>
        <w:tab/>
      </w:r>
      <w:r w:rsidRPr="008501E5">
        <w:rPr>
          <w:noProof/>
        </w:rPr>
        <w:t>Przesłanka negatywna: pomoc nie może wpływać niekorzystnie na warunki wymiany handlowej w zakresie sprzecznym ze wspólnym interesem</w:t>
      </w:r>
    </w:p>
    <w:p w14:paraId="2A382AB8" w14:textId="77777777" w:rsidR="003B41C0" w:rsidRPr="008501E5" w:rsidRDefault="003B41C0" w:rsidP="003B41C0">
      <w:pPr>
        <w:pStyle w:val="ManualHeading2"/>
        <w:rPr>
          <w:noProof/>
        </w:rPr>
      </w:pPr>
      <w:r w:rsidRPr="006C7C49">
        <w:rPr>
          <w:noProof/>
        </w:rPr>
        <w:t>2.1.</w:t>
      </w:r>
      <w:r w:rsidRPr="006C7C49">
        <w:rPr>
          <w:noProof/>
        </w:rPr>
        <w:tab/>
      </w:r>
      <w:r w:rsidRPr="008501E5">
        <w:rPr>
          <w:noProof/>
        </w:rPr>
        <w:t>Zminimalizowanie zakłóceń konkurencji i wymiany handlowej</w:t>
      </w:r>
    </w:p>
    <w:p w14:paraId="47CBA5FE" w14:textId="77777777" w:rsidR="003B41C0" w:rsidRPr="008501E5" w:rsidRDefault="003B41C0" w:rsidP="003B41C0">
      <w:pPr>
        <w:pStyle w:val="ManualHeading3"/>
        <w:rPr>
          <w:noProof/>
        </w:rPr>
      </w:pPr>
      <w:r w:rsidRPr="006C7C49">
        <w:rPr>
          <w:noProof/>
        </w:rPr>
        <w:t>2.1.1.</w:t>
      </w:r>
      <w:r w:rsidRPr="006C7C49">
        <w:rPr>
          <w:noProof/>
        </w:rPr>
        <w:tab/>
      </w:r>
      <w:r w:rsidRPr="008501E5">
        <w:rPr>
          <w:noProof/>
        </w:rPr>
        <w:t>Potrzeba ingerencji państwa i adekwatność pomocy</w:t>
      </w:r>
    </w:p>
    <w:p w14:paraId="6AABD03F" w14:textId="77777777" w:rsidR="003B41C0" w:rsidRPr="008501E5" w:rsidRDefault="003B41C0" w:rsidP="003B41C0">
      <w:pPr>
        <w:rPr>
          <w:i/>
          <w:noProof/>
          <w:color w:val="000000"/>
        </w:rPr>
      </w:pPr>
      <w:r w:rsidRPr="008501E5">
        <w:rPr>
          <w:i/>
          <w:noProof/>
        </w:rPr>
        <w:t>Aby przekazać informacje w ramach niniejszej sekcji, należy odnieść się do sekcji 4.9.3.1 (pkt 379 i 380) CEEAG.</w:t>
      </w:r>
      <w:r w:rsidRPr="008501E5">
        <w:rPr>
          <w:i/>
          <w:noProof/>
          <w:color w:val="000000"/>
        </w:rPr>
        <w:t xml:space="preserve"> </w:t>
      </w:r>
    </w:p>
    <w:p w14:paraId="5C60EBF5" w14:textId="77777777" w:rsidR="003B41C0" w:rsidRPr="008501E5" w:rsidRDefault="003B41C0" w:rsidP="003B41C0">
      <w:pPr>
        <w:pStyle w:val="ManualNumPar1"/>
        <w:rPr>
          <w:noProof/>
        </w:rPr>
      </w:pPr>
      <w:r w:rsidRPr="006C7C49">
        <w:rPr>
          <w:noProof/>
        </w:rPr>
        <w:t>18.</w:t>
      </w:r>
      <w:r w:rsidRPr="006C7C49">
        <w:rPr>
          <w:noProof/>
        </w:rPr>
        <w:tab/>
      </w:r>
      <w:r w:rsidRPr="008501E5">
        <w:rPr>
          <w:noProof/>
        </w:rPr>
        <w:t xml:space="preserve">Jak wynika z punktu 379 CEEAG, w przypadku infrastruktury energetycznej niedoskonałości rynku są zazwyczaj usuwane/finansowane dzięki stosowaniu obowiązkowych taryf dla użytkowników, które to taryfy podlegają regulacji. Niemniej jednak, jak wspomniano w pkt 380 CEEAG, nie zawsze tak jest. Proszę wyjaśnić, w jakim stopniu środek pozwala na przezwyciężenie niedoskonałości </w:t>
      </w:r>
      <w:r w:rsidRPr="008501E5">
        <w:rPr>
          <w:noProof/>
        </w:rPr>
        <w:lastRenderedPageBreak/>
        <w:t>rynku, których nie można usunąć za pomocą obowiązkowych taryf dla użytkowników.</w:t>
      </w:r>
    </w:p>
    <w:p w14:paraId="0D490580" w14:textId="77777777" w:rsidR="003B41C0" w:rsidRPr="008501E5" w:rsidRDefault="003B41C0" w:rsidP="003B41C0">
      <w:pPr>
        <w:tabs>
          <w:tab w:val="left" w:leader="dot" w:pos="9072"/>
        </w:tabs>
        <w:ind w:left="567"/>
        <w:rPr>
          <w:noProof/>
        </w:rPr>
      </w:pPr>
      <w:r w:rsidRPr="008501E5">
        <w:rPr>
          <w:noProof/>
        </w:rPr>
        <w:tab/>
      </w:r>
    </w:p>
    <w:p w14:paraId="4564BDC4" w14:textId="77777777" w:rsidR="003B41C0" w:rsidRPr="008501E5" w:rsidRDefault="003B41C0" w:rsidP="003B41C0">
      <w:pPr>
        <w:pStyle w:val="ManualNumPar1"/>
        <w:rPr>
          <w:noProof/>
        </w:rPr>
      </w:pPr>
      <w:r w:rsidRPr="006C7C49">
        <w:rPr>
          <w:noProof/>
        </w:rPr>
        <w:t>19.</w:t>
      </w:r>
      <w:r w:rsidRPr="006C7C49">
        <w:rPr>
          <w:noProof/>
        </w:rPr>
        <w:tab/>
      </w:r>
      <w:r w:rsidRPr="008501E5">
        <w:rPr>
          <w:noProof/>
        </w:rPr>
        <w:t>Aby wykazać konieczność i adekwatność pomocy państwa, proszę określić, do której z następujących kategorii należy zgłoszony projekt:</w:t>
      </w:r>
    </w:p>
    <w:p w14:paraId="44D0DFDF" w14:textId="77777777" w:rsidR="003B41C0" w:rsidRPr="008501E5" w:rsidRDefault="003B41C0" w:rsidP="003B41C0">
      <w:pPr>
        <w:pStyle w:val="Point1"/>
        <w:rPr>
          <w:noProof/>
        </w:rPr>
      </w:pPr>
      <w:r w:rsidRPr="008501E5">
        <w:rPr>
          <w:noProof/>
        </w:rPr>
        <w:t>a)</w:t>
      </w:r>
      <w:r w:rsidRPr="008501E5">
        <w:rPr>
          <w:noProof/>
        </w:rPr>
        <w:tab/>
        <w:t>zgłoszony projekt jest projektem będącym przedmiotem wspólnego zainteresowania, odpowiadającym definicji zawartej w art. 2 pkt 4 rozporządzenia (UE) nr 347/2013, w pełni podlegającym przepisom dotyczącym wewnętrznego rynku energii. W przypadku takich projektów Komisja przyjmuje domniemanie niedoskonałości rynku. Nie ma potrzeby, aby państwo członkowskie dodatkowo uzasadniało konieczność i adekwatność pomocy państwa, lub</w:t>
      </w:r>
    </w:p>
    <w:p w14:paraId="1C29356C" w14:textId="77777777" w:rsidR="003B41C0" w:rsidRPr="008501E5" w:rsidRDefault="003B41C0" w:rsidP="003B41C0">
      <w:pPr>
        <w:pStyle w:val="Point1"/>
        <w:rPr>
          <w:noProof/>
        </w:rPr>
      </w:pPr>
      <w:bookmarkStart w:id="7" w:name="_Ref168048596"/>
      <w:r w:rsidRPr="008501E5">
        <w:rPr>
          <w:noProof/>
        </w:rPr>
        <w:t>b)</w:t>
      </w:r>
      <w:r w:rsidRPr="008501E5">
        <w:rPr>
          <w:noProof/>
        </w:rPr>
        <w:tab/>
        <w:t>zgłoszony projekt nie jest projektem będącym przedmiotem wspólnego zainteresowania według definicji podanej powyżej lub jest projektem będącym przedmiotem wspólnego zainteresowania, ale jest częściowo lub całkowicie wyłączony z przepisów dotyczących wewnętrznego rynku energii, lub</w:t>
      </w:r>
      <w:bookmarkEnd w:id="7"/>
    </w:p>
    <w:p w14:paraId="73F327AE" w14:textId="77777777" w:rsidR="003B41C0" w:rsidRPr="008501E5" w:rsidRDefault="003B41C0" w:rsidP="003B41C0">
      <w:pPr>
        <w:pStyle w:val="Point1"/>
        <w:rPr>
          <w:noProof/>
        </w:rPr>
      </w:pPr>
      <w:r w:rsidRPr="008501E5">
        <w:rPr>
          <w:noProof/>
        </w:rPr>
        <w:t>c)</w:t>
      </w:r>
      <w:r w:rsidRPr="008501E5">
        <w:rPr>
          <w:noProof/>
        </w:rPr>
        <w:tab/>
        <w:t>projekt nie jest projektem będącym przedmiotem wspólnego zainteresowania, ale dotyczy infrastruktury między Unią a państwem trzecim.</w:t>
      </w:r>
    </w:p>
    <w:p w14:paraId="524627EF" w14:textId="77777777" w:rsidR="003B41C0" w:rsidRPr="008501E5" w:rsidRDefault="003B41C0" w:rsidP="003B41C0">
      <w:pPr>
        <w:tabs>
          <w:tab w:val="left" w:leader="dot" w:pos="9072"/>
        </w:tabs>
        <w:ind w:left="567"/>
        <w:rPr>
          <w:noProof/>
        </w:rPr>
      </w:pPr>
      <w:r w:rsidRPr="008501E5">
        <w:rPr>
          <w:noProof/>
        </w:rPr>
        <w:tab/>
      </w:r>
    </w:p>
    <w:p w14:paraId="6876E10D" w14:textId="77777777" w:rsidR="003B41C0" w:rsidRPr="008501E5" w:rsidRDefault="003B41C0" w:rsidP="003B41C0">
      <w:pPr>
        <w:pStyle w:val="ManualNumPar1"/>
        <w:rPr>
          <w:noProof/>
        </w:rPr>
      </w:pPr>
      <w:r w:rsidRPr="006C7C49">
        <w:rPr>
          <w:noProof/>
        </w:rPr>
        <w:t>20.</w:t>
      </w:r>
      <w:r w:rsidRPr="006C7C49">
        <w:rPr>
          <w:noProof/>
        </w:rPr>
        <w:tab/>
      </w:r>
      <w:r w:rsidRPr="008501E5">
        <w:rPr>
          <w:noProof/>
        </w:rPr>
        <w:t>Jeżeli zgłoszony projekt należy do kategorii, o której mowa w pkt 19 lit. b) powyżej, aby uzasadnić konieczność i adekwatność środka, proszę wyjaśnić, w jakim zakresie:</w:t>
      </w:r>
    </w:p>
    <w:p w14:paraId="33A498C6" w14:textId="77777777" w:rsidR="003B41C0" w:rsidRPr="008501E5" w:rsidRDefault="003B41C0" w:rsidP="003B41C0">
      <w:pPr>
        <w:pStyle w:val="Tiret1"/>
        <w:rPr>
          <w:noProof/>
        </w:rPr>
      </w:pPr>
      <w:r w:rsidRPr="008501E5">
        <w:rPr>
          <w:noProof/>
        </w:rPr>
        <w:t xml:space="preserve">niedoskonałość rynku prowadzi do niewystarczającej dostępności niezbędnej infrastruktury; </w:t>
      </w:r>
    </w:p>
    <w:p w14:paraId="4C85B0BB" w14:textId="77777777" w:rsidR="003B41C0" w:rsidRPr="008501E5" w:rsidRDefault="003B41C0" w:rsidP="003B41C0">
      <w:pPr>
        <w:pStyle w:val="Tiret1"/>
        <w:numPr>
          <w:ilvl w:val="0"/>
          <w:numId w:val="48"/>
        </w:numPr>
        <w:rPr>
          <w:noProof/>
        </w:rPr>
      </w:pPr>
      <w:r w:rsidRPr="008501E5">
        <w:rPr>
          <w:noProof/>
        </w:rPr>
        <w:t xml:space="preserve">dana infrastruktura jest otwarta na dostęp stron trzecich oraz podlega uregulowaniom dotyczącym taryf; </w:t>
      </w:r>
    </w:p>
    <w:p w14:paraId="3FD9D6BE" w14:textId="77777777" w:rsidR="003B41C0" w:rsidRPr="008501E5" w:rsidRDefault="003B41C0" w:rsidP="003B41C0">
      <w:pPr>
        <w:pStyle w:val="Tiret1"/>
        <w:numPr>
          <w:ilvl w:val="0"/>
          <w:numId w:val="48"/>
        </w:numPr>
        <w:rPr>
          <w:noProof/>
        </w:rPr>
      </w:pPr>
      <w:r w:rsidRPr="008501E5">
        <w:rPr>
          <w:noProof/>
        </w:rPr>
        <w:t xml:space="preserve">projekt przyczynia się do zapewnienia bezpieczeństwa dostaw energii w Unii lub do spełnienia celów z zakresu neutralności klimatycznej Unii. </w:t>
      </w:r>
    </w:p>
    <w:p w14:paraId="23100494" w14:textId="77777777" w:rsidR="003B41C0" w:rsidRPr="008501E5" w:rsidRDefault="003B41C0" w:rsidP="003B41C0">
      <w:pPr>
        <w:tabs>
          <w:tab w:val="left" w:leader="dot" w:pos="9072"/>
        </w:tabs>
        <w:ind w:left="567"/>
        <w:rPr>
          <w:noProof/>
        </w:rPr>
      </w:pPr>
      <w:r w:rsidRPr="008501E5">
        <w:rPr>
          <w:noProof/>
        </w:rPr>
        <w:tab/>
      </w:r>
    </w:p>
    <w:p w14:paraId="388C552B" w14:textId="77777777" w:rsidR="003B41C0" w:rsidRPr="008501E5" w:rsidRDefault="003B41C0" w:rsidP="003B41C0">
      <w:pPr>
        <w:pStyle w:val="ManualNumPar1"/>
        <w:rPr>
          <w:noProof/>
        </w:rPr>
      </w:pPr>
      <w:r w:rsidRPr="006C7C49">
        <w:rPr>
          <w:noProof/>
        </w:rPr>
        <w:t>21.</w:t>
      </w:r>
      <w:r w:rsidRPr="006C7C49">
        <w:rPr>
          <w:noProof/>
        </w:rPr>
        <w:tab/>
      </w:r>
      <w:r w:rsidRPr="008501E5">
        <w:rPr>
          <w:noProof/>
        </w:rPr>
        <w:t xml:space="preserve">Jeżeli projekt należy do kategorii, o której mowa w pkt 19 lit. c), proszę wyjaśnić, czy (i) w przypadku części infrastruktury znajdującej się na terytorium Unii – projekt zbudowany jest i eksploatowany zgodnie z przepisami Unii, w szczególności z dyrektywami 2009/73/WE i (UE) 2019/944 oraz czy (ii) w przypadku części infrastruktury znajdującej się w państwie trzecim lub państwach trzecich – projekt charakteryzuje się wysokim poziomem dostosowania regulacyjnego i wspiera ogólne cele Unii, w szczególności w zakresie zapewnienia: </w:t>
      </w:r>
    </w:p>
    <w:p w14:paraId="7AAC1D52" w14:textId="77777777" w:rsidR="003B41C0" w:rsidRPr="008501E5" w:rsidRDefault="003B41C0" w:rsidP="003B41C0">
      <w:pPr>
        <w:pStyle w:val="Tiret1"/>
        <w:numPr>
          <w:ilvl w:val="0"/>
          <w:numId w:val="48"/>
        </w:numPr>
        <w:rPr>
          <w:noProof/>
        </w:rPr>
      </w:pPr>
      <w:r w:rsidRPr="008501E5">
        <w:rPr>
          <w:noProof/>
        </w:rPr>
        <w:t xml:space="preserve">dobrze funkcjonującego wewnętrznego rynku energii, </w:t>
      </w:r>
    </w:p>
    <w:p w14:paraId="37EDD6AA" w14:textId="77777777" w:rsidR="003B41C0" w:rsidRPr="008501E5" w:rsidRDefault="003B41C0" w:rsidP="003B41C0">
      <w:pPr>
        <w:pStyle w:val="Tiret1"/>
        <w:numPr>
          <w:ilvl w:val="0"/>
          <w:numId w:val="48"/>
        </w:numPr>
        <w:rPr>
          <w:noProof/>
        </w:rPr>
      </w:pPr>
      <w:r w:rsidRPr="008501E5">
        <w:rPr>
          <w:noProof/>
        </w:rPr>
        <w:t xml:space="preserve">bezpieczeństwa dostaw energii opartego na współpracy i solidarności; </w:t>
      </w:r>
    </w:p>
    <w:p w14:paraId="3A51059C" w14:textId="77777777" w:rsidR="003B41C0" w:rsidRPr="008501E5" w:rsidRDefault="003B41C0" w:rsidP="003B41C0">
      <w:pPr>
        <w:pStyle w:val="Tiret1"/>
        <w:numPr>
          <w:ilvl w:val="0"/>
          <w:numId w:val="48"/>
        </w:numPr>
        <w:rPr>
          <w:noProof/>
        </w:rPr>
      </w:pPr>
      <w:r w:rsidRPr="008501E5">
        <w:rPr>
          <w:noProof/>
        </w:rPr>
        <w:t>systemu energetycznego na ścieżce prowadzącej do obniżenia emisyjności zgodnie z porozumieniem paryskim i celami Unii w zakresie klimatu oraz w szczególności</w:t>
      </w:r>
    </w:p>
    <w:p w14:paraId="515100F2" w14:textId="77777777" w:rsidR="003B41C0" w:rsidRPr="008501E5" w:rsidRDefault="003B41C0" w:rsidP="003B41C0">
      <w:pPr>
        <w:pStyle w:val="Tiret1"/>
        <w:numPr>
          <w:ilvl w:val="0"/>
          <w:numId w:val="48"/>
        </w:numPr>
        <w:rPr>
          <w:noProof/>
        </w:rPr>
      </w:pPr>
      <w:r w:rsidRPr="008501E5">
        <w:rPr>
          <w:noProof/>
        </w:rPr>
        <w:t xml:space="preserve">unikania ucieczki emisji gazów cieplarnianych. </w:t>
      </w:r>
    </w:p>
    <w:p w14:paraId="2B9E2480" w14:textId="77777777" w:rsidR="003B41C0" w:rsidRPr="008501E5" w:rsidRDefault="003B41C0" w:rsidP="003B41C0">
      <w:pPr>
        <w:tabs>
          <w:tab w:val="left" w:leader="dot" w:pos="9072"/>
        </w:tabs>
        <w:ind w:left="567"/>
        <w:rPr>
          <w:noProof/>
        </w:rPr>
      </w:pPr>
      <w:r w:rsidRPr="008501E5">
        <w:rPr>
          <w:noProof/>
        </w:rPr>
        <w:tab/>
      </w:r>
    </w:p>
    <w:p w14:paraId="6CEAFB25" w14:textId="77777777" w:rsidR="003B41C0" w:rsidRPr="008501E5" w:rsidRDefault="003B41C0" w:rsidP="003B41C0">
      <w:pPr>
        <w:pStyle w:val="ManualHeading3"/>
        <w:rPr>
          <w:noProof/>
        </w:rPr>
      </w:pPr>
      <w:r w:rsidRPr="006C7C49">
        <w:rPr>
          <w:noProof/>
        </w:rPr>
        <w:lastRenderedPageBreak/>
        <w:t>2.1.2.</w:t>
      </w:r>
      <w:r w:rsidRPr="006C7C49">
        <w:rPr>
          <w:noProof/>
        </w:rPr>
        <w:tab/>
      </w:r>
      <w:r w:rsidRPr="008501E5">
        <w:rPr>
          <w:noProof/>
        </w:rPr>
        <w:t>Proporcjonalność pomocy</w:t>
      </w:r>
    </w:p>
    <w:p w14:paraId="0DB1A092" w14:textId="77777777" w:rsidR="003B41C0" w:rsidRPr="008501E5" w:rsidRDefault="003B41C0" w:rsidP="003B41C0">
      <w:pPr>
        <w:pStyle w:val="ListParagraph"/>
        <w:ind w:left="567"/>
        <w:contextualSpacing w:val="0"/>
        <w:rPr>
          <w:noProof/>
        </w:rPr>
      </w:pPr>
      <w:r w:rsidRPr="008501E5">
        <w:rPr>
          <w:i/>
          <w:noProof/>
        </w:rPr>
        <w:t>Aby przekazać informacje w ramach niniejszej sekcji, należy odnieść się do pkt 51–52 oraz 381 CEEAG</w:t>
      </w:r>
      <w:r w:rsidRPr="008501E5">
        <w:rPr>
          <w:noProof/>
        </w:rPr>
        <w:t>.</w:t>
      </w:r>
    </w:p>
    <w:p w14:paraId="7269CAB1" w14:textId="77777777" w:rsidR="003B41C0" w:rsidRPr="008501E5" w:rsidRDefault="003B41C0" w:rsidP="003B41C0">
      <w:pPr>
        <w:pStyle w:val="ManualNumPar1"/>
        <w:rPr>
          <w:noProof/>
        </w:rPr>
      </w:pPr>
      <w:r w:rsidRPr="006C7C49">
        <w:rPr>
          <w:noProof/>
        </w:rPr>
        <w:t>22.</w:t>
      </w:r>
      <w:r w:rsidRPr="006C7C49">
        <w:rPr>
          <w:noProof/>
        </w:rPr>
        <w:tab/>
      </w:r>
      <w:r w:rsidRPr="008501E5">
        <w:rPr>
          <w:noProof/>
        </w:rPr>
        <w:t xml:space="preserve">Zgodnie z pkt 51 CEEAG typowe dodatkowe koszty netto można oszacować jako różnicę między wartością bieżącą netto w przypadku scenariusza faktycznego i scenariusza alternatywnego w okresie trwania projektu lub – w stosownych przypadkach – projektu referencyjnego. W przypadku gdy scenariusz alternatywny zakłada, że projekt nie zostanie zrealizowany (zob. pkt 52 CEEAG), ujemna wartość bieżąca netto scenariusza faktycznego jest równa dodatkowym kosztom netto. </w:t>
      </w:r>
    </w:p>
    <w:p w14:paraId="5F91D758" w14:textId="77777777" w:rsidR="003B41C0" w:rsidRPr="008501E5" w:rsidRDefault="003B41C0" w:rsidP="003B41C0">
      <w:pPr>
        <w:pStyle w:val="Text1"/>
        <w:rPr>
          <w:noProof/>
        </w:rPr>
      </w:pPr>
      <w:r w:rsidRPr="008501E5">
        <w:rPr>
          <w:noProof/>
        </w:rPr>
        <w:t xml:space="preserve">Do niniejszego formularza zgłoszeniowego proszę dołączyć plik Excel, </w:t>
      </w:r>
      <w:r w:rsidRPr="008501E5">
        <w:rPr>
          <w:noProof/>
          <w:shd w:val="clear" w:color="auto" w:fill="FFFFFF"/>
        </w:rPr>
        <w:t>w</w:t>
      </w:r>
      <w:r w:rsidRPr="008501E5">
        <w:rPr>
          <w:noProof/>
        </w:rPr>
        <w:t> </w:t>
      </w:r>
      <w:r w:rsidRPr="008501E5">
        <w:rPr>
          <w:noProof/>
          <w:shd w:val="clear" w:color="auto" w:fill="FFFFFF"/>
        </w:rPr>
        <w:t>którym widoczne są wszystkie formuły</w:t>
      </w:r>
      <w:r w:rsidRPr="008501E5">
        <w:rPr>
          <w:noProof/>
        </w:rPr>
        <w:t>, zawierający następujące informacje:</w:t>
      </w:r>
    </w:p>
    <w:p w14:paraId="78FF2C4C" w14:textId="77777777" w:rsidR="003B41C0" w:rsidRPr="008501E5" w:rsidRDefault="003B41C0" w:rsidP="003B41C0">
      <w:pPr>
        <w:pStyle w:val="Point1"/>
        <w:rPr>
          <w:noProof/>
        </w:rPr>
      </w:pPr>
      <w:r w:rsidRPr="008501E5">
        <w:rPr>
          <w:noProof/>
          <w:shd w:val="clear" w:color="auto" w:fill="FFFFFF"/>
        </w:rPr>
        <w:t>a)</w:t>
      </w:r>
      <w:r w:rsidRPr="008501E5">
        <w:rPr>
          <w:noProof/>
          <w:shd w:val="clear" w:color="auto" w:fill="FFFFFF"/>
        </w:rPr>
        <w:tab/>
        <w:t>W celu określenia luki w finansowaniu</w:t>
      </w:r>
      <w:r w:rsidRPr="008501E5">
        <w:rPr>
          <w:rStyle w:val="FootnoteReference"/>
          <w:noProof/>
        </w:rPr>
        <w:footnoteReference w:id="6"/>
      </w:r>
      <w:r w:rsidRPr="008501E5">
        <w:rPr>
          <w:noProof/>
          <w:shd w:val="clear" w:color="auto" w:fill="FFFFFF"/>
        </w:rPr>
        <w:t xml:space="preserve"> proszę przedstawić – w odniesieniu do scenariusza faktycznego – określenie ilościowe:</w:t>
      </w:r>
    </w:p>
    <w:p w14:paraId="70535DF0" w14:textId="77777777" w:rsidR="003B41C0" w:rsidRPr="008501E5" w:rsidRDefault="003B41C0" w:rsidP="003B41C0">
      <w:pPr>
        <w:pStyle w:val="Stylei"/>
        <w:numPr>
          <w:ilvl w:val="0"/>
          <w:numId w:val="45"/>
        </w:numPr>
        <w:rPr>
          <w:noProof/>
        </w:rPr>
      </w:pPr>
      <w:r w:rsidRPr="008501E5">
        <w:rPr>
          <w:noProof/>
          <w:shd w:val="clear" w:color="auto" w:fill="FFFFFF"/>
        </w:rPr>
        <w:t>wszystkich głównych kosztów i przychodów w ramach projektu;</w:t>
      </w:r>
    </w:p>
    <w:p w14:paraId="4947A39E" w14:textId="77777777" w:rsidR="003B41C0" w:rsidRPr="008501E5" w:rsidRDefault="003B41C0" w:rsidP="003B41C0">
      <w:pPr>
        <w:pStyle w:val="Stylei"/>
        <w:rPr>
          <w:noProof/>
        </w:rPr>
      </w:pPr>
      <w:r w:rsidRPr="008501E5">
        <w:rPr>
          <w:noProof/>
          <w:shd w:val="clear" w:color="auto" w:fill="FFFFFF"/>
        </w:rPr>
        <w:t>szacunkowego średniego ważonego kosztu kapitału (WACC) beneficjentów w celu zdyskontowania przyszłych przepływów środków pieniężnych;</w:t>
      </w:r>
    </w:p>
    <w:p w14:paraId="5C5CBFBC" w14:textId="77777777" w:rsidR="003B41C0" w:rsidRPr="008501E5" w:rsidRDefault="003B41C0" w:rsidP="003B41C0">
      <w:pPr>
        <w:pStyle w:val="Stylei"/>
        <w:rPr>
          <w:noProof/>
        </w:rPr>
      </w:pPr>
      <w:r w:rsidRPr="008501E5">
        <w:rPr>
          <w:noProof/>
          <w:shd w:val="clear" w:color="auto" w:fill="FFFFFF"/>
        </w:rPr>
        <w:t>wartości bieżącej netto w przypadku scenariusza faktycznego w całym okresie realizacji projektu.</w:t>
      </w:r>
    </w:p>
    <w:p w14:paraId="6D34793E" w14:textId="77777777" w:rsidR="003B41C0" w:rsidRPr="008501E5" w:rsidRDefault="003B41C0" w:rsidP="003B41C0">
      <w:pPr>
        <w:tabs>
          <w:tab w:val="left" w:leader="dot" w:pos="9072"/>
        </w:tabs>
        <w:ind w:left="567"/>
        <w:rPr>
          <w:noProof/>
        </w:rPr>
      </w:pPr>
      <w:r w:rsidRPr="008501E5">
        <w:rPr>
          <w:noProof/>
        </w:rPr>
        <w:tab/>
      </w:r>
    </w:p>
    <w:p w14:paraId="111C3996" w14:textId="77777777" w:rsidR="003B41C0" w:rsidRPr="008501E5" w:rsidRDefault="003B41C0" w:rsidP="003B41C0">
      <w:pPr>
        <w:pStyle w:val="Point1"/>
        <w:rPr>
          <w:noProof/>
        </w:rPr>
      </w:pPr>
      <w:r w:rsidRPr="008501E5">
        <w:rPr>
          <w:noProof/>
          <w:shd w:val="clear" w:color="auto" w:fill="FFFFFF"/>
        </w:rPr>
        <w:t>b)</w:t>
      </w:r>
      <w:r w:rsidRPr="008501E5">
        <w:rPr>
          <w:noProof/>
          <w:shd w:val="clear" w:color="auto" w:fill="FFFFFF"/>
        </w:rPr>
        <w:tab/>
        <w:t xml:space="preserve">Do niniejszego formularza zgłoszeniowego proszę dołączyć załącznik zawierający – w odniesieniu do scenariusza faktycznego – szczegółowe informacje na temat założeń przyjętych dla każdego aspektu określenia ilościowego kosztów i przychodów, metodyki i powodów wyboru tych założeń oraz będących ich podstawą źródeł (proszę na przykład uwzględnić założenia wykorzystane do opracowania scenariusza faktycznego). </w:t>
      </w:r>
    </w:p>
    <w:p w14:paraId="02D9DEED" w14:textId="77777777" w:rsidR="003B41C0" w:rsidRPr="008501E5" w:rsidRDefault="003B41C0" w:rsidP="003B41C0">
      <w:pPr>
        <w:tabs>
          <w:tab w:val="left" w:leader="dot" w:pos="9072"/>
        </w:tabs>
        <w:ind w:left="567"/>
        <w:rPr>
          <w:noProof/>
        </w:rPr>
      </w:pPr>
      <w:r w:rsidRPr="008501E5">
        <w:rPr>
          <w:noProof/>
        </w:rPr>
        <w:tab/>
      </w:r>
    </w:p>
    <w:p w14:paraId="7B49DCBF" w14:textId="77777777" w:rsidR="003B41C0" w:rsidRPr="008501E5" w:rsidRDefault="003B41C0" w:rsidP="003B41C0">
      <w:pPr>
        <w:pStyle w:val="ManualNumPar1"/>
        <w:rPr>
          <w:noProof/>
        </w:rPr>
      </w:pPr>
      <w:r w:rsidRPr="006C7C49">
        <w:rPr>
          <w:noProof/>
        </w:rPr>
        <w:t>23.</w:t>
      </w:r>
      <w:r w:rsidRPr="006C7C49">
        <w:rPr>
          <w:noProof/>
        </w:rPr>
        <w:tab/>
      </w:r>
      <w:r w:rsidRPr="008501E5">
        <w:rPr>
          <w:noProof/>
        </w:rPr>
        <w:t>Zgodnie z pkt 53 CEEAG, w przypadku pomocy indywidualnej i programów pomocy, z których korzysta szczególnie ograniczona liczba beneficjentów, państwo członkowskie musi przedstawić dowody potwierdzające na poziomie szczegółowego biznesplanu projektu.</w:t>
      </w:r>
    </w:p>
    <w:p w14:paraId="5BA6837F" w14:textId="77777777" w:rsidR="003B41C0" w:rsidRPr="008501E5" w:rsidRDefault="003B41C0" w:rsidP="003B41C0">
      <w:pPr>
        <w:pStyle w:val="Text1"/>
        <w:rPr>
          <w:noProof/>
        </w:rPr>
      </w:pPr>
      <w:r w:rsidRPr="008501E5">
        <w:rPr>
          <w:noProof/>
        </w:rPr>
        <w:t>W przypadku programów pomocy państwa członkowskie muszą przedstawić dowody potwierdzające na podstawie co najmniej jednego projektu referencyjnego.</w:t>
      </w:r>
    </w:p>
    <w:p w14:paraId="1E0F9680" w14:textId="77777777" w:rsidR="003B41C0" w:rsidRPr="008501E5" w:rsidRDefault="003B41C0" w:rsidP="003B41C0">
      <w:pPr>
        <w:pStyle w:val="ManualNumPar1"/>
        <w:rPr>
          <w:noProof/>
        </w:rPr>
      </w:pPr>
      <w:r w:rsidRPr="006C7C49">
        <w:rPr>
          <w:noProof/>
        </w:rPr>
        <w:t>24.</w:t>
      </w:r>
      <w:r w:rsidRPr="006C7C49">
        <w:rPr>
          <w:noProof/>
        </w:rPr>
        <w:tab/>
      </w:r>
      <w:r w:rsidRPr="008501E5">
        <w:rPr>
          <w:noProof/>
        </w:rPr>
        <w:t>Aby umożliwić Komisji sprawdzenie, czy kwota pomocy nie przekracza minimalnego poziomu niezbędnego do zapewniania wystarczającej rentowności projektu objętego pomocą</w:t>
      </w:r>
      <w:r w:rsidRPr="008501E5">
        <w:rPr>
          <w:rStyle w:val="FootnoteReference"/>
          <w:noProof/>
          <w:lang w:eastAsia="en-GB"/>
        </w:rPr>
        <w:footnoteReference w:id="7"/>
      </w:r>
      <w:r w:rsidRPr="008501E5">
        <w:rPr>
          <w:noProof/>
        </w:rPr>
        <w:t>, proszę przedstawić następujące informacje:</w:t>
      </w:r>
    </w:p>
    <w:p w14:paraId="570D6D89" w14:textId="77777777" w:rsidR="003B41C0" w:rsidRPr="008501E5" w:rsidRDefault="003B41C0" w:rsidP="003B41C0">
      <w:pPr>
        <w:pStyle w:val="Point1"/>
        <w:rPr>
          <w:noProof/>
        </w:rPr>
      </w:pPr>
      <w:r w:rsidRPr="008501E5">
        <w:rPr>
          <w:noProof/>
        </w:rPr>
        <w:lastRenderedPageBreak/>
        <w:t>a)</w:t>
      </w:r>
      <w:r w:rsidRPr="008501E5">
        <w:rPr>
          <w:noProof/>
        </w:rPr>
        <w:tab/>
        <w:t xml:space="preserve">poziom wewnętrznej stopy zwrotu odpowiadający poziomowi referencyjnemu lub minimalnej stopie zwrotu (tzw. </w:t>
      </w:r>
      <w:r w:rsidRPr="008501E5">
        <w:rPr>
          <w:i/>
          <w:noProof/>
        </w:rPr>
        <w:t>hurdle rate</w:t>
      </w:r>
      <w:r w:rsidRPr="008501E5">
        <w:rPr>
          <w:noProof/>
        </w:rPr>
        <w:t>) dla danego sektora lub danego przedsiębiorstwa; lub</w:t>
      </w:r>
    </w:p>
    <w:p w14:paraId="39301416" w14:textId="77777777" w:rsidR="003B41C0" w:rsidRPr="008501E5" w:rsidRDefault="003B41C0" w:rsidP="003B41C0">
      <w:pPr>
        <w:pStyle w:val="Point1"/>
        <w:rPr>
          <w:noProof/>
        </w:rPr>
      </w:pPr>
      <w:r w:rsidRPr="008501E5">
        <w:rPr>
          <w:noProof/>
        </w:rPr>
        <w:t>b)</w:t>
      </w:r>
      <w:r w:rsidRPr="008501E5">
        <w:rPr>
          <w:noProof/>
        </w:rPr>
        <w:tab/>
        <w:t>zwykłe stopy zwrotu wymagane przez beneficjenta w ramach podobnych projektów inwestycyjnych, koszt kapitału przedsiębiorstwa jako całości; lub</w:t>
      </w:r>
    </w:p>
    <w:p w14:paraId="047F5860" w14:textId="77777777" w:rsidR="003B41C0" w:rsidRPr="008501E5" w:rsidRDefault="003B41C0" w:rsidP="003B41C0">
      <w:pPr>
        <w:pStyle w:val="Point1"/>
        <w:rPr>
          <w:noProof/>
        </w:rPr>
      </w:pPr>
      <w:r w:rsidRPr="008501E5">
        <w:rPr>
          <w:noProof/>
        </w:rPr>
        <w:t>c)</w:t>
      </w:r>
      <w:r w:rsidRPr="008501E5">
        <w:rPr>
          <w:noProof/>
        </w:rPr>
        <w:tab/>
        <w:t>zyski zwykle odnotowywane w danym sektorze lub</w:t>
      </w:r>
    </w:p>
    <w:p w14:paraId="246E2030" w14:textId="77777777" w:rsidR="003B41C0" w:rsidRPr="008501E5" w:rsidRDefault="003B41C0" w:rsidP="003B41C0">
      <w:pPr>
        <w:pStyle w:val="Point1"/>
        <w:rPr>
          <w:noProof/>
        </w:rPr>
      </w:pPr>
      <w:r w:rsidRPr="008501E5">
        <w:rPr>
          <w:noProof/>
        </w:rPr>
        <w:t>d)</w:t>
      </w:r>
      <w:r w:rsidRPr="008501E5">
        <w:rPr>
          <w:noProof/>
        </w:rPr>
        <w:tab/>
        <w:t>wszelkie inne informacje potwierdzające, że kwota pomocy nie przekracza minimalnego poziomu niezbędnego do zapewniania wystarczającej rentowności projektu objętego pomocą.</w:t>
      </w:r>
    </w:p>
    <w:p w14:paraId="2FD58597" w14:textId="77777777" w:rsidR="003B41C0" w:rsidRPr="008501E5" w:rsidRDefault="003B41C0" w:rsidP="003B41C0">
      <w:pPr>
        <w:tabs>
          <w:tab w:val="left" w:leader="dot" w:pos="9072"/>
        </w:tabs>
        <w:ind w:left="567"/>
        <w:rPr>
          <w:noProof/>
        </w:rPr>
      </w:pPr>
      <w:r w:rsidRPr="008501E5">
        <w:rPr>
          <w:noProof/>
        </w:rPr>
        <w:tab/>
      </w:r>
    </w:p>
    <w:p w14:paraId="2D72B584" w14:textId="77777777" w:rsidR="003B41C0" w:rsidRPr="008501E5" w:rsidRDefault="003B41C0" w:rsidP="003B41C0">
      <w:pPr>
        <w:pStyle w:val="ManualNumPar1"/>
        <w:rPr>
          <w:noProof/>
        </w:rPr>
      </w:pPr>
      <w:r w:rsidRPr="006C7C49">
        <w:rPr>
          <w:noProof/>
        </w:rPr>
        <w:t>25.</w:t>
      </w:r>
      <w:r w:rsidRPr="006C7C49">
        <w:rPr>
          <w:noProof/>
        </w:rPr>
        <w:tab/>
      </w:r>
      <w:r w:rsidRPr="008501E5">
        <w:rPr>
          <w:noProof/>
        </w:rPr>
        <w:t>Jak wynika z pkt 381 CEEAG, jeżeli pomoc jest bliska maksymalnej dozwolonej wartości i jeżeli istnieje ryzyko nieoczekiwanych zysków, konieczne może być wprowadzenie mechanizmu monitorowania i wycofania, przy jednoczesnym zachowaniu zachęt dla beneficjentów do minimalizowania kosztów i rozwijania działalności w sposób bardziej efektywny w miarę upływu czasu. Proszę wskazać, czy wprowadzono jakikolwiek mechanizm monitorowania i wycofania. Jeśli nie, proszę wyjaśnić, dlaczego.</w:t>
      </w:r>
    </w:p>
    <w:p w14:paraId="24AA639E" w14:textId="77777777" w:rsidR="003B41C0" w:rsidRPr="008501E5" w:rsidRDefault="003B41C0" w:rsidP="003B41C0">
      <w:pPr>
        <w:tabs>
          <w:tab w:val="left" w:leader="dot" w:pos="9072"/>
        </w:tabs>
        <w:ind w:left="567"/>
        <w:rPr>
          <w:noProof/>
        </w:rPr>
      </w:pPr>
      <w:r w:rsidRPr="008501E5">
        <w:rPr>
          <w:noProof/>
        </w:rPr>
        <w:tab/>
      </w:r>
    </w:p>
    <w:p w14:paraId="37BC75FF" w14:textId="77777777" w:rsidR="003B41C0" w:rsidRPr="008501E5" w:rsidRDefault="003B41C0" w:rsidP="003B41C0">
      <w:pPr>
        <w:pStyle w:val="ManualHeading3"/>
        <w:rPr>
          <w:noProof/>
        </w:rPr>
      </w:pPr>
      <w:r w:rsidRPr="006C7C49">
        <w:rPr>
          <w:noProof/>
        </w:rPr>
        <w:t>2.1.3.</w:t>
      </w:r>
      <w:r w:rsidRPr="006C7C49">
        <w:rPr>
          <w:noProof/>
        </w:rPr>
        <w:tab/>
      </w:r>
      <w:r w:rsidRPr="008501E5">
        <w:rPr>
          <w:noProof/>
        </w:rPr>
        <w:t>Kumulacja</w:t>
      </w:r>
    </w:p>
    <w:p w14:paraId="54078A0F" w14:textId="77777777" w:rsidR="003B41C0" w:rsidRPr="008501E5" w:rsidRDefault="003B41C0" w:rsidP="003B41C0">
      <w:pPr>
        <w:rPr>
          <w:i/>
          <w:iCs/>
          <w:noProof/>
        </w:rPr>
      </w:pPr>
      <w:r w:rsidRPr="008501E5">
        <w:rPr>
          <w:i/>
          <w:noProof/>
        </w:rPr>
        <w:t>Aby przekazać informacje w ramach niniejszej sekcji, należy odnieść się do pkt 56–57 CEEAG.</w:t>
      </w:r>
    </w:p>
    <w:p w14:paraId="404833CC" w14:textId="77777777" w:rsidR="003B41C0" w:rsidRPr="008501E5" w:rsidRDefault="003B41C0" w:rsidP="003B41C0">
      <w:pPr>
        <w:pStyle w:val="ManualNumPar1"/>
        <w:rPr>
          <w:noProof/>
        </w:rPr>
      </w:pPr>
      <w:r w:rsidRPr="006C7C49">
        <w:rPr>
          <w:noProof/>
        </w:rPr>
        <w:t>26.</w:t>
      </w:r>
      <w:r w:rsidRPr="006C7C49">
        <w:rPr>
          <w:noProof/>
        </w:rPr>
        <w:tab/>
      </w:r>
      <w:r w:rsidRPr="008501E5">
        <w:rPr>
          <w:noProof/>
        </w:rPr>
        <w:t xml:space="preserve">O ile nie zostało to już określone w sekcji 7.4 formularza informacji ogólnych (część I) i aby umożliwić ocenę zgodności z pkt 56 CEEAG, proszę wyjaśnić, czy pomoc w ramach zgłoszonego środka (środków) może być przyznawana równolegle w ramach szeregu programów pomocy lub łączona z pomocą </w:t>
      </w:r>
      <w:r w:rsidRPr="008501E5">
        <w:rPr>
          <w:i/>
          <w:noProof/>
        </w:rPr>
        <w:t>ad hoc</w:t>
      </w:r>
      <w:r w:rsidRPr="008501E5">
        <w:rPr>
          <w:noProof/>
        </w:rPr>
        <w:t xml:space="preserve"> lub </w:t>
      </w:r>
      <w:r w:rsidRPr="008501E5">
        <w:rPr>
          <w:i/>
          <w:noProof/>
        </w:rPr>
        <w:t>de minimis</w:t>
      </w:r>
      <w:r w:rsidRPr="008501E5">
        <w:rPr>
          <w:noProof/>
        </w:rPr>
        <w:t xml:space="preserve"> w związku z tymi samymi kosztami kwalifikowalnymi. W takim przypadku proszę przedstawić szczegółowe informacje na temat tych programów pomocy, pomocy ad hoc i pomocy </w:t>
      </w:r>
      <w:r w:rsidRPr="008501E5">
        <w:rPr>
          <w:i/>
          <w:noProof/>
        </w:rPr>
        <w:t>de minimis</w:t>
      </w:r>
      <w:r w:rsidRPr="008501E5">
        <w:rPr>
          <w:noProof/>
        </w:rPr>
        <w:t xml:space="preserve"> oraz wyjaśnić, w jaki sposób pomoc będzie kumulowana. Można odnieść się do określenia ilościowego podanego powyżej.</w:t>
      </w:r>
    </w:p>
    <w:p w14:paraId="2CF7E47D" w14:textId="77777777" w:rsidR="003B41C0" w:rsidRPr="008501E5" w:rsidRDefault="003B41C0" w:rsidP="003B41C0">
      <w:pPr>
        <w:tabs>
          <w:tab w:val="left" w:leader="dot" w:pos="9072"/>
        </w:tabs>
        <w:ind w:left="567"/>
        <w:rPr>
          <w:noProof/>
        </w:rPr>
      </w:pPr>
      <w:r w:rsidRPr="008501E5">
        <w:rPr>
          <w:noProof/>
        </w:rPr>
        <w:tab/>
      </w:r>
    </w:p>
    <w:p w14:paraId="3D055EE9" w14:textId="77777777" w:rsidR="003B41C0" w:rsidRPr="008501E5" w:rsidRDefault="003B41C0" w:rsidP="003B41C0">
      <w:pPr>
        <w:pStyle w:val="ManualNumPar1"/>
        <w:rPr>
          <w:noProof/>
        </w:rPr>
      </w:pPr>
      <w:r w:rsidRPr="006C7C49">
        <w:rPr>
          <w:noProof/>
        </w:rPr>
        <w:t>27.</w:t>
      </w:r>
      <w:r w:rsidRPr="006C7C49">
        <w:rPr>
          <w:noProof/>
        </w:rPr>
        <w:tab/>
      </w:r>
      <w:r w:rsidRPr="008501E5">
        <w:rPr>
          <w:noProof/>
        </w:rPr>
        <w:t xml:space="preserve">Jeżeli pomoc jest przyznawana równolegle w ramach szeregu programów pomocy lub łączona z pomocą </w:t>
      </w:r>
      <w:r w:rsidRPr="008501E5">
        <w:rPr>
          <w:i/>
          <w:noProof/>
        </w:rPr>
        <w:t>ad hoc</w:t>
      </w:r>
      <w:r w:rsidRPr="008501E5">
        <w:rPr>
          <w:noProof/>
        </w:rPr>
        <w:t xml:space="preserve"> lub </w:t>
      </w:r>
      <w:r w:rsidRPr="008501E5">
        <w:rPr>
          <w:i/>
          <w:noProof/>
        </w:rPr>
        <w:t>de minimis</w:t>
      </w:r>
      <w:r w:rsidRPr="008501E5">
        <w:rPr>
          <w:noProof/>
        </w:rPr>
        <w:t xml:space="preserve"> w związku z tymi samymi kosztami kwalifikowalnymi, proszę wyjaśnić, jak zapewniono, by całkowita kwota pomocy przyznana w ramach zgłaszanego środka (środków) na dany projekt lub daną działalność nie prowadziła do nadmiernej rekompensaty lub przekroczenia maksymalnej kwoty pomocy dopuszczalnej na podstawie pkt 51 i 381 CEEAG. Proszę wskazać – w odniesieniu do każdego ze środków, z którymi pomoc przyznana w ramach zgłoszonego środka (środków) pomocy może być kumulowana – metodę wykorzystaną do zapewnienia zgodności z warunkami określonymi w pkt 56 CEEAG. </w:t>
      </w:r>
    </w:p>
    <w:p w14:paraId="1216DFC6" w14:textId="77777777" w:rsidR="003B41C0" w:rsidRPr="008501E5" w:rsidRDefault="003B41C0" w:rsidP="003B41C0">
      <w:pPr>
        <w:tabs>
          <w:tab w:val="left" w:leader="dot" w:pos="9072"/>
        </w:tabs>
        <w:ind w:left="567"/>
        <w:rPr>
          <w:noProof/>
        </w:rPr>
      </w:pPr>
      <w:r w:rsidRPr="008501E5">
        <w:rPr>
          <w:noProof/>
        </w:rPr>
        <w:tab/>
      </w:r>
    </w:p>
    <w:p w14:paraId="12935B37" w14:textId="77777777" w:rsidR="003B41C0" w:rsidRPr="008501E5" w:rsidRDefault="003B41C0" w:rsidP="003B41C0">
      <w:pPr>
        <w:pStyle w:val="ManualNumPar1"/>
        <w:rPr>
          <w:noProof/>
        </w:rPr>
      </w:pPr>
      <w:r w:rsidRPr="006C7C49">
        <w:rPr>
          <w:noProof/>
        </w:rPr>
        <w:lastRenderedPageBreak/>
        <w:t>28.</w:t>
      </w:r>
      <w:r w:rsidRPr="006C7C49">
        <w:rPr>
          <w:noProof/>
        </w:rPr>
        <w:tab/>
      </w:r>
      <w:r w:rsidRPr="008501E5">
        <w:rPr>
          <w:noProof/>
        </w:rPr>
        <w:t>Jeżeli pomoc przyznana w ramach zgłoszonego środka (środków) jest łączona z centralnie zarządzanym finansowaniem unijnym na podstawie pkt 57 CEEAG</w:t>
      </w:r>
      <w:r w:rsidRPr="008501E5">
        <w:rPr>
          <w:rStyle w:val="FootnoteReference"/>
          <w:noProof/>
          <w:lang w:eastAsia="en-GB"/>
        </w:rPr>
        <w:footnoteReference w:id="8"/>
      </w:r>
      <w:r w:rsidRPr="008501E5">
        <w:rPr>
          <w:noProof/>
        </w:rPr>
        <w:t xml:space="preserve">, proszę wyjaśnić, jak zapewniono, aby </w:t>
      </w:r>
      <w:r w:rsidRPr="008501E5">
        <w:rPr>
          <w:noProof/>
          <w:shd w:val="clear" w:color="auto" w:fill="FFFFFF"/>
        </w:rPr>
        <w:t>całkowita wysokość finansowania publicznego przyznanego w odniesieniu do tych samych kosztów kwalifikowalnych nie doprowadziła do nadmiernej rekompensaty</w:t>
      </w:r>
      <w:r w:rsidRPr="008501E5">
        <w:rPr>
          <w:noProof/>
        </w:rPr>
        <w:t xml:space="preserve">. </w:t>
      </w:r>
    </w:p>
    <w:p w14:paraId="3A1F0DDE" w14:textId="77777777" w:rsidR="003B41C0" w:rsidRPr="008501E5" w:rsidRDefault="003B41C0" w:rsidP="003B41C0">
      <w:pPr>
        <w:tabs>
          <w:tab w:val="left" w:leader="dot" w:pos="9072"/>
        </w:tabs>
        <w:ind w:left="567"/>
        <w:rPr>
          <w:noProof/>
        </w:rPr>
      </w:pPr>
      <w:r w:rsidRPr="008501E5">
        <w:rPr>
          <w:noProof/>
        </w:rPr>
        <w:tab/>
      </w:r>
    </w:p>
    <w:p w14:paraId="5463E307" w14:textId="77777777" w:rsidR="003B41C0" w:rsidRPr="008501E5" w:rsidRDefault="003B41C0" w:rsidP="003B41C0">
      <w:pPr>
        <w:pStyle w:val="ManualHeading3"/>
        <w:rPr>
          <w:noProof/>
        </w:rPr>
      </w:pPr>
      <w:r w:rsidRPr="006C7C49">
        <w:rPr>
          <w:noProof/>
        </w:rPr>
        <w:t>2.1.4.</w:t>
      </w:r>
      <w:r w:rsidRPr="006C7C49">
        <w:rPr>
          <w:noProof/>
        </w:rPr>
        <w:tab/>
      </w:r>
      <w:r w:rsidRPr="008501E5">
        <w:rPr>
          <w:noProof/>
        </w:rPr>
        <w:t>Przejrzystość</w:t>
      </w:r>
    </w:p>
    <w:p w14:paraId="1709542B" w14:textId="77777777" w:rsidR="003B41C0" w:rsidRPr="008501E5" w:rsidRDefault="003B41C0" w:rsidP="003B41C0">
      <w:pPr>
        <w:rPr>
          <w:i/>
          <w:noProof/>
        </w:rPr>
      </w:pPr>
      <w:r w:rsidRPr="008501E5">
        <w:rPr>
          <w:i/>
          <w:noProof/>
        </w:rPr>
        <w:t xml:space="preserve">Aby przekazać informacje w ramach niniejszej sekcji, należy odnieść się do sekcji 3.2.1.4 (pkt 58–62) CEEAG. </w:t>
      </w:r>
    </w:p>
    <w:p w14:paraId="5BEEBA2E" w14:textId="77777777" w:rsidR="003B41C0" w:rsidRPr="008501E5" w:rsidRDefault="003B41C0" w:rsidP="003B41C0">
      <w:pPr>
        <w:pStyle w:val="ManualNumPar1"/>
        <w:rPr>
          <w:rFonts w:eastAsia="Times New Roman"/>
          <w:noProof/>
          <w:szCs w:val="24"/>
        </w:rPr>
      </w:pPr>
      <w:r w:rsidRPr="006C7C49">
        <w:rPr>
          <w:noProof/>
        </w:rPr>
        <w:t>29.</w:t>
      </w:r>
      <w:r w:rsidRPr="006C7C49">
        <w:rPr>
          <w:noProof/>
        </w:rPr>
        <w:tab/>
      </w:r>
      <w:r w:rsidRPr="008501E5">
        <w:rPr>
          <w:noProof/>
        </w:rPr>
        <w:t xml:space="preserve">Proszę potwierdzić, że państwo członkowskie spełni wymogi dotyczące przejrzystości określone w pkt 58–61 CEEAG. </w:t>
      </w:r>
    </w:p>
    <w:p w14:paraId="70695844" w14:textId="77777777" w:rsidR="003B41C0" w:rsidRPr="008501E5" w:rsidRDefault="003B41C0" w:rsidP="003B41C0">
      <w:pPr>
        <w:tabs>
          <w:tab w:val="left" w:leader="dot" w:pos="9072"/>
        </w:tabs>
        <w:ind w:left="567"/>
        <w:rPr>
          <w:noProof/>
        </w:rPr>
      </w:pPr>
      <w:r w:rsidRPr="008501E5">
        <w:rPr>
          <w:noProof/>
        </w:rPr>
        <w:tab/>
      </w:r>
    </w:p>
    <w:p w14:paraId="146C1594" w14:textId="77777777" w:rsidR="003B41C0" w:rsidRPr="008501E5" w:rsidRDefault="003B41C0" w:rsidP="003B41C0">
      <w:pPr>
        <w:pStyle w:val="ManualNumPar1"/>
        <w:rPr>
          <w:noProof/>
        </w:rPr>
      </w:pPr>
      <w:r w:rsidRPr="006C7C49">
        <w:rPr>
          <w:noProof/>
        </w:rPr>
        <w:t>30.</w:t>
      </w:r>
      <w:r w:rsidRPr="006C7C49">
        <w:rPr>
          <w:noProof/>
        </w:rPr>
        <w:tab/>
      </w:r>
      <w:r w:rsidRPr="008501E5">
        <w:rPr>
          <w:noProof/>
        </w:rPr>
        <w:t xml:space="preserve">Proszę podać link do strony internetowej, na której publikowany będzie pełny tekst zatwierdzonego programu pomocy lub decyzji o przyznaniu pomocy indywidualnej oraz przepisów wykonawczych do tego programu lub decyzji, a także informacje na temat każdej pomocy indywidualnej przyznanej ad hoc lub w ramach programu pomocy, zatwierdzonej na podstawie CEEAG i przekraczającej 100 000 EUR. </w:t>
      </w:r>
    </w:p>
    <w:p w14:paraId="11847F66" w14:textId="77777777" w:rsidR="003B41C0" w:rsidRPr="008501E5" w:rsidRDefault="003B41C0" w:rsidP="003B41C0">
      <w:pPr>
        <w:tabs>
          <w:tab w:val="left" w:leader="dot" w:pos="9072"/>
        </w:tabs>
        <w:ind w:left="567"/>
        <w:rPr>
          <w:noProof/>
        </w:rPr>
      </w:pPr>
      <w:r w:rsidRPr="008501E5">
        <w:rPr>
          <w:noProof/>
        </w:rPr>
        <w:tab/>
      </w:r>
    </w:p>
    <w:p w14:paraId="23181B1D" w14:textId="77777777" w:rsidR="003B41C0" w:rsidRPr="008501E5" w:rsidRDefault="003B41C0" w:rsidP="003B41C0">
      <w:pPr>
        <w:pStyle w:val="ManualHeading2"/>
        <w:rPr>
          <w:noProof/>
        </w:rPr>
      </w:pPr>
      <w:r w:rsidRPr="006C7C49">
        <w:rPr>
          <w:noProof/>
        </w:rPr>
        <w:t>2.2.</w:t>
      </w:r>
      <w:r w:rsidRPr="006C7C49">
        <w:rPr>
          <w:noProof/>
        </w:rPr>
        <w:tab/>
      </w:r>
      <w:r w:rsidRPr="008501E5">
        <w:rPr>
          <w:noProof/>
        </w:rPr>
        <w:t>Unikanie nadmiernego negatywnego wpływu pomocy na konkurencję i handel oraz bilansowanie</w:t>
      </w:r>
    </w:p>
    <w:p w14:paraId="6ED4DDB5" w14:textId="77777777" w:rsidR="003B41C0" w:rsidRPr="008501E5" w:rsidRDefault="003B41C0" w:rsidP="003B41C0">
      <w:pPr>
        <w:spacing w:before="360"/>
        <w:rPr>
          <w:noProof/>
        </w:rPr>
      </w:pPr>
      <w:bookmarkStart w:id="8" w:name="_Hlk168418348"/>
      <w:r w:rsidRPr="008501E5">
        <w:rPr>
          <w:i/>
          <w:noProof/>
        </w:rPr>
        <w:t>Aby przekazać informacje w ramach niniejszej sekcji, należy odnieść się do sekcji 4.9.4 (pkt 382 i kolejne CEEAG).</w:t>
      </w:r>
    </w:p>
    <w:p w14:paraId="774A4F1A" w14:textId="77777777" w:rsidR="003B41C0" w:rsidRPr="008501E5" w:rsidRDefault="003B41C0" w:rsidP="003B41C0">
      <w:pPr>
        <w:pStyle w:val="ManualNumPar1"/>
        <w:rPr>
          <w:noProof/>
        </w:rPr>
      </w:pPr>
      <w:r w:rsidRPr="006C7C49">
        <w:rPr>
          <w:noProof/>
        </w:rPr>
        <w:t>31.</w:t>
      </w:r>
      <w:r w:rsidRPr="006C7C49">
        <w:rPr>
          <w:noProof/>
        </w:rPr>
        <w:tab/>
      </w:r>
      <w:r w:rsidRPr="008501E5">
        <w:rPr>
          <w:noProof/>
        </w:rPr>
        <w:t xml:space="preserve">Jeżeli zgłoszony projekt jest częściowo lub całkowicie wyłączony ze stosowania przepisów dotyczących wewnętrznego rynku energii, proszę podać następujące informacje: </w:t>
      </w:r>
    </w:p>
    <w:p w14:paraId="78C99D71" w14:textId="77777777" w:rsidR="003B41C0" w:rsidRPr="008501E5" w:rsidRDefault="003B41C0" w:rsidP="003B41C0">
      <w:pPr>
        <w:pStyle w:val="Tiret1"/>
        <w:numPr>
          <w:ilvl w:val="0"/>
          <w:numId w:val="48"/>
        </w:numPr>
        <w:rPr>
          <w:noProof/>
        </w:rPr>
      </w:pPr>
      <w:r w:rsidRPr="008501E5">
        <w:rPr>
          <w:noProof/>
        </w:rPr>
        <w:t xml:space="preserve">zakres dostępu stron trzecich do infrastruktury objętej pomocą; </w:t>
      </w:r>
    </w:p>
    <w:p w14:paraId="69A9E1C6" w14:textId="77777777" w:rsidR="003B41C0" w:rsidRPr="008501E5" w:rsidRDefault="003B41C0" w:rsidP="003B41C0">
      <w:pPr>
        <w:pStyle w:val="Tiret1"/>
        <w:numPr>
          <w:ilvl w:val="0"/>
          <w:numId w:val="48"/>
        </w:numPr>
        <w:rPr>
          <w:noProof/>
        </w:rPr>
      </w:pPr>
      <w:r w:rsidRPr="008501E5">
        <w:rPr>
          <w:noProof/>
        </w:rPr>
        <w:t xml:space="preserve">zakres dostępu odbiorców do infrastruktury alternatywnej, jeżeli taka istnieje; </w:t>
      </w:r>
    </w:p>
    <w:p w14:paraId="35474E29" w14:textId="77777777" w:rsidR="003B41C0" w:rsidRPr="008501E5" w:rsidRDefault="003B41C0" w:rsidP="003B41C0">
      <w:pPr>
        <w:pStyle w:val="Tiret1"/>
        <w:numPr>
          <w:ilvl w:val="0"/>
          <w:numId w:val="48"/>
        </w:numPr>
        <w:rPr>
          <w:noProof/>
        </w:rPr>
      </w:pPr>
      <w:r w:rsidRPr="008501E5">
        <w:rPr>
          <w:noProof/>
        </w:rPr>
        <w:t>w jakim stopniu projekt mógłby spowodować wypieranie inwestycji sektora prywatnego;</w:t>
      </w:r>
    </w:p>
    <w:p w14:paraId="0B8E3D96" w14:textId="77777777" w:rsidR="003B41C0" w:rsidRPr="008501E5" w:rsidRDefault="003B41C0" w:rsidP="003B41C0">
      <w:pPr>
        <w:pStyle w:val="Tiret1"/>
        <w:numPr>
          <w:ilvl w:val="0"/>
          <w:numId w:val="48"/>
        </w:numPr>
        <w:rPr>
          <w:noProof/>
        </w:rPr>
      </w:pPr>
      <w:r w:rsidRPr="008501E5">
        <w:rPr>
          <w:noProof/>
        </w:rPr>
        <w:t xml:space="preserve">pozycję konkurencyjną beneficjenta lub beneficjentów, zarówno jeśli chodzi o eksploatację infrastruktury, jak i o rynki produktowe towarów transportowanych za pomocą tej infrastruktury. </w:t>
      </w:r>
    </w:p>
    <w:p w14:paraId="6ADD49EE" w14:textId="77777777" w:rsidR="003B41C0" w:rsidRPr="008501E5" w:rsidRDefault="003B41C0" w:rsidP="003B41C0">
      <w:pPr>
        <w:tabs>
          <w:tab w:val="left" w:leader="dot" w:pos="9072"/>
        </w:tabs>
        <w:ind w:left="567"/>
        <w:rPr>
          <w:noProof/>
        </w:rPr>
      </w:pPr>
      <w:r w:rsidRPr="008501E5">
        <w:rPr>
          <w:noProof/>
        </w:rPr>
        <w:tab/>
      </w:r>
    </w:p>
    <w:p w14:paraId="466A1045" w14:textId="77777777" w:rsidR="003B41C0" w:rsidRPr="008501E5" w:rsidRDefault="003B41C0" w:rsidP="003B41C0">
      <w:pPr>
        <w:pStyle w:val="ManualNumPar1"/>
        <w:rPr>
          <w:noProof/>
        </w:rPr>
      </w:pPr>
      <w:r w:rsidRPr="006C7C49">
        <w:rPr>
          <w:noProof/>
        </w:rPr>
        <w:t>32.</w:t>
      </w:r>
      <w:r w:rsidRPr="006C7C49">
        <w:rPr>
          <w:noProof/>
        </w:rPr>
        <w:tab/>
      </w:r>
      <w:r w:rsidRPr="008501E5">
        <w:rPr>
          <w:noProof/>
        </w:rPr>
        <w:t>Jeśli zgłoszony projekt dotyczy infrastruktury gazu ziemnego, proszę wyjaśnić, czy będzie spełniał następujące warunki:</w:t>
      </w:r>
    </w:p>
    <w:p w14:paraId="6DFEF49D" w14:textId="77777777" w:rsidR="003B41C0" w:rsidRPr="008501E5" w:rsidRDefault="003B41C0" w:rsidP="003B41C0">
      <w:pPr>
        <w:pStyle w:val="Tiret1"/>
        <w:numPr>
          <w:ilvl w:val="0"/>
          <w:numId w:val="48"/>
        </w:numPr>
        <w:rPr>
          <w:noProof/>
        </w:rPr>
      </w:pPr>
      <w:r w:rsidRPr="008501E5">
        <w:rPr>
          <w:noProof/>
        </w:rPr>
        <w:t xml:space="preserve">infrastruktura nadaje się do użycia wodoru i prowadzi do wzrostu użycia gazów odnawialnych. W przeciwnym wypadku proszę wskazać, dlaczego nie jest możliwe opracowanie projektu w taki sposób, aby był on gotowy do </w:t>
      </w:r>
      <w:r w:rsidRPr="008501E5">
        <w:rPr>
          <w:noProof/>
        </w:rPr>
        <w:lastRenderedPageBreak/>
        <w:t xml:space="preserve">wykorzystania wodoru oraz wykazać, że projekt nie powoduje efektu blokady technologicznej w odniesieniu do wykorzystywania gazu ziemnego; </w:t>
      </w:r>
    </w:p>
    <w:p w14:paraId="68FB2B29" w14:textId="77777777" w:rsidR="003B41C0" w:rsidRPr="008501E5" w:rsidRDefault="003B41C0" w:rsidP="003B41C0">
      <w:pPr>
        <w:pStyle w:val="Tiret1"/>
        <w:numPr>
          <w:ilvl w:val="0"/>
          <w:numId w:val="48"/>
        </w:numPr>
        <w:rPr>
          <w:noProof/>
        </w:rPr>
      </w:pPr>
      <w:r w:rsidRPr="008501E5">
        <w:rPr>
          <w:noProof/>
        </w:rPr>
        <w:t>inwestycja przyczynia się do osiągnięcia unijnego celu klimatycznego na 2030 r. i celu polegającego na osiągnięciu neutralności klimatycznej do 2050 r.</w:t>
      </w:r>
    </w:p>
    <w:p w14:paraId="06B3B51D" w14:textId="77777777" w:rsidR="003B41C0" w:rsidRPr="008501E5" w:rsidRDefault="003B41C0" w:rsidP="003B41C0">
      <w:pPr>
        <w:tabs>
          <w:tab w:val="left" w:leader="dot" w:pos="9072"/>
        </w:tabs>
        <w:ind w:left="567"/>
        <w:rPr>
          <w:noProof/>
        </w:rPr>
      </w:pPr>
      <w:r w:rsidRPr="008501E5">
        <w:rPr>
          <w:noProof/>
        </w:rPr>
        <w:tab/>
      </w:r>
    </w:p>
    <w:p w14:paraId="3737DE9F" w14:textId="77777777" w:rsidR="003B41C0" w:rsidRPr="008501E5" w:rsidRDefault="003B41C0" w:rsidP="003B41C0">
      <w:pPr>
        <w:pStyle w:val="ManualNumPar1"/>
        <w:rPr>
          <w:noProof/>
        </w:rPr>
      </w:pPr>
      <w:r w:rsidRPr="006C7C49">
        <w:rPr>
          <w:noProof/>
        </w:rPr>
        <w:t>33.</w:t>
      </w:r>
      <w:r w:rsidRPr="006C7C49">
        <w:rPr>
          <w:noProof/>
        </w:rPr>
        <w:tab/>
      </w:r>
      <w:r w:rsidRPr="008501E5">
        <w:rPr>
          <w:noProof/>
        </w:rPr>
        <w:t>Jeżeli zgłoszony projekt jest projektem będącym przedmiotem wspólnego zainteresowania lub projektem będącym przedmiotem wspólnego zainteresowania niepodlegającym przepisom dotyczącym rynku wewnętrznego, proszę wyjaśnić, jaki będzie wpływ projektu na rynki usług powiązanych oraz na rynki innych usług.</w:t>
      </w:r>
    </w:p>
    <w:p w14:paraId="75643F5E" w14:textId="77777777" w:rsidR="003B41C0" w:rsidRPr="008501E5" w:rsidRDefault="003B41C0" w:rsidP="003B41C0">
      <w:pPr>
        <w:tabs>
          <w:tab w:val="left" w:leader="dot" w:pos="9072"/>
        </w:tabs>
        <w:ind w:left="567"/>
        <w:rPr>
          <w:noProof/>
        </w:rPr>
      </w:pPr>
      <w:r w:rsidRPr="008501E5">
        <w:rPr>
          <w:noProof/>
        </w:rPr>
        <w:tab/>
      </w:r>
    </w:p>
    <w:p w14:paraId="21DFEF8A" w14:textId="77777777" w:rsidR="003B41C0" w:rsidRPr="008501E5" w:rsidRDefault="003B41C0" w:rsidP="003B41C0">
      <w:pPr>
        <w:pStyle w:val="ManualHeading1"/>
        <w:rPr>
          <w:noProof/>
        </w:rPr>
      </w:pPr>
      <w:r w:rsidRPr="008501E5">
        <w:rPr>
          <w:smallCaps w:val="0"/>
          <w:noProof/>
        </w:rPr>
        <w:t>Sekcja C: Ocena</w:t>
      </w:r>
    </w:p>
    <w:bookmarkEnd w:id="8"/>
    <w:p w14:paraId="26F53450" w14:textId="77777777" w:rsidR="003B41C0" w:rsidRPr="008501E5" w:rsidRDefault="003B41C0" w:rsidP="003B41C0">
      <w:pPr>
        <w:rPr>
          <w:i/>
          <w:iCs/>
          <w:noProof/>
        </w:rPr>
      </w:pPr>
      <w:r w:rsidRPr="008501E5">
        <w:rPr>
          <w:i/>
          <w:noProof/>
        </w:rPr>
        <w:t>Aby przekazać informacje w ramach niniejszej sekcji, należy odnieść się do pkt 76 lit. a) i sekcji 5 (pkt 455–463) CEEAG.</w:t>
      </w:r>
    </w:p>
    <w:p w14:paraId="27E496DD" w14:textId="77777777" w:rsidR="003B41C0" w:rsidRPr="008501E5" w:rsidRDefault="003B41C0" w:rsidP="003B41C0">
      <w:pPr>
        <w:pStyle w:val="ManualNumPar1"/>
        <w:rPr>
          <w:noProof/>
        </w:rPr>
      </w:pPr>
      <w:bookmarkStart w:id="9" w:name="_Hlk163747316"/>
      <w:r w:rsidRPr="006C7C49">
        <w:rPr>
          <w:noProof/>
        </w:rPr>
        <w:t>34.</w:t>
      </w:r>
      <w:r w:rsidRPr="006C7C49">
        <w:rPr>
          <w:noProof/>
        </w:rPr>
        <w:tab/>
      </w:r>
      <w:r w:rsidRPr="008501E5">
        <w:rPr>
          <w:noProof/>
        </w:rPr>
        <w:t>Jeżeli zgłoszony środek (środki) przekracza progi budżetowe/progi wydatków określone w pkt 456 CEEAG, proszę wyjaśnić, dlaczego uznaje się, że powinien mieć zastosowanie wyjątek przewidziany w pkt 457 CEEAG, albo załączyć do niniejszego formularza zgłoszeniowego załącznik zawierający projekt planu oceny obejmujący zakres, o którym mowa w pkt 458 CEEAG</w:t>
      </w:r>
      <w:r w:rsidRPr="008501E5">
        <w:rPr>
          <w:rStyle w:val="FootnoteReference"/>
          <w:noProof/>
        </w:rPr>
        <w:footnoteReference w:id="9"/>
      </w:r>
      <w:r w:rsidRPr="008501E5">
        <w:rPr>
          <w:noProof/>
        </w:rPr>
        <w:t>.</w:t>
      </w:r>
    </w:p>
    <w:p w14:paraId="077C5FCD" w14:textId="77777777" w:rsidR="003B41C0" w:rsidRPr="008501E5" w:rsidRDefault="003B41C0" w:rsidP="003B41C0">
      <w:pPr>
        <w:tabs>
          <w:tab w:val="left" w:leader="dot" w:pos="9072"/>
        </w:tabs>
        <w:ind w:left="567"/>
        <w:rPr>
          <w:noProof/>
        </w:rPr>
      </w:pPr>
      <w:r w:rsidRPr="008501E5">
        <w:rPr>
          <w:noProof/>
        </w:rPr>
        <w:tab/>
      </w:r>
    </w:p>
    <w:p w14:paraId="4973E1D6" w14:textId="77777777" w:rsidR="003B41C0" w:rsidRPr="008501E5" w:rsidRDefault="003B41C0" w:rsidP="003B41C0">
      <w:pPr>
        <w:pStyle w:val="ManualNumPar1"/>
        <w:rPr>
          <w:noProof/>
        </w:rPr>
      </w:pPr>
      <w:r w:rsidRPr="006C7C49">
        <w:rPr>
          <w:noProof/>
        </w:rPr>
        <w:t>35.</w:t>
      </w:r>
      <w:r w:rsidRPr="006C7C49">
        <w:rPr>
          <w:noProof/>
        </w:rPr>
        <w:tab/>
      </w:r>
      <w:r w:rsidRPr="008501E5">
        <w:rPr>
          <w:noProof/>
        </w:rPr>
        <w:t>Jeżeli załączany jest projekt planu oceny, proszę:</w:t>
      </w:r>
    </w:p>
    <w:p w14:paraId="7DABA894" w14:textId="77777777" w:rsidR="003B41C0" w:rsidRPr="008501E5" w:rsidRDefault="003B41C0" w:rsidP="003B41C0">
      <w:pPr>
        <w:pStyle w:val="Point1"/>
        <w:rPr>
          <w:noProof/>
        </w:rPr>
      </w:pPr>
      <w:r w:rsidRPr="008501E5">
        <w:rPr>
          <w:noProof/>
        </w:rPr>
        <w:t>a)</w:t>
      </w:r>
      <w:r w:rsidRPr="008501E5">
        <w:rPr>
          <w:noProof/>
        </w:rPr>
        <w:tab/>
        <w:t>przedstawić poniżej streszczenie projektu planu oceny zawartego w załączniku;</w:t>
      </w:r>
    </w:p>
    <w:p w14:paraId="3D6F2DCD" w14:textId="77777777" w:rsidR="003B41C0" w:rsidRPr="008501E5" w:rsidRDefault="003B41C0" w:rsidP="003B41C0">
      <w:pPr>
        <w:tabs>
          <w:tab w:val="left" w:leader="dot" w:pos="9072"/>
        </w:tabs>
        <w:ind w:left="567"/>
        <w:rPr>
          <w:noProof/>
        </w:rPr>
      </w:pPr>
      <w:r w:rsidRPr="008501E5">
        <w:rPr>
          <w:noProof/>
        </w:rPr>
        <w:tab/>
      </w:r>
    </w:p>
    <w:p w14:paraId="6D3CEB02" w14:textId="77777777" w:rsidR="003B41C0" w:rsidRPr="008501E5" w:rsidRDefault="003B41C0" w:rsidP="003B41C0">
      <w:pPr>
        <w:pStyle w:val="Point1"/>
        <w:rPr>
          <w:noProof/>
        </w:rPr>
      </w:pPr>
      <w:r w:rsidRPr="008501E5">
        <w:rPr>
          <w:noProof/>
        </w:rPr>
        <w:t>b)</w:t>
      </w:r>
      <w:r w:rsidRPr="008501E5">
        <w:rPr>
          <w:noProof/>
        </w:rPr>
        <w:tab/>
        <w:t>potwierdzić, że pkt 460 CEEAG będzie przestrzegany;</w:t>
      </w:r>
    </w:p>
    <w:p w14:paraId="5510AE40" w14:textId="77777777" w:rsidR="003B41C0" w:rsidRPr="008501E5" w:rsidRDefault="003B41C0" w:rsidP="003B41C0">
      <w:pPr>
        <w:tabs>
          <w:tab w:val="left" w:leader="dot" w:pos="9072"/>
        </w:tabs>
        <w:ind w:left="567"/>
        <w:rPr>
          <w:noProof/>
        </w:rPr>
      </w:pPr>
      <w:r w:rsidRPr="008501E5">
        <w:rPr>
          <w:noProof/>
        </w:rPr>
        <w:tab/>
      </w:r>
    </w:p>
    <w:p w14:paraId="7BF9B745" w14:textId="77777777" w:rsidR="003B41C0" w:rsidRPr="008501E5" w:rsidRDefault="003B41C0" w:rsidP="003B41C0">
      <w:pPr>
        <w:pStyle w:val="Point1"/>
        <w:rPr>
          <w:noProof/>
        </w:rPr>
      </w:pPr>
      <w:r w:rsidRPr="008501E5">
        <w:rPr>
          <w:noProof/>
        </w:rPr>
        <w:t>c)</w:t>
      </w:r>
      <w:r w:rsidRPr="008501E5">
        <w:rPr>
          <w:noProof/>
        </w:rPr>
        <w:tab/>
        <w:t>podać datę i link internetowy do strony, na której plan oceny będzie publicznie dostępny.</w:t>
      </w:r>
    </w:p>
    <w:p w14:paraId="35F8D318" w14:textId="77777777" w:rsidR="003B41C0" w:rsidRPr="008501E5" w:rsidRDefault="003B41C0" w:rsidP="003B41C0">
      <w:pPr>
        <w:tabs>
          <w:tab w:val="left" w:leader="dot" w:pos="9072"/>
        </w:tabs>
        <w:ind w:left="567"/>
        <w:rPr>
          <w:noProof/>
        </w:rPr>
      </w:pPr>
      <w:r w:rsidRPr="008501E5">
        <w:rPr>
          <w:noProof/>
        </w:rPr>
        <w:tab/>
      </w:r>
    </w:p>
    <w:p w14:paraId="25C71178" w14:textId="77777777" w:rsidR="003B41C0" w:rsidRPr="008501E5" w:rsidRDefault="003B41C0" w:rsidP="003B41C0">
      <w:pPr>
        <w:pStyle w:val="ManualNumPar1"/>
        <w:rPr>
          <w:noProof/>
        </w:rPr>
      </w:pPr>
      <w:r w:rsidRPr="006C7C49">
        <w:rPr>
          <w:noProof/>
        </w:rPr>
        <w:t>36.</w:t>
      </w:r>
      <w:r w:rsidRPr="006C7C49">
        <w:rPr>
          <w:noProof/>
        </w:rPr>
        <w:tab/>
      </w:r>
      <w:r w:rsidRPr="008501E5">
        <w:rPr>
          <w:noProof/>
        </w:rPr>
        <w:t xml:space="preserve">Aby umożliwić ocenę zgodności z pkt 459 lit. b) CEEAG, w przypadku gdy program pomocy nie jest obecnie poddany ocenie </w:t>
      </w:r>
      <w:r w:rsidRPr="008501E5">
        <w:rPr>
          <w:i/>
          <w:noProof/>
        </w:rPr>
        <w:t>ex post</w:t>
      </w:r>
      <w:r w:rsidRPr="008501E5">
        <w:rPr>
          <w:noProof/>
        </w:rPr>
        <w:t xml:space="preserve">, a jego czas trwania przekracza trzy lata, proszę potwierdzić, że projekt planu oceny zostanie zgłoszony w terminie 30 dni roboczych po dokonaniu istotnej zmiany skutkującej zwiększeniem budżetu programu do ponad 150 mln EUR w dowolnym roku lub do 750 mln EUR w całym okresie realizacji programu. </w:t>
      </w:r>
    </w:p>
    <w:p w14:paraId="60F5E296" w14:textId="77777777" w:rsidR="003B41C0" w:rsidRPr="008501E5" w:rsidRDefault="003B41C0" w:rsidP="003B41C0">
      <w:pPr>
        <w:tabs>
          <w:tab w:val="left" w:leader="dot" w:pos="9072"/>
        </w:tabs>
        <w:ind w:left="567"/>
        <w:rPr>
          <w:noProof/>
        </w:rPr>
      </w:pPr>
      <w:r w:rsidRPr="008501E5">
        <w:rPr>
          <w:noProof/>
        </w:rPr>
        <w:tab/>
      </w:r>
    </w:p>
    <w:p w14:paraId="540284F5" w14:textId="77777777" w:rsidR="003B41C0" w:rsidRPr="008501E5" w:rsidRDefault="003B41C0" w:rsidP="003B41C0">
      <w:pPr>
        <w:pStyle w:val="ManualNumPar1"/>
        <w:rPr>
          <w:noProof/>
        </w:rPr>
      </w:pPr>
      <w:r w:rsidRPr="006C7C49">
        <w:rPr>
          <w:noProof/>
        </w:rPr>
        <w:t>37.</w:t>
      </w:r>
      <w:r w:rsidRPr="006C7C49">
        <w:rPr>
          <w:noProof/>
        </w:rPr>
        <w:tab/>
      </w:r>
      <w:r w:rsidRPr="008501E5">
        <w:rPr>
          <w:noProof/>
        </w:rPr>
        <w:t xml:space="preserve">Aby umożliwić ocenę zgodności z pkt 459 lit. c) CEEAG, w przypadku gdy program pomocy nie jest obecnie poddany ocenie </w:t>
      </w:r>
      <w:r w:rsidRPr="008501E5">
        <w:rPr>
          <w:i/>
          <w:noProof/>
        </w:rPr>
        <w:t>ex post</w:t>
      </w:r>
      <w:r w:rsidRPr="008501E5">
        <w:rPr>
          <w:noProof/>
        </w:rPr>
        <w:t xml:space="preserve">, proszę przedstawić poniżej zobowiązanie, że państwo członkowskie zgłosi projekt planu oceny </w:t>
      </w:r>
      <w:r w:rsidRPr="008501E5">
        <w:rPr>
          <w:noProof/>
          <w:shd w:val="clear" w:color="auto" w:fill="FFFFFF"/>
        </w:rPr>
        <w:t>w</w:t>
      </w:r>
      <w:r w:rsidRPr="008501E5">
        <w:rPr>
          <w:noProof/>
        </w:rPr>
        <w:t> </w:t>
      </w:r>
      <w:r w:rsidRPr="008501E5">
        <w:rPr>
          <w:noProof/>
          <w:shd w:val="clear" w:color="auto" w:fill="FFFFFF"/>
        </w:rPr>
        <w:t xml:space="preserve">terminie 30 </w:t>
      </w:r>
      <w:r w:rsidRPr="008501E5">
        <w:rPr>
          <w:noProof/>
          <w:shd w:val="clear" w:color="auto" w:fill="FFFFFF"/>
        </w:rPr>
        <w:lastRenderedPageBreak/>
        <w:t>dni roboczych od oficjalnego zaksięgowania wydatków przekraczających 150 mln EUR w poprzednim roku</w:t>
      </w:r>
      <w:r w:rsidRPr="008501E5">
        <w:rPr>
          <w:noProof/>
        </w:rPr>
        <w:t xml:space="preserve">. </w:t>
      </w:r>
    </w:p>
    <w:p w14:paraId="7FB39D7E" w14:textId="77777777" w:rsidR="003B41C0" w:rsidRPr="008501E5" w:rsidRDefault="003B41C0" w:rsidP="003B41C0">
      <w:pPr>
        <w:tabs>
          <w:tab w:val="left" w:leader="dot" w:pos="9072"/>
        </w:tabs>
        <w:ind w:left="567"/>
        <w:rPr>
          <w:noProof/>
        </w:rPr>
      </w:pPr>
      <w:r w:rsidRPr="008501E5">
        <w:rPr>
          <w:noProof/>
        </w:rPr>
        <w:tab/>
      </w:r>
    </w:p>
    <w:p w14:paraId="28ADD998" w14:textId="77777777" w:rsidR="003B41C0" w:rsidRPr="008501E5" w:rsidRDefault="003B41C0" w:rsidP="003B41C0">
      <w:pPr>
        <w:pStyle w:val="ManualNumPar1"/>
        <w:rPr>
          <w:noProof/>
        </w:rPr>
      </w:pPr>
      <w:r w:rsidRPr="006C7C49">
        <w:rPr>
          <w:noProof/>
        </w:rPr>
        <w:t>38.</w:t>
      </w:r>
      <w:r w:rsidRPr="006C7C49">
        <w:rPr>
          <w:noProof/>
        </w:rPr>
        <w:tab/>
      </w:r>
      <w:r w:rsidRPr="008501E5">
        <w:rPr>
          <w:noProof/>
        </w:rPr>
        <w:t>Aby umożliwić ocenę zgodności z pkt 461 CEEAG:</w:t>
      </w:r>
    </w:p>
    <w:p w14:paraId="30816892" w14:textId="77777777" w:rsidR="003B41C0" w:rsidRPr="008501E5" w:rsidRDefault="003B41C0" w:rsidP="003B41C0">
      <w:pPr>
        <w:pStyle w:val="Point1"/>
        <w:rPr>
          <w:noProof/>
        </w:rPr>
      </w:pPr>
      <w:r w:rsidRPr="008501E5">
        <w:rPr>
          <w:noProof/>
        </w:rPr>
        <w:t>a)</w:t>
      </w:r>
      <w:r w:rsidRPr="008501E5">
        <w:rPr>
          <w:noProof/>
        </w:rPr>
        <w:tab/>
        <w:t>proszę wskazać, czy niezależny ekspert został już wybrany lub czy zostanie wybrany w przyszłości;</w:t>
      </w:r>
    </w:p>
    <w:p w14:paraId="6F958666" w14:textId="77777777" w:rsidR="003B41C0" w:rsidRPr="008501E5" w:rsidRDefault="003B41C0" w:rsidP="003B41C0">
      <w:pPr>
        <w:tabs>
          <w:tab w:val="left" w:leader="dot" w:pos="9072"/>
        </w:tabs>
        <w:ind w:left="567"/>
        <w:rPr>
          <w:noProof/>
        </w:rPr>
      </w:pPr>
      <w:r w:rsidRPr="008501E5">
        <w:rPr>
          <w:noProof/>
        </w:rPr>
        <w:tab/>
      </w:r>
    </w:p>
    <w:p w14:paraId="5651DD55" w14:textId="77777777" w:rsidR="003B41C0" w:rsidRPr="008501E5" w:rsidRDefault="003B41C0" w:rsidP="003B41C0">
      <w:pPr>
        <w:pStyle w:val="Point1"/>
        <w:rPr>
          <w:noProof/>
        </w:rPr>
      </w:pPr>
      <w:r w:rsidRPr="008501E5">
        <w:rPr>
          <w:noProof/>
        </w:rPr>
        <w:t>b)</w:t>
      </w:r>
      <w:r w:rsidRPr="008501E5">
        <w:rPr>
          <w:noProof/>
        </w:rPr>
        <w:tab/>
        <w:t>proszę podać informacje na temat procedury wyboru eksperta;</w:t>
      </w:r>
    </w:p>
    <w:p w14:paraId="1DA4DD79" w14:textId="77777777" w:rsidR="003B41C0" w:rsidRPr="008501E5" w:rsidRDefault="003B41C0" w:rsidP="003B41C0">
      <w:pPr>
        <w:tabs>
          <w:tab w:val="left" w:leader="dot" w:pos="9072"/>
        </w:tabs>
        <w:ind w:left="567"/>
        <w:rPr>
          <w:noProof/>
        </w:rPr>
      </w:pPr>
      <w:r w:rsidRPr="008501E5">
        <w:rPr>
          <w:noProof/>
        </w:rPr>
        <w:tab/>
      </w:r>
    </w:p>
    <w:p w14:paraId="58D12B65" w14:textId="77777777" w:rsidR="003B41C0" w:rsidRPr="008501E5" w:rsidRDefault="003B41C0" w:rsidP="003B41C0">
      <w:pPr>
        <w:pStyle w:val="Point1"/>
        <w:rPr>
          <w:noProof/>
        </w:rPr>
      </w:pPr>
      <w:r w:rsidRPr="008501E5">
        <w:rPr>
          <w:noProof/>
        </w:rPr>
        <w:t>c)</w:t>
      </w:r>
      <w:r w:rsidRPr="008501E5">
        <w:rPr>
          <w:noProof/>
        </w:rPr>
        <w:tab/>
        <w:t>proszę wskazać, jak zapewnia się niezależność eksperta od organu przyznającego pomoc.</w:t>
      </w:r>
    </w:p>
    <w:p w14:paraId="6B7AA39F" w14:textId="77777777" w:rsidR="003B41C0" w:rsidRPr="008501E5" w:rsidRDefault="003B41C0" w:rsidP="003B41C0">
      <w:pPr>
        <w:tabs>
          <w:tab w:val="left" w:leader="dot" w:pos="9072"/>
        </w:tabs>
        <w:ind w:left="567"/>
        <w:rPr>
          <w:noProof/>
        </w:rPr>
      </w:pPr>
      <w:r w:rsidRPr="008501E5">
        <w:rPr>
          <w:noProof/>
        </w:rPr>
        <w:tab/>
      </w:r>
    </w:p>
    <w:p w14:paraId="5AE3F41C" w14:textId="77777777" w:rsidR="003B41C0" w:rsidRPr="008501E5" w:rsidRDefault="003B41C0" w:rsidP="003B41C0">
      <w:pPr>
        <w:pStyle w:val="ManualNumPar1"/>
        <w:rPr>
          <w:noProof/>
        </w:rPr>
      </w:pPr>
      <w:r w:rsidRPr="006C7C49">
        <w:rPr>
          <w:noProof/>
        </w:rPr>
        <w:t>39.</w:t>
      </w:r>
      <w:r w:rsidRPr="006C7C49">
        <w:rPr>
          <w:noProof/>
        </w:rPr>
        <w:tab/>
      </w:r>
      <w:r w:rsidRPr="008501E5">
        <w:rPr>
          <w:noProof/>
        </w:rPr>
        <w:t xml:space="preserve">Aby umożliwić ocenę zgodności z pkt 461 CEEAG: </w:t>
      </w:r>
    </w:p>
    <w:p w14:paraId="7618BEFE" w14:textId="77777777" w:rsidR="003B41C0" w:rsidRPr="008501E5" w:rsidRDefault="003B41C0" w:rsidP="003B41C0">
      <w:pPr>
        <w:pStyle w:val="Point1"/>
        <w:rPr>
          <w:noProof/>
        </w:rPr>
      </w:pPr>
      <w:r w:rsidRPr="008501E5">
        <w:rPr>
          <w:noProof/>
        </w:rPr>
        <w:t>a)</w:t>
      </w:r>
      <w:r w:rsidRPr="008501E5">
        <w:rPr>
          <w:noProof/>
        </w:rPr>
        <w:tab/>
        <w:t>Proszę podać proponowane terminy składania okresowego i końcowego sprawozdania oceniającego. Zgodnie z pkt 463 CEEAG końcowe sprawozdanie oceniające należy przekazać Komisji w odpowiednim terminie, najpóźniej na dziewięć miesięcy przed datą wygaśnięcia programu pomocy, tak by Komisja mogła rozważyć ewentualne przedłużenie okresu jego obowiązywania. Proszę zauważyć, że termin ten może zostać skrócony w przypadku programów powodujących uruchomienie wymogu oceny w ciągu ostatnich dwóch lat ich wdrażania.</w:t>
      </w:r>
    </w:p>
    <w:p w14:paraId="2E641AE6" w14:textId="77777777" w:rsidR="003B41C0" w:rsidRPr="008501E5" w:rsidRDefault="003B41C0" w:rsidP="003B41C0">
      <w:pPr>
        <w:tabs>
          <w:tab w:val="left" w:leader="dot" w:pos="9072"/>
        </w:tabs>
        <w:ind w:left="567"/>
        <w:rPr>
          <w:noProof/>
        </w:rPr>
      </w:pPr>
      <w:r w:rsidRPr="008501E5">
        <w:rPr>
          <w:noProof/>
        </w:rPr>
        <w:tab/>
      </w:r>
    </w:p>
    <w:p w14:paraId="5168B083" w14:textId="77777777" w:rsidR="003B41C0" w:rsidRPr="008501E5" w:rsidRDefault="003B41C0" w:rsidP="003B41C0">
      <w:pPr>
        <w:pStyle w:val="Point1"/>
        <w:rPr>
          <w:noProof/>
        </w:rPr>
      </w:pPr>
      <w:r w:rsidRPr="008501E5">
        <w:rPr>
          <w:noProof/>
        </w:rPr>
        <w:t>b)</w:t>
      </w:r>
      <w:r w:rsidRPr="008501E5">
        <w:rPr>
          <w:noProof/>
        </w:rPr>
        <w:tab/>
        <w:t xml:space="preserve">Proszę potwierdzić, że okresowe i końcowe sprawozdanie oceniające zostaną podane do wiadomości publicznej. Proszę podać datę i link internetowy do strony, na której te sprawozdania będą publicznie dostępne. </w:t>
      </w:r>
    </w:p>
    <w:bookmarkEnd w:id="9"/>
    <w:p w14:paraId="38486BF4" w14:textId="77777777" w:rsidR="003B41C0" w:rsidRPr="008501E5" w:rsidRDefault="003B41C0" w:rsidP="003B41C0">
      <w:pPr>
        <w:tabs>
          <w:tab w:val="left" w:leader="dot" w:pos="9072"/>
        </w:tabs>
        <w:ind w:left="567"/>
        <w:rPr>
          <w:noProof/>
        </w:rPr>
      </w:pPr>
      <w:r w:rsidRPr="008501E5">
        <w:rPr>
          <w:noProof/>
        </w:rPr>
        <w:tab/>
      </w:r>
    </w:p>
    <w:p w14:paraId="4D624BBA" w14:textId="77777777" w:rsidR="003B41C0" w:rsidRPr="008501E5" w:rsidRDefault="003B41C0" w:rsidP="003B41C0">
      <w:pPr>
        <w:pStyle w:val="ManualHeading1"/>
        <w:rPr>
          <w:smallCaps w:val="0"/>
          <w:noProof/>
        </w:rPr>
      </w:pPr>
      <w:r w:rsidRPr="008501E5">
        <w:rPr>
          <w:smallCaps w:val="0"/>
          <w:noProof/>
        </w:rPr>
        <w:t>Sekcja D: Sprawozdania i monitorowanie</w:t>
      </w:r>
    </w:p>
    <w:p w14:paraId="4F00017A" w14:textId="77777777" w:rsidR="003B41C0" w:rsidRPr="008501E5" w:rsidRDefault="003B41C0" w:rsidP="003B41C0">
      <w:pPr>
        <w:rPr>
          <w:i/>
          <w:iCs/>
          <w:noProof/>
        </w:rPr>
      </w:pPr>
      <w:r w:rsidRPr="008501E5">
        <w:rPr>
          <w:i/>
          <w:noProof/>
        </w:rPr>
        <w:t>Aby przekazać informacje w ramach niniejszej sekcji, należy odnieść się do sekcji 6 (pkt 464–465) CEEAG.</w:t>
      </w:r>
    </w:p>
    <w:p w14:paraId="4E45762B" w14:textId="77777777" w:rsidR="003B41C0" w:rsidRPr="008501E5" w:rsidRDefault="003B41C0" w:rsidP="003B41C0">
      <w:pPr>
        <w:pStyle w:val="ManualNumPar1"/>
        <w:rPr>
          <w:noProof/>
        </w:rPr>
      </w:pPr>
      <w:r w:rsidRPr="006C7C49">
        <w:rPr>
          <w:noProof/>
        </w:rPr>
        <w:t>40.</w:t>
      </w:r>
      <w:r w:rsidRPr="006C7C49">
        <w:rPr>
          <w:noProof/>
        </w:rPr>
        <w:tab/>
      </w:r>
      <w:r w:rsidRPr="008501E5">
        <w:rPr>
          <w:noProof/>
        </w:rPr>
        <w:t>Proszę potwierdzić, że państwo członkowskie spełni wymogi dotyczące sprawozdawczości i monitorowania określone w sekcji 6, pkt 464 i 465 CEEAG.</w:t>
      </w:r>
    </w:p>
    <w:p w14:paraId="59D32916" w14:textId="77777777" w:rsidR="003B41C0" w:rsidRPr="008501E5" w:rsidRDefault="003B41C0" w:rsidP="003B41C0">
      <w:pPr>
        <w:tabs>
          <w:tab w:val="left" w:leader="dot" w:pos="9072"/>
        </w:tabs>
        <w:ind w:left="567"/>
        <w:rPr>
          <w:noProof/>
        </w:rPr>
      </w:pPr>
      <w:r w:rsidRPr="008501E5">
        <w:rPr>
          <w:noProof/>
        </w:rPr>
        <w:tab/>
      </w:r>
    </w:p>
    <w:bookmarkEnd w:id="0"/>
    <w:p w14:paraId="796C213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57D6B" w14:textId="77777777" w:rsidR="003B41C0" w:rsidRDefault="003B41C0" w:rsidP="003B41C0">
      <w:pPr>
        <w:spacing w:before="0" w:after="0"/>
      </w:pPr>
      <w:r>
        <w:separator/>
      </w:r>
    </w:p>
  </w:endnote>
  <w:endnote w:type="continuationSeparator" w:id="0">
    <w:p w14:paraId="62DDFBD7" w14:textId="77777777" w:rsidR="003B41C0" w:rsidRDefault="003B41C0" w:rsidP="003B41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A3EF4" w14:textId="77777777" w:rsidR="003B41C0" w:rsidRDefault="003B41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87BF1" w14:textId="41812945" w:rsidR="003B41C0" w:rsidRDefault="003B41C0" w:rsidP="003B41C0">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0079C" w14:textId="77777777" w:rsidR="003B41C0" w:rsidRDefault="003B4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D926C" w14:textId="77777777" w:rsidR="003B41C0" w:rsidRDefault="003B41C0" w:rsidP="003B41C0">
      <w:pPr>
        <w:spacing w:before="0" w:after="0"/>
      </w:pPr>
      <w:r>
        <w:separator/>
      </w:r>
    </w:p>
  </w:footnote>
  <w:footnote w:type="continuationSeparator" w:id="0">
    <w:p w14:paraId="1FB5424F" w14:textId="77777777" w:rsidR="003B41C0" w:rsidRDefault="003B41C0" w:rsidP="003B41C0">
      <w:pPr>
        <w:spacing w:before="0" w:after="0"/>
      </w:pPr>
      <w:r>
        <w:continuationSeparator/>
      </w:r>
    </w:p>
  </w:footnote>
  <w:footnote w:id="1">
    <w:p w14:paraId="14DC0630" w14:textId="77777777" w:rsidR="003B41C0" w:rsidRPr="008501E5" w:rsidRDefault="003B41C0" w:rsidP="003B41C0">
      <w:pPr>
        <w:pStyle w:val="FootnoteText"/>
      </w:pPr>
      <w:r w:rsidRPr="008501E5">
        <w:rPr>
          <w:rStyle w:val="FootnoteReference"/>
        </w:rPr>
        <w:footnoteRef/>
      </w:r>
      <w:r w:rsidRPr="008501E5">
        <w:tab/>
        <w:t>W przypadku programu pomocy czas trwania jest okresem, w którym można ubiegać się o przyznanie pomocy i podjęta zostaje decyzja w tej sprawie (co obejmuje czas potrzebny organom krajowym na zatwierdzenie wniosków o przyznanie pomocy). Czas trwania, o którym mowa w tym pytaniu, nie odnosi się do okresu obowiązywania umów zawartych w ramach danego programu pomocy, który to okres może być dłuższy niż czas trwania środka pomocy.</w:t>
      </w:r>
    </w:p>
  </w:footnote>
  <w:footnote w:id="2">
    <w:p w14:paraId="57E62711" w14:textId="77777777" w:rsidR="003B41C0" w:rsidRPr="008501E5" w:rsidRDefault="003B41C0" w:rsidP="003B41C0">
      <w:pPr>
        <w:pStyle w:val="FootnoteText"/>
      </w:pPr>
      <w:r w:rsidRPr="008501E5">
        <w:rPr>
          <w:rStyle w:val="FootnoteReference"/>
        </w:rPr>
        <w:footnoteRef/>
      </w:r>
      <w:r w:rsidRPr="008501E5">
        <w:tab/>
        <w:t>Należy pamiętać, że zmiana rzeczywistego lub szacunkowego budżetu może stanowić zmianę pomocy, która wymaga nowego zgłoszenia.</w:t>
      </w:r>
    </w:p>
  </w:footnote>
  <w:footnote w:id="3">
    <w:p w14:paraId="3375A9E4" w14:textId="77777777" w:rsidR="003B41C0" w:rsidRPr="008501E5" w:rsidRDefault="003B41C0" w:rsidP="003B41C0">
      <w:pPr>
        <w:pStyle w:val="FootnoteText"/>
      </w:pPr>
      <w:r w:rsidRPr="008501E5">
        <w:rPr>
          <w:rStyle w:val="FootnoteReference"/>
        </w:rPr>
        <w:footnoteRef/>
      </w:r>
      <w:r w:rsidRPr="008501E5">
        <w:tab/>
        <w:t>Zob. wyrok Trybunału z dnia 13 czerwca 2013 r., HGA i inni/Komisja, C-630/11 P do C-633/11 P, ECLI:EU:C:2013:387, pkt 104.</w:t>
      </w:r>
    </w:p>
  </w:footnote>
  <w:footnote w:id="4">
    <w:p w14:paraId="44036D30" w14:textId="77777777" w:rsidR="003B41C0" w:rsidRPr="008501E5" w:rsidRDefault="003B41C0" w:rsidP="003B41C0">
      <w:pPr>
        <w:pStyle w:val="FootnoteText"/>
      </w:pPr>
      <w:r w:rsidRPr="008501E5">
        <w:rPr>
          <w:rStyle w:val="FootnoteReference"/>
        </w:rPr>
        <w:footnoteRef/>
      </w:r>
      <w:r w:rsidRPr="008501E5">
        <w:tab/>
        <w:t>Zgodnie z pkt 19 ppkt 63 CEEAG »projekt referencyjny« oznacza przykładowy projekt, który jest reprezentatywny dla przeciętnego projektu w kategorii beneficjentów kwalifikujących się do programu pomocy.</w:t>
      </w:r>
    </w:p>
  </w:footnote>
  <w:footnote w:id="5">
    <w:p w14:paraId="5280B0B7" w14:textId="77777777" w:rsidR="003B41C0" w:rsidRPr="008501E5" w:rsidRDefault="003B41C0" w:rsidP="003B41C0">
      <w:pPr>
        <w:pStyle w:val="FootnoteText"/>
      </w:pPr>
      <w:r w:rsidRPr="008501E5">
        <w:rPr>
          <w:rStyle w:val="FootnoteReference"/>
        </w:rPr>
        <w:footnoteRef/>
      </w:r>
      <w:r w:rsidRPr="008501E5">
        <w:tab/>
        <w:t>Zgodnie z pkt 19 ppkt 89 CEEAG »norma unijna« oznacza:</w:t>
      </w:r>
    </w:p>
    <w:p w14:paraId="2E083400" w14:textId="77777777" w:rsidR="003B41C0" w:rsidRPr="008501E5" w:rsidRDefault="003B41C0" w:rsidP="003B41C0">
      <w:pPr>
        <w:pStyle w:val="FootnoteText"/>
        <w:numPr>
          <w:ilvl w:val="0"/>
          <w:numId w:val="47"/>
        </w:numPr>
        <w:spacing w:before="0"/>
        <w:rPr>
          <w:i/>
        </w:rPr>
      </w:pPr>
      <w:r w:rsidRPr="008501E5">
        <w:rPr>
          <w:i/>
        </w:rPr>
        <w:t>obowiązkową normę unijną określającą poziom, jaki indywidualne przedsiębiorstwa powinny osiągnąć w zakresie ochrony środowiska, z wyłączeniem norm lub celów ustalonych na poziomie unijnym, które są wiążące dla państw członkowskich, ale nie dla indywidualnych przedsiębiorstw;</w:t>
      </w:r>
    </w:p>
    <w:p w14:paraId="0BBF9D79" w14:textId="77777777" w:rsidR="003B41C0" w:rsidRPr="008501E5" w:rsidRDefault="003B41C0" w:rsidP="003B41C0">
      <w:pPr>
        <w:pStyle w:val="FootnoteText"/>
        <w:numPr>
          <w:ilvl w:val="0"/>
          <w:numId w:val="47"/>
        </w:numPr>
        <w:spacing w:before="0"/>
      </w:pPr>
      <w:r w:rsidRPr="008501E5">
        <w:rPr>
          <w:i/>
        </w:rPr>
        <w:t>wynikający z dyrektywy 2010/75/UE obowiązek stosowania najlepszych dostępnych technik (BAT) i zapewnienia, by poziomy emisji zanieczyszczeń nie były wyższe od poziomów emisji, które zostałyby osiągnięte w przypadku stosowania BAT; w przypadku gdy poziomy emisji powiązane z BAT określono w aktach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6">
    <w:p w14:paraId="5108EAA5" w14:textId="77777777" w:rsidR="003B41C0" w:rsidRPr="008501E5" w:rsidRDefault="003B41C0" w:rsidP="003B41C0">
      <w:pPr>
        <w:pStyle w:val="FootnoteText"/>
      </w:pPr>
      <w:r w:rsidRPr="008501E5">
        <w:rPr>
          <w:rStyle w:val="FootnoteReference"/>
        </w:rPr>
        <w:footnoteRef/>
      </w:r>
      <w:r w:rsidRPr="008501E5">
        <w:tab/>
        <w:t>Pkt 51 CEEAG stanowi, że »</w:t>
      </w:r>
      <w:r w:rsidRPr="008501E5">
        <w:rPr>
          <w:color w:val="000000"/>
          <w:shd w:val="clear" w:color="auto" w:fill="FFFFFF"/>
        </w:rPr>
        <w:t>[t]ypowy dodatkowy koszt netto można oszacować jako różnicę między wartością bieżącą netto w przypadku scenariusza faktycznego i scenariusza alternatywnego w okresie trwania projektu referencyjnego</w:t>
      </w:r>
      <w:r w:rsidRPr="008501E5">
        <w:t>«.</w:t>
      </w:r>
    </w:p>
  </w:footnote>
  <w:footnote w:id="7">
    <w:p w14:paraId="5E1EA4EA" w14:textId="77777777" w:rsidR="003B41C0" w:rsidRPr="008501E5" w:rsidRDefault="003B41C0" w:rsidP="003B41C0">
      <w:pPr>
        <w:pStyle w:val="FootnoteText"/>
      </w:pPr>
      <w:r w:rsidRPr="008501E5">
        <w:rPr>
          <w:rStyle w:val="FootnoteReference"/>
        </w:rPr>
        <w:footnoteRef/>
      </w:r>
      <w:r w:rsidRPr="008501E5">
        <w:tab/>
        <w:t>Zgodnie z przypisem 46 CEEAG »[n]ależy uwzględnić wszystkie istotne spodziewane koszty i korzyści z całego okresu trwania projektu«.</w:t>
      </w:r>
    </w:p>
  </w:footnote>
  <w:footnote w:id="8">
    <w:p w14:paraId="58A99134" w14:textId="77777777" w:rsidR="003B41C0" w:rsidRPr="008501E5" w:rsidRDefault="003B41C0" w:rsidP="003B41C0">
      <w:pPr>
        <w:pStyle w:val="FootnoteText"/>
      </w:pPr>
      <w:r w:rsidRPr="008501E5">
        <w:rPr>
          <w:rStyle w:val="FootnoteReference"/>
        </w:rPr>
        <w:footnoteRef/>
      </w:r>
      <w:r w:rsidRPr="008501E5">
        <w:tab/>
        <w:t>Centralnie zarządzane finansowanie unijne to finansowanie unijne, którym zarządzają centralnie instytucje, agencje, wspólne przedsięwzięcia lub inne organy Unii Europejskiej, które nie znajduje się pod bezpośrednią ani pośrednią kontrolą państwa członkowskiego.</w:t>
      </w:r>
    </w:p>
  </w:footnote>
  <w:footnote w:id="9">
    <w:p w14:paraId="7C345CD1" w14:textId="77777777" w:rsidR="003B41C0" w:rsidRPr="008501E5" w:rsidRDefault="003B41C0" w:rsidP="003B41C0">
      <w:pPr>
        <w:pStyle w:val="FootnoteText"/>
      </w:pPr>
      <w:r w:rsidRPr="008501E5">
        <w:rPr>
          <w:rStyle w:val="FootnoteReference"/>
        </w:rPr>
        <w:footnoteRef/>
      </w:r>
      <w:r w:rsidRPr="008501E5">
        <w:tab/>
        <w:t xml:space="preserve">Wzór formularza informacji uzupełniających do celów zgłoszenia planu oceny (część III.8) dostępny jest pod adresem: </w:t>
      </w:r>
      <w:hyperlink r:id="rId1" w:anchor="evaluation-plan" w:history="1">
        <w:r w:rsidRPr="008501E5">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ED70E" w14:textId="77777777" w:rsidR="003B41C0" w:rsidRDefault="003B4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1E7A" w14:textId="77777777" w:rsidR="003B41C0" w:rsidRDefault="003B41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6AA07" w14:textId="77777777" w:rsidR="003B41C0" w:rsidRDefault="003B41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173685804">
    <w:abstractNumId w:val="8"/>
    <w:lvlOverride w:ilvl="0">
      <w:startOverride w:val="1"/>
    </w:lvlOverride>
  </w:num>
  <w:num w:numId="46" w16cid:durableId="955866131">
    <w:abstractNumId w:val="15"/>
    <w:lvlOverride w:ilvl="0">
      <w:startOverride w:val="1"/>
    </w:lvlOverride>
  </w:num>
  <w:num w:numId="47" w16cid:durableId="1420449308">
    <w:abstractNumId w:val="13"/>
  </w:num>
  <w:num w:numId="48" w16cid:durableId="31341566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B41C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B41C0"/>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49AC"/>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0F205"/>
  <w15:chartTrackingRefBased/>
  <w15:docId w15:val="{CE3EA0CA-E393-4F40-9111-08AE4725B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1C0"/>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B41C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41C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3B41C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B41C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B41C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41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41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41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41C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41C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B41C0"/>
    <w:rPr>
      <w:i/>
      <w:iCs/>
      <w:color w:val="365F91" w:themeColor="accent1" w:themeShade="BF"/>
    </w:rPr>
  </w:style>
  <w:style w:type="paragraph" w:styleId="IntenseQuote">
    <w:name w:val="Intense Quote"/>
    <w:basedOn w:val="Normal"/>
    <w:next w:val="Normal"/>
    <w:link w:val="IntenseQuoteChar"/>
    <w:uiPriority w:val="30"/>
    <w:qFormat/>
    <w:rsid w:val="003B41C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B41C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B41C0"/>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B41C0"/>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3B41C0"/>
    <w:pPr>
      <w:ind w:left="850"/>
    </w:pPr>
  </w:style>
  <w:style w:type="paragraph" w:customStyle="1" w:styleId="Point1">
    <w:name w:val="Point 1"/>
    <w:basedOn w:val="Normal"/>
    <w:rsid w:val="003B41C0"/>
    <w:pPr>
      <w:ind w:left="1417" w:hanging="567"/>
    </w:pPr>
  </w:style>
  <w:style w:type="paragraph" w:customStyle="1" w:styleId="Tiret1">
    <w:name w:val="Tiret 1"/>
    <w:basedOn w:val="Point1"/>
    <w:rsid w:val="003B41C0"/>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3467</Words>
  <Characters>21948</Characters>
  <DocSecurity>0</DocSecurity>
  <Lines>477</Lines>
  <Paragraphs>142</Paragraphs>
  <ScaleCrop>false</ScaleCrop>
  <LinksUpToDate>false</LinksUpToDate>
  <CharactersWithSpaces>25273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2025-06-08T14:29:00Z</dcterms:created>
  <dcterms:modified xsi:type="dcterms:W3CDTF">2025-06-08T14:31:00Z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2025-06-08T14:31:37Z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8958da74-31b4-444e-9756-578c56d45371</vt:lpwstr>
  </property>
  <property fmtid="{D5CDD505-2E9C-101B-9397-08002B2CF9AE}" pid="8" name="MSIP_Label_6bd9ddd1-4d20-43f6-abfa-fc3c07406f94_ContentBits">
    <vt:lpwstr>0</vt:lpwstr>
  </property>
</Properties>
</file>