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775F" w14:textId="11305401" w:rsidR="009D43F3" w:rsidRPr="002D552B" w:rsidRDefault="009D43F3" w:rsidP="009D43F3">
      <w:pPr>
        <w:pStyle w:val="ManualHeading2"/>
        <w:tabs>
          <w:tab w:val="clear" w:pos="851"/>
        </w:tabs>
        <w:rPr>
          <w:lang w:val="en-GB"/>
        </w:rPr>
      </w:pPr>
      <w:r w:rsidRPr="002D552B">
        <w:rPr>
          <w:lang w:val="en-GB"/>
        </w:rPr>
        <w:t>Table for turnover data</w:t>
      </w:r>
      <w:r w:rsidR="005845C0" w:rsidRPr="002D552B">
        <w:rPr>
          <w:rStyle w:val="FootnoteReference"/>
          <w:sz w:val="20"/>
          <w:lang w:val="en-GB"/>
        </w:rPr>
        <w:footnoteReference w:id="1"/>
      </w:r>
      <w:r w:rsidRPr="002D552B">
        <w:rPr>
          <w:lang w:val="en-GB"/>
        </w:rPr>
        <w:t xml:space="preserve"> </w:t>
      </w:r>
    </w:p>
    <w:p w14:paraId="3861181B" w14:textId="5C7DD43F" w:rsidR="009D43F3" w:rsidRPr="002D552B" w:rsidRDefault="009D43F3" w:rsidP="009D43F3">
      <w:pPr>
        <w:rPr>
          <w:rFonts w:ascii="Times New Roman" w:hAnsi="Times New Roman"/>
          <w:lang w:eastAsia="en-GB"/>
        </w:rPr>
      </w:pPr>
      <w:r w:rsidRPr="002D552B">
        <w:rPr>
          <w:rFonts w:ascii="Times New Roman" w:hAnsi="Times New Roman"/>
          <w:lang w:eastAsia="en-GB"/>
        </w:rPr>
        <w:t xml:space="preserve">Section 4 of Form </w:t>
      </w:r>
      <w:r w:rsidR="009A2413" w:rsidRPr="002D552B">
        <w:rPr>
          <w:rFonts w:ascii="Times New Roman" w:hAnsi="Times New Roman"/>
          <w:lang w:eastAsia="en-GB"/>
        </w:rPr>
        <w:t>FS-</w:t>
      </w:r>
      <w:r w:rsidRPr="002D552B">
        <w:rPr>
          <w:rFonts w:ascii="Times New Roman" w:hAnsi="Times New Roman"/>
          <w:lang w:eastAsia="en-GB"/>
        </w:rPr>
        <w:t>CO</w:t>
      </w:r>
      <w:r w:rsidR="009A2413" w:rsidRPr="002D552B">
        <w:rPr>
          <w:rFonts w:ascii="Times New Roman" w:hAnsi="Times New Roman"/>
          <w:lang w:eastAsia="en-GB"/>
        </w:rPr>
        <w:t xml:space="preserve"> </w:t>
      </w:r>
      <w:r w:rsidR="004250F7" w:rsidRPr="002D552B">
        <w:rPr>
          <w:rFonts w:ascii="Times New Roman" w:hAnsi="Times New Roman"/>
          <w:lang w:eastAsia="en-GB"/>
        </w:rPr>
        <w:t xml:space="preserve">(Annex </w:t>
      </w:r>
      <w:r w:rsidR="005845C0" w:rsidRPr="002D552B">
        <w:rPr>
          <w:rFonts w:ascii="Times New Roman" w:hAnsi="Times New Roman"/>
          <w:lang w:eastAsia="en-GB"/>
        </w:rPr>
        <w:t>I</w:t>
      </w:r>
      <w:r w:rsidR="004250F7" w:rsidRPr="002D552B">
        <w:rPr>
          <w:rFonts w:ascii="Times New Roman" w:hAnsi="Times New Roman"/>
          <w:lang w:eastAsia="en-GB"/>
        </w:rPr>
        <w:t xml:space="preserve"> </w:t>
      </w:r>
      <w:r w:rsidR="009A2413" w:rsidRPr="002D552B">
        <w:rPr>
          <w:rFonts w:ascii="Times New Roman" w:hAnsi="Times New Roman"/>
          <w:lang w:eastAsia="en-GB"/>
        </w:rPr>
        <w:t xml:space="preserve">of Implementing </w:t>
      </w:r>
      <w:r w:rsidRPr="00CC2488">
        <w:rPr>
          <w:rFonts w:ascii="Times New Roman" w:hAnsi="Times New Roman"/>
          <w:lang w:eastAsia="en-GB"/>
        </w:rPr>
        <w:t>Regulation</w:t>
      </w:r>
      <w:r w:rsidR="00CC2488">
        <w:rPr>
          <w:rFonts w:ascii="Times New Roman" w:hAnsi="Times New Roman"/>
          <w:lang w:eastAsia="en-GB"/>
        </w:rPr>
        <w:t xml:space="preserve"> </w:t>
      </w:r>
      <w:r w:rsidR="00BE36DD">
        <w:rPr>
          <w:rFonts w:ascii="Times New Roman" w:hAnsi="Times New Roman"/>
          <w:lang w:eastAsia="en-GB"/>
        </w:rPr>
        <w:t xml:space="preserve">(EU) </w:t>
      </w:r>
      <w:r w:rsidR="00CC2488">
        <w:rPr>
          <w:rFonts w:ascii="Times New Roman" w:hAnsi="Times New Roman"/>
          <w:lang w:eastAsia="en-GB"/>
        </w:rPr>
        <w:t>2023/1441</w:t>
      </w:r>
      <w:r w:rsidR="004250F7" w:rsidRPr="00CC2488">
        <w:rPr>
          <w:rFonts w:ascii="Times New Roman" w:hAnsi="Times New Roman"/>
          <w:lang w:eastAsia="en-GB"/>
        </w:rPr>
        <w:t>)</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3242"/>
        <w:gridCol w:w="2582"/>
      </w:tblGrid>
      <w:tr w:rsidR="002D7811" w:rsidRPr="002D552B" w14:paraId="02B141A1" w14:textId="00F9D65C" w:rsidTr="002D7811">
        <w:trPr>
          <w:trHeight w:val="19"/>
        </w:trPr>
        <w:tc>
          <w:tcPr>
            <w:tcW w:w="2234" w:type="dxa"/>
            <w:shd w:val="clear" w:color="auto" w:fill="auto"/>
          </w:tcPr>
          <w:p w14:paraId="7FE69E2C" w14:textId="35B45E52" w:rsidR="002D7811" w:rsidRPr="002D552B" w:rsidRDefault="00FD19E4" w:rsidP="00B46559">
            <w:pPr>
              <w:pStyle w:val="Point0"/>
              <w:ind w:left="0" w:firstLine="0"/>
              <w:rPr>
                <w:sz w:val="20"/>
                <w:lang w:val="en-GB"/>
              </w:rPr>
            </w:pPr>
            <w:r w:rsidRPr="002D552B">
              <w:rPr>
                <w:sz w:val="20"/>
                <w:lang w:val="en-GB"/>
              </w:rPr>
              <w:t>Merger</w:t>
            </w:r>
          </w:p>
        </w:tc>
        <w:tc>
          <w:tcPr>
            <w:tcW w:w="3242" w:type="dxa"/>
            <w:shd w:val="clear" w:color="auto" w:fill="auto"/>
          </w:tcPr>
          <w:p w14:paraId="4D4EE875" w14:textId="3D864F1C" w:rsidR="002D7811" w:rsidRPr="002D552B" w:rsidRDefault="002D7811" w:rsidP="00B46559">
            <w:pPr>
              <w:pStyle w:val="Point0"/>
              <w:ind w:left="0" w:firstLine="0"/>
              <w:rPr>
                <w:b/>
                <w:sz w:val="20"/>
                <w:lang w:val="en-GB"/>
              </w:rPr>
            </w:pPr>
            <w:r w:rsidRPr="002D552B">
              <w:rPr>
                <w:b/>
                <w:sz w:val="20"/>
                <w:lang w:val="en-GB"/>
              </w:rPr>
              <w:t>Merging Undertaking 1</w:t>
            </w:r>
          </w:p>
        </w:tc>
        <w:tc>
          <w:tcPr>
            <w:tcW w:w="2582" w:type="dxa"/>
            <w:shd w:val="clear" w:color="auto" w:fill="auto"/>
          </w:tcPr>
          <w:p w14:paraId="6738AEB0" w14:textId="4F370741" w:rsidR="002D7811" w:rsidRPr="002D552B" w:rsidRDefault="002D7811" w:rsidP="00B46559">
            <w:pPr>
              <w:pStyle w:val="Point0"/>
              <w:ind w:left="0" w:firstLine="0"/>
              <w:rPr>
                <w:b/>
                <w:sz w:val="20"/>
                <w:lang w:val="en-GB"/>
              </w:rPr>
            </w:pPr>
            <w:r w:rsidRPr="002D552B">
              <w:rPr>
                <w:b/>
                <w:sz w:val="20"/>
                <w:lang w:val="en-GB"/>
              </w:rPr>
              <w:t>Merging Undertaking 2</w:t>
            </w:r>
            <w:r w:rsidRPr="002D552B">
              <w:rPr>
                <w:rStyle w:val="FootnoteReference"/>
                <w:b/>
                <w:sz w:val="20"/>
                <w:lang w:val="en-GB"/>
              </w:rPr>
              <w:footnoteReference w:id="2"/>
            </w:r>
          </w:p>
        </w:tc>
      </w:tr>
      <w:tr w:rsidR="002D7811" w:rsidRPr="002D552B" w14:paraId="4462B106" w14:textId="583E09EF" w:rsidTr="002D7811">
        <w:trPr>
          <w:trHeight w:val="19"/>
        </w:trPr>
        <w:tc>
          <w:tcPr>
            <w:tcW w:w="2234" w:type="dxa"/>
            <w:shd w:val="clear" w:color="auto" w:fill="auto"/>
          </w:tcPr>
          <w:p w14:paraId="0290644C" w14:textId="2C09B2C4" w:rsidR="002D7811" w:rsidRPr="002D552B" w:rsidRDefault="00297F9F" w:rsidP="00297F9F">
            <w:pPr>
              <w:pStyle w:val="Point0"/>
              <w:ind w:left="0" w:firstLine="0"/>
              <w:jc w:val="left"/>
              <w:rPr>
                <w:b/>
                <w:sz w:val="20"/>
                <w:lang w:val="en-GB"/>
              </w:rPr>
            </w:pPr>
            <w:r w:rsidRPr="002D552B">
              <w:rPr>
                <w:b/>
                <w:sz w:val="20"/>
                <w:lang w:val="en-GB"/>
              </w:rPr>
              <w:t xml:space="preserve">Aggregate </w:t>
            </w:r>
            <w:r w:rsidR="002D7811" w:rsidRPr="002D552B">
              <w:rPr>
                <w:b/>
                <w:sz w:val="20"/>
                <w:lang w:val="en-GB"/>
              </w:rPr>
              <w:t>EU-wide turnover:</w:t>
            </w:r>
          </w:p>
        </w:tc>
        <w:tc>
          <w:tcPr>
            <w:tcW w:w="3242" w:type="dxa"/>
            <w:shd w:val="clear" w:color="auto" w:fill="auto"/>
          </w:tcPr>
          <w:p w14:paraId="78645B7F" w14:textId="77777777" w:rsidR="002D7811" w:rsidRPr="002D552B" w:rsidRDefault="002D7811" w:rsidP="00B46559">
            <w:pPr>
              <w:pStyle w:val="Point0"/>
              <w:ind w:left="0" w:firstLine="0"/>
              <w:rPr>
                <w:sz w:val="20"/>
                <w:lang w:val="en-GB"/>
              </w:rPr>
            </w:pPr>
          </w:p>
        </w:tc>
        <w:tc>
          <w:tcPr>
            <w:tcW w:w="2582" w:type="dxa"/>
            <w:shd w:val="clear" w:color="auto" w:fill="auto"/>
          </w:tcPr>
          <w:p w14:paraId="3D171791" w14:textId="77777777" w:rsidR="002D7811" w:rsidRPr="002D552B" w:rsidRDefault="002D7811" w:rsidP="00B46559">
            <w:pPr>
              <w:pStyle w:val="Point0"/>
              <w:ind w:left="0" w:firstLine="0"/>
              <w:rPr>
                <w:sz w:val="20"/>
                <w:lang w:val="en-GB"/>
              </w:rPr>
            </w:pPr>
          </w:p>
        </w:tc>
      </w:tr>
    </w:tbl>
    <w:p w14:paraId="00994021" w14:textId="39738A75" w:rsidR="00B46559" w:rsidRPr="002D552B" w:rsidRDefault="00B46559" w:rsidP="009D43F3">
      <w:pPr>
        <w:pStyle w:val="ManualHeading2"/>
        <w:tabs>
          <w:tab w:val="clear" w:pos="851"/>
        </w:tabs>
        <w:ind w:left="0" w:firstLine="0"/>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5798"/>
      </w:tblGrid>
      <w:tr w:rsidR="00297F9F" w:rsidRPr="002D552B" w14:paraId="32FB64E1" w14:textId="77777777" w:rsidTr="00297F9F">
        <w:trPr>
          <w:trHeight w:val="16"/>
        </w:trPr>
        <w:tc>
          <w:tcPr>
            <w:tcW w:w="2234" w:type="dxa"/>
            <w:shd w:val="clear" w:color="auto" w:fill="auto"/>
          </w:tcPr>
          <w:p w14:paraId="52CDA2B6" w14:textId="6495BFD5" w:rsidR="00297F9F" w:rsidRPr="002D552B" w:rsidRDefault="00FD19E4" w:rsidP="007C7F94">
            <w:pPr>
              <w:pStyle w:val="Point0"/>
              <w:ind w:left="0" w:firstLine="0"/>
              <w:rPr>
                <w:sz w:val="20"/>
                <w:lang w:val="en-GB"/>
              </w:rPr>
            </w:pPr>
            <w:r w:rsidRPr="002D552B">
              <w:rPr>
                <w:sz w:val="20"/>
                <w:lang w:val="en-GB"/>
              </w:rPr>
              <w:t>Acquisition of control</w:t>
            </w:r>
          </w:p>
        </w:tc>
        <w:tc>
          <w:tcPr>
            <w:tcW w:w="5798" w:type="dxa"/>
            <w:shd w:val="clear" w:color="auto" w:fill="auto"/>
          </w:tcPr>
          <w:p w14:paraId="19995AE9" w14:textId="78224E49" w:rsidR="00297F9F" w:rsidRPr="002D552B" w:rsidRDefault="00297F9F" w:rsidP="007C7F94">
            <w:pPr>
              <w:pStyle w:val="Point0"/>
              <w:ind w:left="0" w:firstLine="0"/>
              <w:rPr>
                <w:b/>
                <w:sz w:val="20"/>
                <w:lang w:val="en-GB"/>
              </w:rPr>
            </w:pPr>
            <w:r w:rsidRPr="002D552B">
              <w:rPr>
                <w:b/>
                <w:sz w:val="20"/>
                <w:lang w:val="en-GB"/>
              </w:rPr>
              <w:t>Acquired Undertaking</w:t>
            </w:r>
            <w:r w:rsidR="00201534">
              <w:rPr>
                <w:rStyle w:val="FootnoteReference"/>
                <w:b/>
                <w:sz w:val="20"/>
                <w:lang w:val="en-GB"/>
              </w:rPr>
              <w:footnoteReference w:id="3"/>
            </w:r>
            <w:r w:rsidR="00201534">
              <w:rPr>
                <w:b/>
                <w:sz w:val="20"/>
                <w:vertAlign w:val="superscript"/>
                <w:lang w:val="en-GB"/>
              </w:rPr>
              <w:t>,</w:t>
            </w:r>
            <w:r w:rsidRPr="002D552B">
              <w:rPr>
                <w:rStyle w:val="FootnoteReference"/>
                <w:b/>
                <w:sz w:val="20"/>
                <w:lang w:val="en-GB"/>
              </w:rPr>
              <w:footnoteReference w:id="4"/>
            </w:r>
          </w:p>
        </w:tc>
      </w:tr>
      <w:tr w:rsidR="00297F9F" w:rsidRPr="002D552B" w14:paraId="072C2BE5" w14:textId="77777777" w:rsidTr="00297F9F">
        <w:trPr>
          <w:trHeight w:val="16"/>
        </w:trPr>
        <w:tc>
          <w:tcPr>
            <w:tcW w:w="2234" w:type="dxa"/>
            <w:shd w:val="clear" w:color="auto" w:fill="auto"/>
          </w:tcPr>
          <w:p w14:paraId="7FBF2B17" w14:textId="506B0B01" w:rsidR="00297F9F" w:rsidRPr="002D552B" w:rsidRDefault="00297F9F" w:rsidP="00297F9F">
            <w:pPr>
              <w:pStyle w:val="Point0"/>
              <w:ind w:left="0" w:firstLine="0"/>
              <w:jc w:val="left"/>
              <w:rPr>
                <w:b/>
                <w:sz w:val="20"/>
                <w:lang w:val="en-GB"/>
              </w:rPr>
            </w:pPr>
            <w:r w:rsidRPr="002D552B">
              <w:rPr>
                <w:b/>
                <w:sz w:val="20"/>
                <w:lang w:val="en-GB"/>
              </w:rPr>
              <w:t>Aggregate EU-wide turnover:</w:t>
            </w:r>
          </w:p>
        </w:tc>
        <w:tc>
          <w:tcPr>
            <w:tcW w:w="5798" w:type="dxa"/>
            <w:shd w:val="clear" w:color="auto" w:fill="auto"/>
          </w:tcPr>
          <w:p w14:paraId="44A9E16A" w14:textId="77777777" w:rsidR="00297F9F" w:rsidRPr="002D552B" w:rsidRDefault="00297F9F" w:rsidP="007C7F94">
            <w:pPr>
              <w:pStyle w:val="Point0"/>
              <w:ind w:left="0" w:firstLine="0"/>
              <w:rPr>
                <w:sz w:val="20"/>
                <w:lang w:val="en-GB"/>
              </w:rPr>
            </w:pPr>
          </w:p>
        </w:tc>
      </w:tr>
    </w:tbl>
    <w:p w14:paraId="20936B18" w14:textId="7DA6A63A" w:rsidR="002D7811" w:rsidRPr="002D552B" w:rsidRDefault="002D7811" w:rsidP="002D7811">
      <w:pPr>
        <w:rPr>
          <w:lang w:val="fr-FR" w:eastAsia="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5846"/>
      </w:tblGrid>
      <w:tr w:rsidR="002D7811" w:rsidRPr="002D552B" w14:paraId="683F85CC" w14:textId="77777777" w:rsidTr="002D7811">
        <w:trPr>
          <w:trHeight w:val="18"/>
        </w:trPr>
        <w:tc>
          <w:tcPr>
            <w:tcW w:w="2234" w:type="dxa"/>
            <w:shd w:val="clear" w:color="auto" w:fill="auto"/>
          </w:tcPr>
          <w:p w14:paraId="05B8A43F" w14:textId="09436319" w:rsidR="002D7811" w:rsidRPr="002D552B" w:rsidRDefault="00FD19E4" w:rsidP="007C7F94">
            <w:pPr>
              <w:pStyle w:val="Point0"/>
              <w:ind w:left="0" w:firstLine="0"/>
              <w:rPr>
                <w:sz w:val="20"/>
                <w:lang w:val="en-GB"/>
              </w:rPr>
            </w:pPr>
            <w:r w:rsidRPr="002D552B">
              <w:rPr>
                <w:sz w:val="20"/>
                <w:lang w:val="en-GB"/>
              </w:rPr>
              <w:t>Creation of a J</w:t>
            </w:r>
            <w:r w:rsidR="00B0193D">
              <w:rPr>
                <w:sz w:val="20"/>
                <w:lang w:val="en-GB"/>
              </w:rPr>
              <w:t xml:space="preserve">oint </w:t>
            </w:r>
            <w:r w:rsidRPr="002D552B">
              <w:rPr>
                <w:sz w:val="20"/>
                <w:lang w:val="en-GB"/>
              </w:rPr>
              <w:t>V</w:t>
            </w:r>
            <w:r w:rsidR="00B0193D">
              <w:rPr>
                <w:sz w:val="20"/>
                <w:lang w:val="en-GB"/>
              </w:rPr>
              <w:t>enture</w:t>
            </w:r>
          </w:p>
        </w:tc>
        <w:tc>
          <w:tcPr>
            <w:tcW w:w="5846" w:type="dxa"/>
            <w:shd w:val="clear" w:color="auto" w:fill="auto"/>
          </w:tcPr>
          <w:p w14:paraId="1781C3C1" w14:textId="59230D7C" w:rsidR="002D7811" w:rsidRPr="002D552B" w:rsidRDefault="002D7811" w:rsidP="007C7F94">
            <w:pPr>
              <w:pStyle w:val="Point0"/>
              <w:ind w:left="0" w:firstLine="0"/>
              <w:rPr>
                <w:b/>
                <w:sz w:val="20"/>
                <w:lang w:val="en-GB"/>
              </w:rPr>
            </w:pPr>
            <w:r w:rsidRPr="002D552B">
              <w:rPr>
                <w:b/>
                <w:sz w:val="20"/>
                <w:lang w:val="en-GB"/>
              </w:rPr>
              <w:t>Joint venture</w:t>
            </w:r>
            <w:r w:rsidR="005845C0" w:rsidRPr="002D552B">
              <w:rPr>
                <w:rStyle w:val="FootnoteReference"/>
                <w:b/>
                <w:sz w:val="20"/>
                <w:lang w:val="en-GB"/>
              </w:rPr>
              <w:footnoteReference w:id="5"/>
            </w:r>
          </w:p>
        </w:tc>
      </w:tr>
      <w:tr w:rsidR="002D7811" w:rsidRPr="00BA56EE" w14:paraId="64091DB6" w14:textId="77777777" w:rsidTr="002D7811">
        <w:trPr>
          <w:trHeight w:val="18"/>
        </w:trPr>
        <w:tc>
          <w:tcPr>
            <w:tcW w:w="2234" w:type="dxa"/>
            <w:shd w:val="clear" w:color="auto" w:fill="auto"/>
          </w:tcPr>
          <w:p w14:paraId="67FCD646" w14:textId="3707398B" w:rsidR="002D7811" w:rsidRPr="00BA56EE" w:rsidRDefault="00297F9F" w:rsidP="00297F9F">
            <w:pPr>
              <w:pStyle w:val="Point0"/>
              <w:ind w:left="0" w:firstLine="0"/>
              <w:jc w:val="left"/>
              <w:rPr>
                <w:b/>
                <w:sz w:val="20"/>
                <w:lang w:val="en-GB"/>
              </w:rPr>
            </w:pPr>
            <w:r w:rsidRPr="002D552B">
              <w:rPr>
                <w:b/>
                <w:sz w:val="20"/>
                <w:lang w:val="en-GB"/>
              </w:rPr>
              <w:t xml:space="preserve">Aggregate </w:t>
            </w:r>
            <w:r w:rsidR="002D7811" w:rsidRPr="002D552B">
              <w:rPr>
                <w:b/>
                <w:sz w:val="20"/>
                <w:lang w:val="en-GB"/>
              </w:rPr>
              <w:t>EU-wide turnover:</w:t>
            </w:r>
          </w:p>
        </w:tc>
        <w:tc>
          <w:tcPr>
            <w:tcW w:w="5846" w:type="dxa"/>
            <w:shd w:val="clear" w:color="auto" w:fill="auto"/>
          </w:tcPr>
          <w:p w14:paraId="69B51C3C" w14:textId="77777777" w:rsidR="002D7811" w:rsidRPr="005C044D" w:rsidRDefault="002D7811" w:rsidP="007C7F94">
            <w:pPr>
              <w:pStyle w:val="Point0"/>
              <w:ind w:left="0" w:firstLine="0"/>
              <w:rPr>
                <w:sz w:val="20"/>
                <w:lang w:val="en-GB"/>
              </w:rPr>
            </w:pPr>
          </w:p>
        </w:tc>
      </w:tr>
    </w:tbl>
    <w:p w14:paraId="7D43EFC2" w14:textId="77777777" w:rsidR="002D7811" w:rsidRPr="002D7811" w:rsidRDefault="002D7811" w:rsidP="002D7811">
      <w:pPr>
        <w:rPr>
          <w:lang w:val="fr-FR" w:eastAsia="en-GB"/>
        </w:rPr>
      </w:pPr>
    </w:p>
    <w:sectPr w:rsidR="002D7811" w:rsidRPr="002D78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76C41" w14:textId="77777777" w:rsidR="00AF7AB6" w:rsidRDefault="00AF7AB6" w:rsidP="009D43F3">
      <w:pPr>
        <w:spacing w:after="0" w:line="240" w:lineRule="auto"/>
      </w:pPr>
      <w:r>
        <w:separator/>
      </w:r>
    </w:p>
  </w:endnote>
  <w:endnote w:type="continuationSeparator" w:id="0">
    <w:p w14:paraId="26EF7A5F" w14:textId="77777777" w:rsidR="00AF7AB6" w:rsidRDefault="00AF7AB6" w:rsidP="009D4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9BBDB" w14:textId="77777777" w:rsidR="00AF7AB6" w:rsidRDefault="00AF7AB6" w:rsidP="009D43F3">
      <w:pPr>
        <w:spacing w:after="0" w:line="240" w:lineRule="auto"/>
      </w:pPr>
      <w:r>
        <w:separator/>
      </w:r>
    </w:p>
  </w:footnote>
  <w:footnote w:type="continuationSeparator" w:id="0">
    <w:p w14:paraId="2E96D2BE" w14:textId="77777777" w:rsidR="00AF7AB6" w:rsidRDefault="00AF7AB6" w:rsidP="009D43F3">
      <w:pPr>
        <w:spacing w:after="0" w:line="240" w:lineRule="auto"/>
      </w:pPr>
      <w:r>
        <w:continuationSeparator/>
      </w:r>
    </w:p>
  </w:footnote>
  <w:footnote w:id="1">
    <w:p w14:paraId="06137392" w14:textId="77777777" w:rsidR="005845C0" w:rsidRPr="002D552B" w:rsidRDefault="005845C0" w:rsidP="005845C0">
      <w:pPr>
        <w:pStyle w:val="FootnoteText"/>
        <w:rPr>
          <w:lang w:val="en-IE"/>
        </w:rPr>
      </w:pPr>
      <w:r w:rsidRPr="002D552B">
        <w:rPr>
          <w:rStyle w:val="FootnoteReference"/>
        </w:rPr>
        <w:footnoteRef/>
      </w:r>
      <w:r w:rsidRPr="002D552B">
        <w:rPr>
          <w:lang w:val="en-IE"/>
        </w:rPr>
        <w:t xml:space="preserve"> Provide the turnover in relation to the entities indicated in Article 20(3)(a) of Regulation (EU) 2022/2560.</w:t>
      </w:r>
    </w:p>
  </w:footnote>
  <w:footnote w:id="2">
    <w:p w14:paraId="57F7565D" w14:textId="2CB04A07" w:rsidR="002D7811" w:rsidRPr="002D552B" w:rsidRDefault="002D7811" w:rsidP="009D43F3">
      <w:pPr>
        <w:pStyle w:val="FootnoteText"/>
        <w:rPr>
          <w:lang w:val="en-GB"/>
        </w:rPr>
      </w:pPr>
      <w:r w:rsidRPr="002D552B">
        <w:rPr>
          <w:rStyle w:val="FootnoteReference"/>
        </w:rPr>
        <w:footnoteRef/>
      </w:r>
      <w:r w:rsidRPr="002D552B">
        <w:rPr>
          <w:lang w:val="en-GB"/>
        </w:rPr>
        <w:t xml:space="preserve"> If there are more than two </w:t>
      </w:r>
      <w:r w:rsidR="005845C0" w:rsidRPr="002D552B">
        <w:rPr>
          <w:lang w:val="en-GB"/>
        </w:rPr>
        <w:t xml:space="preserve">merging </w:t>
      </w:r>
      <w:r w:rsidRPr="002D552B">
        <w:rPr>
          <w:lang w:val="en-GB"/>
        </w:rPr>
        <w:t>parties, please add a column for each additional undertaking.</w:t>
      </w:r>
    </w:p>
  </w:footnote>
  <w:footnote w:id="3">
    <w:p w14:paraId="0E9B3C23" w14:textId="1D9EE4FA" w:rsidR="00201534" w:rsidRPr="00201534" w:rsidRDefault="00201534">
      <w:pPr>
        <w:pStyle w:val="FootnoteText"/>
        <w:rPr>
          <w:lang w:val="en-IE"/>
        </w:rPr>
      </w:pPr>
      <w:r>
        <w:rPr>
          <w:rStyle w:val="FootnoteReference"/>
        </w:rPr>
        <w:footnoteRef/>
      </w:r>
      <w:r w:rsidRPr="00201534">
        <w:rPr>
          <w:lang w:val="en-IE"/>
        </w:rPr>
        <w:t xml:space="preserve"> </w:t>
      </w:r>
      <w:r w:rsidRPr="00CE34E8">
        <w:rPr>
          <w:lang w:val="en-US"/>
        </w:rPr>
        <w:t>If there is more than one acquired undertaking, please add a column for each additional undertaking</w:t>
      </w:r>
      <w:r>
        <w:rPr>
          <w:lang w:val="en-US"/>
        </w:rPr>
        <w:t>.</w:t>
      </w:r>
      <w:r w:rsidR="004D7892" w:rsidRPr="004D7892">
        <w:rPr>
          <w:lang w:val="en-GB"/>
        </w:rPr>
        <w:t xml:space="preserve"> </w:t>
      </w:r>
      <w:r w:rsidR="004D7892" w:rsidRPr="002D552B">
        <w:rPr>
          <w:lang w:val="en-GB"/>
        </w:rPr>
        <w:t>It is not mandatory to include the turnover of the acquirer. However, it can be provided on a voluntary basis by adding a new column to the table.</w:t>
      </w:r>
    </w:p>
  </w:footnote>
  <w:footnote w:id="4">
    <w:p w14:paraId="7E015DEC" w14:textId="387AA1C0" w:rsidR="00297F9F" w:rsidRPr="002D552B" w:rsidRDefault="00297F9F">
      <w:pPr>
        <w:pStyle w:val="FootnoteText"/>
        <w:rPr>
          <w:lang w:val="en-US"/>
        </w:rPr>
      </w:pPr>
      <w:r w:rsidRPr="002D552B">
        <w:rPr>
          <w:rStyle w:val="FootnoteReference"/>
        </w:rPr>
        <w:footnoteRef/>
      </w:r>
      <w:r w:rsidRPr="002D552B">
        <w:rPr>
          <w:lang w:val="en-IE"/>
        </w:rPr>
        <w:t xml:space="preserve"> </w:t>
      </w:r>
      <w:r w:rsidRPr="002D552B">
        <w:rPr>
          <w:lang w:val="en-US"/>
        </w:rPr>
        <w:t xml:space="preserve">Provide the turnover of the acquired undertaking as indicated in Article 20(3) of Regulation (EU) 2022/2560. </w:t>
      </w:r>
      <w:r w:rsidR="005845C0" w:rsidRPr="002D552B">
        <w:rPr>
          <w:lang w:val="en-US"/>
        </w:rPr>
        <w:t xml:space="preserve">Where the concentration consists of the acquisition of parts, </w:t>
      </w:r>
      <w:proofErr w:type="gramStart"/>
      <w:r w:rsidR="005845C0" w:rsidRPr="002D552B">
        <w:rPr>
          <w:lang w:val="en-US"/>
        </w:rPr>
        <w:t>whether or not</w:t>
      </w:r>
      <w:proofErr w:type="gramEnd"/>
      <w:r w:rsidR="005845C0" w:rsidRPr="002D552B">
        <w:rPr>
          <w:lang w:val="en-US"/>
        </w:rPr>
        <w:t xml:space="preserve"> constituted as legal entities, of one or more undertakings, out of the seller’s turnover, only the turnover relating to the parts which are the object of the concentration shall be taken into account.</w:t>
      </w:r>
      <w:r w:rsidR="005845C0" w:rsidRPr="002D552B">
        <w:rPr>
          <w:sz w:val="24"/>
          <w:lang w:val="en-IE"/>
        </w:rPr>
        <w:t xml:space="preserve"> </w:t>
      </w:r>
    </w:p>
  </w:footnote>
  <w:footnote w:id="5">
    <w:p w14:paraId="30C92A6F" w14:textId="71B50394" w:rsidR="005845C0" w:rsidRPr="002D552B" w:rsidRDefault="005845C0">
      <w:pPr>
        <w:pStyle w:val="FootnoteText"/>
        <w:rPr>
          <w:lang w:val="en-IE"/>
        </w:rPr>
      </w:pPr>
      <w:r w:rsidRPr="002D552B">
        <w:rPr>
          <w:rStyle w:val="FootnoteReference"/>
        </w:rPr>
        <w:footnoteRef/>
      </w:r>
      <w:r w:rsidRPr="002D552B">
        <w:rPr>
          <w:lang w:val="en-IE"/>
        </w:rPr>
        <w:t xml:space="preserve"> </w:t>
      </w:r>
      <w:r w:rsidRPr="002D552B">
        <w:rPr>
          <w:lang w:val="en-US"/>
        </w:rPr>
        <w:t xml:space="preserve">Only the turnover relating to the joint venture shall be </w:t>
      </w:r>
      <w:proofErr w:type="gramStart"/>
      <w:r w:rsidRPr="002D552B">
        <w:rPr>
          <w:lang w:val="en-US"/>
        </w:rPr>
        <w:t>taken into account</w:t>
      </w:r>
      <w:proofErr w:type="gramEnd"/>
      <w:r w:rsidRPr="002D552B">
        <w:rPr>
          <w:lang w:val="en-US"/>
        </w:rPr>
        <w:t xml:space="preserve"> (not including the turnover of the initial controlling shareholder).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D43F3"/>
    <w:rsid w:val="00110C0E"/>
    <w:rsid w:val="001E6AAE"/>
    <w:rsid w:val="00201534"/>
    <w:rsid w:val="00286B51"/>
    <w:rsid w:val="00297F9F"/>
    <w:rsid w:val="002D552B"/>
    <w:rsid w:val="002D7811"/>
    <w:rsid w:val="004250F7"/>
    <w:rsid w:val="00461CFB"/>
    <w:rsid w:val="004D7892"/>
    <w:rsid w:val="005466E9"/>
    <w:rsid w:val="005845C0"/>
    <w:rsid w:val="00601CA5"/>
    <w:rsid w:val="00732FA3"/>
    <w:rsid w:val="008644CF"/>
    <w:rsid w:val="009A2413"/>
    <w:rsid w:val="009D43F3"/>
    <w:rsid w:val="00A81EA8"/>
    <w:rsid w:val="00A87688"/>
    <w:rsid w:val="00AF7AB6"/>
    <w:rsid w:val="00B0193D"/>
    <w:rsid w:val="00B46559"/>
    <w:rsid w:val="00BC0DA3"/>
    <w:rsid w:val="00BD319F"/>
    <w:rsid w:val="00BE36DD"/>
    <w:rsid w:val="00C04046"/>
    <w:rsid w:val="00C2452D"/>
    <w:rsid w:val="00CC2488"/>
    <w:rsid w:val="00E4003F"/>
    <w:rsid w:val="00E4171A"/>
    <w:rsid w:val="00E51635"/>
    <w:rsid w:val="00E616B4"/>
    <w:rsid w:val="00FD1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33C180AF"/>
  <w15:docId w15:val="{94A45B7A-118A-4FBB-8DAD-D0EDA1C1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9D43F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9D43F3"/>
    <w:rPr>
      <w:vertAlign w:val="superscript"/>
    </w:rPr>
  </w:style>
  <w:style w:type="paragraph" w:styleId="FootnoteText">
    <w:name w:val="footnote text"/>
    <w:basedOn w:val="Normal"/>
    <w:link w:val="FootnoteTextChar"/>
    <w:rsid w:val="009D43F3"/>
    <w:pPr>
      <w:autoSpaceDE w:val="0"/>
      <w:autoSpaceDN w:val="0"/>
      <w:spacing w:after="0" w:line="240" w:lineRule="auto"/>
      <w:jc w:val="both"/>
    </w:pPr>
    <w:rPr>
      <w:rFonts w:ascii="Times New Roman" w:eastAsia="Times New Roman" w:hAnsi="Times New Roman"/>
      <w:sz w:val="20"/>
      <w:szCs w:val="20"/>
      <w:lang w:val="fr-FR" w:eastAsia="en-GB"/>
    </w:rPr>
  </w:style>
  <w:style w:type="character" w:customStyle="1" w:styleId="FootnoteTextChar">
    <w:name w:val="Footnote Text Char"/>
    <w:link w:val="FootnoteText"/>
    <w:rsid w:val="009D43F3"/>
    <w:rPr>
      <w:rFonts w:ascii="Times New Roman" w:eastAsia="Times New Roman" w:hAnsi="Times New Roman"/>
      <w:lang w:val="fr-FR"/>
    </w:rPr>
  </w:style>
  <w:style w:type="paragraph" w:customStyle="1" w:styleId="ManualHeading2">
    <w:name w:val="Manual Heading 2"/>
    <w:basedOn w:val="Heading2"/>
    <w:next w:val="Normal"/>
    <w:rsid w:val="009D43F3"/>
    <w:pPr>
      <w:tabs>
        <w:tab w:val="num" w:pos="851"/>
      </w:tabs>
      <w:autoSpaceDE w:val="0"/>
      <w:autoSpaceDN w:val="0"/>
      <w:spacing w:before="120" w:after="120" w:line="240" w:lineRule="auto"/>
      <w:ind w:left="851" w:hanging="851"/>
      <w:jc w:val="both"/>
    </w:pPr>
    <w:rPr>
      <w:rFonts w:ascii="Times New Roman" w:hAnsi="Times New Roman"/>
      <w:i w:val="0"/>
      <w:iCs w:val="0"/>
      <w:sz w:val="24"/>
      <w:szCs w:val="24"/>
      <w:lang w:val="fr-FR" w:eastAsia="en-GB"/>
    </w:rPr>
  </w:style>
  <w:style w:type="paragraph" w:customStyle="1" w:styleId="Point0">
    <w:name w:val="Point 0"/>
    <w:basedOn w:val="Normal"/>
    <w:rsid w:val="009D43F3"/>
    <w:pPr>
      <w:autoSpaceDE w:val="0"/>
      <w:autoSpaceDN w:val="0"/>
      <w:spacing w:before="120" w:after="120" w:line="240" w:lineRule="auto"/>
      <w:ind w:left="851" w:hanging="851"/>
      <w:jc w:val="both"/>
    </w:pPr>
    <w:rPr>
      <w:rFonts w:ascii="Times New Roman" w:eastAsia="Times New Roman" w:hAnsi="Times New Roman"/>
      <w:sz w:val="24"/>
      <w:szCs w:val="24"/>
      <w:lang w:val="fr-FR" w:eastAsia="en-GB"/>
    </w:rPr>
  </w:style>
  <w:style w:type="character" w:customStyle="1" w:styleId="Heading2Char">
    <w:name w:val="Heading 2 Char"/>
    <w:link w:val="Heading2"/>
    <w:uiPriority w:val="9"/>
    <w:semiHidden/>
    <w:rsid w:val="009D43F3"/>
    <w:rPr>
      <w:rFonts w:ascii="Cambria" w:eastAsia="Times New Roman" w:hAnsi="Cambria" w:cs="Times New Roman"/>
      <w:b/>
      <w:bCs/>
      <w:i/>
      <w:iCs/>
      <w:sz w:val="28"/>
      <w:szCs w:val="28"/>
      <w:lang w:eastAsia="en-US"/>
    </w:rPr>
  </w:style>
  <w:style w:type="paragraph" w:styleId="Revision">
    <w:name w:val="Revision"/>
    <w:hidden/>
    <w:uiPriority w:val="99"/>
    <w:semiHidden/>
    <w:rsid w:val="00BD319F"/>
    <w:rPr>
      <w:sz w:val="22"/>
      <w:szCs w:val="22"/>
      <w:lang w:eastAsia="en-US"/>
    </w:rPr>
  </w:style>
  <w:style w:type="character" w:styleId="CommentReference">
    <w:name w:val="annotation reference"/>
    <w:basedOn w:val="DefaultParagraphFont"/>
    <w:uiPriority w:val="99"/>
    <w:semiHidden/>
    <w:unhideWhenUsed/>
    <w:rsid w:val="00BD319F"/>
    <w:rPr>
      <w:sz w:val="16"/>
      <w:szCs w:val="16"/>
    </w:rPr>
  </w:style>
  <w:style w:type="paragraph" w:styleId="CommentText">
    <w:name w:val="annotation text"/>
    <w:basedOn w:val="Normal"/>
    <w:link w:val="CommentTextChar"/>
    <w:uiPriority w:val="99"/>
    <w:semiHidden/>
    <w:unhideWhenUsed/>
    <w:rsid w:val="00BD319F"/>
    <w:pPr>
      <w:spacing w:line="240" w:lineRule="auto"/>
    </w:pPr>
    <w:rPr>
      <w:sz w:val="20"/>
      <w:szCs w:val="20"/>
    </w:rPr>
  </w:style>
  <w:style w:type="character" w:customStyle="1" w:styleId="CommentTextChar">
    <w:name w:val="Comment Text Char"/>
    <w:basedOn w:val="DefaultParagraphFont"/>
    <w:link w:val="CommentText"/>
    <w:uiPriority w:val="99"/>
    <w:semiHidden/>
    <w:rsid w:val="00BD319F"/>
    <w:rPr>
      <w:lang w:eastAsia="en-US"/>
    </w:rPr>
  </w:style>
  <w:style w:type="paragraph" w:styleId="CommentSubject">
    <w:name w:val="annotation subject"/>
    <w:basedOn w:val="CommentText"/>
    <w:next w:val="CommentText"/>
    <w:link w:val="CommentSubjectChar"/>
    <w:uiPriority w:val="99"/>
    <w:semiHidden/>
    <w:unhideWhenUsed/>
    <w:rsid w:val="00BD319F"/>
    <w:rPr>
      <w:b/>
      <w:bCs/>
    </w:rPr>
  </w:style>
  <w:style w:type="character" w:customStyle="1" w:styleId="CommentSubjectChar">
    <w:name w:val="Comment Subject Char"/>
    <w:basedOn w:val="CommentTextChar"/>
    <w:link w:val="CommentSubject"/>
    <w:uiPriority w:val="99"/>
    <w:semiHidden/>
    <w:rsid w:val="00BD319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Reference xmlns="fe37fea7-4fa1-42f2-9c4f-77dd1f53035d" xsi:nil="true"/>
    <EC_Collab_Status xmlns="fe37fea7-4fa1-42f2-9c4f-77dd1f53035d">Not Started</EC_Collab_Status>
    <_Status xmlns="http://schemas.microsoft.com/sharepoint/v3/fields">Not Started</_Status>
    <EC_Collab_DocumentLanguage xmlns="fe37fea7-4fa1-42f2-9c4f-77dd1f53035d">EN</EC_Collab_DocumentLanguag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44480643A525B047B74507604A7303D2" ma:contentTypeVersion="2" ma:contentTypeDescription="Create a new document in this library." ma:contentTypeScope="" ma:versionID="78d803101b7f8e720327e6483480ea1e">
  <xsd:schema xmlns:xsd="http://www.w3.org/2001/XMLSchema" xmlns:xs="http://www.w3.org/2001/XMLSchema" xmlns:p="http://schemas.microsoft.com/office/2006/metadata/properties" xmlns:ns2="http://schemas.microsoft.com/sharepoint/v3/fields" xmlns:ns3="fe37fea7-4fa1-42f2-9c4f-77dd1f53035d" xmlns:ns4="a76a1304-fee8-4076-80ae-8db33654dd07" targetNamespace="http://schemas.microsoft.com/office/2006/metadata/properties" ma:root="true" ma:fieldsID="73edcc8fc879cefbca321024d44db12e" ns2:_="" ns3:_="" ns4:_="">
    <xsd:import namespace="http://schemas.microsoft.com/sharepoint/v3/fields"/>
    <xsd:import namespace="fe37fea7-4fa1-42f2-9c4f-77dd1f53035d"/>
    <xsd:import namespace="a76a1304-fee8-4076-80ae-8db33654dd07"/>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e37fea7-4fa1-42f2-9c4f-77dd1f53035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a76a1304-fee8-4076-80ae-8db33654dd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1D1F49-FD1C-453F-BF43-4008E464335E}">
  <ds:schemaRefs>
    <ds:schemaRef ds:uri="http://schemas.microsoft.com/sharepoint/v3/contenttype/forms"/>
  </ds:schemaRefs>
</ds:datastoreItem>
</file>

<file path=customXml/itemProps2.xml><?xml version="1.0" encoding="utf-8"?>
<ds:datastoreItem xmlns:ds="http://schemas.openxmlformats.org/officeDocument/2006/customXml" ds:itemID="{92F6AAB5-B843-4D1F-B080-6DC9FEBA5957}">
  <ds:schemaRefs>
    <ds:schemaRef ds:uri="fe37fea7-4fa1-42f2-9c4f-77dd1f53035d"/>
    <ds:schemaRef ds:uri="http://purl.org/dc/elements/1.1/"/>
    <ds:schemaRef ds:uri="http://schemas.microsoft.com/office/2006/metadata/properties"/>
    <ds:schemaRef ds:uri="http://purl.org/dc/terms/"/>
    <ds:schemaRef ds:uri="a76a1304-fee8-4076-80ae-8db33654dd07"/>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purl.org/dc/dcmitype/"/>
  </ds:schemaRefs>
</ds:datastoreItem>
</file>

<file path=customXml/itemProps3.xml><?xml version="1.0" encoding="utf-8"?>
<ds:datastoreItem xmlns:ds="http://schemas.openxmlformats.org/officeDocument/2006/customXml" ds:itemID="{55492CE6-27D4-44BB-8829-65DA14ADECB0}">
  <ds:schemaRefs>
    <ds:schemaRef ds:uri="http://schemas.openxmlformats.org/officeDocument/2006/bibliography"/>
  </ds:schemaRefs>
</ds:datastoreItem>
</file>

<file path=customXml/itemProps4.xml><?xml version="1.0" encoding="utf-8"?>
<ds:datastoreItem xmlns:ds="http://schemas.openxmlformats.org/officeDocument/2006/customXml" ds:itemID="{D2A78E6C-8CCE-4058-A154-104C92566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e37fea7-4fa1-42f2-9c4f-77dd1f53035d"/>
    <ds:schemaRef ds:uri="a76a1304-fee8-4076-80ae-8db33654d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295</Characters>
  <Application>Microsoft Office Word</Application>
  <DocSecurity>4</DocSecurity>
  <Lines>24</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Ianus Ramona (COMP)</dc:creator>
  <cp:keywords/>
  <dc:description/>
  <cp:lastModifiedBy>TOLAN Alexandrina (COMP)</cp:lastModifiedBy>
  <cp:revision>2</cp:revision>
  <dcterms:created xsi:type="dcterms:W3CDTF">2023-10-26T15:26:00Z</dcterms:created>
  <dcterms:modified xsi:type="dcterms:W3CDTF">2023-10-26T15:26:00Z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2022-07-07T15:10:17Z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ed75bbe5-1dfc-4f39-bd1e-d0ec49b5ea91</vt:lpwstr>
  </property>
  <property fmtid="{D5CDD505-2E9C-101B-9397-08002B2CF9AE}" pid="8" name="MSIP_Label_6bd9ddd1-4d20-43f6-abfa-fc3c07406f94_ContentBits">
    <vt:lpwstr>0</vt:lpwstr>
  </property>
  <property fmtid="{D5CDD505-2E9C-101B-9397-08002B2CF9AE}" pid="9" name="ContentTypeId">
    <vt:lpwstr>0x010100258AA79CEB83498886A3A086811232500044480643A525B047B74507604A7303D2</vt:lpwstr>
  </property>
</Properties>
</file>