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DA94B" w14:textId="7B8FC350" w:rsidR="007720B7" w:rsidRPr="007B26AB" w:rsidRDefault="007720B7" w:rsidP="00C3045F">
      <w:pPr>
        <w:pStyle w:val="Pagedecouverture"/>
        <w:rPr>
          <w:noProof/>
        </w:rPr>
      </w:pPr>
    </w:p>
    <w:p w14:paraId="73D265FC" w14:textId="77777777" w:rsidR="0019532E" w:rsidRPr="007B26AB" w:rsidRDefault="0019532E" w:rsidP="0019532E">
      <w:pPr>
        <w:pStyle w:val="Annexetitre"/>
        <w:rPr>
          <w:noProof/>
        </w:rPr>
      </w:pPr>
      <w:r w:rsidRPr="007B26AB">
        <w:rPr>
          <w:noProof/>
        </w:rPr>
        <w:t>ANEXO II</w:t>
      </w:r>
    </w:p>
    <w:p w14:paraId="69F272DB" w14:textId="77777777" w:rsidR="00FC17FF" w:rsidRPr="007B26AB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7B26AB">
        <w:rPr>
          <w:b/>
          <w:noProof/>
        </w:rPr>
        <w:t>Informações relativas aos auxílios estatais isentos nas condições do presente regulamento</w:t>
      </w:r>
    </w:p>
    <w:p w14:paraId="7018085C" w14:textId="77777777" w:rsidR="00FC17FF" w:rsidRPr="007B26AB" w:rsidRDefault="00FC17FF" w:rsidP="00B01186">
      <w:pPr>
        <w:jc w:val="center"/>
        <w:rPr>
          <w:b/>
          <w:noProof/>
        </w:rPr>
      </w:pPr>
      <w:r w:rsidRPr="007B26AB">
        <w:rPr>
          <w:b/>
          <w:noProof/>
        </w:rPr>
        <w:t>PARTE I</w:t>
      </w:r>
    </w:p>
    <w:p w14:paraId="10FF3503" w14:textId="6505A423" w:rsidR="00FC17FF" w:rsidRPr="007B26AB" w:rsidRDefault="00FC17FF" w:rsidP="00FC17FF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7B26AB">
        <w:rPr>
          <w:b/>
          <w:noProof/>
        </w:rPr>
        <w:t>a facultar através do sistema de notificação eletrónica existente da Comissão, tal como previsto no artigo 11.º</w:t>
      </w:r>
    </w:p>
    <w:p w14:paraId="25D8B54B" w14:textId="77777777" w:rsidR="0019532E" w:rsidRPr="007B26AB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5"/>
        <w:gridCol w:w="2304"/>
        <w:gridCol w:w="492"/>
        <w:gridCol w:w="166"/>
        <w:gridCol w:w="1652"/>
        <w:gridCol w:w="58"/>
        <w:gridCol w:w="2272"/>
      </w:tblGrid>
      <w:tr w:rsidR="0019532E" w:rsidRPr="007B26AB" w14:paraId="3CF0915D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FB240" w14:textId="77777777" w:rsidR="0019532E" w:rsidRPr="007B26AB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Referência do auxílio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5F6F9" w14:textId="77777777" w:rsidR="0019532E" w:rsidRPr="007B26AB" w:rsidRDefault="0019532E">
            <w:pPr>
              <w:rPr>
                <w:rFonts w:ascii="Arial Unicode MS" w:hAnsi="Arial Unicode MS"/>
                <w:i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i/>
                <w:noProof/>
                <w:sz w:val="21"/>
              </w:rPr>
              <w:t>(a preencher pela Comissão)</w:t>
            </w:r>
          </w:p>
        </w:tc>
      </w:tr>
      <w:tr w:rsidR="0019532E" w:rsidRPr="007B26AB" w14:paraId="67112DC4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056DA1" w14:textId="77777777" w:rsidR="0019532E" w:rsidRPr="007B26AB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Estado-Membro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BB952" w14:textId="77777777" w:rsidR="0019532E" w:rsidRPr="007B26AB" w:rsidRDefault="0019532E">
            <w:pPr>
              <w:tabs>
                <w:tab w:val="left" w:leader="dot" w:pos="567"/>
                <w:tab w:val="left" w:leader="dot" w:pos="735"/>
              </w:tabs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7B26AB" w14:paraId="20F18AC4" w14:textId="77777777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B423" w14:textId="77777777" w:rsidR="0019532E" w:rsidRPr="007B26AB" w:rsidRDefault="0019532E" w:rsidP="000F6A9D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Número de referência do Estado-Membro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AC66D2" w14:textId="77777777" w:rsidR="0019532E" w:rsidRPr="007B26AB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55689" w:rsidRPr="007B26AB" w14:paraId="0B358158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3899D61" w14:textId="77777777" w:rsidR="00955689" w:rsidRPr="007B26AB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Região</w:t>
            </w:r>
          </w:p>
          <w:p w14:paraId="6D653A12" w14:textId="666B1663" w:rsidR="00955689" w:rsidRPr="007B26AB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5349A" w14:textId="77777777" w:rsidR="00955689" w:rsidRPr="007B26AB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Designação da região [</w:t>
            </w:r>
            <w:r w:rsidRPr="007B26AB">
              <w:rPr>
                <w:rFonts w:ascii="Arial Unicode MS" w:hAnsi="Arial Unicode MS"/>
                <w:b/>
                <w:i/>
                <w:noProof/>
                <w:sz w:val="21"/>
              </w:rPr>
              <w:t>NUTS</w:t>
            </w:r>
            <w:r w:rsidRPr="007B26AB">
              <w:rPr>
                <w:rFonts w:ascii="Arial Unicode MS" w:hAnsi="Arial Unicode MS"/>
                <w:b/>
                <w:noProof/>
                <w:sz w:val="21"/>
              </w:rPr>
              <w:t>(</w:t>
            </w:r>
            <w:r w:rsidRPr="007B26AB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1"/>
            </w:r>
            <w:r w:rsidRPr="007B26AB">
              <w:rPr>
                <w:rFonts w:ascii="Arial Unicode MS" w:hAnsi="Arial Unicode MS"/>
                <w:b/>
                <w:noProof/>
                <w:sz w:val="21"/>
              </w:rPr>
              <w:t>)]</w:t>
            </w:r>
          </w:p>
          <w:p w14:paraId="06C8334D" w14:textId="77777777" w:rsidR="00FC17FF" w:rsidRPr="007B26AB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  <w:p w14:paraId="5F71BF92" w14:textId="614C8F8E" w:rsidR="00FC17FF" w:rsidRPr="007B26AB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noProof/>
              </w:rPr>
              <w:t>………………………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D9090" w14:textId="77777777" w:rsidR="00FC17FF" w:rsidRPr="007B26AB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noProof/>
                <w:sz w:val="21"/>
              </w:rPr>
              <w:t xml:space="preserve"> </w:t>
            </w: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48658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B26AB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 Regiões ultraperiféricas</w:t>
            </w:r>
          </w:p>
          <w:p w14:paraId="435FA86C" w14:textId="77777777" w:rsidR="00FC17FF" w:rsidRPr="007B26AB" w:rsidRDefault="00E55166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62743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Ilhas remotas da Grécia</w:t>
            </w:r>
          </w:p>
          <w:p w14:paraId="47CD1558" w14:textId="77777777" w:rsidR="00FC17FF" w:rsidRPr="007B26AB" w:rsidRDefault="00E55166" w:rsidP="00FC17FF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20352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Ilhas croatas de Dugi Otok, Vis, Mljet e Lastovo</w:t>
            </w:r>
          </w:p>
          <w:p w14:paraId="21B8B034" w14:textId="77777777" w:rsidR="00FC17FF" w:rsidRPr="007B26AB" w:rsidRDefault="00E55166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3987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Outra</w:t>
            </w:r>
          </w:p>
          <w:p w14:paraId="29CF27C5" w14:textId="77777777" w:rsidR="00955689" w:rsidRPr="007B26AB" w:rsidRDefault="00955689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966C3B" w:rsidRPr="007B26AB" w14:paraId="70B459F4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606F4ED" w14:textId="77777777" w:rsidR="00966C3B" w:rsidRPr="007B26AB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Autoridade que concede o auxílio</w:t>
            </w:r>
          </w:p>
          <w:p w14:paraId="1EAFB91B" w14:textId="24F25931" w:rsidR="00966C3B" w:rsidRPr="007B26AB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CF3C2" w14:textId="77777777" w:rsidR="00966C3B" w:rsidRPr="007B26AB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Nome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004719" w14:textId="77777777" w:rsidR="00966C3B" w:rsidRPr="007B26AB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7B26AB" w14:paraId="48045C2F" w14:textId="77777777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EBD79B" w14:textId="29E1F1A9" w:rsidR="00966C3B" w:rsidRPr="007B26AB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39C9" w14:textId="231C79DC" w:rsidR="00966C3B" w:rsidRPr="007B26AB" w:rsidRDefault="00966C3B" w:rsidP="00966C3B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Endereço postal </w:t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</w:rPr>
              <w:br/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A4C41D" w14:textId="77777777" w:rsidR="00966C3B" w:rsidRPr="007B26AB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7B26AB" w14:paraId="74E067DD" w14:textId="77777777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D0AC" w14:textId="6040B07A" w:rsidR="00966C3B" w:rsidRPr="007B26AB" w:rsidRDefault="00966C3B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49CC" w14:textId="2CA89EC8" w:rsidR="00966C3B" w:rsidRPr="007B26AB" w:rsidRDefault="00966C3B" w:rsidP="00955689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Endereço Web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8F05DA" w14:textId="77777777" w:rsidR="00966C3B" w:rsidRPr="007B26AB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7B26AB" w14:paraId="4ED39FE6" w14:textId="77777777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5422" w14:textId="77777777" w:rsidR="0019532E" w:rsidRPr="007B26AB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Título da medida de auxílio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58D1E" w14:textId="77777777" w:rsidR="0019532E" w:rsidRPr="007B26AB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7B26AB" w14:paraId="1448F29E" w14:textId="77777777" w:rsidTr="000F6A9D">
        <w:trPr>
          <w:trHeight w:val="142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18E4" w14:textId="77777777" w:rsidR="0019532E" w:rsidRPr="007B26AB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Base jurídica nacional (referência à publicação oficial nacional)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89B09B" w14:textId="77777777" w:rsidR="0019532E" w:rsidRPr="007B26AB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7B26AB" w14:paraId="7668B0E4" w14:textId="77777777" w:rsidTr="000F6A9D">
        <w:trPr>
          <w:trHeight w:val="1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55BD" w14:textId="77777777" w:rsidR="0019532E" w:rsidRPr="007B26AB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Ligação Web ao texto integral da medida de auxílio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6124C" w14:textId="77777777" w:rsidR="0019532E" w:rsidRPr="007B26AB" w:rsidRDefault="0019532E">
            <w:pPr>
              <w:spacing w:line="480" w:lineRule="auto"/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CE32A7" w:rsidRPr="007B26AB" w14:paraId="07279869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29571F61" w14:textId="77777777" w:rsidR="00CE32A7" w:rsidRPr="007B26AB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Tipo de medida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B8C28" w14:textId="77777777" w:rsidR="00CE32A7" w:rsidRPr="007B26AB" w:rsidRDefault="00E55166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80962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Regime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C8BAF" w14:textId="77777777" w:rsidR="00CE32A7" w:rsidRPr="007B26AB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CE32A7" w:rsidRPr="007B26AB" w14:paraId="680ECAC1" w14:textId="77777777" w:rsidTr="000F6A9D">
        <w:trPr>
          <w:trHeight w:val="462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0EB3D6" w14:textId="77777777" w:rsidR="00CE32A7" w:rsidRPr="007B26AB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015DB5A" w14:textId="77777777" w:rsidR="00CE32A7" w:rsidRPr="007B26AB" w:rsidRDefault="00E55166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268375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Auxílio </w:t>
            </w:r>
            <w:r w:rsidR="005F2C26" w:rsidRPr="007B26AB">
              <w:rPr>
                <w:rFonts w:ascii="Arial Unicode MS" w:hAnsi="Arial Unicode MS"/>
                <w:b/>
                <w:i/>
                <w:noProof/>
                <w:sz w:val="21"/>
              </w:rPr>
              <w:t>ad hoc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FE00C8" w14:textId="77777777" w:rsidR="00CE32A7" w:rsidRPr="007B26AB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Nome do beneficiário e do grupo(</w:t>
            </w:r>
            <w:r w:rsidRPr="007B26AB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2"/>
            </w:r>
            <w:r w:rsidRPr="007B26AB">
              <w:rPr>
                <w:rFonts w:ascii="Arial Unicode MS" w:hAnsi="Arial Unicode MS"/>
                <w:b/>
                <w:noProof/>
                <w:sz w:val="21"/>
              </w:rPr>
              <w:t>) a que pertence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F7E5" w14:textId="6607D833" w:rsidR="00CE32A7" w:rsidRPr="007B26AB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CE32A7" w:rsidRPr="007B26AB" w14:paraId="3B69DC27" w14:textId="77777777" w:rsidTr="000F6A9D">
        <w:trPr>
          <w:trHeight w:val="461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7A9B" w14:textId="77777777" w:rsidR="00CE32A7" w:rsidRPr="007B26AB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C77728" w14:textId="77777777" w:rsidR="00CE32A7" w:rsidRPr="007B26AB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1446" w14:textId="77777777" w:rsidR="00CE32A7" w:rsidRPr="007B26AB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73A2" w14:textId="77777777" w:rsidR="00CE32A7" w:rsidRPr="007B26AB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7B26AB" w14:paraId="2B5918EB" w14:textId="77777777" w:rsidTr="00096DAD">
        <w:trPr>
          <w:trHeight w:val="46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541A8" w14:textId="77777777" w:rsidR="0019532E" w:rsidRPr="007B26AB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Alteração de um regime de auxílio ou de um auxílio </w:t>
            </w:r>
            <w:r w:rsidRPr="007B26AB">
              <w:rPr>
                <w:rFonts w:ascii="Arial Unicode MS" w:hAnsi="Arial Unicode MS"/>
                <w:b/>
                <w:i/>
                <w:noProof/>
                <w:sz w:val="21"/>
              </w:rPr>
              <w:t>ad hoc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53480F5" w14:textId="7491B7C0" w:rsidR="0019532E" w:rsidRPr="007B26AB" w:rsidRDefault="0019532E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43EFF3" w14:textId="77777777" w:rsidR="0019532E" w:rsidRPr="007B26AB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Referência da Comissão relativa ao auxílio</w:t>
            </w:r>
          </w:p>
        </w:tc>
      </w:tr>
      <w:tr w:rsidR="0019532E" w:rsidRPr="007B26AB" w14:paraId="3E31710C" w14:textId="77777777" w:rsidTr="000F6A9D">
        <w:trPr>
          <w:trHeight w:val="495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A878" w14:textId="77777777" w:rsidR="0019532E" w:rsidRPr="007B26AB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4C6CE" w14:textId="77777777" w:rsidR="0019532E" w:rsidRPr="007B26AB" w:rsidRDefault="00E55166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13464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Prorrogação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BA40E" w14:textId="77777777" w:rsidR="0019532E" w:rsidRPr="007B26AB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7B26AB" w14:paraId="50B72970" w14:textId="77777777" w:rsidTr="000F6A9D">
        <w:trPr>
          <w:trHeight w:val="630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A989" w14:textId="77777777" w:rsidR="0019532E" w:rsidRPr="007B26AB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D6ADE2" w14:textId="77777777" w:rsidR="0019532E" w:rsidRPr="007B26AB" w:rsidRDefault="00E55166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9637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Modificação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98B05" w14:textId="77777777" w:rsidR="0019532E" w:rsidRPr="007B26AB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7B26AB" w14:paraId="50A3B394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F984B" w14:textId="223A648A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Duração(</w:t>
            </w:r>
            <w:r w:rsidRPr="007B26AB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3"/>
            </w:r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42244E" w14:textId="77777777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3770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Regime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77A83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noProof/>
                <w:sz w:val="21"/>
              </w:rPr>
              <w:t xml:space="preserve">dd/mm/aaaa </w:t>
            </w:r>
            <w:r w:rsidRPr="007B26AB">
              <w:rPr>
                <w:rFonts w:ascii="Arial Unicode MS" w:hAnsi="Arial Unicode MS"/>
                <w:b/>
                <w:noProof/>
                <w:sz w:val="21"/>
              </w:rPr>
              <w:t>a</w:t>
            </w:r>
            <w:r w:rsidRPr="007B26AB">
              <w:rPr>
                <w:rFonts w:ascii="Arial Unicode MS" w:hAnsi="Arial Unicode MS"/>
                <w:noProof/>
                <w:sz w:val="21"/>
              </w:rPr>
              <w:t xml:space="preserve"> dd/mm/aaaa</w:t>
            </w:r>
          </w:p>
        </w:tc>
      </w:tr>
      <w:tr w:rsidR="0019532E" w:rsidRPr="007B26AB" w14:paraId="23B40933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2D1340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Data da concessão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859F6" w14:textId="77777777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67970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Auxílio </w:t>
            </w:r>
            <w:r w:rsidR="005F2C26" w:rsidRPr="007B26AB">
              <w:rPr>
                <w:rFonts w:ascii="Arial Unicode MS" w:hAnsi="Arial Unicode MS"/>
                <w:b/>
                <w:i/>
                <w:noProof/>
                <w:sz w:val="21"/>
              </w:rPr>
              <w:t>ad hoc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018CB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noProof/>
                <w:sz w:val="21"/>
              </w:rPr>
              <w:t>dd/mm/aaaa</w:t>
            </w:r>
          </w:p>
        </w:tc>
      </w:tr>
      <w:tr w:rsidR="0019532E" w:rsidRPr="007B26AB" w14:paraId="4270165A" w14:textId="77777777" w:rsidTr="000F6A9D">
        <w:trPr>
          <w:trHeight w:val="67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C11E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Setores económicos abrangidos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82B4" w14:textId="77777777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4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Todos os setores económicos elegíveis para auxílios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4EEF6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7B26AB" w14:paraId="5398F26C" w14:textId="77777777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635E" w14:textId="77777777" w:rsidR="0019532E" w:rsidRPr="007B26AB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03D6" w14:textId="77777777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9996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Limitado a certos setores: especificar a nível do grupo NACE(</w:t>
            </w:r>
            <w:r w:rsidR="005F2C26" w:rsidRPr="007B26AB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4"/>
            </w:r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2F7CB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7B26AB" w14:paraId="787B226A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99049C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Tipo de beneficiário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52934F" w14:textId="77777777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6844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PME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A3836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7B26AB" w14:paraId="699974DC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4428E" w14:textId="77777777" w:rsidR="0019532E" w:rsidRPr="007B26AB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A19C7" w14:textId="77777777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9247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Grandes empresas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BB91D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7B26AB" w14:paraId="5440C27E" w14:textId="77777777" w:rsidTr="000F6A9D">
        <w:trPr>
          <w:trHeight w:val="6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50845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Orçamento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0B92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Montante total anual do orçamento previsto ao abrigo do regime(</w:t>
            </w:r>
            <w:r w:rsidRPr="007B26AB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5"/>
            </w:r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7A4F9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Moeda nacional ………………….. (montantes totais)</w:t>
            </w:r>
          </w:p>
        </w:tc>
      </w:tr>
      <w:tr w:rsidR="0019532E" w:rsidRPr="007B26AB" w14:paraId="786F5B68" w14:textId="77777777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340A" w14:textId="77777777" w:rsidR="0019532E" w:rsidRPr="007B26AB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3C6C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Montante global do auxílio </w:t>
            </w:r>
            <w:r w:rsidRPr="007B26AB">
              <w:rPr>
                <w:rFonts w:ascii="Arial Unicode MS" w:hAnsi="Arial Unicode MS"/>
                <w:b/>
                <w:i/>
                <w:noProof/>
                <w:sz w:val="21"/>
              </w:rPr>
              <w:t>ad hoc</w:t>
            </w:r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 concedido à empresa(</w:t>
            </w:r>
            <w:r w:rsidRPr="007B26AB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6"/>
            </w:r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1DE71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Moeda nacional ………………….. (montantes totais)</w:t>
            </w:r>
          </w:p>
        </w:tc>
      </w:tr>
      <w:tr w:rsidR="0019532E" w:rsidRPr="007B26AB" w14:paraId="189DAAAF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941F" w14:textId="77777777" w:rsidR="0019532E" w:rsidRPr="007B26AB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96677" w14:textId="77777777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212918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Para garantias(</w:t>
            </w:r>
            <w:r w:rsidR="005F2C26" w:rsidRPr="007B26AB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7"/>
            </w:r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CD112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Moeda nacional ………………….. (montantes totais)</w:t>
            </w:r>
          </w:p>
        </w:tc>
      </w:tr>
      <w:tr w:rsidR="0019532E" w:rsidRPr="007B26AB" w14:paraId="5773F1CE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9BAE3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Instrumento de auxílio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7382F6" w14:textId="77777777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3600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Subvenção/Bonificação de juros</w:t>
            </w:r>
          </w:p>
        </w:tc>
      </w:tr>
      <w:tr w:rsidR="00CE32A7" w:rsidRPr="007B26AB" w14:paraId="652C8BE2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32D8" w14:textId="77777777" w:rsidR="00CE32A7" w:rsidRPr="007B26AB" w:rsidRDefault="00CE32A7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B4A41" w14:textId="05D479EF" w:rsidR="00CE32A7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71871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Serviços subvencionados</w:t>
            </w:r>
          </w:p>
        </w:tc>
      </w:tr>
      <w:tr w:rsidR="0019532E" w:rsidRPr="007B26AB" w14:paraId="04F3DB43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4EE5" w14:textId="77777777" w:rsidR="0019532E" w:rsidRPr="007B26AB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F5F9E" w14:textId="77777777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4140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Empréstimo/Adiantamentos reembolsáveis</w:t>
            </w:r>
          </w:p>
        </w:tc>
      </w:tr>
      <w:tr w:rsidR="0019532E" w:rsidRPr="007B26AB" w14:paraId="4F4FA7A8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48EC" w14:textId="77777777" w:rsidR="0019532E" w:rsidRPr="007B26AB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D4653" w14:textId="77777777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06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Garantia [se adequado, com uma referência à decisão da Comissão(</w:t>
            </w:r>
            <w:r w:rsidR="005F2C26" w:rsidRPr="007B26AB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8"/>
            </w:r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>)]</w:t>
            </w:r>
          </w:p>
        </w:tc>
      </w:tr>
      <w:tr w:rsidR="0019532E" w:rsidRPr="007B26AB" w14:paraId="69D7F75B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B924" w14:textId="77777777" w:rsidR="0019532E" w:rsidRPr="007B26AB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CE5D23" w14:textId="77777777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14743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Benefício fiscal ou isenção fiscal</w:t>
            </w:r>
          </w:p>
        </w:tc>
      </w:tr>
      <w:tr w:rsidR="0019532E" w:rsidRPr="007B26AB" w14:paraId="5F64BE61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50A0" w14:textId="77777777" w:rsidR="0019532E" w:rsidRPr="007B26AB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6D98D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7B26AB" w14:paraId="10CFF697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6602" w14:textId="77777777" w:rsidR="0019532E" w:rsidRPr="007B26AB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9E1B3E" w14:textId="77777777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89672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Outros (especificar)</w:t>
            </w:r>
          </w:p>
          <w:p w14:paraId="2887DC10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  <w:p w14:paraId="7F1210AC" w14:textId="77777777" w:rsidR="0019532E" w:rsidRPr="007B26AB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Indicar em que categoria geral </w:t>
            </w:r>
            <w:r w:rsidRPr="007B26AB">
              <w:rPr>
                <w:rFonts w:ascii="Arial Unicode MS" w:hAnsi="Arial Unicode MS"/>
                <w:b/>
                <w:i/>
                <w:noProof/>
                <w:sz w:val="21"/>
              </w:rPr>
              <w:t>infra</w:t>
            </w:r>
            <w:r w:rsidRPr="007B26AB">
              <w:rPr>
                <w:rFonts w:ascii="Arial Unicode MS" w:hAnsi="Arial Unicode MS"/>
                <w:b/>
                <w:noProof/>
                <w:sz w:val="21"/>
              </w:rPr>
              <w:t xml:space="preserve"> melhor se enquadra em termos de efeito/função:</w:t>
            </w:r>
          </w:p>
          <w:p w14:paraId="7316A5E5" w14:textId="4ADB0EB2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38445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Subvenção</w:t>
            </w:r>
          </w:p>
          <w:p w14:paraId="46E73582" w14:textId="064DEC2A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02239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Serviços subvencionados</w:t>
            </w:r>
            <w:r w:rsidR="005F2C26" w:rsidRPr="007B26AB">
              <w:rPr>
                <w:noProof/>
              </w:rPr>
              <w:t xml:space="preserve"> </w:t>
            </w: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71309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Empréstimo</w:t>
            </w:r>
          </w:p>
          <w:p w14:paraId="2EFC84AF" w14:textId="77777777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210556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Garantia</w:t>
            </w:r>
          </w:p>
          <w:p w14:paraId="287AF9DA" w14:textId="77777777" w:rsidR="0019532E" w:rsidRPr="007B26AB" w:rsidRDefault="00E5516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895539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7B26AB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7B26AB">
              <w:rPr>
                <w:rFonts w:ascii="Arial Unicode MS" w:hAnsi="Arial Unicode MS"/>
                <w:b/>
                <w:noProof/>
                <w:sz w:val="21"/>
              </w:rPr>
              <w:t xml:space="preserve"> Benefício fiscal</w:t>
            </w:r>
          </w:p>
        </w:tc>
      </w:tr>
      <w:tr w:rsidR="003F1708" w:rsidRPr="007B26AB" w14:paraId="14B48AD9" w14:textId="77777777" w:rsidTr="000F6A9D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3163D" w14:textId="77777777" w:rsidR="003F1708" w:rsidRPr="007B26AB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Se cofinanciado por fundo(s) da UE</w:t>
            </w:r>
          </w:p>
          <w:p w14:paraId="0EA08BB4" w14:textId="35DC08DE" w:rsidR="003F1708" w:rsidRPr="007B26AB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AEEE9" w14:textId="7669B21D" w:rsidR="003F1708" w:rsidRPr="007B26AB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Designação do(s) fundo(s) da UE:</w:t>
            </w: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681D" w14:textId="47B57C36" w:rsidR="003F1708" w:rsidRPr="007B26AB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Montante do financiamento (por fundo da UE)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31F0" w14:textId="1DA7DAA4" w:rsidR="003F1708" w:rsidRPr="007B26AB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7B26AB">
              <w:rPr>
                <w:rFonts w:ascii="Arial Unicode MS" w:hAnsi="Arial Unicode MS"/>
                <w:b/>
                <w:noProof/>
                <w:sz w:val="21"/>
              </w:rPr>
              <w:t>Moeda nacional . (montantes totais)</w:t>
            </w:r>
          </w:p>
        </w:tc>
      </w:tr>
      <w:tr w:rsidR="003F1708" w:rsidRPr="007B26AB" w14:paraId="7E63D03C" w14:textId="77777777" w:rsidTr="000F6A9D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4A61" w14:textId="3B940665" w:rsidR="003F1708" w:rsidRPr="007B26AB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163DCE" w14:textId="6FCB070E" w:rsidR="003F1708" w:rsidRPr="007B26AB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CE1F" w14:textId="77777777" w:rsidR="003F1708" w:rsidRPr="007B26AB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2A41" w14:textId="0878D87F" w:rsidR="003F1708" w:rsidRPr="007B26AB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</w:tr>
    </w:tbl>
    <w:p w14:paraId="7DC87BF7" w14:textId="55B05021" w:rsidR="0019532E" w:rsidRPr="007B26AB" w:rsidRDefault="0019532E" w:rsidP="0019532E">
      <w:pPr>
        <w:shd w:val="clear" w:color="auto" w:fill="FFFFFF"/>
        <w:spacing w:after="0" w:line="312" w:lineRule="atLeast"/>
        <w:rPr>
          <w:rFonts w:ascii="Arial Unicode MS" w:eastAsia="Times New Roman" w:hAnsi="Arial Unicode MS"/>
          <w:noProof/>
          <w:color w:val="444444"/>
          <w:sz w:val="21"/>
          <w:szCs w:val="21"/>
          <w:lang w:eastAsia="de-DE"/>
        </w:rPr>
      </w:pPr>
    </w:p>
    <w:p w14:paraId="0292F60E" w14:textId="77777777" w:rsidR="00FC17FF" w:rsidRPr="007B26AB" w:rsidRDefault="00FC17FF" w:rsidP="00FC17FF">
      <w:pPr>
        <w:spacing w:after="480"/>
        <w:jc w:val="center"/>
        <w:rPr>
          <w:b/>
          <w:bCs/>
          <w:noProof/>
          <w:szCs w:val="24"/>
        </w:rPr>
      </w:pPr>
      <w:r w:rsidRPr="007B26AB">
        <w:rPr>
          <w:b/>
          <w:noProof/>
        </w:rPr>
        <w:t>PARTE II</w:t>
      </w:r>
    </w:p>
    <w:p w14:paraId="5AF63414" w14:textId="77777777" w:rsidR="00FC17FF" w:rsidRPr="007B26AB" w:rsidRDefault="00FC17FF" w:rsidP="00FC17FF">
      <w:pPr>
        <w:spacing w:after="480"/>
        <w:jc w:val="center"/>
        <w:rPr>
          <w:b/>
          <w:bCs/>
          <w:smallCaps/>
          <w:noProof/>
          <w:szCs w:val="24"/>
        </w:rPr>
      </w:pPr>
      <w:r w:rsidRPr="007B26AB">
        <w:rPr>
          <w:b/>
          <w:noProof/>
        </w:rPr>
        <w:t>a facultar através do sistema de notificação eletrónica existente da Comissão, tal como previsto no artigo 11.º</w:t>
      </w:r>
    </w:p>
    <w:p w14:paraId="3238B790" w14:textId="77777777" w:rsidR="00FC17FF" w:rsidRPr="007B26AB" w:rsidRDefault="00FC17FF" w:rsidP="00FC17FF">
      <w:pPr>
        <w:spacing w:after="0"/>
        <w:rPr>
          <w:noProof/>
          <w:szCs w:val="24"/>
        </w:rPr>
      </w:pPr>
      <w:r w:rsidRPr="007B26AB">
        <w:rPr>
          <w:noProof/>
        </w:rPr>
        <w:t>Indicar a disposição do regulamento de isenção por categoria para as pescas ao abrigo da qual a medida de auxílio é aplicada.</w:t>
      </w:r>
    </w:p>
    <w:tbl>
      <w:tblPr>
        <w:tblW w:w="89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6"/>
        <w:gridCol w:w="12"/>
        <w:gridCol w:w="2634"/>
        <w:gridCol w:w="6"/>
        <w:gridCol w:w="2640"/>
      </w:tblGrid>
      <w:tr w:rsidR="00FC17FF" w:rsidRPr="007B26AB" w14:paraId="693AD275" w14:textId="77777777" w:rsidTr="00FC17FF">
        <w:trPr>
          <w:trHeight w:val="445"/>
        </w:trPr>
        <w:tc>
          <w:tcPr>
            <w:tcW w:w="8988" w:type="dxa"/>
            <w:gridSpan w:val="5"/>
          </w:tcPr>
          <w:p w14:paraId="44E6E70E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Auxílios à inovação no setor das pescas (artigo 15.º)</w:t>
            </w:r>
          </w:p>
        </w:tc>
      </w:tr>
      <w:tr w:rsidR="00FC17FF" w:rsidRPr="007B26AB" w14:paraId="37A27BAF" w14:textId="77777777" w:rsidTr="00FC17FF">
        <w:trPr>
          <w:trHeight w:val="469"/>
        </w:trPr>
        <w:tc>
          <w:tcPr>
            <w:tcW w:w="8988" w:type="dxa"/>
            <w:gridSpan w:val="5"/>
          </w:tcPr>
          <w:p w14:paraId="10A8D28F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Auxílios aos serviços de aconselhamento (artigo 16.º)</w:t>
            </w:r>
          </w:p>
        </w:tc>
      </w:tr>
      <w:tr w:rsidR="00FC17FF" w:rsidRPr="007B26AB" w14:paraId="2EAD20BB" w14:textId="77777777" w:rsidTr="00FC17FF">
        <w:trPr>
          <w:trHeight w:val="481"/>
        </w:trPr>
        <w:tc>
          <w:tcPr>
            <w:tcW w:w="8988" w:type="dxa"/>
            <w:gridSpan w:val="5"/>
          </w:tcPr>
          <w:p w14:paraId="6F6FCA34" w14:textId="49543CE8" w:rsidR="00FC17FF" w:rsidRPr="007B26AB" w:rsidRDefault="00FC17FF" w:rsidP="00895161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Auxílios às parcerias entre cientistas e pescadores (artigo 17.º)</w:t>
            </w:r>
          </w:p>
        </w:tc>
      </w:tr>
      <w:tr w:rsidR="00895161" w:rsidRPr="007B26AB" w14:paraId="2C2FC7AC" w14:textId="77777777" w:rsidTr="00FC17FF">
        <w:trPr>
          <w:trHeight w:val="589"/>
        </w:trPr>
        <w:tc>
          <w:tcPr>
            <w:tcW w:w="8988" w:type="dxa"/>
            <w:gridSpan w:val="5"/>
          </w:tcPr>
          <w:p w14:paraId="51F7D83F" w14:textId="1DD7DF05" w:rsidR="00895161" w:rsidRPr="007B26AB" w:rsidRDefault="00895161" w:rsidP="00842632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Auxílios para a promoção do capital humano e do diálogo social (artigo 18.º)</w:t>
            </w:r>
          </w:p>
        </w:tc>
      </w:tr>
      <w:tr w:rsidR="00FC17FF" w:rsidRPr="007B26AB" w14:paraId="5FA32C7F" w14:textId="77777777" w:rsidTr="00FC17FF">
        <w:trPr>
          <w:trHeight w:val="589"/>
        </w:trPr>
        <w:tc>
          <w:tcPr>
            <w:tcW w:w="8988" w:type="dxa"/>
            <w:gridSpan w:val="5"/>
          </w:tcPr>
          <w:p w14:paraId="42CD78E1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facilitar a diversificação e novas formas de rendimento</w:t>
            </w:r>
            <w:r w:rsidRPr="007B26AB">
              <w:rPr>
                <w:noProof/>
              </w:rPr>
              <w:t xml:space="preserve"> (artigo 19.º)</w:t>
            </w:r>
          </w:p>
        </w:tc>
      </w:tr>
      <w:tr w:rsidR="00FC17FF" w:rsidRPr="007B26AB" w14:paraId="18C897D1" w14:textId="77777777" w:rsidTr="00FC17FF">
        <w:trPr>
          <w:trHeight w:val="481"/>
        </w:trPr>
        <w:tc>
          <w:tcPr>
            <w:tcW w:w="8988" w:type="dxa"/>
            <w:gridSpan w:val="5"/>
          </w:tcPr>
          <w:p w14:paraId="11EEFF66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a primeira aquisição de um navio de pesca</w:t>
            </w:r>
            <w:r w:rsidRPr="007B26AB">
              <w:rPr>
                <w:noProof/>
              </w:rPr>
              <w:t xml:space="preserve"> (artigo 20.º)</w:t>
            </w:r>
          </w:p>
        </w:tc>
      </w:tr>
      <w:tr w:rsidR="00FC17FF" w:rsidRPr="007B26AB" w14:paraId="39449BEB" w14:textId="77777777" w:rsidTr="00FC17FF">
        <w:trPr>
          <w:trHeight w:val="469"/>
        </w:trPr>
        <w:tc>
          <w:tcPr>
            <w:tcW w:w="8988" w:type="dxa"/>
            <w:gridSpan w:val="5"/>
          </w:tcPr>
          <w:p w14:paraId="6274E366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melhorar a saúde, a segurança e as condições de trabalho dos pescadores</w:t>
            </w:r>
            <w:r w:rsidRPr="007B26AB">
              <w:rPr>
                <w:noProof/>
              </w:rPr>
              <w:t xml:space="preserve"> (artigo 21.º)</w:t>
            </w:r>
          </w:p>
        </w:tc>
      </w:tr>
      <w:tr w:rsidR="00FC17FF" w:rsidRPr="007B26AB" w14:paraId="5E979DB9" w14:textId="77777777" w:rsidTr="00FC17FF">
        <w:trPr>
          <w:trHeight w:val="481"/>
        </w:trPr>
        <w:tc>
          <w:tcPr>
            <w:tcW w:w="8988" w:type="dxa"/>
            <w:gridSpan w:val="5"/>
          </w:tcPr>
          <w:p w14:paraId="181E5460" w14:textId="305235AB" w:rsidR="00FC17FF" w:rsidRPr="007B26AB" w:rsidRDefault="00FC17FF" w:rsidP="007B26AB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="007B26AB">
              <w:rPr>
                <w:noProof/>
              </w:rPr>
              <w:t xml:space="preserve"> </w:t>
            </w:r>
            <w:r w:rsidRPr="007B26AB">
              <w:rPr>
                <w:noProof/>
              </w:rPr>
              <w:t>Auxílios ao pagamento de prémios de seguro e às contribuições financeiras para fundos mutualistas (artigo 22.º)</w:t>
            </w:r>
          </w:p>
        </w:tc>
      </w:tr>
      <w:tr w:rsidR="00FC17FF" w:rsidRPr="007B26AB" w14:paraId="5557CC9E" w14:textId="77777777" w:rsidTr="00FC17FF">
        <w:trPr>
          <w:trHeight w:val="469"/>
        </w:trPr>
        <w:tc>
          <w:tcPr>
            <w:tcW w:w="8988" w:type="dxa"/>
            <w:gridSpan w:val="5"/>
          </w:tcPr>
          <w:p w14:paraId="798A9A8B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sistemas de atribuição de possibilidades de pesca</w:t>
            </w:r>
            <w:r w:rsidRPr="007B26AB">
              <w:rPr>
                <w:noProof/>
              </w:rPr>
              <w:t xml:space="preserve"> (artigo 23.º)</w:t>
            </w:r>
          </w:p>
        </w:tc>
      </w:tr>
      <w:tr w:rsidR="00FC17FF" w:rsidRPr="007B26AB" w14:paraId="6BBF2385" w14:textId="77777777" w:rsidTr="00FC17FF">
        <w:trPr>
          <w:trHeight w:val="721"/>
        </w:trPr>
        <w:tc>
          <w:tcPr>
            <w:tcW w:w="8988" w:type="dxa"/>
            <w:gridSpan w:val="5"/>
          </w:tcPr>
          <w:p w14:paraId="2451A8A2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a limitação do impacto da pesca no ambiente e a adaptação da pesca à proteção das espécies</w:t>
            </w:r>
            <w:r w:rsidRPr="007B26AB">
              <w:rPr>
                <w:noProof/>
              </w:rPr>
              <w:t xml:space="preserve"> (artigo 24.º)</w:t>
            </w:r>
          </w:p>
        </w:tc>
      </w:tr>
      <w:tr w:rsidR="00FC17FF" w:rsidRPr="007B26AB" w14:paraId="280AA278" w14:textId="77777777" w:rsidTr="00FC17FF">
        <w:trPr>
          <w:trHeight w:val="709"/>
        </w:trPr>
        <w:tc>
          <w:tcPr>
            <w:tcW w:w="8988" w:type="dxa"/>
            <w:gridSpan w:val="5"/>
          </w:tcPr>
          <w:p w14:paraId="1EC288E6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Auxílios para a inovação ligada à conservação dos recursos biológicos marinhos (artigo 25.º)</w:t>
            </w:r>
          </w:p>
        </w:tc>
      </w:tr>
      <w:tr w:rsidR="00FC17FF" w:rsidRPr="007B26AB" w14:paraId="2C501BA2" w14:textId="77777777" w:rsidTr="00FC17FF">
        <w:trPr>
          <w:trHeight w:val="709"/>
        </w:trPr>
        <w:tc>
          <w:tcPr>
            <w:tcW w:w="8988" w:type="dxa"/>
            <w:gridSpan w:val="5"/>
          </w:tcPr>
          <w:p w14:paraId="3B0790F0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a proteção e restauração da biodiversidade e dos ecossistemas marinhos e regimes no quadro de atividades de pesca sustentáveis</w:t>
            </w:r>
            <w:r w:rsidRPr="007B26AB">
              <w:rPr>
                <w:noProof/>
              </w:rPr>
              <w:t xml:space="preserve"> (artigo 26.º)</w:t>
            </w:r>
          </w:p>
        </w:tc>
      </w:tr>
      <w:tr w:rsidR="00FC17FF" w:rsidRPr="007B26AB" w14:paraId="0C8BDE3F" w14:textId="77777777" w:rsidTr="00FC17FF">
        <w:trPr>
          <w:trHeight w:val="745"/>
        </w:trPr>
        <w:tc>
          <w:tcPr>
            <w:tcW w:w="8988" w:type="dxa"/>
            <w:gridSpan w:val="5"/>
          </w:tcPr>
          <w:p w14:paraId="1840E487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aumentar a eficiência energética e para atenuar os efeitos das alterações climáticas</w:t>
            </w:r>
            <w:r w:rsidRPr="007B26AB">
              <w:rPr>
                <w:noProof/>
              </w:rPr>
              <w:t xml:space="preserve"> (artigo 27.º)</w:t>
            </w:r>
          </w:p>
        </w:tc>
      </w:tr>
      <w:tr w:rsidR="00FC17FF" w:rsidRPr="007B26AB" w14:paraId="7A2C83D7" w14:textId="77777777" w:rsidTr="00FC17FF">
        <w:trPr>
          <w:trHeight w:val="553"/>
        </w:trPr>
        <w:tc>
          <w:tcPr>
            <w:tcW w:w="8988" w:type="dxa"/>
            <w:gridSpan w:val="5"/>
          </w:tcPr>
          <w:p w14:paraId="6CD9CA23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destinados a melhorar o valor acrescentado, a qualidade dos produtos e a utilização das capturas indesejadas</w:t>
            </w:r>
            <w:r w:rsidRPr="007B26AB">
              <w:rPr>
                <w:noProof/>
              </w:rPr>
              <w:t xml:space="preserve"> (artigo 28.º)</w:t>
            </w:r>
          </w:p>
        </w:tc>
      </w:tr>
      <w:tr w:rsidR="00FC17FF" w:rsidRPr="007B26AB" w14:paraId="394BC6C1" w14:textId="77777777" w:rsidTr="00FC17FF">
        <w:trPr>
          <w:trHeight w:val="553"/>
        </w:trPr>
        <w:tc>
          <w:tcPr>
            <w:tcW w:w="8988" w:type="dxa"/>
            <w:gridSpan w:val="5"/>
          </w:tcPr>
          <w:p w14:paraId="18CADB4D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portos de pesca, locais de desembarque, lotas e abrigos</w:t>
            </w:r>
            <w:r w:rsidRPr="007B26AB">
              <w:rPr>
                <w:noProof/>
              </w:rPr>
              <w:t xml:space="preserve"> (artigo 29.º)</w:t>
            </w:r>
          </w:p>
        </w:tc>
      </w:tr>
      <w:tr w:rsidR="00FC17FF" w:rsidRPr="007B26AB" w14:paraId="542E8A7A" w14:textId="77777777" w:rsidTr="00FC17FF">
        <w:trPr>
          <w:trHeight w:val="433"/>
        </w:trPr>
        <w:tc>
          <w:tcPr>
            <w:tcW w:w="8988" w:type="dxa"/>
            <w:gridSpan w:val="5"/>
          </w:tcPr>
          <w:p w14:paraId="2B14B348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a pesca interior e a fauna e a flora aquáticas interiores</w:t>
            </w:r>
            <w:r w:rsidRPr="007B26AB">
              <w:rPr>
                <w:noProof/>
              </w:rPr>
              <w:t xml:space="preserve"> (artigo 30.º)</w:t>
            </w:r>
          </w:p>
        </w:tc>
      </w:tr>
      <w:tr w:rsidR="00FC17FF" w:rsidRPr="007B26AB" w14:paraId="7E988D8A" w14:textId="77777777" w:rsidTr="00FC17FF">
        <w:trPr>
          <w:trHeight w:val="553"/>
        </w:trPr>
        <w:tc>
          <w:tcPr>
            <w:tcW w:w="8988" w:type="dxa"/>
            <w:gridSpan w:val="5"/>
          </w:tcPr>
          <w:p w14:paraId="18834270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à inovação na aquicultura</w:t>
            </w:r>
            <w:r w:rsidRPr="007B26AB">
              <w:rPr>
                <w:noProof/>
              </w:rPr>
              <w:t xml:space="preserve"> (artigo 32.º)</w:t>
            </w:r>
          </w:p>
        </w:tc>
      </w:tr>
      <w:tr w:rsidR="00FC17FF" w:rsidRPr="007B26AB" w14:paraId="2BED63E4" w14:textId="77777777" w:rsidTr="00FC17FF">
        <w:trPr>
          <w:trHeight w:val="445"/>
        </w:trPr>
        <w:tc>
          <w:tcPr>
            <w:tcW w:w="8988" w:type="dxa"/>
            <w:gridSpan w:val="5"/>
          </w:tcPr>
          <w:p w14:paraId="3D7AD295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a investimentos na aquicultura para aumentar a produtividade ou que tenham um efeito positivo no ambiente</w:t>
            </w:r>
            <w:r w:rsidRPr="007B26AB">
              <w:rPr>
                <w:noProof/>
              </w:rPr>
              <w:t xml:space="preserve"> (artigo 33.º)</w:t>
            </w:r>
          </w:p>
        </w:tc>
      </w:tr>
      <w:tr w:rsidR="00FC17FF" w:rsidRPr="007B26AB" w14:paraId="0D2AFBE6" w14:textId="77777777" w:rsidTr="00FC17FF">
        <w:trPr>
          <w:trHeight w:val="445"/>
        </w:trPr>
        <w:tc>
          <w:tcPr>
            <w:tcW w:w="8988" w:type="dxa"/>
            <w:gridSpan w:val="5"/>
          </w:tcPr>
          <w:p w14:paraId="4D1DD96D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serviços de gestão, de substituição e de aconselhamento para as explorações aquícolas</w:t>
            </w:r>
            <w:r w:rsidRPr="007B26AB">
              <w:rPr>
                <w:noProof/>
              </w:rPr>
              <w:t xml:space="preserve"> (artigo 34.º)</w:t>
            </w:r>
          </w:p>
        </w:tc>
      </w:tr>
      <w:tr w:rsidR="00FC17FF" w:rsidRPr="007B26AB" w14:paraId="53169146" w14:textId="77777777" w:rsidTr="00FC17FF">
        <w:trPr>
          <w:trHeight w:val="445"/>
        </w:trPr>
        <w:tc>
          <w:tcPr>
            <w:tcW w:w="8988" w:type="dxa"/>
            <w:gridSpan w:val="5"/>
          </w:tcPr>
          <w:p w14:paraId="450E5D1A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a promoção do capital humano e da ligação em rede na aquicultura</w:t>
            </w:r>
            <w:r w:rsidRPr="007B26AB">
              <w:rPr>
                <w:noProof/>
              </w:rPr>
              <w:t xml:space="preserve"> (artigo 35.º)</w:t>
            </w:r>
          </w:p>
        </w:tc>
      </w:tr>
      <w:tr w:rsidR="00FC17FF" w:rsidRPr="007B26AB" w14:paraId="019C1613" w14:textId="77777777" w:rsidTr="00FC17FF">
        <w:trPr>
          <w:trHeight w:val="445"/>
        </w:trPr>
        <w:tc>
          <w:tcPr>
            <w:tcW w:w="8988" w:type="dxa"/>
            <w:gridSpan w:val="5"/>
          </w:tcPr>
          <w:p w14:paraId="23D01AAD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o aumento do potencial dos sítios aquícolas</w:t>
            </w:r>
            <w:r w:rsidRPr="007B26AB">
              <w:rPr>
                <w:noProof/>
              </w:rPr>
              <w:t xml:space="preserve"> (artigo 36.º)</w:t>
            </w:r>
          </w:p>
        </w:tc>
      </w:tr>
      <w:tr w:rsidR="00FC17FF" w:rsidRPr="007B26AB" w14:paraId="4520861F" w14:textId="77777777" w:rsidTr="00FC17FF">
        <w:trPr>
          <w:trHeight w:val="445"/>
        </w:trPr>
        <w:tc>
          <w:tcPr>
            <w:tcW w:w="8988" w:type="dxa"/>
            <w:gridSpan w:val="5"/>
          </w:tcPr>
          <w:p w14:paraId="6FDB24D2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o incentivo aos novos aquicultores no setor da aquicultura sustentável</w:t>
            </w:r>
            <w:r w:rsidRPr="007B26AB">
              <w:rPr>
                <w:noProof/>
              </w:rPr>
              <w:t xml:space="preserve"> (artigo 37.º)</w:t>
            </w:r>
          </w:p>
        </w:tc>
      </w:tr>
      <w:tr w:rsidR="00FC17FF" w:rsidRPr="007B26AB" w14:paraId="4EC278D7" w14:textId="77777777" w:rsidTr="00FC17FF">
        <w:trPr>
          <w:trHeight w:val="445"/>
        </w:trPr>
        <w:tc>
          <w:tcPr>
            <w:tcW w:w="8988" w:type="dxa"/>
            <w:gridSpan w:val="5"/>
          </w:tcPr>
          <w:p w14:paraId="0BC63A97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a conversão para sistemas de ecogestão e auditoria e para a aquicultura biológica</w:t>
            </w:r>
            <w:r w:rsidRPr="007B26AB">
              <w:rPr>
                <w:noProof/>
              </w:rPr>
              <w:t xml:space="preserve"> (artigo 38.º)</w:t>
            </w:r>
          </w:p>
        </w:tc>
      </w:tr>
      <w:tr w:rsidR="00FC17FF" w:rsidRPr="007B26AB" w14:paraId="1A5ED19C" w14:textId="77777777" w:rsidTr="00FC17FF">
        <w:trPr>
          <w:trHeight w:val="445"/>
        </w:trPr>
        <w:tc>
          <w:tcPr>
            <w:tcW w:w="8988" w:type="dxa"/>
            <w:gridSpan w:val="5"/>
          </w:tcPr>
          <w:p w14:paraId="15A29C9C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serviços ambientais</w:t>
            </w:r>
            <w:r w:rsidRPr="007B26AB">
              <w:rPr>
                <w:noProof/>
              </w:rPr>
              <w:t xml:space="preserve"> (artigo 39.º)</w:t>
            </w:r>
          </w:p>
        </w:tc>
      </w:tr>
      <w:tr w:rsidR="00FC17FF" w:rsidRPr="007B26AB" w14:paraId="7685D93B" w14:textId="77777777" w:rsidTr="00FC17FF">
        <w:trPr>
          <w:trHeight w:val="445"/>
        </w:trPr>
        <w:tc>
          <w:tcPr>
            <w:tcW w:w="8988" w:type="dxa"/>
            <w:gridSpan w:val="5"/>
          </w:tcPr>
          <w:p w14:paraId="429C0558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medidas de saúde pública</w:t>
            </w:r>
            <w:r w:rsidRPr="007B26AB">
              <w:rPr>
                <w:noProof/>
              </w:rPr>
              <w:t xml:space="preserve"> (artigo 40.º)</w:t>
            </w:r>
          </w:p>
        </w:tc>
      </w:tr>
      <w:tr w:rsidR="00FC17FF" w:rsidRPr="007B26AB" w14:paraId="77227CC5" w14:textId="77777777" w:rsidTr="00FC17FF">
        <w:trPr>
          <w:trHeight w:val="445"/>
        </w:trPr>
        <w:tc>
          <w:tcPr>
            <w:tcW w:w="8988" w:type="dxa"/>
            <w:gridSpan w:val="5"/>
          </w:tcPr>
          <w:p w14:paraId="07EBAB97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medidas de saúde e bem-estar dos animais</w:t>
            </w:r>
            <w:r w:rsidRPr="007B26AB">
              <w:rPr>
                <w:noProof/>
              </w:rPr>
              <w:t xml:space="preserve"> (artigo 41.º)</w:t>
            </w:r>
          </w:p>
        </w:tc>
      </w:tr>
      <w:tr w:rsidR="00FC17FF" w:rsidRPr="007B26AB" w14:paraId="4B19F9D6" w14:textId="77777777" w:rsidTr="00FC17FF">
        <w:trPr>
          <w:trHeight w:val="445"/>
        </w:trPr>
        <w:tc>
          <w:tcPr>
            <w:tcW w:w="8988" w:type="dxa"/>
            <w:gridSpan w:val="5"/>
          </w:tcPr>
          <w:p w14:paraId="01198543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destinados à prevenção, ao controlo e à erradicação de doenças</w:t>
            </w:r>
            <w:r w:rsidRPr="007B26AB">
              <w:rPr>
                <w:noProof/>
              </w:rPr>
              <w:t xml:space="preserve"> (artigo 42.º)</w:t>
            </w:r>
          </w:p>
        </w:tc>
      </w:tr>
      <w:tr w:rsidR="00FC17FF" w:rsidRPr="007B26AB" w14:paraId="1025B60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E925DCF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aos investimentos destinados a prevenir e atenuar os danos causados por doenças dos animais</w:t>
            </w:r>
            <w:r w:rsidRPr="007B26AB">
              <w:rPr>
                <w:noProof/>
              </w:rPr>
              <w:t xml:space="preserve"> (artigo 43.º)</w:t>
            </w:r>
          </w:p>
        </w:tc>
      </w:tr>
      <w:tr w:rsidR="00FC17FF" w:rsidRPr="007B26AB" w14:paraId="6F5A3847" w14:textId="77777777" w:rsidTr="00FC17FF">
        <w:trPr>
          <w:trHeight w:val="445"/>
        </w:trPr>
        <w:tc>
          <w:tcPr>
            <w:tcW w:w="8988" w:type="dxa"/>
            <w:gridSpan w:val="5"/>
          </w:tcPr>
          <w:p w14:paraId="11C5E120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o seguro das populações aquícolas</w:t>
            </w:r>
            <w:r w:rsidRPr="007B26AB">
              <w:rPr>
                <w:noProof/>
              </w:rPr>
              <w:t xml:space="preserve"> (artigo 44.º)</w:t>
            </w:r>
          </w:p>
        </w:tc>
      </w:tr>
      <w:tr w:rsidR="00FC17FF" w:rsidRPr="007B26AB" w14:paraId="436BD6F0" w14:textId="77777777" w:rsidTr="00FC17FF">
        <w:trPr>
          <w:trHeight w:val="445"/>
        </w:trPr>
        <w:tc>
          <w:tcPr>
            <w:tcW w:w="8988" w:type="dxa"/>
            <w:gridSpan w:val="5"/>
          </w:tcPr>
          <w:p w14:paraId="732DE9B6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a medidas de comercialização</w:t>
            </w:r>
            <w:r w:rsidRPr="007B26AB">
              <w:rPr>
                <w:noProof/>
              </w:rPr>
              <w:t xml:space="preserve"> (artigo 45.º)</w:t>
            </w:r>
          </w:p>
        </w:tc>
      </w:tr>
      <w:tr w:rsidR="00FC17FF" w:rsidRPr="007B26AB" w14:paraId="73AC37DD" w14:textId="77777777" w:rsidTr="00FC17FF">
        <w:trPr>
          <w:trHeight w:val="445"/>
        </w:trPr>
        <w:tc>
          <w:tcPr>
            <w:tcW w:w="8988" w:type="dxa"/>
            <w:gridSpan w:val="5"/>
          </w:tcPr>
          <w:p w14:paraId="1B219DB7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para a transformação de produtos da pesca e da aquicultura</w:t>
            </w:r>
            <w:r w:rsidRPr="007B26AB">
              <w:rPr>
                <w:noProof/>
              </w:rPr>
              <w:t xml:space="preserve"> (artigo 46.º) </w:t>
            </w:r>
          </w:p>
        </w:tc>
      </w:tr>
      <w:tr w:rsidR="00FC17FF" w:rsidRPr="007B26AB" w14:paraId="52C4E68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0E816F1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 xml:space="preserve">Auxílios à recolha, gestão, utilização e tratamento de dados no setor das pescas </w:t>
            </w:r>
            <w:r w:rsidRPr="007B26AB">
              <w:rPr>
                <w:noProof/>
              </w:rPr>
              <w:t>(artigo 47.º)</w:t>
            </w:r>
          </w:p>
        </w:tc>
      </w:tr>
      <w:tr w:rsidR="00FC17FF" w:rsidRPr="007B26AB" w14:paraId="7ACA2609" w14:textId="77777777" w:rsidTr="00FC17FF">
        <w:trPr>
          <w:trHeight w:val="445"/>
        </w:trPr>
        <w:tc>
          <w:tcPr>
            <w:tcW w:w="8988" w:type="dxa"/>
            <w:gridSpan w:val="5"/>
          </w:tcPr>
          <w:p w14:paraId="66CDA89B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destinados a prevenir e atenuar os danos causados por calamidades naturais</w:t>
            </w:r>
            <w:r w:rsidRPr="007B26AB">
              <w:rPr>
                <w:noProof/>
              </w:rPr>
              <w:t xml:space="preserve"> (artigo 48.º)</w:t>
            </w:r>
          </w:p>
        </w:tc>
      </w:tr>
      <w:tr w:rsidR="00FC17FF" w:rsidRPr="007B26AB" w14:paraId="2BAEFBEA" w14:textId="77777777" w:rsidTr="00FC17FF">
        <w:trPr>
          <w:trHeight w:val="445"/>
        </w:trPr>
        <w:tc>
          <w:tcPr>
            <w:tcW w:w="3708" w:type="dxa"/>
            <w:gridSpan w:val="2"/>
            <w:vMerge w:val="restart"/>
          </w:tcPr>
          <w:p w14:paraId="38221E68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Auxílios destinados a remediar os danos causados por calamidades naturais (artigo 49.º)</w:t>
            </w:r>
          </w:p>
        </w:tc>
        <w:tc>
          <w:tcPr>
            <w:tcW w:w="2640" w:type="dxa"/>
            <w:gridSpan w:val="2"/>
          </w:tcPr>
          <w:p w14:paraId="0FF54E6E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t>Tipo de calamidade natural:</w:t>
            </w:r>
          </w:p>
        </w:tc>
        <w:tc>
          <w:tcPr>
            <w:tcW w:w="2640" w:type="dxa"/>
          </w:tcPr>
          <w:p w14:paraId="50CE92D9" w14:textId="77777777" w:rsidR="00FC17FF" w:rsidRPr="007B26AB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terramoto</w:t>
            </w:r>
          </w:p>
          <w:p w14:paraId="1FE47436" w14:textId="77777777" w:rsidR="00FC17FF" w:rsidRPr="007B26AB" w:rsidRDefault="00FC17FF" w:rsidP="00FC17FF">
            <w:pPr>
              <w:spacing w:after="4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avalanche</w:t>
            </w:r>
          </w:p>
          <w:p w14:paraId="1A4B0C3E" w14:textId="77777777" w:rsidR="00FC17FF" w:rsidRPr="007B26AB" w:rsidRDefault="00FC17FF" w:rsidP="007B26AB">
            <w:pPr>
              <w:spacing w:after="40"/>
              <w:jc w:val="left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deslizamento de terras</w:t>
            </w:r>
          </w:p>
          <w:p w14:paraId="4C216B15" w14:textId="77777777" w:rsidR="00FC17FF" w:rsidRPr="007B26AB" w:rsidRDefault="00FC17FF" w:rsidP="00FC17FF">
            <w:pPr>
              <w:spacing w:after="4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inundação</w:t>
            </w:r>
          </w:p>
          <w:p w14:paraId="3915E630" w14:textId="77777777" w:rsidR="00FC17FF" w:rsidRPr="007B26AB" w:rsidRDefault="00FC17FF" w:rsidP="00FC17FF">
            <w:pPr>
              <w:spacing w:after="4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tornado</w:t>
            </w:r>
          </w:p>
          <w:p w14:paraId="182C85F3" w14:textId="77777777" w:rsidR="00FC17FF" w:rsidRPr="007B26AB" w:rsidRDefault="00FC17FF" w:rsidP="00FC17FF">
            <w:pPr>
              <w:spacing w:after="4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furacão</w:t>
            </w:r>
          </w:p>
          <w:p w14:paraId="7F1B6BD4" w14:textId="77777777" w:rsidR="00FC17FF" w:rsidRPr="007B26AB" w:rsidRDefault="00FC17FF" w:rsidP="00FC17FF">
            <w:pPr>
              <w:spacing w:after="4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erupção vulcânica</w:t>
            </w:r>
          </w:p>
          <w:p w14:paraId="5A0498D4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incêndio florestal</w:t>
            </w:r>
          </w:p>
          <w:p w14:paraId="7D67DDBF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outra</w:t>
            </w:r>
          </w:p>
          <w:p w14:paraId="14B2D556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t>Especifique: ….</w:t>
            </w:r>
          </w:p>
        </w:tc>
      </w:tr>
      <w:tr w:rsidR="00FC17FF" w:rsidRPr="007B26AB" w14:paraId="36099074" w14:textId="77777777" w:rsidTr="00FC17FF">
        <w:trPr>
          <w:trHeight w:val="185"/>
        </w:trPr>
        <w:tc>
          <w:tcPr>
            <w:tcW w:w="3708" w:type="dxa"/>
            <w:gridSpan w:val="2"/>
            <w:vMerge/>
          </w:tcPr>
          <w:p w14:paraId="73031845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8C70E38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t>Data de ocorrência da calamidade natural</w:t>
            </w:r>
          </w:p>
        </w:tc>
        <w:tc>
          <w:tcPr>
            <w:tcW w:w="2640" w:type="dxa"/>
          </w:tcPr>
          <w:p w14:paraId="67795D9F" w14:textId="77777777" w:rsidR="00FC17FF" w:rsidRPr="007B26AB" w:rsidRDefault="00FC17FF" w:rsidP="00FC17FF">
            <w:pPr>
              <w:spacing w:before="40" w:after="4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t>dd/mm/aaaa a  dd/mm/aaaa</w:t>
            </w:r>
          </w:p>
        </w:tc>
      </w:tr>
      <w:tr w:rsidR="00FC17FF" w:rsidRPr="007B26AB" w14:paraId="5B9D1211" w14:textId="77777777" w:rsidTr="00FC17FF">
        <w:trPr>
          <w:trHeight w:val="445"/>
        </w:trPr>
        <w:tc>
          <w:tcPr>
            <w:tcW w:w="8988" w:type="dxa"/>
            <w:gridSpan w:val="5"/>
          </w:tcPr>
          <w:p w14:paraId="27F77700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destinados a prevenir e atenuar os danos causados por acontecimentos climáticos adversos equiparáveis a calamidades naturais</w:t>
            </w:r>
            <w:r w:rsidRPr="007B26AB">
              <w:rPr>
                <w:noProof/>
              </w:rPr>
              <w:t xml:space="preserve"> (artigo 50.º)</w:t>
            </w:r>
          </w:p>
        </w:tc>
      </w:tr>
      <w:tr w:rsidR="00FC17FF" w:rsidRPr="007B26AB" w14:paraId="71150ECA" w14:textId="77777777" w:rsidTr="00FC17FF">
        <w:trPr>
          <w:trHeight w:val="1173"/>
        </w:trPr>
        <w:tc>
          <w:tcPr>
            <w:tcW w:w="3696" w:type="dxa"/>
            <w:vMerge w:val="restart"/>
          </w:tcPr>
          <w:p w14:paraId="33CAF290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destinados a remediar os danos causados por acontecimentos climáticos adversos equiparáveis a calamidades naturais</w:t>
            </w:r>
            <w:r w:rsidRPr="007B26AB">
              <w:rPr>
                <w:noProof/>
              </w:rPr>
              <w:t xml:space="preserve"> (artigo 51.º)</w:t>
            </w:r>
          </w:p>
        </w:tc>
        <w:tc>
          <w:tcPr>
            <w:tcW w:w="2646" w:type="dxa"/>
            <w:gridSpan w:val="2"/>
          </w:tcPr>
          <w:p w14:paraId="0BC856BB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t xml:space="preserve">Tipo de acontecimento: </w:t>
            </w:r>
          </w:p>
        </w:tc>
        <w:tc>
          <w:tcPr>
            <w:tcW w:w="2646" w:type="dxa"/>
            <w:gridSpan w:val="2"/>
          </w:tcPr>
          <w:p w14:paraId="1FB4044D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geada</w:t>
            </w:r>
          </w:p>
          <w:p w14:paraId="5815B292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tempestades</w:t>
            </w:r>
          </w:p>
          <w:p w14:paraId="53707882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granizo</w:t>
            </w:r>
          </w:p>
          <w:p w14:paraId="1CCBFB87" w14:textId="77777777" w:rsidR="00FC17FF" w:rsidRPr="007B26AB" w:rsidRDefault="00FC17FF" w:rsidP="007B26AB">
            <w:pPr>
              <w:spacing w:after="0"/>
              <w:jc w:val="left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chuvas fortes ou persistentes</w:t>
            </w:r>
          </w:p>
          <w:p w14:paraId="587D3DE3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secas graves</w:t>
            </w:r>
          </w:p>
          <w:p w14:paraId="57BC111E" w14:textId="3467B746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outr</w:t>
            </w:r>
            <w:r w:rsidR="007B26AB">
              <w:rPr>
                <w:noProof/>
              </w:rPr>
              <w:t>o</w:t>
            </w:r>
          </w:p>
          <w:p w14:paraId="64E99C10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t>Especifique: …….</w:t>
            </w:r>
          </w:p>
        </w:tc>
      </w:tr>
      <w:tr w:rsidR="00FC17FF" w:rsidRPr="007B26AB" w14:paraId="6089DCFC" w14:textId="77777777" w:rsidTr="00FC17FF">
        <w:trPr>
          <w:trHeight w:val="721"/>
        </w:trPr>
        <w:tc>
          <w:tcPr>
            <w:tcW w:w="3696" w:type="dxa"/>
            <w:vMerge/>
          </w:tcPr>
          <w:p w14:paraId="4FE55AAF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6" w:type="dxa"/>
            <w:gridSpan w:val="2"/>
          </w:tcPr>
          <w:p w14:paraId="2CD4DCCB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t>Data do acontecimento:</w:t>
            </w:r>
          </w:p>
        </w:tc>
        <w:tc>
          <w:tcPr>
            <w:tcW w:w="2646" w:type="dxa"/>
            <w:gridSpan w:val="2"/>
          </w:tcPr>
          <w:p w14:paraId="7D271CD4" w14:textId="77777777" w:rsidR="00FC17FF" w:rsidRPr="007B26AB" w:rsidRDefault="00FC17FF" w:rsidP="007B26AB">
            <w:pPr>
              <w:spacing w:after="0"/>
              <w:jc w:val="left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t>dd/mm/aaaa a  dd/mm/aaaa</w:t>
            </w:r>
          </w:p>
        </w:tc>
      </w:tr>
      <w:tr w:rsidR="00FC17FF" w:rsidRPr="007B26AB" w14:paraId="3BC07B3C" w14:textId="77777777" w:rsidTr="00FC17FF">
        <w:trPr>
          <w:trHeight w:val="445"/>
        </w:trPr>
        <w:tc>
          <w:tcPr>
            <w:tcW w:w="8988" w:type="dxa"/>
            <w:gridSpan w:val="5"/>
          </w:tcPr>
          <w:p w14:paraId="23EFA603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destinados a prevenir e atenuar os danos causados por animais protegidos</w:t>
            </w:r>
            <w:r w:rsidRPr="007B26AB">
              <w:rPr>
                <w:noProof/>
              </w:rPr>
              <w:t xml:space="preserve"> (artigo 52.º)</w:t>
            </w:r>
          </w:p>
        </w:tc>
      </w:tr>
      <w:tr w:rsidR="00FC17FF" w:rsidRPr="007B26AB" w14:paraId="79A8EFFD" w14:textId="77777777" w:rsidTr="00FC17FF">
        <w:trPr>
          <w:trHeight w:val="445"/>
        </w:trPr>
        <w:tc>
          <w:tcPr>
            <w:tcW w:w="8988" w:type="dxa"/>
            <w:gridSpan w:val="5"/>
          </w:tcPr>
          <w:p w14:paraId="624484D6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  <w:color w:val="050004"/>
              </w:rPr>
              <w:t>Auxílios destinados a remediar os danos causados por animais protegidos</w:t>
            </w:r>
            <w:r w:rsidRPr="007B26AB">
              <w:rPr>
                <w:noProof/>
              </w:rPr>
              <w:t xml:space="preserve"> (artigo 53.º)</w:t>
            </w:r>
          </w:p>
        </w:tc>
      </w:tr>
      <w:tr w:rsidR="00FC17FF" w:rsidRPr="007B26AB" w14:paraId="17E4AFFF" w14:textId="77777777" w:rsidTr="00FC17FF">
        <w:trPr>
          <w:trHeight w:val="445"/>
        </w:trPr>
        <w:tc>
          <w:tcPr>
            <w:tcW w:w="8988" w:type="dxa"/>
            <w:gridSpan w:val="5"/>
          </w:tcPr>
          <w:p w14:paraId="610BAC7A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Auxílios para projetos de DLBC (artigo 54.º)</w:t>
            </w:r>
          </w:p>
        </w:tc>
      </w:tr>
      <w:tr w:rsidR="00FC17FF" w:rsidRPr="007B26AB" w14:paraId="3426720B" w14:textId="77777777" w:rsidTr="00FC17FF">
        <w:trPr>
          <w:trHeight w:val="445"/>
        </w:trPr>
        <w:tc>
          <w:tcPr>
            <w:tcW w:w="8988" w:type="dxa"/>
            <w:gridSpan w:val="5"/>
          </w:tcPr>
          <w:p w14:paraId="3B407DCA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Montantes limitados de auxílios para projetos de DLBC (artigo 55.º)</w:t>
            </w:r>
          </w:p>
        </w:tc>
      </w:tr>
      <w:tr w:rsidR="00FC17FF" w:rsidRPr="007B26AB" w14:paraId="78C426FD" w14:textId="77777777" w:rsidTr="00FC17FF">
        <w:trPr>
          <w:trHeight w:val="445"/>
        </w:trPr>
        <w:tc>
          <w:tcPr>
            <w:tcW w:w="8988" w:type="dxa"/>
            <w:gridSpan w:val="5"/>
          </w:tcPr>
          <w:p w14:paraId="41F1EAA9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Reduções e isenções fiscais ao abrigo da Diretiva 2003/96/CE (artigo 56.º)</w:t>
            </w:r>
          </w:p>
        </w:tc>
      </w:tr>
      <w:tr w:rsidR="00FC17FF" w:rsidRPr="007B26AB" w14:paraId="45DF43DC" w14:textId="77777777" w:rsidTr="00FC17FF">
        <w:trPr>
          <w:trHeight w:val="2561"/>
        </w:trPr>
        <w:tc>
          <w:tcPr>
            <w:tcW w:w="3708" w:type="dxa"/>
            <w:gridSpan w:val="2"/>
          </w:tcPr>
          <w:p w14:paraId="1818B0B3" w14:textId="77777777" w:rsidR="00FC17FF" w:rsidRPr="007B26AB" w:rsidRDefault="00FC17FF" w:rsidP="00FC17FF">
            <w:pPr>
              <w:spacing w:after="0"/>
              <w:rPr>
                <w:noProof/>
                <w:szCs w:val="24"/>
              </w:rPr>
            </w:pPr>
            <w:r w:rsidRPr="007B26AB">
              <w:rPr>
                <w:noProof/>
              </w:rPr>
              <w:t>Justificação</w:t>
            </w:r>
          </w:p>
        </w:tc>
        <w:tc>
          <w:tcPr>
            <w:tcW w:w="5280" w:type="dxa"/>
            <w:gridSpan w:val="3"/>
          </w:tcPr>
          <w:p w14:paraId="063F6F04" w14:textId="77777777" w:rsidR="00FC17FF" w:rsidRPr="007B26AB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7B26AB">
              <w:rPr>
                <w:noProof/>
                <w:color w:val="000000"/>
              </w:rPr>
              <w:t xml:space="preserve">Indicar os motivos que levaram a que se tenha estabelecido um regime de auxílios estatais ou concedido um auxílio </w:t>
            </w:r>
            <w:r w:rsidRPr="007B26AB">
              <w:rPr>
                <w:i/>
                <w:noProof/>
                <w:color w:val="000000"/>
              </w:rPr>
              <w:t>ad hoc</w:t>
            </w:r>
            <w:r w:rsidRPr="007B26AB">
              <w:rPr>
                <w:noProof/>
                <w:color w:val="000000"/>
              </w:rPr>
              <w:t>, em vez de se ter optado por um apoio ao abrigo do Fundo Europeu dos Assuntos Marítimos, das Pescas e da Aquicultura (FEAMPA):</w:t>
            </w:r>
            <w:r w:rsidRPr="007B26AB">
              <w:rPr>
                <w:noProof/>
              </w:rPr>
              <w:t xml:space="preserve"> </w:t>
            </w:r>
            <w:r w:rsidRPr="007B26AB">
              <w:rPr>
                <w:noProof/>
              </w:rPr>
              <w:br/>
            </w:r>
          </w:p>
          <w:p w14:paraId="4A929178" w14:textId="77777777" w:rsidR="00FC17FF" w:rsidRPr="007B26AB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medida não abrangida pelo programa operacional nacional;</w:t>
            </w:r>
          </w:p>
          <w:p w14:paraId="73E37817" w14:textId="77777777" w:rsidR="00FC17FF" w:rsidRPr="007B26AB" w:rsidRDefault="00FC17FF" w:rsidP="00FC17FF">
            <w:pPr>
              <w:spacing w:after="4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definição das prioridades na atribuição de fundos no quadro do programa operacional nacional;</w:t>
            </w:r>
          </w:p>
          <w:p w14:paraId="7882FFD7" w14:textId="77777777" w:rsidR="00FC17FF" w:rsidRPr="007B26AB" w:rsidRDefault="00FC17FF" w:rsidP="00FC17FF">
            <w:pPr>
              <w:spacing w:after="4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indisponibilidade de financiamento ao abrigo do FEAMPA</w:t>
            </w:r>
          </w:p>
          <w:p w14:paraId="549DD41D" w14:textId="77777777" w:rsidR="00FC17FF" w:rsidRPr="007B26AB" w:rsidRDefault="00FC17FF" w:rsidP="00FC17FF">
            <w:pPr>
              <w:spacing w:after="40"/>
              <w:rPr>
                <w:noProof/>
                <w:szCs w:val="24"/>
              </w:rPr>
            </w:pPr>
            <w:r w:rsidRPr="007B26AB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26AB">
              <w:rPr>
                <w:noProof/>
              </w:rPr>
              <w:instrText xml:space="preserve"> FORMCHECKBOX </w:instrText>
            </w:r>
            <w:r w:rsidR="00E55166">
              <w:rPr>
                <w:noProof/>
              </w:rPr>
            </w:r>
            <w:r w:rsidR="00E55166">
              <w:rPr>
                <w:noProof/>
              </w:rPr>
              <w:fldChar w:fldCharType="separate"/>
            </w:r>
            <w:r w:rsidRPr="007B26AB">
              <w:rPr>
                <w:noProof/>
              </w:rPr>
              <w:fldChar w:fldCharType="end"/>
            </w:r>
            <w:r w:rsidRPr="007B26AB">
              <w:rPr>
                <w:noProof/>
              </w:rPr>
              <w:t xml:space="preserve"> Outros   </w:t>
            </w:r>
            <w:r w:rsidRPr="007B26AB">
              <w:rPr>
                <w:noProof/>
              </w:rPr>
              <w:cr/>
            </w:r>
            <w:r w:rsidRPr="007B26AB">
              <w:rPr>
                <w:noProof/>
              </w:rPr>
              <w:br/>
              <w:t>Especifique:</w:t>
            </w:r>
            <w:r w:rsidRPr="007B26AB">
              <w:rPr>
                <w:noProof/>
                <w:color w:val="000000"/>
              </w:rPr>
              <w:t xml:space="preserve"> …….…….</w:t>
            </w:r>
          </w:p>
        </w:tc>
      </w:tr>
    </w:tbl>
    <w:p w14:paraId="07C1CE9C" w14:textId="77777777" w:rsidR="0019532E" w:rsidRPr="007B26AB" w:rsidRDefault="0019532E" w:rsidP="0019532E">
      <w:pPr>
        <w:rPr>
          <w:noProof/>
        </w:rPr>
      </w:pPr>
    </w:p>
    <w:sectPr w:rsidR="0019532E" w:rsidRPr="007B26AB" w:rsidSect="00E55166">
      <w:pgSz w:w="11907" w:h="16839"/>
      <w:pgMar w:top="1134" w:right="1417" w:bottom="1134" w:left="141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82058" w14:textId="77777777" w:rsidR="000311BE" w:rsidRDefault="000311BE" w:rsidP="007720B7">
      <w:pPr>
        <w:spacing w:before="0" w:after="0"/>
      </w:pPr>
      <w:r>
        <w:separator/>
      </w:r>
    </w:p>
  </w:endnote>
  <w:endnote w:type="continuationSeparator" w:id="0">
    <w:p w14:paraId="6BB6740A" w14:textId="77777777" w:rsidR="000311BE" w:rsidRDefault="000311BE" w:rsidP="007720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6A296" w14:textId="77777777" w:rsidR="000311BE" w:rsidRDefault="000311BE" w:rsidP="007720B7">
      <w:pPr>
        <w:spacing w:before="0" w:after="0"/>
      </w:pPr>
      <w:r>
        <w:separator/>
      </w:r>
    </w:p>
  </w:footnote>
  <w:footnote w:type="continuationSeparator" w:id="0">
    <w:p w14:paraId="63813719" w14:textId="77777777" w:rsidR="000311BE" w:rsidRDefault="000311BE" w:rsidP="007720B7">
      <w:pPr>
        <w:spacing w:before="0" w:after="0"/>
      </w:pPr>
      <w:r>
        <w:continuationSeparator/>
      </w:r>
    </w:p>
  </w:footnote>
  <w:footnote w:id="1">
    <w:p w14:paraId="5DC2F400" w14:textId="77777777" w:rsidR="000A1304" w:rsidRDefault="000A1304" w:rsidP="0019532E">
      <w:pPr>
        <w:pStyle w:val="FootnoteText"/>
        <w:rPr>
          <w:rFonts w:asciiTheme="minorHAnsi" w:hAnsiTheme="minorHAnsi" w:cstheme="minorBidi"/>
        </w:rPr>
      </w:pPr>
      <w:r>
        <w:rPr>
          <w:rStyle w:val="FootnoteReference"/>
        </w:rPr>
        <w:footnoteRef/>
      </w:r>
      <w:r>
        <w:tab/>
        <w:t>NUTS – Nomenclatura das Unidades Territoriais Estatísticas. Regra geral, a região é especificada ao nível 2.</w:t>
      </w:r>
    </w:p>
  </w:footnote>
  <w:footnote w:id="2">
    <w:p w14:paraId="1B177B98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Para efeito das regras de concorrência estabelecidas no Tratado e do presente regulamento, entende-se por empresa qualquer entidade que desenvolva uma atividade económica, independentemente do seu estatuto jurídico e da forma como é financiada. O Tribunal de Justiça declarou que as entidades jurídicas controladas pela mesma entidade (de direito ou de facto) devem ser consideradas uma empresa.</w:t>
      </w:r>
    </w:p>
  </w:footnote>
  <w:footnote w:id="3">
    <w:p w14:paraId="6EED36A8" w14:textId="77777777" w:rsidR="000A1304" w:rsidRDefault="000A1304" w:rsidP="0019532E">
      <w:pPr>
        <w:pStyle w:val="FootnoteText"/>
        <w:rPr>
          <w:rFonts w:asciiTheme="minorHAnsi" w:hAnsiTheme="minorHAnsi" w:cstheme="minorBidi"/>
        </w:rPr>
      </w:pPr>
      <w:r>
        <w:rPr>
          <w:rStyle w:val="FootnoteReference"/>
        </w:rPr>
        <w:footnoteRef/>
      </w:r>
      <w:r>
        <w:tab/>
        <w:t>Período durante o qual a autoridade que concede o auxílio se pode comprometer a concedê-lo.</w:t>
      </w:r>
    </w:p>
  </w:footnote>
  <w:footnote w:id="4">
    <w:p w14:paraId="1D56ACF7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NACE Rev. 2 – Nomenclatura Estatística das Atividades Económicas na União Europeia. Regra geral, o setor deve ser especificado a nível do grupo.</w:t>
      </w:r>
    </w:p>
  </w:footnote>
  <w:footnote w:id="5">
    <w:p w14:paraId="213642CB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Tratando-se de um regime de auxílio: indicar o montante global anual do orçamento previsto ao abrigo do regime ou as perdas fiscais anuais estimadas para todos os instrumentos de auxílio incluídos no regime.</w:t>
      </w:r>
    </w:p>
  </w:footnote>
  <w:footnote w:id="6">
    <w:p w14:paraId="39AD2F07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 xml:space="preserve">Tratando-se de um auxílio </w:t>
      </w:r>
      <w:r>
        <w:rPr>
          <w:i/>
        </w:rPr>
        <w:t>ad hoc</w:t>
      </w:r>
      <w:r>
        <w:t>: indicar o montante global do auxílio/perda fiscal.</w:t>
      </w:r>
    </w:p>
  </w:footnote>
  <w:footnote w:id="7">
    <w:p w14:paraId="43F1EBBF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Para garantias, indicar o montante (máximo) de empréstimos garantido.</w:t>
      </w:r>
    </w:p>
  </w:footnote>
  <w:footnote w:id="8">
    <w:p w14:paraId="32EDCDD0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Se adequado, referência à decisão da Comissão que aprova a metodologia para o cálculo do equivalente-subvenção bruto, em conformidade com o artigo 5.º, n.º 2, alínea 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D8024D5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8D640C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751072B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916222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FBA8C5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1A5470C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552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C29A21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1E46D67"/>
    <w:multiLevelType w:val="hybridMultilevel"/>
    <w:tmpl w:val="B5C85434"/>
    <w:lvl w:ilvl="0" w:tplc="AF886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6A6901C1"/>
    <w:multiLevelType w:val="singleLevel"/>
    <w:tmpl w:val="208841AE"/>
    <w:name w:val="1364313598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007487049">
    <w:abstractNumId w:val="23"/>
  </w:num>
  <w:num w:numId="2" w16cid:durableId="842281678">
    <w:abstractNumId w:val="7"/>
  </w:num>
  <w:num w:numId="3" w16cid:durableId="1242257382">
    <w:abstractNumId w:val="5"/>
  </w:num>
  <w:num w:numId="4" w16cid:durableId="603458184">
    <w:abstractNumId w:val="4"/>
  </w:num>
  <w:num w:numId="5" w16cid:durableId="981933818">
    <w:abstractNumId w:val="3"/>
  </w:num>
  <w:num w:numId="6" w16cid:durableId="381637451">
    <w:abstractNumId w:val="6"/>
  </w:num>
  <w:num w:numId="7" w16cid:durableId="661857771">
    <w:abstractNumId w:val="2"/>
  </w:num>
  <w:num w:numId="8" w16cid:durableId="208495666">
    <w:abstractNumId w:val="1"/>
  </w:num>
  <w:num w:numId="9" w16cid:durableId="370308657">
    <w:abstractNumId w:val="0"/>
  </w:num>
  <w:num w:numId="10" w16cid:durableId="613099796">
    <w:abstractNumId w:val="9"/>
  </w:num>
  <w:num w:numId="11" w16cid:durableId="402291539">
    <w:abstractNumId w:val="20"/>
  </w:num>
  <w:num w:numId="12" w16cid:durableId="307832096">
    <w:abstractNumId w:val="13"/>
  </w:num>
  <w:num w:numId="13" w16cid:durableId="419713550">
    <w:abstractNumId w:val="22"/>
  </w:num>
  <w:num w:numId="14" w16cid:durableId="1447045076">
    <w:abstractNumId w:val="12"/>
  </w:num>
  <w:num w:numId="15" w16cid:durableId="1946419294">
    <w:abstractNumId w:val="14"/>
  </w:num>
  <w:num w:numId="16" w16cid:durableId="1532180720">
    <w:abstractNumId w:val="15"/>
  </w:num>
  <w:num w:numId="17" w16cid:durableId="77945425">
    <w:abstractNumId w:val="10"/>
  </w:num>
  <w:num w:numId="18" w16cid:durableId="930041078">
    <w:abstractNumId w:val="21"/>
  </w:num>
  <w:num w:numId="19" w16cid:durableId="1728649743">
    <w:abstractNumId w:val="8"/>
  </w:num>
  <w:num w:numId="20" w16cid:durableId="457529367">
    <w:abstractNumId w:val="16"/>
  </w:num>
  <w:num w:numId="21" w16cid:durableId="851575496">
    <w:abstractNumId w:val="18"/>
  </w:num>
  <w:num w:numId="22" w16cid:durableId="1967003838">
    <w:abstractNumId w:val="19"/>
  </w:num>
  <w:num w:numId="23" w16cid:durableId="1146966968">
    <w:abstractNumId w:val="11"/>
  </w:num>
  <w:num w:numId="24" w16cid:durableId="721834531">
    <w:abstractNumId w:val="17"/>
  </w:num>
  <w:num w:numId="25" w16cid:durableId="547305983">
    <w:abstractNumId w:val="24"/>
  </w:num>
  <w:num w:numId="26" w16cid:durableId="359553751">
    <w:abstractNumId w:val="20"/>
  </w:num>
  <w:num w:numId="27" w16cid:durableId="942615169">
    <w:abstractNumId w:val="13"/>
  </w:num>
  <w:num w:numId="28" w16cid:durableId="746078960">
    <w:abstractNumId w:val="22"/>
  </w:num>
  <w:num w:numId="29" w16cid:durableId="558857367">
    <w:abstractNumId w:val="12"/>
  </w:num>
  <w:num w:numId="30" w16cid:durableId="927538845">
    <w:abstractNumId w:val="14"/>
  </w:num>
  <w:num w:numId="31" w16cid:durableId="762651258">
    <w:abstractNumId w:val="15"/>
  </w:num>
  <w:num w:numId="32" w16cid:durableId="1143040550">
    <w:abstractNumId w:val="10"/>
  </w:num>
  <w:num w:numId="33" w16cid:durableId="1196432807">
    <w:abstractNumId w:val="21"/>
  </w:num>
  <w:num w:numId="34" w16cid:durableId="808669344">
    <w:abstractNumId w:val="8"/>
  </w:num>
  <w:num w:numId="35" w16cid:durableId="363094616">
    <w:abstractNumId w:val="16"/>
  </w:num>
  <w:num w:numId="36" w16cid:durableId="500004459">
    <w:abstractNumId w:val="18"/>
  </w:num>
  <w:num w:numId="37" w16cid:durableId="19939477">
    <w:abstractNumId w:val="19"/>
  </w:num>
  <w:num w:numId="38" w16cid:durableId="328096451">
    <w:abstractNumId w:val="11"/>
  </w:num>
  <w:num w:numId="39" w16cid:durableId="1191265682">
    <w:abstractNumId w:val="17"/>
  </w:num>
  <w:num w:numId="40" w16cid:durableId="1767732482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ttachedTemplate r:id="rId1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QCDateTime" w:val="2022-12-12 18:19:24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do"/>
    <w:docVar w:name="LW_ACCOMPAGNANT.CP" w:val="do"/>
    <w:docVar w:name="LW_ANNEX_NBR_FIRST" w:val="1"/>
    <w:docVar w:name="LW_ANNEX_NBR_LAST" w:val="4"/>
    <w:docVar w:name="LW_ANNEX_UNIQUE" w:val="0"/>
    <w:docVar w:name="LW_CORRIGENDUM" w:val="&lt;UNUSED&gt;"/>
    <w:docVar w:name="LW_COVERPAGE_EXISTS" w:val="True"/>
    <w:docVar w:name="LW_COVERPAGE_GUID" w:val="E40148F0-7387-4535-A450-ED2EBF3168A8"/>
    <w:docVar w:name="LW_COVERPAGE_TYPE" w:val="1"/>
    <w:docVar w:name="LW_CROSSREFERENCE" w:val="{SEC(2022) 441 final} - {SWD(2022) 408 final} - {SWD(2022) 40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Bruxelas, "/>
    <w:docVar w:name="LW_EMISSION_SUFFIX" w:val=" "/>
    <w:docVar w:name="LW_ID_DOCSTRUCTURE" w:val="COM/ANNEX"/>
    <w:docVar w:name="LW_ID_DOCTYPE" w:val="SG-068"/>
    <w:docVar w:name="LW_LANGUE" w:val="PT"/>
    <w:docVar w:name="LW_LEVEL_OF_SENSITIVITY" w:val="Standard treatment"/>
    <w:docVar w:name="LW_NOM.INST" w:val="COMISSÃO EUROPEIA"/>
    <w:docVar w:name="LW_NOM.INST_JOINTDOC" w:val="&lt;EMPTY&gt;"/>
    <w:docVar w:name="LW_OBJETACTEPRINCIPAL" w:val="que declara determinadas categorias de auxílios a empresas ativas na produção, transformação e comercialização de produtos da pesca e da aquicultura compatíveis com o mercado interno, em aplicação dos artigos 107.º e 108.º do Tratado sobre o Funcionamento da União Europeia"/>
    <w:docVar w:name="LW_OBJETACTEPRINCIPAL.CP" w:val="que declara determinadas categorias de auxílios a empresas ativas na produção, transformação e comercialização de produtos da pesca e da aquicultura compatíveis com o mercado interno, em aplicação dos artigos 107.º e 108.º do Tratado sobre o Funcionamento da União Europeia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9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ANEXOS"/>
    <w:docVar w:name="LW_TYPE.DOC.CP" w:val="ANEXOS"/>
    <w:docVar w:name="LW_TYPEACTEPRINCIPAL" w:val="REGULAMENTO (UE) .../... DA COMISSÃO"/>
    <w:docVar w:name="LW_TYPEACTEPRINCIPAL.CP" w:val="REGULAMENTO (UE) .../... DA COMISSÃO"/>
    <w:docVar w:name="LwApiVersions" w:val="LW4CoDe 1.23.2.0; LW 8.0, Build 20211117"/>
  </w:docVars>
  <w:rsids>
    <w:rsidRoot w:val="007720B7"/>
    <w:rsid w:val="00010986"/>
    <w:rsid w:val="000311BE"/>
    <w:rsid w:val="000701AF"/>
    <w:rsid w:val="00074922"/>
    <w:rsid w:val="00096DAD"/>
    <w:rsid w:val="0009723E"/>
    <w:rsid w:val="000A1304"/>
    <w:rsid w:val="000D3B4F"/>
    <w:rsid w:val="000F6A9D"/>
    <w:rsid w:val="001056FA"/>
    <w:rsid w:val="00114C1F"/>
    <w:rsid w:val="00142983"/>
    <w:rsid w:val="00152894"/>
    <w:rsid w:val="001627E2"/>
    <w:rsid w:val="00181EFF"/>
    <w:rsid w:val="0019532E"/>
    <w:rsid w:val="00256FE6"/>
    <w:rsid w:val="00267706"/>
    <w:rsid w:val="00274670"/>
    <w:rsid w:val="00286E63"/>
    <w:rsid w:val="002C3D52"/>
    <w:rsid w:val="002D6D6D"/>
    <w:rsid w:val="002E250E"/>
    <w:rsid w:val="00305616"/>
    <w:rsid w:val="00313C92"/>
    <w:rsid w:val="00323AA1"/>
    <w:rsid w:val="00331158"/>
    <w:rsid w:val="00361A3E"/>
    <w:rsid w:val="003774C8"/>
    <w:rsid w:val="003A2E6C"/>
    <w:rsid w:val="003A58F3"/>
    <w:rsid w:val="003B217D"/>
    <w:rsid w:val="003C41CB"/>
    <w:rsid w:val="003F1708"/>
    <w:rsid w:val="0041756E"/>
    <w:rsid w:val="00442ED7"/>
    <w:rsid w:val="0044707F"/>
    <w:rsid w:val="00451E2C"/>
    <w:rsid w:val="004550BC"/>
    <w:rsid w:val="00491832"/>
    <w:rsid w:val="004B3AC8"/>
    <w:rsid w:val="004D20F2"/>
    <w:rsid w:val="004E4390"/>
    <w:rsid w:val="004F3C71"/>
    <w:rsid w:val="005365AB"/>
    <w:rsid w:val="00571DE6"/>
    <w:rsid w:val="005A370F"/>
    <w:rsid w:val="005A5AE2"/>
    <w:rsid w:val="005C14A2"/>
    <w:rsid w:val="005D5622"/>
    <w:rsid w:val="005E169D"/>
    <w:rsid w:val="005F2C26"/>
    <w:rsid w:val="006207B1"/>
    <w:rsid w:val="00635695"/>
    <w:rsid w:val="00637CA3"/>
    <w:rsid w:val="00641F21"/>
    <w:rsid w:val="0064681B"/>
    <w:rsid w:val="0068732E"/>
    <w:rsid w:val="00692EEB"/>
    <w:rsid w:val="006F3C12"/>
    <w:rsid w:val="0074216E"/>
    <w:rsid w:val="00742E88"/>
    <w:rsid w:val="007720B7"/>
    <w:rsid w:val="00776AFA"/>
    <w:rsid w:val="00783F73"/>
    <w:rsid w:val="0078415E"/>
    <w:rsid w:val="007B057B"/>
    <w:rsid w:val="007B26AB"/>
    <w:rsid w:val="007F007D"/>
    <w:rsid w:val="007F17A7"/>
    <w:rsid w:val="00817397"/>
    <w:rsid w:val="00824438"/>
    <w:rsid w:val="00833B72"/>
    <w:rsid w:val="00836933"/>
    <w:rsid w:val="00842632"/>
    <w:rsid w:val="00880213"/>
    <w:rsid w:val="00895161"/>
    <w:rsid w:val="008F3FC9"/>
    <w:rsid w:val="00920185"/>
    <w:rsid w:val="00955689"/>
    <w:rsid w:val="00966C3B"/>
    <w:rsid w:val="00967035"/>
    <w:rsid w:val="00983339"/>
    <w:rsid w:val="00990C76"/>
    <w:rsid w:val="009B217B"/>
    <w:rsid w:val="009C246D"/>
    <w:rsid w:val="009D2053"/>
    <w:rsid w:val="009E7B27"/>
    <w:rsid w:val="00A0708A"/>
    <w:rsid w:val="00A36E46"/>
    <w:rsid w:val="00A42F8E"/>
    <w:rsid w:val="00A56649"/>
    <w:rsid w:val="00AA0147"/>
    <w:rsid w:val="00AA6B58"/>
    <w:rsid w:val="00AC095B"/>
    <w:rsid w:val="00AE5793"/>
    <w:rsid w:val="00B01186"/>
    <w:rsid w:val="00B15298"/>
    <w:rsid w:val="00B16EEF"/>
    <w:rsid w:val="00B2365F"/>
    <w:rsid w:val="00B62194"/>
    <w:rsid w:val="00B62C16"/>
    <w:rsid w:val="00B85448"/>
    <w:rsid w:val="00B90055"/>
    <w:rsid w:val="00BC550C"/>
    <w:rsid w:val="00BE063F"/>
    <w:rsid w:val="00BF7FED"/>
    <w:rsid w:val="00C3045F"/>
    <w:rsid w:val="00C40797"/>
    <w:rsid w:val="00C477B4"/>
    <w:rsid w:val="00C70F30"/>
    <w:rsid w:val="00C7167D"/>
    <w:rsid w:val="00C84C6B"/>
    <w:rsid w:val="00CB5D2D"/>
    <w:rsid w:val="00CE2015"/>
    <w:rsid w:val="00CE32A7"/>
    <w:rsid w:val="00CF17F0"/>
    <w:rsid w:val="00D2446F"/>
    <w:rsid w:val="00D25FAC"/>
    <w:rsid w:val="00D47339"/>
    <w:rsid w:val="00D5066C"/>
    <w:rsid w:val="00D536FB"/>
    <w:rsid w:val="00D65A22"/>
    <w:rsid w:val="00D76F18"/>
    <w:rsid w:val="00D8312A"/>
    <w:rsid w:val="00D9159E"/>
    <w:rsid w:val="00D94CD0"/>
    <w:rsid w:val="00D97F61"/>
    <w:rsid w:val="00DD3108"/>
    <w:rsid w:val="00DF68E6"/>
    <w:rsid w:val="00E1347F"/>
    <w:rsid w:val="00E42D10"/>
    <w:rsid w:val="00E4704A"/>
    <w:rsid w:val="00E55166"/>
    <w:rsid w:val="00E87D4A"/>
    <w:rsid w:val="00EB4DBF"/>
    <w:rsid w:val="00F016CC"/>
    <w:rsid w:val="00F5208E"/>
    <w:rsid w:val="00F62A2A"/>
    <w:rsid w:val="00FC17FF"/>
    <w:rsid w:val="00FC330E"/>
    <w:rsid w:val="00FE31C4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7D478CA"/>
  <w15:docId w15:val="{5E085342-BB38-49B9-B9BC-FE1E8BD0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3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3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3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3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0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772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20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20B7"/>
    <w:rPr>
      <w:rFonts w:ascii="Times New Roman" w:hAnsi="Times New Roman" w:cs="Times New Roman"/>
      <w:sz w:val="20"/>
      <w:szCs w:val="20"/>
      <w:lang w:val="pt-PT"/>
    </w:rPr>
  </w:style>
  <w:style w:type="character" w:styleId="Hyperlink">
    <w:name w:val="Hyperlink"/>
    <w:basedOn w:val="DefaultParagraphFont"/>
    <w:uiPriority w:val="99"/>
    <w:unhideWhenUsed/>
    <w:rsid w:val="007720B7"/>
    <w:rPr>
      <w:color w:val="0000FF" w:themeColor="hyperlink"/>
      <w:u w:val="single"/>
    </w:rPr>
  </w:style>
  <w:style w:type="paragraph" w:customStyle="1" w:styleId="ListBullet1">
    <w:name w:val="List Bullet 1"/>
    <w:basedOn w:val="Normal"/>
    <w:rsid w:val="007720B7"/>
    <w:pPr>
      <w:numPr>
        <w:numId w:val="1"/>
      </w:numPr>
    </w:pPr>
    <w:rPr>
      <w:rFonts w:eastAsia="Times New Roman"/>
      <w:szCs w:val="24"/>
      <w:lang w:eastAsia="de-DE"/>
    </w:rPr>
  </w:style>
  <w:style w:type="table" w:styleId="TableGrid">
    <w:name w:val="Table Grid"/>
    <w:basedOn w:val="TableNormal"/>
    <w:uiPriority w:val="59"/>
    <w:rsid w:val="0077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0B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B7"/>
    <w:rPr>
      <w:rFonts w:ascii="Segoe UI" w:hAnsi="Segoe UI" w:cs="Segoe UI"/>
      <w:sz w:val="18"/>
      <w:szCs w:val="18"/>
      <w:lang w:val="pt-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27E2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627E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627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627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627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627E2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627E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627E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627E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627E2"/>
    <w:pPr>
      <w:numPr>
        <w:numId w:val="9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67D"/>
    <w:rPr>
      <w:rFonts w:ascii="Times New Roman" w:hAnsi="Times New Roman" w:cs="Times New Roman"/>
      <w:b/>
      <w:bCs/>
      <w:sz w:val="20"/>
      <w:szCs w:val="20"/>
      <w:lang w:val="pt-PT"/>
    </w:rPr>
  </w:style>
  <w:style w:type="paragraph" w:styleId="Header">
    <w:name w:val="header"/>
    <w:basedOn w:val="Normal"/>
    <w:link w:val="HeaderChar"/>
    <w:uiPriority w:val="99"/>
    <w:unhideWhenUsed/>
    <w:rsid w:val="00C3045F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C3045F"/>
    <w:rPr>
      <w:rFonts w:ascii="Times New Roman" w:hAnsi="Times New Roman" w:cs="Times New Roman"/>
      <w:sz w:val="24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C3045F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C3045F"/>
    <w:rPr>
      <w:rFonts w:ascii="Times New Roman" w:hAnsi="Times New Roman" w:cs="Times New Roman"/>
      <w:sz w:val="24"/>
      <w:lang w:val="pt-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C3045F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C3045F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C3045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C3045F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C3045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6"/>
      </w:numPr>
    </w:pPr>
  </w:style>
  <w:style w:type="paragraph" w:customStyle="1" w:styleId="Tiret1">
    <w:name w:val="Tiret 1"/>
    <w:basedOn w:val="Point1"/>
    <w:pPr>
      <w:numPr>
        <w:numId w:val="27"/>
      </w:numPr>
    </w:pPr>
  </w:style>
  <w:style w:type="paragraph" w:customStyle="1" w:styleId="Tiret2">
    <w:name w:val="Tiret 2"/>
    <w:basedOn w:val="Point2"/>
    <w:pPr>
      <w:numPr>
        <w:numId w:val="28"/>
      </w:numPr>
    </w:pPr>
  </w:style>
  <w:style w:type="paragraph" w:customStyle="1" w:styleId="Tiret3">
    <w:name w:val="Tiret 3"/>
    <w:basedOn w:val="Point3"/>
    <w:pPr>
      <w:numPr>
        <w:numId w:val="29"/>
      </w:numPr>
    </w:pPr>
  </w:style>
  <w:style w:type="paragraph" w:customStyle="1" w:styleId="Tiret4">
    <w:name w:val="Tiret 4"/>
    <w:basedOn w:val="Point4"/>
    <w:pPr>
      <w:numPr>
        <w:numId w:val="30"/>
      </w:numPr>
    </w:pPr>
  </w:style>
  <w:style w:type="paragraph" w:customStyle="1" w:styleId="Tiret5">
    <w:name w:val="Tiret 5"/>
    <w:basedOn w:val="Point5"/>
    <w:pPr>
      <w:numPr>
        <w:numId w:val="31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2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2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2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2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2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2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2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4"/>
      </w:numPr>
    </w:pPr>
  </w:style>
  <w:style w:type="paragraph" w:customStyle="1" w:styleId="Point1number">
    <w:name w:val="Point 1 (number)"/>
    <w:basedOn w:val="Normal"/>
    <w:pPr>
      <w:numPr>
        <w:ilvl w:val="2"/>
        <w:numId w:val="34"/>
      </w:numPr>
    </w:pPr>
  </w:style>
  <w:style w:type="paragraph" w:customStyle="1" w:styleId="Point2number">
    <w:name w:val="Point 2 (number)"/>
    <w:basedOn w:val="Normal"/>
    <w:pPr>
      <w:numPr>
        <w:ilvl w:val="4"/>
        <w:numId w:val="34"/>
      </w:numPr>
    </w:pPr>
  </w:style>
  <w:style w:type="paragraph" w:customStyle="1" w:styleId="Point3number">
    <w:name w:val="Point 3 (number)"/>
    <w:basedOn w:val="Normal"/>
    <w:pPr>
      <w:numPr>
        <w:ilvl w:val="6"/>
        <w:numId w:val="34"/>
      </w:numPr>
    </w:pPr>
  </w:style>
  <w:style w:type="paragraph" w:customStyle="1" w:styleId="Point0letter">
    <w:name w:val="Point 0 (letter)"/>
    <w:basedOn w:val="Normal"/>
    <w:pPr>
      <w:numPr>
        <w:ilvl w:val="1"/>
        <w:numId w:val="34"/>
      </w:numPr>
    </w:pPr>
  </w:style>
  <w:style w:type="paragraph" w:customStyle="1" w:styleId="Point1letter">
    <w:name w:val="Point 1 (letter)"/>
    <w:basedOn w:val="Normal"/>
    <w:pPr>
      <w:numPr>
        <w:ilvl w:val="3"/>
        <w:numId w:val="34"/>
      </w:numPr>
    </w:pPr>
  </w:style>
  <w:style w:type="paragraph" w:customStyle="1" w:styleId="Point2letter">
    <w:name w:val="Point 2 (letter)"/>
    <w:basedOn w:val="Normal"/>
    <w:pPr>
      <w:numPr>
        <w:ilvl w:val="5"/>
        <w:numId w:val="34"/>
      </w:numPr>
    </w:pPr>
  </w:style>
  <w:style w:type="paragraph" w:customStyle="1" w:styleId="Point3letter">
    <w:name w:val="Point 3 (letter)"/>
    <w:basedOn w:val="Normal"/>
    <w:pPr>
      <w:numPr>
        <w:ilvl w:val="7"/>
        <w:numId w:val="34"/>
      </w:numPr>
    </w:pPr>
  </w:style>
  <w:style w:type="paragraph" w:customStyle="1" w:styleId="Point4letter">
    <w:name w:val="Point 4 (letter)"/>
    <w:basedOn w:val="Normal"/>
    <w:pPr>
      <w:numPr>
        <w:ilvl w:val="8"/>
        <w:numId w:val="34"/>
      </w:numPr>
    </w:pPr>
  </w:style>
  <w:style w:type="paragraph" w:customStyle="1" w:styleId="Bullet0">
    <w:name w:val="Bullet 0"/>
    <w:basedOn w:val="Normal"/>
    <w:pPr>
      <w:numPr>
        <w:numId w:val="35"/>
      </w:numPr>
    </w:pPr>
  </w:style>
  <w:style w:type="paragraph" w:customStyle="1" w:styleId="Bullet1">
    <w:name w:val="Bullet 1"/>
    <w:basedOn w:val="Normal"/>
    <w:pPr>
      <w:numPr>
        <w:numId w:val="36"/>
      </w:numPr>
    </w:pPr>
  </w:style>
  <w:style w:type="paragraph" w:customStyle="1" w:styleId="Bullet2">
    <w:name w:val="Bullet 2"/>
    <w:basedOn w:val="Normal"/>
    <w:pPr>
      <w:numPr>
        <w:numId w:val="37"/>
      </w:numPr>
    </w:pPr>
  </w:style>
  <w:style w:type="paragraph" w:customStyle="1" w:styleId="Bullet3">
    <w:name w:val="Bullet 3"/>
    <w:basedOn w:val="Normal"/>
    <w:pPr>
      <w:numPr>
        <w:numId w:val="38"/>
      </w:numPr>
    </w:pPr>
  </w:style>
  <w:style w:type="paragraph" w:customStyle="1" w:styleId="Bullet4">
    <w:name w:val="Bullet 4"/>
    <w:basedOn w:val="Normal"/>
    <w:pPr>
      <w:numPr>
        <w:numId w:val="39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0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D6F3899EB978742823CC5188791B68D" ma:contentTypeVersion="5" ma:contentTypeDescription="Upload a any type of Document to this Document Library, Tag and Categorize." ma:contentTypeScope="" ma:versionID="472f0f5255ba9495b5afecb5983a0f67">
  <xsd:schema xmlns:xsd="http://www.w3.org/2001/XMLSchema" xmlns:xs="http://www.w3.org/2001/XMLSchema" xmlns:p="http://schemas.microsoft.com/office/2006/metadata/properties" xmlns:ns1="9f4bbdaa-dd5a-4bb7-a3f6-76c067b32c48" targetNamespace="http://schemas.microsoft.com/office/2006/metadata/properties" ma:root="true" ma:fieldsID="4418c45c1a8cac14d14fc1e636038b58" ns1:_="">
    <xsd:import namespace="9f4bbdaa-dd5a-4bb7-a3f6-76c067b32c48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g6a4a41a5c354ca892a8e7e732e66e97" minOccurs="0"/>
                <xsd:element ref="ns1:TaxCatchAll" minOccurs="0"/>
                <xsd:element ref="ns1:TaxCatchAllLabel" minOccurs="0"/>
                <xsd:element ref="ns1:p28c9e1a07b745c390916c01249af0e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bbdaa-dd5a-4bb7-a3f6-76c067b32c48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6a4a41a5c354ca892a8e7e732e66e97" ma:index="6" nillable="true" ma:taxonomy="true" ma:internalName="g6a4a41a5c354ca892a8e7e732e66e97" ma:taxonomyFieldName="documentGeneralTags" ma:displayName="General Tags" ma:fieldId="{06a4a41a-5c35-4ca8-92a8-e7e732e66e97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950a500-978c-4c27-a021-4c2918e14205}" ma:internalName="TaxCatchAll" ma:showField="CatchAllData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950a500-978c-4c27-a021-4c2918e14205}" ma:internalName="TaxCatchAllLabel" ma:readOnly="true" ma:showField="CatchAllDataLabel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28c9e1a07b745c390916c01249af0e7" ma:index="10" nillable="true" ma:taxonomy="true" ma:internalName="p28c9e1a07b745c390916c01249af0e7" ma:taxonomyFieldName="documentCaseTags" ma:displayName="Case Tags" ma:fieldId="{928c9e1a-07b7-45c3-9091-6c01249af0e7}" ma:taxonomyMulti="true" ma:sspId="0b3cc5dc-dc2a-4346-9392-57628a0b46cb" ma:termSetId="66025777-f547-420d-9cf2-e3b9f75c39dd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28c9e1a07b745c390916c01249af0e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p28c9e1a07b745c390916c01249af0e7>
    <documentSummary xmlns="9f4bbdaa-dd5a-4bb7-a3f6-76c067b32c48" xsi:nil="true"/>
    <documentTitle xmlns="9f4bbdaa-dd5a-4bb7-a3f6-76c067b32c48" xsi:nil="true"/>
    <g6a4a41a5c354ca892a8e7e732e66e9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g6a4a41a5c354ca892a8e7e732e66e97>
    <documentFollowUp xmlns="9f4bbdaa-dd5a-4bb7-a3f6-76c067b32c48" xsi:nil="true"/>
    <TaxCatchAll xmlns="9f4bbdaa-dd5a-4bb7-a3f6-76c067b32c48"/>
    <_dlc_DocId xmlns="9f4bbdaa-dd5a-4bb7-a3f6-76c067b32c48">COMPCOLLAB-335816230-436</_dlc_DocId>
    <_dlc_DocIdUrl xmlns="9f4bbdaa-dd5a-4bb7-a3f6-76c067b32c48">
      <Url>https://compcollab.ec.europa.eu/cases/HT.5822/_layouts/15/DocIdRedir.aspx?ID=COMPCOLLAB-335816230-436</Url>
      <Description>COMPCOLLAB-335816230-436</Description>
    </_dlc_DocIdUrl>
  </documentManagement>
</p:properties>
</file>

<file path=customXml/itemProps1.xml><?xml version="1.0" encoding="utf-8"?>
<ds:datastoreItem xmlns:ds="http://schemas.openxmlformats.org/officeDocument/2006/customXml" ds:itemID="{9F6C4511-B2CF-4F91-A353-E483825C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bbdaa-dd5a-4bb7-a3f6-76c067b32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C60F07-A886-4B1E-A4E2-D26F89CDA04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B321CE8-B2AC-41D0-96EF-8A779576C7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C8DD4-FAE8-4536-BE71-33BB94418825}">
  <ds:schemaRefs>
    <ds:schemaRef ds:uri="http://schemas.microsoft.com/office/2006/metadata/properties"/>
    <ds:schemaRef ds:uri="http://schemas.microsoft.com/office/infopath/2007/PartnerControls"/>
    <ds:schemaRef ds:uri="9f4bbdaa-dd5a-4bb7-a3f6-76c067b32c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6</Pages>
  <Words>1269</Words>
  <Characters>6906</Characters>
  <Application>Microsoft Office Word</Application>
  <DocSecurity>0</DocSecurity>
  <Lines>230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2023-09-18T14:30:00Z</dcterms:created>
  <dcterms:modified xsi:type="dcterms:W3CDTF">2023-09-18T14:30:00Z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8.0.25.0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8.0, Build 20220128</vt:lpwstr>
  </property>
  <property fmtid="{D5CDD505-2E9C-101B-9397-08002B2CF9AE}" pid="6" name="First annex">
    <vt:lpwstr>1</vt:lpwstr>
  </property>
  <property fmtid="{D5CDD505-2E9C-101B-9397-08002B2CF9AE}" pid="7" name="Last annex">
    <vt:lpwstr>4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0x01010400988603A364794F7AA753E65AAE732805001D6F3899EB978742823CC5188791B68D</vt:lpwstr>
  </property>
  <property fmtid="{D5CDD505-2E9C-101B-9397-08002B2CF9AE}" pid="14" name="_dlc_DocIdItemGuid">
    <vt:lpwstr>029b512c-e174-4b26-b2dc-d52c6fa755fe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2023-09-18T14:29:28Z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2044682c-e03d-4e87-a829-00f3fc894af4</vt:lpwstr>
  </property>
  <property fmtid="{D5CDD505-2E9C-101B-9397-08002B2CF9AE}" pid="24" name="MSIP_Label_6bd9ddd1-4d20-43f6-abfa-fc3c07406f94_ContentBits">
    <vt:lpwstr>0</vt:lpwstr>
  </property>
</Properties>
</file>