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13BD5" w14:textId="77777777" w:rsidR="00DC7A32" w:rsidRPr="00DC7A32" w:rsidRDefault="00DC7A32" w:rsidP="00DC7A32">
      <w:pPr>
        <w:spacing w:after="0"/>
        <w:ind w:left="-567" w:right="-766"/>
        <w:jc w:val="center"/>
        <w:rPr>
          <w:b/>
          <w:sz w:val="28"/>
          <w:szCs w:val="28"/>
          <w:lang w:val="en-US"/>
        </w:rPr>
      </w:pPr>
      <w:r w:rsidRPr="00DC7A32">
        <w:rPr>
          <w:b/>
          <w:sz w:val="28"/>
          <w:szCs w:val="28"/>
          <w:lang w:val="en-US"/>
        </w:rPr>
        <w:t>Comments of Greece regarding the draft Commission Regulation amending Commission Regulation (EU) No 1408/2013 on the application of Articles 107 and 108 of the Treaty on the Functioning of the European Union to de minimis aid in the agriculture sector</w:t>
      </w:r>
    </w:p>
    <w:p w14:paraId="74D1491F" w14:textId="77777777" w:rsidR="00DC7A32" w:rsidRDefault="00DC7A32" w:rsidP="002930FB">
      <w:pPr>
        <w:spacing w:after="0"/>
        <w:ind w:left="-567" w:right="-766"/>
        <w:jc w:val="both"/>
        <w:rPr>
          <w:lang w:val="en-US"/>
        </w:rPr>
      </w:pPr>
    </w:p>
    <w:p w14:paraId="1BEF15F0" w14:textId="77777777" w:rsidR="00B21EC8" w:rsidRPr="00DC7A32" w:rsidRDefault="00DC7A32" w:rsidP="002930FB">
      <w:pPr>
        <w:spacing w:after="0"/>
        <w:ind w:left="-567" w:right="-766"/>
        <w:jc w:val="both"/>
        <w:rPr>
          <w:sz w:val="24"/>
          <w:szCs w:val="24"/>
          <w:lang w:val="en-US"/>
        </w:rPr>
      </w:pPr>
      <w:r w:rsidRPr="00DC7A32">
        <w:rPr>
          <w:sz w:val="24"/>
          <w:szCs w:val="24"/>
          <w:lang w:val="en-US"/>
        </w:rPr>
        <w:t>The Greek authorities</w:t>
      </w:r>
      <w:r w:rsidR="00E93634" w:rsidRPr="00DC7A32">
        <w:rPr>
          <w:sz w:val="24"/>
          <w:szCs w:val="24"/>
          <w:lang w:val="en-US"/>
        </w:rPr>
        <w:t xml:space="preserve"> would like to thank the Commission for</w:t>
      </w:r>
      <w:r w:rsidR="006C6C3C" w:rsidRPr="00DC7A32">
        <w:rPr>
          <w:sz w:val="24"/>
          <w:szCs w:val="24"/>
          <w:lang w:val="en-US"/>
        </w:rPr>
        <w:t xml:space="preserve"> preparing </w:t>
      </w:r>
      <w:r w:rsidRPr="00DC7A32">
        <w:rPr>
          <w:sz w:val="24"/>
          <w:szCs w:val="24"/>
          <w:lang w:val="en-US"/>
        </w:rPr>
        <w:t>the</w:t>
      </w:r>
      <w:r w:rsidR="00B21EC8" w:rsidRPr="00DC7A32">
        <w:rPr>
          <w:sz w:val="24"/>
          <w:szCs w:val="24"/>
          <w:lang w:val="en-US"/>
        </w:rPr>
        <w:t xml:space="preserve"> draft Regulation </w:t>
      </w:r>
      <w:r w:rsidR="00057C32" w:rsidRPr="00DC7A32">
        <w:rPr>
          <w:sz w:val="24"/>
          <w:szCs w:val="24"/>
          <w:lang w:val="en-US"/>
        </w:rPr>
        <w:t xml:space="preserve">amending </w:t>
      </w:r>
      <w:r w:rsidRPr="00DC7A32">
        <w:rPr>
          <w:sz w:val="24"/>
          <w:szCs w:val="24"/>
          <w:lang w:val="en-US"/>
        </w:rPr>
        <w:t xml:space="preserve">Commission </w:t>
      </w:r>
      <w:r w:rsidR="00057C32" w:rsidRPr="00DC7A32">
        <w:rPr>
          <w:sz w:val="24"/>
          <w:szCs w:val="24"/>
          <w:lang w:val="en-US"/>
        </w:rPr>
        <w:t>Reg</w:t>
      </w:r>
      <w:r w:rsidRPr="00DC7A32">
        <w:rPr>
          <w:sz w:val="24"/>
          <w:szCs w:val="24"/>
          <w:lang w:val="en-US"/>
        </w:rPr>
        <w:t>ulation (EU) No</w:t>
      </w:r>
      <w:r w:rsidR="00057C32" w:rsidRPr="00DC7A32">
        <w:rPr>
          <w:sz w:val="24"/>
          <w:szCs w:val="24"/>
          <w:lang w:val="en-US"/>
        </w:rPr>
        <w:t xml:space="preserve"> 1408/2013 </w:t>
      </w:r>
      <w:r w:rsidR="00B21EC8" w:rsidRPr="00DC7A32">
        <w:rPr>
          <w:sz w:val="24"/>
          <w:szCs w:val="24"/>
          <w:lang w:val="en-US"/>
        </w:rPr>
        <w:t>regarding de minimis aid in the agricultur</w:t>
      </w:r>
      <w:r w:rsidRPr="00DC7A32">
        <w:rPr>
          <w:sz w:val="24"/>
          <w:szCs w:val="24"/>
          <w:lang w:val="en-US"/>
        </w:rPr>
        <w:t>al</w:t>
      </w:r>
      <w:r w:rsidR="00B21EC8" w:rsidRPr="00DC7A32">
        <w:rPr>
          <w:sz w:val="24"/>
          <w:szCs w:val="24"/>
          <w:lang w:val="en-US"/>
        </w:rPr>
        <w:t xml:space="preserve"> sector. </w:t>
      </w:r>
    </w:p>
    <w:p w14:paraId="3E294C6A" w14:textId="77777777" w:rsidR="002930FB" w:rsidRPr="00DC7A32" w:rsidRDefault="002930FB" w:rsidP="002930FB">
      <w:pPr>
        <w:spacing w:after="0"/>
        <w:ind w:left="-567" w:right="-766"/>
        <w:jc w:val="both"/>
        <w:rPr>
          <w:sz w:val="24"/>
          <w:szCs w:val="24"/>
          <w:lang w:val="en-US"/>
        </w:rPr>
      </w:pPr>
    </w:p>
    <w:p w14:paraId="51654923" w14:textId="77777777" w:rsidR="00DA378C" w:rsidRPr="00DC7A32" w:rsidRDefault="00B21EC8" w:rsidP="002930FB">
      <w:pPr>
        <w:spacing w:after="0"/>
        <w:ind w:left="-567" w:right="-766"/>
        <w:jc w:val="both"/>
        <w:rPr>
          <w:sz w:val="24"/>
          <w:szCs w:val="24"/>
          <w:lang w:val="en-US"/>
        </w:rPr>
      </w:pPr>
      <w:r w:rsidRPr="00DC7A32">
        <w:rPr>
          <w:sz w:val="24"/>
          <w:szCs w:val="24"/>
          <w:lang w:val="en-US"/>
        </w:rPr>
        <w:t xml:space="preserve">We welcome </w:t>
      </w:r>
      <w:r w:rsidR="005A3830" w:rsidRPr="00DC7A32">
        <w:rPr>
          <w:sz w:val="24"/>
          <w:szCs w:val="24"/>
          <w:lang w:val="en-US"/>
        </w:rPr>
        <w:t>the Commission’s proposal to</w:t>
      </w:r>
      <w:r w:rsidRPr="00DC7A32">
        <w:rPr>
          <w:sz w:val="24"/>
          <w:szCs w:val="24"/>
          <w:lang w:val="en-US"/>
        </w:rPr>
        <w:t xml:space="preserve"> increase the </w:t>
      </w:r>
      <w:r w:rsidR="005A3830" w:rsidRPr="00DC7A32">
        <w:rPr>
          <w:sz w:val="24"/>
          <w:szCs w:val="24"/>
          <w:lang w:val="en-US"/>
        </w:rPr>
        <w:t xml:space="preserve">individual </w:t>
      </w:r>
      <w:r w:rsidRPr="00DC7A32">
        <w:rPr>
          <w:sz w:val="24"/>
          <w:szCs w:val="24"/>
          <w:lang w:val="en-US"/>
        </w:rPr>
        <w:t>ceiling of de minimis aid</w:t>
      </w:r>
      <w:r w:rsidR="00561360" w:rsidRPr="00DC7A32">
        <w:rPr>
          <w:sz w:val="24"/>
          <w:szCs w:val="24"/>
          <w:lang w:val="en-US"/>
        </w:rPr>
        <w:t xml:space="preserve"> in the agricultural sector</w:t>
      </w:r>
      <w:r w:rsidRPr="00DC7A32">
        <w:rPr>
          <w:sz w:val="24"/>
          <w:szCs w:val="24"/>
          <w:lang w:val="en-US"/>
        </w:rPr>
        <w:t xml:space="preserve"> to 37.000 </w:t>
      </w:r>
      <w:r w:rsidR="00561360" w:rsidRPr="00DC7A32">
        <w:rPr>
          <w:sz w:val="24"/>
          <w:szCs w:val="24"/>
          <w:lang w:val="en-US"/>
        </w:rPr>
        <w:t>EUR</w:t>
      </w:r>
      <w:r w:rsidRPr="00DC7A32">
        <w:rPr>
          <w:sz w:val="24"/>
          <w:szCs w:val="24"/>
          <w:lang w:val="en-US"/>
        </w:rPr>
        <w:t xml:space="preserve"> as well as </w:t>
      </w:r>
      <w:r w:rsidR="00DC7A32" w:rsidRPr="00DC7A32">
        <w:rPr>
          <w:sz w:val="24"/>
          <w:szCs w:val="24"/>
          <w:lang w:val="en-US"/>
        </w:rPr>
        <w:t>the</w:t>
      </w:r>
      <w:r w:rsidR="00395860" w:rsidRPr="00DC7A32">
        <w:rPr>
          <w:sz w:val="24"/>
          <w:szCs w:val="24"/>
          <w:lang w:val="en-US"/>
        </w:rPr>
        <w:t xml:space="preserve"> proposal regarding</w:t>
      </w:r>
      <w:r w:rsidR="00395860" w:rsidRPr="00DC7A32">
        <w:rPr>
          <w:i/>
          <w:sz w:val="24"/>
          <w:szCs w:val="24"/>
          <w:lang w:val="en-US"/>
        </w:rPr>
        <w:t xml:space="preserve"> </w:t>
      </w:r>
      <w:r w:rsidRPr="00DC7A32">
        <w:rPr>
          <w:sz w:val="24"/>
          <w:szCs w:val="24"/>
          <w:lang w:val="en-US"/>
        </w:rPr>
        <w:t xml:space="preserve">the </w:t>
      </w:r>
      <w:r w:rsidR="00561360" w:rsidRPr="00DC7A32">
        <w:rPr>
          <w:sz w:val="24"/>
          <w:szCs w:val="24"/>
          <w:lang w:val="en-US"/>
        </w:rPr>
        <w:t>adjustment</w:t>
      </w:r>
      <w:r w:rsidRPr="00DC7A32">
        <w:rPr>
          <w:sz w:val="24"/>
          <w:szCs w:val="24"/>
          <w:lang w:val="en-US"/>
        </w:rPr>
        <w:t xml:space="preserve"> of the national cap</w:t>
      </w:r>
      <w:r w:rsidR="00561360" w:rsidRPr="00DC7A32">
        <w:rPr>
          <w:sz w:val="24"/>
          <w:szCs w:val="24"/>
          <w:lang w:val="en-US"/>
        </w:rPr>
        <w:t>s</w:t>
      </w:r>
      <w:r w:rsidRPr="00DC7A32">
        <w:rPr>
          <w:sz w:val="24"/>
          <w:szCs w:val="24"/>
          <w:lang w:val="en-US"/>
        </w:rPr>
        <w:t xml:space="preserve">. </w:t>
      </w:r>
    </w:p>
    <w:p w14:paraId="35B39A42" w14:textId="77777777" w:rsidR="002930FB" w:rsidRPr="00DC7A32" w:rsidRDefault="002930FB" w:rsidP="002930FB">
      <w:pPr>
        <w:spacing w:after="0"/>
        <w:ind w:left="-567" w:right="-766"/>
        <w:jc w:val="both"/>
        <w:rPr>
          <w:sz w:val="24"/>
          <w:szCs w:val="24"/>
          <w:lang w:val="en-US"/>
        </w:rPr>
      </w:pPr>
    </w:p>
    <w:p w14:paraId="4631A7F3" w14:textId="77777777" w:rsidR="00E93634" w:rsidRPr="00DC7A32" w:rsidRDefault="00B21EC8" w:rsidP="002930FB">
      <w:pPr>
        <w:spacing w:after="0"/>
        <w:ind w:left="-567" w:right="-766"/>
        <w:jc w:val="both"/>
        <w:rPr>
          <w:sz w:val="24"/>
          <w:szCs w:val="24"/>
          <w:lang w:val="en-US"/>
        </w:rPr>
      </w:pPr>
      <w:r w:rsidRPr="00DC7A32">
        <w:rPr>
          <w:sz w:val="24"/>
          <w:szCs w:val="24"/>
          <w:lang w:val="en-US"/>
        </w:rPr>
        <w:t xml:space="preserve">We also welcome the alignment with </w:t>
      </w:r>
      <w:r w:rsidR="00AD0C79">
        <w:rPr>
          <w:sz w:val="24"/>
          <w:szCs w:val="24"/>
          <w:lang w:val="en-US"/>
        </w:rPr>
        <w:t xml:space="preserve">the provisions of the </w:t>
      </w:r>
      <w:r w:rsidRPr="00DC7A32">
        <w:rPr>
          <w:sz w:val="24"/>
          <w:szCs w:val="24"/>
          <w:lang w:val="en-US"/>
        </w:rPr>
        <w:t xml:space="preserve">general De Minimis Regulation </w:t>
      </w:r>
      <w:r w:rsidR="00AD0C79">
        <w:rPr>
          <w:sz w:val="24"/>
          <w:szCs w:val="24"/>
          <w:lang w:val="en-US"/>
        </w:rPr>
        <w:t xml:space="preserve">2023/2831 </w:t>
      </w:r>
      <w:r w:rsidR="005A3830" w:rsidRPr="00DC7A32">
        <w:rPr>
          <w:sz w:val="24"/>
          <w:szCs w:val="24"/>
          <w:lang w:val="en-US"/>
        </w:rPr>
        <w:t xml:space="preserve">and SGEI De Minimis Regulation </w:t>
      </w:r>
      <w:r w:rsidR="00AD0C79">
        <w:rPr>
          <w:sz w:val="24"/>
          <w:szCs w:val="24"/>
          <w:lang w:val="en-US"/>
        </w:rPr>
        <w:t xml:space="preserve">2023/2832 </w:t>
      </w:r>
      <w:r w:rsidR="005A3830" w:rsidRPr="00DC7A32">
        <w:rPr>
          <w:sz w:val="24"/>
          <w:szCs w:val="24"/>
          <w:lang w:val="en-US"/>
        </w:rPr>
        <w:t>concerning</w:t>
      </w:r>
      <w:r w:rsidRPr="00DC7A32">
        <w:rPr>
          <w:sz w:val="24"/>
          <w:szCs w:val="24"/>
          <w:lang w:val="en-US"/>
        </w:rPr>
        <w:t xml:space="preserve"> the 3-year period </w:t>
      </w:r>
      <w:r w:rsidR="005A3830" w:rsidRPr="00DC7A32">
        <w:rPr>
          <w:sz w:val="24"/>
          <w:szCs w:val="24"/>
          <w:lang w:val="en-US"/>
        </w:rPr>
        <w:t xml:space="preserve">to be </w:t>
      </w:r>
      <w:proofErr w:type="gramStart"/>
      <w:r w:rsidR="005A3830" w:rsidRPr="00DC7A32">
        <w:rPr>
          <w:sz w:val="24"/>
          <w:szCs w:val="24"/>
          <w:lang w:val="en-US"/>
        </w:rPr>
        <w:t>taken into account</w:t>
      </w:r>
      <w:proofErr w:type="gramEnd"/>
      <w:r w:rsidR="005A3830" w:rsidRPr="00DC7A32">
        <w:rPr>
          <w:sz w:val="24"/>
          <w:szCs w:val="24"/>
          <w:lang w:val="en-US"/>
        </w:rPr>
        <w:t xml:space="preserve"> for cumulation purposes as well as the provisions regarding the central </w:t>
      </w:r>
      <w:r w:rsidR="00386BA7">
        <w:rPr>
          <w:sz w:val="24"/>
          <w:szCs w:val="24"/>
          <w:lang w:val="en-US"/>
        </w:rPr>
        <w:t xml:space="preserve">mandatory </w:t>
      </w:r>
      <w:r w:rsidR="005A3830" w:rsidRPr="00DC7A32">
        <w:rPr>
          <w:sz w:val="24"/>
          <w:szCs w:val="24"/>
          <w:lang w:val="en-US"/>
        </w:rPr>
        <w:t xml:space="preserve">register. </w:t>
      </w:r>
    </w:p>
    <w:p w14:paraId="7A04E42C" w14:textId="77777777" w:rsidR="002930FB" w:rsidRPr="00DC7A32" w:rsidRDefault="002930FB" w:rsidP="002930FB">
      <w:pPr>
        <w:spacing w:after="0"/>
        <w:ind w:left="-567" w:right="-766"/>
        <w:jc w:val="both"/>
        <w:rPr>
          <w:sz w:val="24"/>
          <w:szCs w:val="24"/>
          <w:lang w:val="en-US"/>
        </w:rPr>
      </w:pPr>
    </w:p>
    <w:p w14:paraId="28B27674" w14:textId="77777777" w:rsidR="005A3830" w:rsidRPr="00DC7A32" w:rsidRDefault="00E545DF" w:rsidP="002930FB">
      <w:pPr>
        <w:spacing w:after="0"/>
        <w:ind w:left="-567" w:right="-766"/>
        <w:jc w:val="both"/>
        <w:rPr>
          <w:sz w:val="24"/>
          <w:szCs w:val="24"/>
          <w:lang w:val="en-US"/>
        </w:rPr>
      </w:pPr>
      <w:r w:rsidRPr="00DC7A32">
        <w:rPr>
          <w:sz w:val="24"/>
          <w:szCs w:val="24"/>
          <w:lang w:val="en-US"/>
        </w:rPr>
        <w:t xml:space="preserve">Nevertheless, </w:t>
      </w:r>
      <w:r w:rsidR="00AD0C79">
        <w:rPr>
          <w:sz w:val="24"/>
          <w:szCs w:val="24"/>
          <w:lang w:val="en-US"/>
        </w:rPr>
        <w:t xml:space="preserve">especially </w:t>
      </w:r>
      <w:r w:rsidR="00057C32" w:rsidRPr="00DC7A32">
        <w:rPr>
          <w:sz w:val="24"/>
          <w:szCs w:val="24"/>
          <w:lang w:val="en-US"/>
        </w:rPr>
        <w:t>regarding the cumulation rules</w:t>
      </w:r>
      <w:r w:rsidR="00AD0C79">
        <w:rPr>
          <w:sz w:val="24"/>
          <w:szCs w:val="24"/>
          <w:lang w:val="en-US"/>
        </w:rPr>
        <w:t>,</w:t>
      </w:r>
      <w:r w:rsidR="006C6C3C" w:rsidRPr="00DC7A32">
        <w:rPr>
          <w:sz w:val="24"/>
          <w:szCs w:val="24"/>
          <w:lang w:val="en-US"/>
        </w:rPr>
        <w:t xml:space="preserve"> </w:t>
      </w:r>
      <w:r w:rsidRPr="00DC7A32">
        <w:rPr>
          <w:sz w:val="24"/>
          <w:szCs w:val="24"/>
          <w:lang w:val="en-US"/>
        </w:rPr>
        <w:t>we</w:t>
      </w:r>
      <w:r w:rsidR="00FA1B0B" w:rsidRPr="00DC7A32">
        <w:rPr>
          <w:sz w:val="24"/>
          <w:szCs w:val="24"/>
          <w:lang w:val="en-US"/>
        </w:rPr>
        <w:t xml:space="preserve"> would like to </w:t>
      </w:r>
      <w:r w:rsidR="00057C32" w:rsidRPr="00DC7A32">
        <w:rPr>
          <w:sz w:val="24"/>
          <w:szCs w:val="24"/>
          <w:lang w:val="en-US"/>
        </w:rPr>
        <w:t>point out</w:t>
      </w:r>
      <w:r w:rsidR="00FA1B0B" w:rsidRPr="00DC7A32">
        <w:rPr>
          <w:sz w:val="24"/>
          <w:szCs w:val="24"/>
          <w:lang w:val="en-US"/>
        </w:rPr>
        <w:t xml:space="preserve"> </w:t>
      </w:r>
      <w:r w:rsidR="00AD0C79">
        <w:rPr>
          <w:sz w:val="24"/>
          <w:szCs w:val="24"/>
          <w:lang w:val="en-US"/>
        </w:rPr>
        <w:t>the following important issues</w:t>
      </w:r>
      <w:r w:rsidR="00D40F30" w:rsidRPr="00DC7A32">
        <w:rPr>
          <w:sz w:val="24"/>
          <w:szCs w:val="24"/>
          <w:lang w:val="en-US"/>
        </w:rPr>
        <w:t>:</w:t>
      </w:r>
      <w:r w:rsidR="005A3830" w:rsidRPr="00DC7A32">
        <w:rPr>
          <w:sz w:val="24"/>
          <w:szCs w:val="24"/>
          <w:lang w:val="en-US"/>
        </w:rPr>
        <w:t xml:space="preserve"> </w:t>
      </w:r>
    </w:p>
    <w:p w14:paraId="61770D64" w14:textId="77777777" w:rsidR="002930FB" w:rsidRPr="00AD0C79" w:rsidRDefault="002930FB" w:rsidP="002930FB">
      <w:pPr>
        <w:spacing w:after="0"/>
        <w:ind w:left="-567" w:right="-766"/>
        <w:jc w:val="both"/>
        <w:rPr>
          <w:b/>
          <w:sz w:val="24"/>
          <w:szCs w:val="24"/>
          <w:lang w:val="en-US"/>
        </w:rPr>
      </w:pPr>
    </w:p>
    <w:p w14:paraId="2F499995" w14:textId="77777777" w:rsidR="00057C32" w:rsidRPr="00AD0C79" w:rsidRDefault="00057C32" w:rsidP="00E545DF">
      <w:pPr>
        <w:ind w:left="-567" w:right="-766"/>
        <w:jc w:val="both"/>
        <w:rPr>
          <w:b/>
          <w:i/>
          <w:sz w:val="24"/>
          <w:szCs w:val="24"/>
          <w:lang w:val="en-US"/>
        </w:rPr>
      </w:pPr>
      <w:r w:rsidRPr="00AD0C79">
        <w:rPr>
          <w:b/>
          <w:i/>
          <w:sz w:val="24"/>
          <w:szCs w:val="24"/>
          <w:lang w:val="en-US"/>
        </w:rPr>
        <w:t xml:space="preserve">- </w:t>
      </w:r>
      <w:r w:rsidR="00EE2EBC" w:rsidRPr="00AD0C79">
        <w:rPr>
          <w:b/>
          <w:i/>
          <w:sz w:val="24"/>
          <w:szCs w:val="24"/>
          <w:u w:val="single"/>
          <w:lang w:val="en-US"/>
        </w:rPr>
        <w:t xml:space="preserve">Regarding the revision of </w:t>
      </w:r>
      <w:r w:rsidR="005A3830" w:rsidRPr="00AD0C79">
        <w:rPr>
          <w:b/>
          <w:i/>
          <w:sz w:val="24"/>
          <w:szCs w:val="24"/>
          <w:u w:val="single"/>
          <w:lang w:val="en-US"/>
        </w:rPr>
        <w:t>par.</w:t>
      </w:r>
      <w:r w:rsidRPr="00AD0C79">
        <w:rPr>
          <w:b/>
          <w:i/>
          <w:sz w:val="24"/>
          <w:szCs w:val="24"/>
          <w:u w:val="single"/>
          <w:lang w:val="en-US"/>
        </w:rPr>
        <w:t xml:space="preserve"> </w:t>
      </w:r>
      <w:r w:rsidR="005A3830" w:rsidRPr="00AD0C79">
        <w:rPr>
          <w:b/>
          <w:i/>
          <w:sz w:val="24"/>
          <w:szCs w:val="24"/>
          <w:u w:val="single"/>
          <w:lang w:val="en-US"/>
        </w:rPr>
        <w:t>2</w:t>
      </w:r>
      <w:r w:rsidRPr="00AD0C79">
        <w:rPr>
          <w:b/>
          <w:i/>
          <w:sz w:val="24"/>
          <w:szCs w:val="24"/>
          <w:u w:val="single"/>
          <w:lang w:val="en-US"/>
        </w:rPr>
        <w:t xml:space="preserve"> of Article 5</w:t>
      </w:r>
      <w:r w:rsidRPr="00AD0C79">
        <w:rPr>
          <w:b/>
          <w:i/>
          <w:sz w:val="24"/>
          <w:szCs w:val="24"/>
          <w:lang w:val="en-US"/>
        </w:rPr>
        <w:t>:</w:t>
      </w:r>
    </w:p>
    <w:p w14:paraId="3595C451" w14:textId="77777777" w:rsidR="00BD3173" w:rsidRPr="00DC7A32" w:rsidRDefault="00057C32" w:rsidP="00E545DF">
      <w:pPr>
        <w:ind w:left="-567" w:right="-766"/>
        <w:jc w:val="both"/>
        <w:rPr>
          <w:rFonts w:cstheme="minorHAnsi"/>
          <w:sz w:val="24"/>
          <w:szCs w:val="24"/>
          <w:lang w:val="en-US"/>
        </w:rPr>
      </w:pPr>
      <w:r w:rsidRPr="00DC7A32">
        <w:rPr>
          <w:sz w:val="24"/>
          <w:szCs w:val="24"/>
          <w:lang w:val="en-US"/>
        </w:rPr>
        <w:t>F</w:t>
      </w:r>
      <w:r w:rsidR="00690A53" w:rsidRPr="00DC7A32">
        <w:rPr>
          <w:sz w:val="24"/>
          <w:szCs w:val="24"/>
          <w:lang w:val="en-US"/>
        </w:rPr>
        <w:t xml:space="preserve">rom the wording of </w:t>
      </w:r>
      <w:r w:rsidR="00A51902" w:rsidRPr="00DC7A32">
        <w:rPr>
          <w:sz w:val="24"/>
          <w:szCs w:val="24"/>
          <w:lang w:val="en-US"/>
        </w:rPr>
        <w:t>the draft Regulation</w:t>
      </w:r>
      <w:r w:rsidR="00690A53" w:rsidRPr="00DC7A32">
        <w:rPr>
          <w:sz w:val="24"/>
          <w:szCs w:val="24"/>
          <w:lang w:val="en-US"/>
        </w:rPr>
        <w:t xml:space="preserve">, </w:t>
      </w:r>
      <w:r w:rsidR="00DA378C" w:rsidRPr="00DC7A32">
        <w:rPr>
          <w:sz w:val="24"/>
          <w:szCs w:val="24"/>
          <w:lang w:val="en-US"/>
        </w:rPr>
        <w:t>we understand that</w:t>
      </w:r>
      <w:r w:rsidR="00AD0C79">
        <w:rPr>
          <w:sz w:val="24"/>
          <w:szCs w:val="24"/>
          <w:lang w:val="en-US"/>
        </w:rPr>
        <w:t>,</w:t>
      </w:r>
      <w:r w:rsidR="00DA378C" w:rsidRPr="00DC7A32">
        <w:rPr>
          <w:sz w:val="24"/>
          <w:szCs w:val="24"/>
          <w:lang w:val="en-US"/>
        </w:rPr>
        <w:t xml:space="preserve"> where </w:t>
      </w:r>
      <w:r w:rsidR="00690A53" w:rsidRPr="00DC7A32">
        <w:rPr>
          <w:sz w:val="24"/>
          <w:szCs w:val="24"/>
          <w:lang w:val="en-US"/>
        </w:rPr>
        <w:t xml:space="preserve">an undertaking is active in </w:t>
      </w:r>
      <w:r w:rsidR="00A51902" w:rsidRPr="00DC7A32">
        <w:rPr>
          <w:sz w:val="24"/>
          <w:szCs w:val="24"/>
          <w:lang w:val="en-US"/>
        </w:rPr>
        <w:t xml:space="preserve">both the agricultural sector and </w:t>
      </w:r>
      <w:r w:rsidR="00690A53" w:rsidRPr="00DC7A32">
        <w:rPr>
          <w:sz w:val="24"/>
          <w:szCs w:val="24"/>
          <w:lang w:val="en-US"/>
        </w:rPr>
        <w:t>the fishery and aquaculture sector</w:t>
      </w:r>
      <w:r w:rsidR="00690A53" w:rsidRPr="00DC7A32">
        <w:rPr>
          <w:rFonts w:cstheme="minorHAnsi"/>
          <w:sz w:val="24"/>
          <w:szCs w:val="24"/>
          <w:lang w:val="en-US"/>
        </w:rPr>
        <w:t xml:space="preserve">, </w:t>
      </w:r>
      <w:r w:rsidR="00690A53" w:rsidRPr="00DC7A32">
        <w:rPr>
          <w:rFonts w:cstheme="minorHAnsi"/>
          <w:iCs/>
          <w:sz w:val="24"/>
          <w:szCs w:val="24"/>
          <w:lang w:val="en-US"/>
        </w:rPr>
        <w:t xml:space="preserve">de minimis </w:t>
      </w:r>
      <w:r w:rsidR="00690A53" w:rsidRPr="00DC7A32">
        <w:rPr>
          <w:rFonts w:cstheme="minorHAnsi"/>
          <w:sz w:val="24"/>
          <w:szCs w:val="24"/>
          <w:lang w:val="en-US"/>
        </w:rPr>
        <w:t xml:space="preserve">aid granted </w:t>
      </w:r>
      <w:r w:rsidR="00E545DF" w:rsidRPr="00DC7A32">
        <w:rPr>
          <w:rFonts w:cstheme="minorHAnsi"/>
          <w:sz w:val="24"/>
          <w:szCs w:val="24"/>
          <w:lang w:val="en-US"/>
        </w:rPr>
        <w:t xml:space="preserve">in the </w:t>
      </w:r>
      <w:r w:rsidR="00AD0C79">
        <w:rPr>
          <w:rFonts w:cstheme="minorHAnsi"/>
          <w:sz w:val="24"/>
          <w:szCs w:val="24"/>
          <w:lang w:val="en-US"/>
        </w:rPr>
        <w:t>agricultural</w:t>
      </w:r>
      <w:r w:rsidR="00E545DF" w:rsidRPr="00DC7A32">
        <w:rPr>
          <w:rFonts w:cstheme="minorHAnsi"/>
          <w:sz w:val="24"/>
          <w:szCs w:val="24"/>
          <w:lang w:val="en-US"/>
        </w:rPr>
        <w:t xml:space="preserve"> sector</w:t>
      </w:r>
      <w:r w:rsidR="00690A53" w:rsidRPr="00DC7A32">
        <w:rPr>
          <w:rFonts w:cstheme="minorHAnsi"/>
          <w:sz w:val="24"/>
          <w:szCs w:val="24"/>
          <w:lang w:val="en-US"/>
        </w:rPr>
        <w:t xml:space="preserve"> may be </w:t>
      </w:r>
      <w:r w:rsidR="00690A53" w:rsidRPr="00BF2B38">
        <w:rPr>
          <w:rFonts w:cstheme="minorHAnsi"/>
          <w:sz w:val="24"/>
          <w:szCs w:val="24"/>
          <w:highlight w:val="yellow"/>
          <w:lang w:val="en-US"/>
        </w:rPr>
        <w:t xml:space="preserve">cumulated with </w:t>
      </w:r>
      <w:r w:rsidR="00690A53" w:rsidRPr="00BF2B38">
        <w:rPr>
          <w:rFonts w:cstheme="minorHAnsi"/>
          <w:iCs/>
          <w:sz w:val="24"/>
          <w:szCs w:val="24"/>
          <w:highlight w:val="yellow"/>
          <w:lang w:val="en-US"/>
        </w:rPr>
        <w:t xml:space="preserve">de minimis </w:t>
      </w:r>
      <w:r w:rsidR="00690A53" w:rsidRPr="00BF2B38">
        <w:rPr>
          <w:rFonts w:cstheme="minorHAnsi"/>
          <w:sz w:val="24"/>
          <w:szCs w:val="24"/>
          <w:highlight w:val="yellow"/>
          <w:lang w:val="en-US"/>
        </w:rPr>
        <w:t xml:space="preserve">aid for </w:t>
      </w:r>
      <w:r w:rsidR="00AD0C79" w:rsidRPr="00BF2B38">
        <w:rPr>
          <w:sz w:val="24"/>
          <w:szCs w:val="24"/>
          <w:highlight w:val="yellow"/>
          <w:lang w:val="en-US"/>
        </w:rPr>
        <w:t xml:space="preserve">fishery and aquaculture </w:t>
      </w:r>
      <w:r w:rsidR="0067184E" w:rsidRPr="00BF2B38">
        <w:rPr>
          <w:sz w:val="24"/>
          <w:szCs w:val="24"/>
          <w:highlight w:val="yellow"/>
          <w:lang w:val="en-US"/>
        </w:rPr>
        <w:t xml:space="preserve">up to the ceiling </w:t>
      </w:r>
      <w:r w:rsidR="00E545DF" w:rsidRPr="00BF2B38">
        <w:rPr>
          <w:rFonts w:cstheme="minorHAnsi"/>
          <w:sz w:val="24"/>
          <w:szCs w:val="24"/>
          <w:highlight w:val="yellow"/>
          <w:lang w:val="en-US"/>
        </w:rPr>
        <w:t xml:space="preserve">laid down </w:t>
      </w:r>
      <w:r w:rsidR="0067184E" w:rsidRPr="00BF2B38">
        <w:rPr>
          <w:sz w:val="24"/>
          <w:szCs w:val="24"/>
          <w:highlight w:val="yellow"/>
          <w:lang w:val="en-US"/>
        </w:rPr>
        <w:t xml:space="preserve">in the De Minimis Regulation </w:t>
      </w:r>
      <w:r w:rsidR="00E545DF" w:rsidRPr="00BF2B38">
        <w:rPr>
          <w:sz w:val="24"/>
          <w:szCs w:val="24"/>
          <w:highlight w:val="yellow"/>
          <w:lang w:val="en-US"/>
        </w:rPr>
        <w:t>in</w:t>
      </w:r>
      <w:r w:rsidR="0067184E" w:rsidRPr="00BF2B38">
        <w:rPr>
          <w:sz w:val="24"/>
          <w:szCs w:val="24"/>
          <w:highlight w:val="yellow"/>
          <w:lang w:val="en-US"/>
        </w:rPr>
        <w:t xml:space="preserve"> the fishery and aquaculture sector</w:t>
      </w:r>
      <w:r w:rsidR="00AD0C79">
        <w:rPr>
          <w:sz w:val="24"/>
          <w:szCs w:val="24"/>
          <w:lang w:val="en-US"/>
        </w:rPr>
        <w:t xml:space="preserve"> (Reg. 717/2014)</w:t>
      </w:r>
      <w:r w:rsidR="00E545DF" w:rsidRPr="00DC7A32">
        <w:rPr>
          <w:sz w:val="24"/>
          <w:szCs w:val="24"/>
          <w:lang w:val="en-US"/>
        </w:rPr>
        <w:t>.</w:t>
      </w:r>
      <w:r w:rsidR="0067184E" w:rsidRPr="00DC7A32">
        <w:rPr>
          <w:sz w:val="24"/>
          <w:szCs w:val="24"/>
          <w:lang w:val="en-US"/>
        </w:rPr>
        <w:t xml:space="preserve"> </w:t>
      </w:r>
      <w:r w:rsidR="00E545DF" w:rsidRPr="00DC7A32">
        <w:rPr>
          <w:rFonts w:cstheme="minorHAnsi"/>
          <w:sz w:val="24"/>
          <w:szCs w:val="24"/>
          <w:lang w:val="en-US"/>
        </w:rPr>
        <w:t xml:space="preserve">This ceiling is set to a maximum amount of </w:t>
      </w:r>
      <w:r w:rsidR="002E1DEF" w:rsidRPr="00DC7A32">
        <w:rPr>
          <w:rFonts w:cstheme="minorHAnsi"/>
          <w:sz w:val="24"/>
          <w:szCs w:val="24"/>
          <w:lang w:val="en-US"/>
        </w:rPr>
        <w:t>30.000 EUR per undertaking over a period of three fiscal years (article 3, par. 2 of Reg. 717/2014)</w:t>
      </w:r>
      <w:r w:rsidR="005441FC" w:rsidRPr="00DC7A32">
        <w:rPr>
          <w:rFonts w:cstheme="minorHAnsi"/>
          <w:sz w:val="24"/>
          <w:szCs w:val="24"/>
          <w:lang w:val="en-US"/>
        </w:rPr>
        <w:t xml:space="preserve">, whereas </w:t>
      </w:r>
      <w:r w:rsidR="00BD3173" w:rsidRPr="00DC7A32">
        <w:rPr>
          <w:rFonts w:cstheme="minorHAnsi"/>
          <w:sz w:val="24"/>
          <w:szCs w:val="24"/>
          <w:lang w:val="en-US"/>
        </w:rPr>
        <w:t xml:space="preserve">according to the proposed amendment of Regulation 1408/2013, the </w:t>
      </w:r>
      <w:r w:rsidR="00A51902" w:rsidRPr="00DC7A32">
        <w:rPr>
          <w:rFonts w:cstheme="minorHAnsi"/>
          <w:sz w:val="24"/>
          <w:szCs w:val="24"/>
          <w:lang w:val="en-US"/>
        </w:rPr>
        <w:t>respective ceiling in the agricultural sector is increased to</w:t>
      </w:r>
      <w:r w:rsidR="002E1DEF" w:rsidRPr="00DC7A32">
        <w:rPr>
          <w:sz w:val="24"/>
          <w:szCs w:val="24"/>
          <w:lang w:val="en-US"/>
        </w:rPr>
        <w:t xml:space="preserve"> 37.000</w:t>
      </w:r>
      <w:r w:rsidR="00BD3173" w:rsidRPr="00DC7A32">
        <w:rPr>
          <w:rFonts w:cstheme="minorHAnsi"/>
          <w:sz w:val="24"/>
          <w:szCs w:val="24"/>
          <w:lang w:val="en-US"/>
        </w:rPr>
        <w:t xml:space="preserve"> </w:t>
      </w:r>
      <w:r w:rsidR="002E1DEF" w:rsidRPr="00DC7A32">
        <w:rPr>
          <w:rFonts w:cstheme="minorHAnsi"/>
          <w:sz w:val="24"/>
          <w:szCs w:val="24"/>
          <w:lang w:val="en-US"/>
        </w:rPr>
        <w:t xml:space="preserve">EUR </w:t>
      </w:r>
      <w:r w:rsidR="00A51902" w:rsidRPr="00DC7A32">
        <w:rPr>
          <w:rFonts w:cstheme="minorHAnsi"/>
          <w:sz w:val="24"/>
          <w:szCs w:val="24"/>
          <w:lang w:val="en-US"/>
        </w:rPr>
        <w:t xml:space="preserve">per undertaking </w:t>
      </w:r>
      <w:r w:rsidR="002E1DEF" w:rsidRPr="00DC7A32">
        <w:rPr>
          <w:rFonts w:cstheme="minorHAnsi"/>
          <w:sz w:val="24"/>
          <w:szCs w:val="24"/>
          <w:lang w:val="en-US"/>
        </w:rPr>
        <w:t xml:space="preserve">over any period of three years </w:t>
      </w:r>
      <w:r w:rsidR="00BD3173" w:rsidRPr="00DC7A32">
        <w:rPr>
          <w:rFonts w:cstheme="minorHAnsi"/>
          <w:sz w:val="24"/>
          <w:szCs w:val="24"/>
          <w:lang w:val="en-US"/>
        </w:rPr>
        <w:t>(article 3, par. 2</w:t>
      </w:r>
      <w:r w:rsidR="002E1DEF" w:rsidRPr="00DC7A32">
        <w:rPr>
          <w:rFonts w:cstheme="minorHAnsi"/>
          <w:sz w:val="24"/>
          <w:szCs w:val="24"/>
          <w:lang w:val="en-US"/>
        </w:rPr>
        <w:t xml:space="preserve"> of the </w:t>
      </w:r>
      <w:r w:rsidR="007E5803">
        <w:rPr>
          <w:rFonts w:cstheme="minorHAnsi"/>
          <w:sz w:val="24"/>
          <w:szCs w:val="24"/>
          <w:lang w:val="en-US"/>
        </w:rPr>
        <w:t xml:space="preserve">proposed </w:t>
      </w:r>
      <w:r w:rsidR="002E1DEF" w:rsidRPr="00DC7A32">
        <w:rPr>
          <w:rFonts w:cstheme="minorHAnsi"/>
          <w:sz w:val="24"/>
          <w:szCs w:val="24"/>
          <w:lang w:val="en-US"/>
        </w:rPr>
        <w:t>draft Regulation</w:t>
      </w:r>
      <w:r w:rsidR="00BD3173" w:rsidRPr="00DC7A32">
        <w:rPr>
          <w:rFonts w:cstheme="minorHAnsi"/>
          <w:sz w:val="24"/>
          <w:szCs w:val="24"/>
          <w:lang w:val="en-US"/>
        </w:rPr>
        <w:t>)</w:t>
      </w:r>
      <w:r w:rsidR="002E1DEF" w:rsidRPr="00DC7A32">
        <w:rPr>
          <w:rFonts w:cstheme="minorHAnsi"/>
          <w:sz w:val="24"/>
          <w:szCs w:val="24"/>
          <w:lang w:val="en-US"/>
        </w:rPr>
        <w:t>.</w:t>
      </w:r>
    </w:p>
    <w:p w14:paraId="4D993370" w14:textId="77777777" w:rsidR="00842D20" w:rsidRPr="00DC7A32" w:rsidRDefault="00842D20" w:rsidP="00842D20">
      <w:pPr>
        <w:ind w:left="-567" w:right="-766"/>
        <w:jc w:val="both"/>
        <w:rPr>
          <w:rFonts w:cstheme="minorHAnsi"/>
          <w:sz w:val="24"/>
          <w:szCs w:val="24"/>
          <w:lang w:val="en-US"/>
        </w:rPr>
      </w:pPr>
      <w:r w:rsidRPr="00DC7A32">
        <w:rPr>
          <w:rFonts w:cstheme="minorHAnsi"/>
          <w:sz w:val="24"/>
          <w:szCs w:val="24"/>
          <w:lang w:val="en-US"/>
        </w:rPr>
        <w:t xml:space="preserve">In our view, the </w:t>
      </w:r>
      <w:r w:rsidRPr="00BF2B38">
        <w:rPr>
          <w:rFonts w:cstheme="minorHAnsi"/>
          <w:sz w:val="24"/>
          <w:szCs w:val="24"/>
          <w:highlight w:val="yellow"/>
          <w:lang w:val="en-US"/>
        </w:rPr>
        <w:t>cumulation up to the lower ceiling</w:t>
      </w:r>
      <w:r w:rsidRPr="00DC7A32">
        <w:rPr>
          <w:rFonts w:cstheme="minorHAnsi"/>
          <w:sz w:val="24"/>
          <w:szCs w:val="24"/>
          <w:lang w:val="en-US"/>
        </w:rPr>
        <w:t xml:space="preserve"> is contrary to the Commission’s practice so far and should be revised so that the cumulation of aid granted in these two </w:t>
      </w:r>
      <w:r w:rsidR="002E74C3">
        <w:rPr>
          <w:rFonts w:cstheme="minorHAnsi"/>
          <w:sz w:val="24"/>
          <w:szCs w:val="24"/>
          <w:lang w:val="en-US"/>
        </w:rPr>
        <w:t xml:space="preserve">different </w:t>
      </w:r>
      <w:r w:rsidRPr="00DC7A32">
        <w:rPr>
          <w:rFonts w:cstheme="minorHAnsi"/>
          <w:sz w:val="24"/>
          <w:szCs w:val="24"/>
          <w:lang w:val="en-US"/>
        </w:rPr>
        <w:t xml:space="preserve">sectors </w:t>
      </w:r>
      <w:r w:rsidRPr="00BF2B38">
        <w:rPr>
          <w:rFonts w:cstheme="minorHAnsi"/>
          <w:sz w:val="24"/>
          <w:szCs w:val="24"/>
          <w:highlight w:val="yellow"/>
          <w:lang w:val="en-US"/>
        </w:rPr>
        <w:t xml:space="preserve">may be possible </w:t>
      </w:r>
      <w:r w:rsidRPr="00BF2B38">
        <w:rPr>
          <w:rFonts w:cstheme="minorHAnsi"/>
          <w:b/>
          <w:sz w:val="24"/>
          <w:szCs w:val="24"/>
          <w:highlight w:val="yellow"/>
          <w:lang w:val="en-US"/>
        </w:rPr>
        <w:t>up to the highest available threshold</w:t>
      </w:r>
      <w:r w:rsidRPr="00DC7A32">
        <w:rPr>
          <w:rFonts w:cstheme="minorHAnsi"/>
          <w:sz w:val="24"/>
          <w:szCs w:val="24"/>
          <w:lang w:val="en-US"/>
        </w:rPr>
        <w:t>. In order to achieve this, Article 5, par. 2 of the draft Regulation under examination should be revised as follows:</w:t>
      </w:r>
    </w:p>
    <w:p w14:paraId="09572BA1" w14:textId="77777777" w:rsidR="00842D20" w:rsidRPr="00DC7A32" w:rsidRDefault="00842D20" w:rsidP="00842D20">
      <w:pPr>
        <w:ind w:left="-567" w:right="-766"/>
        <w:jc w:val="both"/>
        <w:rPr>
          <w:rFonts w:cstheme="minorHAnsi"/>
          <w:sz w:val="24"/>
          <w:szCs w:val="24"/>
          <w:lang w:val="en-US"/>
        </w:rPr>
      </w:pPr>
      <w:r w:rsidRPr="00DC7A32">
        <w:rPr>
          <w:rFonts w:cstheme="minorHAnsi"/>
          <w:sz w:val="24"/>
          <w:szCs w:val="24"/>
          <w:lang w:val="en-US"/>
        </w:rPr>
        <w:t>“</w:t>
      </w:r>
      <w:r w:rsidRPr="002E74C3">
        <w:rPr>
          <w:rFonts w:cstheme="minorHAnsi"/>
          <w:i/>
          <w:sz w:val="24"/>
          <w:szCs w:val="24"/>
          <w:lang w:val="en-US"/>
        </w:rPr>
        <w:t xml:space="preserve">Where an undertaking is active in the primary production of agricultural products as well as in the fishery and aquaculture sector, </w:t>
      </w:r>
      <w:r w:rsidRPr="002E74C3">
        <w:rPr>
          <w:rFonts w:cstheme="minorHAnsi"/>
          <w:i/>
          <w:iCs/>
          <w:sz w:val="24"/>
          <w:szCs w:val="24"/>
          <w:lang w:val="en-US"/>
        </w:rPr>
        <w:t xml:space="preserve">de minimis </w:t>
      </w:r>
      <w:r w:rsidRPr="002E74C3">
        <w:rPr>
          <w:rFonts w:cstheme="minorHAnsi"/>
          <w:i/>
          <w:sz w:val="24"/>
          <w:szCs w:val="24"/>
          <w:lang w:val="en-US"/>
        </w:rPr>
        <w:t xml:space="preserve">aid granted for activities in the sector of agricultural production in accordance with this Regulation may be cumulated with </w:t>
      </w:r>
      <w:r w:rsidRPr="002E74C3">
        <w:rPr>
          <w:rFonts w:cstheme="minorHAnsi"/>
          <w:i/>
          <w:iCs/>
          <w:sz w:val="24"/>
          <w:szCs w:val="24"/>
          <w:lang w:val="en-US"/>
        </w:rPr>
        <w:t xml:space="preserve">de minimis </w:t>
      </w:r>
      <w:r w:rsidRPr="002E74C3">
        <w:rPr>
          <w:rFonts w:cstheme="minorHAnsi"/>
          <w:i/>
          <w:sz w:val="24"/>
          <w:szCs w:val="24"/>
          <w:lang w:val="en-US"/>
        </w:rPr>
        <w:t>aid for activities in the latter sector in accordance with Regulation (EU) No 717/2014 up to the ceiling laid down</w:t>
      </w:r>
      <w:r w:rsidRPr="002E74C3">
        <w:rPr>
          <w:rFonts w:cstheme="minorHAnsi"/>
          <w:b/>
          <w:i/>
          <w:sz w:val="24"/>
          <w:szCs w:val="24"/>
          <w:lang w:val="en-US"/>
        </w:rPr>
        <w:t xml:space="preserve"> in Article 3(2) of this Regulation</w:t>
      </w:r>
      <w:r w:rsidRPr="002E74C3">
        <w:rPr>
          <w:rFonts w:cstheme="minorHAnsi"/>
          <w:i/>
          <w:sz w:val="24"/>
          <w:szCs w:val="24"/>
          <w:lang w:val="en-US"/>
        </w:rPr>
        <w:t xml:space="preserve">, provided that the Member State concerned ensures, by appropriate means, that the primary production of agricultural products does not benefit from </w:t>
      </w:r>
      <w:r w:rsidRPr="002E74C3">
        <w:rPr>
          <w:rFonts w:cstheme="minorHAnsi"/>
          <w:i/>
          <w:iCs/>
          <w:sz w:val="24"/>
          <w:szCs w:val="24"/>
          <w:lang w:val="en-US"/>
        </w:rPr>
        <w:t xml:space="preserve">de minimis </w:t>
      </w:r>
      <w:r w:rsidRPr="002E74C3">
        <w:rPr>
          <w:rFonts w:cstheme="minorHAnsi"/>
          <w:i/>
          <w:sz w:val="24"/>
          <w:szCs w:val="24"/>
          <w:lang w:val="en-US"/>
        </w:rPr>
        <w:t>aid granted in accordance with Regulation (EU) No 717/2014</w:t>
      </w:r>
      <w:r w:rsidRPr="00DC7A32">
        <w:rPr>
          <w:rFonts w:cstheme="minorHAnsi"/>
          <w:sz w:val="24"/>
          <w:szCs w:val="24"/>
          <w:lang w:val="en-US"/>
        </w:rPr>
        <w:t>.”</w:t>
      </w:r>
    </w:p>
    <w:p w14:paraId="70316E17" w14:textId="77777777" w:rsidR="002930FB" w:rsidRPr="00DC7A32" w:rsidRDefault="00842D20" w:rsidP="00842D20">
      <w:pPr>
        <w:ind w:left="-567" w:right="-766"/>
        <w:jc w:val="both"/>
        <w:rPr>
          <w:rFonts w:cstheme="minorHAnsi"/>
          <w:sz w:val="24"/>
          <w:szCs w:val="24"/>
          <w:lang w:val="en-US"/>
        </w:rPr>
      </w:pPr>
      <w:r w:rsidRPr="00DC7A32">
        <w:rPr>
          <w:rFonts w:cstheme="minorHAnsi"/>
          <w:sz w:val="24"/>
          <w:szCs w:val="24"/>
          <w:lang w:val="en-US"/>
        </w:rPr>
        <w:lastRenderedPageBreak/>
        <w:t xml:space="preserve">Alternatively, should the Commission plan to </w:t>
      </w:r>
      <w:r w:rsidR="00900C06">
        <w:rPr>
          <w:rFonts w:cstheme="minorHAnsi"/>
          <w:sz w:val="24"/>
          <w:szCs w:val="24"/>
          <w:lang w:val="en-US"/>
        </w:rPr>
        <w:t xml:space="preserve">launch in the immediate future an amendment of </w:t>
      </w:r>
      <w:r w:rsidRPr="00DC7A32">
        <w:rPr>
          <w:rFonts w:cstheme="minorHAnsi"/>
          <w:sz w:val="24"/>
          <w:szCs w:val="24"/>
          <w:lang w:val="en-US"/>
        </w:rPr>
        <w:t>Reg</w:t>
      </w:r>
      <w:r w:rsidR="00900C06">
        <w:rPr>
          <w:rFonts w:cstheme="minorHAnsi"/>
          <w:sz w:val="24"/>
          <w:szCs w:val="24"/>
          <w:lang w:val="en-US"/>
        </w:rPr>
        <w:t>ulation</w:t>
      </w:r>
      <w:r w:rsidRPr="00DC7A32">
        <w:rPr>
          <w:rFonts w:cstheme="minorHAnsi"/>
          <w:sz w:val="24"/>
          <w:szCs w:val="24"/>
          <w:lang w:val="en-US"/>
        </w:rPr>
        <w:t xml:space="preserve"> 717/2014, including an increase of the maximum amount of de minimis aid laid down therein, we consider it necessary to add a transitional provision </w:t>
      </w:r>
      <w:r w:rsidR="002B76DD">
        <w:rPr>
          <w:rFonts w:cstheme="minorHAnsi"/>
          <w:sz w:val="24"/>
          <w:szCs w:val="24"/>
          <w:lang w:val="en-US"/>
        </w:rPr>
        <w:t>in the proposed draft Regul</w:t>
      </w:r>
      <w:r w:rsidR="00BB7335">
        <w:rPr>
          <w:rFonts w:cstheme="minorHAnsi"/>
          <w:sz w:val="24"/>
          <w:szCs w:val="24"/>
          <w:lang w:val="en-US"/>
        </w:rPr>
        <w:t xml:space="preserve">ation </w:t>
      </w:r>
      <w:r w:rsidR="00BB7335" w:rsidRPr="00BB7335">
        <w:rPr>
          <w:sz w:val="24"/>
          <w:szCs w:val="24"/>
          <w:lang w:val="en-US"/>
        </w:rPr>
        <w:t xml:space="preserve">amending Commission Regulation (EU) No 1408/2013 </w:t>
      </w:r>
      <w:r w:rsidRPr="00BB7335">
        <w:rPr>
          <w:rFonts w:cstheme="minorHAnsi"/>
          <w:sz w:val="24"/>
          <w:szCs w:val="24"/>
          <w:lang w:val="en-US"/>
        </w:rPr>
        <w:t>that</w:t>
      </w:r>
      <w:r w:rsidRPr="00DC7A32">
        <w:rPr>
          <w:rFonts w:cstheme="minorHAnsi"/>
          <w:sz w:val="24"/>
          <w:szCs w:val="24"/>
          <w:lang w:val="en-US"/>
        </w:rPr>
        <w:t xml:space="preserve"> will ensure the possibility of applying the highest available ceiling until the entry into force of the revised De Minimis Regulation </w:t>
      </w:r>
      <w:r w:rsidR="006C6C3C" w:rsidRPr="00DC7A32">
        <w:rPr>
          <w:rFonts w:cstheme="minorHAnsi"/>
          <w:sz w:val="24"/>
          <w:szCs w:val="24"/>
          <w:lang w:val="en-US"/>
        </w:rPr>
        <w:t>in the</w:t>
      </w:r>
      <w:r w:rsidRPr="00DC7A32">
        <w:rPr>
          <w:rFonts w:cstheme="minorHAnsi"/>
          <w:sz w:val="24"/>
          <w:szCs w:val="24"/>
          <w:lang w:val="en-US"/>
        </w:rPr>
        <w:t xml:space="preserve"> fishery and aquaculture</w:t>
      </w:r>
      <w:r w:rsidR="006C6C3C" w:rsidRPr="00DC7A32">
        <w:rPr>
          <w:rFonts w:cstheme="minorHAnsi"/>
          <w:sz w:val="24"/>
          <w:szCs w:val="24"/>
          <w:lang w:val="en-US"/>
        </w:rPr>
        <w:t xml:space="preserve"> sector</w:t>
      </w:r>
      <w:r w:rsidRPr="00DC7A32">
        <w:rPr>
          <w:rFonts w:cstheme="minorHAnsi"/>
          <w:sz w:val="24"/>
          <w:szCs w:val="24"/>
          <w:lang w:val="en-US"/>
        </w:rPr>
        <w:t>.</w:t>
      </w:r>
    </w:p>
    <w:p w14:paraId="335967CF" w14:textId="77777777" w:rsidR="00546AD0" w:rsidRPr="00BB7335" w:rsidRDefault="00546AD0" w:rsidP="00546AD0">
      <w:pPr>
        <w:ind w:left="-567" w:right="-766"/>
        <w:jc w:val="both"/>
        <w:rPr>
          <w:b/>
          <w:i/>
          <w:sz w:val="24"/>
          <w:szCs w:val="24"/>
          <w:u w:val="single"/>
          <w:lang w:val="en-US"/>
        </w:rPr>
      </w:pPr>
      <w:r w:rsidRPr="00BB7335">
        <w:rPr>
          <w:b/>
          <w:i/>
          <w:sz w:val="24"/>
          <w:szCs w:val="24"/>
          <w:lang w:val="en-US"/>
        </w:rPr>
        <w:t xml:space="preserve">- </w:t>
      </w:r>
      <w:r w:rsidR="00EE2EBC" w:rsidRPr="00BB7335">
        <w:rPr>
          <w:b/>
          <w:i/>
          <w:sz w:val="24"/>
          <w:szCs w:val="24"/>
          <w:u w:val="single"/>
          <w:lang w:val="en-US"/>
        </w:rPr>
        <w:t>Regarding the addition of par. 2(a) in Article 5</w:t>
      </w:r>
      <w:r w:rsidRPr="00BB7335">
        <w:rPr>
          <w:b/>
          <w:i/>
          <w:sz w:val="24"/>
          <w:szCs w:val="24"/>
          <w:u w:val="single"/>
          <w:lang w:val="en-US"/>
        </w:rPr>
        <w:t>:</w:t>
      </w:r>
    </w:p>
    <w:p w14:paraId="07F048FE" w14:textId="77777777" w:rsidR="00D30DB3" w:rsidRDefault="004B1848" w:rsidP="00EF5CC7">
      <w:pPr>
        <w:ind w:left="-567" w:right="-766"/>
        <w:jc w:val="both"/>
        <w:rPr>
          <w:rFonts w:cstheme="minorHAnsi"/>
          <w:sz w:val="24"/>
          <w:szCs w:val="24"/>
          <w:lang w:val="en-US"/>
        </w:rPr>
      </w:pPr>
      <w:r w:rsidRPr="00DC7A32">
        <w:rPr>
          <w:rFonts w:cstheme="minorHAnsi"/>
          <w:sz w:val="24"/>
          <w:szCs w:val="24"/>
          <w:lang w:val="en-US"/>
        </w:rPr>
        <w:t>Pursuant to the provisions of Article 5, par. 1 of the SGEI de minimis Regulation 2023/2832</w:t>
      </w:r>
      <w:r w:rsidR="00D30DB3">
        <w:rPr>
          <w:rFonts w:cstheme="minorHAnsi"/>
          <w:sz w:val="24"/>
          <w:szCs w:val="24"/>
          <w:lang w:val="en-US"/>
        </w:rPr>
        <w:t xml:space="preserve"> according to which </w:t>
      </w:r>
      <w:r w:rsidR="00D30DB3" w:rsidRPr="00D30DB3">
        <w:rPr>
          <w:rFonts w:cstheme="minorHAnsi"/>
          <w:i/>
          <w:sz w:val="24"/>
          <w:szCs w:val="24"/>
          <w:lang w:val="en-US"/>
        </w:rPr>
        <w:t>“</w:t>
      </w:r>
      <w:r w:rsidR="00D30DB3">
        <w:rPr>
          <w:rFonts w:cstheme="minorHAnsi"/>
          <w:i/>
          <w:sz w:val="24"/>
          <w:szCs w:val="24"/>
          <w:lang w:val="en-US"/>
        </w:rPr>
        <w:t>De Minimis aid granted in accordance with this Regulation may be cumulated with de minimis aid granted in accordance with other de minimis Regulations</w:t>
      </w:r>
      <w:r w:rsidR="00D30DB3" w:rsidRPr="00D30DB3">
        <w:rPr>
          <w:rFonts w:cstheme="minorHAnsi"/>
          <w:i/>
          <w:sz w:val="24"/>
          <w:szCs w:val="24"/>
          <w:lang w:val="en-US"/>
        </w:rPr>
        <w:t>”</w:t>
      </w:r>
      <w:r w:rsidRPr="00DC7A32">
        <w:rPr>
          <w:rFonts w:cstheme="minorHAnsi"/>
          <w:sz w:val="24"/>
          <w:szCs w:val="24"/>
          <w:lang w:val="en-US"/>
        </w:rPr>
        <w:t xml:space="preserve">, </w:t>
      </w:r>
      <w:r w:rsidR="002B3FB3" w:rsidRPr="00DC7A32">
        <w:rPr>
          <w:rFonts w:cstheme="minorHAnsi"/>
          <w:sz w:val="24"/>
          <w:szCs w:val="24"/>
          <w:lang w:val="en-US"/>
        </w:rPr>
        <w:t xml:space="preserve">no ceiling is applied in cases of cumulation with any </w:t>
      </w:r>
      <w:r w:rsidRPr="00DC7A32">
        <w:rPr>
          <w:rFonts w:cstheme="minorHAnsi"/>
          <w:sz w:val="24"/>
          <w:szCs w:val="24"/>
          <w:lang w:val="en-US"/>
        </w:rPr>
        <w:t>other</w:t>
      </w:r>
      <w:r w:rsidR="00D30DB3">
        <w:rPr>
          <w:rFonts w:cstheme="minorHAnsi"/>
          <w:sz w:val="24"/>
          <w:szCs w:val="24"/>
          <w:lang w:val="en-US"/>
        </w:rPr>
        <w:t xml:space="preserve"> </w:t>
      </w:r>
      <w:r w:rsidRPr="00DC7A32">
        <w:rPr>
          <w:rFonts w:cstheme="minorHAnsi"/>
          <w:sz w:val="24"/>
          <w:szCs w:val="24"/>
          <w:lang w:val="en-US"/>
        </w:rPr>
        <w:t>de minimis aid</w:t>
      </w:r>
      <w:r w:rsidR="002B3FB3" w:rsidRPr="00DC7A32">
        <w:rPr>
          <w:rFonts w:cstheme="minorHAnsi"/>
          <w:sz w:val="24"/>
          <w:szCs w:val="24"/>
          <w:lang w:val="en-US"/>
        </w:rPr>
        <w:t>, i.e. aid</w:t>
      </w:r>
      <w:r w:rsidRPr="00DC7A32">
        <w:rPr>
          <w:rFonts w:cstheme="minorHAnsi"/>
          <w:sz w:val="24"/>
          <w:szCs w:val="24"/>
          <w:lang w:val="en-US"/>
        </w:rPr>
        <w:t xml:space="preserve"> granted under Regulations 2831/2023, 1408/2013 and 717/2014</w:t>
      </w:r>
      <w:r w:rsidR="002B3FB3" w:rsidRPr="00DC7A32">
        <w:rPr>
          <w:rFonts w:cstheme="minorHAnsi"/>
          <w:sz w:val="24"/>
          <w:szCs w:val="24"/>
          <w:lang w:val="en-US"/>
        </w:rPr>
        <w:t>.</w:t>
      </w:r>
      <w:r w:rsidR="00EF5CC7" w:rsidRPr="00DC7A32">
        <w:rPr>
          <w:rFonts w:cstheme="minorHAnsi"/>
          <w:sz w:val="24"/>
          <w:szCs w:val="24"/>
          <w:lang w:val="en-US"/>
        </w:rPr>
        <w:t xml:space="preserve"> </w:t>
      </w:r>
    </w:p>
    <w:p w14:paraId="282CF51E" w14:textId="77777777" w:rsidR="00D30DB3" w:rsidRDefault="004B1848" w:rsidP="00EF5CC7">
      <w:pPr>
        <w:ind w:left="-567" w:right="-766"/>
        <w:jc w:val="both"/>
        <w:rPr>
          <w:rFonts w:cstheme="minorHAnsi"/>
          <w:sz w:val="24"/>
          <w:szCs w:val="24"/>
          <w:lang w:val="en-US"/>
        </w:rPr>
      </w:pPr>
      <w:r w:rsidRPr="00DC7A32">
        <w:rPr>
          <w:rFonts w:cstheme="minorHAnsi"/>
          <w:sz w:val="24"/>
          <w:szCs w:val="24"/>
          <w:lang w:val="en-US"/>
        </w:rPr>
        <w:t xml:space="preserve">Thus, </w:t>
      </w:r>
      <w:r w:rsidR="00EF5CC7" w:rsidRPr="00DC7A32">
        <w:rPr>
          <w:rFonts w:cstheme="minorHAnsi"/>
          <w:sz w:val="24"/>
          <w:szCs w:val="24"/>
          <w:lang w:val="en-US"/>
        </w:rPr>
        <w:t xml:space="preserve">the Commission’s proposal regarding the new par. 2(a) of Article 5, which </w:t>
      </w:r>
      <w:r w:rsidRPr="00DC7A32">
        <w:rPr>
          <w:rFonts w:cstheme="minorHAnsi"/>
          <w:sz w:val="24"/>
          <w:szCs w:val="24"/>
          <w:lang w:val="en-US"/>
        </w:rPr>
        <w:t>stipulat</w:t>
      </w:r>
      <w:r w:rsidR="00EF5CC7" w:rsidRPr="00DC7A32">
        <w:rPr>
          <w:rFonts w:cstheme="minorHAnsi"/>
          <w:sz w:val="24"/>
          <w:szCs w:val="24"/>
          <w:lang w:val="en-US"/>
        </w:rPr>
        <w:t>es</w:t>
      </w:r>
      <w:r w:rsidRPr="00DC7A32">
        <w:rPr>
          <w:rFonts w:cstheme="minorHAnsi"/>
          <w:sz w:val="24"/>
          <w:szCs w:val="24"/>
          <w:lang w:val="en-US"/>
        </w:rPr>
        <w:t xml:space="preserve"> that </w:t>
      </w:r>
      <w:r w:rsidR="004C6F99" w:rsidRPr="00D30DB3">
        <w:rPr>
          <w:i/>
          <w:sz w:val="24"/>
          <w:szCs w:val="24"/>
          <w:lang w:val="en-US"/>
        </w:rPr>
        <w:t xml:space="preserve">de minimis aid </w:t>
      </w:r>
      <w:r w:rsidR="00336305" w:rsidRPr="00D30DB3">
        <w:rPr>
          <w:i/>
          <w:sz w:val="24"/>
          <w:szCs w:val="24"/>
          <w:lang w:val="en-US"/>
        </w:rPr>
        <w:t>in the agricultural sector may be cumulated with SGEI de minimis aid up to the ceiling laid down in the SGEI De Minimis Regulation</w:t>
      </w:r>
      <w:r w:rsidR="002B3FB3" w:rsidRPr="00DC7A32">
        <w:rPr>
          <w:sz w:val="24"/>
          <w:szCs w:val="24"/>
          <w:lang w:val="en-US"/>
        </w:rPr>
        <w:t xml:space="preserve"> </w:t>
      </w:r>
      <w:r w:rsidR="002B3FB3" w:rsidRPr="00DC7A32">
        <w:rPr>
          <w:rFonts w:cstheme="minorHAnsi"/>
          <w:sz w:val="24"/>
          <w:szCs w:val="24"/>
          <w:lang w:val="en-US"/>
        </w:rPr>
        <w:t>(</w:t>
      </w:r>
      <w:r w:rsidR="00D30DB3">
        <w:rPr>
          <w:rFonts w:cstheme="minorHAnsi"/>
          <w:sz w:val="24"/>
          <w:szCs w:val="24"/>
          <w:lang w:val="en-US"/>
        </w:rPr>
        <w:t xml:space="preserve">currently </w:t>
      </w:r>
      <w:r w:rsidR="002B3FB3" w:rsidRPr="00DC7A32">
        <w:rPr>
          <w:rFonts w:cstheme="minorHAnsi"/>
          <w:sz w:val="24"/>
          <w:szCs w:val="24"/>
          <w:lang w:val="en-US"/>
        </w:rPr>
        <w:t>750.000 EUR)</w:t>
      </w:r>
      <w:r w:rsidR="006A4C87" w:rsidRPr="00DC7A32">
        <w:rPr>
          <w:sz w:val="24"/>
          <w:szCs w:val="24"/>
          <w:lang w:val="en-US"/>
        </w:rPr>
        <w:t xml:space="preserve">, </w:t>
      </w:r>
      <w:r w:rsidR="002930FB" w:rsidRPr="00DC7A32">
        <w:rPr>
          <w:sz w:val="24"/>
          <w:szCs w:val="24"/>
          <w:lang w:val="en-US"/>
        </w:rPr>
        <w:t>is</w:t>
      </w:r>
      <w:r w:rsidRPr="00DC7A32">
        <w:rPr>
          <w:sz w:val="24"/>
          <w:szCs w:val="24"/>
          <w:lang w:val="en-US"/>
        </w:rPr>
        <w:t xml:space="preserve"> </w:t>
      </w:r>
      <w:r w:rsidR="002930FB" w:rsidRPr="00DC7A32">
        <w:rPr>
          <w:sz w:val="24"/>
          <w:szCs w:val="24"/>
          <w:lang w:val="en-US"/>
        </w:rPr>
        <w:t>inconsistent with</w:t>
      </w:r>
      <w:r w:rsidR="00725239" w:rsidRPr="00DC7A32">
        <w:rPr>
          <w:sz w:val="24"/>
          <w:szCs w:val="24"/>
          <w:lang w:val="en-US"/>
        </w:rPr>
        <w:t xml:space="preserve"> </w:t>
      </w:r>
      <w:r w:rsidR="002930FB" w:rsidRPr="00DC7A32">
        <w:rPr>
          <w:rFonts w:cstheme="minorHAnsi"/>
          <w:sz w:val="24"/>
          <w:szCs w:val="24"/>
          <w:lang w:val="en-US"/>
        </w:rPr>
        <w:t xml:space="preserve">the </w:t>
      </w:r>
      <w:r w:rsidR="002B3FB3" w:rsidRPr="00DC7A32">
        <w:rPr>
          <w:rFonts w:cstheme="minorHAnsi"/>
          <w:sz w:val="24"/>
          <w:szCs w:val="24"/>
          <w:lang w:val="en-US"/>
        </w:rPr>
        <w:t xml:space="preserve">aforementioned </w:t>
      </w:r>
      <w:r w:rsidR="002930FB" w:rsidRPr="00DC7A32">
        <w:rPr>
          <w:rFonts w:cstheme="minorHAnsi"/>
          <w:sz w:val="24"/>
          <w:szCs w:val="24"/>
          <w:lang w:val="en-US"/>
        </w:rPr>
        <w:t>provisions of</w:t>
      </w:r>
      <w:r w:rsidR="002B3FB3" w:rsidRPr="00DC7A32">
        <w:rPr>
          <w:rFonts w:cstheme="minorHAnsi"/>
          <w:sz w:val="24"/>
          <w:szCs w:val="24"/>
          <w:lang w:val="en-US"/>
        </w:rPr>
        <w:t xml:space="preserve"> </w:t>
      </w:r>
      <w:r w:rsidR="002930FB" w:rsidRPr="00DC7A32">
        <w:rPr>
          <w:rFonts w:cstheme="minorHAnsi"/>
          <w:sz w:val="24"/>
          <w:szCs w:val="24"/>
          <w:lang w:val="en-US"/>
        </w:rPr>
        <w:t xml:space="preserve">the SGEI de minimis Regulation. </w:t>
      </w:r>
    </w:p>
    <w:p w14:paraId="5FC44641" w14:textId="77777777" w:rsidR="00EC5853" w:rsidRPr="005D4939" w:rsidRDefault="002930FB" w:rsidP="00EF5CC7">
      <w:pPr>
        <w:ind w:left="-567" w:right="-766"/>
        <w:jc w:val="both"/>
        <w:rPr>
          <w:rFonts w:cstheme="minorHAnsi"/>
          <w:b/>
          <w:sz w:val="24"/>
          <w:szCs w:val="24"/>
          <w:lang w:val="en-US"/>
        </w:rPr>
      </w:pPr>
      <w:r w:rsidRPr="00DC7A32">
        <w:rPr>
          <w:rFonts w:cstheme="minorHAnsi"/>
          <w:sz w:val="24"/>
          <w:szCs w:val="24"/>
          <w:lang w:val="en-US"/>
        </w:rPr>
        <w:t xml:space="preserve">Therefore, </w:t>
      </w:r>
      <w:r w:rsidR="002B3FB3" w:rsidRPr="00DC7A32">
        <w:rPr>
          <w:rFonts w:cstheme="minorHAnsi"/>
          <w:sz w:val="24"/>
          <w:szCs w:val="24"/>
          <w:lang w:val="en-US"/>
        </w:rPr>
        <w:t xml:space="preserve">for the sake of consistency, </w:t>
      </w:r>
      <w:r w:rsidRPr="00DC7A32">
        <w:rPr>
          <w:rFonts w:cstheme="minorHAnsi"/>
          <w:sz w:val="24"/>
          <w:szCs w:val="24"/>
          <w:lang w:val="en-US"/>
        </w:rPr>
        <w:t xml:space="preserve">we </w:t>
      </w:r>
      <w:r w:rsidR="00EF5CC7" w:rsidRPr="00DC7A32">
        <w:rPr>
          <w:rFonts w:cstheme="minorHAnsi"/>
          <w:sz w:val="24"/>
          <w:szCs w:val="24"/>
          <w:lang w:val="en-US"/>
        </w:rPr>
        <w:t>b</w:t>
      </w:r>
      <w:r w:rsidRPr="00DC7A32">
        <w:rPr>
          <w:rFonts w:cstheme="minorHAnsi"/>
          <w:sz w:val="24"/>
          <w:szCs w:val="24"/>
          <w:lang w:val="en-US"/>
        </w:rPr>
        <w:t xml:space="preserve">elieve that paragraph 2(a) of Article 5 should be revised accordingly, </w:t>
      </w:r>
      <w:r w:rsidRPr="005D4939">
        <w:rPr>
          <w:rFonts w:cstheme="minorHAnsi"/>
          <w:b/>
          <w:sz w:val="24"/>
          <w:szCs w:val="24"/>
          <w:lang w:val="en-US"/>
        </w:rPr>
        <w:t xml:space="preserve">so that </w:t>
      </w:r>
      <w:r w:rsidR="00725239" w:rsidRPr="005D4939">
        <w:rPr>
          <w:rFonts w:cstheme="minorHAnsi"/>
          <w:b/>
          <w:sz w:val="24"/>
          <w:szCs w:val="24"/>
          <w:lang w:val="en-US"/>
        </w:rPr>
        <w:t xml:space="preserve">the cumulation of </w:t>
      </w:r>
      <w:r w:rsidRPr="005D4939">
        <w:rPr>
          <w:b/>
          <w:sz w:val="24"/>
          <w:szCs w:val="24"/>
          <w:lang w:val="en-US"/>
        </w:rPr>
        <w:t xml:space="preserve">de minimis aid in the agricultural sector </w:t>
      </w:r>
      <w:r w:rsidR="00725239" w:rsidRPr="005D4939">
        <w:rPr>
          <w:b/>
          <w:sz w:val="24"/>
          <w:szCs w:val="24"/>
          <w:lang w:val="en-US"/>
        </w:rPr>
        <w:t xml:space="preserve">with </w:t>
      </w:r>
      <w:r w:rsidR="00725239" w:rsidRPr="005D4939">
        <w:rPr>
          <w:rFonts w:cstheme="minorHAnsi"/>
          <w:b/>
          <w:sz w:val="24"/>
          <w:szCs w:val="24"/>
          <w:lang w:val="en-US"/>
        </w:rPr>
        <w:t>SGEI de minimis aid will not be subject to a ceiling.</w:t>
      </w:r>
    </w:p>
    <w:p w14:paraId="07C81AF6" w14:textId="77777777" w:rsidR="001913BC" w:rsidRPr="00DC7A32" w:rsidRDefault="001913BC" w:rsidP="001913BC">
      <w:pPr>
        <w:spacing w:after="0"/>
        <w:ind w:left="-567" w:right="-766"/>
        <w:jc w:val="both"/>
        <w:rPr>
          <w:rFonts w:cstheme="minorHAnsi"/>
          <w:sz w:val="24"/>
          <w:szCs w:val="24"/>
          <w:lang w:val="en-US"/>
        </w:rPr>
      </w:pPr>
    </w:p>
    <w:p w14:paraId="22BEFFB3" w14:textId="77777777" w:rsidR="001913BC" w:rsidRPr="00DC7A32" w:rsidRDefault="001913BC" w:rsidP="0023550F">
      <w:pPr>
        <w:spacing w:after="0"/>
        <w:ind w:left="-567" w:right="-766"/>
        <w:jc w:val="both"/>
        <w:rPr>
          <w:rFonts w:cstheme="minorHAnsi"/>
          <w:sz w:val="24"/>
          <w:szCs w:val="24"/>
          <w:lang w:val="en-US"/>
        </w:rPr>
      </w:pPr>
      <w:r w:rsidRPr="00DC7A32">
        <w:rPr>
          <w:rFonts w:cstheme="minorHAnsi"/>
          <w:sz w:val="24"/>
          <w:szCs w:val="24"/>
          <w:lang w:val="en-US"/>
        </w:rPr>
        <w:t>As a final remark</w:t>
      </w:r>
      <w:r w:rsidR="004D2C98">
        <w:rPr>
          <w:rFonts w:cstheme="minorHAnsi"/>
          <w:sz w:val="24"/>
          <w:szCs w:val="24"/>
          <w:lang w:val="en-US"/>
        </w:rPr>
        <w:t xml:space="preserve"> (</w:t>
      </w:r>
      <w:r w:rsidR="001645AC">
        <w:rPr>
          <w:rFonts w:cstheme="minorHAnsi"/>
          <w:sz w:val="24"/>
          <w:szCs w:val="24"/>
          <w:lang w:val="en-US"/>
        </w:rPr>
        <w:t>also included in our remarks before the</w:t>
      </w:r>
      <w:r w:rsidR="009A0A93">
        <w:rPr>
          <w:rFonts w:cstheme="minorHAnsi"/>
          <w:sz w:val="24"/>
          <w:szCs w:val="24"/>
          <w:lang w:val="en-US"/>
        </w:rPr>
        <w:t xml:space="preserve"> </w:t>
      </w:r>
      <w:r w:rsidR="001645AC">
        <w:rPr>
          <w:rFonts w:cstheme="minorHAnsi"/>
          <w:sz w:val="24"/>
          <w:szCs w:val="24"/>
          <w:lang w:val="en-US"/>
        </w:rPr>
        <w:t>adoption</w:t>
      </w:r>
      <w:r w:rsidR="009A0A93">
        <w:rPr>
          <w:rFonts w:cstheme="minorHAnsi"/>
          <w:sz w:val="24"/>
          <w:szCs w:val="24"/>
          <w:lang w:val="en-US"/>
        </w:rPr>
        <w:t xml:space="preserve"> of the general de minimis regulation</w:t>
      </w:r>
      <w:r w:rsidR="004D2C98">
        <w:rPr>
          <w:rFonts w:cstheme="minorHAnsi"/>
          <w:sz w:val="24"/>
          <w:szCs w:val="24"/>
          <w:lang w:val="en-US"/>
        </w:rPr>
        <w:t>)</w:t>
      </w:r>
      <w:r w:rsidR="009A0A93">
        <w:rPr>
          <w:rFonts w:cstheme="minorHAnsi"/>
          <w:sz w:val="24"/>
          <w:szCs w:val="24"/>
          <w:lang w:val="en-US"/>
        </w:rPr>
        <w:t xml:space="preserve">, </w:t>
      </w:r>
      <w:r w:rsidRPr="00DC7A32">
        <w:rPr>
          <w:rFonts w:cstheme="minorHAnsi"/>
          <w:sz w:val="24"/>
          <w:szCs w:val="24"/>
          <w:lang w:val="en-US"/>
        </w:rPr>
        <w:t>we would also like to comment on the provision</w:t>
      </w:r>
      <w:r w:rsidR="0023550F" w:rsidRPr="00DC7A32">
        <w:rPr>
          <w:rFonts w:cstheme="minorHAnsi"/>
          <w:sz w:val="24"/>
          <w:szCs w:val="24"/>
          <w:lang w:val="en-US"/>
        </w:rPr>
        <w:t>s</w:t>
      </w:r>
      <w:r w:rsidRPr="00DC7A32">
        <w:rPr>
          <w:rFonts w:cstheme="minorHAnsi"/>
          <w:sz w:val="24"/>
          <w:szCs w:val="24"/>
          <w:lang w:val="en-US"/>
        </w:rPr>
        <w:t xml:space="preserve"> of par. 2</w:t>
      </w:r>
      <w:r w:rsidR="0023550F" w:rsidRPr="00DC7A32">
        <w:rPr>
          <w:rFonts w:cstheme="minorHAnsi"/>
          <w:sz w:val="24"/>
          <w:szCs w:val="24"/>
          <w:lang w:val="en-US"/>
        </w:rPr>
        <w:t>, A</w:t>
      </w:r>
      <w:r w:rsidRPr="00DC7A32">
        <w:rPr>
          <w:rFonts w:cstheme="minorHAnsi"/>
          <w:sz w:val="24"/>
          <w:szCs w:val="24"/>
          <w:lang w:val="en-US"/>
        </w:rPr>
        <w:t>rticle 6</w:t>
      </w:r>
      <w:r w:rsidR="0023550F" w:rsidRPr="00DC7A32">
        <w:rPr>
          <w:rFonts w:cstheme="minorHAnsi"/>
          <w:sz w:val="24"/>
          <w:szCs w:val="24"/>
          <w:lang w:val="en-US"/>
        </w:rPr>
        <w:t>, according to which member states shall register the information regarding de minimis aid within 20 working days following the grant</w:t>
      </w:r>
      <w:r w:rsidR="004D2C98">
        <w:rPr>
          <w:rFonts w:cstheme="minorHAnsi"/>
          <w:sz w:val="24"/>
          <w:szCs w:val="24"/>
          <w:lang w:val="en-US"/>
        </w:rPr>
        <w:t>ing</w:t>
      </w:r>
      <w:r w:rsidR="0023550F" w:rsidRPr="00DC7A32">
        <w:rPr>
          <w:rFonts w:cstheme="minorHAnsi"/>
          <w:sz w:val="24"/>
          <w:szCs w:val="24"/>
          <w:lang w:val="en-US"/>
        </w:rPr>
        <w:t xml:space="preserve"> of the aid. There is a concern that in case new aid is granted within this period of 20 working days, the cumulation thresholds may be exceeded</w:t>
      </w:r>
      <w:r w:rsidR="001645AC" w:rsidRPr="001645AC">
        <w:rPr>
          <w:rFonts w:cstheme="minorHAnsi"/>
          <w:sz w:val="24"/>
          <w:szCs w:val="24"/>
          <w:lang w:val="en-US"/>
        </w:rPr>
        <w:t xml:space="preserve">, </w:t>
      </w:r>
      <w:r w:rsidR="001645AC">
        <w:rPr>
          <w:rFonts w:cstheme="minorHAnsi"/>
          <w:sz w:val="24"/>
          <w:szCs w:val="24"/>
          <w:lang w:val="en-US"/>
        </w:rPr>
        <w:t>since the information for these 20 working days will not be</w:t>
      </w:r>
      <w:r w:rsidR="005109DD">
        <w:rPr>
          <w:rFonts w:cstheme="minorHAnsi"/>
          <w:sz w:val="24"/>
          <w:szCs w:val="24"/>
          <w:lang w:val="en-US"/>
        </w:rPr>
        <w:t xml:space="preserve"> registered</w:t>
      </w:r>
      <w:r w:rsidRPr="00DC7A32">
        <w:rPr>
          <w:rFonts w:cstheme="minorHAnsi"/>
          <w:sz w:val="24"/>
          <w:szCs w:val="24"/>
          <w:lang w:val="en-US"/>
        </w:rPr>
        <w:t xml:space="preserve">. Therefore, </w:t>
      </w:r>
      <w:r w:rsidR="009A0A93">
        <w:rPr>
          <w:rFonts w:cstheme="minorHAnsi"/>
          <w:sz w:val="24"/>
          <w:szCs w:val="24"/>
          <w:lang w:val="en-US"/>
        </w:rPr>
        <w:t xml:space="preserve">we think </w:t>
      </w:r>
      <w:r w:rsidR="004D2C98">
        <w:rPr>
          <w:rFonts w:cstheme="minorHAnsi"/>
          <w:sz w:val="24"/>
          <w:szCs w:val="24"/>
          <w:lang w:val="en-US"/>
        </w:rPr>
        <w:t xml:space="preserve">that </w:t>
      </w:r>
      <w:r w:rsidR="004D2C98" w:rsidRPr="00BF2B38">
        <w:rPr>
          <w:rFonts w:cstheme="minorHAnsi"/>
          <w:sz w:val="24"/>
          <w:szCs w:val="24"/>
          <w:highlight w:val="yellow"/>
          <w:lang w:val="en-US"/>
        </w:rPr>
        <w:t xml:space="preserve">further </w:t>
      </w:r>
      <w:r w:rsidR="009A0A93" w:rsidRPr="00BF2B38">
        <w:rPr>
          <w:rFonts w:cstheme="minorHAnsi"/>
          <w:sz w:val="24"/>
          <w:szCs w:val="24"/>
          <w:highlight w:val="yellow"/>
          <w:lang w:val="en-US"/>
        </w:rPr>
        <w:t>guidance</w:t>
      </w:r>
      <w:r w:rsidR="009A0A93">
        <w:rPr>
          <w:rFonts w:cstheme="minorHAnsi"/>
          <w:sz w:val="24"/>
          <w:szCs w:val="24"/>
          <w:lang w:val="en-US"/>
        </w:rPr>
        <w:t xml:space="preserve"> would be needed so as to examine ways to </w:t>
      </w:r>
      <w:r w:rsidR="002E6832">
        <w:rPr>
          <w:rFonts w:cstheme="minorHAnsi"/>
          <w:sz w:val="24"/>
          <w:szCs w:val="24"/>
          <w:lang w:val="en-US"/>
        </w:rPr>
        <w:t>adequately address this issue.</w:t>
      </w:r>
    </w:p>
    <w:sectPr w:rsidR="001913BC" w:rsidRPr="00DC7A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F0892"/>
    <w:multiLevelType w:val="hybridMultilevel"/>
    <w:tmpl w:val="7BCA6366"/>
    <w:lvl w:ilvl="0" w:tplc="2F24FE0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12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90A53"/>
    <w:rsid w:val="00057C32"/>
    <w:rsid w:val="001645AC"/>
    <w:rsid w:val="001861BB"/>
    <w:rsid w:val="001913BC"/>
    <w:rsid w:val="001930F6"/>
    <w:rsid w:val="001B5C13"/>
    <w:rsid w:val="00227C7D"/>
    <w:rsid w:val="0023550F"/>
    <w:rsid w:val="0028226E"/>
    <w:rsid w:val="002930FB"/>
    <w:rsid w:val="002B3FB3"/>
    <w:rsid w:val="002B76DD"/>
    <w:rsid w:val="002E1DEF"/>
    <w:rsid w:val="002E6832"/>
    <w:rsid w:val="002E74C3"/>
    <w:rsid w:val="00310ED9"/>
    <w:rsid w:val="00336305"/>
    <w:rsid w:val="00346D69"/>
    <w:rsid w:val="00367240"/>
    <w:rsid w:val="00386BA7"/>
    <w:rsid w:val="00395860"/>
    <w:rsid w:val="00427771"/>
    <w:rsid w:val="004B1848"/>
    <w:rsid w:val="004B71F2"/>
    <w:rsid w:val="004C6F99"/>
    <w:rsid w:val="004D2C98"/>
    <w:rsid w:val="00507760"/>
    <w:rsid w:val="005109DD"/>
    <w:rsid w:val="005176EF"/>
    <w:rsid w:val="005441FC"/>
    <w:rsid w:val="00546AD0"/>
    <w:rsid w:val="00561360"/>
    <w:rsid w:val="005A3830"/>
    <w:rsid w:val="005D4939"/>
    <w:rsid w:val="005F429E"/>
    <w:rsid w:val="006203B8"/>
    <w:rsid w:val="00655F04"/>
    <w:rsid w:val="0067184E"/>
    <w:rsid w:val="00690A53"/>
    <w:rsid w:val="00692B8B"/>
    <w:rsid w:val="006A4C87"/>
    <w:rsid w:val="006C6C3C"/>
    <w:rsid w:val="006F0019"/>
    <w:rsid w:val="006F0D15"/>
    <w:rsid w:val="006F0DAC"/>
    <w:rsid w:val="00725239"/>
    <w:rsid w:val="007A799D"/>
    <w:rsid w:val="007E5803"/>
    <w:rsid w:val="007F7DBC"/>
    <w:rsid w:val="00827F17"/>
    <w:rsid w:val="00830A5E"/>
    <w:rsid w:val="00842D20"/>
    <w:rsid w:val="008A1184"/>
    <w:rsid w:val="00900C06"/>
    <w:rsid w:val="009A0A93"/>
    <w:rsid w:val="00A51902"/>
    <w:rsid w:val="00AD0C79"/>
    <w:rsid w:val="00AE1372"/>
    <w:rsid w:val="00B21EC8"/>
    <w:rsid w:val="00B91A27"/>
    <w:rsid w:val="00BB030D"/>
    <w:rsid w:val="00BB7335"/>
    <w:rsid w:val="00BB7729"/>
    <w:rsid w:val="00BD3173"/>
    <w:rsid w:val="00BD4A3C"/>
    <w:rsid w:val="00BF2B38"/>
    <w:rsid w:val="00C24187"/>
    <w:rsid w:val="00C334A4"/>
    <w:rsid w:val="00CE4063"/>
    <w:rsid w:val="00D30DB3"/>
    <w:rsid w:val="00D40F30"/>
    <w:rsid w:val="00DA378C"/>
    <w:rsid w:val="00DA6779"/>
    <w:rsid w:val="00DC7A32"/>
    <w:rsid w:val="00E545DF"/>
    <w:rsid w:val="00E659BC"/>
    <w:rsid w:val="00E82EE2"/>
    <w:rsid w:val="00E93634"/>
    <w:rsid w:val="00E97287"/>
    <w:rsid w:val="00EC5853"/>
    <w:rsid w:val="00EE2826"/>
    <w:rsid w:val="00EE2EBC"/>
    <w:rsid w:val="00EF5CC7"/>
    <w:rsid w:val="00F75F44"/>
    <w:rsid w:val="00FA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3E14E"/>
  <w15:chartTrackingRefBased/>
  <w15:docId w15:val="{3F0E9C14-916B-4CA4-B657-1DFB807A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A5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0C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C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C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C0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0C0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0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EA109-8BA6-4C43-A5E7-31745D59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4287</Characters>
  <Application>Microsoft Office Word</Application>
  <DocSecurity>0</DocSecurity>
  <Lines>69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Βασιλική ΤΣΙΑΡΑ</dc:creator>
  <cp:keywords/>
  <dc:description/>
  <cp:lastModifiedBy>BLEHOVA Lenka (COMP)</cp:lastModifiedBy>
  <cp:revision>2</cp:revision>
  <dcterms:created xsi:type="dcterms:W3CDTF">2024-07-23T10:48:00Z</dcterms:created>
  <dcterms:modified xsi:type="dcterms:W3CDTF">2024-07-23T10:48:00Z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2024-07-23T10:48:39Z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bcac3e43-24f8-42e6-b95c-1580fe947b10</vt:lpwstr>
  </property>
  <property fmtid="{D5CDD505-2E9C-101B-9397-08002B2CF9AE}" pid="8" name="MSIP_Label_6bd9ddd1-4d20-43f6-abfa-fc3c07406f94_ContentBits">
    <vt:lpwstr>0</vt:lpwstr>
  </property>
</Properties>
</file>