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00"/>
      </w:tblGrid>
      <w:tr w:rsidR="007B33E6" w:rsidRPr="005C4E62" w14:paraId="47BCB2AD" w14:textId="77777777" w:rsidTr="00466BC2">
        <w:trPr>
          <w:trHeight w:val="854"/>
        </w:trPr>
        <w:tc>
          <w:tcPr>
            <w:tcW w:w="9000" w:type="dxa"/>
            <w:tcBorders>
              <w:top w:val="single" w:sz="4" w:space="0" w:color="auto"/>
              <w:bottom w:val="single" w:sz="4" w:space="0" w:color="auto"/>
            </w:tcBorders>
            <w:shd w:val="pct15" w:color="auto" w:fill="FFFFFF"/>
          </w:tcPr>
          <w:p w14:paraId="36D941C3" w14:textId="5CA85CEA" w:rsidR="007B33E6" w:rsidRPr="005C4E62" w:rsidRDefault="007B33E6" w:rsidP="00646E8A">
            <w:pPr>
              <w:pStyle w:val="Heading2"/>
              <w:spacing w:before="240" w:after="240"/>
              <w:rPr>
                <w:color w:val="auto"/>
              </w:rPr>
            </w:pPr>
            <w:bookmarkStart w:id="0" w:name="_Toc414370363"/>
            <w:bookmarkStart w:id="1" w:name="_Toc416949015"/>
            <w:r>
              <w:rPr>
                <w:color w:val="auto"/>
              </w:rPr>
              <w:t xml:space="preserve">Część III.5 – Formularz informacji uzupełniających dotyczący pomocy państwa </w:t>
            </w:r>
            <w:bookmarkEnd w:id="0"/>
            <w:bookmarkEnd w:id="1"/>
            <w:r>
              <w:rPr>
                <w:color w:val="auto"/>
              </w:rPr>
              <w:t>na środki związane</w:t>
            </w:r>
            <w:r w:rsidR="001F0C82">
              <w:rPr>
                <w:color w:val="auto"/>
              </w:rPr>
              <w:t xml:space="preserve"> z roz</w:t>
            </w:r>
            <w:r>
              <w:rPr>
                <w:color w:val="auto"/>
              </w:rPr>
              <w:t>powszechnianiem usług szerokopasmowych</w:t>
            </w:r>
          </w:p>
        </w:tc>
      </w:tr>
    </w:tbl>
    <w:p w14:paraId="2D1F72B6" w14:textId="0668748C" w:rsidR="007B33E6" w:rsidRPr="005C4E62" w:rsidRDefault="007B33E6" w:rsidP="001507A9">
      <w:pPr>
        <w:spacing w:before="240" w:after="240"/>
        <w:jc w:val="both"/>
        <w:rPr>
          <w:i/>
          <w:iCs/>
        </w:rPr>
      </w:pPr>
      <w:r>
        <w:rPr>
          <w:i/>
        </w:rPr>
        <w:t>Niniejszy formularz informacji uzupełniających należy wykorzystywać do zgłaszania pomocy na wdrożenie środków związanych</w:t>
      </w:r>
      <w:r w:rsidR="001F0C82">
        <w:rPr>
          <w:i/>
        </w:rPr>
        <w:t xml:space="preserve"> z roz</w:t>
      </w:r>
      <w:r>
        <w:rPr>
          <w:i/>
        </w:rPr>
        <w:t>powszechnianiem usług szerokopasmowych, która to pomoc jest objęta wytycznymi Komisji</w:t>
      </w:r>
      <w:r w:rsidR="001F0C82">
        <w:rPr>
          <w:i/>
        </w:rPr>
        <w:t xml:space="preserve"> w spr</w:t>
      </w:r>
      <w:r>
        <w:rPr>
          <w:i/>
        </w:rPr>
        <w:t>awie pomocy państwa na sieci szerokopasmowe</w:t>
      </w:r>
      <w:r w:rsidRPr="005C4E62">
        <w:rPr>
          <w:bCs/>
          <w:vertAlign w:val="superscript"/>
        </w:rPr>
        <w:footnoteReference w:id="1"/>
      </w:r>
      <w:r>
        <w:rPr>
          <w:i/>
        </w:rPr>
        <w:t xml:space="preserve"> („wytyczne</w:t>
      </w:r>
      <w:r w:rsidR="001F0C82">
        <w:rPr>
          <w:i/>
        </w:rPr>
        <w:t xml:space="preserve"> w spr</w:t>
      </w:r>
      <w:r>
        <w:rPr>
          <w:i/>
        </w:rPr>
        <w:t>awie sieci szerokopasmowych”)</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9286"/>
      </w:tblGrid>
      <w:tr w:rsidR="007B33E6" w:rsidRPr="005C4E62" w14:paraId="1E73221D" w14:textId="77777777" w:rsidTr="00646E8A">
        <w:tc>
          <w:tcPr>
            <w:tcW w:w="9286" w:type="dxa"/>
            <w:shd w:val="clear" w:color="auto" w:fill="D9D9D9"/>
          </w:tcPr>
          <w:p w14:paraId="2A807E1F" w14:textId="77777777" w:rsidR="007B33E6" w:rsidRPr="005C4E62" w:rsidRDefault="006F5901" w:rsidP="00646E8A">
            <w:pPr>
              <w:pStyle w:val="Heading4"/>
              <w:keepLines w:val="0"/>
              <w:numPr>
                <w:ilvl w:val="0"/>
                <w:numId w:val="2"/>
              </w:numPr>
              <w:tabs>
                <w:tab w:val="left" w:pos="720"/>
                <w:tab w:val="left" w:pos="1077"/>
                <w:tab w:val="left" w:pos="1440"/>
                <w:tab w:val="left" w:pos="1797"/>
              </w:tabs>
              <w:spacing w:before="240" w:after="240"/>
              <w:jc w:val="center"/>
              <w:rPr>
                <w:rFonts w:ascii="Times New Roman" w:hAnsi="Times New Roman"/>
                <w:i w:val="0"/>
                <w:color w:val="auto"/>
              </w:rPr>
            </w:pPr>
            <w:r>
              <w:rPr>
                <w:rFonts w:ascii="Times New Roman" w:hAnsi="Times New Roman"/>
                <w:i w:val="0"/>
                <w:color w:val="auto"/>
              </w:rPr>
              <w:t>Informacje ogólne</w:t>
            </w:r>
          </w:p>
        </w:tc>
      </w:tr>
    </w:tbl>
    <w:p w14:paraId="41F06483" w14:textId="0EDAD1E6" w:rsidR="007B33E6" w:rsidRPr="005C4E62" w:rsidRDefault="007B33E6" w:rsidP="00BE2CC4">
      <w:pPr>
        <w:pStyle w:val="NumPar2"/>
        <w:numPr>
          <w:ilvl w:val="1"/>
          <w:numId w:val="1"/>
        </w:numPr>
        <w:tabs>
          <w:tab w:val="clear" w:pos="1200"/>
        </w:tabs>
        <w:spacing w:before="240"/>
        <w:ind w:left="709"/>
      </w:pPr>
      <w:bookmarkStart w:id="2" w:name="_Ref152597077"/>
      <w:r>
        <w:t>Proszę szczegółowo opisać środek pomocy</w:t>
      </w:r>
      <w:r w:rsidR="001F0C82">
        <w:t xml:space="preserve"> i jeg</w:t>
      </w:r>
      <w:r>
        <w:t>o cele.</w:t>
      </w:r>
      <w:bookmarkEnd w:id="2"/>
    </w:p>
    <w:p w14:paraId="3E4CD559" w14:textId="77777777" w:rsidR="00515227" w:rsidRPr="005C4E62" w:rsidRDefault="00515227" w:rsidP="001507A9">
      <w:pPr>
        <w:pStyle w:val="Text2"/>
        <w:tabs>
          <w:tab w:val="clear" w:pos="2161"/>
          <w:tab w:val="left" w:leader="dot" w:pos="9072"/>
        </w:tabs>
        <w:spacing w:before="120" w:after="120"/>
        <w:ind w:left="709"/>
      </w:pPr>
      <w:r>
        <w:tab/>
      </w:r>
    </w:p>
    <w:p w14:paraId="24A1966B" w14:textId="77777777" w:rsidR="001507A9" w:rsidRPr="005C4E62" w:rsidRDefault="001507A9" w:rsidP="001507A9">
      <w:pPr>
        <w:pStyle w:val="NumPar2"/>
        <w:numPr>
          <w:ilvl w:val="1"/>
          <w:numId w:val="1"/>
        </w:numPr>
        <w:tabs>
          <w:tab w:val="clear" w:pos="1200"/>
        </w:tabs>
        <w:ind w:left="709"/>
      </w:pPr>
      <w:r>
        <w:t>Proszę wyjaśnić, dlaczego uznaje się, że ten środek pomocy stanowi pomoc państwa</w:t>
      </w:r>
      <w:r w:rsidRPr="005C4E62">
        <w:rPr>
          <w:rStyle w:val="FootnoteReference"/>
        </w:rPr>
        <w:footnoteReference w:id="2"/>
      </w:r>
      <w:r>
        <w:t>.</w:t>
      </w:r>
    </w:p>
    <w:p w14:paraId="66144D9A" w14:textId="77777777" w:rsidR="001507A9" w:rsidRPr="005C4E62" w:rsidRDefault="001507A9" w:rsidP="001507A9">
      <w:pPr>
        <w:pStyle w:val="Text2"/>
        <w:tabs>
          <w:tab w:val="clear" w:pos="2161"/>
          <w:tab w:val="left" w:leader="dot" w:pos="9072"/>
        </w:tabs>
        <w:spacing w:before="120" w:after="120"/>
        <w:ind w:left="709"/>
      </w:pPr>
      <w:r>
        <w:tab/>
      </w:r>
    </w:p>
    <w:p w14:paraId="33F1F8C5" w14:textId="77777777" w:rsidR="001507A9" w:rsidRPr="005C4E62" w:rsidRDefault="001507A9" w:rsidP="001507A9">
      <w:pPr>
        <w:pStyle w:val="NumPar2"/>
        <w:numPr>
          <w:ilvl w:val="1"/>
          <w:numId w:val="1"/>
        </w:numPr>
        <w:tabs>
          <w:tab w:val="clear" w:pos="1200"/>
        </w:tabs>
        <w:ind w:left="709"/>
      </w:pPr>
      <w:r>
        <w:t>Proszę wskazać, czy środek pomocy obejmuje:</w:t>
      </w:r>
    </w:p>
    <w:p w14:paraId="64E15FA7" w14:textId="77777777" w:rsidR="001507A9" w:rsidRPr="005C4E62" w:rsidRDefault="001507A9" w:rsidP="001507A9">
      <w:pPr>
        <w:pStyle w:val="Text2"/>
        <w:tabs>
          <w:tab w:val="clear" w:pos="2161"/>
        </w:tabs>
        <w:spacing w:before="120" w:after="120"/>
        <w:ind w:left="0"/>
      </w:pPr>
      <w:r>
        <w:tab/>
      </w:r>
      <w:r w:rsidRPr="005C4E62">
        <w:fldChar w:fldCharType="begin">
          <w:ffData>
            <w:name w:val="Check1"/>
            <w:enabled/>
            <w:calcOnExit w:val="0"/>
            <w:checkBox>
              <w:sizeAuto/>
              <w:default w:val="0"/>
            </w:checkBox>
          </w:ffData>
        </w:fldChar>
      </w:r>
      <w:r w:rsidRPr="005C4E62">
        <w:instrText xml:space="preserve"> FORMCHECKBOX </w:instrText>
      </w:r>
      <w:r w:rsidR="006F1A23">
        <w:fldChar w:fldCharType="separate"/>
      </w:r>
      <w:r w:rsidRPr="005C4E62">
        <w:fldChar w:fldCharType="end"/>
      </w:r>
      <w:r>
        <w:tab/>
        <w:t>bony społeczne</w:t>
      </w:r>
      <w:r w:rsidRPr="005C4E62">
        <w:rPr>
          <w:rStyle w:val="FootnoteReference"/>
          <w:lang w:bidi="si-LK"/>
        </w:rPr>
        <w:footnoteReference w:id="3"/>
      </w:r>
      <w:r>
        <w:tab/>
      </w:r>
      <w:r>
        <w:tab/>
      </w:r>
      <w:r w:rsidRPr="005C4E62">
        <w:fldChar w:fldCharType="begin">
          <w:ffData>
            <w:name w:val="Check1"/>
            <w:enabled/>
            <w:calcOnExit w:val="0"/>
            <w:checkBox>
              <w:sizeAuto/>
              <w:default w:val="0"/>
            </w:checkBox>
          </w:ffData>
        </w:fldChar>
      </w:r>
      <w:r w:rsidRPr="005C4E62">
        <w:instrText xml:space="preserve"> FORMCHECKBOX </w:instrText>
      </w:r>
      <w:r w:rsidR="006F1A23">
        <w:fldChar w:fldCharType="separate"/>
      </w:r>
      <w:r w:rsidRPr="005C4E62">
        <w:fldChar w:fldCharType="end"/>
      </w:r>
      <w:r>
        <w:tab/>
        <w:t>bony na łączność</w:t>
      </w:r>
      <w:r w:rsidRPr="005C4E62">
        <w:rPr>
          <w:rStyle w:val="FootnoteReference"/>
          <w:lang w:bidi="si-LK"/>
        </w:rPr>
        <w:footnoteReference w:id="4"/>
      </w:r>
    </w:p>
    <w:p w14:paraId="351F6B73" w14:textId="1A4830BE" w:rsidR="006F5901" w:rsidRPr="005C4E62" w:rsidRDefault="006F5901" w:rsidP="001507A9">
      <w:pPr>
        <w:pStyle w:val="NumPar2"/>
        <w:numPr>
          <w:ilvl w:val="1"/>
          <w:numId w:val="1"/>
        </w:numPr>
        <w:tabs>
          <w:tab w:val="clear" w:pos="1200"/>
        </w:tabs>
        <w:ind w:left="709"/>
      </w:pPr>
      <w:r>
        <w:t>Proszę wyjaśnić,</w:t>
      </w:r>
      <w:r w:rsidR="001F0C82">
        <w:t xml:space="preserve"> w jak</w:t>
      </w:r>
      <w:r>
        <w:t>i sposób środek pomocy wpisuje się</w:t>
      </w:r>
      <w:r w:rsidR="001F0C82">
        <w:t xml:space="preserve"> w kra</w:t>
      </w:r>
      <w:r>
        <w:t>jową strategię na rzecz sieci szerokopasmowych oraz politykę cyfrową</w:t>
      </w:r>
      <w:r w:rsidR="001F0C82">
        <w:t xml:space="preserve"> i cel</w:t>
      </w:r>
      <w:r>
        <w:t>e środowiskowe Unii</w:t>
      </w:r>
      <w:r w:rsidRPr="005C4E62">
        <w:rPr>
          <w:rStyle w:val="FootnoteReference"/>
        </w:rPr>
        <w:footnoteReference w:id="5"/>
      </w:r>
      <w:r>
        <w:t xml:space="preserve">. </w:t>
      </w:r>
    </w:p>
    <w:p w14:paraId="1169F631" w14:textId="77777777" w:rsidR="006F5901" w:rsidRPr="005C4E62" w:rsidRDefault="006F5901" w:rsidP="001507A9">
      <w:pPr>
        <w:pStyle w:val="Text2"/>
        <w:tabs>
          <w:tab w:val="clear" w:pos="2161"/>
          <w:tab w:val="left" w:leader="dot" w:pos="9072"/>
        </w:tabs>
        <w:spacing w:before="120" w:after="120"/>
        <w:ind w:left="709"/>
      </w:pPr>
      <w:r>
        <w:tab/>
      </w:r>
    </w:p>
    <w:p w14:paraId="2916805B" w14:textId="77777777" w:rsidR="00C66331" w:rsidRPr="005C4E62" w:rsidRDefault="00C66331" w:rsidP="001507A9">
      <w:pPr>
        <w:pStyle w:val="NumPar2"/>
        <w:numPr>
          <w:ilvl w:val="1"/>
          <w:numId w:val="1"/>
        </w:numPr>
        <w:tabs>
          <w:tab w:val="clear" w:pos="1200"/>
        </w:tabs>
        <w:ind w:left="709"/>
      </w:pPr>
      <w:r>
        <w:t>Proszę wskazać powód uzasadniający wprowadzenie środka pomocy</w:t>
      </w:r>
      <w:r w:rsidR="001507A9" w:rsidRPr="005C4E62">
        <w:rPr>
          <w:rStyle w:val="FootnoteReference"/>
        </w:rPr>
        <w:footnoteReference w:id="6"/>
      </w:r>
      <w:r>
        <w:t>:</w:t>
      </w:r>
    </w:p>
    <w:p w14:paraId="5F46F2A1" w14:textId="54993B19" w:rsidR="00C66331" w:rsidRPr="005C4E62" w:rsidRDefault="00C66331" w:rsidP="001507A9">
      <w:pPr>
        <w:pStyle w:val="NumPar2"/>
        <w:tabs>
          <w:tab w:val="clear" w:pos="360"/>
        </w:tabs>
        <w:ind w:left="709" w:firstLine="0"/>
      </w:pPr>
      <w:r w:rsidRPr="005C4E62">
        <w:fldChar w:fldCharType="begin">
          <w:ffData>
            <w:name w:val="Check1"/>
            <w:enabled/>
            <w:calcOnExit w:val="0"/>
            <w:checkBox>
              <w:sizeAuto/>
              <w:default w:val="0"/>
            </w:checkBox>
          </w:ffData>
        </w:fldChar>
      </w:r>
      <w:r w:rsidRPr="005C4E62">
        <w:instrText xml:space="preserve"> FORMCHECKBOX </w:instrText>
      </w:r>
      <w:r w:rsidR="006F1A23">
        <w:fldChar w:fldCharType="separate"/>
      </w:r>
      <w:r w:rsidRPr="005C4E62">
        <w:fldChar w:fldCharType="end"/>
      </w:r>
      <w:r>
        <w:t xml:space="preserve"> Ekonomiczny wpływ kosztów wykupienia abonamentu na usługi szerokopasmowe. Jeśli tak, proszę podać szczegółowe informacj</w:t>
      </w:r>
      <w:r w:rsidRPr="001F0C82">
        <w:t>e</w:t>
      </w:r>
      <w:r w:rsidR="001F0C82" w:rsidRPr="001F0C82">
        <w:t xml:space="preserve"> </w:t>
      </w:r>
      <w:r w:rsidRPr="001F0C82">
        <w:t>…</w:t>
      </w:r>
      <w:r>
        <w:t>…………………………………………………………….</w:t>
      </w:r>
    </w:p>
    <w:p w14:paraId="3FD706F2" w14:textId="2D100624" w:rsidR="00C66331" w:rsidRPr="005C4E62" w:rsidRDefault="00C66331" w:rsidP="001507A9">
      <w:pPr>
        <w:pStyle w:val="NumPar2"/>
        <w:tabs>
          <w:tab w:val="clear" w:pos="360"/>
        </w:tabs>
        <w:ind w:left="709" w:firstLine="0"/>
      </w:pPr>
      <w:r w:rsidRPr="005C4E62">
        <w:fldChar w:fldCharType="begin">
          <w:ffData>
            <w:name w:val="Check1"/>
            <w:enabled/>
            <w:calcOnExit w:val="0"/>
            <w:checkBox>
              <w:sizeAuto/>
              <w:default w:val="0"/>
            </w:checkBox>
          </w:ffData>
        </w:fldChar>
      </w:r>
      <w:r w:rsidRPr="005C4E62">
        <w:instrText xml:space="preserve"> FORMCHECKBOX </w:instrText>
      </w:r>
      <w:r w:rsidR="006F1A23">
        <w:fldChar w:fldCharType="separate"/>
      </w:r>
      <w:r w:rsidRPr="005C4E62">
        <w:fldChar w:fldCharType="end"/>
      </w:r>
      <w:r>
        <w:t xml:space="preserve"> Brak świadomości korzyści,</w:t>
      </w:r>
      <w:r w:rsidR="001F0C82">
        <w:t xml:space="preserve"> z jak</w:t>
      </w:r>
      <w:r>
        <w:t>imi wiąże się wykupienie abonamentu na usługi szerokopasmowe. Jeśli tak, proszę podać szczegółowe informacje</w:t>
      </w:r>
      <w:r w:rsidR="009E7BEB">
        <w:t xml:space="preserve"> </w:t>
      </w:r>
      <w:r>
        <w:t>………………………….......................................</w:t>
      </w:r>
    </w:p>
    <w:p w14:paraId="37324071" w14:textId="5EFD8DF5" w:rsidR="00C66331" w:rsidRPr="005C4E62" w:rsidRDefault="00C66331" w:rsidP="001507A9">
      <w:pPr>
        <w:pStyle w:val="NumPar2"/>
        <w:tabs>
          <w:tab w:val="clear" w:pos="360"/>
        </w:tabs>
        <w:ind w:firstLine="349"/>
      </w:pPr>
      <w:r w:rsidRPr="005C4E62">
        <w:fldChar w:fldCharType="begin">
          <w:ffData>
            <w:name w:val="Check1"/>
            <w:enabled/>
            <w:calcOnExit w:val="0"/>
            <w:checkBox>
              <w:sizeAuto/>
              <w:default w:val="0"/>
            </w:checkBox>
          </w:ffData>
        </w:fldChar>
      </w:r>
      <w:r w:rsidRPr="005C4E62">
        <w:instrText xml:space="preserve"> FORMCHECKBOX </w:instrText>
      </w:r>
      <w:r w:rsidR="006F1A23">
        <w:fldChar w:fldCharType="separate"/>
      </w:r>
      <w:r w:rsidRPr="005C4E62">
        <w:fldChar w:fldCharType="end"/>
      </w:r>
      <w:r>
        <w:t xml:space="preserve"> Inne powody. Jeśli tak, proszę podać szczegółowe informacje</w:t>
      </w:r>
      <w:r w:rsidR="009E7BEB">
        <w:t xml:space="preserve"> </w:t>
      </w:r>
      <w:r>
        <w:t>………………………………………….</w:t>
      </w:r>
    </w:p>
    <w:p w14:paraId="1DDEF051" w14:textId="17976B66" w:rsidR="007B33E6" w:rsidRPr="005C4E62" w:rsidRDefault="007B33E6" w:rsidP="001507A9">
      <w:pPr>
        <w:pStyle w:val="NumPar2"/>
        <w:numPr>
          <w:ilvl w:val="1"/>
          <w:numId w:val="1"/>
        </w:numPr>
        <w:tabs>
          <w:tab w:val="clear" w:pos="1200"/>
        </w:tabs>
        <w:ind w:left="709"/>
      </w:pPr>
      <w:r>
        <w:t>Proszę wyjaśnić kontekst środka pomocy (np. poziom obecnego zasięgu sieci szerokopasmowych</w:t>
      </w:r>
      <w:r w:rsidR="001F0C82">
        <w:t xml:space="preserve"> w pań</w:t>
      </w:r>
      <w:r>
        <w:t>stwie członkowskim, poziom obecnego rozpowszechnienia usług szerokopasmowych)</w:t>
      </w:r>
      <w:r w:rsidR="001F0C82">
        <w:t xml:space="preserve"> i wsk</w:t>
      </w:r>
      <w:r>
        <w:t>azać źródła przedstawionych informacji.</w:t>
      </w:r>
    </w:p>
    <w:p w14:paraId="0CB60EEC" w14:textId="77777777" w:rsidR="00B973C6" w:rsidRPr="005C4E62" w:rsidRDefault="00B973C6" w:rsidP="001507A9">
      <w:pPr>
        <w:pStyle w:val="Text2"/>
        <w:tabs>
          <w:tab w:val="clear" w:pos="2161"/>
          <w:tab w:val="left" w:leader="dot" w:pos="9072"/>
        </w:tabs>
        <w:spacing w:before="120" w:after="120"/>
        <w:ind w:left="709"/>
      </w:pPr>
      <w:r>
        <w:tab/>
      </w:r>
    </w:p>
    <w:p w14:paraId="3F672FC1" w14:textId="472F3FE2" w:rsidR="005A7B71" w:rsidRPr="005C4E62" w:rsidRDefault="005A7B71" w:rsidP="001507A9">
      <w:pPr>
        <w:pStyle w:val="NumPar2"/>
        <w:numPr>
          <w:ilvl w:val="1"/>
          <w:numId w:val="1"/>
        </w:numPr>
        <w:tabs>
          <w:tab w:val="clear" w:pos="1200"/>
        </w:tabs>
        <w:ind w:left="709"/>
      </w:pPr>
      <w:r>
        <w:lastRenderedPageBreak/>
        <w:t>Proszę potwierdzić, że wszystkie prędkości wymienione</w:t>
      </w:r>
      <w:r w:rsidR="001F0C82">
        <w:t xml:space="preserve"> w tym</w:t>
      </w:r>
      <w:r>
        <w:t xml:space="preserve"> zgłoszeniu oznaczają średnie prędkości</w:t>
      </w:r>
      <w:r w:rsidR="001F0C82">
        <w:t xml:space="preserve"> w war</w:t>
      </w:r>
      <w:r>
        <w:t>unkach szczytowego obciążenia sieci</w:t>
      </w:r>
      <w:r w:rsidRPr="005C4E62">
        <w:rPr>
          <w:rStyle w:val="FootnoteReference"/>
        </w:rPr>
        <w:footnoteReference w:id="7"/>
      </w:r>
      <w:r>
        <w:t>.</w:t>
      </w:r>
    </w:p>
    <w:p w14:paraId="749FC58B" w14:textId="77777777" w:rsidR="009642EB" w:rsidRPr="005C4E62" w:rsidRDefault="00515227" w:rsidP="001507A9">
      <w:pPr>
        <w:pStyle w:val="Text2"/>
        <w:tabs>
          <w:tab w:val="clear" w:pos="2161"/>
        </w:tabs>
        <w:spacing w:before="120" w:after="120"/>
        <w:ind w:left="709"/>
      </w:pPr>
      <w:r w:rsidRPr="005C4E62">
        <w:fldChar w:fldCharType="begin">
          <w:ffData>
            <w:name w:val="Check1"/>
            <w:enabled/>
            <w:calcOnExit w:val="0"/>
            <w:checkBox>
              <w:sizeAuto/>
              <w:default w:val="0"/>
            </w:checkBox>
          </w:ffData>
        </w:fldChar>
      </w:r>
      <w:r w:rsidRPr="005C4E62">
        <w:instrText xml:space="preserve"> FORMCHECKBOX </w:instrText>
      </w:r>
      <w:r w:rsidR="006F1A23">
        <w:fldChar w:fldCharType="separate"/>
      </w:r>
      <w:r w:rsidRPr="005C4E62">
        <w:fldChar w:fldCharType="end"/>
      </w:r>
      <w:r>
        <w:tab/>
        <w:t>Tak</w:t>
      </w:r>
      <w:r>
        <w:tab/>
      </w:r>
      <w:r>
        <w:tab/>
      </w:r>
      <w:r>
        <w:tab/>
      </w:r>
      <w:r w:rsidR="00A63EE7" w:rsidRPr="005C4E62">
        <w:fldChar w:fldCharType="begin">
          <w:ffData>
            <w:name w:val="Check1"/>
            <w:enabled/>
            <w:calcOnExit w:val="0"/>
            <w:checkBox>
              <w:sizeAuto/>
              <w:default w:val="0"/>
            </w:checkBox>
          </w:ffData>
        </w:fldChar>
      </w:r>
      <w:r w:rsidR="00A63EE7" w:rsidRPr="005C4E62">
        <w:instrText xml:space="preserve"> FORMCHECKBOX </w:instrText>
      </w:r>
      <w:r w:rsidR="006F1A23">
        <w:fldChar w:fldCharType="separate"/>
      </w:r>
      <w:r w:rsidR="00A63EE7" w:rsidRPr="005C4E62">
        <w:fldChar w:fldCharType="end"/>
      </w:r>
      <w:r>
        <w:tab/>
        <w:t>Nie</w:t>
      </w:r>
    </w:p>
    <w:p w14:paraId="306A5BCF" w14:textId="39554660" w:rsidR="005F2475" w:rsidRPr="005C4E62" w:rsidRDefault="007A2062" w:rsidP="005F2475">
      <w:pPr>
        <w:pStyle w:val="NumPar2"/>
        <w:numPr>
          <w:ilvl w:val="1"/>
          <w:numId w:val="1"/>
        </w:numPr>
        <w:tabs>
          <w:tab w:val="clear" w:pos="1200"/>
        </w:tabs>
        <w:ind w:left="709"/>
      </w:pPr>
      <w:r>
        <w:t>Proszę przedstawić, jeżeli są dostępne, następujące dokumenty wraz</w:t>
      </w:r>
      <w:r w:rsidR="001F0C82">
        <w:t xml:space="preserve"> z opi</w:t>
      </w:r>
      <w:r>
        <w:t>sem ich treści:</w:t>
      </w:r>
    </w:p>
    <w:p w14:paraId="7B50E6D8" w14:textId="77777777" w:rsidR="005F2475" w:rsidRPr="005C4E62" w:rsidRDefault="005F2475" w:rsidP="005F2475">
      <w:pPr>
        <w:pStyle w:val="NumPar2"/>
        <w:tabs>
          <w:tab w:val="clear" w:pos="360"/>
        </w:tabs>
        <w:ind w:left="709" w:firstLine="0"/>
      </w:pPr>
      <w:r w:rsidRPr="005C4E62">
        <w:fldChar w:fldCharType="begin">
          <w:ffData>
            <w:name w:val="Check1"/>
            <w:enabled/>
            <w:calcOnExit w:val="0"/>
            <w:checkBox>
              <w:sizeAuto/>
              <w:default w:val="0"/>
            </w:checkBox>
          </w:ffData>
        </w:fldChar>
      </w:r>
      <w:r w:rsidRPr="005C4E62">
        <w:instrText xml:space="preserve"> FORMCHECKBOX </w:instrText>
      </w:r>
      <w:r w:rsidR="006F1A23">
        <w:fldChar w:fldCharType="separate"/>
      </w:r>
      <w:r w:rsidRPr="005C4E62">
        <w:fldChar w:fldCharType="end"/>
      </w:r>
      <w:r>
        <w:t xml:space="preserve"> Ocena skutków środka pomocy………………………………………………. </w:t>
      </w:r>
    </w:p>
    <w:p w14:paraId="69B4D3B8" w14:textId="7365FD8F" w:rsidR="005F2475" w:rsidRPr="005C4E62" w:rsidRDefault="005F2475" w:rsidP="005F2475">
      <w:pPr>
        <w:pStyle w:val="NumPar2"/>
        <w:tabs>
          <w:tab w:val="clear" w:pos="360"/>
        </w:tabs>
        <w:ind w:left="709" w:firstLine="0"/>
      </w:pPr>
      <w:r w:rsidRPr="005C4E62">
        <w:fldChar w:fldCharType="begin">
          <w:ffData>
            <w:name w:val="Check1"/>
            <w:enabled/>
            <w:calcOnExit w:val="0"/>
            <w:checkBox>
              <w:sizeAuto/>
              <w:default w:val="0"/>
            </w:checkBox>
          </w:ffData>
        </w:fldChar>
      </w:r>
      <w:r w:rsidRPr="005C4E62">
        <w:instrText xml:space="preserve"> FORMCHECKBOX </w:instrText>
      </w:r>
      <w:r w:rsidR="006F1A23">
        <w:fldChar w:fldCharType="separate"/>
      </w:r>
      <w:r w:rsidRPr="005C4E62">
        <w:fldChar w:fldCharType="end"/>
      </w:r>
      <w:r>
        <w:t xml:space="preserve"> Plany oceny </w:t>
      </w:r>
      <w:r>
        <w:rPr>
          <w:i/>
        </w:rPr>
        <w:t>ex post</w:t>
      </w:r>
      <w:r>
        <w:t xml:space="preserve"> podobnych realizowanych wcześniej programów</w:t>
      </w:r>
      <w:r w:rsidR="00DA48A4">
        <w:t xml:space="preserve"> </w:t>
      </w:r>
      <w:r>
        <w:t>…………………………...</w:t>
      </w:r>
    </w:p>
    <w:p w14:paraId="592B1F5F" w14:textId="1AA4275B" w:rsidR="006E63CD" w:rsidRPr="005C4E62" w:rsidRDefault="005F2475" w:rsidP="007A2062">
      <w:pPr>
        <w:pStyle w:val="NumPar2"/>
        <w:tabs>
          <w:tab w:val="clear" w:pos="360"/>
        </w:tabs>
        <w:ind w:left="709" w:firstLine="0"/>
      </w:pPr>
      <w:r w:rsidRPr="005C4E62">
        <w:fldChar w:fldCharType="begin">
          <w:ffData>
            <w:name w:val="Check1"/>
            <w:enabled/>
            <w:calcOnExit w:val="0"/>
            <w:checkBox>
              <w:sizeAuto/>
              <w:default w:val="0"/>
            </w:checkBox>
          </w:ffData>
        </w:fldChar>
      </w:r>
      <w:r w:rsidRPr="005C4E62">
        <w:instrText xml:space="preserve"> FORMCHECKBOX </w:instrText>
      </w:r>
      <w:r w:rsidR="006F1A23">
        <w:fldChar w:fldCharType="separate"/>
      </w:r>
      <w:r w:rsidRPr="005C4E62">
        <w:fldChar w:fldCharType="end"/>
      </w:r>
      <w:r>
        <w:t xml:space="preserve"> Scenariusz alternatywny wykazujący, że środek ma pozytywne skutki</w:t>
      </w:r>
      <w:r w:rsidR="001F0C82">
        <w:t xml:space="preserve"> w por</w:t>
      </w:r>
      <w:r>
        <w:t>ównaniu</w:t>
      </w:r>
      <w:r w:rsidR="001F0C82">
        <w:t xml:space="preserve"> z syt</w:t>
      </w:r>
      <w:r>
        <w:t>uacją, która miałaby miejsce bez przyznania pomocy</w:t>
      </w:r>
      <w:r w:rsidR="00DA48A4">
        <w:t xml:space="preserve"> </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9286"/>
      </w:tblGrid>
      <w:tr w:rsidR="006F5901" w:rsidRPr="005C4E62" w14:paraId="73A8BB37" w14:textId="77777777" w:rsidTr="00796043">
        <w:tc>
          <w:tcPr>
            <w:tcW w:w="9286" w:type="dxa"/>
            <w:shd w:val="clear" w:color="auto" w:fill="D9D9D9"/>
          </w:tcPr>
          <w:p w14:paraId="665F5E12" w14:textId="77777777" w:rsidR="006F5901" w:rsidRPr="005C4E62" w:rsidRDefault="001507A9" w:rsidP="00796043">
            <w:pPr>
              <w:pStyle w:val="Heading4"/>
              <w:keepLines w:val="0"/>
              <w:numPr>
                <w:ilvl w:val="0"/>
                <w:numId w:val="2"/>
              </w:numPr>
              <w:tabs>
                <w:tab w:val="left" w:pos="720"/>
                <w:tab w:val="left" w:pos="1077"/>
                <w:tab w:val="left" w:pos="1440"/>
                <w:tab w:val="left" w:pos="1797"/>
              </w:tabs>
              <w:spacing w:before="240" w:after="240"/>
              <w:jc w:val="center"/>
              <w:rPr>
                <w:rFonts w:ascii="Times New Roman" w:hAnsi="Times New Roman"/>
                <w:i w:val="0"/>
                <w:color w:val="auto"/>
              </w:rPr>
            </w:pPr>
            <w:r>
              <w:rPr>
                <w:rFonts w:ascii="Times New Roman" w:hAnsi="Times New Roman"/>
                <w:i w:val="0"/>
                <w:color w:val="auto"/>
              </w:rPr>
              <w:t>Bony społeczne</w:t>
            </w:r>
          </w:p>
        </w:tc>
      </w:tr>
    </w:tbl>
    <w:p w14:paraId="2B2335A7" w14:textId="00E9D2E2" w:rsidR="004C1C63" w:rsidRPr="005C4E62" w:rsidRDefault="007B5294" w:rsidP="00E27219">
      <w:pPr>
        <w:pStyle w:val="NumPar2"/>
        <w:numPr>
          <w:ilvl w:val="1"/>
          <w:numId w:val="5"/>
        </w:numPr>
        <w:ind w:left="709" w:hanging="709"/>
      </w:pPr>
      <w:r>
        <w:t>Proszę określić poszczególne kategorie indywidualnych konsumentów, do których skierowany jest środek pomocy, wskazując okoliczności finansowe uzasadniające przyznanie pomocy ze względów społecznych (np. rodziny</w:t>
      </w:r>
      <w:r w:rsidR="001F0C82">
        <w:t xml:space="preserve"> o nis</w:t>
      </w:r>
      <w:r>
        <w:t>kich dochodach, studenci, uczniowie itp.) oraz obiektywne kryteria stosowane do identyfikacji kwalifikujących się konsumentów</w:t>
      </w:r>
      <w:r w:rsidRPr="005C4E62">
        <w:rPr>
          <w:rStyle w:val="FootnoteReference"/>
        </w:rPr>
        <w:footnoteReference w:id="8"/>
      </w:r>
      <w:r>
        <w:t xml:space="preserve">. </w:t>
      </w:r>
    </w:p>
    <w:p w14:paraId="00CE0723" w14:textId="77777777" w:rsidR="004C1C63" w:rsidRPr="005C4E62" w:rsidRDefault="004C1C63" w:rsidP="004C1C63">
      <w:pPr>
        <w:pStyle w:val="Text2"/>
        <w:tabs>
          <w:tab w:val="clear" w:pos="2161"/>
          <w:tab w:val="left" w:leader="dot" w:pos="9072"/>
        </w:tabs>
        <w:spacing w:before="120" w:after="120"/>
        <w:ind w:left="709"/>
      </w:pPr>
      <w:r>
        <w:tab/>
      </w:r>
    </w:p>
    <w:p w14:paraId="7AF4776B" w14:textId="77777777" w:rsidR="007B5294" w:rsidRPr="005C4E62" w:rsidRDefault="004C1C63" w:rsidP="00E27219">
      <w:pPr>
        <w:pStyle w:val="NumPar2"/>
        <w:numPr>
          <w:ilvl w:val="1"/>
          <w:numId w:val="5"/>
        </w:numPr>
        <w:ind w:left="709" w:hanging="709"/>
      </w:pPr>
      <w:r>
        <w:t>Proszę podać szacunkową liczbę konsumentów, którzy mogliby skorzystać ze środka pomocy.</w:t>
      </w:r>
    </w:p>
    <w:p w14:paraId="0F963C6F" w14:textId="77777777" w:rsidR="007B5294" w:rsidRPr="005C4E62" w:rsidRDefault="007B5294" w:rsidP="009F1CC8">
      <w:pPr>
        <w:pStyle w:val="Text2"/>
        <w:tabs>
          <w:tab w:val="clear" w:pos="2161"/>
          <w:tab w:val="left" w:leader="dot" w:pos="9072"/>
        </w:tabs>
        <w:spacing w:before="120" w:after="120"/>
        <w:ind w:left="709"/>
      </w:pPr>
      <w:r>
        <w:tab/>
      </w:r>
    </w:p>
    <w:p w14:paraId="11993762" w14:textId="77777777" w:rsidR="004C1C63" w:rsidRPr="005C4E62" w:rsidRDefault="004C1C63" w:rsidP="00E27219">
      <w:pPr>
        <w:pStyle w:val="NumPar2"/>
        <w:numPr>
          <w:ilvl w:val="1"/>
          <w:numId w:val="5"/>
        </w:numPr>
        <w:ind w:left="709" w:hanging="709"/>
      </w:pPr>
      <w:r>
        <w:t>Proszę wskazać kwalifikujących się dostawców usług.</w:t>
      </w:r>
    </w:p>
    <w:p w14:paraId="3DEE61E6" w14:textId="77777777" w:rsidR="004C1C63" w:rsidRPr="005C4E62" w:rsidRDefault="004C1C63" w:rsidP="004C1C63">
      <w:pPr>
        <w:pStyle w:val="Text2"/>
        <w:tabs>
          <w:tab w:val="clear" w:pos="2161"/>
          <w:tab w:val="left" w:leader="dot" w:pos="9072"/>
        </w:tabs>
        <w:spacing w:before="120" w:after="120"/>
        <w:ind w:left="709"/>
      </w:pPr>
      <w:r>
        <w:tab/>
      </w:r>
    </w:p>
    <w:p w14:paraId="7D2E9057" w14:textId="5E20F3F3" w:rsidR="00237B1B" w:rsidRPr="005C4E62" w:rsidRDefault="00237B1B" w:rsidP="00E27219">
      <w:pPr>
        <w:pStyle w:val="NumPar2"/>
        <w:numPr>
          <w:ilvl w:val="1"/>
          <w:numId w:val="5"/>
        </w:numPr>
        <w:ind w:left="709" w:hanging="709"/>
      </w:pPr>
      <w:r>
        <w:t>Proszę wskazać kwalifikujące się usługi objęte środkiem pomocy (np. ze względu na prędkość pobierania danych, prędkość przesyłania danych itp.)</w:t>
      </w:r>
      <w:r w:rsidR="001F0C82">
        <w:t xml:space="preserve"> i wyj</w:t>
      </w:r>
      <w:r>
        <w:t>aśnić,</w:t>
      </w:r>
      <w:r w:rsidR="001F0C82">
        <w:t xml:space="preserve"> w jak</w:t>
      </w:r>
      <w:r>
        <w:t>i sposób organy zidentyfikowały takie usługi.</w:t>
      </w:r>
    </w:p>
    <w:p w14:paraId="7E6446FF" w14:textId="77777777" w:rsidR="00237B1B" w:rsidRPr="005C4E62" w:rsidRDefault="00237B1B" w:rsidP="00237B1B">
      <w:pPr>
        <w:pStyle w:val="Text2"/>
        <w:tabs>
          <w:tab w:val="clear" w:pos="2161"/>
          <w:tab w:val="left" w:leader="dot" w:pos="9072"/>
        </w:tabs>
        <w:spacing w:before="120" w:after="120"/>
        <w:ind w:left="709"/>
      </w:pPr>
      <w:r>
        <w:tab/>
      </w:r>
    </w:p>
    <w:p w14:paraId="6804AC54" w14:textId="327D023E" w:rsidR="00042ACA" w:rsidRPr="005C4E62" w:rsidRDefault="00710B4A" w:rsidP="00042ACA">
      <w:pPr>
        <w:pStyle w:val="NumPar2"/>
        <w:numPr>
          <w:ilvl w:val="1"/>
          <w:numId w:val="5"/>
        </w:numPr>
        <w:ind w:left="709" w:hanging="709"/>
      </w:pPr>
      <w:r>
        <w:t>Proszę określić,</w:t>
      </w:r>
      <w:r w:rsidR="001F0C82">
        <w:t xml:space="preserve"> w jak</w:t>
      </w:r>
      <w:r>
        <w:t>im celu bony mogą być wykorzystywane</w:t>
      </w:r>
      <w:r w:rsidR="001F0C82">
        <w:t xml:space="preserve"> i pod</w:t>
      </w:r>
      <w:r>
        <w:t>ać odpowiednie szczegółowe informacje</w:t>
      </w:r>
      <w:r w:rsidRPr="005C4E62">
        <w:rPr>
          <w:rStyle w:val="FootnoteReference"/>
        </w:rPr>
        <w:footnoteReference w:id="9"/>
      </w:r>
      <w:r>
        <w:t>:</w:t>
      </w:r>
    </w:p>
    <w:p w14:paraId="165410EC" w14:textId="77777777" w:rsidR="00485681" w:rsidRPr="005C4E62" w:rsidRDefault="00485681" w:rsidP="00485681">
      <w:pPr>
        <w:pStyle w:val="NumPar2"/>
        <w:tabs>
          <w:tab w:val="clear" w:pos="360"/>
        </w:tabs>
        <w:ind w:left="709" w:firstLine="0"/>
      </w:pPr>
      <w:r w:rsidRPr="005C4E62">
        <w:fldChar w:fldCharType="begin">
          <w:ffData>
            <w:name w:val="Check1"/>
            <w:enabled/>
            <w:calcOnExit w:val="0"/>
            <w:checkBox>
              <w:sizeAuto/>
              <w:default w:val="0"/>
            </w:checkBox>
          </w:ffData>
        </w:fldChar>
      </w:r>
      <w:r w:rsidRPr="005C4E62">
        <w:instrText xml:space="preserve"> FORMCHECKBOX </w:instrText>
      </w:r>
      <w:r w:rsidR="006F1A23">
        <w:fldChar w:fldCharType="separate"/>
      </w:r>
      <w:r w:rsidRPr="005C4E62">
        <w:fldChar w:fldCharType="end"/>
      </w:r>
      <w:r>
        <w:t xml:space="preserve"> Wykupienie abonamentu na nowe usługi szerokopasmowe. Szczegółowe informacje:</w:t>
      </w:r>
    </w:p>
    <w:p w14:paraId="3219F19F" w14:textId="77777777" w:rsidR="00485681" w:rsidRPr="005C4E62" w:rsidRDefault="00485681" w:rsidP="006E6AE1">
      <w:pPr>
        <w:pStyle w:val="NumPar2"/>
        <w:tabs>
          <w:tab w:val="clear" w:pos="360"/>
        </w:tabs>
        <w:ind w:left="709" w:firstLine="0"/>
      </w:pPr>
      <w:r>
        <w:t xml:space="preserve">………………………………………………………………………………………….. </w:t>
      </w:r>
    </w:p>
    <w:p w14:paraId="285729F8" w14:textId="77777777" w:rsidR="00485681" w:rsidRPr="005C4E62" w:rsidRDefault="00485681" w:rsidP="00485681">
      <w:pPr>
        <w:pStyle w:val="NumPar2"/>
        <w:tabs>
          <w:tab w:val="clear" w:pos="360"/>
        </w:tabs>
        <w:ind w:left="709" w:firstLine="0"/>
      </w:pPr>
      <w:r w:rsidRPr="005C4E62">
        <w:fldChar w:fldCharType="begin">
          <w:ffData>
            <w:name w:val="Check1"/>
            <w:enabled/>
            <w:calcOnExit w:val="0"/>
            <w:checkBox>
              <w:sizeAuto/>
              <w:default w:val="0"/>
            </w:checkBox>
          </w:ffData>
        </w:fldChar>
      </w:r>
      <w:r w:rsidRPr="005C4E62">
        <w:instrText xml:space="preserve"> FORMCHECKBOX </w:instrText>
      </w:r>
      <w:r w:rsidR="006F1A23">
        <w:fldChar w:fldCharType="separate"/>
      </w:r>
      <w:r w:rsidRPr="005C4E62">
        <w:fldChar w:fldCharType="end"/>
      </w:r>
      <w:r>
        <w:t xml:space="preserve"> Przedłużenie istniejących abonamentów. Szczegółowe informacje: </w:t>
      </w:r>
    </w:p>
    <w:p w14:paraId="32F1D454" w14:textId="77777777" w:rsidR="00485681" w:rsidRPr="005C4E62" w:rsidRDefault="00485681" w:rsidP="006E6AE1">
      <w:pPr>
        <w:pStyle w:val="NumPar2"/>
        <w:tabs>
          <w:tab w:val="clear" w:pos="360"/>
        </w:tabs>
        <w:ind w:left="709" w:firstLine="0"/>
      </w:pPr>
      <w:r>
        <w:t>…………………………………………………………………………………………...</w:t>
      </w:r>
    </w:p>
    <w:p w14:paraId="026B6E11" w14:textId="77777777" w:rsidR="00485681" w:rsidRPr="005C4E62" w:rsidRDefault="00485681" w:rsidP="00485681">
      <w:pPr>
        <w:pStyle w:val="NumPar2"/>
        <w:tabs>
          <w:tab w:val="clear" w:pos="360"/>
        </w:tabs>
        <w:ind w:left="709" w:firstLine="0"/>
      </w:pPr>
      <w:r w:rsidRPr="005C4E62">
        <w:fldChar w:fldCharType="begin">
          <w:ffData>
            <w:name w:val="Check1"/>
            <w:enabled/>
            <w:calcOnExit w:val="0"/>
            <w:checkBox>
              <w:sizeAuto/>
              <w:default w:val="0"/>
            </w:checkBox>
          </w:ffData>
        </w:fldChar>
      </w:r>
      <w:r w:rsidRPr="005C4E62">
        <w:instrText xml:space="preserve"> FORMCHECKBOX </w:instrText>
      </w:r>
      <w:r w:rsidR="006F1A23">
        <w:fldChar w:fldCharType="separate"/>
      </w:r>
      <w:r w:rsidRPr="005C4E62">
        <w:fldChar w:fldCharType="end"/>
      </w:r>
      <w:r>
        <w:t xml:space="preserve"> Inny cel. Szczegółowe informacje:</w:t>
      </w:r>
    </w:p>
    <w:p w14:paraId="6E6A2397" w14:textId="77777777" w:rsidR="00485681" w:rsidRPr="005C4E62" w:rsidRDefault="00485681" w:rsidP="006E6AE1">
      <w:pPr>
        <w:pStyle w:val="NumPar2"/>
        <w:tabs>
          <w:tab w:val="clear" w:pos="360"/>
        </w:tabs>
        <w:ind w:left="709" w:firstLine="0"/>
      </w:pPr>
      <w:r>
        <w:t>…………………………………………………………..…………………………….....</w:t>
      </w:r>
    </w:p>
    <w:p w14:paraId="78E45882" w14:textId="77777777" w:rsidR="007B5294" w:rsidRPr="005C4E62" w:rsidRDefault="007B5294" w:rsidP="00E27219">
      <w:pPr>
        <w:pStyle w:val="NumPar2"/>
        <w:numPr>
          <w:ilvl w:val="1"/>
          <w:numId w:val="5"/>
        </w:numPr>
        <w:ind w:left="709" w:hanging="709"/>
      </w:pPr>
      <w:r>
        <w:lastRenderedPageBreak/>
        <w:t>Proszę wymienić koszty kwalifikowalne objęte środkiem pomocy</w:t>
      </w:r>
      <w:r w:rsidRPr="005C4E62">
        <w:rPr>
          <w:rStyle w:val="FootnoteReference"/>
        </w:rPr>
        <w:footnoteReference w:id="10"/>
      </w:r>
      <w:r>
        <w:t>.</w:t>
      </w:r>
    </w:p>
    <w:p w14:paraId="6B245F59" w14:textId="77777777" w:rsidR="007B5294" w:rsidRPr="005C4E62" w:rsidRDefault="007B5294" w:rsidP="007B5294">
      <w:pPr>
        <w:pStyle w:val="Text2"/>
        <w:tabs>
          <w:tab w:val="clear" w:pos="2161"/>
          <w:tab w:val="left" w:leader="dot" w:pos="9072"/>
        </w:tabs>
        <w:spacing w:before="120" w:after="120"/>
        <w:ind w:left="709"/>
      </w:pPr>
      <w:r>
        <w:tab/>
      </w:r>
    </w:p>
    <w:p w14:paraId="6D6AB75D" w14:textId="77777777" w:rsidR="00E0556B" w:rsidRPr="005C4E62" w:rsidRDefault="00E0556B" w:rsidP="00E0556B">
      <w:pPr>
        <w:pStyle w:val="NumPar2"/>
        <w:numPr>
          <w:ilvl w:val="1"/>
          <w:numId w:val="5"/>
        </w:numPr>
        <w:ind w:left="709" w:hanging="709"/>
      </w:pPr>
      <w:r>
        <w:t>Proszę określić maksymalny okres ważności bonu</w:t>
      </w:r>
      <w:r>
        <w:br/>
        <w:t>(jeśli dotyczy).</w:t>
      </w:r>
    </w:p>
    <w:p w14:paraId="3209697D" w14:textId="77777777" w:rsidR="00E0556B" w:rsidRPr="005C4E62" w:rsidRDefault="00E0556B" w:rsidP="002E43A3">
      <w:pPr>
        <w:pStyle w:val="Text2"/>
        <w:tabs>
          <w:tab w:val="clear" w:pos="2161"/>
          <w:tab w:val="left" w:leader="dot" w:pos="9072"/>
        </w:tabs>
        <w:spacing w:before="120" w:after="120"/>
        <w:ind w:left="709"/>
      </w:pPr>
      <w:r>
        <w:tab/>
      </w:r>
    </w:p>
    <w:p w14:paraId="2E20C03F" w14:textId="3B0415AF" w:rsidR="00237B1B" w:rsidRPr="005C4E62" w:rsidRDefault="00237B1B" w:rsidP="00E27219">
      <w:pPr>
        <w:pStyle w:val="NumPar2"/>
        <w:numPr>
          <w:ilvl w:val="1"/>
          <w:numId w:val="5"/>
        </w:numPr>
        <w:ind w:left="709" w:hanging="709"/>
      </w:pPr>
      <w:r>
        <w:t>Proszę określić formę</w:t>
      </w:r>
      <w:r w:rsidR="001F0C82">
        <w:t xml:space="preserve"> i kwo</w:t>
      </w:r>
      <w:r>
        <w:t>tę bonów,</w:t>
      </w:r>
      <w:r w:rsidR="001F0C82">
        <w:t xml:space="preserve"> a tak</w:t>
      </w:r>
      <w:r>
        <w:t>że sposób ustalenia tej kwoty</w:t>
      </w:r>
      <w:r w:rsidR="001F0C82">
        <w:t xml:space="preserve"> i pro</w:t>
      </w:r>
      <w:r>
        <w:t xml:space="preserve">cent kosztu abonamentu objęty bonem. </w:t>
      </w:r>
    </w:p>
    <w:p w14:paraId="397BF094" w14:textId="77777777" w:rsidR="00237B1B" w:rsidRPr="005C4E62" w:rsidRDefault="00237B1B" w:rsidP="00237B1B">
      <w:pPr>
        <w:pStyle w:val="Text2"/>
        <w:tabs>
          <w:tab w:val="clear" w:pos="2161"/>
          <w:tab w:val="left" w:leader="dot" w:pos="9072"/>
        </w:tabs>
        <w:spacing w:before="120" w:after="120"/>
        <w:ind w:left="709"/>
      </w:pPr>
      <w:r>
        <w:tab/>
      </w:r>
    </w:p>
    <w:p w14:paraId="62C92060" w14:textId="1F03C851" w:rsidR="00E101F1" w:rsidRPr="005C4E62" w:rsidRDefault="00E101F1" w:rsidP="00E27219">
      <w:pPr>
        <w:pStyle w:val="NumPar2"/>
        <w:numPr>
          <w:ilvl w:val="1"/>
          <w:numId w:val="5"/>
        </w:numPr>
        <w:ind w:left="709" w:hanging="709"/>
        <w:rPr>
          <w:iCs/>
        </w:rPr>
      </w:pPr>
      <w:r>
        <w:t>Proszę wyjaśnić, czy</w:t>
      </w:r>
      <w:r w:rsidR="001F0C82">
        <w:t xml:space="preserve"> i w jak</w:t>
      </w:r>
      <w:r>
        <w:t>i sposób środek pomocy jest zgodny</w:t>
      </w:r>
      <w:r w:rsidR="001F0C82">
        <w:t xml:space="preserve"> z zas</w:t>
      </w:r>
      <w:r>
        <w:t>adą neutralności technologicznej</w:t>
      </w:r>
      <w:r w:rsidRPr="005C4E62">
        <w:rPr>
          <w:rStyle w:val="FootnoteReference"/>
          <w:iCs/>
        </w:rPr>
        <w:footnoteReference w:id="11"/>
      </w:r>
      <w:r>
        <w:t>.</w:t>
      </w:r>
    </w:p>
    <w:p w14:paraId="58EBEF12" w14:textId="77777777" w:rsidR="00E101F1" w:rsidRPr="005C4E62" w:rsidRDefault="00E101F1" w:rsidP="00E101F1">
      <w:pPr>
        <w:pStyle w:val="Text2"/>
        <w:tabs>
          <w:tab w:val="clear" w:pos="2161"/>
          <w:tab w:val="left" w:leader="dot" w:pos="9072"/>
        </w:tabs>
        <w:spacing w:before="120" w:after="120"/>
        <w:ind w:left="709"/>
      </w:pPr>
      <w:r>
        <w:tab/>
      </w:r>
    </w:p>
    <w:p w14:paraId="6E3F6A77" w14:textId="640DDF77" w:rsidR="00C90B4D" w:rsidRPr="005C4E62" w:rsidRDefault="00C90B4D" w:rsidP="00C90B4D">
      <w:pPr>
        <w:pStyle w:val="NumPar2"/>
        <w:numPr>
          <w:ilvl w:val="1"/>
          <w:numId w:val="5"/>
        </w:numPr>
        <w:ind w:left="709" w:hanging="709"/>
        <w:rPr>
          <w:iCs/>
        </w:rPr>
      </w:pPr>
      <w:r>
        <w:t>Aby wykazać, że środek pomocy zapewnia równe traktowanie wszystkich możliwych dostawców usług</w:t>
      </w:r>
      <w:r w:rsidR="001F0C82">
        <w:t xml:space="preserve"> i ofe</w:t>
      </w:r>
      <w:r>
        <w:t>ruje konsumentom jak najszerszy wybór dostawców</w:t>
      </w:r>
      <w:r w:rsidR="00E101F1" w:rsidRPr="005C4E62">
        <w:rPr>
          <w:rStyle w:val="FootnoteReference"/>
          <w:iCs/>
        </w:rPr>
        <w:footnoteReference w:id="12"/>
      </w:r>
      <w:r>
        <w:t>, proszę potwierdzić (przedstawiając odpowiednie szczegółowe informacje), że</w:t>
      </w:r>
      <w:r w:rsidRPr="005C4E62">
        <w:rPr>
          <w:rStyle w:val="FootnoteReference"/>
        </w:rPr>
        <w:footnoteReference w:id="13"/>
      </w:r>
      <w:r>
        <w:t xml:space="preserve">: </w:t>
      </w:r>
    </w:p>
    <w:p w14:paraId="11E44AC6" w14:textId="77777777" w:rsidR="00C90B4D" w:rsidRPr="005C4E62" w:rsidRDefault="00C90B4D" w:rsidP="00C90B4D">
      <w:pPr>
        <w:pStyle w:val="NumPar2"/>
        <w:numPr>
          <w:ilvl w:val="4"/>
          <w:numId w:val="1"/>
        </w:numPr>
        <w:tabs>
          <w:tab w:val="clear" w:pos="1800"/>
        </w:tabs>
        <w:ind w:left="1418" w:hanging="709"/>
      </w:pPr>
      <w:r>
        <w:t>Zostanie wprowadzony internetowy rejestr wszystkich kwalifikujących się dostawców usług (lub równoważna alternatywna platforma).</w:t>
      </w:r>
    </w:p>
    <w:p w14:paraId="7E154500" w14:textId="77777777" w:rsidR="00C90B4D" w:rsidRPr="005C4E62" w:rsidRDefault="00C90B4D" w:rsidP="00C90B4D">
      <w:pPr>
        <w:pStyle w:val="Text2"/>
        <w:tabs>
          <w:tab w:val="clear" w:pos="2161"/>
          <w:tab w:val="left" w:leader="dot" w:pos="9072"/>
        </w:tabs>
        <w:spacing w:before="120" w:after="120"/>
        <w:ind w:left="709"/>
      </w:pPr>
      <w:r>
        <w:tab/>
      </w:r>
    </w:p>
    <w:p w14:paraId="1104FE40" w14:textId="30D28597" w:rsidR="00C90B4D" w:rsidRPr="005C4E62" w:rsidRDefault="00C90B4D" w:rsidP="00C90B4D">
      <w:pPr>
        <w:pStyle w:val="NumPar2"/>
        <w:numPr>
          <w:ilvl w:val="4"/>
          <w:numId w:val="1"/>
        </w:numPr>
        <w:tabs>
          <w:tab w:val="clear" w:pos="1800"/>
        </w:tabs>
        <w:ind w:left="1418" w:hanging="709"/>
      </w:pPr>
      <w:r>
        <w:t>Konsumenci mogą swobodnie korzystać</w:t>
      </w:r>
      <w:r w:rsidR="001F0C82">
        <w:t xml:space="preserve"> z rej</w:t>
      </w:r>
      <w:r>
        <w:t xml:space="preserve">estru. </w:t>
      </w:r>
    </w:p>
    <w:p w14:paraId="079A8A6F" w14:textId="77777777" w:rsidR="00C90B4D" w:rsidRPr="005C4E62" w:rsidRDefault="00C90B4D" w:rsidP="00C90B4D">
      <w:pPr>
        <w:pStyle w:val="Text2"/>
        <w:tabs>
          <w:tab w:val="clear" w:pos="2161"/>
          <w:tab w:val="left" w:leader="dot" w:pos="9072"/>
        </w:tabs>
        <w:spacing w:before="120" w:after="120"/>
        <w:ind w:left="709"/>
      </w:pPr>
      <w:r>
        <w:tab/>
      </w:r>
    </w:p>
    <w:p w14:paraId="4EBD8C1B" w14:textId="339FB89A" w:rsidR="00C90B4D" w:rsidRPr="005C4E62" w:rsidRDefault="00C90B4D" w:rsidP="00C90B4D">
      <w:pPr>
        <w:pStyle w:val="NumPar2"/>
        <w:numPr>
          <w:ilvl w:val="4"/>
          <w:numId w:val="1"/>
        </w:numPr>
        <w:tabs>
          <w:tab w:val="clear" w:pos="1800"/>
        </w:tabs>
        <w:ind w:left="1418" w:hanging="709"/>
      </w:pPr>
      <w:r>
        <w:t>Wszystkie przedsiębiorstwa zdolne do świadczenia kwalifikujących się usług szerokopasmowych mogą złożyć wniosek</w:t>
      </w:r>
      <w:r w:rsidR="001F0C82">
        <w:t xml:space="preserve"> o wpi</w:t>
      </w:r>
      <w:r>
        <w:t>s do rejestru (lub umieszczenie na wybranej platformie alternatywnej).</w:t>
      </w:r>
    </w:p>
    <w:p w14:paraId="58B4C219" w14:textId="77777777" w:rsidR="00E101F1" w:rsidRPr="005C4E62" w:rsidRDefault="00C90B4D" w:rsidP="00C90B4D">
      <w:pPr>
        <w:pStyle w:val="Text2"/>
        <w:tabs>
          <w:tab w:val="clear" w:pos="2161"/>
          <w:tab w:val="left" w:leader="dot" w:pos="9072"/>
        </w:tabs>
        <w:spacing w:before="120" w:after="120"/>
        <w:ind w:left="709"/>
      </w:pPr>
      <w:r>
        <w:tab/>
        <w:t xml:space="preserve"> </w:t>
      </w:r>
    </w:p>
    <w:p w14:paraId="29870E34" w14:textId="77777777" w:rsidR="00C90B4D" w:rsidRPr="005C4E62" w:rsidRDefault="00C90B4D" w:rsidP="00C90B4D">
      <w:pPr>
        <w:pStyle w:val="NumPar2"/>
        <w:numPr>
          <w:ilvl w:val="4"/>
          <w:numId w:val="1"/>
        </w:numPr>
        <w:tabs>
          <w:tab w:val="clear" w:pos="1800"/>
        </w:tabs>
        <w:ind w:left="1418" w:hanging="709"/>
      </w:pPr>
      <w:r>
        <w:t>Rejestr (lub wybrana alternatywna platforma) zapewnia dodatkowe informacje pomocne konsumentom (np. rodzaj usług świadczonych przez poszczególne przedsiębiorstwa itp.). Jeśli tak, proszę wskazać dodatkowe informacje, które są udostępniane.</w:t>
      </w:r>
    </w:p>
    <w:p w14:paraId="3D38A18E" w14:textId="77777777" w:rsidR="00E101F1" w:rsidRPr="005C4E62" w:rsidRDefault="00E101F1" w:rsidP="00E101F1">
      <w:pPr>
        <w:pStyle w:val="Text2"/>
        <w:tabs>
          <w:tab w:val="clear" w:pos="2161"/>
          <w:tab w:val="left" w:leader="dot" w:pos="9072"/>
        </w:tabs>
        <w:spacing w:before="120" w:after="120"/>
        <w:ind w:left="709"/>
      </w:pPr>
      <w:r>
        <w:tab/>
      </w:r>
    </w:p>
    <w:p w14:paraId="409A950F" w14:textId="77777777" w:rsidR="00D1408F" w:rsidRPr="005C4E62" w:rsidRDefault="00D1408F" w:rsidP="009A1814">
      <w:pPr>
        <w:pStyle w:val="NumPar2"/>
        <w:numPr>
          <w:ilvl w:val="1"/>
          <w:numId w:val="5"/>
        </w:numPr>
        <w:ind w:left="709" w:hanging="709"/>
      </w:pPr>
      <w:r>
        <w:t>Proszę szczegółowo wyjaśnić procedurę wdrażania środka pomocy.</w:t>
      </w:r>
    </w:p>
    <w:p w14:paraId="05553D70" w14:textId="77777777" w:rsidR="00D1408F" w:rsidRPr="005C4E62" w:rsidRDefault="00D1408F" w:rsidP="00D1408F">
      <w:pPr>
        <w:pStyle w:val="Text2"/>
        <w:tabs>
          <w:tab w:val="clear" w:pos="2161"/>
          <w:tab w:val="left" w:leader="dot" w:pos="9072"/>
        </w:tabs>
        <w:spacing w:before="120" w:after="120"/>
        <w:ind w:left="709"/>
      </w:pPr>
      <w:r>
        <w:tab/>
      </w:r>
    </w:p>
    <w:p w14:paraId="3222B520" w14:textId="77777777" w:rsidR="00D1408F" w:rsidRPr="005C4E62" w:rsidRDefault="00D1408F" w:rsidP="009A1814">
      <w:pPr>
        <w:pStyle w:val="NumPar2"/>
        <w:numPr>
          <w:ilvl w:val="1"/>
          <w:numId w:val="5"/>
        </w:numPr>
        <w:ind w:left="709" w:hanging="709"/>
      </w:pPr>
      <w:r>
        <w:t>Konsultacje publiczne</w:t>
      </w:r>
      <w:r w:rsidRPr="005C4E62">
        <w:rPr>
          <w:rStyle w:val="FootnoteReference"/>
        </w:rPr>
        <w:footnoteReference w:id="14"/>
      </w:r>
      <w:r>
        <w:t>. Proszę przedstawić następujące informacje:</w:t>
      </w:r>
    </w:p>
    <w:p w14:paraId="788B5261" w14:textId="5F558436" w:rsidR="00D1408F" w:rsidRPr="005C4E62" w:rsidRDefault="00D1408F" w:rsidP="00D46D21">
      <w:pPr>
        <w:pStyle w:val="Text2"/>
        <w:numPr>
          <w:ilvl w:val="4"/>
          <w:numId w:val="10"/>
        </w:numPr>
        <w:tabs>
          <w:tab w:val="clear" w:pos="1800"/>
          <w:tab w:val="clear" w:pos="2161"/>
        </w:tabs>
        <w:spacing w:after="120"/>
        <w:ind w:left="1418" w:hanging="709"/>
      </w:pPr>
      <w:r>
        <w:t>Data rozpoczęcia</w:t>
      </w:r>
      <w:r w:rsidR="001F0C82">
        <w:t xml:space="preserve"> i zak</w:t>
      </w:r>
      <w:r>
        <w:t xml:space="preserve">ończenia każdych przeprowadzonych konsultacji publicznych. </w:t>
      </w:r>
    </w:p>
    <w:p w14:paraId="13E45791" w14:textId="77777777" w:rsidR="00D1408F" w:rsidRPr="005C4E62" w:rsidRDefault="00D1408F" w:rsidP="00D1408F">
      <w:pPr>
        <w:pStyle w:val="Text2"/>
        <w:tabs>
          <w:tab w:val="clear" w:pos="2161"/>
          <w:tab w:val="left" w:leader="dot" w:pos="9072"/>
        </w:tabs>
        <w:spacing w:before="120" w:after="120"/>
        <w:ind w:left="709"/>
      </w:pPr>
      <w:r>
        <w:tab/>
      </w:r>
    </w:p>
    <w:p w14:paraId="3A0000C3" w14:textId="77777777" w:rsidR="00D1408F" w:rsidRPr="005C4E62" w:rsidRDefault="00D1408F" w:rsidP="00D46D21">
      <w:pPr>
        <w:pStyle w:val="Text2"/>
        <w:numPr>
          <w:ilvl w:val="4"/>
          <w:numId w:val="10"/>
        </w:numPr>
        <w:tabs>
          <w:tab w:val="clear" w:pos="1800"/>
          <w:tab w:val="clear" w:pos="2161"/>
        </w:tabs>
        <w:spacing w:after="120"/>
        <w:ind w:left="1418" w:hanging="709"/>
      </w:pPr>
      <w:r>
        <w:t xml:space="preserve">Treść każdych konsultacji publicznych. </w:t>
      </w:r>
    </w:p>
    <w:p w14:paraId="2D29FD53" w14:textId="77777777" w:rsidR="00D1408F" w:rsidRPr="005C4E62" w:rsidRDefault="00D1408F" w:rsidP="00D1408F">
      <w:pPr>
        <w:pStyle w:val="Text2"/>
        <w:tabs>
          <w:tab w:val="clear" w:pos="2161"/>
          <w:tab w:val="left" w:leader="dot" w:pos="9072"/>
        </w:tabs>
        <w:spacing w:before="120" w:after="120"/>
        <w:ind w:left="709"/>
      </w:pPr>
      <w:r>
        <w:lastRenderedPageBreak/>
        <w:tab/>
      </w:r>
    </w:p>
    <w:p w14:paraId="3EE833BE" w14:textId="77777777" w:rsidR="00D1408F" w:rsidRPr="005C4E62" w:rsidRDefault="00D1408F" w:rsidP="00D46D21">
      <w:pPr>
        <w:pStyle w:val="Text2"/>
        <w:numPr>
          <w:ilvl w:val="4"/>
          <w:numId w:val="10"/>
        </w:numPr>
        <w:tabs>
          <w:tab w:val="clear" w:pos="1800"/>
          <w:tab w:val="clear" w:pos="2161"/>
        </w:tabs>
        <w:spacing w:after="120"/>
        <w:ind w:left="1418" w:hanging="709"/>
      </w:pPr>
      <w:r>
        <w:t>Publicznie dostępna strona internetowa (na poziomie regionalnym lub krajowym), na której opublikowano konsultacje.</w:t>
      </w:r>
    </w:p>
    <w:p w14:paraId="6D15CAA6" w14:textId="77777777" w:rsidR="00D1408F" w:rsidRPr="005C4E62" w:rsidRDefault="00D1408F" w:rsidP="00D1408F">
      <w:pPr>
        <w:pStyle w:val="Text2"/>
        <w:tabs>
          <w:tab w:val="clear" w:pos="2161"/>
          <w:tab w:val="left" w:leader="dot" w:pos="9072"/>
        </w:tabs>
        <w:spacing w:before="120" w:after="120"/>
        <w:ind w:left="709"/>
      </w:pPr>
      <w:r>
        <w:tab/>
      </w:r>
    </w:p>
    <w:p w14:paraId="780C3F35" w14:textId="36A592BA" w:rsidR="00D1408F" w:rsidRPr="005C4E62" w:rsidRDefault="00D1408F" w:rsidP="00D46D21">
      <w:pPr>
        <w:pStyle w:val="Text2"/>
        <w:numPr>
          <w:ilvl w:val="4"/>
          <w:numId w:val="10"/>
        </w:numPr>
        <w:tabs>
          <w:tab w:val="clear" w:pos="1800"/>
          <w:tab w:val="clear" w:pos="2161"/>
        </w:tabs>
        <w:spacing w:after="120"/>
        <w:ind w:left="1418" w:hanging="709"/>
      </w:pPr>
      <w:r>
        <w:t>Podsumowanie głównych uwag przedstawionych przez uczestników każdych konsultacji publicznych,</w:t>
      </w:r>
      <w:r w:rsidR="001F0C82">
        <w:t xml:space="preserve"> z opi</w:t>
      </w:r>
      <w:r>
        <w:t>saniem sposobu uwzględnienia tych uwag.</w:t>
      </w:r>
    </w:p>
    <w:p w14:paraId="08E1CCAB" w14:textId="77777777" w:rsidR="00D1408F" w:rsidRPr="005C4E62" w:rsidRDefault="00D1408F" w:rsidP="00D1408F">
      <w:pPr>
        <w:pStyle w:val="Text2"/>
        <w:tabs>
          <w:tab w:val="clear" w:pos="2161"/>
          <w:tab w:val="left" w:leader="dot" w:pos="9072"/>
        </w:tabs>
        <w:spacing w:before="120" w:after="120"/>
        <w:ind w:left="709"/>
      </w:pPr>
      <w:r>
        <w:tab/>
      </w:r>
    </w:p>
    <w:p w14:paraId="59756BB3" w14:textId="26A8DC80" w:rsidR="00D1408F" w:rsidRPr="005C4E62" w:rsidRDefault="00D1408F" w:rsidP="009A1814">
      <w:pPr>
        <w:pStyle w:val="NumPar2"/>
        <w:numPr>
          <w:ilvl w:val="1"/>
          <w:numId w:val="5"/>
        </w:numPr>
        <w:ind w:left="709" w:hanging="709"/>
      </w:pPr>
      <w:r>
        <w:t>Proszę określić, czy zostaną wprowadzone dodatkowe mechanizmy zabezpieczające</w:t>
      </w:r>
      <w:r w:rsidR="001F0C82">
        <w:t xml:space="preserve"> w cel</w:t>
      </w:r>
      <w:r>
        <w:t>u uniknięcia ewentualnego niewłaściwego wykorzystywania bonów społecznych. Jeśli tak, proszę podać szczegółowe informacje</w:t>
      </w:r>
      <w:r w:rsidRPr="005C4E62">
        <w:rPr>
          <w:rStyle w:val="FootnoteReference"/>
        </w:rPr>
        <w:footnoteReference w:id="15"/>
      </w:r>
      <w:r>
        <w:t>.</w:t>
      </w:r>
    </w:p>
    <w:p w14:paraId="08B198FC" w14:textId="77777777" w:rsidR="00D1408F" w:rsidRPr="005C4E62" w:rsidRDefault="00D1408F" w:rsidP="00D1408F">
      <w:pPr>
        <w:pStyle w:val="Text2"/>
        <w:tabs>
          <w:tab w:val="clear" w:pos="2161"/>
          <w:tab w:val="left" w:leader="dot" w:pos="9072"/>
        </w:tabs>
        <w:spacing w:before="120" w:after="120"/>
        <w:ind w:left="709"/>
      </w:pPr>
      <w:r>
        <w:tab/>
      </w:r>
    </w:p>
    <w:p w14:paraId="20469EB1" w14:textId="15FC3117" w:rsidR="00D1408F" w:rsidRPr="005C4E62" w:rsidRDefault="00D1408F" w:rsidP="009A1814">
      <w:pPr>
        <w:pStyle w:val="NumPar2"/>
        <w:numPr>
          <w:ilvl w:val="1"/>
          <w:numId w:val="5"/>
        </w:numPr>
        <w:ind w:left="709" w:hanging="709"/>
      </w:pPr>
      <w:r>
        <w:t>Proszę wskazać, czy</w:t>
      </w:r>
      <w:r w:rsidR="001F0C82">
        <w:t xml:space="preserve"> w ram</w:t>
      </w:r>
      <w:r>
        <w:t>ach środka pomocy przewidziano szczegółowe przepisy dotyczące zarządzania abonamentem,</w:t>
      </w:r>
      <w:r w:rsidR="001F0C82">
        <w:t xml:space="preserve"> w odn</w:t>
      </w:r>
      <w:r>
        <w:t>iesieniu m.in. do wcześniejszego zakończenia abonamentu, możliwości przeniesienia abonamentu do innego dostawcy</w:t>
      </w:r>
      <w:r w:rsidR="001F0C82">
        <w:t xml:space="preserve"> w okr</w:t>
      </w:r>
      <w:r>
        <w:t>esie objętym bonem (jeżeli tak, to na jakich warunkach), kontynuacji abonamentu po wygaśnięciu bonu. Jeśli tak, proszę podać szczegółowe informacje.</w:t>
      </w:r>
    </w:p>
    <w:p w14:paraId="5042A70B" w14:textId="77777777" w:rsidR="008D40BF" w:rsidRPr="005C4E62" w:rsidRDefault="00D1408F" w:rsidP="00E217F7">
      <w:pPr>
        <w:pStyle w:val="Text2"/>
        <w:tabs>
          <w:tab w:val="clear" w:pos="2161"/>
          <w:tab w:val="left" w:leader="dot" w:pos="9072"/>
        </w:tabs>
        <w:spacing w:before="120" w:after="120"/>
        <w:ind w:left="709"/>
      </w:pPr>
      <w: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9286"/>
      </w:tblGrid>
      <w:tr w:rsidR="006F5901" w:rsidRPr="005C4E62" w14:paraId="6B410A83" w14:textId="77777777" w:rsidTr="00796043">
        <w:tc>
          <w:tcPr>
            <w:tcW w:w="9286" w:type="dxa"/>
            <w:shd w:val="clear" w:color="auto" w:fill="D9D9D9"/>
          </w:tcPr>
          <w:p w14:paraId="280F3A6C" w14:textId="77777777" w:rsidR="006F5901" w:rsidRPr="005C4E62" w:rsidRDefault="008D40BF" w:rsidP="00796043">
            <w:pPr>
              <w:pStyle w:val="Heading4"/>
              <w:keepLines w:val="0"/>
              <w:numPr>
                <w:ilvl w:val="0"/>
                <w:numId w:val="2"/>
              </w:numPr>
              <w:tabs>
                <w:tab w:val="left" w:pos="720"/>
                <w:tab w:val="left" w:pos="1077"/>
                <w:tab w:val="left" w:pos="1440"/>
                <w:tab w:val="left" w:pos="1797"/>
              </w:tabs>
              <w:spacing w:before="240" w:after="240"/>
              <w:jc w:val="center"/>
              <w:rPr>
                <w:rFonts w:ascii="Times New Roman" w:hAnsi="Times New Roman"/>
                <w:i w:val="0"/>
                <w:color w:val="auto"/>
              </w:rPr>
            </w:pPr>
            <w:r>
              <w:rPr>
                <w:rFonts w:ascii="Times New Roman" w:hAnsi="Times New Roman"/>
                <w:i w:val="0"/>
                <w:color w:val="auto"/>
              </w:rPr>
              <w:t>Bony na łączność</w:t>
            </w:r>
          </w:p>
        </w:tc>
      </w:tr>
    </w:tbl>
    <w:p w14:paraId="393D3628" w14:textId="77777777" w:rsidR="004D559F" w:rsidRPr="005C4E62" w:rsidRDefault="004D559F" w:rsidP="00450B69">
      <w:pPr>
        <w:pStyle w:val="NumPar2"/>
        <w:numPr>
          <w:ilvl w:val="1"/>
          <w:numId w:val="41"/>
        </w:numPr>
        <w:ind w:left="709" w:hanging="709"/>
      </w:pPr>
      <w:r>
        <w:t>Proszę wskazać rodzaj użytkowników końcowych, do których skierowany jest środek.</w:t>
      </w:r>
    </w:p>
    <w:p w14:paraId="7C536C07" w14:textId="7B129E78" w:rsidR="004D559F" w:rsidRPr="001F0C82" w:rsidRDefault="004D559F" w:rsidP="00450B69">
      <w:pPr>
        <w:pStyle w:val="Text2"/>
        <w:ind w:left="709"/>
      </w:pPr>
      <w:r w:rsidRPr="005C4E62">
        <w:fldChar w:fldCharType="begin">
          <w:ffData>
            <w:name w:val="Check1"/>
            <w:enabled/>
            <w:calcOnExit w:val="0"/>
            <w:checkBox>
              <w:sizeAuto/>
              <w:default w:val="0"/>
            </w:checkBox>
          </w:ffData>
        </w:fldChar>
      </w:r>
      <w:r w:rsidRPr="005C4E62">
        <w:instrText xml:space="preserve"> FORMCHECKBOX </w:instrText>
      </w:r>
      <w:r w:rsidR="006F1A23">
        <w:fldChar w:fldCharType="separate"/>
      </w:r>
      <w:r w:rsidRPr="005C4E62">
        <w:fldChar w:fldCharType="end"/>
      </w:r>
      <w:r>
        <w:t xml:space="preserve"> Konsumenci </w:t>
      </w:r>
      <w:r>
        <w:tab/>
      </w:r>
      <w:r>
        <w:tab/>
      </w:r>
      <w:r w:rsidRPr="005C4E62">
        <w:fldChar w:fldCharType="begin">
          <w:ffData>
            <w:name w:val="Check1"/>
            <w:enabled/>
            <w:calcOnExit w:val="0"/>
            <w:checkBox>
              <w:sizeAuto/>
              <w:default w:val="0"/>
            </w:checkBox>
          </w:ffData>
        </w:fldChar>
      </w:r>
      <w:r w:rsidRPr="005C4E62">
        <w:instrText xml:space="preserve"> FORMCHECKBOX </w:instrText>
      </w:r>
      <w:r w:rsidR="006F1A23">
        <w:fldChar w:fldCharType="separate"/>
      </w:r>
      <w:r w:rsidRPr="005C4E62">
        <w:fldChar w:fldCharType="end"/>
      </w:r>
      <w:r>
        <w:t xml:space="preserve"> Przedsiębiorstw</w:t>
      </w:r>
      <w:r w:rsidRPr="001F0C82">
        <w:t>a</w:t>
      </w:r>
      <w:r w:rsidR="001F0C82" w:rsidRPr="001F0C82">
        <w:t xml:space="preserve"> </w:t>
      </w:r>
    </w:p>
    <w:p w14:paraId="27643E08" w14:textId="77777777" w:rsidR="009A1814" w:rsidRPr="005C4E62" w:rsidRDefault="009A1814" w:rsidP="009A1814">
      <w:pPr>
        <w:pStyle w:val="NumPar2"/>
        <w:numPr>
          <w:ilvl w:val="1"/>
          <w:numId w:val="41"/>
        </w:numPr>
        <w:ind w:left="709" w:hanging="709"/>
      </w:pPr>
      <w:r>
        <w:t xml:space="preserve">Proszę wyjaśnić warunki kwalifikowania użytkowników końcowych do otrzymania bonów na łączność. </w:t>
      </w:r>
    </w:p>
    <w:p w14:paraId="4BAC8B8D" w14:textId="77777777" w:rsidR="009A1814" w:rsidRPr="005C4E62" w:rsidRDefault="009A1814" w:rsidP="009A1814">
      <w:pPr>
        <w:pStyle w:val="Text2"/>
        <w:tabs>
          <w:tab w:val="clear" w:pos="2161"/>
          <w:tab w:val="left" w:leader="dot" w:pos="9072"/>
        </w:tabs>
        <w:spacing w:before="120" w:after="120"/>
        <w:ind w:left="709"/>
      </w:pPr>
      <w:r>
        <w:tab/>
      </w:r>
    </w:p>
    <w:p w14:paraId="3572877A" w14:textId="77777777" w:rsidR="009A1814" w:rsidRPr="005C4E62" w:rsidRDefault="009A1814" w:rsidP="009A1814">
      <w:pPr>
        <w:pStyle w:val="NumPar2"/>
        <w:numPr>
          <w:ilvl w:val="1"/>
          <w:numId w:val="41"/>
        </w:numPr>
        <w:ind w:left="709" w:hanging="709"/>
      </w:pPr>
      <w:r>
        <w:t>Proszę podać szacunkową liczbę użytkowników końcowych, którzy mogliby skorzystać ze środka pomocy.</w:t>
      </w:r>
    </w:p>
    <w:p w14:paraId="05C41257" w14:textId="77777777" w:rsidR="009A1814" w:rsidRPr="005C4E62" w:rsidRDefault="009A1814" w:rsidP="009A1814">
      <w:pPr>
        <w:pStyle w:val="Text2"/>
        <w:tabs>
          <w:tab w:val="clear" w:pos="2161"/>
          <w:tab w:val="left" w:leader="dot" w:pos="9072"/>
        </w:tabs>
        <w:spacing w:before="120" w:after="120"/>
        <w:ind w:left="709"/>
      </w:pPr>
      <w:r>
        <w:tab/>
      </w:r>
    </w:p>
    <w:p w14:paraId="4E003DDD" w14:textId="77777777" w:rsidR="00710B4A" w:rsidRPr="005C4E62" w:rsidRDefault="00710B4A" w:rsidP="00710B4A">
      <w:pPr>
        <w:pStyle w:val="NumPar2"/>
        <w:numPr>
          <w:ilvl w:val="1"/>
          <w:numId w:val="41"/>
        </w:numPr>
        <w:ind w:left="709" w:hanging="709"/>
      </w:pPr>
      <w:r>
        <w:t>Proszę wskazać kwalifikujących się dostawców usług.</w:t>
      </w:r>
    </w:p>
    <w:p w14:paraId="7A523234" w14:textId="77777777" w:rsidR="00710B4A" w:rsidRPr="005C4E62" w:rsidRDefault="00710B4A" w:rsidP="00710B4A">
      <w:pPr>
        <w:pStyle w:val="Text2"/>
        <w:tabs>
          <w:tab w:val="clear" w:pos="2161"/>
          <w:tab w:val="left" w:leader="dot" w:pos="9072"/>
        </w:tabs>
        <w:spacing w:before="120" w:after="120"/>
        <w:ind w:left="709"/>
      </w:pPr>
      <w:r>
        <w:tab/>
      </w:r>
    </w:p>
    <w:p w14:paraId="3E5CFCD0" w14:textId="2B18A9FA" w:rsidR="009A1814" w:rsidRPr="005C4E62" w:rsidRDefault="009A1814" w:rsidP="009A1814">
      <w:pPr>
        <w:pStyle w:val="NumPar2"/>
        <w:numPr>
          <w:ilvl w:val="1"/>
          <w:numId w:val="41"/>
        </w:numPr>
        <w:ind w:left="709" w:hanging="709"/>
      </w:pPr>
      <w:r>
        <w:t>Proszę wskazać kwalifikujące się usługi objęte środkiem pomocy (np. ze względu na prędkość pobierania danych, prędkość przesyłania danych itp.)</w:t>
      </w:r>
      <w:r w:rsidR="001F0C82">
        <w:t xml:space="preserve"> i wyj</w:t>
      </w:r>
      <w:r>
        <w:t>aśnić,</w:t>
      </w:r>
      <w:r w:rsidR="001F0C82">
        <w:t xml:space="preserve"> w jak</w:t>
      </w:r>
      <w:r>
        <w:t>i sposób organy zidentyfikowały takie usługi</w:t>
      </w:r>
      <w:r w:rsidR="001F0C82">
        <w:t>. W tym</w:t>
      </w:r>
      <w:r>
        <w:t xml:space="preserve"> względzie proszę wskazać potrzeby użytkowników końcowych, które mogą zostać zaspokojone za pośrednictwem połączeń zapewniających kwalifikujące się usługi,</w:t>
      </w:r>
      <w:r w:rsidR="001F0C82">
        <w:t xml:space="preserve"> i prz</w:t>
      </w:r>
      <w:r>
        <w:t>edstawić możliwe do zweryfikowania dowody potwierdzające (np. ankiety konsumenckie, niezależne badania)</w:t>
      </w:r>
      <w:r w:rsidR="00F47AC0" w:rsidRPr="005C4E62">
        <w:rPr>
          <w:rStyle w:val="FootnoteReference"/>
        </w:rPr>
        <w:footnoteReference w:id="16"/>
      </w:r>
      <w:r>
        <w:t>.</w:t>
      </w:r>
    </w:p>
    <w:p w14:paraId="105B7E39" w14:textId="77777777" w:rsidR="009A1814" w:rsidRPr="005C4E62" w:rsidRDefault="009A1814" w:rsidP="009A1814">
      <w:pPr>
        <w:pStyle w:val="Text2"/>
        <w:tabs>
          <w:tab w:val="clear" w:pos="2161"/>
          <w:tab w:val="left" w:leader="dot" w:pos="9072"/>
        </w:tabs>
        <w:spacing w:before="120" w:after="120"/>
        <w:ind w:left="709"/>
      </w:pPr>
      <w:r>
        <w:tab/>
      </w:r>
    </w:p>
    <w:p w14:paraId="21060F33" w14:textId="5C2346B2" w:rsidR="00710B4A" w:rsidRPr="005C4E62" w:rsidRDefault="00710B4A" w:rsidP="009A1814">
      <w:pPr>
        <w:pStyle w:val="NumPar2"/>
        <w:numPr>
          <w:ilvl w:val="1"/>
          <w:numId w:val="41"/>
        </w:numPr>
        <w:ind w:left="709" w:hanging="709"/>
      </w:pPr>
      <w:r>
        <w:lastRenderedPageBreak/>
        <w:t>Proszę określić,</w:t>
      </w:r>
      <w:r w:rsidR="001F0C82">
        <w:t xml:space="preserve"> w jak</w:t>
      </w:r>
      <w:r>
        <w:t>im celu bony mogą być wykorzystywane</w:t>
      </w:r>
      <w:r w:rsidR="001F0C82">
        <w:t xml:space="preserve"> i pod</w:t>
      </w:r>
      <w:r>
        <w:t>ać odpowiednie szczegółowe informacje. Proszę również potwierdzić, że bonów nie można wykorzystywać do przedłużenia istniejącego abonamentu</w:t>
      </w:r>
      <w:r w:rsidR="00F47AC0" w:rsidRPr="005C4E62">
        <w:rPr>
          <w:rStyle w:val="FootnoteReference"/>
        </w:rPr>
        <w:footnoteReference w:id="17"/>
      </w:r>
      <w:r>
        <w:t>.</w:t>
      </w:r>
    </w:p>
    <w:p w14:paraId="0081DDBD" w14:textId="77777777" w:rsidR="00042ACA" w:rsidRPr="005C4E62" w:rsidRDefault="00042ACA" w:rsidP="00042ACA">
      <w:pPr>
        <w:pStyle w:val="NumPar2"/>
        <w:tabs>
          <w:tab w:val="clear" w:pos="360"/>
        </w:tabs>
        <w:ind w:left="709" w:firstLine="0"/>
      </w:pPr>
      <w:r w:rsidRPr="005C4E62">
        <w:fldChar w:fldCharType="begin">
          <w:ffData>
            <w:name w:val="Check1"/>
            <w:enabled/>
            <w:calcOnExit w:val="0"/>
            <w:checkBox>
              <w:sizeAuto/>
              <w:default w:val="0"/>
            </w:checkBox>
          </w:ffData>
        </w:fldChar>
      </w:r>
      <w:r w:rsidRPr="005C4E62">
        <w:instrText xml:space="preserve"> FORMCHECKBOX </w:instrText>
      </w:r>
      <w:r w:rsidR="006F1A23">
        <w:fldChar w:fldCharType="separate"/>
      </w:r>
      <w:r w:rsidRPr="005C4E62">
        <w:fldChar w:fldCharType="end"/>
      </w:r>
      <w:r>
        <w:t xml:space="preserve"> Wykupienie abonamentu na nowe usługi szerokopasmowe. Szczegółowe informacje:</w:t>
      </w:r>
    </w:p>
    <w:p w14:paraId="112456B5" w14:textId="77777777" w:rsidR="00042ACA" w:rsidRPr="005C4E62" w:rsidRDefault="00042ACA" w:rsidP="00042ACA">
      <w:pPr>
        <w:pStyle w:val="NumPar2"/>
        <w:tabs>
          <w:tab w:val="clear" w:pos="360"/>
        </w:tabs>
        <w:ind w:left="709" w:firstLine="0"/>
      </w:pPr>
      <w:r>
        <w:t xml:space="preserve">………………………………………………………………………………………….. </w:t>
      </w:r>
    </w:p>
    <w:p w14:paraId="3A1F1654" w14:textId="77777777" w:rsidR="00042ACA" w:rsidRPr="005C4E62" w:rsidRDefault="00042ACA" w:rsidP="00042ACA">
      <w:pPr>
        <w:pStyle w:val="NumPar2"/>
        <w:tabs>
          <w:tab w:val="clear" w:pos="360"/>
        </w:tabs>
        <w:ind w:left="709" w:firstLine="0"/>
      </w:pPr>
      <w:r w:rsidRPr="005C4E62">
        <w:fldChar w:fldCharType="begin">
          <w:ffData>
            <w:name w:val="Check1"/>
            <w:enabled/>
            <w:calcOnExit w:val="0"/>
            <w:checkBox>
              <w:sizeAuto/>
              <w:default w:val="0"/>
            </w:checkBox>
          </w:ffData>
        </w:fldChar>
      </w:r>
      <w:r w:rsidRPr="005C4E62">
        <w:instrText xml:space="preserve"> FORMCHECKBOX </w:instrText>
      </w:r>
      <w:r w:rsidR="006F1A23">
        <w:fldChar w:fldCharType="separate"/>
      </w:r>
      <w:r w:rsidRPr="005C4E62">
        <w:fldChar w:fldCharType="end"/>
      </w:r>
      <w:r>
        <w:t xml:space="preserve"> Zmiana istniejącego abonamentu na wyższy. Szczegółowe informacje: </w:t>
      </w:r>
    </w:p>
    <w:p w14:paraId="55A858D0" w14:textId="77777777" w:rsidR="00042ACA" w:rsidRPr="005C4E62" w:rsidRDefault="00042ACA" w:rsidP="00042ACA">
      <w:pPr>
        <w:pStyle w:val="NumPar2"/>
        <w:tabs>
          <w:tab w:val="clear" w:pos="360"/>
        </w:tabs>
        <w:ind w:left="709" w:firstLine="0"/>
      </w:pPr>
      <w:r>
        <w:t>…………………………………………………………………………………………...</w:t>
      </w:r>
    </w:p>
    <w:p w14:paraId="3663FFE0" w14:textId="77777777" w:rsidR="00042ACA" w:rsidRPr="005C4E62" w:rsidRDefault="00042ACA" w:rsidP="006E6AE1">
      <w:pPr>
        <w:pStyle w:val="NumPar2"/>
        <w:tabs>
          <w:tab w:val="clear" w:pos="360"/>
        </w:tabs>
        <w:ind w:left="709" w:firstLine="0"/>
      </w:pPr>
      <w:r w:rsidRPr="005C4E62">
        <w:fldChar w:fldCharType="begin">
          <w:ffData>
            <w:name w:val="Check1"/>
            <w:enabled/>
            <w:calcOnExit w:val="0"/>
            <w:checkBox>
              <w:sizeAuto/>
              <w:default w:val="0"/>
            </w:checkBox>
          </w:ffData>
        </w:fldChar>
      </w:r>
      <w:r w:rsidRPr="005C4E62">
        <w:instrText xml:space="preserve"> FORMCHECKBOX </w:instrText>
      </w:r>
      <w:r w:rsidR="006F1A23">
        <w:fldChar w:fldCharType="separate"/>
      </w:r>
      <w:r w:rsidRPr="005C4E62">
        <w:fldChar w:fldCharType="end"/>
      </w:r>
      <w:r>
        <w:t xml:space="preserve"> Potwierdzenie, że bonów nie można wykorzystywać do przedłużenia istniejącego abonamentu. Szczegółowe informacje:</w:t>
      </w:r>
    </w:p>
    <w:p w14:paraId="355C05D3" w14:textId="77777777" w:rsidR="00710B4A" w:rsidRPr="005C4E62" w:rsidRDefault="00710B4A" w:rsidP="00710B4A">
      <w:pPr>
        <w:pStyle w:val="Text2"/>
        <w:tabs>
          <w:tab w:val="clear" w:pos="2161"/>
          <w:tab w:val="left" w:leader="dot" w:pos="9072"/>
        </w:tabs>
        <w:spacing w:before="120" w:after="120"/>
        <w:ind w:left="709"/>
      </w:pPr>
      <w:r>
        <w:tab/>
      </w:r>
    </w:p>
    <w:p w14:paraId="26583424" w14:textId="77777777" w:rsidR="009A1814" w:rsidRPr="005C4E62" w:rsidRDefault="009A1814" w:rsidP="009A1814">
      <w:pPr>
        <w:pStyle w:val="NumPar2"/>
        <w:numPr>
          <w:ilvl w:val="1"/>
          <w:numId w:val="41"/>
        </w:numPr>
        <w:ind w:left="709" w:hanging="709"/>
      </w:pPr>
      <w:r>
        <w:t>Proszę wymienić koszty kwalifikowalne objęte środkiem pomocy</w:t>
      </w:r>
      <w:r w:rsidR="00F47AC0" w:rsidRPr="005C4E62">
        <w:rPr>
          <w:rStyle w:val="FootnoteReference"/>
        </w:rPr>
        <w:footnoteReference w:id="18"/>
      </w:r>
      <w:r>
        <w:t>.</w:t>
      </w:r>
    </w:p>
    <w:p w14:paraId="20D4FD4E" w14:textId="77777777" w:rsidR="00E0556B" w:rsidRPr="005C4E62" w:rsidRDefault="00E0556B" w:rsidP="00450B69">
      <w:pPr>
        <w:pStyle w:val="Text2"/>
        <w:tabs>
          <w:tab w:val="clear" w:pos="2161"/>
          <w:tab w:val="left" w:leader="dot" w:pos="9072"/>
        </w:tabs>
        <w:spacing w:before="120" w:after="120"/>
        <w:ind w:left="709"/>
      </w:pPr>
      <w:r>
        <w:tab/>
      </w:r>
    </w:p>
    <w:p w14:paraId="260663F7" w14:textId="1C2AC1AE" w:rsidR="009A1814" w:rsidRPr="005C4E62" w:rsidRDefault="009A1814" w:rsidP="009A1814">
      <w:pPr>
        <w:pStyle w:val="NumPar2"/>
        <w:numPr>
          <w:ilvl w:val="1"/>
          <w:numId w:val="41"/>
        </w:numPr>
        <w:ind w:left="709" w:hanging="709"/>
      </w:pPr>
      <w:r>
        <w:t>Proszę określić formę</w:t>
      </w:r>
      <w:r w:rsidR="001F0C82">
        <w:t xml:space="preserve"> i kwo</w:t>
      </w:r>
      <w:r>
        <w:t>tę bonów,</w:t>
      </w:r>
      <w:r w:rsidR="001F0C82">
        <w:t xml:space="preserve"> a tak</w:t>
      </w:r>
      <w:r>
        <w:t>że sposób ustalenia tej kwoty</w:t>
      </w:r>
      <w:r w:rsidR="001F0C82">
        <w:t xml:space="preserve"> i pro</w:t>
      </w:r>
      <w:r>
        <w:t>cent kosztów abonamentu objęty bonem</w:t>
      </w:r>
      <w:r w:rsidR="00F47AC0" w:rsidRPr="005C4E62">
        <w:rPr>
          <w:rStyle w:val="FootnoteReference"/>
        </w:rPr>
        <w:footnoteReference w:id="19"/>
      </w:r>
      <w:r>
        <w:t xml:space="preserve">. </w:t>
      </w:r>
    </w:p>
    <w:p w14:paraId="5E35D145" w14:textId="77777777" w:rsidR="009A1814" w:rsidRPr="005C4E62" w:rsidRDefault="009A1814" w:rsidP="009A1814">
      <w:pPr>
        <w:pStyle w:val="Text2"/>
        <w:tabs>
          <w:tab w:val="clear" w:pos="2161"/>
          <w:tab w:val="left" w:leader="dot" w:pos="9072"/>
        </w:tabs>
        <w:spacing w:before="120" w:after="120"/>
        <w:ind w:left="709"/>
      </w:pPr>
      <w:r>
        <w:tab/>
      </w:r>
    </w:p>
    <w:p w14:paraId="51AA3C67" w14:textId="000ADE7C" w:rsidR="009A1814" w:rsidRPr="005C4E62" w:rsidRDefault="009A1814" w:rsidP="009A1814">
      <w:pPr>
        <w:pStyle w:val="NumPar2"/>
        <w:numPr>
          <w:ilvl w:val="1"/>
          <w:numId w:val="41"/>
        </w:numPr>
        <w:ind w:left="709" w:hanging="709"/>
        <w:rPr>
          <w:iCs/>
        </w:rPr>
      </w:pPr>
      <w:r>
        <w:t>Proszę wyjaśnić, czy</w:t>
      </w:r>
      <w:r w:rsidR="001F0C82">
        <w:t xml:space="preserve"> i w jak</w:t>
      </w:r>
      <w:r>
        <w:t>i sposób środek pomocy jest zgodny</w:t>
      </w:r>
      <w:r w:rsidR="001F0C82">
        <w:t xml:space="preserve"> z zas</w:t>
      </w:r>
      <w:r>
        <w:t>adą neutralności technologicznej</w:t>
      </w:r>
      <w:r w:rsidR="00F47AC0" w:rsidRPr="005C4E62">
        <w:rPr>
          <w:rStyle w:val="FootnoteReference"/>
          <w:iCs/>
        </w:rPr>
        <w:footnoteReference w:id="20"/>
      </w:r>
      <w:r>
        <w:t>.</w:t>
      </w:r>
    </w:p>
    <w:p w14:paraId="0ADC0A52" w14:textId="77777777" w:rsidR="009A1814" w:rsidRPr="005C4E62" w:rsidRDefault="009A1814" w:rsidP="009A1814">
      <w:pPr>
        <w:pStyle w:val="Text2"/>
        <w:tabs>
          <w:tab w:val="clear" w:pos="2161"/>
          <w:tab w:val="left" w:leader="dot" w:pos="9072"/>
        </w:tabs>
        <w:spacing w:before="120" w:after="120"/>
        <w:ind w:left="709"/>
      </w:pPr>
      <w:r>
        <w:tab/>
      </w:r>
    </w:p>
    <w:p w14:paraId="3684A988" w14:textId="270AFED2" w:rsidR="009A1814" w:rsidRPr="005C4E62" w:rsidRDefault="009A1814" w:rsidP="009A1814">
      <w:pPr>
        <w:pStyle w:val="NumPar2"/>
        <w:numPr>
          <w:ilvl w:val="1"/>
          <w:numId w:val="41"/>
        </w:numPr>
        <w:ind w:left="709" w:hanging="709"/>
        <w:rPr>
          <w:iCs/>
        </w:rPr>
      </w:pPr>
      <w:r>
        <w:t>Aby wykazać, że środek pomocy zapewnia równe traktowanie wszystkich możliwych dostawców usług</w:t>
      </w:r>
      <w:r w:rsidR="001F0C82">
        <w:t xml:space="preserve"> i ofe</w:t>
      </w:r>
      <w:r>
        <w:t>ruje konsumentom jak najszerszy wybór dostawców, proszę potwierdzić (przedstawiając odpowiednie szczegółowe informacje), że</w:t>
      </w:r>
      <w:r w:rsidR="00F47AC0" w:rsidRPr="005C4E62">
        <w:rPr>
          <w:rStyle w:val="FootnoteReference"/>
        </w:rPr>
        <w:footnoteReference w:id="21"/>
      </w:r>
      <w:r>
        <w:t xml:space="preserve">: </w:t>
      </w:r>
    </w:p>
    <w:p w14:paraId="1A6893A9" w14:textId="77777777" w:rsidR="009A1814" w:rsidRPr="005C4E62" w:rsidRDefault="009A1814" w:rsidP="004C1C63">
      <w:pPr>
        <w:pStyle w:val="NumPar2"/>
        <w:numPr>
          <w:ilvl w:val="4"/>
          <w:numId w:val="42"/>
        </w:numPr>
        <w:tabs>
          <w:tab w:val="clear" w:pos="1800"/>
        </w:tabs>
        <w:ind w:left="1418" w:hanging="709"/>
      </w:pPr>
      <w:r>
        <w:t>Zostanie wprowadzony internetowy rejestr wszystkich kwalifikujących się dostawców usług (lub równoważna alternatywna platforma).</w:t>
      </w:r>
    </w:p>
    <w:p w14:paraId="38F57849" w14:textId="77777777" w:rsidR="009A1814" w:rsidRPr="005C4E62" w:rsidRDefault="009A1814" w:rsidP="009A1814">
      <w:pPr>
        <w:pStyle w:val="Text2"/>
        <w:tabs>
          <w:tab w:val="clear" w:pos="2161"/>
          <w:tab w:val="left" w:leader="dot" w:pos="9072"/>
        </w:tabs>
        <w:spacing w:before="120" w:after="120"/>
        <w:ind w:left="709"/>
      </w:pPr>
      <w:r>
        <w:tab/>
      </w:r>
    </w:p>
    <w:p w14:paraId="3C1463B5" w14:textId="04A1E70D" w:rsidR="009A1814" w:rsidRPr="005C4E62" w:rsidRDefault="009A1814" w:rsidP="004C1C63">
      <w:pPr>
        <w:pStyle w:val="NumPar2"/>
        <w:numPr>
          <w:ilvl w:val="4"/>
          <w:numId w:val="42"/>
        </w:numPr>
        <w:tabs>
          <w:tab w:val="clear" w:pos="1800"/>
        </w:tabs>
        <w:ind w:left="1418" w:hanging="709"/>
      </w:pPr>
      <w:r>
        <w:t>Konsumenci mogą swobodnie korzystać</w:t>
      </w:r>
      <w:r w:rsidR="001F0C82">
        <w:t xml:space="preserve"> z rej</w:t>
      </w:r>
      <w:r>
        <w:t xml:space="preserve">estru. </w:t>
      </w:r>
    </w:p>
    <w:p w14:paraId="7541F2C3" w14:textId="77777777" w:rsidR="009A1814" w:rsidRPr="005C4E62" w:rsidRDefault="009A1814" w:rsidP="009A1814">
      <w:pPr>
        <w:pStyle w:val="Text2"/>
        <w:tabs>
          <w:tab w:val="clear" w:pos="2161"/>
          <w:tab w:val="left" w:leader="dot" w:pos="9072"/>
        </w:tabs>
        <w:spacing w:before="120" w:after="120"/>
        <w:ind w:left="709"/>
      </w:pPr>
      <w:r>
        <w:tab/>
      </w:r>
    </w:p>
    <w:p w14:paraId="7E0B2523" w14:textId="54087D84" w:rsidR="009A1814" w:rsidRPr="005C4E62" w:rsidRDefault="009A1814" w:rsidP="00D46D21">
      <w:pPr>
        <w:pStyle w:val="NumPar2"/>
        <w:numPr>
          <w:ilvl w:val="4"/>
          <w:numId w:val="42"/>
        </w:numPr>
        <w:tabs>
          <w:tab w:val="clear" w:pos="1800"/>
        </w:tabs>
        <w:ind w:left="1418" w:hanging="709"/>
      </w:pPr>
      <w:r>
        <w:t>Wszystkie przedsiębiorstwa zdolne do świadczenia kwalifikujących się usług szerokopasmowych mogą złożyć wniosek</w:t>
      </w:r>
      <w:r w:rsidR="001F0C82">
        <w:t xml:space="preserve"> o wpi</w:t>
      </w:r>
      <w:r>
        <w:t>s do rejestru (lub umieszczenie na wybranej platformie alternatywnej).</w:t>
      </w:r>
    </w:p>
    <w:p w14:paraId="0C9CAB20" w14:textId="77777777" w:rsidR="009A1814" w:rsidRPr="005C4E62" w:rsidRDefault="009A1814" w:rsidP="009A1814">
      <w:pPr>
        <w:pStyle w:val="Text2"/>
        <w:tabs>
          <w:tab w:val="clear" w:pos="2161"/>
          <w:tab w:val="left" w:leader="dot" w:pos="9072"/>
        </w:tabs>
        <w:spacing w:before="120" w:after="120"/>
        <w:ind w:left="709"/>
      </w:pPr>
      <w:r>
        <w:tab/>
        <w:t xml:space="preserve"> </w:t>
      </w:r>
    </w:p>
    <w:p w14:paraId="715DA464" w14:textId="77777777" w:rsidR="009A1814" w:rsidRPr="005C4E62" w:rsidRDefault="009A1814" w:rsidP="004C1C63">
      <w:pPr>
        <w:pStyle w:val="NumPar2"/>
        <w:numPr>
          <w:ilvl w:val="4"/>
          <w:numId w:val="42"/>
        </w:numPr>
        <w:tabs>
          <w:tab w:val="clear" w:pos="1800"/>
        </w:tabs>
        <w:ind w:left="1418" w:hanging="709"/>
      </w:pPr>
      <w:r>
        <w:t>Rejestr (lub wybrana alternatywna platforma) zapewnia dodatkowe informacje pomocne konsumentom (np. rodzaj usług świadczonych przez poszczególne przedsiębiorstwa itp.). Jeśli tak, proszę wskazać dodatkowe informacje, które są udostępniane.</w:t>
      </w:r>
    </w:p>
    <w:p w14:paraId="30789241" w14:textId="77777777" w:rsidR="009A1814" w:rsidRPr="005C4E62" w:rsidRDefault="009A1814" w:rsidP="009A1814">
      <w:pPr>
        <w:pStyle w:val="Text2"/>
        <w:tabs>
          <w:tab w:val="clear" w:pos="2161"/>
          <w:tab w:val="left" w:leader="dot" w:pos="9072"/>
        </w:tabs>
        <w:spacing w:before="120" w:after="120"/>
        <w:ind w:left="709"/>
      </w:pPr>
      <w:r>
        <w:tab/>
      </w:r>
    </w:p>
    <w:p w14:paraId="1C8FA042" w14:textId="77777777" w:rsidR="009A1814" w:rsidRPr="005C4E62" w:rsidRDefault="009A1814" w:rsidP="004C1C63">
      <w:pPr>
        <w:pStyle w:val="NumPar2"/>
        <w:numPr>
          <w:ilvl w:val="1"/>
          <w:numId w:val="41"/>
        </w:numPr>
        <w:ind w:left="709" w:hanging="709"/>
      </w:pPr>
      <w:r>
        <w:lastRenderedPageBreak/>
        <w:t>Proszę szczegółowo wyjaśnić procedurę wdrażania środka pomocy.</w:t>
      </w:r>
    </w:p>
    <w:p w14:paraId="4D03B2E2" w14:textId="77777777" w:rsidR="004D559F" w:rsidRPr="005C4E62" w:rsidRDefault="004D559F" w:rsidP="00450B69">
      <w:pPr>
        <w:pStyle w:val="Text2"/>
        <w:tabs>
          <w:tab w:val="clear" w:pos="2161"/>
          <w:tab w:val="left" w:leader="dot" w:pos="9072"/>
        </w:tabs>
        <w:spacing w:before="120" w:after="120"/>
        <w:ind w:left="709"/>
      </w:pPr>
      <w:r>
        <w:tab/>
      </w:r>
    </w:p>
    <w:p w14:paraId="21F256B4" w14:textId="77777777" w:rsidR="009A1814" w:rsidRPr="005C4E62" w:rsidRDefault="009A1814" w:rsidP="004C1C63">
      <w:pPr>
        <w:pStyle w:val="NumPar2"/>
        <w:numPr>
          <w:ilvl w:val="1"/>
          <w:numId w:val="41"/>
        </w:numPr>
        <w:ind w:left="709" w:hanging="709"/>
      </w:pPr>
      <w:r>
        <w:t>Konsultacje publiczne. Proszę przedstawić następujące informacje</w:t>
      </w:r>
      <w:r w:rsidR="00E217F7" w:rsidRPr="005C4E62">
        <w:rPr>
          <w:rStyle w:val="FootnoteReference"/>
        </w:rPr>
        <w:footnoteReference w:id="22"/>
      </w:r>
      <w:r>
        <w:t>:</w:t>
      </w:r>
    </w:p>
    <w:p w14:paraId="68F4FF9F" w14:textId="0B2FE308" w:rsidR="009A1814" w:rsidRPr="005C4E62" w:rsidRDefault="009A1814" w:rsidP="006918E3">
      <w:pPr>
        <w:pStyle w:val="Text2"/>
        <w:numPr>
          <w:ilvl w:val="4"/>
          <w:numId w:val="48"/>
        </w:numPr>
        <w:tabs>
          <w:tab w:val="clear" w:pos="2161"/>
        </w:tabs>
        <w:spacing w:after="120"/>
        <w:ind w:hanging="1091"/>
      </w:pPr>
      <w:r>
        <w:t>Data rozpoczęcia</w:t>
      </w:r>
      <w:r w:rsidR="001F0C82">
        <w:t xml:space="preserve"> i zak</w:t>
      </w:r>
      <w:r>
        <w:t xml:space="preserve">ończenia każdych przeprowadzonych konsultacji publicznych. </w:t>
      </w:r>
    </w:p>
    <w:p w14:paraId="19FF5480" w14:textId="77777777" w:rsidR="009A1814" w:rsidRPr="005C4E62" w:rsidRDefault="009A1814" w:rsidP="009A1814">
      <w:pPr>
        <w:pStyle w:val="Text2"/>
        <w:tabs>
          <w:tab w:val="clear" w:pos="2161"/>
          <w:tab w:val="left" w:leader="dot" w:pos="9072"/>
        </w:tabs>
        <w:spacing w:before="120" w:after="120"/>
        <w:ind w:left="709"/>
      </w:pPr>
      <w:r>
        <w:tab/>
      </w:r>
    </w:p>
    <w:p w14:paraId="73596EE4" w14:textId="77777777" w:rsidR="009A1814" w:rsidRPr="005C4E62" w:rsidRDefault="009A1814" w:rsidP="006918E3">
      <w:pPr>
        <w:pStyle w:val="Text2"/>
        <w:numPr>
          <w:ilvl w:val="4"/>
          <w:numId w:val="48"/>
        </w:numPr>
        <w:tabs>
          <w:tab w:val="clear" w:pos="2161"/>
        </w:tabs>
        <w:spacing w:after="120"/>
        <w:ind w:left="1418" w:hanging="709"/>
      </w:pPr>
      <w:r>
        <w:t xml:space="preserve">Treść każdych konsultacji publicznych. </w:t>
      </w:r>
    </w:p>
    <w:p w14:paraId="49000A1A" w14:textId="77777777" w:rsidR="009A1814" w:rsidRPr="005C4E62" w:rsidRDefault="009A1814" w:rsidP="009A1814">
      <w:pPr>
        <w:pStyle w:val="Text2"/>
        <w:tabs>
          <w:tab w:val="clear" w:pos="2161"/>
          <w:tab w:val="left" w:leader="dot" w:pos="9072"/>
        </w:tabs>
        <w:spacing w:before="120" w:after="120"/>
        <w:ind w:left="709"/>
      </w:pPr>
      <w:r>
        <w:tab/>
      </w:r>
    </w:p>
    <w:p w14:paraId="2190693B" w14:textId="77777777" w:rsidR="009A1814" w:rsidRPr="005C4E62" w:rsidRDefault="009A1814" w:rsidP="006918E3">
      <w:pPr>
        <w:pStyle w:val="Text2"/>
        <w:numPr>
          <w:ilvl w:val="4"/>
          <w:numId w:val="48"/>
        </w:numPr>
        <w:tabs>
          <w:tab w:val="clear" w:pos="2161"/>
        </w:tabs>
        <w:spacing w:after="120"/>
        <w:ind w:left="1418" w:hanging="709"/>
      </w:pPr>
      <w:r>
        <w:t>Publicznie dostępna strona internetowa (na poziomie regionalnym lub krajowym), na której opublikowano konsultacje.</w:t>
      </w:r>
    </w:p>
    <w:p w14:paraId="3C21B17C" w14:textId="77777777" w:rsidR="009A1814" w:rsidRPr="005C4E62" w:rsidRDefault="009A1814" w:rsidP="009A1814">
      <w:pPr>
        <w:pStyle w:val="Text2"/>
        <w:tabs>
          <w:tab w:val="clear" w:pos="2161"/>
          <w:tab w:val="left" w:leader="dot" w:pos="9072"/>
        </w:tabs>
        <w:spacing w:before="120" w:after="120"/>
        <w:ind w:left="709"/>
      </w:pPr>
      <w:r>
        <w:tab/>
      </w:r>
    </w:p>
    <w:p w14:paraId="73A2AC99" w14:textId="650E192A" w:rsidR="009A1814" w:rsidRPr="005C4E62" w:rsidRDefault="009A1814" w:rsidP="006918E3">
      <w:pPr>
        <w:pStyle w:val="Text2"/>
        <w:numPr>
          <w:ilvl w:val="4"/>
          <w:numId w:val="48"/>
        </w:numPr>
        <w:tabs>
          <w:tab w:val="clear" w:pos="2161"/>
        </w:tabs>
        <w:spacing w:after="120"/>
        <w:ind w:left="1418" w:hanging="709"/>
      </w:pPr>
      <w:r>
        <w:t>Podsumowanie głównych uwag przedstawionych przez uczestników każdych konsultacji publicznych,</w:t>
      </w:r>
      <w:r w:rsidR="001F0C82">
        <w:t xml:space="preserve"> z opi</w:t>
      </w:r>
      <w:r>
        <w:t>saniem sposobu uwzględnienia tych uwag.</w:t>
      </w:r>
    </w:p>
    <w:p w14:paraId="42C45F85" w14:textId="77777777" w:rsidR="009A1814" w:rsidRPr="005C4E62" w:rsidRDefault="009A1814" w:rsidP="009A1814">
      <w:pPr>
        <w:pStyle w:val="Text2"/>
        <w:tabs>
          <w:tab w:val="clear" w:pos="2161"/>
          <w:tab w:val="left" w:leader="dot" w:pos="9072"/>
        </w:tabs>
        <w:spacing w:before="120" w:after="120"/>
        <w:ind w:left="709"/>
      </w:pPr>
      <w:r>
        <w:tab/>
      </w:r>
    </w:p>
    <w:p w14:paraId="02914790" w14:textId="1C300899" w:rsidR="009A1814" w:rsidRPr="005C4E62" w:rsidRDefault="009A1814" w:rsidP="004C1C63">
      <w:pPr>
        <w:pStyle w:val="NumPar2"/>
        <w:numPr>
          <w:ilvl w:val="1"/>
          <w:numId w:val="41"/>
        </w:numPr>
        <w:ind w:left="709" w:hanging="709"/>
      </w:pPr>
      <w:r>
        <w:t>Proszę określić, czy zostaną wprowadzone dodatkowe mechanizmy zabezpieczające</w:t>
      </w:r>
      <w:r w:rsidR="001F0C82">
        <w:t xml:space="preserve"> w cel</w:t>
      </w:r>
      <w:r>
        <w:t>u uniknięcia ewentualnego niewłaściwego wykorzystywania bonów na łączność. Jeśli tak, proszę podać szczegółowe informacje</w:t>
      </w:r>
      <w:r w:rsidRPr="005C4E62">
        <w:rPr>
          <w:rStyle w:val="FootnoteReference"/>
        </w:rPr>
        <w:footnoteReference w:id="23"/>
      </w:r>
      <w:r>
        <w:t>.</w:t>
      </w:r>
    </w:p>
    <w:p w14:paraId="1A73156A" w14:textId="77777777" w:rsidR="009A1814" w:rsidRPr="005C4E62" w:rsidRDefault="009A1814" w:rsidP="009A1814">
      <w:pPr>
        <w:pStyle w:val="Text2"/>
        <w:tabs>
          <w:tab w:val="clear" w:pos="2161"/>
          <w:tab w:val="left" w:leader="dot" w:pos="9072"/>
        </w:tabs>
        <w:spacing w:before="120" w:after="120"/>
        <w:ind w:left="709"/>
      </w:pPr>
      <w:r>
        <w:tab/>
      </w:r>
    </w:p>
    <w:p w14:paraId="4C093C88" w14:textId="583E6A87" w:rsidR="009A1814" w:rsidRPr="005C4E62" w:rsidRDefault="009A1814" w:rsidP="004C1C63">
      <w:pPr>
        <w:pStyle w:val="NumPar2"/>
        <w:numPr>
          <w:ilvl w:val="1"/>
          <w:numId w:val="41"/>
        </w:numPr>
        <w:ind w:left="709" w:hanging="709"/>
      </w:pPr>
      <w:r>
        <w:t>Proszę wskazać, czy</w:t>
      </w:r>
      <w:r w:rsidR="001F0C82">
        <w:t xml:space="preserve"> w ram</w:t>
      </w:r>
      <w:r>
        <w:t>ach środka pomocy przewidziano szczegółowe przepisy dotyczące zarządzania abonamentem,</w:t>
      </w:r>
      <w:r w:rsidR="001F0C82">
        <w:t xml:space="preserve"> w odn</w:t>
      </w:r>
      <w:r>
        <w:t>iesieniu m.in. do wcześniejszego zakończenia abonamentu, możliwości przeniesienia abonamentu do innego dostawcy</w:t>
      </w:r>
      <w:r w:rsidR="001F0C82">
        <w:t xml:space="preserve"> w okr</w:t>
      </w:r>
      <w:r>
        <w:t>esie objętym bonem (jeżeli tak, to na jakich warunkach), kontynuacji abonamentu po wygaśnięciu bonu. Jeśli tak, proszę podać szczegółowe informacje.</w:t>
      </w:r>
    </w:p>
    <w:p w14:paraId="196400A7" w14:textId="77777777" w:rsidR="009A1814" w:rsidRPr="005C4E62" w:rsidRDefault="009A1814" w:rsidP="009A1814">
      <w:pPr>
        <w:pStyle w:val="Text2"/>
        <w:tabs>
          <w:tab w:val="clear" w:pos="2161"/>
          <w:tab w:val="left" w:leader="dot" w:pos="9072"/>
        </w:tabs>
        <w:spacing w:before="120" w:after="120"/>
        <w:ind w:left="709"/>
      </w:pPr>
      <w:r>
        <w:tab/>
      </w:r>
    </w:p>
    <w:p w14:paraId="2C79D8F1" w14:textId="36F251C1" w:rsidR="00807BE5" w:rsidRPr="005C4E62" w:rsidRDefault="004C1C63" w:rsidP="00F47AC0">
      <w:pPr>
        <w:pStyle w:val="NumPar2"/>
        <w:numPr>
          <w:ilvl w:val="1"/>
          <w:numId w:val="41"/>
        </w:numPr>
        <w:ind w:left="709" w:hanging="709"/>
      </w:pPr>
      <w:r>
        <w:t>Proszę określić rodzaje działalności gospodarczej, które będą ułatwiane za pośrednictwem środka pomocy dzięki zwiększeniu łączności</w:t>
      </w:r>
      <w:r w:rsidR="001F0C82">
        <w:t xml:space="preserve"> i pop</w:t>
      </w:r>
      <w:r>
        <w:t>rawie dostępu do wydajnych usług szerokopasmowych, oraz wyjaśnić sposób wspierania rozwoju tych rodzajów działalności</w:t>
      </w:r>
      <w:r w:rsidR="00807BE5" w:rsidRPr="005C4E62">
        <w:rPr>
          <w:rStyle w:val="FootnoteReference"/>
        </w:rPr>
        <w:footnoteReference w:id="24"/>
      </w:r>
      <w:r>
        <w:t>.</w:t>
      </w:r>
    </w:p>
    <w:p w14:paraId="598459F6" w14:textId="77777777" w:rsidR="00807BE5" w:rsidRPr="005C4E62" w:rsidRDefault="00807BE5" w:rsidP="00807BE5">
      <w:pPr>
        <w:pStyle w:val="Text2"/>
        <w:tabs>
          <w:tab w:val="clear" w:pos="2161"/>
          <w:tab w:val="left" w:leader="dot" w:pos="9072"/>
        </w:tabs>
        <w:spacing w:before="120" w:after="120"/>
        <w:ind w:left="709"/>
      </w:pPr>
      <w:r>
        <w:tab/>
      </w:r>
    </w:p>
    <w:p w14:paraId="457C05FD" w14:textId="77777777" w:rsidR="00D46D21" w:rsidRPr="005C4E62" w:rsidRDefault="00F47AC0" w:rsidP="00D46D21">
      <w:pPr>
        <w:pStyle w:val="NumPar2"/>
        <w:numPr>
          <w:ilvl w:val="1"/>
          <w:numId w:val="41"/>
        </w:numPr>
        <w:ind w:left="709" w:hanging="709"/>
      </w:pPr>
      <w:r>
        <w:t>Proszę przedstawić dowody potwierdzające efekt zachęty środka pomocy</w:t>
      </w:r>
      <w:r w:rsidRPr="005C4E62">
        <w:rPr>
          <w:rStyle w:val="FootnoteReference"/>
        </w:rPr>
        <w:footnoteReference w:id="25"/>
      </w:r>
      <w:r>
        <w:t>.</w:t>
      </w:r>
    </w:p>
    <w:p w14:paraId="41FE89A9" w14:textId="77777777" w:rsidR="00D46D21" w:rsidRPr="005C4E62" w:rsidRDefault="00D46D21" w:rsidP="00D46D21">
      <w:pPr>
        <w:pStyle w:val="Text2"/>
        <w:tabs>
          <w:tab w:val="clear" w:pos="2161"/>
          <w:tab w:val="left" w:leader="dot" w:pos="9072"/>
        </w:tabs>
        <w:spacing w:before="120" w:after="120"/>
        <w:ind w:left="709"/>
      </w:pPr>
      <w:r>
        <w:tab/>
      </w:r>
    </w:p>
    <w:p w14:paraId="5CF3EE90" w14:textId="03711B09" w:rsidR="00F47AC0" w:rsidRPr="005C4E62" w:rsidRDefault="00F47AC0" w:rsidP="00F47AC0">
      <w:pPr>
        <w:pStyle w:val="NumPar2"/>
        <w:numPr>
          <w:ilvl w:val="1"/>
          <w:numId w:val="41"/>
        </w:numPr>
        <w:ind w:left="709" w:hanging="709"/>
      </w:pPr>
      <w:r>
        <w:t>Proszę potwierdzić, że środek pomocy, warunki</w:t>
      </w:r>
      <w:r w:rsidR="001F0C82">
        <w:t xml:space="preserve"> z nim</w:t>
      </w:r>
      <w:r>
        <w:t xml:space="preserve"> związane (w tym model finansowania pomocy, jeśli stanowi on jej nieodłączny element) lub finansowana</w:t>
      </w:r>
      <w:r w:rsidR="001F0C82">
        <w:t xml:space="preserve"> z nie</w:t>
      </w:r>
      <w:r>
        <w:t>go działalność nie wiążą się</w:t>
      </w:r>
      <w:r w:rsidR="001F0C82">
        <w:t xml:space="preserve"> z nar</w:t>
      </w:r>
      <w:r>
        <w:t>uszeniem przepisów ani ogólnych zasad prawa Unii.</w:t>
      </w:r>
    </w:p>
    <w:p w14:paraId="1513DFCF" w14:textId="6AD90235" w:rsidR="00F47AC0" w:rsidRPr="005C4E62" w:rsidRDefault="00F47AC0" w:rsidP="00F47AC0">
      <w:pPr>
        <w:pStyle w:val="Text2"/>
        <w:tabs>
          <w:tab w:val="clear" w:pos="2161"/>
        </w:tabs>
        <w:spacing w:before="120" w:after="120"/>
        <w:ind w:left="709"/>
      </w:pPr>
      <w:r w:rsidRPr="005C4E62">
        <w:lastRenderedPageBreak/>
        <w:fldChar w:fldCharType="begin">
          <w:ffData>
            <w:name w:val="Check1"/>
            <w:enabled/>
            <w:calcOnExit w:val="0"/>
            <w:checkBox>
              <w:sizeAuto/>
              <w:default w:val="0"/>
            </w:checkBox>
          </w:ffData>
        </w:fldChar>
      </w:r>
      <w:r w:rsidRPr="005C4E62">
        <w:instrText xml:space="preserve"> FORMCHECKBOX </w:instrText>
      </w:r>
      <w:r w:rsidR="006F1A23">
        <w:fldChar w:fldCharType="separate"/>
      </w:r>
      <w:r w:rsidRPr="005C4E62">
        <w:fldChar w:fldCharType="end"/>
      </w:r>
      <w:r>
        <w:tab/>
        <w:t>Tak</w:t>
      </w:r>
      <w:r>
        <w:tab/>
      </w:r>
      <w:r>
        <w:tab/>
      </w:r>
      <w:r w:rsidRPr="005C4E62">
        <w:fldChar w:fldCharType="begin">
          <w:ffData>
            <w:name w:val="Check1"/>
            <w:enabled/>
            <w:calcOnExit w:val="0"/>
            <w:checkBox>
              <w:sizeAuto/>
              <w:default w:val="0"/>
            </w:checkBox>
          </w:ffData>
        </w:fldChar>
      </w:r>
      <w:r w:rsidRPr="005C4E62">
        <w:instrText xml:space="preserve"> FORMCHECKBOX </w:instrText>
      </w:r>
      <w:r w:rsidR="006F1A23">
        <w:fldChar w:fldCharType="separate"/>
      </w:r>
      <w:r w:rsidRPr="005C4E62">
        <w:fldChar w:fldCharType="end"/>
      </w:r>
      <w:r>
        <w:tab/>
        <w:t>Nie</w:t>
      </w:r>
      <w:r w:rsidR="001F0C82">
        <w:t>. W tak</w:t>
      </w:r>
      <w:r>
        <w:t>im przypadku proszę wyjaśnić, dlaczego ..............</w:t>
      </w:r>
    </w:p>
    <w:p w14:paraId="367DC557" w14:textId="5ECB3FBD" w:rsidR="00C9528F" w:rsidRPr="005C4E62" w:rsidRDefault="00C9528F" w:rsidP="00F47AC0">
      <w:pPr>
        <w:pStyle w:val="NumPar2"/>
        <w:numPr>
          <w:ilvl w:val="1"/>
          <w:numId w:val="41"/>
        </w:numPr>
        <w:ind w:left="709" w:hanging="709"/>
      </w:pPr>
      <w:r>
        <w:t>Proszę wyjaśnić, dlaczego środki alternatywne wobec pomocy państwa (np. środki administracyjne</w:t>
      </w:r>
      <w:r w:rsidR="001F0C82">
        <w:t xml:space="preserve"> i reg</w:t>
      </w:r>
      <w:r>
        <w:t>ulacyjne, instrumenty rynkowe, pożyczki, środki podatkowe) nie są</w:t>
      </w:r>
      <w:r w:rsidR="001F0C82">
        <w:t xml:space="preserve"> w sta</w:t>
      </w:r>
      <w:r>
        <w:t>nie zapewnić osiągnięcia celów środka pomocy</w:t>
      </w:r>
      <w:r w:rsidR="006C4335" w:rsidRPr="005C4E62">
        <w:rPr>
          <w:rStyle w:val="FootnoteReference"/>
        </w:rPr>
        <w:footnoteReference w:id="26"/>
      </w:r>
      <w:r>
        <w:t>.</w:t>
      </w:r>
    </w:p>
    <w:p w14:paraId="12087CD7" w14:textId="77777777" w:rsidR="003759A4" w:rsidRPr="005C4E62" w:rsidRDefault="00C9528F" w:rsidP="00C9528F">
      <w:pPr>
        <w:pStyle w:val="Text2"/>
        <w:tabs>
          <w:tab w:val="clear" w:pos="2161"/>
          <w:tab w:val="left" w:leader="dot" w:pos="9072"/>
        </w:tabs>
        <w:spacing w:before="120" w:after="120"/>
        <w:ind w:left="709"/>
      </w:pPr>
      <w:r>
        <w:tab/>
      </w:r>
    </w:p>
    <w:p w14:paraId="6AA9FC99" w14:textId="429F5132" w:rsidR="00E217F7" w:rsidRPr="005C4E62" w:rsidRDefault="00E217F7" w:rsidP="00E217F7">
      <w:pPr>
        <w:pStyle w:val="NumPar2"/>
        <w:numPr>
          <w:ilvl w:val="1"/>
          <w:numId w:val="41"/>
        </w:numPr>
        <w:ind w:left="709" w:hanging="709"/>
        <w:rPr>
          <w:iCs/>
        </w:rPr>
      </w:pPr>
      <w:r>
        <w:t>Proszę przedstawić ocenę rynku obejmującą: (i) ocenę ryzyka, czy środek pomocy przyniesie nieproporcjonalną korzyść – na szczeblu detalicznym lub hurtowym – niektórym dostawcom ze szkodą dla innych, potencjalnie wzmacniając ich (lokalną) pozycję dominującą; (ii) ocenę rzeczywistej potrzeby wdrożenia bonów na łączność poprzez porównanie sytuacji na obszarach interwencji</w:t>
      </w:r>
      <w:r w:rsidR="001F0C82">
        <w:t xml:space="preserve"> z syt</w:t>
      </w:r>
      <w:r>
        <w:t>uacją na innych obszarach państwa członkowskiego lub Unii; (iii) analizę tendencji</w:t>
      </w:r>
      <w:r w:rsidR="001F0C82">
        <w:t xml:space="preserve"> w zak</w:t>
      </w:r>
      <w:r>
        <w:t>resie korzystania</w:t>
      </w:r>
      <w:r w:rsidR="001F0C82">
        <w:t xml:space="preserve"> z kwa</w:t>
      </w:r>
      <w:r>
        <w:t>lifikujących się usług przez użytkowników końcowych</w:t>
      </w:r>
      <w:r w:rsidRPr="005C4E62">
        <w:rPr>
          <w:rStyle w:val="FootnoteReference"/>
          <w:iCs/>
        </w:rPr>
        <w:footnoteReference w:id="27"/>
      </w:r>
      <w:r>
        <w:t>.</w:t>
      </w:r>
    </w:p>
    <w:p w14:paraId="164C7824" w14:textId="77777777" w:rsidR="00E217F7" w:rsidRPr="005C4E62" w:rsidRDefault="00E217F7" w:rsidP="00E217F7">
      <w:pPr>
        <w:pStyle w:val="Text2"/>
        <w:tabs>
          <w:tab w:val="clear" w:pos="2161"/>
          <w:tab w:val="left" w:leader="dot" w:pos="9072"/>
        </w:tabs>
        <w:spacing w:before="120" w:after="120"/>
        <w:ind w:left="709"/>
      </w:pPr>
      <w:r>
        <w:tab/>
      </w:r>
    </w:p>
    <w:p w14:paraId="0EA9A88A" w14:textId="554DE967" w:rsidR="004D559F" w:rsidRPr="005C4E62" w:rsidRDefault="004D559F" w:rsidP="004D559F">
      <w:pPr>
        <w:pStyle w:val="NumPar2"/>
        <w:numPr>
          <w:ilvl w:val="1"/>
          <w:numId w:val="41"/>
        </w:numPr>
        <w:ind w:left="709" w:hanging="709"/>
      </w:pPr>
      <w:r>
        <w:t>Proszę wskazać, czy którykolwiek</w:t>
      </w:r>
      <w:r w:rsidR="001F0C82">
        <w:t xml:space="preserve"> z kwa</w:t>
      </w:r>
      <w:r>
        <w:t>lifikujących się dostawców usług szerokopasmowych jest zintegrowany pionowo i ma udział</w:t>
      </w:r>
      <w:r w:rsidR="001F0C82">
        <w:t xml:space="preserve"> w ryn</w:t>
      </w:r>
      <w:r>
        <w:t>ku detalicznym przekraczający 2</w:t>
      </w:r>
      <w:r w:rsidRPr="001F0C82">
        <w:t>5</w:t>
      </w:r>
      <w:r w:rsidR="001F0C82" w:rsidRPr="001F0C82">
        <w:t> </w:t>
      </w:r>
      <w:r w:rsidRPr="001F0C82">
        <w:t>%</w:t>
      </w:r>
      <w:r>
        <w:t>.</w:t>
      </w:r>
    </w:p>
    <w:p w14:paraId="1DB37719" w14:textId="77777777" w:rsidR="004D559F" w:rsidRPr="005C4E62" w:rsidRDefault="004D559F" w:rsidP="004D559F">
      <w:pPr>
        <w:pStyle w:val="Text2"/>
        <w:tabs>
          <w:tab w:val="clear" w:pos="2161"/>
        </w:tabs>
        <w:spacing w:before="120" w:after="120"/>
        <w:ind w:left="709"/>
      </w:pPr>
      <w:r w:rsidRPr="005C4E62">
        <w:fldChar w:fldCharType="begin">
          <w:ffData>
            <w:name w:val="Check1"/>
            <w:enabled/>
            <w:calcOnExit w:val="0"/>
            <w:checkBox>
              <w:sizeAuto/>
              <w:default w:val="0"/>
            </w:checkBox>
          </w:ffData>
        </w:fldChar>
      </w:r>
      <w:r w:rsidRPr="005C4E62">
        <w:instrText xml:space="preserve"> FORMCHECKBOX </w:instrText>
      </w:r>
      <w:r w:rsidR="006F1A23">
        <w:fldChar w:fldCharType="separate"/>
      </w:r>
      <w:r w:rsidRPr="005C4E62">
        <w:fldChar w:fldCharType="end"/>
      </w:r>
      <w:r>
        <w:tab/>
        <w:t>Tak</w:t>
      </w:r>
      <w:r>
        <w:tab/>
      </w:r>
      <w:r>
        <w:tab/>
      </w:r>
      <w:r w:rsidRPr="005C4E62">
        <w:fldChar w:fldCharType="begin">
          <w:ffData>
            <w:name w:val="Check1"/>
            <w:enabled/>
            <w:calcOnExit w:val="0"/>
            <w:checkBox>
              <w:sizeAuto/>
              <w:default w:val="0"/>
            </w:checkBox>
          </w:ffData>
        </w:fldChar>
      </w:r>
      <w:r w:rsidRPr="005C4E62">
        <w:instrText xml:space="preserve"> FORMCHECKBOX </w:instrText>
      </w:r>
      <w:r w:rsidR="006F1A23">
        <w:fldChar w:fldCharType="separate"/>
      </w:r>
      <w:r w:rsidRPr="005C4E62">
        <w:fldChar w:fldCharType="end"/>
      </w:r>
      <w:r>
        <w:tab/>
        <w:t xml:space="preserve">Nie </w:t>
      </w:r>
    </w:p>
    <w:p w14:paraId="08ECC012" w14:textId="581EBDB1" w:rsidR="004D559F" w:rsidRPr="005C4E62" w:rsidRDefault="004D559F" w:rsidP="004D559F">
      <w:pPr>
        <w:pStyle w:val="NumPar2"/>
        <w:numPr>
          <w:ilvl w:val="1"/>
          <w:numId w:val="41"/>
        </w:numPr>
        <w:ind w:left="709" w:hanging="709"/>
      </w:pPr>
      <w:r>
        <w:t>W przypadku odpowiedzi twierdzącej na poprzednie pytanie proszę potwierdzić, że każdy zintegrowany pionowo dostawca usług szerokopasmowych, który ma udział</w:t>
      </w:r>
      <w:r w:rsidR="001F0C82">
        <w:t xml:space="preserve"> w ryn</w:t>
      </w:r>
      <w:r>
        <w:t>ku przekraczający 2</w:t>
      </w:r>
      <w:r w:rsidRPr="001F0C82">
        <w:t>5</w:t>
      </w:r>
      <w:r w:rsidR="001F0C82" w:rsidRPr="001F0C82">
        <w:t> </w:t>
      </w:r>
      <w:r w:rsidRPr="001F0C82">
        <w:t>%</w:t>
      </w:r>
      <w:r>
        <w:t>, zaoferuje na odpowiednim rynku hurtowego dostępu produkty hurtowego dostępu, które umożliwią każdemu podmiotowi ubiegającemu się</w:t>
      </w:r>
      <w:r w:rsidR="001F0C82">
        <w:t xml:space="preserve"> o dos</w:t>
      </w:r>
      <w:r>
        <w:t>tęp możliwość świadczenia kwalifikujących się usług na otwartych, przejrzystych</w:t>
      </w:r>
      <w:r w:rsidR="001F0C82">
        <w:t xml:space="preserve"> i nie</w:t>
      </w:r>
      <w:r>
        <w:t>dyskryminujących warunkach.</w:t>
      </w:r>
    </w:p>
    <w:p w14:paraId="7D9118AD" w14:textId="77777777" w:rsidR="004D559F" w:rsidRPr="005C4E62" w:rsidRDefault="004D559F" w:rsidP="00D46D21">
      <w:pPr>
        <w:pStyle w:val="Text2"/>
        <w:tabs>
          <w:tab w:val="clear" w:pos="2161"/>
        </w:tabs>
        <w:spacing w:before="120" w:after="120"/>
        <w:ind w:left="709"/>
      </w:pPr>
      <w:r w:rsidRPr="005C4E62">
        <w:fldChar w:fldCharType="begin">
          <w:ffData>
            <w:name w:val="Check1"/>
            <w:enabled/>
            <w:calcOnExit w:val="0"/>
            <w:checkBox>
              <w:sizeAuto/>
              <w:default w:val="0"/>
            </w:checkBox>
          </w:ffData>
        </w:fldChar>
      </w:r>
      <w:r w:rsidRPr="005C4E62">
        <w:instrText xml:space="preserve"> FORMCHECKBOX </w:instrText>
      </w:r>
      <w:r w:rsidR="006F1A23">
        <w:fldChar w:fldCharType="separate"/>
      </w:r>
      <w:r w:rsidRPr="005C4E62">
        <w:fldChar w:fldCharType="end"/>
      </w:r>
      <w:r>
        <w:tab/>
        <w:t>Tak</w:t>
      </w:r>
      <w:r>
        <w:tab/>
      </w:r>
      <w:r>
        <w:tab/>
      </w:r>
      <w:r w:rsidRPr="005C4E62">
        <w:fldChar w:fldCharType="begin">
          <w:ffData>
            <w:name w:val="Check1"/>
            <w:enabled/>
            <w:calcOnExit w:val="0"/>
            <w:checkBox>
              <w:sizeAuto/>
              <w:default w:val="0"/>
            </w:checkBox>
          </w:ffData>
        </w:fldChar>
      </w:r>
      <w:r w:rsidRPr="005C4E62">
        <w:instrText xml:space="preserve"> FORMCHECKBOX </w:instrText>
      </w:r>
      <w:r w:rsidR="006F1A23">
        <w:fldChar w:fldCharType="separate"/>
      </w:r>
      <w:r w:rsidRPr="005C4E62">
        <w:fldChar w:fldCharType="end"/>
      </w:r>
      <w:r>
        <w:tab/>
        <w:t xml:space="preserve">Nie </w:t>
      </w:r>
    </w:p>
    <w:p w14:paraId="426C9025" w14:textId="77777777" w:rsidR="00E217F7" w:rsidRPr="005C4E62" w:rsidRDefault="00E217F7" w:rsidP="004D559F">
      <w:pPr>
        <w:pStyle w:val="NumPar2"/>
        <w:numPr>
          <w:ilvl w:val="1"/>
          <w:numId w:val="41"/>
        </w:numPr>
        <w:ind w:left="709" w:hanging="709"/>
      </w:pPr>
      <w:r>
        <w:t>Proszę określić czas trwania środka pomocy oraz okres ważności bonów dla poszczególnych użytkowników końcowych</w:t>
      </w:r>
      <w:r w:rsidRPr="005C4E62">
        <w:rPr>
          <w:vertAlign w:val="superscript"/>
        </w:rPr>
        <w:footnoteReference w:id="28"/>
      </w:r>
      <w:r>
        <w:t>.</w:t>
      </w:r>
    </w:p>
    <w:p w14:paraId="59E2B97A" w14:textId="77777777" w:rsidR="00E217F7" w:rsidRPr="005C4E62" w:rsidRDefault="00E217F7" w:rsidP="004D559F">
      <w:pPr>
        <w:pStyle w:val="Text2"/>
        <w:tabs>
          <w:tab w:val="clear" w:pos="2161"/>
          <w:tab w:val="left" w:leader="dot" w:pos="9072"/>
        </w:tabs>
        <w:spacing w:before="120" w:after="120"/>
        <w:ind w:left="709"/>
      </w:pPr>
      <w:r>
        <w:tab/>
      </w:r>
    </w:p>
    <w:p w14:paraId="69F25595" w14:textId="4226B0F1" w:rsidR="00AA0B7A" w:rsidRPr="005C4E62" w:rsidRDefault="00AA0B7A" w:rsidP="00AA0B7A">
      <w:pPr>
        <w:pStyle w:val="NumPar2"/>
        <w:numPr>
          <w:ilvl w:val="1"/>
          <w:numId w:val="41"/>
        </w:numPr>
        <w:ind w:left="709" w:hanging="709"/>
      </w:pPr>
      <w:r>
        <w:t>Proszę wyjaśnić potencjalne negatywne skutki środka pomocy dla konkurencji</w:t>
      </w:r>
      <w:r w:rsidR="001F0C82">
        <w:t xml:space="preserve"> i wym</w:t>
      </w:r>
      <w:r>
        <w:t>iany handlowej oraz wskazać te elementy</w:t>
      </w:r>
      <w:r w:rsidR="001F0C82">
        <w:t xml:space="preserve"> w str</w:t>
      </w:r>
      <w:r>
        <w:t>ukturze środka, które mogłyby zminimalizować to ryzyko.</w:t>
      </w:r>
    </w:p>
    <w:p w14:paraId="10CA3449" w14:textId="77777777" w:rsidR="00AA0B7A" w:rsidRPr="005C4E62" w:rsidRDefault="00AA0B7A" w:rsidP="00AA0B7A">
      <w:pPr>
        <w:pStyle w:val="Text2"/>
        <w:tabs>
          <w:tab w:val="clear" w:pos="2161"/>
          <w:tab w:val="left" w:leader="dot" w:pos="9072"/>
        </w:tabs>
        <w:spacing w:before="120" w:after="120"/>
        <w:ind w:left="709"/>
      </w:pPr>
      <w:r>
        <w:tab/>
      </w: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9356"/>
      </w:tblGrid>
      <w:tr w:rsidR="00215029" w:rsidRPr="005C4E62" w14:paraId="39896325" w14:textId="77777777" w:rsidTr="00E27219">
        <w:tc>
          <w:tcPr>
            <w:tcW w:w="9356" w:type="dxa"/>
            <w:shd w:val="clear" w:color="auto" w:fill="D9D9D9"/>
          </w:tcPr>
          <w:p w14:paraId="3844915D" w14:textId="55596875" w:rsidR="00215029" w:rsidRPr="005C4E62" w:rsidRDefault="00AA0B7A" w:rsidP="00E27219">
            <w:pPr>
              <w:pStyle w:val="Heading4"/>
              <w:keepLines w:val="0"/>
              <w:numPr>
                <w:ilvl w:val="0"/>
                <w:numId w:val="2"/>
              </w:numPr>
              <w:tabs>
                <w:tab w:val="left" w:pos="720"/>
                <w:tab w:val="left" w:pos="1077"/>
                <w:tab w:val="left" w:pos="1440"/>
                <w:tab w:val="left" w:pos="1797"/>
              </w:tabs>
              <w:spacing w:before="240" w:after="240"/>
              <w:jc w:val="center"/>
              <w:rPr>
                <w:rFonts w:ascii="Times New Roman" w:hAnsi="Times New Roman"/>
                <w:i w:val="0"/>
                <w:color w:val="auto"/>
              </w:rPr>
            </w:pPr>
            <w:r>
              <w:rPr>
                <w:rFonts w:ascii="Times New Roman" w:hAnsi="Times New Roman"/>
                <w:i w:val="0"/>
                <w:color w:val="auto"/>
              </w:rPr>
              <w:t>Inne informacje (mające zastosowanie zarówno do bonów społecznych, jak</w:t>
            </w:r>
            <w:r w:rsidR="001F0C82">
              <w:rPr>
                <w:rFonts w:ascii="Times New Roman" w:hAnsi="Times New Roman"/>
                <w:i w:val="0"/>
                <w:color w:val="auto"/>
              </w:rPr>
              <w:t xml:space="preserve"> i bon</w:t>
            </w:r>
            <w:r>
              <w:rPr>
                <w:rFonts w:ascii="Times New Roman" w:hAnsi="Times New Roman"/>
                <w:i w:val="0"/>
                <w:color w:val="auto"/>
              </w:rPr>
              <w:t>ów na łączność)</w:t>
            </w:r>
          </w:p>
        </w:tc>
      </w:tr>
    </w:tbl>
    <w:p w14:paraId="66AD4B6B" w14:textId="0C847E2A" w:rsidR="00A15706" w:rsidRPr="005C4E62" w:rsidRDefault="00215029" w:rsidP="001B5649">
      <w:pPr>
        <w:pStyle w:val="NumPar2"/>
        <w:numPr>
          <w:ilvl w:val="1"/>
          <w:numId w:val="44"/>
        </w:numPr>
        <w:ind w:left="709" w:hanging="709"/>
      </w:pPr>
      <w:r>
        <w:t>Proszę wyjaśnić rolę, jaką krajowy organ regulacyjny odgrywa</w:t>
      </w:r>
      <w:r w:rsidR="001F0C82">
        <w:t xml:space="preserve"> w pro</w:t>
      </w:r>
      <w:r>
        <w:t>cesie opracowywania, wdrażania</w:t>
      </w:r>
      <w:r w:rsidR="001F0C82">
        <w:t xml:space="preserve"> i mon</w:t>
      </w:r>
      <w:r>
        <w:t>itorowania środka pomocy.</w:t>
      </w:r>
    </w:p>
    <w:p w14:paraId="213344EE" w14:textId="77777777" w:rsidR="00E217F7" w:rsidRPr="005C4E62" w:rsidRDefault="00E217F7" w:rsidP="00E217F7">
      <w:pPr>
        <w:pStyle w:val="Text2"/>
        <w:tabs>
          <w:tab w:val="clear" w:pos="2161"/>
          <w:tab w:val="left" w:leader="dot" w:pos="9072"/>
        </w:tabs>
        <w:spacing w:before="120" w:after="120"/>
        <w:ind w:left="709"/>
      </w:pPr>
      <w:r>
        <w:tab/>
      </w:r>
    </w:p>
    <w:p w14:paraId="46E81801" w14:textId="4A25DB9A" w:rsidR="00A15706" w:rsidRPr="005C4E62" w:rsidRDefault="00A15706" w:rsidP="00AA0B7A">
      <w:pPr>
        <w:pStyle w:val="NumPar2"/>
        <w:numPr>
          <w:ilvl w:val="1"/>
          <w:numId w:val="44"/>
        </w:numPr>
        <w:ind w:left="709" w:hanging="709"/>
      </w:pPr>
      <w:r>
        <w:lastRenderedPageBreak/>
        <w:t>Proszę przedstawić opinię krajowego organu regulacyjnego</w:t>
      </w:r>
      <w:r w:rsidR="001F0C82">
        <w:t xml:space="preserve"> w spr</w:t>
      </w:r>
      <w:r>
        <w:t>awie środka pomocy (jeżeli jest dostępna).</w:t>
      </w:r>
    </w:p>
    <w:p w14:paraId="50EDCB62" w14:textId="77777777" w:rsidR="00A15706" w:rsidRPr="005C4E62" w:rsidRDefault="00A15706" w:rsidP="00A15706">
      <w:pPr>
        <w:pStyle w:val="Text2"/>
        <w:tabs>
          <w:tab w:val="clear" w:pos="2161"/>
          <w:tab w:val="left" w:leader="dot" w:pos="9072"/>
        </w:tabs>
        <w:spacing w:before="120" w:after="120"/>
        <w:ind w:left="709"/>
      </w:pPr>
      <w:r>
        <w:tab/>
      </w:r>
    </w:p>
    <w:p w14:paraId="4DA05374" w14:textId="5E8FBA63" w:rsidR="00A15706" w:rsidRPr="005C4E62" w:rsidRDefault="00A15706" w:rsidP="00AA0B7A">
      <w:pPr>
        <w:pStyle w:val="NumPar2"/>
        <w:numPr>
          <w:ilvl w:val="1"/>
          <w:numId w:val="44"/>
        </w:numPr>
        <w:ind w:left="709" w:hanging="709"/>
      </w:pPr>
      <w:r>
        <w:t>Proszę przedstawić opinię krajowego organu ochrony konkurencji</w:t>
      </w:r>
      <w:r w:rsidR="001F0C82">
        <w:t xml:space="preserve"> w spr</w:t>
      </w:r>
      <w:r>
        <w:t>awie środka pomocy (jeżeli jest dostępna).</w:t>
      </w:r>
    </w:p>
    <w:p w14:paraId="1AAE75B7" w14:textId="77777777" w:rsidR="00A15706" w:rsidRPr="005C4E62" w:rsidRDefault="009D198A" w:rsidP="00E217F7">
      <w:pPr>
        <w:pStyle w:val="Text2"/>
        <w:tabs>
          <w:tab w:val="clear" w:pos="2161"/>
          <w:tab w:val="left" w:leader="dot" w:pos="9072"/>
        </w:tabs>
        <w:spacing w:before="120" w:after="120"/>
        <w:ind w:left="709"/>
      </w:pPr>
      <w:r>
        <w:tab/>
      </w:r>
    </w:p>
    <w:p w14:paraId="31E6A886" w14:textId="77777777" w:rsidR="00DE2831" w:rsidRPr="005C4E62" w:rsidRDefault="00DE2831" w:rsidP="00AA0B7A">
      <w:pPr>
        <w:pStyle w:val="NumPar2"/>
        <w:numPr>
          <w:ilvl w:val="1"/>
          <w:numId w:val="44"/>
        </w:numPr>
        <w:ind w:left="709" w:hanging="709"/>
      </w:pPr>
      <w:r>
        <w:t xml:space="preserve">Przejrzystość. </w:t>
      </w:r>
    </w:p>
    <w:p w14:paraId="78DBFB9C" w14:textId="70965AEB" w:rsidR="00153D1B" w:rsidRPr="005C4E62" w:rsidRDefault="00A72D4E" w:rsidP="00E27219">
      <w:pPr>
        <w:pStyle w:val="NumPar2"/>
        <w:numPr>
          <w:ilvl w:val="0"/>
          <w:numId w:val="33"/>
        </w:numPr>
        <w:ind w:left="1418" w:hanging="709"/>
      </w:pPr>
      <w:r>
        <w:t>Proszę potwierdzić, że państwo członkowskie opublikuje (i) pełny tekst decyzji</w:t>
      </w:r>
      <w:r w:rsidR="001F0C82">
        <w:t xml:space="preserve"> o zat</w:t>
      </w:r>
      <w:r>
        <w:t>wierdzeniu środka pomocy oraz pełny tekst przepisów wykonawczych do tej decyzji (lub link do tych dokumentów) oraz (ii) informacje na temat każdej pomocy indywidualnej przekraczającej 100 000 EUR, zgodnie</w:t>
      </w:r>
      <w:r w:rsidR="001F0C82">
        <w:t xml:space="preserve"> z zał</w:t>
      </w:r>
      <w:r>
        <w:t>ącznikiem II</w:t>
      </w:r>
      <w:r w:rsidR="00DE2831" w:rsidRPr="005C4E62">
        <w:rPr>
          <w:rStyle w:val="FootnoteReference"/>
          <w:iCs/>
        </w:rPr>
        <w:footnoteReference w:id="29"/>
      </w:r>
      <w:r>
        <w:t xml:space="preserve"> (w terminie sześciu miesięcy od daty przyznania pomocy lub,</w:t>
      </w:r>
      <w:r w:rsidR="001F0C82">
        <w:t xml:space="preserve"> w prz</w:t>
      </w:r>
      <w:r>
        <w:t>ypadku pomocy</w:t>
      </w:r>
      <w:r w:rsidR="001F0C82">
        <w:t xml:space="preserve"> w for</w:t>
      </w:r>
      <w:r>
        <w:t>mie korzyści podatkowych,</w:t>
      </w:r>
      <w:r w:rsidR="001F0C82">
        <w:t xml:space="preserve"> w cią</w:t>
      </w:r>
      <w:r>
        <w:t>gu jednego roku od daty, do której wymagane jest złożenie deklaracji podatkowej)</w:t>
      </w:r>
      <w:r w:rsidR="00DE2831" w:rsidRPr="005C4E62">
        <w:rPr>
          <w:rStyle w:val="FootnoteReference"/>
          <w:iCs/>
        </w:rPr>
        <w:footnoteReference w:id="30"/>
      </w:r>
      <w:r>
        <w:t>:</w:t>
      </w:r>
    </w:p>
    <w:p w14:paraId="2A509532" w14:textId="77777777" w:rsidR="003759A4" w:rsidRPr="005C4E62" w:rsidRDefault="00153D1B" w:rsidP="00DE2831">
      <w:pPr>
        <w:pStyle w:val="NumPar2"/>
        <w:tabs>
          <w:tab w:val="clear" w:pos="360"/>
        </w:tabs>
        <w:ind w:left="1407" w:firstLine="11"/>
      </w:pPr>
      <w:r w:rsidRPr="005C4E62">
        <w:fldChar w:fldCharType="begin">
          <w:ffData>
            <w:name w:val="Check1"/>
            <w:enabled/>
            <w:calcOnExit w:val="0"/>
            <w:checkBox>
              <w:sizeAuto/>
              <w:default w:val="0"/>
            </w:checkBox>
          </w:ffData>
        </w:fldChar>
      </w:r>
      <w:r w:rsidRPr="005C4E62">
        <w:instrText xml:space="preserve"> FORMCHECKBOX </w:instrText>
      </w:r>
      <w:r w:rsidR="006F1A23">
        <w:fldChar w:fldCharType="separate"/>
      </w:r>
      <w:r w:rsidRPr="005C4E62">
        <w:fldChar w:fldCharType="end"/>
      </w:r>
      <w:r>
        <w:t xml:space="preserve"> W prowadzonym przez Komisję module dotyczącym przejrzystości przyznawania pomocy państwa</w:t>
      </w:r>
      <w:r w:rsidRPr="005C4E62">
        <w:rPr>
          <w:rStyle w:val="FootnoteReference"/>
        </w:rPr>
        <w:footnoteReference w:id="31"/>
      </w:r>
      <w:r>
        <w:t>.</w:t>
      </w:r>
    </w:p>
    <w:p w14:paraId="70786D03" w14:textId="53706810" w:rsidR="00153D1B" w:rsidRPr="005C4E62" w:rsidRDefault="00153D1B" w:rsidP="00DE2831">
      <w:pPr>
        <w:pStyle w:val="Text2"/>
        <w:ind w:left="1407"/>
      </w:pPr>
      <w:r w:rsidRPr="005C4E62">
        <w:fldChar w:fldCharType="begin">
          <w:ffData>
            <w:name w:val="Check1"/>
            <w:enabled/>
            <w:calcOnExit w:val="0"/>
            <w:checkBox>
              <w:sizeAuto/>
              <w:default w:val="0"/>
            </w:checkBox>
          </w:ffData>
        </w:fldChar>
      </w:r>
      <w:r w:rsidRPr="005C4E62">
        <w:instrText xml:space="preserve"> FORMCHECKBOX </w:instrText>
      </w:r>
      <w:r w:rsidR="006F1A23">
        <w:fldChar w:fldCharType="separate"/>
      </w:r>
      <w:r w:rsidRPr="005C4E62">
        <w:fldChar w:fldCharType="end"/>
      </w:r>
      <w:r>
        <w:t xml:space="preserve"> Na kompleksowej stronie internetowej dotyczącej pomocy państwa (należy podać odpowiedni adres internetowy)</w:t>
      </w:r>
      <w:r w:rsidR="001F0C82">
        <w:t>. W tym</w:t>
      </w:r>
      <w:r>
        <w:t xml:space="preserve"> przypadku proszę określić, czy jest to krajowa czy regionalna strona internetowa</w:t>
      </w:r>
      <w:r w:rsidRPr="005C4E62">
        <w:rPr>
          <w:rStyle w:val="FootnoteReference"/>
        </w:rPr>
        <w:footnoteReference w:id="32"/>
      </w:r>
      <w:r w:rsidR="001F0C82">
        <w:t xml:space="preserve"> i czy</w:t>
      </w:r>
      <w:r>
        <w:t xml:space="preserve"> możliwy jest łatwy dostęp do informacji zamieszczonych na stronie internetowej dotyczącej pomocy (tj. ogół społeczeństwa musi mieć możliwość dostępu do strony internetowej bez żadnych ograniczeń)</w:t>
      </w:r>
      <w:r w:rsidR="00DE2831" w:rsidRPr="005C4E62">
        <w:rPr>
          <w:rStyle w:val="FootnoteReference"/>
        </w:rPr>
        <w:footnoteReference w:id="33"/>
      </w:r>
      <w:r>
        <w:t>.</w:t>
      </w:r>
    </w:p>
    <w:p w14:paraId="56FB01BA" w14:textId="77777777" w:rsidR="008B2C0A" w:rsidRPr="005C4E62" w:rsidRDefault="008B2C0A" w:rsidP="00D46D21">
      <w:pPr>
        <w:pStyle w:val="Text2"/>
        <w:tabs>
          <w:tab w:val="clear" w:pos="2161"/>
          <w:tab w:val="left" w:leader="dot" w:pos="9072"/>
        </w:tabs>
        <w:spacing w:before="120" w:after="120"/>
        <w:ind w:left="709"/>
      </w:pPr>
      <w:r>
        <w:tab/>
      </w:r>
    </w:p>
    <w:p w14:paraId="767E1D4D" w14:textId="49EDA49D" w:rsidR="00DE2831" w:rsidRPr="005C4E62" w:rsidRDefault="00DE2831" w:rsidP="00E27219">
      <w:pPr>
        <w:pStyle w:val="NumPar2"/>
        <w:numPr>
          <w:ilvl w:val="0"/>
          <w:numId w:val="33"/>
        </w:numPr>
        <w:ind w:left="1418" w:hanging="709"/>
      </w:pPr>
      <w:r>
        <w:t>Proszę potwierdzić, że informacje,</w:t>
      </w:r>
      <w:r w:rsidR="001F0C82">
        <w:t xml:space="preserve"> o któ</w:t>
      </w:r>
      <w:r>
        <w:t>rych mowa</w:t>
      </w:r>
      <w:r w:rsidR="001F0C82">
        <w:t xml:space="preserve"> w </w:t>
      </w:r>
      <w:r w:rsidR="001F0C82" w:rsidRPr="001F0C82">
        <w:t>pkt </w:t>
      </w:r>
      <w:r w:rsidRPr="001F0C82">
        <w:t>4</w:t>
      </w:r>
      <w:r>
        <w:t>.4, będą dostępne przez co najmniej 10 lat od dnia przyznania pomocy</w:t>
      </w:r>
      <w:r w:rsidR="001F0C82">
        <w:t xml:space="preserve"> i pub</w:t>
      </w:r>
      <w:r>
        <w:t>likowane</w:t>
      </w:r>
      <w:r w:rsidR="001F0C82">
        <w:t xml:space="preserve"> w nie</w:t>
      </w:r>
      <w:r>
        <w:t>zastrzeżonym formacie arkusza kalkulacyjnego, który umożliwia skuteczne przeszukiwanie danych, ich ekstrakcję, pobieranie</w:t>
      </w:r>
      <w:r w:rsidR="001F0C82">
        <w:t xml:space="preserve"> i łat</w:t>
      </w:r>
      <w:r>
        <w:t>we publikowanie</w:t>
      </w:r>
      <w:r w:rsidR="001F0C82">
        <w:t xml:space="preserve"> w int</w:t>
      </w:r>
      <w:r>
        <w:t>ernecie (na przykład</w:t>
      </w:r>
      <w:r w:rsidR="001F0C82">
        <w:t xml:space="preserve"> w for</w:t>
      </w:r>
      <w:r>
        <w:t>macie CSV lub XML).</w:t>
      </w:r>
    </w:p>
    <w:p w14:paraId="5F36FFEB" w14:textId="77777777" w:rsidR="00DE2831" w:rsidRPr="005C4E62" w:rsidRDefault="008B2C0A" w:rsidP="008B2C0A">
      <w:pPr>
        <w:pStyle w:val="Text2"/>
        <w:tabs>
          <w:tab w:val="clear" w:pos="2161"/>
        </w:tabs>
        <w:spacing w:before="120" w:after="120"/>
        <w:ind w:left="1407" w:firstLine="11"/>
      </w:pPr>
      <w:r w:rsidRPr="005C4E62">
        <w:fldChar w:fldCharType="begin">
          <w:ffData>
            <w:name w:val="Check1"/>
            <w:enabled/>
            <w:calcOnExit w:val="0"/>
            <w:checkBox>
              <w:sizeAuto/>
              <w:default w:val="0"/>
            </w:checkBox>
          </w:ffData>
        </w:fldChar>
      </w:r>
      <w:r w:rsidRPr="005C4E62">
        <w:instrText xml:space="preserve"> FORMCHECKBOX </w:instrText>
      </w:r>
      <w:r w:rsidR="006F1A23">
        <w:fldChar w:fldCharType="separate"/>
      </w:r>
      <w:r w:rsidRPr="005C4E62">
        <w:fldChar w:fldCharType="end"/>
      </w:r>
      <w:r>
        <w:tab/>
        <w:t>Tak</w:t>
      </w:r>
      <w:r>
        <w:tab/>
      </w:r>
      <w:r>
        <w:tab/>
        <w:t xml:space="preserve"> </w:t>
      </w:r>
      <w:r w:rsidRPr="005C4E62">
        <w:fldChar w:fldCharType="begin">
          <w:ffData>
            <w:name w:val="Check1"/>
            <w:enabled/>
            <w:calcOnExit w:val="0"/>
            <w:checkBox>
              <w:sizeAuto/>
              <w:default w:val="0"/>
            </w:checkBox>
          </w:ffData>
        </w:fldChar>
      </w:r>
      <w:r w:rsidRPr="005C4E62">
        <w:instrText xml:space="preserve"> FORMCHECKBOX </w:instrText>
      </w:r>
      <w:r w:rsidR="006F1A23">
        <w:fldChar w:fldCharType="separate"/>
      </w:r>
      <w:r w:rsidRPr="005C4E62">
        <w:fldChar w:fldCharType="end"/>
      </w:r>
      <w:r>
        <w:tab/>
        <w:t xml:space="preserve"> Nie</w:t>
      </w:r>
    </w:p>
    <w:p w14:paraId="5C04B868" w14:textId="1D663283" w:rsidR="00DE2831" w:rsidRPr="005C4E62" w:rsidRDefault="00DE2831" w:rsidP="00E27219">
      <w:pPr>
        <w:pStyle w:val="NumPar2"/>
        <w:numPr>
          <w:ilvl w:val="0"/>
          <w:numId w:val="33"/>
        </w:numPr>
        <w:ind w:left="1418" w:hanging="709"/>
      </w:pPr>
      <w:r>
        <w:t>Proszę potwierdzić, że</w:t>
      </w:r>
      <w:r w:rsidR="001F0C82">
        <w:t xml:space="preserve"> w prz</w:t>
      </w:r>
      <w:r>
        <w:t>ypadku pomocy niezgodnej</w:t>
      </w:r>
      <w:r w:rsidR="001F0C82">
        <w:t xml:space="preserve"> z pra</w:t>
      </w:r>
      <w:r>
        <w:t>wem, ale uznanej następnie za zgodną</w:t>
      </w:r>
      <w:r w:rsidR="001F0C82">
        <w:t xml:space="preserve"> z ryn</w:t>
      </w:r>
      <w:r>
        <w:t>kiem wewnętrznym, odpowiednie informacje są publikowane na stronie internetowej dotyczącej pomocy państwa (należy podać odpowiedni adres internetowy)</w:t>
      </w:r>
      <w:r w:rsidR="001F0C82">
        <w:t xml:space="preserve"> w ter</w:t>
      </w:r>
      <w:r>
        <w:t>minie sześciu miesięcy od dnia przyjęcia przez Komisję decyzji uznającej pomoc za zgodną</w:t>
      </w:r>
      <w:r w:rsidR="001F0C82">
        <w:t xml:space="preserve"> z ryn</w:t>
      </w:r>
      <w:r>
        <w:t>kiem wewnętrznym</w:t>
      </w:r>
      <w:r w:rsidRPr="005C4E62">
        <w:rPr>
          <w:rStyle w:val="FootnoteReference"/>
        </w:rPr>
        <w:footnoteReference w:id="34"/>
      </w:r>
      <w:r>
        <w:t>.</w:t>
      </w:r>
    </w:p>
    <w:p w14:paraId="3C23460C" w14:textId="77777777" w:rsidR="00DE2831" w:rsidRPr="005C4E62" w:rsidRDefault="008B2C0A" w:rsidP="008B2C0A">
      <w:pPr>
        <w:pStyle w:val="Text2"/>
        <w:tabs>
          <w:tab w:val="clear" w:pos="2161"/>
        </w:tabs>
        <w:spacing w:before="120" w:after="120"/>
        <w:ind w:left="1407" w:firstLine="11"/>
      </w:pPr>
      <w:r w:rsidRPr="005C4E62">
        <w:fldChar w:fldCharType="begin">
          <w:ffData>
            <w:name w:val="Check1"/>
            <w:enabled/>
            <w:calcOnExit w:val="0"/>
            <w:checkBox>
              <w:sizeAuto/>
              <w:default w:val="0"/>
            </w:checkBox>
          </w:ffData>
        </w:fldChar>
      </w:r>
      <w:r w:rsidRPr="005C4E62">
        <w:instrText xml:space="preserve"> FORMCHECKBOX </w:instrText>
      </w:r>
      <w:r w:rsidR="006F1A23">
        <w:fldChar w:fldCharType="separate"/>
      </w:r>
      <w:r w:rsidRPr="005C4E62">
        <w:fldChar w:fldCharType="end"/>
      </w:r>
      <w:r>
        <w:tab/>
        <w:t>Tak</w:t>
      </w:r>
      <w:r>
        <w:tab/>
      </w:r>
      <w:r>
        <w:tab/>
        <w:t xml:space="preserve"> </w:t>
      </w:r>
      <w:r w:rsidRPr="005C4E62">
        <w:fldChar w:fldCharType="begin">
          <w:ffData>
            <w:name w:val="Check1"/>
            <w:enabled/>
            <w:calcOnExit w:val="0"/>
            <w:checkBox>
              <w:sizeAuto/>
              <w:default w:val="0"/>
            </w:checkBox>
          </w:ffData>
        </w:fldChar>
      </w:r>
      <w:r w:rsidRPr="005C4E62">
        <w:instrText xml:space="preserve"> FORMCHECKBOX </w:instrText>
      </w:r>
      <w:r w:rsidR="006F1A23">
        <w:fldChar w:fldCharType="separate"/>
      </w:r>
      <w:r w:rsidRPr="005C4E62">
        <w:fldChar w:fldCharType="end"/>
      </w:r>
      <w:r>
        <w:tab/>
        <w:t xml:space="preserve"> Nie</w:t>
      </w:r>
    </w:p>
    <w:p w14:paraId="30431327" w14:textId="2A6AF382" w:rsidR="004879A7" w:rsidRPr="005C4E62" w:rsidRDefault="004879A7" w:rsidP="00D46D21">
      <w:pPr>
        <w:pStyle w:val="NumPar2"/>
        <w:numPr>
          <w:ilvl w:val="1"/>
          <w:numId w:val="44"/>
        </w:numPr>
        <w:ind w:left="709" w:hanging="709"/>
      </w:pPr>
      <w:r>
        <w:t xml:space="preserve">Sprawozdawczość. Proszę potwierdzić, że organy będą przekazywać Komisji (i) sprawozdania roczne dotyczące poszczególnych środków pomocy zatwierdzonych na </w:t>
      </w:r>
      <w:r>
        <w:lastRenderedPageBreak/>
        <w:t>podstawie wytycznych</w:t>
      </w:r>
      <w:r w:rsidR="001F0C82">
        <w:t xml:space="preserve"> w spr</w:t>
      </w:r>
      <w:r>
        <w:t>awie sieci szerokopasmowych oraz (ii) co dwa lata sprawozdanie zawierające kluczowe informacje na temat środków pomocy zatwierdzonych na podstawie wytycznych</w:t>
      </w:r>
      <w:r w:rsidR="001F0C82">
        <w:t xml:space="preserve"> w spr</w:t>
      </w:r>
      <w:r>
        <w:t>awie sieci szerokopasmowych, zgodnie</w:t>
      </w:r>
      <w:r w:rsidR="001F0C82">
        <w:t xml:space="preserve"> z zał</w:t>
      </w:r>
      <w:r>
        <w:t>ącznikiem III do tych samych wytycznych</w:t>
      </w:r>
      <w:r w:rsidR="001F0C82">
        <w:t xml:space="preserve"> w spr</w:t>
      </w:r>
      <w:r>
        <w:t>awie sieci szerokopasmowych</w:t>
      </w:r>
      <w:r w:rsidRPr="005C4E62">
        <w:rPr>
          <w:rStyle w:val="FootnoteReference"/>
        </w:rPr>
        <w:footnoteReference w:id="35"/>
      </w:r>
      <w:r>
        <w:t>.</w:t>
      </w:r>
    </w:p>
    <w:p w14:paraId="18427C03" w14:textId="77777777" w:rsidR="004879A7" w:rsidRPr="005C4E62" w:rsidRDefault="004879A7" w:rsidP="004879A7">
      <w:pPr>
        <w:pStyle w:val="Text2"/>
        <w:tabs>
          <w:tab w:val="clear" w:pos="2161"/>
          <w:tab w:val="left" w:leader="dot" w:pos="9072"/>
        </w:tabs>
        <w:spacing w:before="120" w:after="120"/>
        <w:ind w:left="709"/>
      </w:pPr>
      <w:r>
        <w:tab/>
      </w:r>
    </w:p>
    <w:p w14:paraId="499C4572" w14:textId="556DD9F0" w:rsidR="004879A7" w:rsidRPr="005C4E62" w:rsidRDefault="004879A7" w:rsidP="00AA0B7A">
      <w:pPr>
        <w:pStyle w:val="NumPar2"/>
        <w:numPr>
          <w:ilvl w:val="1"/>
          <w:numId w:val="44"/>
        </w:numPr>
        <w:ind w:left="709" w:hanging="709"/>
      </w:pPr>
      <w:r>
        <w:t>Monitorowanie. Proszę potwierdzić, że organy będą przechowywać – przez 10 lat od daty przyznania pomocy – szczegółową dokumentację dotyczącą wszystkich środków pomocy, która zawiera wszystkie informacje niezbędne do ustalenia, czy spełnione są wszystkie warunki zgodności określone</w:t>
      </w:r>
      <w:r w:rsidR="001F0C82">
        <w:t xml:space="preserve"> w wyt</w:t>
      </w:r>
      <w:r>
        <w:t>ycznych</w:t>
      </w:r>
      <w:r w:rsidR="001F0C82">
        <w:t xml:space="preserve"> w spr</w:t>
      </w:r>
      <w:r>
        <w:t>awie sieci szerokopasmowych, oraz że zobowiązują się do przekazania ich Komisji na żądanie</w:t>
      </w:r>
      <w:r w:rsidRPr="005C4E62">
        <w:rPr>
          <w:rStyle w:val="FootnoteReference"/>
        </w:rPr>
        <w:footnoteReference w:id="36"/>
      </w:r>
      <w:r>
        <w:t>.</w:t>
      </w:r>
    </w:p>
    <w:p w14:paraId="0B2115C3" w14:textId="77777777" w:rsidR="00DE2831" w:rsidRPr="005C4E62" w:rsidRDefault="004879A7" w:rsidP="004879A7">
      <w:pPr>
        <w:pStyle w:val="Text2"/>
        <w:tabs>
          <w:tab w:val="clear" w:pos="2161"/>
          <w:tab w:val="left" w:leader="dot" w:pos="9072"/>
        </w:tabs>
        <w:spacing w:before="120" w:after="120"/>
        <w:ind w:left="709"/>
      </w:pPr>
      <w:r>
        <w:tab/>
      </w:r>
    </w:p>
    <w:p w14:paraId="0F4C8A2C" w14:textId="1FD73753" w:rsidR="00C04E88" w:rsidRPr="005C4E62" w:rsidRDefault="00691333" w:rsidP="00AA0B7A">
      <w:pPr>
        <w:pStyle w:val="NumPar2"/>
        <w:numPr>
          <w:ilvl w:val="1"/>
          <w:numId w:val="44"/>
        </w:numPr>
        <w:ind w:left="709" w:hanging="709"/>
        <w:rPr>
          <w:i/>
        </w:rPr>
      </w:pPr>
      <w:r>
        <w:t>Proszę wskazać, czy środek pomocy uwzględniono</w:t>
      </w:r>
      <w:r w:rsidR="001F0C82">
        <w:t xml:space="preserve"> w kon</w:t>
      </w:r>
      <w:r>
        <w:t xml:space="preserve">tekście planu oceny </w:t>
      </w:r>
      <w:r>
        <w:rPr>
          <w:i/>
        </w:rPr>
        <w:t>ex post</w:t>
      </w:r>
      <w:r>
        <w:t xml:space="preserve">. </w:t>
      </w:r>
    </w:p>
    <w:p w14:paraId="065D7388" w14:textId="2DC6EF6B" w:rsidR="00C04E88" w:rsidRPr="005C4E62" w:rsidRDefault="00C04E88" w:rsidP="00D46D21">
      <w:pPr>
        <w:pStyle w:val="Text2"/>
        <w:tabs>
          <w:tab w:val="clear" w:pos="2161"/>
          <w:tab w:val="left" w:leader="dot" w:pos="9072"/>
        </w:tabs>
        <w:spacing w:before="120" w:after="120"/>
        <w:ind w:left="709"/>
        <w:rPr>
          <w:szCs w:val="20"/>
        </w:rPr>
      </w:pPr>
      <w:r w:rsidRPr="005C4E62">
        <w:fldChar w:fldCharType="begin">
          <w:ffData>
            <w:name w:val="Check1"/>
            <w:enabled/>
            <w:calcOnExit w:val="0"/>
            <w:checkBox>
              <w:sizeAuto/>
              <w:default w:val="0"/>
            </w:checkBox>
          </w:ffData>
        </w:fldChar>
      </w:r>
      <w:r w:rsidRPr="005C4E62">
        <w:instrText xml:space="preserve"> FORMCHECKBOX </w:instrText>
      </w:r>
      <w:r w:rsidR="006F1A23">
        <w:fldChar w:fldCharType="separate"/>
      </w:r>
      <w:r w:rsidRPr="005C4E62">
        <w:fldChar w:fldCharType="end"/>
      </w:r>
      <w:r>
        <w:t xml:space="preserve"> Nie. Proszę </w:t>
      </w:r>
      <w:r w:rsidR="00783CD1">
        <w:t>wyjaśnić,</w:t>
      </w:r>
      <w:r>
        <w:t xml:space="preserve"> dlaczego uznaje się, że kryteria planu oceny </w:t>
      </w:r>
      <w:r>
        <w:rPr>
          <w:i/>
        </w:rPr>
        <w:t>ex post</w:t>
      </w:r>
      <w:r>
        <w:t xml:space="preserve"> nie są spełnione. </w:t>
      </w:r>
    </w:p>
    <w:p w14:paraId="4A25EF10" w14:textId="77777777" w:rsidR="00C04E88" w:rsidRPr="005C4E62" w:rsidRDefault="00C04E88" w:rsidP="00C04E88">
      <w:pPr>
        <w:pStyle w:val="Text2"/>
        <w:tabs>
          <w:tab w:val="clear" w:pos="2161"/>
          <w:tab w:val="left" w:leader="dot" w:pos="9072"/>
        </w:tabs>
        <w:spacing w:before="120" w:after="120"/>
        <w:ind w:left="709"/>
      </w:pPr>
      <w:r>
        <w:tab/>
      </w:r>
    </w:p>
    <w:p w14:paraId="2C511DAB" w14:textId="4AB3BC5A" w:rsidR="003759A4" w:rsidRPr="005C4E62" w:rsidRDefault="00C04E88" w:rsidP="00C04E88">
      <w:pPr>
        <w:pStyle w:val="Text2"/>
        <w:keepNext/>
        <w:tabs>
          <w:tab w:val="clear" w:pos="2161"/>
        </w:tabs>
        <w:spacing w:before="120" w:after="120"/>
        <w:ind w:left="709"/>
        <w:rPr>
          <w:i/>
        </w:rPr>
      </w:pPr>
      <w:r w:rsidRPr="005C4E62">
        <w:fldChar w:fldCharType="begin">
          <w:ffData>
            <w:name w:val="Check1"/>
            <w:enabled/>
            <w:calcOnExit w:val="0"/>
            <w:checkBox>
              <w:sizeAuto/>
              <w:default w:val="0"/>
            </w:checkBox>
          </w:ffData>
        </w:fldChar>
      </w:r>
      <w:r w:rsidRPr="005C4E62">
        <w:instrText xml:space="preserve"> FORMCHECKBOX </w:instrText>
      </w:r>
      <w:r w:rsidR="006F1A23">
        <w:fldChar w:fldCharType="separate"/>
      </w:r>
      <w:r w:rsidRPr="005C4E62">
        <w:fldChar w:fldCharType="end"/>
      </w:r>
      <w:r>
        <w:t xml:space="preserve"> Tak. Jeśli tak, proszę wskazać, zgodnie</w:t>
      </w:r>
      <w:r w:rsidR="001F0C82">
        <w:t xml:space="preserve"> z jak</w:t>
      </w:r>
      <w:r>
        <w:t>imi kryteriami środek pomocy uwzględnia się</w:t>
      </w:r>
      <w:r w:rsidR="001F0C82">
        <w:t xml:space="preserve"> w kon</w:t>
      </w:r>
      <w:r>
        <w:t xml:space="preserve">tekście oceny </w:t>
      </w:r>
      <w:r>
        <w:rPr>
          <w:i/>
        </w:rPr>
        <w:t>ex post</w:t>
      </w:r>
      <w:r>
        <w:t xml:space="preserve">, oraz przedstawić odpowiednie informacje na temat planu oceny </w:t>
      </w:r>
      <w:r>
        <w:rPr>
          <w:i/>
        </w:rPr>
        <w:t>ex post</w:t>
      </w:r>
      <w:r w:rsidR="00970245">
        <w:rPr>
          <w:i/>
        </w:rPr>
        <w:t xml:space="preserve"> </w:t>
      </w:r>
      <w:r>
        <w:t>opisanego</w:t>
      </w:r>
      <w:r w:rsidR="001F0C82">
        <w:t xml:space="preserve"> w sek</w:t>
      </w:r>
      <w:r>
        <w:t>cji 8 wytycznych</w:t>
      </w:r>
      <w:r w:rsidR="001F0C82">
        <w:t xml:space="preserve"> w spr</w:t>
      </w:r>
      <w:r>
        <w:t>awie sieci szerokopasmowych.</w:t>
      </w:r>
    </w:p>
    <w:p w14:paraId="3EEBEF54" w14:textId="77777777" w:rsidR="007B33E6" w:rsidRPr="005C4E62" w:rsidRDefault="00691333" w:rsidP="007B33E6">
      <w:pPr>
        <w:pStyle w:val="Text2"/>
        <w:tabs>
          <w:tab w:val="clear" w:pos="2161"/>
          <w:tab w:val="left" w:leader="dot" w:pos="9072"/>
        </w:tabs>
        <w:spacing w:before="120" w:after="120"/>
        <w:ind w:left="709"/>
      </w:pPr>
      <w:r>
        <w:tab/>
      </w:r>
    </w:p>
    <w:p w14:paraId="7C494AEB" w14:textId="0498D8A0" w:rsidR="007B33E6" w:rsidRPr="005C4E62" w:rsidRDefault="007B33E6" w:rsidP="00AA0B7A">
      <w:pPr>
        <w:pStyle w:val="NumPar2"/>
        <w:numPr>
          <w:ilvl w:val="1"/>
          <w:numId w:val="44"/>
        </w:numPr>
        <w:ind w:left="709" w:hanging="709"/>
        <w:rPr>
          <w:b/>
          <w:bCs/>
        </w:rPr>
      </w:pPr>
      <w:r>
        <w:t>Proszę wskazać wszelkie inne informacje istotne</w:t>
      </w:r>
      <w:r w:rsidR="001F0C82">
        <w:t xml:space="preserve"> z pun</w:t>
      </w:r>
      <w:r>
        <w:t>ktu widzenia oceny środka pomocy na podstawie wytycznych</w:t>
      </w:r>
      <w:r w:rsidR="001F0C82">
        <w:t xml:space="preserve"> w spr</w:t>
      </w:r>
      <w:r>
        <w:t>awie sieci szerokopasmowych lub wszelkie inne informacje istotne</w:t>
      </w:r>
      <w:r w:rsidR="001F0C82">
        <w:t xml:space="preserve"> z pun</w:t>
      </w:r>
      <w:r>
        <w:t>ktu widzenia unijnych zasad konkurencji</w:t>
      </w:r>
      <w:r w:rsidR="001F0C82">
        <w:t xml:space="preserve"> i ryn</w:t>
      </w:r>
      <w:r>
        <w:t>ku wewnętrznego.</w:t>
      </w:r>
    </w:p>
    <w:p w14:paraId="22CC1EAC" w14:textId="77777777" w:rsidR="007D7D41" w:rsidRPr="005C4E62" w:rsidRDefault="002A52F0" w:rsidP="00657CA5">
      <w:pPr>
        <w:tabs>
          <w:tab w:val="left" w:leader="dot" w:pos="9072"/>
        </w:tabs>
        <w:spacing w:before="120" w:after="240"/>
        <w:ind w:left="709"/>
        <w:jc w:val="both"/>
      </w:pPr>
      <w:r>
        <w:tab/>
      </w:r>
      <w:r>
        <w:tab/>
      </w:r>
    </w:p>
    <w:p w14:paraId="0BC1655C" w14:textId="77777777" w:rsidR="00C04E88" w:rsidRPr="005C4E62" w:rsidRDefault="00C04E88" w:rsidP="00AA0B7A">
      <w:pPr>
        <w:pStyle w:val="NumPar2"/>
        <w:numPr>
          <w:ilvl w:val="1"/>
          <w:numId w:val="44"/>
        </w:numPr>
        <w:ind w:left="709" w:hanging="709"/>
        <w:rPr>
          <w:iCs/>
          <w:noProof/>
        </w:rPr>
      </w:pPr>
      <w:r>
        <w:t>Proszę wskazać, czy ten formularz informacji uzupełniających zawiera informacje poufne, które nie powinny być przekazywane osobom trzecim</w:t>
      </w:r>
      <w:r w:rsidRPr="005C4E62">
        <w:rPr>
          <w:szCs w:val="20"/>
          <w:vertAlign w:val="superscript"/>
          <w:lang w:val="en-IE" w:eastAsia="en-US"/>
        </w:rPr>
        <w:footnoteReference w:id="37"/>
      </w:r>
      <w:r>
        <w:t>.</w:t>
      </w:r>
    </w:p>
    <w:p w14:paraId="155A28BB" w14:textId="1C8BFE65" w:rsidR="00C04E88" w:rsidRPr="005C4E62" w:rsidRDefault="00C04E88" w:rsidP="00C04E88">
      <w:pPr>
        <w:pStyle w:val="Text2"/>
        <w:tabs>
          <w:tab w:val="clear" w:pos="2161"/>
        </w:tabs>
        <w:ind w:left="709" w:firstLine="11"/>
        <w:rPr>
          <w:szCs w:val="20"/>
        </w:rPr>
      </w:pPr>
      <w:r w:rsidRPr="005C4E62">
        <w:rPr>
          <w:b/>
        </w:rPr>
        <w:fldChar w:fldCharType="begin">
          <w:ffData>
            <w:name w:val="Check1"/>
            <w:enabled/>
            <w:calcOnExit w:val="0"/>
            <w:checkBox>
              <w:sizeAuto/>
              <w:default w:val="0"/>
            </w:checkBox>
          </w:ffData>
        </w:fldChar>
      </w:r>
      <w:r w:rsidRPr="005C4E62">
        <w:rPr>
          <w:b/>
        </w:rPr>
        <w:instrText xml:space="preserve"> FORMCHECKBOX </w:instrText>
      </w:r>
      <w:r w:rsidR="006F1A23">
        <w:rPr>
          <w:b/>
        </w:rPr>
      </w:r>
      <w:r w:rsidR="006F1A23">
        <w:rPr>
          <w:b/>
        </w:rPr>
        <w:fldChar w:fldCharType="separate"/>
      </w:r>
      <w:r w:rsidRPr="005C4E62">
        <w:rPr>
          <w:b/>
        </w:rPr>
        <w:fldChar w:fldCharType="end"/>
      </w:r>
      <w:r>
        <w:rPr>
          <w:b/>
        </w:rPr>
        <w:t xml:space="preserve"> </w:t>
      </w:r>
      <w:r>
        <w:t>Tak. Jeśli tak, proszę wskazać informacje poufne</w:t>
      </w:r>
      <w:r w:rsidR="001F0C82">
        <w:t xml:space="preserve"> i prz</w:t>
      </w:r>
      <w:r>
        <w:t>edstawić powody stosowania poufności.</w:t>
      </w:r>
    </w:p>
    <w:p w14:paraId="3ED94B27" w14:textId="77777777" w:rsidR="00C04E88" w:rsidRPr="005C4E62" w:rsidRDefault="00C04E88" w:rsidP="00C04E88">
      <w:pPr>
        <w:pStyle w:val="Text2"/>
        <w:tabs>
          <w:tab w:val="clear" w:pos="2161"/>
        </w:tabs>
        <w:ind w:left="709" w:firstLine="11"/>
      </w:pPr>
      <w:r w:rsidRPr="005C4E62">
        <w:rPr>
          <w:b/>
        </w:rPr>
        <w:fldChar w:fldCharType="begin">
          <w:ffData>
            <w:name w:val="Check1"/>
            <w:enabled/>
            <w:calcOnExit w:val="0"/>
            <w:checkBox>
              <w:sizeAuto/>
              <w:default w:val="0"/>
            </w:checkBox>
          </w:ffData>
        </w:fldChar>
      </w:r>
      <w:r w:rsidRPr="005C4E62">
        <w:rPr>
          <w:b/>
        </w:rPr>
        <w:instrText xml:space="preserve"> FORMCHECKBOX </w:instrText>
      </w:r>
      <w:r w:rsidR="006F1A23">
        <w:rPr>
          <w:b/>
        </w:rPr>
      </w:r>
      <w:r w:rsidR="006F1A23">
        <w:rPr>
          <w:b/>
        </w:rPr>
        <w:fldChar w:fldCharType="separate"/>
      </w:r>
      <w:r w:rsidRPr="005C4E62">
        <w:rPr>
          <w:b/>
        </w:rPr>
        <w:fldChar w:fldCharType="end"/>
      </w:r>
      <w:r>
        <w:rPr>
          <w:b/>
        </w:rPr>
        <w:t xml:space="preserve"> </w:t>
      </w:r>
      <w:r>
        <w:t>Nie.</w:t>
      </w:r>
    </w:p>
    <w:p w14:paraId="3124DA01" w14:textId="4A64AD83" w:rsidR="00152F0E" w:rsidRPr="005C4E62" w:rsidRDefault="00152F0E" w:rsidP="00AA0B7A">
      <w:pPr>
        <w:pStyle w:val="NumPar2"/>
        <w:numPr>
          <w:ilvl w:val="1"/>
          <w:numId w:val="44"/>
        </w:numPr>
        <w:ind w:left="709" w:hanging="709"/>
        <w:rPr>
          <w:iCs/>
          <w:noProof/>
        </w:rPr>
      </w:pPr>
      <w:r>
        <w:t xml:space="preserve">Proszę potwierdzić, że środek pomocy nie jest objęty </w:t>
      </w:r>
      <w:r w:rsidRPr="001F0C82">
        <w:t>art.</w:t>
      </w:r>
      <w:r w:rsidR="001F0C82" w:rsidRPr="001F0C82">
        <w:t> </w:t>
      </w:r>
      <w:r w:rsidRPr="001F0C82">
        <w:t>5</w:t>
      </w:r>
      <w:r>
        <w:t>2c ogólnego rozporządzenia</w:t>
      </w:r>
      <w:r w:rsidR="001F0C82">
        <w:t xml:space="preserve"> w spr</w:t>
      </w:r>
      <w:r>
        <w:t>awie wyłączeń grupowych</w:t>
      </w:r>
      <w:r w:rsidR="00FC09A8" w:rsidRPr="005C4E62">
        <w:rPr>
          <w:rStyle w:val="FootnoteReference"/>
        </w:rPr>
        <w:footnoteReference w:id="38"/>
      </w:r>
      <w:r>
        <w:t xml:space="preserve"> ani rozporządzeniem</w:t>
      </w:r>
      <w:r w:rsidR="001F0C82">
        <w:t xml:space="preserve"> w spr</w:t>
      </w:r>
      <w:r>
        <w:t xml:space="preserve">awie pomocy </w:t>
      </w:r>
      <w:r>
        <w:rPr>
          <w:i/>
        </w:rPr>
        <w:t xml:space="preserve">de minimis </w:t>
      </w:r>
      <w:r w:rsidR="00C04E88" w:rsidRPr="005C4E62">
        <w:rPr>
          <w:rStyle w:val="FootnoteReference"/>
        </w:rPr>
        <w:footnoteReference w:id="39"/>
      </w:r>
      <w:r>
        <w:t>.</w:t>
      </w:r>
    </w:p>
    <w:p w14:paraId="6DCC3319" w14:textId="77777777" w:rsidR="00657CA5" w:rsidRDefault="00FC09A8" w:rsidP="00C04E88">
      <w:pPr>
        <w:spacing w:before="120" w:after="240"/>
        <w:ind w:firstLine="709"/>
        <w:jc w:val="both"/>
      </w:pPr>
      <w:r w:rsidRPr="005C4E62">
        <w:lastRenderedPageBreak/>
        <w:fldChar w:fldCharType="begin">
          <w:ffData>
            <w:name w:val="Check1"/>
            <w:enabled/>
            <w:calcOnExit w:val="0"/>
            <w:checkBox>
              <w:sizeAuto/>
              <w:default w:val="0"/>
            </w:checkBox>
          </w:ffData>
        </w:fldChar>
      </w:r>
      <w:r w:rsidRPr="005C4E62">
        <w:instrText xml:space="preserve"> FORMCHECKBOX </w:instrText>
      </w:r>
      <w:r w:rsidR="006F1A23">
        <w:fldChar w:fldCharType="separate"/>
      </w:r>
      <w:r w:rsidRPr="005C4E62">
        <w:fldChar w:fldCharType="end"/>
      </w:r>
      <w:r>
        <w:tab/>
        <w:t>Tak</w:t>
      </w:r>
      <w:r>
        <w:tab/>
      </w:r>
      <w:r>
        <w:tab/>
        <w:t xml:space="preserve"> </w:t>
      </w:r>
      <w:r w:rsidR="008B2C0A" w:rsidRPr="005C4E62">
        <w:fldChar w:fldCharType="begin">
          <w:ffData>
            <w:name w:val="Check1"/>
            <w:enabled/>
            <w:calcOnExit w:val="0"/>
            <w:checkBox>
              <w:sizeAuto/>
              <w:default w:val="0"/>
            </w:checkBox>
          </w:ffData>
        </w:fldChar>
      </w:r>
      <w:r w:rsidR="008B2C0A" w:rsidRPr="005C4E62">
        <w:instrText xml:space="preserve"> FORMCHECKBOX </w:instrText>
      </w:r>
      <w:r w:rsidR="006F1A23">
        <w:fldChar w:fldCharType="separate"/>
      </w:r>
      <w:r w:rsidR="008B2C0A" w:rsidRPr="005C4E62">
        <w:fldChar w:fldCharType="end"/>
      </w:r>
      <w:r>
        <w:tab/>
        <w:t xml:space="preserve"> Nie</w:t>
      </w:r>
    </w:p>
    <w:sectPr w:rsidR="00657CA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5C9392" w14:textId="77777777" w:rsidR="00327EA6" w:rsidRDefault="00327EA6" w:rsidP="007B33E6">
      <w:r>
        <w:separator/>
      </w:r>
    </w:p>
  </w:endnote>
  <w:endnote w:type="continuationSeparator" w:id="0">
    <w:p w14:paraId="30F87BF4" w14:textId="77777777" w:rsidR="00327EA6" w:rsidRDefault="00327EA6" w:rsidP="007B33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51528A" w14:textId="77777777" w:rsidR="00327EA6" w:rsidRDefault="00327EA6" w:rsidP="007B33E6">
      <w:r>
        <w:separator/>
      </w:r>
    </w:p>
  </w:footnote>
  <w:footnote w:type="continuationSeparator" w:id="0">
    <w:p w14:paraId="58D32382" w14:textId="77777777" w:rsidR="00327EA6" w:rsidRDefault="00327EA6" w:rsidP="007B33E6">
      <w:r>
        <w:continuationSeparator/>
      </w:r>
    </w:p>
  </w:footnote>
  <w:footnote w:id="1">
    <w:p w14:paraId="7E207CE5" w14:textId="441AA6DE" w:rsidR="007B33E6" w:rsidRPr="005C4E62" w:rsidRDefault="007B33E6" w:rsidP="007B33E6">
      <w:pPr>
        <w:pStyle w:val="FootnoteText"/>
        <w:rPr>
          <w:i/>
        </w:rPr>
      </w:pPr>
      <w:r>
        <w:rPr>
          <w:rStyle w:val="FootnoteReference"/>
        </w:rPr>
        <w:footnoteRef/>
      </w:r>
      <w:r>
        <w:tab/>
        <w:t>Wytyczne</w:t>
      </w:r>
      <w:r w:rsidR="001F0C82">
        <w:t xml:space="preserve"> w spr</w:t>
      </w:r>
      <w:r>
        <w:t xml:space="preserve">awie pomocy państwa na sieci szerokopasmowe (Dz.U. </w:t>
      </w:r>
      <w:r>
        <w:rPr>
          <w:color w:val="000000"/>
          <w:sz w:val="19"/>
        </w:rPr>
        <w:t>C 36</w:t>
      </w:r>
      <w:r w:rsidR="001F0C82">
        <w:rPr>
          <w:color w:val="000000"/>
          <w:sz w:val="19"/>
        </w:rPr>
        <w:t xml:space="preserve"> z 3</w:t>
      </w:r>
      <w:r>
        <w:rPr>
          <w:color w:val="000000"/>
          <w:sz w:val="19"/>
        </w:rPr>
        <w:t>1.1.2023, s. 1)</w:t>
      </w:r>
      <w:r>
        <w:t>.</w:t>
      </w:r>
    </w:p>
  </w:footnote>
  <w:footnote w:id="2">
    <w:p w14:paraId="3F644A36" w14:textId="77777777" w:rsidR="001507A9" w:rsidRPr="005C4E62" w:rsidRDefault="001507A9">
      <w:pPr>
        <w:pStyle w:val="FootnoteText"/>
      </w:pPr>
      <w:r>
        <w:rPr>
          <w:rStyle w:val="FootnoteReference"/>
        </w:rPr>
        <w:footnoteRef/>
      </w:r>
      <w:r>
        <w:t xml:space="preserve"> </w:t>
      </w:r>
      <w:r>
        <w:tab/>
        <w:t>Pkt 177–179.</w:t>
      </w:r>
    </w:p>
  </w:footnote>
  <w:footnote w:id="3">
    <w:p w14:paraId="057FDE8D" w14:textId="77777777" w:rsidR="001507A9" w:rsidRPr="005C4E62" w:rsidRDefault="001507A9">
      <w:pPr>
        <w:pStyle w:val="FootnoteText"/>
      </w:pPr>
      <w:r>
        <w:rPr>
          <w:rStyle w:val="FootnoteReference"/>
        </w:rPr>
        <w:footnoteRef/>
      </w:r>
      <w:r>
        <w:t xml:space="preserve"> </w:t>
      </w:r>
      <w:r>
        <w:tab/>
        <w:t>Pkt 181.</w:t>
      </w:r>
    </w:p>
  </w:footnote>
  <w:footnote w:id="4">
    <w:p w14:paraId="15896E0A" w14:textId="77777777" w:rsidR="001507A9" w:rsidRPr="005C4E62" w:rsidRDefault="001507A9">
      <w:pPr>
        <w:pStyle w:val="FootnoteText"/>
      </w:pPr>
      <w:r>
        <w:rPr>
          <w:rStyle w:val="FootnoteReference"/>
        </w:rPr>
        <w:footnoteRef/>
      </w:r>
      <w:r>
        <w:t xml:space="preserve"> </w:t>
      </w:r>
      <w:r>
        <w:tab/>
        <w:t>Pkt 189.</w:t>
      </w:r>
    </w:p>
  </w:footnote>
  <w:footnote w:id="5">
    <w:p w14:paraId="544F2C8E" w14:textId="0EDF6ADC" w:rsidR="006F5901" w:rsidRPr="005C4E62" w:rsidRDefault="006F5901" w:rsidP="006F5901">
      <w:pPr>
        <w:pStyle w:val="FootnoteText"/>
      </w:pPr>
      <w:r>
        <w:rPr>
          <w:rStyle w:val="FootnoteReference"/>
        </w:rPr>
        <w:footnoteRef/>
      </w:r>
      <w:r>
        <w:tab/>
        <w:t>Np.</w:t>
      </w:r>
      <w:r w:rsidR="001F0C82">
        <w:t xml:space="preserve"> w dec</w:t>
      </w:r>
      <w:r>
        <w:t>yzję Parlamentu Europejskiego</w:t>
      </w:r>
      <w:r w:rsidR="001F0C82">
        <w:t xml:space="preserve"> i Rad</w:t>
      </w:r>
      <w:r>
        <w:t>y (UE) 2022/2481</w:t>
      </w:r>
      <w:r w:rsidR="001F0C82">
        <w:t xml:space="preserve"> z dni</w:t>
      </w:r>
      <w:r>
        <w:t xml:space="preserve">a 14 grudnia 2022 r. ustanawiającą program polityki „Droga ku cyfrowej dekadzie” </w:t>
      </w:r>
      <w:r w:rsidRPr="001F0C82">
        <w:t>do</w:t>
      </w:r>
      <w:r w:rsidR="001F0C82" w:rsidRPr="001F0C82">
        <w:t> </w:t>
      </w:r>
      <w:r w:rsidRPr="001F0C82">
        <w:t>2</w:t>
      </w:r>
      <w:r>
        <w:t>030 r. (Dz.U. L 323</w:t>
      </w:r>
      <w:r w:rsidR="001F0C82">
        <w:t xml:space="preserve"> z 1</w:t>
      </w:r>
      <w:r>
        <w:t xml:space="preserve">9.12.2022, s. 4). </w:t>
      </w:r>
    </w:p>
  </w:footnote>
  <w:footnote w:id="6">
    <w:p w14:paraId="7C6D22E4" w14:textId="77777777" w:rsidR="001507A9" w:rsidRPr="005C4E62" w:rsidRDefault="001507A9" w:rsidP="001507A9">
      <w:pPr>
        <w:pStyle w:val="FootnoteText"/>
      </w:pPr>
      <w:r>
        <w:rPr>
          <w:rStyle w:val="FootnoteReference"/>
        </w:rPr>
        <w:footnoteRef/>
      </w:r>
      <w:r>
        <w:t xml:space="preserve"> </w:t>
      </w:r>
      <w:r>
        <w:tab/>
        <w:t>Pkt 175.</w:t>
      </w:r>
    </w:p>
  </w:footnote>
  <w:footnote w:id="7">
    <w:p w14:paraId="01E086D5" w14:textId="21F39AE9" w:rsidR="005A7B71" w:rsidRPr="005C4E62" w:rsidRDefault="005A7B71">
      <w:pPr>
        <w:pStyle w:val="FootnoteText"/>
        <w:rPr>
          <w:i/>
          <w:iCs/>
        </w:rPr>
      </w:pPr>
      <w:r>
        <w:rPr>
          <w:rStyle w:val="FootnoteReference"/>
        </w:rPr>
        <w:footnoteRef/>
      </w:r>
      <w:r>
        <w:t xml:space="preserve"> </w:t>
      </w:r>
      <w:r>
        <w:tab/>
        <w:t xml:space="preserve">Pkt 19 </w:t>
      </w:r>
      <w:r w:rsidRPr="001F0C82">
        <w:t>lit.</w:t>
      </w:r>
      <w:r w:rsidR="001F0C82" w:rsidRPr="001F0C82">
        <w:t> </w:t>
      </w:r>
      <w:r w:rsidRPr="001F0C82">
        <w:t>j)</w:t>
      </w:r>
      <w:r>
        <w:t xml:space="preserve"> i k). Zob. również </w:t>
      </w:r>
      <w:r w:rsidRPr="001F0C82">
        <w:t>pkt</w:t>
      </w:r>
      <w:r w:rsidR="001F0C82" w:rsidRPr="001F0C82">
        <w:t> </w:t>
      </w:r>
      <w:r w:rsidRPr="001F0C82">
        <w:t>2</w:t>
      </w:r>
      <w:r>
        <w:t>0, ostatnie zdanie.</w:t>
      </w:r>
    </w:p>
  </w:footnote>
  <w:footnote w:id="8">
    <w:p w14:paraId="1DA1528D" w14:textId="77777777" w:rsidR="007B5294" w:rsidRPr="005C4E62" w:rsidRDefault="007B5294" w:rsidP="007B5294">
      <w:pPr>
        <w:pStyle w:val="FootnoteText"/>
      </w:pPr>
      <w:r>
        <w:rPr>
          <w:rStyle w:val="FootnoteReference"/>
        </w:rPr>
        <w:footnoteRef/>
      </w:r>
      <w:r>
        <w:t xml:space="preserve"> </w:t>
      </w:r>
      <w:r>
        <w:tab/>
        <w:t>Pkt 182.</w:t>
      </w:r>
    </w:p>
  </w:footnote>
  <w:footnote w:id="9">
    <w:p w14:paraId="50E8B567" w14:textId="77777777" w:rsidR="00710B4A" w:rsidRPr="005C4E62" w:rsidRDefault="00710B4A" w:rsidP="00710B4A">
      <w:pPr>
        <w:pStyle w:val="FootnoteText"/>
      </w:pPr>
      <w:r>
        <w:rPr>
          <w:rStyle w:val="FootnoteReference"/>
        </w:rPr>
        <w:footnoteRef/>
      </w:r>
      <w:r>
        <w:t xml:space="preserve"> </w:t>
      </w:r>
      <w:r>
        <w:tab/>
        <w:t>Pkt 184.</w:t>
      </w:r>
    </w:p>
  </w:footnote>
  <w:footnote w:id="10">
    <w:p w14:paraId="0A841A85" w14:textId="77777777" w:rsidR="007B5294" w:rsidRPr="005C4E62" w:rsidRDefault="007B5294" w:rsidP="007B5294">
      <w:pPr>
        <w:pStyle w:val="FootnoteText"/>
      </w:pPr>
      <w:r>
        <w:rPr>
          <w:rStyle w:val="FootnoteReference"/>
        </w:rPr>
        <w:footnoteRef/>
      </w:r>
      <w:r>
        <w:t xml:space="preserve"> </w:t>
      </w:r>
      <w:r>
        <w:tab/>
        <w:t xml:space="preserve">Pkt 183. </w:t>
      </w:r>
    </w:p>
  </w:footnote>
  <w:footnote w:id="11">
    <w:p w14:paraId="08FA1B97" w14:textId="77777777" w:rsidR="00E101F1" w:rsidRPr="005C4E62" w:rsidRDefault="00E101F1" w:rsidP="00E101F1">
      <w:pPr>
        <w:pStyle w:val="FootnoteText"/>
      </w:pPr>
      <w:r>
        <w:rPr>
          <w:rStyle w:val="FootnoteReference"/>
        </w:rPr>
        <w:footnoteRef/>
      </w:r>
      <w:r>
        <w:t xml:space="preserve"> </w:t>
      </w:r>
      <w:r>
        <w:tab/>
        <w:t>Pkt 185.</w:t>
      </w:r>
    </w:p>
  </w:footnote>
  <w:footnote w:id="12">
    <w:p w14:paraId="7E0116F7" w14:textId="77777777" w:rsidR="00E101F1" w:rsidRPr="005C4E62" w:rsidRDefault="00E101F1" w:rsidP="00E101F1">
      <w:pPr>
        <w:pStyle w:val="FootnoteText"/>
      </w:pPr>
      <w:r>
        <w:rPr>
          <w:rStyle w:val="FootnoteReference"/>
        </w:rPr>
        <w:footnoteRef/>
      </w:r>
      <w:r>
        <w:t xml:space="preserve"> </w:t>
      </w:r>
      <w:r>
        <w:tab/>
        <w:t>Pkt 185.</w:t>
      </w:r>
    </w:p>
  </w:footnote>
  <w:footnote w:id="13">
    <w:p w14:paraId="0ADAFAE5" w14:textId="77777777" w:rsidR="00C90B4D" w:rsidRPr="005C4E62" w:rsidRDefault="00C90B4D" w:rsidP="00C90B4D">
      <w:pPr>
        <w:pStyle w:val="FootnoteText"/>
      </w:pPr>
      <w:r>
        <w:rPr>
          <w:rStyle w:val="FootnoteReference"/>
        </w:rPr>
        <w:footnoteRef/>
      </w:r>
      <w:r>
        <w:t xml:space="preserve"> </w:t>
      </w:r>
      <w:r>
        <w:tab/>
        <w:t>Pkt 185.</w:t>
      </w:r>
    </w:p>
  </w:footnote>
  <w:footnote w:id="14">
    <w:p w14:paraId="0DD7CBBB" w14:textId="77777777" w:rsidR="00D1408F" w:rsidRPr="005C4E62" w:rsidRDefault="00D1408F">
      <w:pPr>
        <w:pStyle w:val="FootnoteText"/>
      </w:pPr>
      <w:r>
        <w:rPr>
          <w:rStyle w:val="FootnoteReference"/>
        </w:rPr>
        <w:footnoteRef/>
      </w:r>
      <w:r>
        <w:t xml:space="preserve"> </w:t>
      </w:r>
      <w:r>
        <w:tab/>
        <w:t>Pkt 186.</w:t>
      </w:r>
    </w:p>
  </w:footnote>
  <w:footnote w:id="15">
    <w:p w14:paraId="2AAF82AD" w14:textId="77777777" w:rsidR="00D1408F" w:rsidRPr="005C4E62" w:rsidRDefault="00D1408F">
      <w:pPr>
        <w:pStyle w:val="FootnoteText"/>
      </w:pPr>
      <w:r>
        <w:rPr>
          <w:rStyle w:val="FootnoteReference"/>
        </w:rPr>
        <w:footnoteRef/>
      </w:r>
      <w:r>
        <w:t xml:space="preserve"> </w:t>
      </w:r>
      <w:r>
        <w:tab/>
        <w:t>Pkt 187.</w:t>
      </w:r>
    </w:p>
  </w:footnote>
  <w:footnote w:id="16">
    <w:p w14:paraId="2A34F41A" w14:textId="77777777" w:rsidR="00F47AC0" w:rsidRPr="005C4E62" w:rsidRDefault="00F47AC0">
      <w:pPr>
        <w:pStyle w:val="FootnoteText"/>
      </w:pPr>
      <w:r>
        <w:rPr>
          <w:rStyle w:val="FootnoteReference"/>
        </w:rPr>
        <w:footnoteRef/>
      </w:r>
      <w:r>
        <w:t xml:space="preserve"> </w:t>
      </w:r>
      <w:r>
        <w:tab/>
        <w:t>Pkt 194.</w:t>
      </w:r>
    </w:p>
  </w:footnote>
  <w:footnote w:id="17">
    <w:p w14:paraId="4C854756" w14:textId="77777777" w:rsidR="00F47AC0" w:rsidRPr="005C4E62" w:rsidRDefault="00F47AC0">
      <w:pPr>
        <w:pStyle w:val="FootnoteText"/>
      </w:pPr>
      <w:r>
        <w:rPr>
          <w:rStyle w:val="FootnoteReference"/>
        </w:rPr>
        <w:footnoteRef/>
      </w:r>
      <w:r>
        <w:t xml:space="preserve"> </w:t>
      </w:r>
      <w:r>
        <w:tab/>
        <w:t>Pkt 195.</w:t>
      </w:r>
    </w:p>
  </w:footnote>
  <w:footnote w:id="18">
    <w:p w14:paraId="300E896E" w14:textId="77777777" w:rsidR="00F47AC0" w:rsidRPr="005C4E62" w:rsidRDefault="00F47AC0">
      <w:pPr>
        <w:pStyle w:val="FootnoteText"/>
      </w:pPr>
      <w:r>
        <w:rPr>
          <w:rStyle w:val="FootnoteReference"/>
        </w:rPr>
        <w:footnoteRef/>
      </w:r>
      <w:r>
        <w:t xml:space="preserve"> </w:t>
      </w:r>
      <w:r>
        <w:tab/>
        <w:t>Pkt 193.</w:t>
      </w:r>
    </w:p>
  </w:footnote>
  <w:footnote w:id="19">
    <w:p w14:paraId="38BB1CF9" w14:textId="77777777" w:rsidR="00F47AC0" w:rsidRPr="005C4E62" w:rsidRDefault="00F47AC0">
      <w:pPr>
        <w:pStyle w:val="FootnoteText"/>
      </w:pPr>
      <w:r>
        <w:rPr>
          <w:rStyle w:val="FootnoteReference"/>
        </w:rPr>
        <w:footnoteRef/>
      </w:r>
      <w:r>
        <w:t xml:space="preserve"> </w:t>
      </w:r>
      <w:r>
        <w:tab/>
        <w:t>Pkt 193.</w:t>
      </w:r>
    </w:p>
  </w:footnote>
  <w:footnote w:id="20">
    <w:p w14:paraId="7D535864" w14:textId="783453FA" w:rsidR="00F47AC0" w:rsidRPr="005C4E62" w:rsidRDefault="00F47AC0">
      <w:pPr>
        <w:pStyle w:val="FootnoteText"/>
      </w:pPr>
      <w:r>
        <w:rPr>
          <w:rStyle w:val="FootnoteReference"/>
        </w:rPr>
        <w:footnoteRef/>
      </w:r>
      <w:r>
        <w:t xml:space="preserve"> </w:t>
      </w:r>
      <w:r>
        <w:tab/>
        <w:t xml:space="preserve">Pkt 196. Zob. również </w:t>
      </w:r>
      <w:r w:rsidRPr="001F0C82">
        <w:t>pkt</w:t>
      </w:r>
      <w:r w:rsidR="001F0C82" w:rsidRPr="001F0C82">
        <w:t> </w:t>
      </w:r>
      <w:r w:rsidRPr="001F0C82">
        <w:t>1</w:t>
      </w:r>
      <w:r>
        <w:t>94.</w:t>
      </w:r>
    </w:p>
  </w:footnote>
  <w:footnote w:id="21">
    <w:p w14:paraId="0172EFAA" w14:textId="77777777" w:rsidR="00F47AC0" w:rsidRPr="005C4E62" w:rsidRDefault="00F47AC0">
      <w:pPr>
        <w:pStyle w:val="FootnoteText"/>
      </w:pPr>
      <w:r>
        <w:rPr>
          <w:rStyle w:val="FootnoteReference"/>
        </w:rPr>
        <w:footnoteRef/>
      </w:r>
      <w:r>
        <w:t xml:space="preserve"> </w:t>
      </w:r>
      <w:r>
        <w:tab/>
        <w:t>Pkt 196.</w:t>
      </w:r>
    </w:p>
  </w:footnote>
  <w:footnote w:id="22">
    <w:p w14:paraId="3160FFA3" w14:textId="77777777" w:rsidR="00E217F7" w:rsidRPr="005C4E62" w:rsidRDefault="00E217F7">
      <w:pPr>
        <w:pStyle w:val="FootnoteText"/>
      </w:pPr>
      <w:r>
        <w:rPr>
          <w:rStyle w:val="FootnoteReference"/>
        </w:rPr>
        <w:footnoteRef/>
      </w:r>
      <w:r>
        <w:t xml:space="preserve"> </w:t>
      </w:r>
      <w:r>
        <w:tab/>
        <w:t>Pkt 198.</w:t>
      </w:r>
    </w:p>
  </w:footnote>
  <w:footnote w:id="23">
    <w:p w14:paraId="713BD080" w14:textId="77777777" w:rsidR="009A1814" w:rsidRPr="005C4E62" w:rsidRDefault="009A1814" w:rsidP="009A1814">
      <w:pPr>
        <w:pStyle w:val="FootnoteText"/>
      </w:pPr>
      <w:r>
        <w:rPr>
          <w:rStyle w:val="FootnoteReference"/>
        </w:rPr>
        <w:footnoteRef/>
      </w:r>
      <w:r>
        <w:t xml:space="preserve"> </w:t>
      </w:r>
      <w:r>
        <w:tab/>
        <w:t>Pkt 187.</w:t>
      </w:r>
    </w:p>
  </w:footnote>
  <w:footnote w:id="24">
    <w:p w14:paraId="1EBAC45D" w14:textId="77777777" w:rsidR="00807BE5" w:rsidRPr="005C4E62" w:rsidRDefault="00807BE5" w:rsidP="00807BE5">
      <w:pPr>
        <w:pStyle w:val="FootnoteText"/>
      </w:pPr>
      <w:r>
        <w:rPr>
          <w:rStyle w:val="FootnoteReference"/>
        </w:rPr>
        <w:footnoteRef/>
      </w:r>
      <w:r>
        <w:t xml:space="preserve"> </w:t>
      </w:r>
      <w:r>
        <w:tab/>
        <w:t>Pkt 191.</w:t>
      </w:r>
    </w:p>
  </w:footnote>
  <w:footnote w:id="25">
    <w:p w14:paraId="7E0BD768" w14:textId="033F6F26" w:rsidR="00F47AC0" w:rsidRPr="005C4E62" w:rsidRDefault="00F47AC0" w:rsidP="00F47AC0">
      <w:pPr>
        <w:pStyle w:val="FootnoteText"/>
      </w:pPr>
      <w:r>
        <w:rPr>
          <w:rStyle w:val="FootnoteReference"/>
        </w:rPr>
        <w:footnoteRef/>
      </w:r>
      <w:r>
        <w:t xml:space="preserve"> </w:t>
      </w:r>
      <w:r>
        <w:tab/>
        <w:t>Pkt 192. Definicję efektu zachęty można znaleźć</w:t>
      </w:r>
      <w:r w:rsidR="001F0C82">
        <w:t xml:space="preserve"> w </w:t>
      </w:r>
      <w:r w:rsidR="001F0C82" w:rsidRPr="001F0C82">
        <w:t>pkt </w:t>
      </w:r>
      <w:r w:rsidRPr="001F0C82">
        <w:t>3</w:t>
      </w:r>
      <w:r>
        <w:t>8.</w:t>
      </w:r>
    </w:p>
  </w:footnote>
  <w:footnote w:id="26">
    <w:p w14:paraId="2753B6C1" w14:textId="77777777" w:rsidR="006C4335" w:rsidRPr="005C4E62" w:rsidRDefault="006C4335">
      <w:pPr>
        <w:pStyle w:val="FootnoteText"/>
      </w:pPr>
      <w:r>
        <w:rPr>
          <w:rStyle w:val="FootnoteReference"/>
        </w:rPr>
        <w:footnoteRef/>
      </w:r>
      <w:r>
        <w:t xml:space="preserve"> </w:t>
      </w:r>
      <w:r>
        <w:tab/>
        <w:t>Pkt 194.</w:t>
      </w:r>
    </w:p>
  </w:footnote>
  <w:footnote w:id="27">
    <w:p w14:paraId="5196DB43" w14:textId="743588BB" w:rsidR="00E217F7" w:rsidRPr="005C4E62" w:rsidRDefault="00E217F7">
      <w:pPr>
        <w:pStyle w:val="FootnoteText"/>
      </w:pPr>
      <w:r>
        <w:rPr>
          <w:rStyle w:val="FootnoteReference"/>
        </w:rPr>
        <w:footnoteRef/>
      </w:r>
      <w:r>
        <w:t xml:space="preserve"> </w:t>
      </w:r>
      <w:r>
        <w:tab/>
        <w:t xml:space="preserve">Pkt 197. Zob. również </w:t>
      </w:r>
      <w:r w:rsidRPr="001F0C82">
        <w:t>pkt</w:t>
      </w:r>
      <w:r w:rsidR="001F0C82" w:rsidRPr="001F0C82">
        <w:t> </w:t>
      </w:r>
      <w:r w:rsidRPr="001F0C82">
        <w:t>1</w:t>
      </w:r>
      <w:r>
        <w:t>95.</w:t>
      </w:r>
    </w:p>
  </w:footnote>
  <w:footnote w:id="28">
    <w:p w14:paraId="23666851" w14:textId="77777777" w:rsidR="00E217F7" w:rsidRPr="005C4E62" w:rsidRDefault="00E217F7">
      <w:pPr>
        <w:pStyle w:val="FootnoteText"/>
      </w:pPr>
      <w:r>
        <w:rPr>
          <w:rStyle w:val="FootnoteReference"/>
        </w:rPr>
        <w:footnoteRef/>
      </w:r>
      <w:r>
        <w:t xml:space="preserve"> </w:t>
      </w:r>
      <w:r>
        <w:tab/>
        <w:t>Pkt 200.</w:t>
      </w:r>
    </w:p>
  </w:footnote>
  <w:footnote w:id="29">
    <w:p w14:paraId="2ABCB023" w14:textId="77777777" w:rsidR="00DE2831" w:rsidRPr="005C4E62" w:rsidRDefault="00DE2831">
      <w:pPr>
        <w:pStyle w:val="FootnoteText"/>
      </w:pPr>
      <w:r>
        <w:rPr>
          <w:rStyle w:val="FootnoteReference"/>
        </w:rPr>
        <w:footnoteRef/>
      </w:r>
      <w:r>
        <w:t xml:space="preserve"> </w:t>
      </w:r>
      <w:r>
        <w:tab/>
        <w:t>Pkt 202.</w:t>
      </w:r>
    </w:p>
  </w:footnote>
  <w:footnote w:id="30">
    <w:p w14:paraId="23BDF7D9" w14:textId="77777777" w:rsidR="00DE2831" w:rsidRPr="005C4E62" w:rsidRDefault="00DE2831">
      <w:pPr>
        <w:pStyle w:val="FootnoteText"/>
      </w:pPr>
      <w:r>
        <w:rPr>
          <w:rStyle w:val="FootnoteReference"/>
        </w:rPr>
        <w:footnoteRef/>
      </w:r>
      <w:r>
        <w:t xml:space="preserve"> </w:t>
      </w:r>
      <w:r>
        <w:tab/>
        <w:t>Pkt 203.</w:t>
      </w:r>
    </w:p>
  </w:footnote>
  <w:footnote w:id="31">
    <w:p w14:paraId="49D9FE19" w14:textId="77777777" w:rsidR="00153D1B" w:rsidRPr="005C4E62" w:rsidRDefault="00153D1B">
      <w:pPr>
        <w:pStyle w:val="FootnoteText"/>
      </w:pPr>
      <w:r>
        <w:rPr>
          <w:rStyle w:val="FootnoteReference"/>
        </w:rPr>
        <w:footnoteRef/>
      </w:r>
      <w:r>
        <w:tab/>
        <w:t xml:space="preserve">Dostępnym pod adresem: </w:t>
      </w:r>
      <w:hyperlink r:id="rId1" w:history="1">
        <w:r>
          <w:rPr>
            <w:rStyle w:val="Hyperlink"/>
          </w:rPr>
          <w:t>https://webgate.ec.europa.eu/competition/transparency/public?lang=pl</w:t>
        </w:r>
      </w:hyperlink>
      <w:r>
        <w:t xml:space="preserve">. </w:t>
      </w:r>
    </w:p>
  </w:footnote>
  <w:footnote w:id="32">
    <w:p w14:paraId="4AF5DCBF" w14:textId="77777777" w:rsidR="00153D1B" w:rsidRPr="005C4E62" w:rsidRDefault="00153D1B">
      <w:pPr>
        <w:pStyle w:val="FootnoteText"/>
      </w:pPr>
      <w:r>
        <w:rPr>
          <w:rStyle w:val="FootnoteReference"/>
        </w:rPr>
        <w:footnoteRef/>
      </w:r>
      <w:r>
        <w:t xml:space="preserve"> </w:t>
      </w:r>
      <w:r>
        <w:tab/>
        <w:t>Pkt 202.</w:t>
      </w:r>
    </w:p>
  </w:footnote>
  <w:footnote w:id="33">
    <w:p w14:paraId="55227928" w14:textId="77777777" w:rsidR="00DE2831" w:rsidRPr="005C4E62" w:rsidRDefault="00DE2831" w:rsidP="00DE2831">
      <w:pPr>
        <w:pStyle w:val="FootnoteText"/>
      </w:pPr>
      <w:r>
        <w:rPr>
          <w:rStyle w:val="FootnoteReference"/>
        </w:rPr>
        <w:footnoteRef/>
      </w:r>
      <w:r>
        <w:t xml:space="preserve"> </w:t>
      </w:r>
      <w:r>
        <w:tab/>
        <w:t>Pkt 204.</w:t>
      </w:r>
    </w:p>
  </w:footnote>
  <w:footnote w:id="34">
    <w:p w14:paraId="268ED158" w14:textId="77777777" w:rsidR="00DE2831" w:rsidRPr="005C4E62" w:rsidRDefault="00DE2831" w:rsidP="00DE2831">
      <w:pPr>
        <w:pStyle w:val="FootnoteText"/>
      </w:pPr>
      <w:r>
        <w:rPr>
          <w:rStyle w:val="FootnoteReference"/>
        </w:rPr>
        <w:footnoteRef/>
      </w:r>
      <w:r>
        <w:t xml:space="preserve"> </w:t>
      </w:r>
      <w:r>
        <w:tab/>
        <w:t>Pkt 204.</w:t>
      </w:r>
    </w:p>
  </w:footnote>
  <w:footnote w:id="35">
    <w:p w14:paraId="5001E054" w14:textId="77777777" w:rsidR="004879A7" w:rsidRPr="005C4E62" w:rsidRDefault="004879A7">
      <w:pPr>
        <w:pStyle w:val="FootnoteText"/>
      </w:pPr>
      <w:r>
        <w:rPr>
          <w:rStyle w:val="FootnoteReference"/>
        </w:rPr>
        <w:footnoteRef/>
      </w:r>
      <w:r>
        <w:t xml:space="preserve"> </w:t>
      </w:r>
      <w:r>
        <w:tab/>
        <w:t>Pkt 207–208.</w:t>
      </w:r>
    </w:p>
  </w:footnote>
  <w:footnote w:id="36">
    <w:p w14:paraId="7307DBAB" w14:textId="77777777" w:rsidR="004879A7" w:rsidRPr="005C4E62" w:rsidRDefault="004879A7">
      <w:pPr>
        <w:pStyle w:val="FootnoteText"/>
      </w:pPr>
      <w:r>
        <w:rPr>
          <w:rStyle w:val="FootnoteReference"/>
        </w:rPr>
        <w:footnoteRef/>
      </w:r>
      <w:r>
        <w:t xml:space="preserve"> </w:t>
      </w:r>
      <w:r>
        <w:tab/>
        <w:t>Pkt 209.</w:t>
      </w:r>
    </w:p>
  </w:footnote>
  <w:footnote w:id="37">
    <w:p w14:paraId="0F831135" w14:textId="5478C640" w:rsidR="00C04E88" w:rsidRPr="005C4E62" w:rsidRDefault="00C04E88" w:rsidP="00C04E88">
      <w:pPr>
        <w:pStyle w:val="FootnoteText"/>
      </w:pPr>
      <w:r>
        <w:rPr>
          <w:rStyle w:val="FootnoteReference"/>
        </w:rPr>
        <w:footnoteRef/>
      </w:r>
      <w:r>
        <w:tab/>
        <w:t>Wskazówki można znaleźć</w:t>
      </w:r>
      <w:r w:rsidR="001F0C82">
        <w:t xml:space="preserve"> w </w:t>
      </w:r>
      <w:r w:rsidR="001F0C82" w:rsidRPr="001F0C82">
        <w:t>art</w:t>
      </w:r>
      <w:r w:rsidRPr="001F0C82">
        <w:t>.</w:t>
      </w:r>
      <w:r w:rsidR="001F0C82" w:rsidRPr="001F0C82">
        <w:t> </w:t>
      </w:r>
      <w:r w:rsidRPr="001F0C82">
        <w:t>3</w:t>
      </w:r>
      <w:r>
        <w:t>39 TFUE, który odnosi się do „informacji dotyczących przedsiębiorstw</w:t>
      </w:r>
      <w:r w:rsidR="001F0C82">
        <w:t xml:space="preserve"> i ich</w:t>
      </w:r>
      <w:r>
        <w:t xml:space="preserve"> stosunków handlowych lub kosztów własnych”</w:t>
      </w:r>
      <w:r w:rsidR="001F0C82">
        <w:t>. W spr</w:t>
      </w:r>
      <w:r>
        <w:t xml:space="preserve">awie T-353/94 Postbank przeciwko Komisji, </w:t>
      </w:r>
      <w:r>
        <w:rPr>
          <w:rStyle w:val="outputecliaff"/>
        </w:rPr>
        <w:t xml:space="preserve">ECLI:EU:T:1996:119, </w:t>
      </w:r>
      <w:r w:rsidRPr="001F0C82">
        <w:rPr>
          <w:rStyle w:val="outputecliaff"/>
        </w:rPr>
        <w:t>pkt</w:t>
      </w:r>
      <w:r w:rsidR="001F0C82" w:rsidRPr="001F0C82">
        <w:rPr>
          <w:rStyle w:val="outputecliaff"/>
        </w:rPr>
        <w:t> </w:t>
      </w:r>
      <w:r w:rsidRPr="001F0C82">
        <w:rPr>
          <w:rStyle w:val="outputecliaff"/>
        </w:rPr>
        <w:t>8</w:t>
      </w:r>
      <w:r>
        <w:rPr>
          <w:rStyle w:val="outputecliaff"/>
        </w:rPr>
        <w:t>7</w:t>
      </w:r>
      <w:r>
        <w:t>, sądy unijne ogólnie zdefiniowały „tajemnice handlowe” jako informacje, „których nie tylko podanie do wiadomości publicznej, lecz także samo przekazanie osobie innej niż osoba, która udzieliła danych informacji, może przynieść poważną szkodę dla interesów osoby, która danych informacji udzieliła”.</w:t>
      </w:r>
    </w:p>
  </w:footnote>
  <w:footnote w:id="38">
    <w:p w14:paraId="3237C8E4" w14:textId="1A338738" w:rsidR="00FC09A8" w:rsidRPr="005C4E62" w:rsidRDefault="00FC09A8" w:rsidP="00FC09A8">
      <w:pPr>
        <w:pStyle w:val="FootnoteText"/>
      </w:pPr>
      <w:r>
        <w:rPr>
          <w:rStyle w:val="FootnoteReference"/>
        </w:rPr>
        <w:footnoteRef/>
      </w:r>
      <w:r>
        <w:t xml:space="preserve"> </w:t>
      </w:r>
      <w:r>
        <w:tab/>
        <w:t>Rozporządzenie Komisji (UE) nr 651/2014</w:t>
      </w:r>
      <w:r w:rsidR="001F0C82">
        <w:t xml:space="preserve"> z dni</w:t>
      </w:r>
      <w:r>
        <w:t>a 17 czerwca 2014 r. uznające niektóre rodzaje pomocy za zgodne</w:t>
      </w:r>
      <w:r w:rsidR="001F0C82">
        <w:t xml:space="preserve"> z ryn</w:t>
      </w:r>
      <w:r>
        <w:t>kiem wewnętrznym</w:t>
      </w:r>
      <w:r w:rsidR="001F0C82">
        <w:t xml:space="preserve"> w zas</w:t>
      </w:r>
      <w:r>
        <w:t>tosowaniu art. 107</w:t>
      </w:r>
      <w:r w:rsidR="001F0C82">
        <w:t xml:space="preserve"> i 1</w:t>
      </w:r>
      <w:r>
        <w:t>08 Traktatu (Dz.U. L 187</w:t>
      </w:r>
      <w:r w:rsidR="001F0C82">
        <w:t xml:space="preserve"> z 2</w:t>
      </w:r>
      <w:r>
        <w:t>6.6.2014, s. 1), ze zmianami.</w:t>
      </w:r>
    </w:p>
  </w:footnote>
  <w:footnote w:id="39">
    <w:p w14:paraId="212293DE" w14:textId="6D8DA1F4" w:rsidR="00C04E88" w:rsidRPr="00FC09A8" w:rsidRDefault="00C04E88" w:rsidP="00C04E88">
      <w:pPr>
        <w:pStyle w:val="FootnoteText"/>
      </w:pPr>
      <w:r>
        <w:rPr>
          <w:rStyle w:val="FootnoteReference"/>
        </w:rPr>
        <w:footnoteRef/>
      </w:r>
      <w:r>
        <w:t xml:space="preserve"> </w:t>
      </w:r>
      <w:r>
        <w:tab/>
        <w:t xml:space="preserve">Rozporządzenie Komisji (UE) </w:t>
      </w:r>
      <w:r w:rsidRPr="001F0C82">
        <w:t>nr</w:t>
      </w:r>
      <w:r w:rsidR="001F0C82" w:rsidRPr="001F0C82">
        <w:t> </w:t>
      </w:r>
      <w:r w:rsidRPr="001F0C82">
        <w:t>1</w:t>
      </w:r>
      <w:r>
        <w:t>407/2013</w:t>
      </w:r>
      <w:r w:rsidR="001F0C82">
        <w:t xml:space="preserve"> z dni</w:t>
      </w:r>
      <w:r>
        <w:t>a 18 grudnia 20</w:t>
      </w:r>
      <w:r w:rsidRPr="001F0C82">
        <w:t>13</w:t>
      </w:r>
      <w:r w:rsidR="001F0C82" w:rsidRPr="001F0C82">
        <w:t> </w:t>
      </w:r>
      <w:r w:rsidRPr="001F0C82">
        <w:t>r.</w:t>
      </w:r>
      <w:r w:rsidR="001F0C82">
        <w:t xml:space="preserve"> w spr</w:t>
      </w:r>
      <w:r>
        <w:t xml:space="preserve">awie stosowania </w:t>
      </w:r>
      <w:r w:rsidRPr="001F0C82">
        <w:t>art.</w:t>
      </w:r>
      <w:r w:rsidR="001F0C82" w:rsidRPr="001F0C82">
        <w:t> </w:t>
      </w:r>
      <w:r w:rsidRPr="001F0C82">
        <w:t>1</w:t>
      </w:r>
      <w:r>
        <w:t>07</w:t>
      </w:r>
      <w:r w:rsidR="001F0C82">
        <w:t xml:space="preserve"> i 1</w:t>
      </w:r>
      <w:r>
        <w:t>08 Traktatu</w:t>
      </w:r>
      <w:r w:rsidR="001F0C82">
        <w:t xml:space="preserve"> o fun</w:t>
      </w:r>
      <w:r>
        <w:t xml:space="preserve">kcjonowaniu Unii Europejskiej do pomocy </w:t>
      </w:r>
      <w:r>
        <w:rPr>
          <w:i/>
        </w:rPr>
        <w:t>de minimis</w:t>
      </w:r>
      <w:r>
        <w:t xml:space="preserve"> (Dz.U. L 352</w:t>
      </w:r>
      <w:r w:rsidR="001F0C82">
        <w:t xml:space="preserve"> z 2</w:t>
      </w:r>
      <w:r>
        <w:t>4.12.2013, s. 1), ze zmianami.</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1740E"/>
    <w:multiLevelType w:val="multilevel"/>
    <w:tmpl w:val="3F2E5442"/>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1200"/>
        </w:tabs>
        <w:ind w:left="1200" w:hanging="720"/>
      </w:pPr>
      <w:rPr>
        <w:rFonts w:cs="Times New Roman" w:hint="default"/>
        <w:b/>
      </w:rPr>
    </w:lvl>
    <w:lvl w:ilvl="2">
      <w:start w:val="1"/>
      <w:numFmt w:val="decimal"/>
      <w:lvlText w:val="%1.%2.%3."/>
      <w:lvlJc w:val="left"/>
      <w:pPr>
        <w:tabs>
          <w:tab w:val="num" w:pos="1920"/>
        </w:tabs>
        <w:ind w:left="1920" w:hanging="720"/>
      </w:pPr>
      <w:rPr>
        <w:rFonts w:cs="Times New Roman" w:hint="default"/>
      </w:rPr>
    </w:lvl>
    <w:lvl w:ilvl="3">
      <w:start w:val="1"/>
      <w:numFmt w:val="decimal"/>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lowerRoman"/>
      <w:lvlText w:val="(%7)"/>
      <w:lvlJc w:val="left"/>
      <w:pPr>
        <w:ind w:left="2520" w:hanging="360"/>
      </w:pPr>
      <w:rPr>
        <w:rFonts w:ascii="Times New Roman" w:eastAsia="Times New Roman" w:hAnsi="Times New Roman" w:cs="Times New Roman"/>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 w15:restartNumberingAfterBreak="0">
    <w:nsid w:val="074C0DA6"/>
    <w:multiLevelType w:val="multilevel"/>
    <w:tmpl w:val="52B66650"/>
    <w:lvl w:ilvl="0">
      <w:start w:val="1"/>
      <w:numFmt w:val="decimal"/>
      <w:lvlText w:val="%1."/>
      <w:lvlJc w:val="left"/>
      <w:pPr>
        <w:ind w:left="360" w:hanging="360"/>
      </w:pPr>
      <w:rPr>
        <w:rFonts w:hint="default"/>
      </w:rPr>
    </w:lvl>
    <w:lvl w:ilvl="1">
      <w:start w:val="1"/>
      <w:numFmt w:val="decimal"/>
      <w:lvlText w:val="3.%2."/>
      <w:lvlJc w:val="left"/>
      <w:pPr>
        <w:ind w:left="858" w:hanging="432"/>
      </w:pPr>
      <w:rPr>
        <w:rFonts w:hint="default"/>
        <w:b w:val="0"/>
        <w:color w:val="auto"/>
      </w:rPr>
    </w:lvl>
    <w:lvl w:ilvl="2">
      <w:start w:val="1"/>
      <w:numFmt w:val="decimal"/>
      <w:lvlText w:val="3.%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7FA3956"/>
    <w:multiLevelType w:val="multilevel"/>
    <w:tmpl w:val="517EDB50"/>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1200"/>
        </w:tabs>
        <w:ind w:left="1200" w:hanging="720"/>
      </w:pPr>
      <w:rPr>
        <w:rFonts w:cs="Times New Roman" w:hint="default"/>
        <w:b/>
      </w:rPr>
    </w:lvl>
    <w:lvl w:ilvl="2">
      <w:start w:val="1"/>
      <w:numFmt w:val="decimal"/>
      <w:lvlText w:val="%1.%2.%3."/>
      <w:lvlJc w:val="left"/>
      <w:pPr>
        <w:tabs>
          <w:tab w:val="num" w:pos="1920"/>
        </w:tabs>
        <w:ind w:left="1920" w:hanging="720"/>
      </w:pPr>
      <w:rPr>
        <w:rFonts w:cs="Times New Roman" w:hint="default"/>
      </w:rPr>
    </w:lvl>
    <w:lvl w:ilvl="3">
      <w:start w:val="1"/>
      <w:numFmt w:val="decimal"/>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lowerRoman"/>
      <w:lvlText w:val="(%7)"/>
      <w:lvlJc w:val="left"/>
      <w:pPr>
        <w:tabs>
          <w:tab w:val="num" w:pos="2520"/>
        </w:tabs>
        <w:ind w:left="2520" w:hanging="360"/>
      </w:pPr>
      <w:rPr>
        <w:rFonts w:ascii="Times New Roman" w:eastAsia="Times New Roman" w:hAnsi="Times New Roman" w:cs="Times New Roman"/>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 w15:restartNumberingAfterBreak="0">
    <w:nsid w:val="0ACB3BB7"/>
    <w:multiLevelType w:val="multilevel"/>
    <w:tmpl w:val="79B0E7A2"/>
    <w:lvl w:ilvl="0">
      <w:start w:val="8"/>
      <w:numFmt w:val="decimal"/>
      <w:lvlText w:val="%1."/>
      <w:lvlJc w:val="left"/>
      <w:pPr>
        <w:ind w:left="360" w:hanging="360"/>
      </w:pPr>
      <w:rPr>
        <w:rFonts w:hint="default"/>
        <w:i w:val="0"/>
      </w:rPr>
    </w:lvl>
    <w:lvl w:ilvl="1">
      <w:start w:val="1"/>
      <w:numFmt w:val="decimal"/>
      <w:lvlText w:val="%1.%2."/>
      <w:lvlJc w:val="left"/>
      <w:pPr>
        <w:ind w:left="840" w:hanging="360"/>
      </w:pPr>
      <w:rPr>
        <w:rFonts w:hint="default"/>
        <w:b/>
        <w:bCs/>
        <w:i w:val="0"/>
      </w:rPr>
    </w:lvl>
    <w:lvl w:ilvl="2">
      <w:start w:val="1"/>
      <w:numFmt w:val="decimal"/>
      <w:lvlText w:val="%1.%2.%3."/>
      <w:lvlJc w:val="left"/>
      <w:pPr>
        <w:ind w:left="1680" w:hanging="720"/>
      </w:pPr>
      <w:rPr>
        <w:rFonts w:hint="default"/>
        <w:i w:val="0"/>
      </w:rPr>
    </w:lvl>
    <w:lvl w:ilvl="3">
      <w:start w:val="1"/>
      <w:numFmt w:val="decimal"/>
      <w:lvlText w:val="%1.%2.%3.%4."/>
      <w:lvlJc w:val="left"/>
      <w:pPr>
        <w:ind w:left="2160" w:hanging="720"/>
      </w:pPr>
      <w:rPr>
        <w:rFonts w:hint="default"/>
        <w:i w:val="0"/>
      </w:rPr>
    </w:lvl>
    <w:lvl w:ilvl="4">
      <w:start w:val="1"/>
      <w:numFmt w:val="decimal"/>
      <w:lvlText w:val="%1.%2.%3.%4.%5."/>
      <w:lvlJc w:val="left"/>
      <w:pPr>
        <w:ind w:left="3000" w:hanging="1080"/>
      </w:pPr>
      <w:rPr>
        <w:rFonts w:hint="default"/>
        <w:i w:val="0"/>
      </w:rPr>
    </w:lvl>
    <w:lvl w:ilvl="5">
      <w:start w:val="1"/>
      <w:numFmt w:val="decimal"/>
      <w:lvlText w:val="%1.%2.%3.%4.%5.%6."/>
      <w:lvlJc w:val="left"/>
      <w:pPr>
        <w:ind w:left="3480" w:hanging="1080"/>
      </w:pPr>
      <w:rPr>
        <w:rFonts w:hint="default"/>
        <w:i w:val="0"/>
      </w:rPr>
    </w:lvl>
    <w:lvl w:ilvl="6">
      <w:start w:val="1"/>
      <w:numFmt w:val="decimal"/>
      <w:lvlText w:val="%1.%2.%3.%4.%5.%6.%7."/>
      <w:lvlJc w:val="left"/>
      <w:pPr>
        <w:ind w:left="4320" w:hanging="1440"/>
      </w:pPr>
      <w:rPr>
        <w:rFonts w:hint="default"/>
        <w:i w:val="0"/>
      </w:rPr>
    </w:lvl>
    <w:lvl w:ilvl="7">
      <w:start w:val="1"/>
      <w:numFmt w:val="decimal"/>
      <w:lvlText w:val="%1.%2.%3.%4.%5.%6.%7.%8."/>
      <w:lvlJc w:val="left"/>
      <w:pPr>
        <w:ind w:left="4800" w:hanging="1440"/>
      </w:pPr>
      <w:rPr>
        <w:rFonts w:hint="default"/>
        <w:i w:val="0"/>
      </w:rPr>
    </w:lvl>
    <w:lvl w:ilvl="8">
      <w:start w:val="1"/>
      <w:numFmt w:val="decimal"/>
      <w:lvlText w:val="%1.%2.%3.%4.%5.%6.%7.%8.%9."/>
      <w:lvlJc w:val="left"/>
      <w:pPr>
        <w:ind w:left="5640" w:hanging="1800"/>
      </w:pPr>
      <w:rPr>
        <w:rFonts w:hint="default"/>
        <w:i w:val="0"/>
      </w:rPr>
    </w:lvl>
  </w:abstractNum>
  <w:abstractNum w:abstractNumId="4" w15:restartNumberingAfterBreak="0">
    <w:nsid w:val="0B4879B9"/>
    <w:multiLevelType w:val="hybridMultilevel"/>
    <w:tmpl w:val="E3E2F842"/>
    <w:lvl w:ilvl="0" w:tplc="FFFFFFFF">
      <w:start w:val="1"/>
      <w:numFmt w:val="lowerLetter"/>
      <w:lvlText w:val="(%1)"/>
      <w:lvlJc w:val="left"/>
      <w:pPr>
        <w:ind w:left="1320" w:hanging="360"/>
      </w:pPr>
      <w:rPr>
        <w:rFonts w:hint="default"/>
      </w:rPr>
    </w:lvl>
    <w:lvl w:ilvl="1" w:tplc="080C0019" w:tentative="1">
      <w:start w:val="1"/>
      <w:numFmt w:val="lowerLetter"/>
      <w:lvlText w:val="%2."/>
      <w:lvlJc w:val="left"/>
      <w:pPr>
        <w:ind w:left="2040" w:hanging="360"/>
      </w:pPr>
    </w:lvl>
    <w:lvl w:ilvl="2" w:tplc="080C001B" w:tentative="1">
      <w:start w:val="1"/>
      <w:numFmt w:val="lowerRoman"/>
      <w:lvlText w:val="%3."/>
      <w:lvlJc w:val="right"/>
      <w:pPr>
        <w:ind w:left="2760" w:hanging="180"/>
      </w:pPr>
    </w:lvl>
    <w:lvl w:ilvl="3" w:tplc="080C000F" w:tentative="1">
      <w:start w:val="1"/>
      <w:numFmt w:val="decimal"/>
      <w:lvlText w:val="%4."/>
      <w:lvlJc w:val="left"/>
      <w:pPr>
        <w:ind w:left="3480" w:hanging="360"/>
      </w:pPr>
    </w:lvl>
    <w:lvl w:ilvl="4" w:tplc="080C0019" w:tentative="1">
      <w:start w:val="1"/>
      <w:numFmt w:val="lowerLetter"/>
      <w:lvlText w:val="%5."/>
      <w:lvlJc w:val="left"/>
      <w:pPr>
        <w:ind w:left="4200" w:hanging="360"/>
      </w:pPr>
    </w:lvl>
    <w:lvl w:ilvl="5" w:tplc="080C001B" w:tentative="1">
      <w:start w:val="1"/>
      <w:numFmt w:val="lowerRoman"/>
      <w:lvlText w:val="%6."/>
      <w:lvlJc w:val="right"/>
      <w:pPr>
        <w:ind w:left="4920" w:hanging="180"/>
      </w:pPr>
    </w:lvl>
    <w:lvl w:ilvl="6" w:tplc="080C000F" w:tentative="1">
      <w:start w:val="1"/>
      <w:numFmt w:val="decimal"/>
      <w:lvlText w:val="%7."/>
      <w:lvlJc w:val="left"/>
      <w:pPr>
        <w:ind w:left="5640" w:hanging="360"/>
      </w:pPr>
    </w:lvl>
    <w:lvl w:ilvl="7" w:tplc="080C0019" w:tentative="1">
      <w:start w:val="1"/>
      <w:numFmt w:val="lowerLetter"/>
      <w:lvlText w:val="%8."/>
      <w:lvlJc w:val="left"/>
      <w:pPr>
        <w:ind w:left="6360" w:hanging="360"/>
      </w:pPr>
    </w:lvl>
    <w:lvl w:ilvl="8" w:tplc="080C001B" w:tentative="1">
      <w:start w:val="1"/>
      <w:numFmt w:val="lowerRoman"/>
      <w:lvlText w:val="%9."/>
      <w:lvlJc w:val="right"/>
      <w:pPr>
        <w:ind w:left="7080" w:hanging="180"/>
      </w:pPr>
    </w:lvl>
  </w:abstractNum>
  <w:abstractNum w:abstractNumId="5" w15:restartNumberingAfterBreak="0">
    <w:nsid w:val="0EBE3B73"/>
    <w:multiLevelType w:val="multilevel"/>
    <w:tmpl w:val="517EDB50"/>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1200"/>
        </w:tabs>
        <w:ind w:left="1200" w:hanging="720"/>
      </w:pPr>
      <w:rPr>
        <w:rFonts w:cs="Times New Roman" w:hint="default"/>
        <w:b/>
      </w:rPr>
    </w:lvl>
    <w:lvl w:ilvl="2">
      <w:start w:val="1"/>
      <w:numFmt w:val="decimal"/>
      <w:lvlText w:val="%1.%2.%3."/>
      <w:lvlJc w:val="left"/>
      <w:pPr>
        <w:tabs>
          <w:tab w:val="num" w:pos="1920"/>
        </w:tabs>
        <w:ind w:left="1920" w:hanging="720"/>
      </w:pPr>
      <w:rPr>
        <w:rFonts w:cs="Times New Roman" w:hint="default"/>
      </w:rPr>
    </w:lvl>
    <w:lvl w:ilvl="3">
      <w:start w:val="1"/>
      <w:numFmt w:val="decimal"/>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lowerRoman"/>
      <w:lvlText w:val="(%7)"/>
      <w:lvlJc w:val="left"/>
      <w:pPr>
        <w:tabs>
          <w:tab w:val="num" w:pos="2520"/>
        </w:tabs>
        <w:ind w:left="2520" w:hanging="360"/>
      </w:pPr>
      <w:rPr>
        <w:rFonts w:ascii="Times New Roman" w:eastAsia="Times New Roman" w:hAnsi="Times New Roman" w:cs="Times New Roman"/>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6" w15:restartNumberingAfterBreak="0">
    <w:nsid w:val="12F857AF"/>
    <w:multiLevelType w:val="multilevel"/>
    <w:tmpl w:val="5BE4ABB2"/>
    <w:lvl w:ilvl="0">
      <w:start w:val="4"/>
      <w:numFmt w:val="decimal"/>
      <w:lvlText w:val="%1."/>
      <w:lvlJc w:val="left"/>
      <w:pPr>
        <w:ind w:left="360" w:hanging="360"/>
      </w:pPr>
      <w:rPr>
        <w:rFonts w:hint="default"/>
      </w:rPr>
    </w:lvl>
    <w:lvl w:ilvl="1">
      <w:start w:val="1"/>
      <w:numFmt w:val="decimal"/>
      <w:lvlText w:val="%1.%2."/>
      <w:lvlJc w:val="left"/>
      <w:pPr>
        <w:ind w:left="840" w:hanging="360"/>
      </w:pPr>
      <w:rPr>
        <w:rFonts w:hint="default"/>
        <w:b/>
        <w:bCs/>
        <w:i w:val="0"/>
        <w:iCs/>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7" w15:restartNumberingAfterBreak="0">
    <w:nsid w:val="14A520BF"/>
    <w:multiLevelType w:val="multilevel"/>
    <w:tmpl w:val="E49CB4CA"/>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4DA2504"/>
    <w:multiLevelType w:val="multilevel"/>
    <w:tmpl w:val="517EDB50"/>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1200"/>
        </w:tabs>
        <w:ind w:left="1200" w:hanging="720"/>
      </w:pPr>
      <w:rPr>
        <w:rFonts w:cs="Times New Roman" w:hint="default"/>
        <w:b/>
      </w:rPr>
    </w:lvl>
    <w:lvl w:ilvl="2">
      <w:start w:val="1"/>
      <w:numFmt w:val="decimal"/>
      <w:lvlText w:val="%1.%2.%3."/>
      <w:lvlJc w:val="left"/>
      <w:pPr>
        <w:tabs>
          <w:tab w:val="num" w:pos="1920"/>
        </w:tabs>
        <w:ind w:left="1920" w:hanging="720"/>
      </w:pPr>
      <w:rPr>
        <w:rFonts w:cs="Times New Roman" w:hint="default"/>
      </w:rPr>
    </w:lvl>
    <w:lvl w:ilvl="3">
      <w:start w:val="1"/>
      <w:numFmt w:val="decimal"/>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lowerRoman"/>
      <w:lvlText w:val="(%7)"/>
      <w:lvlJc w:val="left"/>
      <w:pPr>
        <w:tabs>
          <w:tab w:val="num" w:pos="2520"/>
        </w:tabs>
        <w:ind w:left="2520" w:hanging="360"/>
      </w:pPr>
      <w:rPr>
        <w:rFonts w:ascii="Times New Roman" w:eastAsia="Times New Roman" w:hAnsi="Times New Roman" w:cs="Times New Roman"/>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9" w15:restartNumberingAfterBreak="0">
    <w:nsid w:val="16A3269C"/>
    <w:multiLevelType w:val="multilevel"/>
    <w:tmpl w:val="3760ED06"/>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1200"/>
        </w:tabs>
        <w:ind w:left="1200" w:hanging="720"/>
      </w:pPr>
      <w:rPr>
        <w:rFonts w:cs="Times New Roman" w:hint="default"/>
        <w:b/>
      </w:rPr>
    </w:lvl>
    <w:lvl w:ilvl="2">
      <w:start w:val="1"/>
      <w:numFmt w:val="decimal"/>
      <w:lvlText w:val="%1.%2.%3."/>
      <w:lvlJc w:val="left"/>
      <w:pPr>
        <w:tabs>
          <w:tab w:val="num" w:pos="1920"/>
        </w:tabs>
        <w:ind w:left="1920" w:hanging="720"/>
      </w:pPr>
      <w:rPr>
        <w:rFonts w:cs="Times New Roman" w:hint="default"/>
      </w:rPr>
    </w:lvl>
    <w:lvl w:ilvl="3">
      <w:start w:val="1"/>
      <w:numFmt w:val="decimal"/>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lowerRoman"/>
      <w:lvlText w:val="(%7)"/>
      <w:lvlJc w:val="left"/>
      <w:pPr>
        <w:tabs>
          <w:tab w:val="num" w:pos="2520"/>
        </w:tabs>
        <w:ind w:left="2520" w:hanging="360"/>
      </w:pPr>
      <w:rPr>
        <w:rFonts w:ascii="Times New Roman" w:eastAsia="Times New Roman" w:hAnsi="Times New Roman" w:cs="Times New Roman"/>
      </w:rPr>
    </w:lvl>
    <w:lvl w:ilvl="7">
      <w:start w:val="1"/>
      <w:numFmt w:val="bullet"/>
      <w:lvlText w:val=""/>
      <w:lvlJc w:val="left"/>
      <w:pPr>
        <w:ind w:left="2880" w:hanging="360"/>
      </w:pPr>
      <w:rPr>
        <w:rFonts w:ascii="Symbol" w:hAnsi="Symbol" w:hint="default"/>
      </w:rPr>
    </w:lvl>
    <w:lvl w:ilvl="8">
      <w:start w:val="1"/>
      <w:numFmt w:val="lowerRoman"/>
      <w:lvlText w:val="%9."/>
      <w:lvlJc w:val="left"/>
      <w:pPr>
        <w:tabs>
          <w:tab w:val="num" w:pos="3240"/>
        </w:tabs>
        <w:ind w:left="3240" w:hanging="360"/>
      </w:pPr>
      <w:rPr>
        <w:rFonts w:cs="Times New Roman" w:hint="default"/>
      </w:rPr>
    </w:lvl>
  </w:abstractNum>
  <w:abstractNum w:abstractNumId="10" w15:restartNumberingAfterBreak="0">
    <w:nsid w:val="1B861CFD"/>
    <w:multiLevelType w:val="multilevel"/>
    <w:tmpl w:val="DA7ED2EA"/>
    <w:lvl w:ilvl="0">
      <w:start w:val="4"/>
      <w:numFmt w:val="decimal"/>
      <w:lvlText w:val="%1."/>
      <w:lvlJc w:val="left"/>
      <w:pPr>
        <w:ind w:left="360" w:hanging="360"/>
      </w:pPr>
      <w:rPr>
        <w:rFonts w:hint="default"/>
      </w:rPr>
    </w:lvl>
    <w:lvl w:ilvl="1">
      <w:start w:val="1"/>
      <w:numFmt w:val="decimal"/>
      <w:lvlText w:val="%1.%2."/>
      <w:lvlJc w:val="left"/>
      <w:pPr>
        <w:ind w:left="840" w:hanging="360"/>
      </w:pPr>
      <w:rPr>
        <w:rFonts w:hint="default"/>
        <w:b/>
        <w:bCs/>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 w15:restartNumberingAfterBreak="0">
    <w:nsid w:val="1BE67186"/>
    <w:multiLevelType w:val="multilevel"/>
    <w:tmpl w:val="02467586"/>
    <w:lvl w:ilvl="0">
      <w:start w:val="6"/>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2" w15:restartNumberingAfterBreak="0">
    <w:nsid w:val="1D89558A"/>
    <w:multiLevelType w:val="multilevel"/>
    <w:tmpl w:val="517EDB50"/>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1200"/>
        </w:tabs>
        <w:ind w:left="1200" w:hanging="720"/>
      </w:pPr>
      <w:rPr>
        <w:rFonts w:cs="Times New Roman" w:hint="default"/>
        <w:b/>
      </w:rPr>
    </w:lvl>
    <w:lvl w:ilvl="2">
      <w:start w:val="1"/>
      <w:numFmt w:val="decimal"/>
      <w:lvlText w:val="%1.%2.%3."/>
      <w:lvlJc w:val="left"/>
      <w:pPr>
        <w:tabs>
          <w:tab w:val="num" w:pos="1920"/>
        </w:tabs>
        <w:ind w:left="1920" w:hanging="720"/>
      </w:pPr>
      <w:rPr>
        <w:rFonts w:cs="Times New Roman" w:hint="default"/>
      </w:rPr>
    </w:lvl>
    <w:lvl w:ilvl="3">
      <w:start w:val="1"/>
      <w:numFmt w:val="decimal"/>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lowerRoman"/>
      <w:lvlText w:val="(%7)"/>
      <w:lvlJc w:val="left"/>
      <w:pPr>
        <w:tabs>
          <w:tab w:val="num" w:pos="2520"/>
        </w:tabs>
        <w:ind w:left="2520" w:hanging="360"/>
      </w:pPr>
      <w:rPr>
        <w:rFonts w:ascii="Times New Roman" w:eastAsia="Times New Roman" w:hAnsi="Times New Roman" w:cs="Times New Roman"/>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3" w15:restartNumberingAfterBreak="0">
    <w:nsid w:val="1F372F23"/>
    <w:multiLevelType w:val="multilevel"/>
    <w:tmpl w:val="517EDB50"/>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1200"/>
        </w:tabs>
        <w:ind w:left="1200" w:hanging="720"/>
      </w:pPr>
      <w:rPr>
        <w:rFonts w:cs="Times New Roman" w:hint="default"/>
        <w:b/>
      </w:rPr>
    </w:lvl>
    <w:lvl w:ilvl="2">
      <w:start w:val="1"/>
      <w:numFmt w:val="decimal"/>
      <w:lvlText w:val="%1.%2.%3."/>
      <w:lvlJc w:val="left"/>
      <w:pPr>
        <w:tabs>
          <w:tab w:val="num" w:pos="1920"/>
        </w:tabs>
        <w:ind w:left="1920" w:hanging="720"/>
      </w:pPr>
      <w:rPr>
        <w:rFonts w:cs="Times New Roman" w:hint="default"/>
      </w:rPr>
    </w:lvl>
    <w:lvl w:ilvl="3">
      <w:start w:val="1"/>
      <w:numFmt w:val="decimal"/>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lowerRoman"/>
      <w:lvlText w:val="(%7)"/>
      <w:lvlJc w:val="left"/>
      <w:pPr>
        <w:tabs>
          <w:tab w:val="num" w:pos="2520"/>
        </w:tabs>
        <w:ind w:left="2520" w:hanging="360"/>
      </w:pPr>
      <w:rPr>
        <w:rFonts w:ascii="Times New Roman" w:eastAsia="Times New Roman" w:hAnsi="Times New Roman" w:cs="Times New Roman"/>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4" w15:restartNumberingAfterBreak="0">
    <w:nsid w:val="21950F28"/>
    <w:multiLevelType w:val="multilevel"/>
    <w:tmpl w:val="517EDB50"/>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1200"/>
        </w:tabs>
        <w:ind w:left="1200" w:hanging="720"/>
      </w:pPr>
      <w:rPr>
        <w:rFonts w:cs="Times New Roman" w:hint="default"/>
        <w:b/>
      </w:rPr>
    </w:lvl>
    <w:lvl w:ilvl="2">
      <w:start w:val="1"/>
      <w:numFmt w:val="decimal"/>
      <w:lvlText w:val="%1.%2.%3."/>
      <w:lvlJc w:val="left"/>
      <w:pPr>
        <w:tabs>
          <w:tab w:val="num" w:pos="1920"/>
        </w:tabs>
        <w:ind w:left="1920" w:hanging="720"/>
      </w:pPr>
      <w:rPr>
        <w:rFonts w:cs="Times New Roman" w:hint="default"/>
      </w:rPr>
    </w:lvl>
    <w:lvl w:ilvl="3">
      <w:start w:val="1"/>
      <w:numFmt w:val="decimal"/>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lowerRoman"/>
      <w:lvlText w:val="(%7)"/>
      <w:lvlJc w:val="left"/>
      <w:pPr>
        <w:tabs>
          <w:tab w:val="num" w:pos="2520"/>
        </w:tabs>
        <w:ind w:left="2520" w:hanging="360"/>
      </w:pPr>
      <w:rPr>
        <w:rFonts w:ascii="Times New Roman" w:eastAsia="Times New Roman" w:hAnsi="Times New Roman" w:cs="Times New Roman"/>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5" w15:restartNumberingAfterBreak="0">
    <w:nsid w:val="232A418B"/>
    <w:multiLevelType w:val="hybridMultilevel"/>
    <w:tmpl w:val="BA3C24C2"/>
    <w:lvl w:ilvl="0" w:tplc="FFFFFFFF">
      <w:start w:val="1"/>
      <w:numFmt w:val="lowerLetter"/>
      <w:lvlText w:val="(%1)"/>
      <w:lvlJc w:val="left"/>
      <w:pPr>
        <w:ind w:left="1320" w:hanging="360"/>
      </w:pPr>
      <w:rPr>
        <w:rFonts w:hint="default"/>
        <w:i w:val="0"/>
      </w:rPr>
    </w:lvl>
    <w:lvl w:ilvl="1" w:tplc="FFFFFFFF">
      <w:start w:val="1"/>
      <w:numFmt w:val="lowerLetter"/>
      <w:lvlText w:val="%2."/>
      <w:lvlJc w:val="left"/>
      <w:pPr>
        <w:ind w:left="2040" w:hanging="360"/>
      </w:pPr>
    </w:lvl>
    <w:lvl w:ilvl="2" w:tplc="FFFFFFFF" w:tentative="1">
      <w:start w:val="1"/>
      <w:numFmt w:val="lowerRoman"/>
      <w:lvlText w:val="%3."/>
      <w:lvlJc w:val="right"/>
      <w:pPr>
        <w:ind w:left="2760" w:hanging="180"/>
      </w:pPr>
    </w:lvl>
    <w:lvl w:ilvl="3" w:tplc="FFFFFFFF" w:tentative="1">
      <w:start w:val="1"/>
      <w:numFmt w:val="decimal"/>
      <w:lvlText w:val="%4."/>
      <w:lvlJc w:val="left"/>
      <w:pPr>
        <w:ind w:left="3480" w:hanging="360"/>
      </w:pPr>
    </w:lvl>
    <w:lvl w:ilvl="4" w:tplc="FFFFFFFF" w:tentative="1">
      <w:start w:val="1"/>
      <w:numFmt w:val="lowerLetter"/>
      <w:lvlText w:val="%5."/>
      <w:lvlJc w:val="left"/>
      <w:pPr>
        <w:ind w:left="4200" w:hanging="360"/>
      </w:pPr>
    </w:lvl>
    <w:lvl w:ilvl="5" w:tplc="FFFFFFFF" w:tentative="1">
      <w:start w:val="1"/>
      <w:numFmt w:val="lowerRoman"/>
      <w:lvlText w:val="%6."/>
      <w:lvlJc w:val="right"/>
      <w:pPr>
        <w:ind w:left="4920" w:hanging="180"/>
      </w:pPr>
    </w:lvl>
    <w:lvl w:ilvl="6" w:tplc="FFFFFFFF" w:tentative="1">
      <w:start w:val="1"/>
      <w:numFmt w:val="decimal"/>
      <w:lvlText w:val="%7."/>
      <w:lvlJc w:val="left"/>
      <w:pPr>
        <w:ind w:left="5640" w:hanging="360"/>
      </w:pPr>
    </w:lvl>
    <w:lvl w:ilvl="7" w:tplc="FFFFFFFF" w:tentative="1">
      <w:start w:val="1"/>
      <w:numFmt w:val="lowerLetter"/>
      <w:lvlText w:val="%8."/>
      <w:lvlJc w:val="left"/>
      <w:pPr>
        <w:ind w:left="6360" w:hanging="360"/>
      </w:pPr>
    </w:lvl>
    <w:lvl w:ilvl="8" w:tplc="FFFFFFFF" w:tentative="1">
      <w:start w:val="1"/>
      <w:numFmt w:val="lowerRoman"/>
      <w:lvlText w:val="%9."/>
      <w:lvlJc w:val="right"/>
      <w:pPr>
        <w:ind w:left="7080" w:hanging="180"/>
      </w:pPr>
    </w:lvl>
  </w:abstractNum>
  <w:abstractNum w:abstractNumId="16" w15:restartNumberingAfterBreak="0">
    <w:nsid w:val="25D75B24"/>
    <w:multiLevelType w:val="hybridMultilevel"/>
    <w:tmpl w:val="2264CEB0"/>
    <w:lvl w:ilvl="0" w:tplc="F0825340">
      <w:start w:val="1"/>
      <w:numFmt w:val="lowerLetter"/>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7" w15:restartNumberingAfterBreak="0">
    <w:nsid w:val="26E737CF"/>
    <w:multiLevelType w:val="multilevel"/>
    <w:tmpl w:val="06E260E0"/>
    <w:lvl w:ilvl="0">
      <w:start w:val="7"/>
      <w:numFmt w:val="decimal"/>
      <w:lvlText w:val="%1."/>
      <w:lvlJc w:val="left"/>
      <w:pPr>
        <w:ind w:left="360" w:hanging="360"/>
      </w:pPr>
      <w:rPr>
        <w:rFonts w:hint="default"/>
      </w:rPr>
    </w:lvl>
    <w:lvl w:ilvl="1">
      <w:start w:val="1"/>
      <w:numFmt w:val="decimal"/>
      <w:lvlText w:val="%1.%2."/>
      <w:lvlJc w:val="left"/>
      <w:pPr>
        <w:ind w:left="840" w:hanging="360"/>
      </w:pPr>
      <w:rPr>
        <w:rFonts w:hint="default"/>
        <w:b/>
        <w:bCs/>
        <w:i w:val="0"/>
        <w:iCs/>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8" w15:restartNumberingAfterBreak="0">
    <w:nsid w:val="27C86858"/>
    <w:multiLevelType w:val="multilevel"/>
    <w:tmpl w:val="856029F8"/>
    <w:lvl w:ilvl="0">
      <w:start w:val="3"/>
      <w:numFmt w:val="decimal"/>
      <w:lvlText w:val="%1"/>
      <w:lvlJc w:val="left"/>
      <w:pPr>
        <w:ind w:left="360" w:hanging="360"/>
      </w:pPr>
      <w:rPr>
        <w:rFonts w:hint="default"/>
      </w:rPr>
    </w:lvl>
    <w:lvl w:ilvl="1">
      <w:start w:val="1"/>
      <w:numFmt w:val="decimal"/>
      <w:lvlText w:val="%1.%2"/>
      <w:lvlJc w:val="left"/>
      <w:pPr>
        <w:ind w:left="840" w:hanging="36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9" w15:restartNumberingAfterBreak="0">
    <w:nsid w:val="2CB54C25"/>
    <w:multiLevelType w:val="hybridMultilevel"/>
    <w:tmpl w:val="00FE78A0"/>
    <w:lvl w:ilvl="0" w:tplc="6248EA3E">
      <w:start w:val="1"/>
      <w:numFmt w:val="lowerLetter"/>
      <w:lvlText w:val="(%1)"/>
      <w:lvlJc w:val="left"/>
      <w:pPr>
        <w:ind w:left="783" w:hanging="360"/>
      </w:pPr>
      <w:rPr>
        <w:rFonts w:hint="default"/>
      </w:rPr>
    </w:lvl>
    <w:lvl w:ilvl="1" w:tplc="080C0019" w:tentative="1">
      <w:start w:val="1"/>
      <w:numFmt w:val="lowerLetter"/>
      <w:lvlText w:val="%2."/>
      <w:lvlJc w:val="left"/>
      <w:pPr>
        <w:ind w:left="1503" w:hanging="360"/>
      </w:pPr>
    </w:lvl>
    <w:lvl w:ilvl="2" w:tplc="080C001B" w:tentative="1">
      <w:start w:val="1"/>
      <w:numFmt w:val="lowerRoman"/>
      <w:lvlText w:val="%3."/>
      <w:lvlJc w:val="right"/>
      <w:pPr>
        <w:ind w:left="2223" w:hanging="180"/>
      </w:pPr>
    </w:lvl>
    <w:lvl w:ilvl="3" w:tplc="080C000F" w:tentative="1">
      <w:start w:val="1"/>
      <w:numFmt w:val="decimal"/>
      <w:lvlText w:val="%4."/>
      <w:lvlJc w:val="left"/>
      <w:pPr>
        <w:ind w:left="2943" w:hanging="360"/>
      </w:pPr>
    </w:lvl>
    <w:lvl w:ilvl="4" w:tplc="080C0019" w:tentative="1">
      <w:start w:val="1"/>
      <w:numFmt w:val="lowerLetter"/>
      <w:lvlText w:val="%5."/>
      <w:lvlJc w:val="left"/>
      <w:pPr>
        <w:ind w:left="3663" w:hanging="360"/>
      </w:pPr>
    </w:lvl>
    <w:lvl w:ilvl="5" w:tplc="080C001B" w:tentative="1">
      <w:start w:val="1"/>
      <w:numFmt w:val="lowerRoman"/>
      <w:lvlText w:val="%6."/>
      <w:lvlJc w:val="right"/>
      <w:pPr>
        <w:ind w:left="4383" w:hanging="180"/>
      </w:pPr>
    </w:lvl>
    <w:lvl w:ilvl="6" w:tplc="080C000F" w:tentative="1">
      <w:start w:val="1"/>
      <w:numFmt w:val="decimal"/>
      <w:lvlText w:val="%7."/>
      <w:lvlJc w:val="left"/>
      <w:pPr>
        <w:ind w:left="5103" w:hanging="360"/>
      </w:pPr>
    </w:lvl>
    <w:lvl w:ilvl="7" w:tplc="080C0019" w:tentative="1">
      <w:start w:val="1"/>
      <w:numFmt w:val="lowerLetter"/>
      <w:lvlText w:val="%8."/>
      <w:lvlJc w:val="left"/>
      <w:pPr>
        <w:ind w:left="5823" w:hanging="360"/>
      </w:pPr>
    </w:lvl>
    <w:lvl w:ilvl="8" w:tplc="080C001B" w:tentative="1">
      <w:start w:val="1"/>
      <w:numFmt w:val="lowerRoman"/>
      <w:lvlText w:val="%9."/>
      <w:lvlJc w:val="right"/>
      <w:pPr>
        <w:ind w:left="6543" w:hanging="180"/>
      </w:pPr>
    </w:lvl>
  </w:abstractNum>
  <w:abstractNum w:abstractNumId="20" w15:restartNumberingAfterBreak="0">
    <w:nsid w:val="2CF6264B"/>
    <w:multiLevelType w:val="hybridMultilevel"/>
    <w:tmpl w:val="B6C09378"/>
    <w:lvl w:ilvl="0" w:tplc="3E8A8534">
      <w:start w:val="1"/>
      <w:numFmt w:val="lowerLetter"/>
      <w:lvlText w:val="(%1)"/>
      <w:lvlJc w:val="left"/>
      <w:pPr>
        <w:ind w:left="2520" w:hanging="360"/>
      </w:pPr>
      <w:rPr>
        <w:rFonts w:hint="default"/>
      </w:rPr>
    </w:lvl>
    <w:lvl w:ilvl="1" w:tplc="080C0019" w:tentative="1">
      <w:start w:val="1"/>
      <w:numFmt w:val="lowerLetter"/>
      <w:lvlText w:val="%2."/>
      <w:lvlJc w:val="left"/>
      <w:pPr>
        <w:ind w:left="3240" w:hanging="360"/>
      </w:pPr>
    </w:lvl>
    <w:lvl w:ilvl="2" w:tplc="080C001B" w:tentative="1">
      <w:start w:val="1"/>
      <w:numFmt w:val="lowerRoman"/>
      <w:lvlText w:val="%3."/>
      <w:lvlJc w:val="right"/>
      <w:pPr>
        <w:ind w:left="3960" w:hanging="180"/>
      </w:pPr>
    </w:lvl>
    <w:lvl w:ilvl="3" w:tplc="080C000F" w:tentative="1">
      <w:start w:val="1"/>
      <w:numFmt w:val="decimal"/>
      <w:lvlText w:val="%4."/>
      <w:lvlJc w:val="left"/>
      <w:pPr>
        <w:ind w:left="4680" w:hanging="360"/>
      </w:pPr>
    </w:lvl>
    <w:lvl w:ilvl="4" w:tplc="080C0019" w:tentative="1">
      <w:start w:val="1"/>
      <w:numFmt w:val="lowerLetter"/>
      <w:lvlText w:val="%5."/>
      <w:lvlJc w:val="left"/>
      <w:pPr>
        <w:ind w:left="5400" w:hanging="360"/>
      </w:pPr>
    </w:lvl>
    <w:lvl w:ilvl="5" w:tplc="080C001B" w:tentative="1">
      <w:start w:val="1"/>
      <w:numFmt w:val="lowerRoman"/>
      <w:lvlText w:val="%6."/>
      <w:lvlJc w:val="right"/>
      <w:pPr>
        <w:ind w:left="6120" w:hanging="180"/>
      </w:pPr>
    </w:lvl>
    <w:lvl w:ilvl="6" w:tplc="080C000F" w:tentative="1">
      <w:start w:val="1"/>
      <w:numFmt w:val="decimal"/>
      <w:lvlText w:val="%7."/>
      <w:lvlJc w:val="left"/>
      <w:pPr>
        <w:ind w:left="6840" w:hanging="360"/>
      </w:pPr>
    </w:lvl>
    <w:lvl w:ilvl="7" w:tplc="080C0019" w:tentative="1">
      <w:start w:val="1"/>
      <w:numFmt w:val="lowerLetter"/>
      <w:lvlText w:val="%8."/>
      <w:lvlJc w:val="left"/>
      <w:pPr>
        <w:ind w:left="7560" w:hanging="360"/>
      </w:pPr>
    </w:lvl>
    <w:lvl w:ilvl="8" w:tplc="080C001B" w:tentative="1">
      <w:start w:val="1"/>
      <w:numFmt w:val="lowerRoman"/>
      <w:lvlText w:val="%9."/>
      <w:lvlJc w:val="right"/>
      <w:pPr>
        <w:ind w:left="8280" w:hanging="180"/>
      </w:pPr>
    </w:lvl>
  </w:abstractNum>
  <w:abstractNum w:abstractNumId="21" w15:restartNumberingAfterBreak="0">
    <w:nsid w:val="36256EBA"/>
    <w:multiLevelType w:val="multilevel"/>
    <w:tmpl w:val="517EDB50"/>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1200"/>
        </w:tabs>
        <w:ind w:left="1200" w:hanging="720"/>
      </w:pPr>
      <w:rPr>
        <w:rFonts w:cs="Times New Roman" w:hint="default"/>
        <w:b/>
      </w:rPr>
    </w:lvl>
    <w:lvl w:ilvl="2">
      <w:start w:val="1"/>
      <w:numFmt w:val="decimal"/>
      <w:lvlText w:val="%1.%2.%3."/>
      <w:lvlJc w:val="left"/>
      <w:pPr>
        <w:tabs>
          <w:tab w:val="num" w:pos="1920"/>
        </w:tabs>
        <w:ind w:left="1920" w:hanging="720"/>
      </w:pPr>
      <w:rPr>
        <w:rFonts w:cs="Times New Roman" w:hint="default"/>
      </w:rPr>
    </w:lvl>
    <w:lvl w:ilvl="3">
      <w:start w:val="1"/>
      <w:numFmt w:val="decimal"/>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lowerRoman"/>
      <w:lvlText w:val="(%7)"/>
      <w:lvlJc w:val="left"/>
      <w:pPr>
        <w:tabs>
          <w:tab w:val="num" w:pos="2520"/>
        </w:tabs>
        <w:ind w:left="2520" w:hanging="360"/>
      </w:pPr>
      <w:rPr>
        <w:rFonts w:ascii="Times New Roman" w:eastAsia="Times New Roman" w:hAnsi="Times New Roman" w:cs="Times New Roman"/>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2" w15:restartNumberingAfterBreak="0">
    <w:nsid w:val="36494F03"/>
    <w:multiLevelType w:val="multilevel"/>
    <w:tmpl w:val="61D231A8"/>
    <w:lvl w:ilvl="0">
      <w:start w:val="10"/>
      <w:numFmt w:val="decimal"/>
      <w:lvlText w:val="%1."/>
      <w:lvlJc w:val="left"/>
      <w:pPr>
        <w:ind w:left="480" w:hanging="480"/>
      </w:pPr>
      <w:rPr>
        <w:rFonts w:hint="default"/>
      </w:rPr>
    </w:lvl>
    <w:lvl w:ilvl="1">
      <w:start w:val="1"/>
      <w:numFmt w:val="decimal"/>
      <w:lvlText w:val="%1.%2."/>
      <w:lvlJc w:val="left"/>
      <w:pPr>
        <w:ind w:left="960" w:hanging="480"/>
      </w:pPr>
      <w:rPr>
        <w:rFonts w:hint="default"/>
        <w:b/>
        <w:bCs/>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23" w15:restartNumberingAfterBreak="0">
    <w:nsid w:val="40E5437C"/>
    <w:multiLevelType w:val="hybridMultilevel"/>
    <w:tmpl w:val="64C09C12"/>
    <w:lvl w:ilvl="0" w:tplc="080C0001">
      <w:start w:val="1"/>
      <w:numFmt w:val="bullet"/>
      <w:lvlText w:val=""/>
      <w:lvlJc w:val="left"/>
      <w:pPr>
        <w:ind w:left="2847" w:hanging="360"/>
      </w:pPr>
      <w:rPr>
        <w:rFonts w:ascii="Symbol" w:hAnsi="Symbol" w:hint="default"/>
      </w:rPr>
    </w:lvl>
    <w:lvl w:ilvl="1" w:tplc="080C0003" w:tentative="1">
      <w:start w:val="1"/>
      <w:numFmt w:val="bullet"/>
      <w:lvlText w:val="o"/>
      <w:lvlJc w:val="left"/>
      <w:pPr>
        <w:ind w:left="3567" w:hanging="360"/>
      </w:pPr>
      <w:rPr>
        <w:rFonts w:ascii="Courier New" w:hAnsi="Courier New" w:cs="Courier New" w:hint="default"/>
      </w:rPr>
    </w:lvl>
    <w:lvl w:ilvl="2" w:tplc="080C0005" w:tentative="1">
      <w:start w:val="1"/>
      <w:numFmt w:val="bullet"/>
      <w:lvlText w:val=""/>
      <w:lvlJc w:val="left"/>
      <w:pPr>
        <w:ind w:left="4287" w:hanging="360"/>
      </w:pPr>
      <w:rPr>
        <w:rFonts w:ascii="Wingdings" w:hAnsi="Wingdings" w:hint="default"/>
      </w:rPr>
    </w:lvl>
    <w:lvl w:ilvl="3" w:tplc="080C0001" w:tentative="1">
      <w:start w:val="1"/>
      <w:numFmt w:val="bullet"/>
      <w:lvlText w:val=""/>
      <w:lvlJc w:val="left"/>
      <w:pPr>
        <w:ind w:left="5007" w:hanging="360"/>
      </w:pPr>
      <w:rPr>
        <w:rFonts w:ascii="Symbol" w:hAnsi="Symbol" w:hint="default"/>
      </w:rPr>
    </w:lvl>
    <w:lvl w:ilvl="4" w:tplc="080C0003" w:tentative="1">
      <w:start w:val="1"/>
      <w:numFmt w:val="bullet"/>
      <w:lvlText w:val="o"/>
      <w:lvlJc w:val="left"/>
      <w:pPr>
        <w:ind w:left="5727" w:hanging="360"/>
      </w:pPr>
      <w:rPr>
        <w:rFonts w:ascii="Courier New" w:hAnsi="Courier New" w:cs="Courier New" w:hint="default"/>
      </w:rPr>
    </w:lvl>
    <w:lvl w:ilvl="5" w:tplc="080C0005" w:tentative="1">
      <w:start w:val="1"/>
      <w:numFmt w:val="bullet"/>
      <w:lvlText w:val=""/>
      <w:lvlJc w:val="left"/>
      <w:pPr>
        <w:ind w:left="6447" w:hanging="360"/>
      </w:pPr>
      <w:rPr>
        <w:rFonts w:ascii="Wingdings" w:hAnsi="Wingdings" w:hint="default"/>
      </w:rPr>
    </w:lvl>
    <w:lvl w:ilvl="6" w:tplc="080C0001" w:tentative="1">
      <w:start w:val="1"/>
      <w:numFmt w:val="bullet"/>
      <w:lvlText w:val=""/>
      <w:lvlJc w:val="left"/>
      <w:pPr>
        <w:ind w:left="7167" w:hanging="360"/>
      </w:pPr>
      <w:rPr>
        <w:rFonts w:ascii="Symbol" w:hAnsi="Symbol" w:hint="default"/>
      </w:rPr>
    </w:lvl>
    <w:lvl w:ilvl="7" w:tplc="080C0003" w:tentative="1">
      <w:start w:val="1"/>
      <w:numFmt w:val="bullet"/>
      <w:lvlText w:val="o"/>
      <w:lvlJc w:val="left"/>
      <w:pPr>
        <w:ind w:left="7887" w:hanging="360"/>
      </w:pPr>
      <w:rPr>
        <w:rFonts w:ascii="Courier New" w:hAnsi="Courier New" w:cs="Courier New" w:hint="default"/>
      </w:rPr>
    </w:lvl>
    <w:lvl w:ilvl="8" w:tplc="080C0005" w:tentative="1">
      <w:start w:val="1"/>
      <w:numFmt w:val="bullet"/>
      <w:lvlText w:val=""/>
      <w:lvlJc w:val="left"/>
      <w:pPr>
        <w:ind w:left="8607" w:hanging="360"/>
      </w:pPr>
      <w:rPr>
        <w:rFonts w:ascii="Wingdings" w:hAnsi="Wingdings" w:hint="default"/>
      </w:rPr>
    </w:lvl>
  </w:abstractNum>
  <w:abstractNum w:abstractNumId="24" w15:restartNumberingAfterBreak="0">
    <w:nsid w:val="40ED1629"/>
    <w:multiLevelType w:val="multilevel"/>
    <w:tmpl w:val="C1EC21A2"/>
    <w:lvl w:ilvl="0">
      <w:start w:val="6"/>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25" w15:restartNumberingAfterBreak="0">
    <w:nsid w:val="428415E7"/>
    <w:multiLevelType w:val="multilevel"/>
    <w:tmpl w:val="92100ADA"/>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44467B40"/>
    <w:multiLevelType w:val="multilevel"/>
    <w:tmpl w:val="E42AB72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4A241205"/>
    <w:multiLevelType w:val="multilevel"/>
    <w:tmpl w:val="8926D9CE"/>
    <w:lvl w:ilvl="0">
      <w:start w:val="11"/>
      <w:numFmt w:val="decimal"/>
      <w:lvlText w:val="%1."/>
      <w:lvlJc w:val="left"/>
      <w:pPr>
        <w:ind w:left="480" w:hanging="480"/>
      </w:pPr>
      <w:rPr>
        <w:rFonts w:hint="default"/>
      </w:rPr>
    </w:lvl>
    <w:lvl w:ilvl="1">
      <w:start w:val="1"/>
      <w:numFmt w:val="decimal"/>
      <w:lvlText w:val="%1.%2."/>
      <w:lvlJc w:val="left"/>
      <w:pPr>
        <w:ind w:left="1189" w:hanging="480"/>
      </w:pPr>
      <w:rPr>
        <w:rFonts w:hint="default"/>
        <w:b/>
        <w:bCs/>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8" w15:restartNumberingAfterBreak="0">
    <w:nsid w:val="4C116CEE"/>
    <w:multiLevelType w:val="multilevel"/>
    <w:tmpl w:val="4914FFC8"/>
    <w:lvl w:ilvl="0">
      <w:start w:val="2"/>
      <w:numFmt w:val="decimal"/>
      <w:lvlText w:val="%1."/>
      <w:lvlJc w:val="left"/>
      <w:pPr>
        <w:ind w:left="360" w:hanging="360"/>
      </w:pPr>
      <w:rPr>
        <w:rFonts w:hint="default"/>
      </w:rPr>
    </w:lvl>
    <w:lvl w:ilvl="1">
      <w:start w:val="1"/>
      <w:numFmt w:val="decimal"/>
      <w:lvlText w:val="%1.%2."/>
      <w:lvlJc w:val="left"/>
      <w:pPr>
        <w:ind w:left="840" w:hanging="360"/>
      </w:pPr>
      <w:rPr>
        <w:rFonts w:hint="default"/>
        <w:b/>
        <w:bCs/>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29" w15:restartNumberingAfterBreak="0">
    <w:nsid w:val="4D074FCE"/>
    <w:multiLevelType w:val="hybridMultilevel"/>
    <w:tmpl w:val="DC844210"/>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1">
      <w:start w:val="1"/>
      <w:numFmt w:val="bullet"/>
      <w:lvlText w:val=""/>
      <w:lvlJc w:val="left"/>
      <w:pPr>
        <w:ind w:left="3600" w:hanging="360"/>
      </w:pPr>
      <w:rPr>
        <w:rFonts w:ascii="Symbol" w:hAnsi="Symbol"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0" w15:restartNumberingAfterBreak="0">
    <w:nsid w:val="4E0022ED"/>
    <w:multiLevelType w:val="hybridMultilevel"/>
    <w:tmpl w:val="89C60F80"/>
    <w:lvl w:ilvl="0" w:tplc="703405EC">
      <w:start w:val="1"/>
      <w:numFmt w:val="lowerLetter"/>
      <w:lvlText w:val="(%1)"/>
      <w:lvlJc w:val="left"/>
      <w:pPr>
        <w:ind w:left="2520" w:hanging="360"/>
      </w:pPr>
      <w:rPr>
        <w:rFonts w:hint="default"/>
      </w:rPr>
    </w:lvl>
    <w:lvl w:ilvl="1" w:tplc="080C0019" w:tentative="1">
      <w:start w:val="1"/>
      <w:numFmt w:val="lowerLetter"/>
      <w:lvlText w:val="%2."/>
      <w:lvlJc w:val="left"/>
      <w:pPr>
        <w:ind w:left="3240" w:hanging="360"/>
      </w:pPr>
    </w:lvl>
    <w:lvl w:ilvl="2" w:tplc="080C001B" w:tentative="1">
      <w:start w:val="1"/>
      <w:numFmt w:val="lowerRoman"/>
      <w:lvlText w:val="%3."/>
      <w:lvlJc w:val="right"/>
      <w:pPr>
        <w:ind w:left="3960" w:hanging="180"/>
      </w:pPr>
    </w:lvl>
    <w:lvl w:ilvl="3" w:tplc="080C000F" w:tentative="1">
      <w:start w:val="1"/>
      <w:numFmt w:val="decimal"/>
      <w:lvlText w:val="%4."/>
      <w:lvlJc w:val="left"/>
      <w:pPr>
        <w:ind w:left="4680" w:hanging="360"/>
      </w:pPr>
    </w:lvl>
    <w:lvl w:ilvl="4" w:tplc="080C0019" w:tentative="1">
      <w:start w:val="1"/>
      <w:numFmt w:val="lowerLetter"/>
      <w:lvlText w:val="%5."/>
      <w:lvlJc w:val="left"/>
      <w:pPr>
        <w:ind w:left="5400" w:hanging="360"/>
      </w:pPr>
    </w:lvl>
    <w:lvl w:ilvl="5" w:tplc="080C001B">
      <w:start w:val="1"/>
      <w:numFmt w:val="lowerRoman"/>
      <w:lvlText w:val="%6."/>
      <w:lvlJc w:val="right"/>
      <w:pPr>
        <w:ind w:left="6120" w:hanging="180"/>
      </w:pPr>
    </w:lvl>
    <w:lvl w:ilvl="6" w:tplc="080C000F">
      <w:start w:val="1"/>
      <w:numFmt w:val="decimal"/>
      <w:lvlText w:val="%7."/>
      <w:lvlJc w:val="left"/>
      <w:pPr>
        <w:ind w:left="6840" w:hanging="360"/>
      </w:pPr>
    </w:lvl>
    <w:lvl w:ilvl="7" w:tplc="080C0019" w:tentative="1">
      <w:start w:val="1"/>
      <w:numFmt w:val="lowerLetter"/>
      <w:lvlText w:val="%8."/>
      <w:lvlJc w:val="left"/>
      <w:pPr>
        <w:ind w:left="7560" w:hanging="360"/>
      </w:pPr>
    </w:lvl>
    <w:lvl w:ilvl="8" w:tplc="080C001B" w:tentative="1">
      <w:start w:val="1"/>
      <w:numFmt w:val="lowerRoman"/>
      <w:lvlText w:val="%9."/>
      <w:lvlJc w:val="right"/>
      <w:pPr>
        <w:ind w:left="8280" w:hanging="180"/>
      </w:pPr>
    </w:lvl>
  </w:abstractNum>
  <w:abstractNum w:abstractNumId="31" w15:restartNumberingAfterBreak="0">
    <w:nsid w:val="505D3E49"/>
    <w:multiLevelType w:val="hybridMultilevel"/>
    <w:tmpl w:val="BA3C24C2"/>
    <w:lvl w:ilvl="0" w:tplc="B8B824D8">
      <w:start w:val="1"/>
      <w:numFmt w:val="lowerLetter"/>
      <w:lvlText w:val="(%1)"/>
      <w:lvlJc w:val="left"/>
      <w:pPr>
        <w:ind w:left="1320" w:hanging="360"/>
      </w:pPr>
      <w:rPr>
        <w:rFonts w:hint="default"/>
        <w:i w:val="0"/>
      </w:rPr>
    </w:lvl>
    <w:lvl w:ilvl="1" w:tplc="080C0019">
      <w:start w:val="1"/>
      <w:numFmt w:val="lowerLetter"/>
      <w:lvlText w:val="%2."/>
      <w:lvlJc w:val="left"/>
      <w:pPr>
        <w:ind w:left="2040" w:hanging="360"/>
      </w:pPr>
    </w:lvl>
    <w:lvl w:ilvl="2" w:tplc="080C001B" w:tentative="1">
      <w:start w:val="1"/>
      <w:numFmt w:val="lowerRoman"/>
      <w:lvlText w:val="%3."/>
      <w:lvlJc w:val="right"/>
      <w:pPr>
        <w:ind w:left="2760" w:hanging="180"/>
      </w:pPr>
    </w:lvl>
    <w:lvl w:ilvl="3" w:tplc="080C000F" w:tentative="1">
      <w:start w:val="1"/>
      <w:numFmt w:val="decimal"/>
      <w:lvlText w:val="%4."/>
      <w:lvlJc w:val="left"/>
      <w:pPr>
        <w:ind w:left="3480" w:hanging="360"/>
      </w:pPr>
    </w:lvl>
    <w:lvl w:ilvl="4" w:tplc="080C0019" w:tentative="1">
      <w:start w:val="1"/>
      <w:numFmt w:val="lowerLetter"/>
      <w:lvlText w:val="%5."/>
      <w:lvlJc w:val="left"/>
      <w:pPr>
        <w:ind w:left="4200" w:hanging="360"/>
      </w:pPr>
    </w:lvl>
    <w:lvl w:ilvl="5" w:tplc="080C001B" w:tentative="1">
      <w:start w:val="1"/>
      <w:numFmt w:val="lowerRoman"/>
      <w:lvlText w:val="%6."/>
      <w:lvlJc w:val="right"/>
      <w:pPr>
        <w:ind w:left="4920" w:hanging="180"/>
      </w:pPr>
    </w:lvl>
    <w:lvl w:ilvl="6" w:tplc="080C000F" w:tentative="1">
      <w:start w:val="1"/>
      <w:numFmt w:val="decimal"/>
      <w:lvlText w:val="%7."/>
      <w:lvlJc w:val="left"/>
      <w:pPr>
        <w:ind w:left="5640" w:hanging="360"/>
      </w:pPr>
    </w:lvl>
    <w:lvl w:ilvl="7" w:tplc="080C0019" w:tentative="1">
      <w:start w:val="1"/>
      <w:numFmt w:val="lowerLetter"/>
      <w:lvlText w:val="%8."/>
      <w:lvlJc w:val="left"/>
      <w:pPr>
        <w:ind w:left="6360" w:hanging="360"/>
      </w:pPr>
    </w:lvl>
    <w:lvl w:ilvl="8" w:tplc="080C001B" w:tentative="1">
      <w:start w:val="1"/>
      <w:numFmt w:val="lowerRoman"/>
      <w:lvlText w:val="%9."/>
      <w:lvlJc w:val="right"/>
      <w:pPr>
        <w:ind w:left="7080" w:hanging="180"/>
      </w:pPr>
    </w:lvl>
  </w:abstractNum>
  <w:abstractNum w:abstractNumId="32" w15:restartNumberingAfterBreak="0">
    <w:nsid w:val="5525410F"/>
    <w:multiLevelType w:val="multilevel"/>
    <w:tmpl w:val="37EE2D5A"/>
    <w:lvl w:ilvl="0">
      <w:start w:val="12"/>
      <w:numFmt w:val="decimal"/>
      <w:lvlText w:val="%1."/>
      <w:lvlJc w:val="left"/>
      <w:pPr>
        <w:ind w:left="480" w:hanging="480"/>
      </w:pPr>
      <w:rPr>
        <w:rFonts w:hint="default"/>
      </w:rPr>
    </w:lvl>
    <w:lvl w:ilvl="1">
      <w:start w:val="1"/>
      <w:numFmt w:val="decimal"/>
      <w:lvlText w:val="%1.%2."/>
      <w:lvlJc w:val="left"/>
      <w:pPr>
        <w:ind w:left="480" w:hanging="480"/>
      </w:pPr>
      <w:rPr>
        <w:rFonts w:hint="default"/>
        <w:b/>
        <w:bCs/>
        <w:i w:val="0"/>
        <w:i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5613571B"/>
    <w:multiLevelType w:val="multilevel"/>
    <w:tmpl w:val="517EDB50"/>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1200"/>
        </w:tabs>
        <w:ind w:left="1200" w:hanging="720"/>
      </w:pPr>
      <w:rPr>
        <w:rFonts w:cs="Times New Roman" w:hint="default"/>
        <w:b/>
      </w:rPr>
    </w:lvl>
    <w:lvl w:ilvl="2">
      <w:start w:val="1"/>
      <w:numFmt w:val="decimal"/>
      <w:lvlText w:val="%1.%2.%3."/>
      <w:lvlJc w:val="left"/>
      <w:pPr>
        <w:tabs>
          <w:tab w:val="num" w:pos="1920"/>
        </w:tabs>
        <w:ind w:left="1920" w:hanging="720"/>
      </w:pPr>
      <w:rPr>
        <w:rFonts w:cs="Times New Roman" w:hint="default"/>
      </w:rPr>
    </w:lvl>
    <w:lvl w:ilvl="3">
      <w:start w:val="1"/>
      <w:numFmt w:val="decimal"/>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lowerRoman"/>
      <w:lvlText w:val="(%7)"/>
      <w:lvlJc w:val="left"/>
      <w:pPr>
        <w:tabs>
          <w:tab w:val="num" w:pos="2520"/>
        </w:tabs>
        <w:ind w:left="2520" w:hanging="360"/>
      </w:pPr>
      <w:rPr>
        <w:rFonts w:ascii="Times New Roman" w:eastAsia="Times New Roman" w:hAnsi="Times New Roman" w:cs="Times New Roman"/>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4" w15:restartNumberingAfterBreak="0">
    <w:nsid w:val="56275CF1"/>
    <w:multiLevelType w:val="multilevel"/>
    <w:tmpl w:val="AC5E33CE"/>
    <w:lvl w:ilvl="0">
      <w:start w:val="13"/>
      <w:numFmt w:val="decimal"/>
      <w:lvlText w:val="%1."/>
      <w:lvlJc w:val="left"/>
      <w:pPr>
        <w:ind w:left="480" w:hanging="480"/>
      </w:pPr>
      <w:rPr>
        <w:rFonts w:hint="default"/>
        <w:b w:val="0"/>
      </w:rPr>
    </w:lvl>
    <w:lvl w:ilvl="1">
      <w:start w:val="1"/>
      <w:numFmt w:val="decimal"/>
      <w:lvlText w:val="%1.%2."/>
      <w:lvlJc w:val="left"/>
      <w:pPr>
        <w:ind w:left="480" w:hanging="480"/>
      </w:pPr>
      <w:rPr>
        <w:rFonts w:hint="default"/>
        <w:b/>
        <w:bCs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35" w15:restartNumberingAfterBreak="0">
    <w:nsid w:val="58D659AD"/>
    <w:multiLevelType w:val="multilevel"/>
    <w:tmpl w:val="9DE623D2"/>
    <w:lvl w:ilvl="0">
      <w:start w:val="9"/>
      <w:numFmt w:val="decimal"/>
      <w:lvlText w:val="%1."/>
      <w:lvlJc w:val="left"/>
      <w:pPr>
        <w:ind w:left="360" w:hanging="360"/>
      </w:pPr>
      <w:rPr>
        <w:rFonts w:hint="default"/>
      </w:rPr>
    </w:lvl>
    <w:lvl w:ilvl="1">
      <w:start w:val="1"/>
      <w:numFmt w:val="decimal"/>
      <w:lvlText w:val="%1.%2."/>
      <w:lvlJc w:val="left"/>
      <w:pPr>
        <w:ind w:left="840" w:hanging="360"/>
      </w:pPr>
      <w:rPr>
        <w:rFonts w:hint="default"/>
        <w:b/>
        <w:bCs/>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36" w15:restartNumberingAfterBreak="0">
    <w:nsid w:val="5934699C"/>
    <w:multiLevelType w:val="multilevel"/>
    <w:tmpl w:val="517EDB50"/>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1200"/>
        </w:tabs>
        <w:ind w:left="1200" w:hanging="720"/>
      </w:pPr>
      <w:rPr>
        <w:rFonts w:cs="Times New Roman" w:hint="default"/>
        <w:b/>
      </w:rPr>
    </w:lvl>
    <w:lvl w:ilvl="2">
      <w:start w:val="1"/>
      <w:numFmt w:val="decimal"/>
      <w:lvlText w:val="%1.%2.%3."/>
      <w:lvlJc w:val="left"/>
      <w:pPr>
        <w:tabs>
          <w:tab w:val="num" w:pos="1920"/>
        </w:tabs>
        <w:ind w:left="1920" w:hanging="720"/>
      </w:pPr>
      <w:rPr>
        <w:rFonts w:cs="Times New Roman" w:hint="default"/>
      </w:rPr>
    </w:lvl>
    <w:lvl w:ilvl="3">
      <w:start w:val="1"/>
      <w:numFmt w:val="decimal"/>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lowerRoman"/>
      <w:lvlText w:val="(%7)"/>
      <w:lvlJc w:val="left"/>
      <w:pPr>
        <w:tabs>
          <w:tab w:val="num" w:pos="2520"/>
        </w:tabs>
        <w:ind w:left="2520" w:hanging="360"/>
      </w:pPr>
      <w:rPr>
        <w:rFonts w:ascii="Times New Roman" w:eastAsia="Times New Roman" w:hAnsi="Times New Roman" w:cs="Times New Roman"/>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7" w15:restartNumberingAfterBreak="0">
    <w:nsid w:val="5FAE4F1F"/>
    <w:multiLevelType w:val="hybridMultilevel"/>
    <w:tmpl w:val="347E54DA"/>
    <w:lvl w:ilvl="0" w:tplc="EF80AAA6">
      <w:start w:val="1"/>
      <w:numFmt w:val="lowerLetter"/>
      <w:lvlText w:val="(%1)"/>
      <w:lvlJc w:val="left"/>
      <w:pPr>
        <w:ind w:left="2520" w:hanging="360"/>
      </w:pPr>
      <w:rPr>
        <w:rFonts w:hint="default"/>
      </w:rPr>
    </w:lvl>
    <w:lvl w:ilvl="1" w:tplc="080C0019" w:tentative="1">
      <w:start w:val="1"/>
      <w:numFmt w:val="lowerLetter"/>
      <w:lvlText w:val="%2."/>
      <w:lvlJc w:val="left"/>
      <w:pPr>
        <w:ind w:left="3240" w:hanging="360"/>
      </w:pPr>
    </w:lvl>
    <w:lvl w:ilvl="2" w:tplc="080C001B" w:tentative="1">
      <w:start w:val="1"/>
      <w:numFmt w:val="lowerRoman"/>
      <w:lvlText w:val="%3."/>
      <w:lvlJc w:val="right"/>
      <w:pPr>
        <w:ind w:left="3960" w:hanging="180"/>
      </w:pPr>
    </w:lvl>
    <w:lvl w:ilvl="3" w:tplc="080C000F" w:tentative="1">
      <w:start w:val="1"/>
      <w:numFmt w:val="decimal"/>
      <w:lvlText w:val="%4."/>
      <w:lvlJc w:val="left"/>
      <w:pPr>
        <w:ind w:left="4680" w:hanging="360"/>
      </w:pPr>
    </w:lvl>
    <w:lvl w:ilvl="4" w:tplc="080C0019" w:tentative="1">
      <w:start w:val="1"/>
      <w:numFmt w:val="lowerLetter"/>
      <w:lvlText w:val="%5."/>
      <w:lvlJc w:val="left"/>
      <w:pPr>
        <w:ind w:left="5400" w:hanging="360"/>
      </w:pPr>
    </w:lvl>
    <w:lvl w:ilvl="5" w:tplc="080C001B" w:tentative="1">
      <w:start w:val="1"/>
      <w:numFmt w:val="lowerRoman"/>
      <w:lvlText w:val="%6."/>
      <w:lvlJc w:val="right"/>
      <w:pPr>
        <w:ind w:left="6120" w:hanging="180"/>
      </w:pPr>
    </w:lvl>
    <w:lvl w:ilvl="6" w:tplc="080C000F" w:tentative="1">
      <w:start w:val="1"/>
      <w:numFmt w:val="decimal"/>
      <w:lvlText w:val="%7."/>
      <w:lvlJc w:val="left"/>
      <w:pPr>
        <w:ind w:left="6840" w:hanging="360"/>
      </w:pPr>
    </w:lvl>
    <w:lvl w:ilvl="7" w:tplc="080C0019" w:tentative="1">
      <w:start w:val="1"/>
      <w:numFmt w:val="lowerLetter"/>
      <w:lvlText w:val="%8."/>
      <w:lvlJc w:val="left"/>
      <w:pPr>
        <w:ind w:left="7560" w:hanging="360"/>
      </w:pPr>
    </w:lvl>
    <w:lvl w:ilvl="8" w:tplc="080C001B" w:tentative="1">
      <w:start w:val="1"/>
      <w:numFmt w:val="lowerRoman"/>
      <w:lvlText w:val="%9."/>
      <w:lvlJc w:val="right"/>
      <w:pPr>
        <w:ind w:left="8280" w:hanging="180"/>
      </w:pPr>
    </w:lvl>
  </w:abstractNum>
  <w:abstractNum w:abstractNumId="38" w15:restartNumberingAfterBreak="0">
    <w:nsid w:val="64556794"/>
    <w:multiLevelType w:val="hybridMultilevel"/>
    <w:tmpl w:val="BA3C24C2"/>
    <w:lvl w:ilvl="0" w:tplc="FFFFFFFF">
      <w:start w:val="1"/>
      <w:numFmt w:val="lowerLetter"/>
      <w:lvlText w:val="(%1)"/>
      <w:lvlJc w:val="left"/>
      <w:pPr>
        <w:ind w:left="1320" w:hanging="360"/>
      </w:pPr>
      <w:rPr>
        <w:rFonts w:hint="default"/>
        <w:i w:val="0"/>
      </w:rPr>
    </w:lvl>
    <w:lvl w:ilvl="1" w:tplc="FFFFFFFF">
      <w:start w:val="1"/>
      <w:numFmt w:val="lowerLetter"/>
      <w:lvlText w:val="%2."/>
      <w:lvlJc w:val="left"/>
      <w:pPr>
        <w:ind w:left="2040" w:hanging="360"/>
      </w:pPr>
    </w:lvl>
    <w:lvl w:ilvl="2" w:tplc="FFFFFFFF" w:tentative="1">
      <w:start w:val="1"/>
      <w:numFmt w:val="lowerRoman"/>
      <w:lvlText w:val="%3."/>
      <w:lvlJc w:val="right"/>
      <w:pPr>
        <w:ind w:left="2760" w:hanging="180"/>
      </w:pPr>
    </w:lvl>
    <w:lvl w:ilvl="3" w:tplc="FFFFFFFF" w:tentative="1">
      <w:start w:val="1"/>
      <w:numFmt w:val="decimal"/>
      <w:lvlText w:val="%4."/>
      <w:lvlJc w:val="left"/>
      <w:pPr>
        <w:ind w:left="3480" w:hanging="360"/>
      </w:pPr>
    </w:lvl>
    <w:lvl w:ilvl="4" w:tplc="FFFFFFFF" w:tentative="1">
      <w:start w:val="1"/>
      <w:numFmt w:val="lowerLetter"/>
      <w:lvlText w:val="%5."/>
      <w:lvlJc w:val="left"/>
      <w:pPr>
        <w:ind w:left="4200" w:hanging="360"/>
      </w:pPr>
    </w:lvl>
    <w:lvl w:ilvl="5" w:tplc="FFFFFFFF" w:tentative="1">
      <w:start w:val="1"/>
      <w:numFmt w:val="lowerRoman"/>
      <w:lvlText w:val="%6."/>
      <w:lvlJc w:val="right"/>
      <w:pPr>
        <w:ind w:left="4920" w:hanging="180"/>
      </w:pPr>
    </w:lvl>
    <w:lvl w:ilvl="6" w:tplc="FFFFFFFF" w:tentative="1">
      <w:start w:val="1"/>
      <w:numFmt w:val="decimal"/>
      <w:lvlText w:val="%7."/>
      <w:lvlJc w:val="left"/>
      <w:pPr>
        <w:ind w:left="5640" w:hanging="360"/>
      </w:pPr>
    </w:lvl>
    <w:lvl w:ilvl="7" w:tplc="FFFFFFFF" w:tentative="1">
      <w:start w:val="1"/>
      <w:numFmt w:val="lowerLetter"/>
      <w:lvlText w:val="%8."/>
      <w:lvlJc w:val="left"/>
      <w:pPr>
        <w:ind w:left="6360" w:hanging="360"/>
      </w:pPr>
    </w:lvl>
    <w:lvl w:ilvl="8" w:tplc="FFFFFFFF" w:tentative="1">
      <w:start w:val="1"/>
      <w:numFmt w:val="lowerRoman"/>
      <w:lvlText w:val="%9."/>
      <w:lvlJc w:val="right"/>
      <w:pPr>
        <w:ind w:left="7080" w:hanging="180"/>
      </w:pPr>
    </w:lvl>
  </w:abstractNum>
  <w:abstractNum w:abstractNumId="39" w15:restartNumberingAfterBreak="0">
    <w:nsid w:val="69BE62F3"/>
    <w:multiLevelType w:val="hybridMultilevel"/>
    <w:tmpl w:val="A294A324"/>
    <w:lvl w:ilvl="0" w:tplc="080C000D">
      <w:start w:val="1"/>
      <w:numFmt w:val="bullet"/>
      <w:lvlText w:val=""/>
      <w:lvlJc w:val="left"/>
      <w:pPr>
        <w:ind w:left="3240" w:hanging="360"/>
      </w:pPr>
      <w:rPr>
        <w:rFonts w:ascii="Wingdings" w:hAnsi="Wingdings" w:hint="default"/>
      </w:rPr>
    </w:lvl>
    <w:lvl w:ilvl="1" w:tplc="080C0003" w:tentative="1">
      <w:start w:val="1"/>
      <w:numFmt w:val="bullet"/>
      <w:lvlText w:val="o"/>
      <w:lvlJc w:val="left"/>
      <w:pPr>
        <w:ind w:left="3960" w:hanging="360"/>
      </w:pPr>
      <w:rPr>
        <w:rFonts w:ascii="Courier New" w:hAnsi="Courier New" w:cs="Courier New" w:hint="default"/>
      </w:rPr>
    </w:lvl>
    <w:lvl w:ilvl="2" w:tplc="080C0005" w:tentative="1">
      <w:start w:val="1"/>
      <w:numFmt w:val="bullet"/>
      <w:lvlText w:val=""/>
      <w:lvlJc w:val="left"/>
      <w:pPr>
        <w:ind w:left="4680" w:hanging="360"/>
      </w:pPr>
      <w:rPr>
        <w:rFonts w:ascii="Wingdings" w:hAnsi="Wingdings" w:hint="default"/>
      </w:rPr>
    </w:lvl>
    <w:lvl w:ilvl="3" w:tplc="080C0001" w:tentative="1">
      <w:start w:val="1"/>
      <w:numFmt w:val="bullet"/>
      <w:lvlText w:val=""/>
      <w:lvlJc w:val="left"/>
      <w:pPr>
        <w:ind w:left="5400" w:hanging="360"/>
      </w:pPr>
      <w:rPr>
        <w:rFonts w:ascii="Symbol" w:hAnsi="Symbol" w:hint="default"/>
      </w:rPr>
    </w:lvl>
    <w:lvl w:ilvl="4" w:tplc="080C0003">
      <w:start w:val="1"/>
      <w:numFmt w:val="bullet"/>
      <w:lvlText w:val="o"/>
      <w:lvlJc w:val="left"/>
      <w:pPr>
        <w:ind w:left="6120" w:hanging="360"/>
      </w:pPr>
      <w:rPr>
        <w:rFonts w:ascii="Courier New" w:hAnsi="Courier New" w:cs="Courier New" w:hint="default"/>
      </w:rPr>
    </w:lvl>
    <w:lvl w:ilvl="5" w:tplc="080C0005" w:tentative="1">
      <w:start w:val="1"/>
      <w:numFmt w:val="bullet"/>
      <w:lvlText w:val=""/>
      <w:lvlJc w:val="left"/>
      <w:pPr>
        <w:ind w:left="6840" w:hanging="360"/>
      </w:pPr>
      <w:rPr>
        <w:rFonts w:ascii="Wingdings" w:hAnsi="Wingdings" w:hint="default"/>
      </w:rPr>
    </w:lvl>
    <w:lvl w:ilvl="6" w:tplc="080C0001" w:tentative="1">
      <w:start w:val="1"/>
      <w:numFmt w:val="bullet"/>
      <w:lvlText w:val=""/>
      <w:lvlJc w:val="left"/>
      <w:pPr>
        <w:ind w:left="7560" w:hanging="360"/>
      </w:pPr>
      <w:rPr>
        <w:rFonts w:ascii="Symbol" w:hAnsi="Symbol" w:hint="default"/>
      </w:rPr>
    </w:lvl>
    <w:lvl w:ilvl="7" w:tplc="080C0003" w:tentative="1">
      <w:start w:val="1"/>
      <w:numFmt w:val="bullet"/>
      <w:lvlText w:val="o"/>
      <w:lvlJc w:val="left"/>
      <w:pPr>
        <w:ind w:left="8280" w:hanging="360"/>
      </w:pPr>
      <w:rPr>
        <w:rFonts w:ascii="Courier New" w:hAnsi="Courier New" w:cs="Courier New" w:hint="default"/>
      </w:rPr>
    </w:lvl>
    <w:lvl w:ilvl="8" w:tplc="080C0005" w:tentative="1">
      <w:start w:val="1"/>
      <w:numFmt w:val="bullet"/>
      <w:lvlText w:val=""/>
      <w:lvlJc w:val="left"/>
      <w:pPr>
        <w:ind w:left="9000" w:hanging="360"/>
      </w:pPr>
      <w:rPr>
        <w:rFonts w:ascii="Wingdings" w:hAnsi="Wingdings" w:hint="default"/>
      </w:rPr>
    </w:lvl>
  </w:abstractNum>
  <w:abstractNum w:abstractNumId="40" w15:restartNumberingAfterBreak="0">
    <w:nsid w:val="6E784719"/>
    <w:multiLevelType w:val="multilevel"/>
    <w:tmpl w:val="517EDB50"/>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1200"/>
        </w:tabs>
        <w:ind w:left="1200" w:hanging="720"/>
      </w:pPr>
      <w:rPr>
        <w:rFonts w:cs="Times New Roman" w:hint="default"/>
        <w:b/>
      </w:rPr>
    </w:lvl>
    <w:lvl w:ilvl="2">
      <w:start w:val="1"/>
      <w:numFmt w:val="decimal"/>
      <w:lvlText w:val="%1.%2.%3."/>
      <w:lvlJc w:val="left"/>
      <w:pPr>
        <w:tabs>
          <w:tab w:val="num" w:pos="1920"/>
        </w:tabs>
        <w:ind w:left="1920" w:hanging="720"/>
      </w:pPr>
      <w:rPr>
        <w:rFonts w:cs="Times New Roman" w:hint="default"/>
      </w:rPr>
    </w:lvl>
    <w:lvl w:ilvl="3">
      <w:start w:val="1"/>
      <w:numFmt w:val="decimal"/>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lowerRoman"/>
      <w:lvlText w:val="(%7)"/>
      <w:lvlJc w:val="left"/>
      <w:pPr>
        <w:tabs>
          <w:tab w:val="num" w:pos="2520"/>
        </w:tabs>
        <w:ind w:left="2520" w:hanging="360"/>
      </w:pPr>
      <w:rPr>
        <w:rFonts w:ascii="Times New Roman" w:eastAsia="Times New Roman" w:hAnsi="Times New Roman" w:cs="Times New Roman"/>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1" w15:restartNumberingAfterBreak="0">
    <w:nsid w:val="6ECB343F"/>
    <w:multiLevelType w:val="multilevel"/>
    <w:tmpl w:val="9CDADC36"/>
    <w:lvl w:ilvl="0">
      <w:start w:val="5"/>
      <w:numFmt w:val="decimal"/>
      <w:lvlText w:val="%1."/>
      <w:lvlJc w:val="left"/>
      <w:pPr>
        <w:ind w:left="360" w:hanging="360"/>
      </w:pPr>
      <w:rPr>
        <w:rFonts w:hint="default"/>
        <w:u w:val="single"/>
      </w:rPr>
    </w:lvl>
    <w:lvl w:ilvl="1">
      <w:start w:val="1"/>
      <w:numFmt w:val="decimal"/>
      <w:lvlText w:val="%1.%2."/>
      <w:lvlJc w:val="left"/>
      <w:pPr>
        <w:ind w:left="840" w:hanging="360"/>
      </w:pPr>
      <w:rPr>
        <w:rFonts w:hint="default"/>
        <w:b/>
        <w:bCs/>
        <w:u w:val="none"/>
      </w:rPr>
    </w:lvl>
    <w:lvl w:ilvl="2">
      <w:start w:val="1"/>
      <w:numFmt w:val="decimal"/>
      <w:lvlText w:val="%1.%2.%3."/>
      <w:lvlJc w:val="left"/>
      <w:pPr>
        <w:ind w:left="1680" w:hanging="720"/>
      </w:pPr>
      <w:rPr>
        <w:rFonts w:hint="default"/>
        <w:u w:val="single"/>
      </w:rPr>
    </w:lvl>
    <w:lvl w:ilvl="3">
      <w:start w:val="1"/>
      <w:numFmt w:val="decimal"/>
      <w:lvlText w:val="%1.%2.%3.%4."/>
      <w:lvlJc w:val="left"/>
      <w:pPr>
        <w:ind w:left="2160" w:hanging="720"/>
      </w:pPr>
      <w:rPr>
        <w:rFonts w:hint="default"/>
        <w:u w:val="single"/>
      </w:rPr>
    </w:lvl>
    <w:lvl w:ilvl="4">
      <w:start w:val="1"/>
      <w:numFmt w:val="decimal"/>
      <w:lvlText w:val="%1.%2.%3.%4.%5."/>
      <w:lvlJc w:val="left"/>
      <w:pPr>
        <w:ind w:left="3000" w:hanging="1080"/>
      </w:pPr>
      <w:rPr>
        <w:rFonts w:hint="default"/>
        <w:u w:val="single"/>
      </w:rPr>
    </w:lvl>
    <w:lvl w:ilvl="5">
      <w:start w:val="1"/>
      <w:numFmt w:val="decimal"/>
      <w:lvlText w:val="%1.%2.%3.%4.%5.%6."/>
      <w:lvlJc w:val="left"/>
      <w:pPr>
        <w:ind w:left="3480" w:hanging="1080"/>
      </w:pPr>
      <w:rPr>
        <w:rFonts w:hint="default"/>
        <w:u w:val="single"/>
      </w:rPr>
    </w:lvl>
    <w:lvl w:ilvl="6">
      <w:start w:val="1"/>
      <w:numFmt w:val="decimal"/>
      <w:lvlText w:val="%1.%2.%3.%4.%5.%6.%7."/>
      <w:lvlJc w:val="left"/>
      <w:pPr>
        <w:ind w:left="4320" w:hanging="1440"/>
      </w:pPr>
      <w:rPr>
        <w:rFonts w:hint="default"/>
        <w:u w:val="single"/>
      </w:rPr>
    </w:lvl>
    <w:lvl w:ilvl="7">
      <w:start w:val="1"/>
      <w:numFmt w:val="decimal"/>
      <w:lvlText w:val="%1.%2.%3.%4.%5.%6.%7.%8."/>
      <w:lvlJc w:val="left"/>
      <w:pPr>
        <w:ind w:left="4800" w:hanging="1440"/>
      </w:pPr>
      <w:rPr>
        <w:rFonts w:hint="default"/>
        <w:u w:val="single"/>
      </w:rPr>
    </w:lvl>
    <w:lvl w:ilvl="8">
      <w:start w:val="1"/>
      <w:numFmt w:val="decimal"/>
      <w:lvlText w:val="%1.%2.%3.%4.%5.%6.%7.%8.%9."/>
      <w:lvlJc w:val="left"/>
      <w:pPr>
        <w:ind w:left="5640" w:hanging="1800"/>
      </w:pPr>
      <w:rPr>
        <w:rFonts w:hint="default"/>
        <w:u w:val="single"/>
      </w:rPr>
    </w:lvl>
  </w:abstractNum>
  <w:abstractNum w:abstractNumId="42" w15:restartNumberingAfterBreak="0">
    <w:nsid w:val="6ED411CA"/>
    <w:multiLevelType w:val="multilevel"/>
    <w:tmpl w:val="0B76FFE6"/>
    <w:lvl w:ilvl="0">
      <w:start w:val="3"/>
      <w:numFmt w:val="decimal"/>
      <w:lvlText w:val="%1."/>
      <w:lvlJc w:val="left"/>
      <w:pPr>
        <w:ind w:left="360" w:hanging="360"/>
      </w:pPr>
      <w:rPr>
        <w:rFonts w:hint="default"/>
      </w:rPr>
    </w:lvl>
    <w:lvl w:ilvl="1">
      <w:start w:val="1"/>
      <w:numFmt w:val="decimal"/>
      <w:lvlText w:val="%1.%2."/>
      <w:lvlJc w:val="left"/>
      <w:pPr>
        <w:ind w:left="840" w:hanging="360"/>
      </w:pPr>
      <w:rPr>
        <w:rFonts w:hint="default"/>
        <w:b/>
        <w:bCs/>
      </w:rPr>
    </w:lvl>
    <w:lvl w:ilvl="2">
      <w:start w:val="1"/>
      <w:numFmt w:val="decimal"/>
      <w:lvlText w:val="%1.%2.%3."/>
      <w:lvlJc w:val="left"/>
      <w:pPr>
        <w:ind w:left="1680" w:hanging="720"/>
      </w:pPr>
      <w:rPr>
        <w:rFonts w:hint="default"/>
        <w:u w:val="single"/>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43" w15:restartNumberingAfterBreak="0">
    <w:nsid w:val="70182A1C"/>
    <w:multiLevelType w:val="hybridMultilevel"/>
    <w:tmpl w:val="BBBA82DC"/>
    <w:lvl w:ilvl="0" w:tplc="84901F78">
      <w:start w:val="1"/>
      <w:numFmt w:val="lowerLetter"/>
      <w:lvlText w:val="(%1)"/>
      <w:lvlJc w:val="left"/>
      <w:pPr>
        <w:ind w:left="1069" w:hanging="360"/>
      </w:pPr>
      <w:rPr>
        <w:rFonts w:hint="default"/>
      </w:rPr>
    </w:lvl>
    <w:lvl w:ilvl="1" w:tplc="080C0019" w:tentative="1">
      <w:start w:val="1"/>
      <w:numFmt w:val="lowerLetter"/>
      <w:lvlText w:val="%2."/>
      <w:lvlJc w:val="left"/>
      <w:pPr>
        <w:ind w:left="1789" w:hanging="360"/>
      </w:pPr>
    </w:lvl>
    <w:lvl w:ilvl="2" w:tplc="080C001B" w:tentative="1">
      <w:start w:val="1"/>
      <w:numFmt w:val="lowerRoman"/>
      <w:lvlText w:val="%3."/>
      <w:lvlJc w:val="right"/>
      <w:pPr>
        <w:ind w:left="2509" w:hanging="180"/>
      </w:pPr>
    </w:lvl>
    <w:lvl w:ilvl="3" w:tplc="080C000F" w:tentative="1">
      <w:start w:val="1"/>
      <w:numFmt w:val="decimal"/>
      <w:lvlText w:val="%4."/>
      <w:lvlJc w:val="left"/>
      <w:pPr>
        <w:ind w:left="3229" w:hanging="360"/>
      </w:pPr>
    </w:lvl>
    <w:lvl w:ilvl="4" w:tplc="080C0019" w:tentative="1">
      <w:start w:val="1"/>
      <w:numFmt w:val="lowerLetter"/>
      <w:lvlText w:val="%5."/>
      <w:lvlJc w:val="left"/>
      <w:pPr>
        <w:ind w:left="3949" w:hanging="360"/>
      </w:pPr>
    </w:lvl>
    <w:lvl w:ilvl="5" w:tplc="080C001B" w:tentative="1">
      <w:start w:val="1"/>
      <w:numFmt w:val="lowerRoman"/>
      <w:lvlText w:val="%6."/>
      <w:lvlJc w:val="right"/>
      <w:pPr>
        <w:ind w:left="4669" w:hanging="180"/>
      </w:pPr>
    </w:lvl>
    <w:lvl w:ilvl="6" w:tplc="080C000F" w:tentative="1">
      <w:start w:val="1"/>
      <w:numFmt w:val="decimal"/>
      <w:lvlText w:val="%7."/>
      <w:lvlJc w:val="left"/>
      <w:pPr>
        <w:ind w:left="5389" w:hanging="360"/>
      </w:pPr>
    </w:lvl>
    <w:lvl w:ilvl="7" w:tplc="080C0019" w:tentative="1">
      <w:start w:val="1"/>
      <w:numFmt w:val="lowerLetter"/>
      <w:lvlText w:val="%8."/>
      <w:lvlJc w:val="left"/>
      <w:pPr>
        <w:ind w:left="6109" w:hanging="360"/>
      </w:pPr>
    </w:lvl>
    <w:lvl w:ilvl="8" w:tplc="080C001B" w:tentative="1">
      <w:start w:val="1"/>
      <w:numFmt w:val="lowerRoman"/>
      <w:lvlText w:val="%9."/>
      <w:lvlJc w:val="right"/>
      <w:pPr>
        <w:ind w:left="6829" w:hanging="180"/>
      </w:pPr>
    </w:lvl>
  </w:abstractNum>
  <w:abstractNum w:abstractNumId="44" w15:restartNumberingAfterBreak="0">
    <w:nsid w:val="70DC6553"/>
    <w:multiLevelType w:val="multilevel"/>
    <w:tmpl w:val="517EDB50"/>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1200"/>
        </w:tabs>
        <w:ind w:left="1200" w:hanging="720"/>
      </w:pPr>
      <w:rPr>
        <w:rFonts w:cs="Times New Roman" w:hint="default"/>
        <w:b/>
      </w:rPr>
    </w:lvl>
    <w:lvl w:ilvl="2">
      <w:start w:val="1"/>
      <w:numFmt w:val="decimal"/>
      <w:lvlText w:val="%1.%2.%3."/>
      <w:lvlJc w:val="left"/>
      <w:pPr>
        <w:tabs>
          <w:tab w:val="num" w:pos="1920"/>
        </w:tabs>
        <w:ind w:left="1920" w:hanging="720"/>
      </w:pPr>
      <w:rPr>
        <w:rFonts w:cs="Times New Roman" w:hint="default"/>
      </w:rPr>
    </w:lvl>
    <w:lvl w:ilvl="3">
      <w:start w:val="1"/>
      <w:numFmt w:val="decimal"/>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lowerRoman"/>
      <w:lvlText w:val="(%7)"/>
      <w:lvlJc w:val="left"/>
      <w:pPr>
        <w:tabs>
          <w:tab w:val="num" w:pos="2520"/>
        </w:tabs>
        <w:ind w:left="2520" w:hanging="360"/>
      </w:pPr>
      <w:rPr>
        <w:rFonts w:ascii="Times New Roman" w:eastAsia="Times New Roman" w:hAnsi="Times New Roman" w:cs="Times New Roman"/>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5" w15:restartNumberingAfterBreak="0">
    <w:nsid w:val="72FC0037"/>
    <w:multiLevelType w:val="multilevel"/>
    <w:tmpl w:val="1562CDD6"/>
    <w:lvl w:ilvl="0">
      <w:start w:val="5"/>
      <w:numFmt w:val="decimal"/>
      <w:lvlText w:val="%1."/>
      <w:lvlJc w:val="left"/>
      <w:pPr>
        <w:ind w:left="360" w:hanging="360"/>
      </w:pPr>
      <w:rPr>
        <w:rFonts w:hint="default"/>
      </w:rPr>
    </w:lvl>
    <w:lvl w:ilvl="1">
      <w:start w:val="1"/>
      <w:numFmt w:val="decimal"/>
      <w:lvlText w:val="%1.%2."/>
      <w:lvlJc w:val="left"/>
      <w:pPr>
        <w:ind w:left="1320" w:hanging="360"/>
      </w:pPr>
      <w:rPr>
        <w:rFonts w:hint="default"/>
        <w:b/>
        <w:bCs/>
      </w:rPr>
    </w:lvl>
    <w:lvl w:ilvl="2">
      <w:start w:val="1"/>
      <w:numFmt w:val="decimal"/>
      <w:lvlText w:val="%1.%2.%3."/>
      <w:lvlJc w:val="left"/>
      <w:pPr>
        <w:ind w:left="264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46" w15:restartNumberingAfterBreak="0">
    <w:nsid w:val="76270735"/>
    <w:multiLevelType w:val="multilevel"/>
    <w:tmpl w:val="517EDB50"/>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1200"/>
        </w:tabs>
        <w:ind w:left="1200" w:hanging="720"/>
      </w:pPr>
      <w:rPr>
        <w:rFonts w:cs="Times New Roman" w:hint="default"/>
        <w:b/>
      </w:rPr>
    </w:lvl>
    <w:lvl w:ilvl="2">
      <w:start w:val="1"/>
      <w:numFmt w:val="decimal"/>
      <w:lvlText w:val="%1.%2.%3."/>
      <w:lvlJc w:val="left"/>
      <w:pPr>
        <w:tabs>
          <w:tab w:val="num" w:pos="1920"/>
        </w:tabs>
        <w:ind w:left="1920" w:hanging="720"/>
      </w:pPr>
      <w:rPr>
        <w:rFonts w:cs="Times New Roman" w:hint="default"/>
      </w:rPr>
    </w:lvl>
    <w:lvl w:ilvl="3">
      <w:start w:val="1"/>
      <w:numFmt w:val="decimal"/>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lowerRoman"/>
      <w:lvlText w:val="(%7)"/>
      <w:lvlJc w:val="left"/>
      <w:pPr>
        <w:tabs>
          <w:tab w:val="num" w:pos="2520"/>
        </w:tabs>
        <w:ind w:left="2520" w:hanging="360"/>
      </w:pPr>
      <w:rPr>
        <w:rFonts w:ascii="Times New Roman" w:eastAsia="Times New Roman" w:hAnsi="Times New Roman" w:cs="Times New Roman"/>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7" w15:restartNumberingAfterBreak="0">
    <w:nsid w:val="7C836F61"/>
    <w:multiLevelType w:val="hybridMultilevel"/>
    <w:tmpl w:val="9B3E4066"/>
    <w:lvl w:ilvl="0" w:tplc="FCBC8526">
      <w:start w:val="1"/>
      <w:numFmt w:val="lowerLetter"/>
      <w:lvlText w:val="(%1)"/>
      <w:lvlJc w:val="left"/>
      <w:pPr>
        <w:ind w:left="1320" w:hanging="360"/>
      </w:pPr>
      <w:rPr>
        <w:rFonts w:hint="default"/>
      </w:rPr>
    </w:lvl>
    <w:lvl w:ilvl="1" w:tplc="080C0019" w:tentative="1">
      <w:start w:val="1"/>
      <w:numFmt w:val="lowerLetter"/>
      <w:lvlText w:val="%2."/>
      <w:lvlJc w:val="left"/>
      <w:pPr>
        <w:ind w:left="2040" w:hanging="360"/>
      </w:pPr>
    </w:lvl>
    <w:lvl w:ilvl="2" w:tplc="080C001B" w:tentative="1">
      <w:start w:val="1"/>
      <w:numFmt w:val="lowerRoman"/>
      <w:lvlText w:val="%3."/>
      <w:lvlJc w:val="right"/>
      <w:pPr>
        <w:ind w:left="2760" w:hanging="180"/>
      </w:pPr>
    </w:lvl>
    <w:lvl w:ilvl="3" w:tplc="080C000F" w:tentative="1">
      <w:start w:val="1"/>
      <w:numFmt w:val="decimal"/>
      <w:lvlText w:val="%4."/>
      <w:lvlJc w:val="left"/>
      <w:pPr>
        <w:ind w:left="3480" w:hanging="360"/>
      </w:pPr>
    </w:lvl>
    <w:lvl w:ilvl="4" w:tplc="080C0019" w:tentative="1">
      <w:start w:val="1"/>
      <w:numFmt w:val="lowerLetter"/>
      <w:lvlText w:val="%5."/>
      <w:lvlJc w:val="left"/>
      <w:pPr>
        <w:ind w:left="4200" w:hanging="360"/>
      </w:pPr>
    </w:lvl>
    <w:lvl w:ilvl="5" w:tplc="080C001B">
      <w:start w:val="1"/>
      <w:numFmt w:val="lowerRoman"/>
      <w:lvlText w:val="%6."/>
      <w:lvlJc w:val="right"/>
      <w:pPr>
        <w:ind w:left="4920" w:hanging="180"/>
      </w:pPr>
    </w:lvl>
    <w:lvl w:ilvl="6" w:tplc="080C000F">
      <w:start w:val="1"/>
      <w:numFmt w:val="decimal"/>
      <w:lvlText w:val="%7."/>
      <w:lvlJc w:val="left"/>
      <w:pPr>
        <w:ind w:left="5640" w:hanging="360"/>
      </w:pPr>
    </w:lvl>
    <w:lvl w:ilvl="7" w:tplc="080C0019" w:tentative="1">
      <w:start w:val="1"/>
      <w:numFmt w:val="lowerLetter"/>
      <w:lvlText w:val="%8."/>
      <w:lvlJc w:val="left"/>
      <w:pPr>
        <w:ind w:left="6360" w:hanging="360"/>
      </w:pPr>
    </w:lvl>
    <w:lvl w:ilvl="8" w:tplc="080C001B" w:tentative="1">
      <w:start w:val="1"/>
      <w:numFmt w:val="lowerRoman"/>
      <w:lvlText w:val="%9."/>
      <w:lvlJc w:val="right"/>
      <w:pPr>
        <w:ind w:left="7080" w:hanging="180"/>
      </w:pPr>
    </w:lvl>
  </w:abstractNum>
  <w:num w:numId="1" w16cid:durableId="2114666477">
    <w:abstractNumId w:val="12"/>
  </w:num>
  <w:num w:numId="2" w16cid:durableId="828906325">
    <w:abstractNumId w:val="1"/>
  </w:num>
  <w:num w:numId="3" w16cid:durableId="1421607773">
    <w:abstractNumId w:val="25"/>
  </w:num>
  <w:num w:numId="4" w16cid:durableId="1096363254">
    <w:abstractNumId w:val="0"/>
  </w:num>
  <w:num w:numId="5" w16cid:durableId="534733717">
    <w:abstractNumId w:val="28"/>
  </w:num>
  <w:num w:numId="6" w16cid:durableId="659385799">
    <w:abstractNumId w:val="42"/>
  </w:num>
  <w:num w:numId="7" w16cid:durableId="882642859">
    <w:abstractNumId w:val="10"/>
  </w:num>
  <w:num w:numId="8" w16cid:durableId="1107656495">
    <w:abstractNumId w:val="5"/>
  </w:num>
  <w:num w:numId="9" w16cid:durableId="238832995">
    <w:abstractNumId w:val="45"/>
  </w:num>
  <w:num w:numId="10" w16cid:durableId="632056179">
    <w:abstractNumId w:val="21"/>
  </w:num>
  <w:num w:numId="11" w16cid:durableId="770707077">
    <w:abstractNumId w:val="8"/>
  </w:num>
  <w:num w:numId="12" w16cid:durableId="1062022620">
    <w:abstractNumId w:val="33"/>
  </w:num>
  <w:num w:numId="13" w16cid:durableId="1128751">
    <w:abstractNumId w:val="20"/>
  </w:num>
  <w:num w:numId="14" w16cid:durableId="1953514520">
    <w:abstractNumId w:val="37"/>
  </w:num>
  <w:num w:numId="15" w16cid:durableId="2143768770">
    <w:abstractNumId w:val="40"/>
  </w:num>
  <w:num w:numId="16" w16cid:durableId="1513300708">
    <w:abstractNumId w:val="7"/>
  </w:num>
  <w:num w:numId="17" w16cid:durableId="1235355958">
    <w:abstractNumId w:val="17"/>
  </w:num>
  <w:num w:numId="18" w16cid:durableId="2107579641">
    <w:abstractNumId w:val="19"/>
  </w:num>
  <w:num w:numId="19" w16cid:durableId="1092236615">
    <w:abstractNumId w:val="30"/>
  </w:num>
  <w:num w:numId="20" w16cid:durableId="412317650">
    <w:abstractNumId w:val="3"/>
  </w:num>
  <w:num w:numId="21" w16cid:durableId="2128500346">
    <w:abstractNumId w:val="31"/>
  </w:num>
  <w:num w:numId="22" w16cid:durableId="1447118299">
    <w:abstractNumId w:val="15"/>
  </w:num>
  <w:num w:numId="23" w16cid:durableId="580914879">
    <w:abstractNumId w:val="38"/>
  </w:num>
  <w:num w:numId="24" w16cid:durableId="1613895504">
    <w:abstractNumId w:val="14"/>
  </w:num>
  <w:num w:numId="25" w16cid:durableId="487525385">
    <w:abstractNumId w:val="36"/>
  </w:num>
  <w:num w:numId="26" w16cid:durableId="1541477428">
    <w:abstractNumId w:val="29"/>
  </w:num>
  <w:num w:numId="27" w16cid:durableId="1427270664">
    <w:abstractNumId w:val="39"/>
  </w:num>
  <w:num w:numId="28" w16cid:durableId="736056889">
    <w:abstractNumId w:val="9"/>
  </w:num>
  <w:num w:numId="29" w16cid:durableId="47460274">
    <w:abstractNumId w:val="43"/>
  </w:num>
  <w:num w:numId="30" w16cid:durableId="1971086289">
    <w:abstractNumId w:val="35"/>
  </w:num>
  <w:num w:numId="31" w16cid:durableId="527257613">
    <w:abstractNumId w:val="22"/>
  </w:num>
  <w:num w:numId="32" w16cid:durableId="1408305502">
    <w:abstractNumId w:val="34"/>
  </w:num>
  <w:num w:numId="33" w16cid:durableId="2051685378">
    <w:abstractNumId w:val="4"/>
  </w:num>
  <w:num w:numId="34" w16cid:durableId="1172991327">
    <w:abstractNumId w:val="27"/>
  </w:num>
  <w:num w:numId="35" w16cid:durableId="798231910">
    <w:abstractNumId w:val="32"/>
  </w:num>
  <w:num w:numId="36" w16cid:durableId="730233613">
    <w:abstractNumId w:val="2"/>
  </w:num>
  <w:num w:numId="37" w16cid:durableId="59520991">
    <w:abstractNumId w:val="44"/>
  </w:num>
  <w:num w:numId="38" w16cid:durableId="765658691">
    <w:abstractNumId w:val="47"/>
  </w:num>
  <w:num w:numId="39" w16cid:durableId="1875732243">
    <w:abstractNumId w:val="23"/>
  </w:num>
  <w:num w:numId="40" w16cid:durableId="359168937">
    <w:abstractNumId w:val="18"/>
  </w:num>
  <w:num w:numId="41" w16cid:durableId="1688485660">
    <w:abstractNumId w:val="26"/>
  </w:num>
  <w:num w:numId="42" w16cid:durableId="1550023508">
    <w:abstractNumId w:val="13"/>
  </w:num>
  <w:num w:numId="43" w16cid:durableId="451440294">
    <w:abstractNumId w:val="16"/>
  </w:num>
  <w:num w:numId="44" w16cid:durableId="835000467">
    <w:abstractNumId w:val="6"/>
  </w:num>
  <w:num w:numId="45" w16cid:durableId="1931307487">
    <w:abstractNumId w:val="41"/>
  </w:num>
  <w:num w:numId="46" w16cid:durableId="1624653190">
    <w:abstractNumId w:val="11"/>
  </w:num>
  <w:num w:numId="47" w16cid:durableId="61217928">
    <w:abstractNumId w:val="24"/>
  </w:num>
  <w:num w:numId="48" w16cid:durableId="934829950">
    <w:abstractNumId w:val="46"/>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removePersonalInformation/>
  <w:removeDateAndTime/>
  <w:doNotTrackMoves/>
  <w:defaultTabStop w:val="720"/>
  <w:characterSpacingControl w:val="doNotCompress"/>
  <w:hdrShapeDefaults>
    <o:shapedefaults v:ext="edit" spidmax="2050"/>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7B33E6"/>
    <w:rsid w:val="00001D6C"/>
    <w:rsid w:val="00042ACA"/>
    <w:rsid w:val="0004375F"/>
    <w:rsid w:val="00090354"/>
    <w:rsid w:val="000B08E0"/>
    <w:rsid w:val="000E253A"/>
    <w:rsid w:val="001344DB"/>
    <w:rsid w:val="0014068F"/>
    <w:rsid w:val="001452E8"/>
    <w:rsid w:val="001507A9"/>
    <w:rsid w:val="00152F0E"/>
    <w:rsid w:val="00153D1B"/>
    <w:rsid w:val="00164256"/>
    <w:rsid w:val="00194879"/>
    <w:rsid w:val="00197C21"/>
    <w:rsid w:val="001B38EF"/>
    <w:rsid w:val="001B5649"/>
    <w:rsid w:val="001B6DD1"/>
    <w:rsid w:val="001C7129"/>
    <w:rsid w:val="001F0C82"/>
    <w:rsid w:val="001F48E4"/>
    <w:rsid w:val="00206BDB"/>
    <w:rsid w:val="00211C18"/>
    <w:rsid w:val="00215029"/>
    <w:rsid w:val="0023166A"/>
    <w:rsid w:val="00237B1B"/>
    <w:rsid w:val="00237BC1"/>
    <w:rsid w:val="00245461"/>
    <w:rsid w:val="0026464D"/>
    <w:rsid w:val="002649C8"/>
    <w:rsid w:val="00282AEE"/>
    <w:rsid w:val="0029702E"/>
    <w:rsid w:val="002A52F0"/>
    <w:rsid w:val="002A7E09"/>
    <w:rsid w:val="002C0D47"/>
    <w:rsid w:val="002E3795"/>
    <w:rsid w:val="002E43A3"/>
    <w:rsid w:val="002F4E4D"/>
    <w:rsid w:val="002F79D6"/>
    <w:rsid w:val="0030113E"/>
    <w:rsid w:val="00315BC1"/>
    <w:rsid w:val="00327EA6"/>
    <w:rsid w:val="0033245C"/>
    <w:rsid w:val="00334143"/>
    <w:rsid w:val="00372914"/>
    <w:rsid w:val="00373CBC"/>
    <w:rsid w:val="003759A4"/>
    <w:rsid w:val="00380D40"/>
    <w:rsid w:val="003A5B74"/>
    <w:rsid w:val="003B0296"/>
    <w:rsid w:val="003B21F9"/>
    <w:rsid w:val="003F3B09"/>
    <w:rsid w:val="0041111C"/>
    <w:rsid w:val="00432738"/>
    <w:rsid w:val="0043604C"/>
    <w:rsid w:val="004418B6"/>
    <w:rsid w:val="00443796"/>
    <w:rsid w:val="00450B69"/>
    <w:rsid w:val="00466BC2"/>
    <w:rsid w:val="00467736"/>
    <w:rsid w:val="00470809"/>
    <w:rsid w:val="00485681"/>
    <w:rsid w:val="004879A7"/>
    <w:rsid w:val="004B2740"/>
    <w:rsid w:val="004C1C63"/>
    <w:rsid w:val="004D559F"/>
    <w:rsid w:val="004E26B7"/>
    <w:rsid w:val="004E6C24"/>
    <w:rsid w:val="004F284D"/>
    <w:rsid w:val="004F5BF4"/>
    <w:rsid w:val="005008E5"/>
    <w:rsid w:val="00515227"/>
    <w:rsid w:val="00526C13"/>
    <w:rsid w:val="0054314B"/>
    <w:rsid w:val="00552C3D"/>
    <w:rsid w:val="00574327"/>
    <w:rsid w:val="00585D4C"/>
    <w:rsid w:val="0059327C"/>
    <w:rsid w:val="005979A7"/>
    <w:rsid w:val="005A5703"/>
    <w:rsid w:val="005A7B71"/>
    <w:rsid w:val="005C4E62"/>
    <w:rsid w:val="005C7A08"/>
    <w:rsid w:val="005F2475"/>
    <w:rsid w:val="006373F1"/>
    <w:rsid w:val="00641F76"/>
    <w:rsid w:val="006424ED"/>
    <w:rsid w:val="00646E8A"/>
    <w:rsid w:val="00657A85"/>
    <w:rsid w:val="00657CA5"/>
    <w:rsid w:val="00667881"/>
    <w:rsid w:val="006747C2"/>
    <w:rsid w:val="00683A7E"/>
    <w:rsid w:val="00691333"/>
    <w:rsid w:val="006918E3"/>
    <w:rsid w:val="006A4ACB"/>
    <w:rsid w:val="006B4535"/>
    <w:rsid w:val="006C4335"/>
    <w:rsid w:val="006D2DE8"/>
    <w:rsid w:val="006D4F49"/>
    <w:rsid w:val="006E5D3C"/>
    <w:rsid w:val="006E63CD"/>
    <w:rsid w:val="006E6AE1"/>
    <w:rsid w:val="006E7B75"/>
    <w:rsid w:val="006F1A23"/>
    <w:rsid w:val="006F1D4C"/>
    <w:rsid w:val="006F5901"/>
    <w:rsid w:val="00702A96"/>
    <w:rsid w:val="00710B4A"/>
    <w:rsid w:val="00723C49"/>
    <w:rsid w:val="00752AEB"/>
    <w:rsid w:val="00762D49"/>
    <w:rsid w:val="00775357"/>
    <w:rsid w:val="00783CD1"/>
    <w:rsid w:val="00796043"/>
    <w:rsid w:val="007A2062"/>
    <w:rsid w:val="007A3136"/>
    <w:rsid w:val="007B33E6"/>
    <w:rsid w:val="007B5294"/>
    <w:rsid w:val="007D7D41"/>
    <w:rsid w:val="007E797D"/>
    <w:rsid w:val="00807298"/>
    <w:rsid w:val="00807BE5"/>
    <w:rsid w:val="0085411F"/>
    <w:rsid w:val="00862A0C"/>
    <w:rsid w:val="008672C1"/>
    <w:rsid w:val="0088227B"/>
    <w:rsid w:val="00884488"/>
    <w:rsid w:val="00890965"/>
    <w:rsid w:val="00897F8A"/>
    <w:rsid w:val="008B0AA0"/>
    <w:rsid w:val="008B2C0A"/>
    <w:rsid w:val="008B5449"/>
    <w:rsid w:val="008D40BF"/>
    <w:rsid w:val="008F2F16"/>
    <w:rsid w:val="0092048A"/>
    <w:rsid w:val="009300C8"/>
    <w:rsid w:val="009526B2"/>
    <w:rsid w:val="00954EBE"/>
    <w:rsid w:val="009642EB"/>
    <w:rsid w:val="00970245"/>
    <w:rsid w:val="009A1814"/>
    <w:rsid w:val="009D198A"/>
    <w:rsid w:val="009D74EF"/>
    <w:rsid w:val="009E7BEB"/>
    <w:rsid w:val="009F18E1"/>
    <w:rsid w:val="009F1CC8"/>
    <w:rsid w:val="00A15706"/>
    <w:rsid w:val="00A33E52"/>
    <w:rsid w:val="00A52492"/>
    <w:rsid w:val="00A63EE7"/>
    <w:rsid w:val="00A65DC8"/>
    <w:rsid w:val="00A65F89"/>
    <w:rsid w:val="00A72D4E"/>
    <w:rsid w:val="00A83F68"/>
    <w:rsid w:val="00A84A35"/>
    <w:rsid w:val="00AA0B7A"/>
    <w:rsid w:val="00AA251D"/>
    <w:rsid w:val="00AA3FB5"/>
    <w:rsid w:val="00AE5039"/>
    <w:rsid w:val="00AF28F2"/>
    <w:rsid w:val="00B2464B"/>
    <w:rsid w:val="00B376D0"/>
    <w:rsid w:val="00B677F2"/>
    <w:rsid w:val="00B778AD"/>
    <w:rsid w:val="00B973C6"/>
    <w:rsid w:val="00BA6934"/>
    <w:rsid w:val="00BE2CC4"/>
    <w:rsid w:val="00BE56A6"/>
    <w:rsid w:val="00C049C7"/>
    <w:rsid w:val="00C04E88"/>
    <w:rsid w:val="00C06044"/>
    <w:rsid w:val="00C32D7F"/>
    <w:rsid w:val="00C66331"/>
    <w:rsid w:val="00C86C01"/>
    <w:rsid w:val="00C86E6D"/>
    <w:rsid w:val="00C90B4D"/>
    <w:rsid w:val="00C911FF"/>
    <w:rsid w:val="00C9528F"/>
    <w:rsid w:val="00CD73D1"/>
    <w:rsid w:val="00CF430B"/>
    <w:rsid w:val="00CF6D23"/>
    <w:rsid w:val="00D1118F"/>
    <w:rsid w:val="00D1408F"/>
    <w:rsid w:val="00D15FDE"/>
    <w:rsid w:val="00D22A38"/>
    <w:rsid w:val="00D46D21"/>
    <w:rsid w:val="00D55ACA"/>
    <w:rsid w:val="00D96BAE"/>
    <w:rsid w:val="00D97B3D"/>
    <w:rsid w:val="00DA48A4"/>
    <w:rsid w:val="00DA4DD2"/>
    <w:rsid w:val="00DB188E"/>
    <w:rsid w:val="00DC35A4"/>
    <w:rsid w:val="00DC518F"/>
    <w:rsid w:val="00DE181E"/>
    <w:rsid w:val="00DE2831"/>
    <w:rsid w:val="00E0556B"/>
    <w:rsid w:val="00E101F1"/>
    <w:rsid w:val="00E217F7"/>
    <w:rsid w:val="00E27219"/>
    <w:rsid w:val="00E46C85"/>
    <w:rsid w:val="00E941C1"/>
    <w:rsid w:val="00EA0DD0"/>
    <w:rsid w:val="00EB7D47"/>
    <w:rsid w:val="00EC1CF9"/>
    <w:rsid w:val="00ED5F64"/>
    <w:rsid w:val="00EF5BD7"/>
    <w:rsid w:val="00F019FD"/>
    <w:rsid w:val="00F0329D"/>
    <w:rsid w:val="00F10FBD"/>
    <w:rsid w:val="00F47AC0"/>
    <w:rsid w:val="00F7274E"/>
    <w:rsid w:val="00F75648"/>
    <w:rsid w:val="00F768EF"/>
    <w:rsid w:val="00FB7695"/>
    <w:rsid w:val="00FC09A8"/>
    <w:rsid w:val="00FC4DB1"/>
    <w:rsid w:val="00FC5A25"/>
    <w:rsid w:val="00FE254C"/>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4057F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pl-PL" w:eastAsia="en-I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33E6"/>
    <w:rPr>
      <w:sz w:val="24"/>
      <w:lang w:eastAsia="en-US"/>
    </w:rPr>
  </w:style>
  <w:style w:type="paragraph" w:styleId="Heading2">
    <w:name w:val="heading 2"/>
    <w:basedOn w:val="Normal"/>
    <w:next w:val="Normal"/>
    <w:link w:val="Heading2Char"/>
    <w:uiPriority w:val="9"/>
    <w:unhideWhenUsed/>
    <w:qFormat/>
    <w:rsid w:val="007B33E6"/>
    <w:pPr>
      <w:keepNext/>
      <w:keepLines/>
      <w:spacing w:before="200"/>
      <w:outlineLvl w:val="1"/>
    </w:pPr>
    <w:rPr>
      <w:rFonts w:ascii="Cambria" w:eastAsia="SimSun" w:hAnsi="Cambria"/>
      <w:b/>
      <w:bCs/>
      <w:color w:val="4F81BD"/>
      <w:sz w:val="26"/>
      <w:szCs w:val="26"/>
    </w:rPr>
  </w:style>
  <w:style w:type="paragraph" w:styleId="Heading3">
    <w:name w:val="heading 3"/>
    <w:basedOn w:val="Normal"/>
    <w:next w:val="Normal"/>
    <w:link w:val="Heading3Char"/>
    <w:uiPriority w:val="9"/>
    <w:semiHidden/>
    <w:unhideWhenUsed/>
    <w:qFormat/>
    <w:rsid w:val="00C04E88"/>
    <w:pPr>
      <w:keepNext/>
      <w:spacing w:before="240" w:after="60"/>
      <w:outlineLvl w:val="2"/>
    </w:pPr>
    <w:rPr>
      <w:rFonts w:ascii="Calibri Light" w:eastAsia="Times New Roman" w:hAnsi="Calibri Light"/>
      <w:b/>
      <w:bCs/>
      <w:sz w:val="26"/>
      <w:szCs w:val="26"/>
    </w:rPr>
  </w:style>
  <w:style w:type="paragraph" w:styleId="Heading4">
    <w:name w:val="heading 4"/>
    <w:basedOn w:val="Normal"/>
    <w:next w:val="Normal"/>
    <w:link w:val="Heading4Char"/>
    <w:unhideWhenUsed/>
    <w:qFormat/>
    <w:rsid w:val="007B33E6"/>
    <w:pPr>
      <w:keepNext/>
      <w:keepLines/>
      <w:spacing w:before="200"/>
      <w:outlineLvl w:val="3"/>
    </w:pPr>
    <w:rPr>
      <w:rFonts w:ascii="Cambria" w:eastAsia="SimSun" w:hAnsi="Cambria"/>
      <w:b/>
      <w:bCs/>
      <w:i/>
      <w:i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7B33E6"/>
    <w:rPr>
      <w:rFonts w:ascii="Cambria" w:eastAsia="SimSun" w:hAnsi="Cambria"/>
      <w:b/>
      <w:bCs/>
      <w:color w:val="4F81BD"/>
      <w:sz w:val="26"/>
      <w:szCs w:val="26"/>
      <w:lang w:eastAsia="en-US"/>
    </w:rPr>
  </w:style>
  <w:style w:type="character" w:customStyle="1" w:styleId="Heading4Char">
    <w:name w:val="Heading 4 Char"/>
    <w:link w:val="Heading4"/>
    <w:rsid w:val="007B33E6"/>
    <w:rPr>
      <w:rFonts w:ascii="Cambria" w:eastAsia="SimSun" w:hAnsi="Cambria"/>
      <w:b/>
      <w:bCs/>
      <w:i/>
      <w:iCs/>
      <w:color w:val="4F81BD"/>
      <w:sz w:val="24"/>
      <w:lang w:eastAsia="en-US"/>
    </w:rPr>
  </w:style>
  <w:style w:type="paragraph" w:customStyle="1" w:styleId="Text2">
    <w:name w:val="Text 2"/>
    <w:basedOn w:val="Normal"/>
    <w:rsid w:val="007B33E6"/>
    <w:pPr>
      <w:tabs>
        <w:tab w:val="left" w:pos="2161"/>
      </w:tabs>
      <w:spacing w:after="240"/>
      <w:ind w:left="1077"/>
      <w:jc w:val="both"/>
    </w:pPr>
    <w:rPr>
      <w:rFonts w:eastAsia="Times New Roman"/>
      <w:szCs w:val="24"/>
      <w:lang w:eastAsia="en-GB"/>
    </w:rPr>
  </w:style>
  <w:style w:type="paragraph" w:customStyle="1" w:styleId="NumPar2">
    <w:name w:val="NumPar 2"/>
    <w:basedOn w:val="Normal"/>
    <w:next w:val="Text2"/>
    <w:rsid w:val="007B33E6"/>
    <w:pPr>
      <w:tabs>
        <w:tab w:val="num" w:pos="360"/>
      </w:tabs>
      <w:spacing w:before="120" w:after="120"/>
      <w:ind w:left="360" w:hanging="360"/>
      <w:jc w:val="both"/>
    </w:pPr>
    <w:rPr>
      <w:rFonts w:eastAsia="Times New Roman"/>
      <w:szCs w:val="24"/>
      <w:lang w:eastAsia="en-GB"/>
    </w:rPr>
  </w:style>
  <w:style w:type="paragraph" w:styleId="FootnoteText">
    <w:name w:val="footnote text"/>
    <w:basedOn w:val="Normal"/>
    <w:link w:val="FootnoteTextChar"/>
    <w:uiPriority w:val="99"/>
    <w:unhideWhenUsed/>
    <w:rsid w:val="007B33E6"/>
    <w:pPr>
      <w:ind w:left="720" w:hanging="720"/>
      <w:jc w:val="both"/>
    </w:pPr>
    <w:rPr>
      <w:sz w:val="20"/>
      <w:lang w:eastAsia="en-GB"/>
    </w:rPr>
  </w:style>
  <w:style w:type="character" w:customStyle="1" w:styleId="FootnoteTextChar">
    <w:name w:val="Footnote Text Char"/>
    <w:basedOn w:val="DefaultParagraphFont"/>
    <w:link w:val="FootnoteText"/>
    <w:uiPriority w:val="99"/>
    <w:rsid w:val="007B33E6"/>
  </w:style>
  <w:style w:type="character" w:styleId="FootnoteReference">
    <w:name w:val="footnote reference"/>
    <w:aliases w:val="Footnote,Footnote symbol,Nota,Footnote number,de nota al pie,Ref,Char,SUPERS,Voetnootmarkering,Char1,fr,o,(NECG) Footnote Reference,Times 10 Point,Exposant 3 Point,Footnote Reference Number,Footnote reference number,FR, Char, Char1,F"/>
    <w:link w:val="SUPERSChar"/>
    <w:uiPriority w:val="99"/>
    <w:rsid w:val="007B33E6"/>
    <w:rPr>
      <w:vertAlign w:val="superscript"/>
    </w:rPr>
  </w:style>
  <w:style w:type="paragraph" w:customStyle="1" w:styleId="SUPERSChar">
    <w:name w:val="SUPERS Char"/>
    <w:aliases w:val="EN Footnote Reference Char"/>
    <w:basedOn w:val="Normal"/>
    <w:link w:val="FootnoteReference"/>
    <w:uiPriority w:val="99"/>
    <w:rsid w:val="007B33E6"/>
    <w:pPr>
      <w:spacing w:after="160" w:line="240" w:lineRule="exact"/>
    </w:pPr>
    <w:rPr>
      <w:sz w:val="20"/>
      <w:vertAlign w:val="superscript"/>
      <w:lang w:eastAsia="en-GB"/>
    </w:rPr>
  </w:style>
  <w:style w:type="character" w:styleId="Hyperlink">
    <w:name w:val="Hyperlink"/>
    <w:uiPriority w:val="99"/>
    <w:rsid w:val="007B33E6"/>
    <w:rPr>
      <w:color w:val="0000FF"/>
      <w:u w:val="single"/>
    </w:rPr>
  </w:style>
  <w:style w:type="table" w:styleId="TableGrid">
    <w:name w:val="Table Grid"/>
    <w:basedOn w:val="TableNormal"/>
    <w:uiPriority w:val="59"/>
    <w:rsid w:val="007B33E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Number">
    <w:name w:val="List Number"/>
    <w:basedOn w:val="Normal"/>
    <w:rsid w:val="007B33E6"/>
    <w:pPr>
      <w:numPr>
        <w:numId w:val="3"/>
      </w:numPr>
      <w:spacing w:after="240"/>
      <w:jc w:val="both"/>
    </w:pPr>
    <w:rPr>
      <w:rFonts w:eastAsia="Times New Roman"/>
    </w:rPr>
  </w:style>
  <w:style w:type="paragraph" w:customStyle="1" w:styleId="ListNumberLevel2">
    <w:name w:val="List Number (Level 2)"/>
    <w:basedOn w:val="Normal"/>
    <w:rsid w:val="007B33E6"/>
    <w:pPr>
      <w:numPr>
        <w:ilvl w:val="1"/>
        <w:numId w:val="3"/>
      </w:numPr>
      <w:spacing w:after="240"/>
      <w:jc w:val="both"/>
    </w:pPr>
    <w:rPr>
      <w:rFonts w:eastAsia="Times New Roman"/>
    </w:rPr>
  </w:style>
  <w:style w:type="paragraph" w:customStyle="1" w:styleId="ListNumberLevel3">
    <w:name w:val="List Number (Level 3)"/>
    <w:basedOn w:val="Normal"/>
    <w:rsid w:val="007B33E6"/>
    <w:pPr>
      <w:numPr>
        <w:ilvl w:val="2"/>
        <w:numId w:val="3"/>
      </w:numPr>
      <w:spacing w:after="240"/>
      <w:jc w:val="both"/>
    </w:pPr>
    <w:rPr>
      <w:rFonts w:eastAsia="Times New Roman"/>
    </w:rPr>
  </w:style>
  <w:style w:type="paragraph" w:customStyle="1" w:styleId="ListNumberLevel4">
    <w:name w:val="List Number (Level 4)"/>
    <w:basedOn w:val="Normal"/>
    <w:rsid w:val="007B33E6"/>
    <w:pPr>
      <w:numPr>
        <w:ilvl w:val="3"/>
        <w:numId w:val="3"/>
      </w:numPr>
      <w:spacing w:after="240"/>
      <w:jc w:val="both"/>
    </w:pPr>
    <w:rPr>
      <w:rFonts w:eastAsia="Times New Roman"/>
    </w:rPr>
  </w:style>
  <w:style w:type="paragraph" w:styleId="Revision">
    <w:name w:val="Revision"/>
    <w:hidden/>
    <w:uiPriority w:val="99"/>
    <w:semiHidden/>
    <w:rsid w:val="0029702E"/>
    <w:rPr>
      <w:sz w:val="24"/>
      <w:lang w:eastAsia="en-US"/>
    </w:rPr>
  </w:style>
  <w:style w:type="character" w:styleId="CommentReference">
    <w:name w:val="annotation reference"/>
    <w:uiPriority w:val="99"/>
    <w:semiHidden/>
    <w:unhideWhenUsed/>
    <w:rsid w:val="00B973C6"/>
    <w:rPr>
      <w:sz w:val="16"/>
      <w:szCs w:val="16"/>
    </w:rPr>
  </w:style>
  <w:style w:type="paragraph" w:styleId="CommentText">
    <w:name w:val="annotation text"/>
    <w:basedOn w:val="Normal"/>
    <w:link w:val="CommentTextChar"/>
    <w:uiPriority w:val="99"/>
    <w:unhideWhenUsed/>
    <w:rsid w:val="00B973C6"/>
    <w:rPr>
      <w:sz w:val="20"/>
    </w:rPr>
  </w:style>
  <w:style w:type="character" w:customStyle="1" w:styleId="CommentTextChar">
    <w:name w:val="Comment Text Char"/>
    <w:link w:val="CommentText"/>
    <w:uiPriority w:val="99"/>
    <w:rsid w:val="00B973C6"/>
    <w:rPr>
      <w:lang w:val="pl-PL" w:eastAsia="en-US"/>
    </w:rPr>
  </w:style>
  <w:style w:type="paragraph" w:styleId="CommentSubject">
    <w:name w:val="annotation subject"/>
    <w:basedOn w:val="CommentText"/>
    <w:next w:val="CommentText"/>
    <w:link w:val="CommentSubjectChar"/>
    <w:uiPriority w:val="99"/>
    <w:semiHidden/>
    <w:unhideWhenUsed/>
    <w:rsid w:val="00B973C6"/>
    <w:rPr>
      <w:b/>
      <w:bCs/>
    </w:rPr>
  </w:style>
  <w:style w:type="character" w:customStyle="1" w:styleId="CommentSubjectChar">
    <w:name w:val="Comment Subject Char"/>
    <w:link w:val="CommentSubject"/>
    <w:uiPriority w:val="99"/>
    <w:semiHidden/>
    <w:rsid w:val="00B973C6"/>
    <w:rPr>
      <w:b/>
      <w:bCs/>
      <w:lang w:val="pl-PL" w:eastAsia="en-US"/>
    </w:rPr>
  </w:style>
  <w:style w:type="paragraph" w:styleId="ListParagraph">
    <w:name w:val="List Paragraph"/>
    <w:basedOn w:val="Normal"/>
    <w:uiPriority w:val="34"/>
    <w:qFormat/>
    <w:rsid w:val="00EA0DD0"/>
    <w:pPr>
      <w:ind w:left="720"/>
    </w:pPr>
  </w:style>
  <w:style w:type="character" w:styleId="UnresolvedMention">
    <w:name w:val="Unresolved Mention"/>
    <w:uiPriority w:val="99"/>
    <w:semiHidden/>
    <w:unhideWhenUsed/>
    <w:rsid w:val="00153D1B"/>
    <w:rPr>
      <w:color w:val="605E5C"/>
      <w:shd w:val="clear" w:color="auto" w:fill="E1DFDD"/>
    </w:rPr>
  </w:style>
  <w:style w:type="character" w:customStyle="1" w:styleId="outputecliaff">
    <w:name w:val="outputecliaff"/>
    <w:rsid w:val="00C04E88"/>
  </w:style>
  <w:style w:type="character" w:customStyle="1" w:styleId="Heading3Char">
    <w:name w:val="Heading 3 Char"/>
    <w:link w:val="Heading3"/>
    <w:uiPriority w:val="9"/>
    <w:semiHidden/>
    <w:rsid w:val="00C04E88"/>
    <w:rPr>
      <w:rFonts w:ascii="Calibri Light" w:eastAsia="Times New Roman" w:hAnsi="Calibri Light" w:cs="Times New Roman"/>
      <w:b/>
      <w:bCs/>
      <w:sz w:val="26"/>
      <w:szCs w:val="26"/>
      <w:lang w:val="pl-PL" w:eastAsia="en-US"/>
    </w:rPr>
  </w:style>
  <w:style w:type="paragraph" w:styleId="Header">
    <w:name w:val="header"/>
    <w:basedOn w:val="Normal"/>
    <w:link w:val="HeaderChar"/>
    <w:uiPriority w:val="99"/>
    <w:unhideWhenUsed/>
    <w:rsid w:val="006F1A23"/>
    <w:pPr>
      <w:tabs>
        <w:tab w:val="center" w:pos="4513"/>
        <w:tab w:val="right" w:pos="9026"/>
      </w:tabs>
    </w:pPr>
  </w:style>
  <w:style w:type="character" w:customStyle="1" w:styleId="HeaderChar">
    <w:name w:val="Header Char"/>
    <w:basedOn w:val="DefaultParagraphFont"/>
    <w:link w:val="Header"/>
    <w:uiPriority w:val="99"/>
    <w:rsid w:val="006F1A23"/>
    <w:rPr>
      <w:sz w:val="24"/>
      <w:lang w:eastAsia="en-US"/>
    </w:rPr>
  </w:style>
  <w:style w:type="paragraph" w:styleId="Footer">
    <w:name w:val="footer"/>
    <w:basedOn w:val="Normal"/>
    <w:link w:val="FooterChar"/>
    <w:uiPriority w:val="99"/>
    <w:unhideWhenUsed/>
    <w:rsid w:val="006F1A23"/>
    <w:pPr>
      <w:tabs>
        <w:tab w:val="center" w:pos="4513"/>
        <w:tab w:val="right" w:pos="9026"/>
      </w:tabs>
    </w:pPr>
  </w:style>
  <w:style w:type="character" w:customStyle="1" w:styleId="FooterChar">
    <w:name w:val="Footer Char"/>
    <w:basedOn w:val="DefaultParagraphFont"/>
    <w:link w:val="Footer"/>
    <w:uiPriority w:val="99"/>
    <w:rsid w:val="006F1A23"/>
    <w:rPr>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footnotes.xml.rels><?xml version="1.0" encoding="UTF-8" standalone="yes"?>
<Relationships xmlns="http://schemas.openxmlformats.org/package/2006/relationships"><Relationship Id="rId1" Type="http://schemas.openxmlformats.org/officeDocument/2006/relationships/hyperlink" Target="https://webgate.ec.europa.eu/competition/transparency/public?lang=p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2079</Words>
  <Characters>14200</Characters>
  <Application>Microsoft Office Word</Application>
  <DocSecurity>0</DocSecurity>
  <Lines>330</Lines>
  <Paragraphs>131</Paragraphs>
  <ScaleCrop>false</ScaleCrop>
  <Company/>
  <LinksUpToDate>false</LinksUpToDate>
  <CharactersWithSpaces>16148</CharactersWithSpaces>
  <SharedDoc>false</SharedDoc>
  <HLinks>
    <vt:vector size="6" baseType="variant">
      <vt:variant>
        <vt:i4>1441882</vt:i4>
      </vt:variant>
      <vt:variant>
        <vt:i4>0</vt:i4>
      </vt:variant>
      <vt:variant>
        <vt:i4>0</vt:i4>
      </vt:variant>
      <vt:variant>
        <vt:i4>5</vt:i4>
      </vt:variant>
      <vt:variant>
        <vt:lpwstr>https://webgate.ec.europa.eu/competition/transparency/public?lang=en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
  <cp:revision>1</cp:revision>
  <dcterms:created xsi:type="dcterms:W3CDTF">2024-03-06T10:12:00Z</dcterms:created>
  <dcterms:modified xsi:type="dcterms:W3CDTF">2024-03-06T10:12:00Z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2024-03-06T10:12:25Z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7639d625-1fa6-4afd-86ed-1f50514f2e90</vt:lpwstr>
  </property>
  <property fmtid="{D5CDD505-2E9C-101B-9397-08002B2CF9AE}" pid="8" name="MSIP_Label_6bd9ddd1-4d20-43f6-abfa-fc3c07406f94_ContentBits">
    <vt:lpwstr>0</vt:lpwstr>
  </property>
</Properties>
</file>