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CB" w:rsidRPr="005E36CB" w:rsidRDefault="005E36CB" w:rsidP="005E36CB">
      <w:pPr>
        <w:keepNext/>
        <w:spacing w:before="120" w:after="120"/>
        <w:jc w:val="center"/>
        <w:rPr>
          <w:b/>
          <w:lang w:val="de-DE"/>
        </w:rPr>
      </w:pPr>
      <w:bookmarkStart w:id="0" w:name="_GoBack"/>
      <w:bookmarkEnd w:id="0"/>
      <w:r w:rsidRPr="005E36CB">
        <w:rPr>
          <w:b/>
          <w:lang w:val="de-DE"/>
        </w:rPr>
        <w:t>ANHANG II</w:t>
      </w:r>
    </w:p>
    <w:p w:rsidR="005E36CB" w:rsidRPr="005E36CB" w:rsidRDefault="005E36CB" w:rsidP="005E36CB">
      <w:pPr>
        <w:keepNext/>
        <w:spacing w:before="120" w:after="120"/>
        <w:jc w:val="both"/>
        <w:rPr>
          <w:lang w:val="de-DE"/>
        </w:rPr>
      </w:pPr>
      <w:r w:rsidRPr="005E36CB">
        <w:rPr>
          <w:lang w:val="de-DE"/>
        </w:rPr>
        <w:t>Anhang II der Verordnung (EG) Nr. 794/2004 erhält folgende Fassung:</w:t>
      </w:r>
    </w:p>
    <w:p w:rsidR="005E36CB" w:rsidRPr="005E36CB" w:rsidRDefault="005E36CB" w:rsidP="005E36CB">
      <w:pPr>
        <w:keepNext/>
        <w:spacing w:before="120" w:after="120"/>
        <w:jc w:val="center"/>
        <w:rPr>
          <w:b/>
          <w:lang w:val="de-DE"/>
        </w:rPr>
      </w:pPr>
      <w:r w:rsidRPr="005E36CB">
        <w:rPr>
          <w:lang w:val="de-DE"/>
        </w:rPr>
        <w:t>„</w:t>
      </w:r>
      <w:r w:rsidRPr="005E36CB">
        <w:rPr>
          <w:b/>
          <w:lang w:val="de-DE"/>
        </w:rPr>
        <w:t>ANHANG II</w:t>
      </w:r>
    </w:p>
    <w:p w:rsidR="005E36CB" w:rsidRPr="005E36CB" w:rsidRDefault="005E36CB" w:rsidP="005E36CB">
      <w:pPr>
        <w:keepNext/>
        <w:spacing w:before="120" w:after="120"/>
        <w:jc w:val="center"/>
        <w:rPr>
          <w:b/>
          <w:lang w:val="de-DE"/>
        </w:rPr>
      </w:pPr>
      <w:r w:rsidRPr="005E36CB">
        <w:rPr>
          <w:b/>
          <w:lang w:val="de-DE"/>
        </w:rPr>
        <w:t>ANMELDEFORMULAR FÜR DAS VEREINFACHTE VERFAHREN</w:t>
      </w:r>
    </w:p>
    <w:p w:rsidR="005E36CB" w:rsidRPr="005E36CB" w:rsidRDefault="005E36CB" w:rsidP="005E36CB">
      <w:pPr>
        <w:spacing w:before="120" w:after="120"/>
        <w:jc w:val="both"/>
        <w:rPr>
          <w:lang w:val="de-DE"/>
        </w:rPr>
      </w:pPr>
      <w:r w:rsidRPr="005E36CB">
        <w:rPr>
          <w:lang w:val="de-DE"/>
        </w:rPr>
        <w:t>Dieses Formular kann für Anmeldungen im vereinfachten Verfahren nach Artikel 4 Absatz 2 der Verordnung (EG) Nr. 794/2004 zur Durchführung der Verordnung (EG) Nr. 659/1999 des Rates über besondere Vorschriften für die Anwendung von Artikel 93 des EG-Vertrags</w:t>
      </w:r>
      <w:r>
        <w:rPr>
          <w:rStyle w:val="FootnoteReference"/>
        </w:rPr>
        <w:footnoteReference w:id="1"/>
      </w:r>
      <w:r w:rsidRPr="005E36CB">
        <w:rPr>
          <w:lang w:val="de-DE"/>
        </w:rPr>
        <w:t xml:space="preserve"> verwendet werden.</w:t>
      </w:r>
    </w:p>
    <w:p w:rsidR="005E36CB" w:rsidRPr="005E36CB" w:rsidRDefault="005E36CB" w:rsidP="005E36CB">
      <w:pPr>
        <w:jc w:val="both"/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</w:tblGrid>
      <w:tr w:rsidR="005E36CB" w:rsidTr="0030256D">
        <w:tc>
          <w:tcPr>
            <w:tcW w:w="532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5E36CB" w:rsidRDefault="005E36CB" w:rsidP="0030256D">
            <w:pPr>
              <w:pStyle w:val="Heading1"/>
              <w:numPr>
                <w:ilvl w:val="0"/>
                <w:numId w:val="1"/>
              </w:numPr>
              <w:rPr>
                <w:bCs w:val="0"/>
              </w:rPr>
            </w:pPr>
            <w:r>
              <w:rPr>
                <w:bCs w:val="0"/>
                <w:lang w:val="de-DE"/>
              </w:rPr>
              <w:br w:type="page"/>
            </w:r>
            <w:bookmarkStart w:id="1" w:name="_Toc170116592"/>
            <w:bookmarkStart w:id="2" w:name="_Toc170117301"/>
            <w:r>
              <w:rPr>
                <w:bCs w:val="0"/>
                <w:lang w:val="de-DE"/>
              </w:rPr>
              <w:t>Bereits genehmigte Beihilferegelung</w:t>
            </w:r>
            <w:r>
              <w:rPr>
                <w:rStyle w:val="FootnoteReference"/>
                <w:b w:val="0"/>
                <w:bCs w:val="0"/>
                <w:smallCaps w:val="0"/>
                <w:lang w:val="de-DE"/>
              </w:rPr>
              <w:footnoteReference w:id="2"/>
            </w:r>
            <w:bookmarkEnd w:id="1"/>
            <w:bookmarkEnd w:id="2"/>
          </w:p>
        </w:tc>
      </w:tr>
    </w:tbl>
    <w:p w:rsidR="005E36CB" w:rsidRDefault="005E36CB" w:rsidP="005E36CB">
      <w:pPr>
        <w:spacing w:before="120" w:after="240"/>
      </w:pPr>
    </w:p>
    <w:p w:rsidR="005E36CB" w:rsidRDefault="005E36CB" w:rsidP="005E36CB">
      <w:pPr>
        <w:pStyle w:val="NumPar2"/>
        <w:numPr>
          <w:ilvl w:val="1"/>
          <w:numId w:val="2"/>
        </w:numPr>
      </w:pPr>
      <w:r>
        <w:t>Von der Kommission vergebene Beihilfenummer:</w:t>
      </w:r>
    </w:p>
    <w:p w:rsidR="005E36CB" w:rsidRDefault="005E36CB" w:rsidP="005E36CB">
      <w:pPr>
        <w:pStyle w:val="NumPar2"/>
        <w:numPr>
          <w:ilvl w:val="1"/>
          <w:numId w:val="2"/>
        </w:numPr>
      </w:pPr>
      <w:r>
        <w:t>Titel:</w:t>
      </w:r>
    </w:p>
    <w:p w:rsidR="005E36CB" w:rsidRDefault="005E36CB" w:rsidP="005E36CB">
      <w:pPr>
        <w:pStyle w:val="NumPar2"/>
        <w:numPr>
          <w:ilvl w:val="1"/>
          <w:numId w:val="2"/>
        </w:numPr>
      </w:pPr>
      <w:r>
        <w:t>Datum der Genehmigung (Bezugnahme auf das Schreiben der Kommission (SG(..)D/…)):</w:t>
      </w:r>
    </w:p>
    <w:p w:rsidR="005E36CB" w:rsidRDefault="005E36CB" w:rsidP="005E36CB">
      <w:pPr>
        <w:pStyle w:val="NumPar2"/>
        <w:numPr>
          <w:ilvl w:val="1"/>
          <w:numId w:val="2"/>
        </w:numPr>
      </w:pPr>
      <w:r>
        <w:t>Veröffentlichung im Amtsblatt der Europäischen Union:</w:t>
      </w:r>
    </w:p>
    <w:p w:rsidR="005E36CB" w:rsidRDefault="005E36CB" w:rsidP="005E36CB">
      <w:pPr>
        <w:pStyle w:val="NumPar2"/>
        <w:numPr>
          <w:ilvl w:val="1"/>
          <w:numId w:val="2"/>
        </w:numPr>
      </w:pPr>
      <w:r>
        <w:t xml:space="preserve">Hauptziel (geben Sie bitte ein Ziel an): </w:t>
      </w:r>
    </w:p>
    <w:p w:rsidR="005E36CB" w:rsidRDefault="005E36CB" w:rsidP="005E36CB">
      <w:pPr>
        <w:pStyle w:val="NumPar2"/>
        <w:numPr>
          <w:ilvl w:val="1"/>
          <w:numId w:val="2"/>
        </w:numPr>
      </w:pPr>
      <w:r>
        <w:t>Rechtsgrundlage:</w:t>
      </w:r>
    </w:p>
    <w:p w:rsidR="005E36CB" w:rsidRDefault="005E36CB" w:rsidP="005E36CB">
      <w:pPr>
        <w:pStyle w:val="NumPar2"/>
        <w:numPr>
          <w:ilvl w:val="1"/>
          <w:numId w:val="2"/>
        </w:numPr>
      </w:pPr>
      <w:r>
        <w:t>Haushaltsmittel insgesamt:</w:t>
      </w:r>
    </w:p>
    <w:p w:rsidR="005E36CB" w:rsidRDefault="005E36CB" w:rsidP="005E36CB">
      <w:pPr>
        <w:pStyle w:val="NumPar2"/>
        <w:numPr>
          <w:ilvl w:val="1"/>
          <w:numId w:val="2"/>
        </w:numPr>
      </w:pPr>
      <w:r>
        <w:t>Laufzeit:</w:t>
      </w:r>
    </w:p>
    <w:p w:rsidR="005E36CB" w:rsidRDefault="005E36CB" w:rsidP="005E36CB">
      <w:pPr>
        <w:pStyle w:val="Text2"/>
      </w:pPr>
    </w:p>
    <w:p w:rsidR="005E36CB" w:rsidRDefault="005E36CB" w:rsidP="005E36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</w:tblGrid>
      <w:tr w:rsidR="005E36CB" w:rsidTr="0030256D">
        <w:tc>
          <w:tcPr>
            <w:tcW w:w="424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5E36CB" w:rsidRDefault="005E36CB" w:rsidP="005E36CB">
            <w:pPr>
              <w:pStyle w:val="Heading1"/>
              <w:numPr>
                <w:ilvl w:val="0"/>
                <w:numId w:val="3"/>
              </w:numPr>
              <w:ind w:left="482" w:hanging="482"/>
              <w:jc w:val="left"/>
              <w:rPr>
                <w:bCs w:val="0"/>
              </w:rPr>
            </w:pPr>
            <w:r>
              <w:rPr>
                <w:bCs w:val="0"/>
                <w:lang w:val="de-DE"/>
              </w:rPr>
              <w:br w:type="page"/>
            </w:r>
            <w:bookmarkStart w:id="3" w:name="_Toc170116593"/>
            <w:bookmarkStart w:id="4" w:name="_Toc170117302"/>
            <w:r>
              <w:rPr>
                <w:bCs w:val="0"/>
                <w:lang w:val="de-DE"/>
              </w:rPr>
              <w:t>Anmeldepflichtige Regelung</w:t>
            </w:r>
            <w:bookmarkEnd w:id="3"/>
            <w:bookmarkEnd w:id="4"/>
          </w:p>
        </w:tc>
      </w:tr>
    </w:tbl>
    <w:p w:rsidR="005E36CB" w:rsidRDefault="005E36CB" w:rsidP="005E36CB">
      <w:pPr>
        <w:spacing w:after="240"/>
      </w:pPr>
    </w:p>
    <w:p w:rsidR="005E36CB" w:rsidRPr="005E36CB" w:rsidRDefault="005E36CB" w:rsidP="005E36CB">
      <w:pPr>
        <w:spacing w:after="240"/>
        <w:ind w:left="1440" w:hanging="720"/>
        <w:jc w:val="both"/>
        <w:rPr>
          <w:lang w:val="de-DE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36CB">
        <w:rPr>
          <w:b/>
          <w:lang w:val="de-DE"/>
        </w:rPr>
        <w:instrText xml:space="preserve"> FORMCHECKBOX </w:instrText>
      </w:r>
      <w:r w:rsidR="009F4EC9">
        <w:rPr>
          <w:b/>
        </w:rPr>
      </w:r>
      <w:r w:rsidR="009F4EC9">
        <w:rPr>
          <w:b/>
        </w:rPr>
        <w:fldChar w:fldCharType="separate"/>
      </w:r>
      <w:r>
        <w:rPr>
          <w:b/>
        </w:rPr>
        <w:fldChar w:fldCharType="end"/>
      </w:r>
      <w:r w:rsidRPr="005E36CB">
        <w:rPr>
          <w:lang w:val="de-DE"/>
        </w:rPr>
        <w:tab/>
        <w:t>neue Haushaltsmittel (geben Sie bitte sowohl die insgesamt als auch die jährlich veranschlagten Mittel in Landeswährung an):</w:t>
      </w:r>
    </w:p>
    <w:p w:rsidR="005E36CB" w:rsidRPr="005E36CB" w:rsidRDefault="005E36CB" w:rsidP="005E36CB">
      <w:pPr>
        <w:spacing w:after="240"/>
        <w:ind w:left="1440" w:hanging="720"/>
        <w:jc w:val="both"/>
        <w:rPr>
          <w:lang w:val="de-DE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36CB">
        <w:rPr>
          <w:b/>
          <w:lang w:val="de-DE"/>
        </w:rPr>
        <w:instrText xml:space="preserve"> FORMCHECKBOX </w:instrText>
      </w:r>
      <w:r w:rsidR="009F4EC9">
        <w:rPr>
          <w:b/>
        </w:rPr>
      </w:r>
      <w:r w:rsidR="009F4EC9">
        <w:rPr>
          <w:b/>
        </w:rPr>
        <w:fldChar w:fldCharType="separate"/>
      </w:r>
      <w:r>
        <w:rPr>
          <w:b/>
        </w:rPr>
        <w:fldChar w:fldCharType="end"/>
      </w:r>
      <w:r w:rsidRPr="005E36CB">
        <w:rPr>
          <w:lang w:val="de-DE"/>
        </w:rPr>
        <w:tab/>
        <w:t>neue Laufzeit (geben Sie bitte an, ab welchem Tag und bis zu welchem Tag die Beihilfe gewährt werden kann):</w:t>
      </w:r>
    </w:p>
    <w:p w:rsidR="005E36CB" w:rsidRPr="005E36CB" w:rsidRDefault="005E36CB" w:rsidP="005E36CB">
      <w:pPr>
        <w:spacing w:after="240"/>
        <w:ind w:left="1440" w:hanging="720"/>
        <w:jc w:val="both"/>
        <w:rPr>
          <w:lang w:val="de-DE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36CB">
        <w:rPr>
          <w:b/>
          <w:lang w:val="de-DE"/>
        </w:rPr>
        <w:instrText xml:space="preserve"> FORMCHECKBOX </w:instrText>
      </w:r>
      <w:r w:rsidR="009F4EC9">
        <w:rPr>
          <w:b/>
        </w:rPr>
      </w:r>
      <w:r w:rsidR="009F4EC9">
        <w:rPr>
          <w:b/>
        </w:rPr>
        <w:fldChar w:fldCharType="separate"/>
      </w:r>
      <w:r>
        <w:rPr>
          <w:b/>
        </w:rPr>
        <w:fldChar w:fldCharType="end"/>
      </w:r>
      <w:r w:rsidRPr="005E36CB">
        <w:rPr>
          <w:b/>
          <w:lang w:val="de-DE"/>
        </w:rPr>
        <w:tab/>
      </w:r>
      <w:r w:rsidRPr="005E36CB">
        <w:rPr>
          <w:lang w:val="de-DE"/>
        </w:rPr>
        <w:t xml:space="preserve">strengere Kriterien, eine Herabsetzung der Beihilfeintensität oder der beihilfefähigen Ausgaben (bitte ausführen): </w:t>
      </w:r>
    </w:p>
    <w:p w:rsidR="005E36CB" w:rsidRPr="005E36CB" w:rsidRDefault="005E36CB" w:rsidP="005E36CB">
      <w:pPr>
        <w:spacing w:after="240"/>
        <w:ind w:left="1440" w:hanging="720"/>
        <w:jc w:val="both"/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</w:tblGrid>
      <w:tr w:rsidR="005E36CB" w:rsidTr="0030256D">
        <w:tc>
          <w:tcPr>
            <w:tcW w:w="4248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5E36CB" w:rsidRDefault="005E36CB" w:rsidP="005E36CB">
            <w:pPr>
              <w:pStyle w:val="Heading1"/>
              <w:numPr>
                <w:ilvl w:val="0"/>
                <w:numId w:val="3"/>
              </w:numPr>
              <w:ind w:left="482" w:hanging="482"/>
              <w:rPr>
                <w:bCs w:val="0"/>
              </w:rPr>
            </w:pPr>
            <w:r>
              <w:rPr>
                <w:bCs w:val="0"/>
                <w:lang w:val="de-DE"/>
              </w:rPr>
              <w:br w:type="page"/>
            </w:r>
            <w:bookmarkStart w:id="5" w:name="_Toc170116594"/>
            <w:bookmarkStart w:id="6" w:name="_Toc170117303"/>
            <w:r>
              <w:rPr>
                <w:bCs w:val="0"/>
                <w:lang w:val="de-DE"/>
              </w:rPr>
              <w:t>Geltung der Verpflichtungen</w:t>
            </w:r>
            <w:bookmarkEnd w:id="5"/>
            <w:bookmarkEnd w:id="6"/>
          </w:p>
        </w:tc>
      </w:tr>
    </w:tbl>
    <w:p w:rsidR="005E36CB" w:rsidRDefault="005E36CB" w:rsidP="005E36CB">
      <w:pPr>
        <w:spacing w:after="240"/>
        <w:ind w:left="1440" w:hanging="720"/>
        <w:jc w:val="both"/>
      </w:pPr>
    </w:p>
    <w:p w:rsidR="005E36CB" w:rsidRPr="005E36CB" w:rsidRDefault="005E36CB" w:rsidP="005E36CB">
      <w:pPr>
        <w:spacing w:after="240"/>
        <w:ind w:left="1440" w:hanging="720"/>
        <w:jc w:val="both"/>
        <w:rPr>
          <w:lang w:val="de-DE"/>
        </w:rPr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E36CB">
        <w:rPr>
          <w:b/>
          <w:lang w:val="de-DE"/>
        </w:rPr>
        <w:instrText xml:space="preserve"> FORMCHECKBOX </w:instrText>
      </w:r>
      <w:r w:rsidR="009F4EC9">
        <w:rPr>
          <w:b/>
        </w:rPr>
      </w:r>
      <w:r w:rsidR="009F4EC9">
        <w:rPr>
          <w:b/>
        </w:rPr>
        <w:fldChar w:fldCharType="separate"/>
      </w:r>
      <w:r>
        <w:rPr>
          <w:b/>
        </w:rPr>
        <w:fldChar w:fldCharType="end"/>
      </w:r>
      <w:r w:rsidRPr="005E36CB">
        <w:rPr>
          <w:b/>
          <w:lang w:val="de-DE"/>
        </w:rPr>
        <w:tab/>
      </w:r>
      <w:r w:rsidRPr="005E36CB">
        <w:rPr>
          <w:lang w:val="de-DE"/>
        </w:rPr>
        <w:t xml:space="preserve">Bestätigen Sie bitte, dass die von dem Mitgliedstaat für die Zwecke der vorher genehmigten Beihilferegelung übernommenen Verpflichtungen in vollem Umfang auch für die neue angemeldete Maßnahme gelten. </w:t>
      </w:r>
    </w:p>
    <w:p w:rsidR="005E36CB" w:rsidRPr="005E36CB" w:rsidRDefault="005E36CB" w:rsidP="005E36CB">
      <w:pPr>
        <w:spacing w:after="240"/>
        <w:jc w:val="both"/>
        <w:rPr>
          <w:lang w:val="de-DE"/>
        </w:rPr>
      </w:pPr>
    </w:p>
    <w:p w:rsidR="005E36CB" w:rsidRPr="005E36CB" w:rsidRDefault="005E36CB" w:rsidP="005E36CB">
      <w:pPr>
        <w:spacing w:after="60"/>
        <w:jc w:val="both"/>
        <w:rPr>
          <w:lang w:val="de-DE"/>
        </w:rPr>
      </w:pPr>
      <w:r w:rsidRPr="005E36CB">
        <w:rPr>
          <w:lang w:val="de-DE"/>
        </w:rPr>
        <w:t>Fügen Sie bitte eine Kopie (oder die Angabe der Internetseite) der einschlägigen Auszüge aus der letzten Fassung der Rechtsgrundlage bei.“</w:t>
      </w:r>
    </w:p>
    <w:p w:rsidR="005E36CB" w:rsidRPr="005E36CB" w:rsidRDefault="005E36CB" w:rsidP="005E36CB">
      <w:pPr>
        <w:jc w:val="both"/>
        <w:rPr>
          <w:lang w:val="de-DE"/>
        </w:rPr>
      </w:pPr>
    </w:p>
    <w:p w:rsidR="005E36CB" w:rsidRPr="005E36CB" w:rsidRDefault="005E36CB" w:rsidP="005E36CB">
      <w:pPr>
        <w:spacing w:before="120" w:after="120"/>
        <w:jc w:val="both"/>
        <w:rPr>
          <w:lang w:val="de-DE"/>
        </w:rPr>
      </w:pPr>
    </w:p>
    <w:p w:rsidR="00212CE2" w:rsidRPr="005E36CB" w:rsidRDefault="00212CE2" w:rsidP="005E36CB">
      <w:pPr>
        <w:jc w:val="both"/>
        <w:rPr>
          <w:lang w:val="de-DE"/>
        </w:rPr>
      </w:pPr>
    </w:p>
    <w:sectPr w:rsidR="00212CE2" w:rsidRPr="005E36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56D" w:rsidRDefault="0030256D">
      <w:r>
        <w:separator/>
      </w:r>
    </w:p>
  </w:endnote>
  <w:endnote w:type="continuationSeparator" w:id="0">
    <w:p w:rsidR="0030256D" w:rsidRDefault="0030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56D" w:rsidRDefault="0030256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256D" w:rsidRDefault="003025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56D" w:rsidRDefault="0030256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4EC9">
      <w:rPr>
        <w:rStyle w:val="PageNumber"/>
        <w:noProof/>
      </w:rPr>
      <w:t>2</w:t>
    </w:r>
    <w:r>
      <w:rPr>
        <w:rStyle w:val="PageNumber"/>
      </w:rPr>
      <w:fldChar w:fldCharType="end"/>
    </w:r>
  </w:p>
  <w:p w:rsidR="0030256D" w:rsidRDefault="003025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EC9" w:rsidRDefault="009F4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56D" w:rsidRDefault="0030256D">
      <w:r>
        <w:separator/>
      </w:r>
    </w:p>
  </w:footnote>
  <w:footnote w:type="continuationSeparator" w:id="0">
    <w:p w:rsidR="0030256D" w:rsidRDefault="0030256D">
      <w:r>
        <w:continuationSeparator/>
      </w:r>
    </w:p>
  </w:footnote>
  <w:footnote w:id="1">
    <w:p w:rsidR="005E36CB" w:rsidRPr="00790826" w:rsidRDefault="005E36CB" w:rsidP="005E36C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 w:rsidRPr="00790826">
        <w:rPr>
          <w:szCs w:val="24"/>
        </w:rPr>
        <w:tab/>
        <w:t>Verordnung</w:t>
      </w:r>
      <w:r w:rsidRPr="00790826">
        <w:rPr>
          <w:noProof/>
          <w:szCs w:val="24"/>
        </w:rPr>
        <w:t xml:space="preserve"> (EG) Nr. 794/2004 der Kommission vom 21. April 2004 zur Durchführung der Verordnung (EG) Nr. 6</w:t>
      </w:r>
      <w:r w:rsidRPr="00790826">
        <w:rPr>
          <w:szCs w:val="24"/>
        </w:rPr>
        <w:t>59/1999 des Rates über besondere Vorschriften für die Anwendung von Artikel 93 des EG-Vertrags (</w:t>
      </w:r>
      <w:proofErr w:type="spellStart"/>
      <w:r w:rsidRPr="00790826">
        <w:rPr>
          <w:noProof/>
          <w:szCs w:val="24"/>
        </w:rPr>
        <w:t>ABl</w:t>
      </w:r>
      <w:r w:rsidRPr="00790826">
        <w:rPr>
          <w:szCs w:val="24"/>
        </w:rPr>
        <w:t>.</w:t>
      </w:r>
      <w:proofErr w:type="spellEnd"/>
      <w:r w:rsidRPr="00790826">
        <w:rPr>
          <w:szCs w:val="24"/>
        </w:rPr>
        <w:t> L 140 vom 20.4.2004, S. 1), Zuletzt geändert durch die Verordnung (EG) Nr. 1935/2006 (</w:t>
      </w:r>
      <w:proofErr w:type="spellStart"/>
      <w:r w:rsidRPr="00790826">
        <w:rPr>
          <w:szCs w:val="24"/>
        </w:rPr>
        <w:t>ABl.</w:t>
      </w:r>
      <w:proofErr w:type="spellEnd"/>
      <w:r w:rsidRPr="00790826">
        <w:rPr>
          <w:szCs w:val="24"/>
        </w:rPr>
        <w:t> L 407 vom 30.12.2006, S. 1).</w:t>
      </w:r>
    </w:p>
  </w:footnote>
  <w:footnote w:id="2">
    <w:p w:rsidR="005E36CB" w:rsidRPr="00790826" w:rsidRDefault="005E36CB" w:rsidP="005E36C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 w:rsidRPr="00790826">
        <w:rPr>
          <w:szCs w:val="24"/>
        </w:rPr>
        <w:tab/>
        <w:t>Ist die Beihilferegelung bereits mehrmals bei der Kommission angemeldet worden, so ist die letzte vollständige von der Kommission genehmigte Anmeldung anzugeben.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EC9" w:rsidRDefault="009F4E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EC9" w:rsidRDefault="009F4E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EC9" w:rsidRDefault="009F4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4FBC192E"/>
    <w:multiLevelType w:val="multilevel"/>
    <w:tmpl w:val="4DB6BE8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E36CB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256D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264A"/>
    <w:rsid w:val="005E36CB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EC9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7049B"/>
    <w:rsid w:val="00C71783"/>
    <w:rsid w:val="00C721AE"/>
    <w:rsid w:val="00C724C7"/>
    <w:rsid w:val="00C72C66"/>
    <w:rsid w:val="00C73CED"/>
    <w:rsid w:val="00C7739D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35FB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5E36CB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5E36CB"/>
    <w:pPr>
      <w:spacing w:after="240"/>
      <w:ind w:left="357" w:hanging="357"/>
      <w:jc w:val="both"/>
    </w:pPr>
    <w:rPr>
      <w:snapToGrid w:val="0"/>
      <w:sz w:val="20"/>
      <w:szCs w:val="20"/>
      <w:lang w:val="de-DE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5E36CB"/>
    <w:rPr>
      <w:b/>
      <w:bCs/>
      <w:smallCaps/>
      <w:snapToGrid w:val="0"/>
      <w:sz w:val="24"/>
      <w:szCs w:val="24"/>
      <w:lang w:val="fr-FR" w:eastAsia="en-GB" w:bidi="ar-SA"/>
    </w:rPr>
  </w:style>
  <w:style w:type="character" w:styleId="FootnoteReference">
    <w:name w:val="footnote reference"/>
    <w:basedOn w:val="DefaultParagraphFont"/>
    <w:semiHidden/>
    <w:rsid w:val="005E36CB"/>
    <w:rPr>
      <w:rFonts w:cs="Times New Roman"/>
      <w:vertAlign w:val="superscript"/>
    </w:rPr>
  </w:style>
  <w:style w:type="paragraph" w:customStyle="1" w:styleId="Text2">
    <w:name w:val="Text 2"/>
    <w:basedOn w:val="Normal"/>
    <w:rsid w:val="005E36CB"/>
    <w:pPr>
      <w:tabs>
        <w:tab w:val="left" w:pos="2161"/>
      </w:tabs>
      <w:spacing w:after="240"/>
      <w:ind w:left="1077"/>
      <w:jc w:val="both"/>
    </w:pPr>
    <w:rPr>
      <w:snapToGrid w:val="0"/>
      <w:lang w:val="de-DE"/>
    </w:rPr>
  </w:style>
  <w:style w:type="paragraph" w:customStyle="1" w:styleId="NumPar2">
    <w:name w:val="NumPar 2"/>
    <w:basedOn w:val="Normal"/>
    <w:next w:val="Text2"/>
    <w:rsid w:val="005E36CB"/>
    <w:pPr>
      <w:tabs>
        <w:tab w:val="num" w:pos="360"/>
      </w:tabs>
      <w:spacing w:before="120" w:after="120"/>
      <w:ind w:left="360" w:hanging="360"/>
      <w:jc w:val="both"/>
    </w:pPr>
    <w:rPr>
      <w:snapToGrid w:val="0"/>
      <w:lang w:val="de-DE"/>
    </w:rPr>
  </w:style>
  <w:style w:type="paragraph" w:styleId="Footer">
    <w:name w:val="footer"/>
    <w:basedOn w:val="Normal"/>
    <w:rsid w:val="005E36CB"/>
    <w:pPr>
      <w:tabs>
        <w:tab w:val="center" w:pos="4536"/>
        <w:tab w:val="right" w:pos="9072"/>
      </w:tabs>
    </w:pPr>
    <w:rPr>
      <w:snapToGrid w:val="0"/>
      <w:lang w:val="de-DE"/>
    </w:rPr>
  </w:style>
  <w:style w:type="character" w:styleId="PageNumber">
    <w:name w:val="page number"/>
    <w:basedOn w:val="DefaultParagraphFont"/>
    <w:rsid w:val="005E36CB"/>
    <w:rPr>
      <w:rFonts w:cs="Times New Roman"/>
    </w:rPr>
  </w:style>
  <w:style w:type="paragraph" w:styleId="Header">
    <w:name w:val="header"/>
    <w:basedOn w:val="Normal"/>
    <w:link w:val="HeaderChar"/>
    <w:rsid w:val="009F4E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F4EC9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1356</Characters>
  <Application>Microsoft Office Word</Application>
  <DocSecurity>0</DocSecurity>
  <Lines>42</Lines>
  <Paragraphs>24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2022-02-16T14:24:00Z</dcterms:created>
  <dcterms:modified xsi:type="dcterms:W3CDTF">2022-02-16T14:24:00Z</dcterms:modified>
</cp:coreProperties>
</file>