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375AFBE9" w14:textId="77777777" w:rsidTr="008741F8">
        <w:tc>
          <w:tcPr>
            <w:tcW w:w="9498" w:type="dxa"/>
            <w:tcBorders>
              <w:top w:val="single" w:sz="4" w:space="0" w:color="auto"/>
              <w:bottom w:val="single" w:sz="4" w:space="0" w:color="auto"/>
            </w:tcBorders>
            <w:shd w:val="pct15" w:color="auto" w:fill="FFFFFF"/>
          </w:tcPr>
          <w:p w14:paraId="34D05509"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Μέρος III.13.Β – Συμπληρωματικό δελτίο πληροφοριών για τις ενισχύσεις λειτουργίας σε αερολιμένες</w:t>
            </w:r>
            <w:bookmarkEnd w:id="0"/>
            <w:bookmarkEnd w:id="1"/>
          </w:p>
        </w:tc>
      </w:tr>
    </w:tbl>
    <w:p w14:paraId="387EDD1E"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Συνιστάται η συμπλήρωση του παρόντος δελτίου πληροφοριών, επιπλέον του εντύπου «Γενικές πληροφορίες», για την κοινοποίηση όλων των μεμονωμένων ενισχύσεων λειτουργίας που καλύπτονται από τις κατευθυντήριες γραμμές για τις κρατικές ενισχύσεις σε αερολιμένες και αεροπορικές εταιρείες</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6BAF3CCE" w14:textId="77777777" w:rsidTr="008741F8">
        <w:trPr>
          <w:trHeight w:val="737"/>
        </w:trPr>
        <w:tc>
          <w:tcPr>
            <w:tcW w:w="9039" w:type="dxa"/>
            <w:tcBorders>
              <w:top w:val="single" w:sz="4" w:space="0" w:color="auto"/>
              <w:bottom w:val="single" w:sz="4" w:space="0" w:color="auto"/>
            </w:tcBorders>
            <w:shd w:val="pct15" w:color="auto" w:fill="FFFFFF"/>
          </w:tcPr>
          <w:p w14:paraId="75F5A45B"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Συμπληρωματικές πληροφορίες σχετικά με τον δικαιούχο και τις δραστηριότητές του</w:t>
            </w:r>
          </w:p>
        </w:tc>
      </w:tr>
    </w:tbl>
    <w:p w14:paraId="3CBC8D84" w14:textId="77777777" w:rsidR="00F91509" w:rsidRPr="00F15324" w:rsidRDefault="00F91509" w:rsidP="00F91509">
      <w:pPr>
        <w:pStyle w:val="ListNumberLevel2"/>
        <w:keepNext/>
        <w:numPr>
          <w:ilvl w:val="1"/>
          <w:numId w:val="2"/>
        </w:numPr>
        <w:spacing w:before="240" w:after="120"/>
        <w:ind w:left="788" w:hanging="431"/>
      </w:pPr>
      <w:r>
        <w:t>Δικαιούχος</w:t>
      </w:r>
    </w:p>
    <w:p w14:paraId="288DE356" w14:textId="77777777" w:rsidR="00F91509" w:rsidRPr="00F15324" w:rsidRDefault="00F91509" w:rsidP="00F91509">
      <w:pPr>
        <w:pStyle w:val="ListNumberLevel2"/>
        <w:numPr>
          <w:ilvl w:val="2"/>
          <w:numId w:val="2"/>
        </w:numPr>
        <w:spacing w:before="120" w:after="120"/>
        <w:ind w:left="1225" w:hanging="505"/>
      </w:pPr>
      <w:r>
        <w:t>Η ενίσχυση χορηγείται απευθείας στον φορέα εκμετάλλευσης του αερολιμένα;</w:t>
      </w:r>
    </w:p>
    <w:p w14:paraId="665720AC"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378D5CCC" w14:textId="77777777" w:rsidR="00F91509" w:rsidRDefault="00F91509" w:rsidP="00F91509">
      <w:pPr>
        <w:pStyle w:val="ListNumberLevel2"/>
        <w:numPr>
          <w:ilvl w:val="2"/>
          <w:numId w:val="2"/>
        </w:numPr>
        <w:spacing w:before="120" w:after="120"/>
        <w:ind w:left="1225" w:hanging="505"/>
      </w:pPr>
      <w:r>
        <w:t xml:space="preserve">Εάν η απάντηση στο σημείο 1.1.1 είναι όχι, περιγράψτε, ανάλογα με την περίπτωση, i) τη μία ή τις περισσότερες νομικές οντότητες που λαμβάνουν την ενίσχυση· και </w:t>
      </w:r>
      <w:proofErr w:type="spellStart"/>
      <w:r>
        <w:t>ii</w:t>
      </w:r>
      <w:proofErr w:type="spellEnd"/>
      <w:r>
        <w:t>) τη μία ή τις περισσότερες νομικές οντότητες που είναι αρμόδιες, ως ενδιάμεσοι φορείς, για τη μεταβίβαση της ενίσχυσης στον αερολιμένα που παρέχει τις υπηρεσίες οι οποίες είναι επιλέξιμες για την ενίσχυση:</w:t>
      </w:r>
    </w:p>
    <w:p w14:paraId="452DD0AE" w14:textId="77777777" w:rsidR="00F91509" w:rsidRDefault="00F91509" w:rsidP="00F91509">
      <w:pPr>
        <w:pStyle w:val="ListParagraph"/>
        <w:tabs>
          <w:tab w:val="left" w:leader="dot" w:pos="9072"/>
        </w:tabs>
        <w:spacing w:before="120" w:after="120"/>
        <w:ind w:left="1276"/>
        <w:contextualSpacing w:val="0"/>
        <w:jc w:val="both"/>
      </w:pPr>
      <w:r>
        <w:tab/>
      </w:r>
    </w:p>
    <w:p w14:paraId="09AB837F" w14:textId="77777777" w:rsidR="00F91509" w:rsidRDefault="00F91509" w:rsidP="00F91509">
      <w:pPr>
        <w:pStyle w:val="ListParagraph"/>
        <w:tabs>
          <w:tab w:val="left" w:leader="dot" w:pos="9072"/>
        </w:tabs>
        <w:spacing w:before="120" w:after="120"/>
        <w:ind w:left="1276"/>
        <w:contextualSpacing w:val="0"/>
        <w:jc w:val="both"/>
      </w:pPr>
      <w:r>
        <w:tab/>
      </w:r>
    </w:p>
    <w:p w14:paraId="13E06247" w14:textId="77777777" w:rsidR="00F91509" w:rsidRDefault="00F91509" w:rsidP="00F91509">
      <w:pPr>
        <w:pStyle w:val="ListNumberLevel2"/>
        <w:numPr>
          <w:ilvl w:val="2"/>
          <w:numId w:val="2"/>
        </w:numPr>
        <w:spacing w:before="120" w:after="120"/>
        <w:ind w:left="1225" w:hanging="505"/>
      </w:pPr>
      <w:r>
        <w:t>Εάν η απάντηση στο σημείο 1.1.1 είναι όχι, διευκρινίστε τον τρόπο με τον οποίο οι αρχές διασφαλίζουν ότι δεν παρέχεται πλεονέκτημα στα ενδιάμεσα επίπεδα:</w:t>
      </w:r>
    </w:p>
    <w:p w14:paraId="2226E7AE" w14:textId="77777777" w:rsidR="00F91509" w:rsidRDefault="00F91509" w:rsidP="00F91509">
      <w:pPr>
        <w:pStyle w:val="ListParagraph"/>
        <w:tabs>
          <w:tab w:val="left" w:leader="dot" w:pos="9072"/>
        </w:tabs>
        <w:spacing w:before="120" w:after="120"/>
        <w:ind w:left="1276"/>
        <w:contextualSpacing w:val="0"/>
        <w:jc w:val="both"/>
      </w:pPr>
      <w:r>
        <w:tab/>
      </w:r>
    </w:p>
    <w:p w14:paraId="4992C64B" w14:textId="77777777" w:rsidR="00F91509" w:rsidRDefault="00F91509" w:rsidP="00F91509">
      <w:pPr>
        <w:pStyle w:val="ListParagraph"/>
        <w:tabs>
          <w:tab w:val="left" w:leader="dot" w:pos="9072"/>
        </w:tabs>
        <w:spacing w:before="120" w:after="120"/>
        <w:ind w:left="1276"/>
        <w:contextualSpacing w:val="0"/>
        <w:jc w:val="both"/>
      </w:pPr>
      <w:r>
        <w:tab/>
      </w:r>
    </w:p>
    <w:p w14:paraId="1ECDFB0C" w14:textId="77777777" w:rsidR="00F91509" w:rsidRPr="00F15324" w:rsidRDefault="00F91509" w:rsidP="00F91509">
      <w:pPr>
        <w:pStyle w:val="ListNumberLevel2"/>
        <w:numPr>
          <w:ilvl w:val="2"/>
          <w:numId w:val="2"/>
        </w:numPr>
        <w:spacing w:before="120" w:after="120"/>
        <w:ind w:left="1225" w:hanging="505"/>
      </w:pPr>
      <w:r>
        <w:t>Ο δικαιούχος της ενίσχυσης είναι και ο ιδιοκτήτης του αερολιμένα;</w:t>
      </w:r>
    </w:p>
    <w:p w14:paraId="5F24BFFE"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1FE65BCD" w14:textId="77777777" w:rsidR="00F91509" w:rsidRDefault="00F91509" w:rsidP="00F91509">
      <w:pPr>
        <w:pStyle w:val="ListNumberLevel2"/>
        <w:numPr>
          <w:ilvl w:val="2"/>
          <w:numId w:val="2"/>
        </w:numPr>
        <w:spacing w:before="120" w:after="120"/>
        <w:ind w:left="1225" w:hanging="505"/>
      </w:pPr>
      <w:r>
        <w:t>Εάν η απάντηση στο σημείο 1.1.4 είναι όχι: προσδιορίστε ποιος είναι/θα είναι ο ιδιοκτήτης του αερολιμένα και περιγράψτε τη διάρθρωση του καθεστώτος ιδιοκτησίας.</w:t>
      </w:r>
    </w:p>
    <w:p w14:paraId="635C89DB" w14:textId="77777777" w:rsidR="00F91509" w:rsidRDefault="00F91509" w:rsidP="00F91509">
      <w:pPr>
        <w:pStyle w:val="ListParagraph"/>
        <w:tabs>
          <w:tab w:val="left" w:leader="dot" w:pos="9072"/>
        </w:tabs>
        <w:spacing w:before="120" w:after="120"/>
        <w:ind w:left="1276"/>
        <w:contextualSpacing w:val="0"/>
        <w:jc w:val="both"/>
      </w:pPr>
      <w:r>
        <w:tab/>
      </w:r>
    </w:p>
    <w:p w14:paraId="70219436" w14:textId="77777777" w:rsidR="00F91509" w:rsidRDefault="00F91509" w:rsidP="00F91509">
      <w:pPr>
        <w:pStyle w:val="ListParagraph"/>
        <w:tabs>
          <w:tab w:val="left" w:leader="dot" w:pos="9072"/>
        </w:tabs>
        <w:spacing w:before="120" w:after="120"/>
        <w:ind w:left="1276"/>
        <w:contextualSpacing w:val="0"/>
        <w:jc w:val="both"/>
      </w:pPr>
      <w:r>
        <w:tab/>
      </w:r>
    </w:p>
    <w:p w14:paraId="533FCCE8" w14:textId="77777777" w:rsidR="00F91509" w:rsidRDefault="00F91509" w:rsidP="00F91509">
      <w:pPr>
        <w:pStyle w:val="ListNumberLevel2"/>
        <w:numPr>
          <w:ilvl w:val="2"/>
          <w:numId w:val="2"/>
        </w:numPr>
        <w:spacing w:before="120" w:after="120"/>
        <w:ind w:left="1225" w:hanging="505"/>
      </w:pPr>
      <w:r>
        <w:t xml:space="preserve">Στην περίπτωση μεμονωμένης ενίσχυσης, περιγράψτε τις νομικές, οργανωτικές και οικονομικές σχέσεις μεταξύ του αποδέκτη της ενίσχυσης και i) των επιχειρήσεων μαζί με τις οποίες διαμορφώνουν ομάδα επιχειρήσεων· </w:t>
      </w:r>
      <w:proofErr w:type="spellStart"/>
      <w:r>
        <w:t>ii</w:t>
      </w:r>
      <w:proofErr w:type="spellEnd"/>
      <w:r>
        <w:t xml:space="preserve">) των </w:t>
      </w:r>
      <w:r>
        <w:lastRenderedPageBreak/>
        <w:t xml:space="preserve">θυγατρικών του· </w:t>
      </w:r>
      <w:proofErr w:type="spellStart"/>
      <w:r>
        <w:t>iii</w:t>
      </w:r>
      <w:proofErr w:type="spellEnd"/>
      <w:r>
        <w:t>) τυχόν άλλων συνδεδεμένων επιχειρήσεων, συμπεριλαμβανομένων των κοινών επιχειρήσεων.</w:t>
      </w:r>
    </w:p>
    <w:p w14:paraId="51A4D2B2" w14:textId="77777777" w:rsidR="00F91509" w:rsidRDefault="00F91509" w:rsidP="00F91509">
      <w:pPr>
        <w:pStyle w:val="ListNumberLevel2"/>
        <w:keepNext/>
        <w:numPr>
          <w:ilvl w:val="0"/>
          <w:numId w:val="0"/>
        </w:numPr>
        <w:ind w:left="1225"/>
      </w:pPr>
      <w:r>
        <w:t>Στην περίπτωση των καθεστώτων ενισχύσεων, περιγράψτε τη μέθοδο με την οποία η αρχή χορήγησης της ενίσχυσης θα αξιολογήσει τις νομικές, οργανωτικές και οικονομικές σχέσεις που αναφέρονται στα ανωτέρω σημεία 1.1.1 έως 1.1.5:</w:t>
      </w:r>
    </w:p>
    <w:p w14:paraId="3B33DE84" w14:textId="77777777" w:rsidR="00F91509" w:rsidRDefault="00F91509" w:rsidP="00F91509">
      <w:pPr>
        <w:pStyle w:val="ListParagraph"/>
        <w:keepNext/>
        <w:tabs>
          <w:tab w:val="left" w:leader="dot" w:pos="9072"/>
        </w:tabs>
        <w:spacing w:before="120" w:after="120"/>
        <w:ind w:left="1276"/>
        <w:contextualSpacing w:val="0"/>
        <w:jc w:val="both"/>
      </w:pPr>
      <w:r>
        <w:tab/>
      </w:r>
    </w:p>
    <w:p w14:paraId="4FEC3E5A" w14:textId="77777777" w:rsidR="00F91509" w:rsidRDefault="00F91509" w:rsidP="00F91509">
      <w:pPr>
        <w:pStyle w:val="ListParagraph"/>
        <w:tabs>
          <w:tab w:val="left" w:leader="dot" w:pos="9072"/>
        </w:tabs>
        <w:spacing w:before="120" w:after="120"/>
        <w:ind w:left="1276"/>
        <w:contextualSpacing w:val="0"/>
        <w:jc w:val="both"/>
      </w:pPr>
      <w:r>
        <w:tab/>
      </w:r>
    </w:p>
    <w:p w14:paraId="3520D8B7" w14:textId="77777777" w:rsidR="00F91509" w:rsidRPr="00F15324" w:rsidRDefault="00F91509" w:rsidP="00F91509">
      <w:pPr>
        <w:pStyle w:val="ListNumberLevel2"/>
        <w:numPr>
          <w:ilvl w:val="1"/>
          <w:numId w:val="2"/>
        </w:numPr>
      </w:pPr>
      <w:r>
        <w:t>Γενικές πληροφορίες σχετικά με τον φορέα εκμετάλλευσης του αερολιμένα</w:t>
      </w:r>
    </w:p>
    <w:p w14:paraId="4826AC09" w14:textId="77777777" w:rsidR="00F91509" w:rsidRPr="00D2367C" w:rsidRDefault="00F91509" w:rsidP="00F91509">
      <w:pPr>
        <w:pStyle w:val="ListNumberLevel2"/>
        <w:numPr>
          <w:ilvl w:val="2"/>
          <w:numId w:val="2"/>
        </w:numPr>
        <w:spacing w:before="120" w:after="120"/>
        <w:ind w:left="1225" w:hanging="505"/>
      </w:pPr>
      <w:r>
        <w:t xml:space="preserve">Σε περίπτωση που ο ένας ή οι περισσότεροι αερολιμένες χρησιμοποιούνται από τις εθνικές ένοπλες δυνάμεις, τις αστυνομικές δυνάμεις, από υπηρεσίες </w:t>
      </w:r>
      <w:proofErr w:type="spellStart"/>
      <w:r>
        <w:t>αεροδιάσωσης</w:t>
      </w:r>
      <w:proofErr w:type="spellEnd"/>
      <w:r>
        <w:t xml:space="preserve"> μη οικονομικού χαρακτήρα ή από οποιεσδήποτε άλλες μη οικονομικές υπηρεσίες αερομεταφορών, προσδιορίστε α) το είδος των υπηρεσιών· και β) το ποσοστό εκμετάλλευσης της χωρητικότητας αερολιμένα (π.χ. χρήση διαδρόμων προσγείωσης/απογείωσης και άλλων αερολιμενικών εγκαταστάσεων, η οποία εκφράζεται ως ποσοστό των ετήσιων κινήσεων αεροσκαφών).</w:t>
      </w:r>
    </w:p>
    <w:p w14:paraId="0EA2C105" w14:textId="77777777" w:rsidR="00F91509" w:rsidRPr="00D2367C" w:rsidRDefault="00F91509" w:rsidP="00F91509">
      <w:pPr>
        <w:pStyle w:val="ListParagraph"/>
        <w:tabs>
          <w:tab w:val="left" w:leader="dot" w:pos="9072"/>
        </w:tabs>
        <w:spacing w:before="120" w:after="120"/>
        <w:ind w:left="1276"/>
        <w:contextualSpacing w:val="0"/>
        <w:jc w:val="both"/>
      </w:pPr>
      <w:r>
        <w:tab/>
      </w:r>
    </w:p>
    <w:p w14:paraId="14D397F0" w14:textId="77777777" w:rsidR="00F91509" w:rsidRPr="00D2367C" w:rsidRDefault="00F91509" w:rsidP="00F91509">
      <w:pPr>
        <w:pStyle w:val="ListParagraph"/>
        <w:tabs>
          <w:tab w:val="left" w:leader="dot" w:pos="9072"/>
        </w:tabs>
        <w:spacing w:before="120" w:after="120"/>
        <w:ind w:left="1276"/>
        <w:contextualSpacing w:val="0"/>
        <w:jc w:val="both"/>
      </w:pPr>
      <w:r>
        <w:tab/>
      </w:r>
    </w:p>
    <w:p w14:paraId="147891BB" w14:textId="77777777" w:rsidR="00F91509" w:rsidRPr="00D2367C" w:rsidRDefault="00F91509" w:rsidP="00F91509">
      <w:pPr>
        <w:pStyle w:val="ListNumberLevel2"/>
        <w:numPr>
          <w:ilvl w:val="2"/>
          <w:numId w:val="2"/>
        </w:numPr>
        <w:spacing w:before="120" w:after="120"/>
        <w:ind w:left="1225" w:hanging="505"/>
      </w:pPr>
      <w:r>
        <w:t>Παραθέστε τα ακόλουθα στοιχεία επιβατικής κίνησης του ενός ή των περισσότερων αερολιμένων που λαμβάνουν την ενίσχυση:</w:t>
      </w:r>
    </w:p>
    <w:p w14:paraId="707B679B" w14:textId="77777777" w:rsidR="00F91509" w:rsidRPr="00D2367C" w:rsidRDefault="00F91509" w:rsidP="00C82830">
      <w:pPr>
        <w:pStyle w:val="ListNumberLevel2"/>
        <w:numPr>
          <w:ilvl w:val="0"/>
          <w:numId w:val="7"/>
        </w:numPr>
      </w:pPr>
      <w:r>
        <w:t>Αερολιμένες με ιστορικό εμπορικής επιβατικής κίνησης άνω των δύο οικονομικών χρήσεων: μέση ετήσια επιβατική κίνηση κατά τις δύο χρήσεις που προηγούνται αυτής κατά την οποία κοινοποιείται ή πράγματι χορηγείται η ενίσχυση.</w:t>
      </w:r>
    </w:p>
    <w:p w14:paraId="494299BF" w14:textId="77777777" w:rsidR="00F91509" w:rsidRPr="00D2367C" w:rsidRDefault="00F91509" w:rsidP="00C82830">
      <w:pPr>
        <w:pStyle w:val="ListNumberLevel2"/>
        <w:numPr>
          <w:ilvl w:val="0"/>
          <w:numId w:val="7"/>
        </w:numPr>
      </w:pPr>
      <w:r>
        <w:t>Αερολιμένες με ιστορικό εμπορικής επιβατικής κίνησης μικρότερο των δύο οικονομικών χρήσεων: προβλεπόμενη μέση ετήσια επιβατική κίνηση κατά τις δύο χρήσεις μετά την έναρξη της εκτέλεσης εμπορικών επιβατικών αεροπορικών δρομολογίων.</w:t>
      </w:r>
    </w:p>
    <w:p w14:paraId="1B1118B8" w14:textId="77777777" w:rsidR="00F91509" w:rsidRPr="00D2367C" w:rsidRDefault="00F91509" w:rsidP="00F91509">
      <w:pPr>
        <w:pStyle w:val="ListNumberLevel2"/>
        <w:numPr>
          <w:ilvl w:val="0"/>
          <w:numId w:val="0"/>
        </w:numPr>
        <w:ind w:left="1944"/>
      </w:pPr>
      <w:r>
        <w:t>Υποβάλετε τα στοιχεία υπό τη μορφή πίνακα, ως εξής: [αντιγράφηκε από τη σελίδα 188, σημείο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29"/>
        <w:gridCol w:w="3529"/>
      </w:tblGrid>
      <w:tr w:rsidR="00F91509" w:rsidRPr="00F15324" w14:paraId="7029AF31" w14:textId="77777777" w:rsidTr="008741F8">
        <w:tc>
          <w:tcPr>
            <w:tcW w:w="4252" w:type="dxa"/>
            <w:shd w:val="clear" w:color="auto" w:fill="auto"/>
          </w:tcPr>
          <w:p w14:paraId="79EE06A2" w14:textId="77777777" w:rsidR="00F91509" w:rsidRPr="00F15324" w:rsidRDefault="00F91509" w:rsidP="008741F8">
            <w:pPr>
              <w:tabs>
                <w:tab w:val="left" w:pos="720"/>
                <w:tab w:val="left" w:pos="1077"/>
                <w:tab w:val="left" w:pos="1440"/>
                <w:tab w:val="left" w:pos="1797"/>
              </w:tabs>
              <w:jc w:val="center"/>
              <w:rPr>
                <w:b/>
              </w:rPr>
            </w:pPr>
            <w:r>
              <w:rPr>
                <w:b/>
              </w:rPr>
              <w:t>Έτος</w:t>
            </w:r>
          </w:p>
        </w:tc>
        <w:tc>
          <w:tcPr>
            <w:tcW w:w="3544" w:type="dxa"/>
            <w:shd w:val="clear" w:color="auto" w:fill="auto"/>
          </w:tcPr>
          <w:p w14:paraId="3B81731B" w14:textId="77777777" w:rsidR="00F91509" w:rsidRPr="00F15324" w:rsidRDefault="00F91509" w:rsidP="008741F8">
            <w:pPr>
              <w:tabs>
                <w:tab w:val="left" w:pos="720"/>
                <w:tab w:val="left" w:pos="1077"/>
                <w:tab w:val="left" w:pos="1440"/>
                <w:tab w:val="left" w:pos="1797"/>
              </w:tabs>
              <w:jc w:val="center"/>
              <w:rPr>
                <w:b/>
              </w:rPr>
            </w:pPr>
            <w:r>
              <w:rPr>
                <w:b/>
              </w:rPr>
              <w:t>Συνολικός αριθμός επιβατών</w:t>
            </w:r>
          </w:p>
        </w:tc>
      </w:tr>
      <w:tr w:rsidR="00F91509" w:rsidRPr="00F15324" w14:paraId="1AD3F1BD" w14:textId="77777777" w:rsidTr="008741F8">
        <w:tc>
          <w:tcPr>
            <w:tcW w:w="4252" w:type="dxa"/>
            <w:shd w:val="clear" w:color="auto" w:fill="auto"/>
          </w:tcPr>
          <w:p w14:paraId="0A32E995"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5E37B97E" w14:textId="77777777" w:rsidR="00F91509" w:rsidRPr="00F15324" w:rsidRDefault="00F91509" w:rsidP="008741F8">
            <w:pPr>
              <w:tabs>
                <w:tab w:val="left" w:pos="720"/>
                <w:tab w:val="left" w:pos="1077"/>
                <w:tab w:val="left" w:pos="1440"/>
                <w:tab w:val="left" w:pos="1797"/>
              </w:tabs>
              <w:jc w:val="both"/>
            </w:pPr>
          </w:p>
        </w:tc>
      </w:tr>
      <w:tr w:rsidR="00F91509" w:rsidRPr="00F15324" w14:paraId="4F2B49B5" w14:textId="77777777" w:rsidTr="008741F8">
        <w:tc>
          <w:tcPr>
            <w:tcW w:w="4252" w:type="dxa"/>
            <w:shd w:val="clear" w:color="auto" w:fill="auto"/>
          </w:tcPr>
          <w:p w14:paraId="4FEDA6C4"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6B239580" w14:textId="77777777" w:rsidR="00F91509" w:rsidRPr="00F15324" w:rsidRDefault="00F91509" w:rsidP="008741F8">
            <w:pPr>
              <w:tabs>
                <w:tab w:val="left" w:pos="720"/>
                <w:tab w:val="left" w:pos="1077"/>
                <w:tab w:val="left" w:pos="1440"/>
                <w:tab w:val="left" w:pos="1797"/>
              </w:tabs>
              <w:jc w:val="both"/>
            </w:pPr>
          </w:p>
        </w:tc>
      </w:tr>
    </w:tbl>
    <w:p w14:paraId="4AB7887C" w14:textId="77777777" w:rsidR="00F91509" w:rsidRDefault="00F91509" w:rsidP="00F91509">
      <w:pPr>
        <w:spacing w:before="120" w:after="120"/>
        <w:ind w:left="1225"/>
        <w:jc w:val="both"/>
        <w:rPr>
          <w:rFonts w:cs="Arial Unicode MS"/>
          <w:color w:val="000000"/>
        </w:rPr>
      </w:pPr>
      <w:r>
        <w:rPr>
          <w:color w:val="000000"/>
        </w:rPr>
        <w:t>Ο αριθμός των επιβατών πρέπει να αναφέρεται σε καταμέτρηση απλής μετάβασης και για κάθε μεμονωμένη γραμμή. Για παράδειγμα: ένας επιβάτης που ταξιδεύει από τον αερολιμένα μετ’ επιστροφής πρέπει να καταμετρηθεί δύο φορές. Εάν ο αερολιμένας ανήκει σε ομάδα αερολιμένων, τα στοιχεία της επιβατικής κίνησης προσδιορίζονται με βάση κάθε επιμέρους αερολιμένα.</w:t>
      </w:r>
    </w:p>
    <w:p w14:paraId="7DFBCDD1" w14:textId="77777777" w:rsidR="00F91509" w:rsidRDefault="00F91509" w:rsidP="00F91509">
      <w:pPr>
        <w:pStyle w:val="ListNumberLevel2"/>
        <w:numPr>
          <w:ilvl w:val="2"/>
          <w:numId w:val="2"/>
        </w:numPr>
        <w:spacing w:before="120" w:after="120"/>
        <w:ind w:left="1225" w:hanging="505"/>
      </w:pPr>
      <w:r>
        <w:t>Στην περίπτωση μεμονωμένης ενίσχυσης λειτουργίας: υποβάλετε το επιχειρηματικό σχέδιο που έθεσε σε εφαρμογή ο δικαιούχος κατά την περίοδο 2009-2013 και εκείνο που προτίθεται να εφαρμόσει έως την 4η Απριλίου του 2027. Περιγράψτε τις παραδοχές στις οποίες βασίζονται τα εν λόγω επιχειρηματικά σχέδια.</w:t>
      </w:r>
    </w:p>
    <w:p w14:paraId="4013C3C9" w14:textId="77777777" w:rsidR="00F91509" w:rsidRDefault="00F91509" w:rsidP="00F91509">
      <w:pPr>
        <w:spacing w:before="120" w:after="120"/>
        <w:ind w:left="1225"/>
        <w:jc w:val="both"/>
      </w:pPr>
      <w:r>
        <w:lastRenderedPageBreak/>
        <w:t>Το επιχειρηματικό σχέδιο πρέπει να περιλαμβάνει πληροφορίες και προβλέψεις σχετικά με την κίνηση· πληροφορίες και προβλέψεις σχετικά με το κόστος· οικονομικά στοιχεία και οικονομικές προβλέψεις όσον αφορά το επίπεδο κερδοφορίας και τις ταμειακές ροές [με αναφορά σε μεθοδολογίες που αποδεδειγμένα χρησιμοποιεί ο αερολιμένας, π.χ. με τη χρήση μεθόδων για τον υπολογισμό της καθαρής παρούσας αξίας (ΚΠΑ) μιας επένδυσης, του εσωτερικού συντελεστή απόδοσης (ΕΣΑ) ή της μέσης απόδοσης του απασχολούμενου κεφαλαίου (ΑΑΚ)]. Το επιχειρηματικό σχέδιο πρέπει να υποβληθεί σε μορφή αρχείου Excel και να περιλαμβάνει επεξηγήσεις για όλους τους υποκείμενους μαθηματικούς τύπους.</w:t>
      </w:r>
    </w:p>
    <w:p w14:paraId="514ACF69" w14:textId="77777777" w:rsidR="00F91509" w:rsidRDefault="00F91509" w:rsidP="00F91509">
      <w:pPr>
        <w:spacing w:before="120" w:after="120"/>
        <w:ind w:left="1225"/>
        <w:jc w:val="both"/>
      </w:pPr>
      <w:r>
        <w:t>Σε περίπτωση καθεστώτων ενισχύσεων: παραθέστε λεπτομερή στοιχεία σχετικά με α) τα τυπικά και τα ουσιαστικά κριτήρια που πρέπει να πληρούν τα επιχειρηματικά σχέδια των επιλέξιμων αερολιμένων·  β) τη μέθοδο που θα χρησιμοποιήσουν οι εθνικές αρχές για την αξιολόγηση των επιχειρηματικών σχεδίων.</w:t>
      </w:r>
    </w:p>
    <w:p w14:paraId="3E03BD5F" w14:textId="77777777" w:rsidR="00F91509" w:rsidRDefault="00F91509" w:rsidP="00F91509">
      <w:pPr>
        <w:pStyle w:val="ListParagraph"/>
        <w:tabs>
          <w:tab w:val="left" w:leader="dot" w:pos="9072"/>
        </w:tabs>
        <w:spacing w:before="120" w:after="120"/>
        <w:ind w:left="1276"/>
        <w:contextualSpacing w:val="0"/>
        <w:jc w:val="both"/>
      </w:pPr>
      <w:r>
        <w:tab/>
      </w:r>
    </w:p>
    <w:p w14:paraId="3084B144" w14:textId="77777777" w:rsidR="00F91509" w:rsidRDefault="00F91509" w:rsidP="00F91509">
      <w:pPr>
        <w:pStyle w:val="ListParagraph"/>
        <w:tabs>
          <w:tab w:val="left" w:leader="dot" w:pos="9072"/>
        </w:tabs>
        <w:spacing w:before="120" w:after="120"/>
        <w:ind w:left="1276"/>
        <w:contextualSpacing w:val="0"/>
        <w:jc w:val="both"/>
      </w:pPr>
      <w:r>
        <w:tab/>
      </w:r>
    </w:p>
    <w:p w14:paraId="6D9149AE" w14:textId="77777777" w:rsidR="00F91509" w:rsidRPr="00F15324" w:rsidRDefault="00F91509" w:rsidP="00F91509">
      <w:pPr>
        <w:pStyle w:val="ListNumberLevel2"/>
        <w:numPr>
          <w:ilvl w:val="2"/>
          <w:numId w:val="2"/>
        </w:numPr>
        <w:spacing w:before="120" w:after="120"/>
        <w:ind w:left="1225" w:hanging="505"/>
      </w:pPr>
      <w:r>
        <w:t>Στην περίπτωση μεμονωμένης ενίσχυσης λειτουργίας, παραθέστε συνοπτική επισκόπηση των ζημιών εκμετάλλευσης</w:t>
      </w:r>
      <w:r w:rsidRPr="00F15324">
        <w:rPr>
          <w:rStyle w:val="FootnoteReference"/>
          <w:rFonts w:cs="Arial Unicode MS"/>
          <w:color w:val="000000"/>
          <w:lang w:bidi="si-LK"/>
        </w:rPr>
        <w:footnoteReference w:id="2"/>
      </w:r>
      <w:r>
        <w:t xml:space="preserve"> που παρουσίασε ο δικαιούχος κατά την περίοδο 2009-2013, καθώς και των προβλεπόμενων ζημιών εκμετάλλευσης κατά την περίοδο που απομένει έως την 4η Απριλίου 2027. Υποβάλετε τα στοιχεία υπό τη μορφή πίνακα, τηρώντας την ακόλουθη διάρθρωση:</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63"/>
        <w:gridCol w:w="832"/>
        <w:gridCol w:w="972"/>
        <w:gridCol w:w="972"/>
        <w:gridCol w:w="968"/>
      </w:tblGrid>
      <w:tr w:rsidR="00F91509" w:rsidRPr="00F15324" w14:paraId="4F029C08" w14:textId="77777777" w:rsidTr="008741F8">
        <w:tc>
          <w:tcPr>
            <w:tcW w:w="2539" w:type="pct"/>
            <w:shd w:val="clear" w:color="auto" w:fill="auto"/>
          </w:tcPr>
          <w:p w14:paraId="79C47917" w14:textId="77777777" w:rsidR="00F91509" w:rsidRPr="00F15324" w:rsidRDefault="00F91509" w:rsidP="008741F8">
            <w:pPr>
              <w:tabs>
                <w:tab w:val="left" w:pos="720"/>
                <w:tab w:val="left" w:pos="1077"/>
                <w:tab w:val="left" w:pos="1440"/>
                <w:tab w:val="left" w:pos="1797"/>
              </w:tabs>
              <w:jc w:val="both"/>
            </w:pPr>
            <w:r>
              <w:t>Έσοδα</w:t>
            </w:r>
          </w:p>
        </w:tc>
        <w:tc>
          <w:tcPr>
            <w:tcW w:w="547" w:type="pct"/>
          </w:tcPr>
          <w:p w14:paraId="01666251" w14:textId="77777777" w:rsidR="00F91509" w:rsidRPr="00F15324" w:rsidRDefault="00F91509" w:rsidP="008741F8">
            <w:pPr>
              <w:tabs>
                <w:tab w:val="left" w:pos="720"/>
                <w:tab w:val="left" w:pos="1077"/>
                <w:tab w:val="left" w:pos="1440"/>
                <w:tab w:val="left" w:pos="1797"/>
              </w:tabs>
              <w:jc w:val="both"/>
            </w:pPr>
          </w:p>
        </w:tc>
        <w:tc>
          <w:tcPr>
            <w:tcW w:w="639" w:type="pct"/>
          </w:tcPr>
          <w:p w14:paraId="4FD673C0" w14:textId="77777777" w:rsidR="00F91509" w:rsidRPr="00F15324" w:rsidRDefault="00F91509" w:rsidP="008741F8">
            <w:pPr>
              <w:tabs>
                <w:tab w:val="left" w:pos="720"/>
                <w:tab w:val="left" w:pos="1077"/>
                <w:tab w:val="left" w:pos="1440"/>
                <w:tab w:val="left" w:pos="1797"/>
              </w:tabs>
              <w:jc w:val="both"/>
            </w:pPr>
          </w:p>
        </w:tc>
        <w:tc>
          <w:tcPr>
            <w:tcW w:w="639" w:type="pct"/>
          </w:tcPr>
          <w:p w14:paraId="71235AAD" w14:textId="77777777" w:rsidR="00F91509" w:rsidRPr="00F15324" w:rsidRDefault="00F91509" w:rsidP="008741F8">
            <w:pPr>
              <w:tabs>
                <w:tab w:val="left" w:pos="720"/>
                <w:tab w:val="left" w:pos="1077"/>
                <w:tab w:val="left" w:pos="1440"/>
                <w:tab w:val="left" w:pos="1797"/>
              </w:tabs>
              <w:jc w:val="both"/>
            </w:pPr>
          </w:p>
        </w:tc>
        <w:tc>
          <w:tcPr>
            <w:tcW w:w="636" w:type="pct"/>
          </w:tcPr>
          <w:p w14:paraId="745A808D" w14:textId="77777777" w:rsidR="00F91509" w:rsidRPr="00F15324" w:rsidRDefault="00F91509" w:rsidP="008741F8">
            <w:pPr>
              <w:tabs>
                <w:tab w:val="left" w:pos="720"/>
                <w:tab w:val="left" w:pos="1077"/>
                <w:tab w:val="left" w:pos="1440"/>
                <w:tab w:val="left" w:pos="1797"/>
              </w:tabs>
              <w:jc w:val="both"/>
            </w:pPr>
          </w:p>
        </w:tc>
      </w:tr>
      <w:tr w:rsidR="00F91509" w:rsidRPr="00F15324" w14:paraId="6A6E93C0" w14:textId="77777777" w:rsidTr="008741F8">
        <w:tc>
          <w:tcPr>
            <w:tcW w:w="2539" w:type="pct"/>
            <w:shd w:val="clear" w:color="auto" w:fill="auto"/>
          </w:tcPr>
          <w:p w14:paraId="3228ADA8"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5D9ADC33" w14:textId="77777777" w:rsidR="00F91509" w:rsidRPr="00F15324" w:rsidRDefault="00F91509" w:rsidP="008741F8">
            <w:pPr>
              <w:tabs>
                <w:tab w:val="left" w:pos="720"/>
                <w:tab w:val="left" w:pos="1077"/>
                <w:tab w:val="left" w:pos="1440"/>
                <w:tab w:val="left" w:pos="1797"/>
              </w:tabs>
              <w:jc w:val="both"/>
            </w:pPr>
          </w:p>
        </w:tc>
        <w:tc>
          <w:tcPr>
            <w:tcW w:w="639" w:type="pct"/>
          </w:tcPr>
          <w:p w14:paraId="18FE6606" w14:textId="77777777" w:rsidR="00F91509" w:rsidRPr="00F15324" w:rsidRDefault="00F91509" w:rsidP="008741F8">
            <w:pPr>
              <w:tabs>
                <w:tab w:val="left" w:pos="720"/>
                <w:tab w:val="left" w:pos="1077"/>
                <w:tab w:val="left" w:pos="1440"/>
                <w:tab w:val="left" w:pos="1797"/>
              </w:tabs>
              <w:jc w:val="both"/>
            </w:pPr>
          </w:p>
        </w:tc>
        <w:tc>
          <w:tcPr>
            <w:tcW w:w="639" w:type="pct"/>
          </w:tcPr>
          <w:p w14:paraId="729CB152" w14:textId="77777777" w:rsidR="00F91509" w:rsidRPr="00F15324" w:rsidRDefault="00F91509" w:rsidP="008741F8">
            <w:pPr>
              <w:tabs>
                <w:tab w:val="left" w:pos="720"/>
                <w:tab w:val="left" w:pos="1077"/>
                <w:tab w:val="left" w:pos="1440"/>
                <w:tab w:val="left" w:pos="1797"/>
              </w:tabs>
              <w:jc w:val="both"/>
            </w:pPr>
          </w:p>
        </w:tc>
        <w:tc>
          <w:tcPr>
            <w:tcW w:w="636" w:type="pct"/>
          </w:tcPr>
          <w:p w14:paraId="004B7906" w14:textId="77777777" w:rsidR="00F91509" w:rsidRPr="00F15324" w:rsidRDefault="00F91509" w:rsidP="008741F8">
            <w:pPr>
              <w:tabs>
                <w:tab w:val="left" w:pos="720"/>
                <w:tab w:val="left" w:pos="1077"/>
                <w:tab w:val="left" w:pos="1440"/>
                <w:tab w:val="left" w:pos="1797"/>
              </w:tabs>
              <w:jc w:val="both"/>
            </w:pPr>
          </w:p>
        </w:tc>
      </w:tr>
      <w:tr w:rsidR="00F91509" w:rsidRPr="00F15324" w14:paraId="0BF40801" w14:textId="77777777" w:rsidTr="008741F8">
        <w:tc>
          <w:tcPr>
            <w:tcW w:w="2539" w:type="pct"/>
            <w:shd w:val="clear" w:color="auto" w:fill="auto"/>
          </w:tcPr>
          <w:p w14:paraId="2F270BE9"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0800C5BC" w14:textId="77777777" w:rsidR="00F91509" w:rsidRPr="00F15324" w:rsidRDefault="00F91509" w:rsidP="008741F8">
            <w:pPr>
              <w:tabs>
                <w:tab w:val="left" w:pos="720"/>
                <w:tab w:val="left" w:pos="1077"/>
                <w:tab w:val="left" w:pos="1440"/>
                <w:tab w:val="left" w:pos="1797"/>
              </w:tabs>
              <w:jc w:val="both"/>
            </w:pPr>
          </w:p>
        </w:tc>
        <w:tc>
          <w:tcPr>
            <w:tcW w:w="639" w:type="pct"/>
          </w:tcPr>
          <w:p w14:paraId="20AE79D7" w14:textId="77777777" w:rsidR="00F91509" w:rsidRPr="00F15324" w:rsidRDefault="00F91509" w:rsidP="008741F8">
            <w:pPr>
              <w:tabs>
                <w:tab w:val="left" w:pos="720"/>
                <w:tab w:val="left" w:pos="1077"/>
                <w:tab w:val="left" w:pos="1440"/>
                <w:tab w:val="left" w:pos="1797"/>
              </w:tabs>
              <w:jc w:val="both"/>
            </w:pPr>
          </w:p>
        </w:tc>
        <w:tc>
          <w:tcPr>
            <w:tcW w:w="639" w:type="pct"/>
          </w:tcPr>
          <w:p w14:paraId="6084FDF4" w14:textId="77777777" w:rsidR="00F91509" w:rsidRPr="00F15324" w:rsidRDefault="00F91509" w:rsidP="008741F8">
            <w:pPr>
              <w:tabs>
                <w:tab w:val="left" w:pos="720"/>
                <w:tab w:val="left" w:pos="1077"/>
                <w:tab w:val="left" w:pos="1440"/>
                <w:tab w:val="left" w:pos="1797"/>
              </w:tabs>
              <w:jc w:val="both"/>
            </w:pPr>
          </w:p>
        </w:tc>
        <w:tc>
          <w:tcPr>
            <w:tcW w:w="636" w:type="pct"/>
          </w:tcPr>
          <w:p w14:paraId="690F531A" w14:textId="77777777" w:rsidR="00F91509" w:rsidRPr="00F15324" w:rsidRDefault="00F91509" w:rsidP="008741F8">
            <w:pPr>
              <w:tabs>
                <w:tab w:val="left" w:pos="720"/>
                <w:tab w:val="left" w:pos="1077"/>
                <w:tab w:val="left" w:pos="1440"/>
                <w:tab w:val="left" w:pos="1797"/>
              </w:tabs>
              <w:jc w:val="both"/>
            </w:pPr>
          </w:p>
        </w:tc>
      </w:tr>
      <w:tr w:rsidR="00F91509" w:rsidRPr="00F15324" w14:paraId="2C269AE2" w14:textId="77777777" w:rsidTr="008741F8">
        <w:tc>
          <w:tcPr>
            <w:tcW w:w="2539" w:type="pct"/>
            <w:shd w:val="clear" w:color="auto" w:fill="auto"/>
          </w:tcPr>
          <w:p w14:paraId="2BE3D5FF" w14:textId="77777777" w:rsidR="00F91509" w:rsidRPr="00F15324" w:rsidRDefault="00F91509" w:rsidP="008741F8">
            <w:pPr>
              <w:tabs>
                <w:tab w:val="left" w:pos="720"/>
                <w:tab w:val="left" w:pos="1077"/>
                <w:tab w:val="left" w:pos="1440"/>
                <w:tab w:val="left" w:pos="1797"/>
              </w:tabs>
              <w:jc w:val="both"/>
            </w:pPr>
            <w:r>
              <w:t>Λειτουργικές δαπάνες</w:t>
            </w:r>
          </w:p>
        </w:tc>
        <w:tc>
          <w:tcPr>
            <w:tcW w:w="547" w:type="pct"/>
          </w:tcPr>
          <w:p w14:paraId="5E9563FD" w14:textId="77777777" w:rsidR="00F91509" w:rsidRPr="00F15324" w:rsidRDefault="00F91509" w:rsidP="008741F8">
            <w:pPr>
              <w:tabs>
                <w:tab w:val="left" w:pos="720"/>
                <w:tab w:val="left" w:pos="1077"/>
                <w:tab w:val="left" w:pos="1440"/>
                <w:tab w:val="left" w:pos="1797"/>
              </w:tabs>
              <w:jc w:val="both"/>
            </w:pPr>
          </w:p>
        </w:tc>
        <w:tc>
          <w:tcPr>
            <w:tcW w:w="639" w:type="pct"/>
          </w:tcPr>
          <w:p w14:paraId="2429BE46" w14:textId="77777777" w:rsidR="00F91509" w:rsidRPr="00F15324" w:rsidRDefault="00F91509" w:rsidP="008741F8">
            <w:pPr>
              <w:tabs>
                <w:tab w:val="left" w:pos="720"/>
                <w:tab w:val="left" w:pos="1077"/>
                <w:tab w:val="left" w:pos="1440"/>
                <w:tab w:val="left" w:pos="1797"/>
              </w:tabs>
              <w:jc w:val="both"/>
            </w:pPr>
          </w:p>
        </w:tc>
        <w:tc>
          <w:tcPr>
            <w:tcW w:w="639" w:type="pct"/>
          </w:tcPr>
          <w:p w14:paraId="70754357" w14:textId="77777777" w:rsidR="00F91509" w:rsidRPr="00F15324" w:rsidRDefault="00F91509" w:rsidP="008741F8">
            <w:pPr>
              <w:tabs>
                <w:tab w:val="left" w:pos="720"/>
                <w:tab w:val="left" w:pos="1077"/>
                <w:tab w:val="left" w:pos="1440"/>
                <w:tab w:val="left" w:pos="1797"/>
              </w:tabs>
              <w:jc w:val="both"/>
            </w:pPr>
          </w:p>
        </w:tc>
        <w:tc>
          <w:tcPr>
            <w:tcW w:w="636" w:type="pct"/>
          </w:tcPr>
          <w:p w14:paraId="5DA55E7C" w14:textId="77777777" w:rsidR="00F91509" w:rsidRPr="00F15324" w:rsidRDefault="00F91509" w:rsidP="008741F8">
            <w:pPr>
              <w:tabs>
                <w:tab w:val="left" w:pos="720"/>
                <w:tab w:val="left" w:pos="1077"/>
                <w:tab w:val="left" w:pos="1440"/>
                <w:tab w:val="left" w:pos="1797"/>
              </w:tabs>
              <w:jc w:val="both"/>
            </w:pPr>
          </w:p>
        </w:tc>
      </w:tr>
      <w:tr w:rsidR="00F91509" w:rsidRPr="00F15324" w14:paraId="08FB0EC6" w14:textId="77777777" w:rsidTr="008741F8">
        <w:tc>
          <w:tcPr>
            <w:tcW w:w="2539" w:type="pct"/>
            <w:shd w:val="clear" w:color="auto" w:fill="auto"/>
          </w:tcPr>
          <w:p w14:paraId="60108FCA"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7669215B" w14:textId="77777777" w:rsidR="00F91509" w:rsidRPr="00F15324" w:rsidRDefault="00F91509" w:rsidP="008741F8">
            <w:pPr>
              <w:tabs>
                <w:tab w:val="left" w:pos="720"/>
                <w:tab w:val="left" w:pos="1077"/>
                <w:tab w:val="left" w:pos="1440"/>
                <w:tab w:val="left" w:pos="1797"/>
              </w:tabs>
              <w:jc w:val="both"/>
            </w:pPr>
          </w:p>
        </w:tc>
        <w:tc>
          <w:tcPr>
            <w:tcW w:w="639" w:type="pct"/>
          </w:tcPr>
          <w:p w14:paraId="3A318C41" w14:textId="77777777" w:rsidR="00F91509" w:rsidRPr="00F15324" w:rsidRDefault="00F91509" w:rsidP="008741F8">
            <w:pPr>
              <w:tabs>
                <w:tab w:val="left" w:pos="720"/>
                <w:tab w:val="left" w:pos="1077"/>
                <w:tab w:val="left" w:pos="1440"/>
                <w:tab w:val="left" w:pos="1797"/>
              </w:tabs>
              <w:jc w:val="both"/>
            </w:pPr>
          </w:p>
        </w:tc>
        <w:tc>
          <w:tcPr>
            <w:tcW w:w="639" w:type="pct"/>
          </w:tcPr>
          <w:p w14:paraId="19DE7E8B" w14:textId="77777777" w:rsidR="00F91509" w:rsidRPr="00F15324" w:rsidRDefault="00F91509" w:rsidP="008741F8">
            <w:pPr>
              <w:tabs>
                <w:tab w:val="left" w:pos="720"/>
                <w:tab w:val="left" w:pos="1077"/>
                <w:tab w:val="left" w:pos="1440"/>
                <w:tab w:val="left" w:pos="1797"/>
              </w:tabs>
              <w:jc w:val="both"/>
            </w:pPr>
          </w:p>
        </w:tc>
        <w:tc>
          <w:tcPr>
            <w:tcW w:w="636" w:type="pct"/>
          </w:tcPr>
          <w:p w14:paraId="07A967AD" w14:textId="77777777" w:rsidR="00F91509" w:rsidRPr="00F15324" w:rsidRDefault="00F91509" w:rsidP="008741F8">
            <w:pPr>
              <w:tabs>
                <w:tab w:val="left" w:pos="720"/>
                <w:tab w:val="left" w:pos="1077"/>
                <w:tab w:val="left" w:pos="1440"/>
                <w:tab w:val="left" w:pos="1797"/>
              </w:tabs>
              <w:jc w:val="both"/>
            </w:pPr>
          </w:p>
        </w:tc>
      </w:tr>
      <w:tr w:rsidR="00F91509" w:rsidRPr="00F15324" w14:paraId="2966FA54" w14:textId="77777777" w:rsidTr="008741F8">
        <w:tc>
          <w:tcPr>
            <w:tcW w:w="2539" w:type="pct"/>
            <w:shd w:val="clear" w:color="auto" w:fill="auto"/>
          </w:tcPr>
          <w:p w14:paraId="22727AE1"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1CE0BF04" w14:textId="77777777" w:rsidR="00F91509" w:rsidRPr="00F15324" w:rsidRDefault="00F91509" w:rsidP="008741F8">
            <w:pPr>
              <w:tabs>
                <w:tab w:val="left" w:pos="720"/>
                <w:tab w:val="left" w:pos="1077"/>
                <w:tab w:val="left" w:pos="1440"/>
                <w:tab w:val="left" w:pos="1797"/>
              </w:tabs>
              <w:jc w:val="both"/>
            </w:pPr>
          </w:p>
        </w:tc>
        <w:tc>
          <w:tcPr>
            <w:tcW w:w="639" w:type="pct"/>
          </w:tcPr>
          <w:p w14:paraId="750CB58C" w14:textId="77777777" w:rsidR="00F91509" w:rsidRPr="00F15324" w:rsidRDefault="00F91509" w:rsidP="008741F8">
            <w:pPr>
              <w:tabs>
                <w:tab w:val="left" w:pos="720"/>
                <w:tab w:val="left" w:pos="1077"/>
                <w:tab w:val="left" w:pos="1440"/>
                <w:tab w:val="left" w:pos="1797"/>
              </w:tabs>
              <w:jc w:val="both"/>
            </w:pPr>
          </w:p>
        </w:tc>
        <w:tc>
          <w:tcPr>
            <w:tcW w:w="639" w:type="pct"/>
          </w:tcPr>
          <w:p w14:paraId="039DA570" w14:textId="77777777" w:rsidR="00F91509" w:rsidRPr="00F15324" w:rsidRDefault="00F91509" w:rsidP="008741F8">
            <w:pPr>
              <w:tabs>
                <w:tab w:val="left" w:pos="720"/>
                <w:tab w:val="left" w:pos="1077"/>
                <w:tab w:val="left" w:pos="1440"/>
                <w:tab w:val="left" w:pos="1797"/>
              </w:tabs>
              <w:jc w:val="both"/>
            </w:pPr>
          </w:p>
        </w:tc>
        <w:tc>
          <w:tcPr>
            <w:tcW w:w="636" w:type="pct"/>
          </w:tcPr>
          <w:p w14:paraId="51E06A9D" w14:textId="77777777" w:rsidR="00F91509" w:rsidRPr="00F15324" w:rsidRDefault="00F91509" w:rsidP="008741F8">
            <w:pPr>
              <w:tabs>
                <w:tab w:val="left" w:pos="720"/>
                <w:tab w:val="left" w:pos="1077"/>
                <w:tab w:val="left" w:pos="1440"/>
                <w:tab w:val="left" w:pos="1797"/>
              </w:tabs>
              <w:jc w:val="both"/>
            </w:pPr>
          </w:p>
        </w:tc>
      </w:tr>
      <w:tr w:rsidR="00F91509" w:rsidRPr="00F15324" w14:paraId="308CC0DF" w14:textId="77777777" w:rsidTr="008741F8">
        <w:tc>
          <w:tcPr>
            <w:tcW w:w="2539" w:type="pct"/>
            <w:shd w:val="clear" w:color="auto" w:fill="auto"/>
          </w:tcPr>
          <w:p w14:paraId="6E9E3491" w14:textId="77777777" w:rsidR="00F91509" w:rsidRPr="00F15324" w:rsidRDefault="00F91509" w:rsidP="008741F8">
            <w:pPr>
              <w:tabs>
                <w:tab w:val="left" w:pos="720"/>
                <w:tab w:val="left" w:pos="1077"/>
                <w:tab w:val="left" w:pos="1440"/>
                <w:tab w:val="left" w:pos="1797"/>
              </w:tabs>
              <w:jc w:val="both"/>
            </w:pPr>
            <w:r>
              <w:t>Άλλο</w:t>
            </w:r>
          </w:p>
        </w:tc>
        <w:tc>
          <w:tcPr>
            <w:tcW w:w="547" w:type="pct"/>
          </w:tcPr>
          <w:p w14:paraId="46538687" w14:textId="77777777" w:rsidR="00F91509" w:rsidRPr="00F15324" w:rsidRDefault="00F91509" w:rsidP="008741F8">
            <w:pPr>
              <w:tabs>
                <w:tab w:val="left" w:pos="720"/>
                <w:tab w:val="left" w:pos="1077"/>
                <w:tab w:val="left" w:pos="1440"/>
                <w:tab w:val="left" w:pos="1797"/>
              </w:tabs>
              <w:jc w:val="both"/>
            </w:pPr>
          </w:p>
        </w:tc>
        <w:tc>
          <w:tcPr>
            <w:tcW w:w="639" w:type="pct"/>
          </w:tcPr>
          <w:p w14:paraId="0D5CB998" w14:textId="77777777" w:rsidR="00F91509" w:rsidRPr="00F15324" w:rsidRDefault="00F91509" w:rsidP="008741F8">
            <w:pPr>
              <w:tabs>
                <w:tab w:val="left" w:pos="720"/>
                <w:tab w:val="left" w:pos="1077"/>
                <w:tab w:val="left" w:pos="1440"/>
                <w:tab w:val="left" w:pos="1797"/>
              </w:tabs>
              <w:jc w:val="both"/>
            </w:pPr>
          </w:p>
        </w:tc>
        <w:tc>
          <w:tcPr>
            <w:tcW w:w="639" w:type="pct"/>
          </w:tcPr>
          <w:p w14:paraId="3948B9CF" w14:textId="77777777" w:rsidR="00F91509" w:rsidRPr="00F15324" w:rsidRDefault="00F91509" w:rsidP="008741F8">
            <w:pPr>
              <w:tabs>
                <w:tab w:val="left" w:pos="720"/>
                <w:tab w:val="left" w:pos="1077"/>
                <w:tab w:val="left" w:pos="1440"/>
                <w:tab w:val="left" w:pos="1797"/>
              </w:tabs>
              <w:jc w:val="both"/>
            </w:pPr>
          </w:p>
        </w:tc>
        <w:tc>
          <w:tcPr>
            <w:tcW w:w="636" w:type="pct"/>
          </w:tcPr>
          <w:p w14:paraId="360D1FE1" w14:textId="77777777" w:rsidR="00F91509" w:rsidRPr="00F15324" w:rsidRDefault="00F91509" w:rsidP="008741F8">
            <w:pPr>
              <w:tabs>
                <w:tab w:val="left" w:pos="720"/>
                <w:tab w:val="left" w:pos="1077"/>
                <w:tab w:val="left" w:pos="1440"/>
                <w:tab w:val="left" w:pos="1797"/>
              </w:tabs>
              <w:jc w:val="both"/>
            </w:pPr>
          </w:p>
        </w:tc>
      </w:tr>
      <w:tr w:rsidR="00F91509" w:rsidRPr="00F15324" w14:paraId="44DEA214" w14:textId="77777777" w:rsidTr="008741F8">
        <w:tc>
          <w:tcPr>
            <w:tcW w:w="2539" w:type="pct"/>
            <w:shd w:val="clear" w:color="auto" w:fill="auto"/>
          </w:tcPr>
          <w:p w14:paraId="22D00574"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216DEFD6" w14:textId="77777777" w:rsidR="00F91509" w:rsidRPr="00F15324" w:rsidRDefault="00F91509" w:rsidP="008741F8">
            <w:pPr>
              <w:tabs>
                <w:tab w:val="left" w:pos="720"/>
                <w:tab w:val="left" w:pos="1077"/>
                <w:tab w:val="left" w:pos="1440"/>
                <w:tab w:val="left" w:pos="1797"/>
              </w:tabs>
              <w:jc w:val="both"/>
            </w:pPr>
          </w:p>
        </w:tc>
        <w:tc>
          <w:tcPr>
            <w:tcW w:w="639" w:type="pct"/>
          </w:tcPr>
          <w:p w14:paraId="11969D2B" w14:textId="77777777" w:rsidR="00F91509" w:rsidRPr="00F15324" w:rsidRDefault="00F91509" w:rsidP="008741F8">
            <w:pPr>
              <w:tabs>
                <w:tab w:val="left" w:pos="720"/>
                <w:tab w:val="left" w:pos="1077"/>
                <w:tab w:val="left" w:pos="1440"/>
                <w:tab w:val="left" w:pos="1797"/>
              </w:tabs>
              <w:jc w:val="both"/>
            </w:pPr>
          </w:p>
        </w:tc>
        <w:tc>
          <w:tcPr>
            <w:tcW w:w="639" w:type="pct"/>
          </w:tcPr>
          <w:p w14:paraId="5A18257B" w14:textId="77777777" w:rsidR="00F91509" w:rsidRPr="00F15324" w:rsidRDefault="00F91509" w:rsidP="008741F8">
            <w:pPr>
              <w:tabs>
                <w:tab w:val="left" w:pos="720"/>
                <w:tab w:val="left" w:pos="1077"/>
                <w:tab w:val="left" w:pos="1440"/>
                <w:tab w:val="left" w:pos="1797"/>
              </w:tabs>
              <w:jc w:val="both"/>
            </w:pPr>
          </w:p>
        </w:tc>
        <w:tc>
          <w:tcPr>
            <w:tcW w:w="636" w:type="pct"/>
          </w:tcPr>
          <w:p w14:paraId="6B62B5A0" w14:textId="77777777" w:rsidR="00F91509" w:rsidRPr="00F15324" w:rsidRDefault="00F91509" w:rsidP="008741F8">
            <w:pPr>
              <w:tabs>
                <w:tab w:val="left" w:pos="720"/>
                <w:tab w:val="left" w:pos="1077"/>
                <w:tab w:val="left" w:pos="1440"/>
                <w:tab w:val="left" w:pos="1797"/>
              </w:tabs>
              <w:jc w:val="both"/>
            </w:pPr>
          </w:p>
        </w:tc>
      </w:tr>
      <w:tr w:rsidR="00F91509" w:rsidRPr="00F15324" w14:paraId="2AE72536"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2BFCA2EC"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1603006B"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C33C3B1"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38E72755"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16DCAD0A" w14:textId="77777777" w:rsidR="00F91509" w:rsidRPr="00F15324" w:rsidRDefault="00F91509" w:rsidP="008741F8">
            <w:pPr>
              <w:tabs>
                <w:tab w:val="left" w:pos="720"/>
                <w:tab w:val="left" w:pos="1077"/>
                <w:tab w:val="left" w:pos="1440"/>
                <w:tab w:val="left" w:pos="1797"/>
              </w:tabs>
              <w:jc w:val="both"/>
            </w:pPr>
          </w:p>
        </w:tc>
      </w:tr>
      <w:tr w:rsidR="00F91509" w:rsidRPr="00F15324" w14:paraId="058F87C8"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008B5486" w14:textId="77777777" w:rsidR="00F91509" w:rsidRPr="00F15324" w:rsidRDefault="00F91509" w:rsidP="008741F8">
            <w:pPr>
              <w:tabs>
                <w:tab w:val="left" w:pos="720"/>
                <w:tab w:val="left" w:pos="1077"/>
                <w:tab w:val="left" w:pos="1440"/>
                <w:tab w:val="left" w:pos="1797"/>
              </w:tabs>
              <w:jc w:val="both"/>
            </w:pPr>
            <w:r>
              <w:t>Αποτελέσματα εκμετάλλευσης</w:t>
            </w:r>
          </w:p>
        </w:tc>
        <w:tc>
          <w:tcPr>
            <w:tcW w:w="547" w:type="pct"/>
            <w:tcBorders>
              <w:top w:val="dotted" w:sz="4" w:space="0" w:color="auto"/>
              <w:left w:val="dotted" w:sz="4" w:space="0" w:color="auto"/>
              <w:bottom w:val="dotted" w:sz="4" w:space="0" w:color="auto"/>
              <w:right w:val="dotted" w:sz="4" w:space="0" w:color="auto"/>
            </w:tcBorders>
          </w:tcPr>
          <w:p w14:paraId="7C364C3A"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A174C13"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7ACE55C8"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58BDD48A" w14:textId="77777777" w:rsidR="00F91509" w:rsidRPr="00F15324" w:rsidRDefault="00F91509" w:rsidP="008741F8">
            <w:pPr>
              <w:tabs>
                <w:tab w:val="left" w:pos="720"/>
                <w:tab w:val="left" w:pos="1077"/>
                <w:tab w:val="left" w:pos="1440"/>
                <w:tab w:val="left" w:pos="1797"/>
              </w:tabs>
              <w:jc w:val="both"/>
            </w:pPr>
          </w:p>
        </w:tc>
      </w:tr>
    </w:tbl>
    <w:p w14:paraId="6E58A85E" w14:textId="77777777" w:rsidR="00F91509" w:rsidRPr="00F15324" w:rsidRDefault="00F91509" w:rsidP="00F91509">
      <w:pPr>
        <w:spacing w:before="120" w:after="120"/>
        <w:ind w:left="1225"/>
        <w:jc w:val="both"/>
      </w:pPr>
      <w:r>
        <w:t>Στην περίπτωση των καθεστώτων ενισχύσεων, προσδιορίστε τη μέθοδο που θα χρησιμοποιήσουν οι αρχές για τον καθορισμό των ζημιών εκμετάλλευσης των επιλέξιμων αερολιμένων.</w:t>
      </w:r>
    </w:p>
    <w:p w14:paraId="5A401E80" w14:textId="77777777" w:rsidR="00F91509" w:rsidRDefault="00F91509" w:rsidP="00F91509">
      <w:pPr>
        <w:pStyle w:val="ListNumberLevel2"/>
        <w:numPr>
          <w:ilvl w:val="2"/>
          <w:numId w:val="2"/>
        </w:numPr>
        <w:spacing w:before="120" w:after="120"/>
        <w:ind w:left="1225" w:hanging="505"/>
      </w:pPr>
      <w:r>
        <w:t>Στην περίπτωση μεμονωμένης ενίσχυσης λειτουργίας, υποβάλετε αντίγραφα των οικονομικών εκθέσεων των επιλέξιμων αερολιμένων</w:t>
      </w:r>
      <w:r w:rsidRPr="00F15324">
        <w:rPr>
          <w:rStyle w:val="FootnoteReference"/>
          <w:rFonts w:cs="Arial Unicode MS"/>
          <w:color w:val="000000"/>
          <w:lang w:bidi="si-LK"/>
        </w:rPr>
        <w:footnoteReference w:id="3"/>
      </w:r>
      <w:r>
        <w:t xml:space="preserve"> για τα 5 έτη που προηγούνται του έτους υποβολής της αίτησης για τη χορήγηση ενίσχυσης λειτουργίας.</w:t>
      </w:r>
    </w:p>
    <w:p w14:paraId="68DEF42E" w14:textId="77777777" w:rsidR="00F91509" w:rsidRDefault="00F91509" w:rsidP="00F91509">
      <w:pPr>
        <w:spacing w:before="120" w:after="120"/>
        <w:ind w:left="1225"/>
        <w:jc w:val="both"/>
      </w:pPr>
      <w:r>
        <w:lastRenderedPageBreak/>
        <w:t>Στην περίπτωση των καθεστώτων ενισχύσεων, διαβεβαιώστε ότι θα συμπεριλάβετε τις προαναφερόμενες οικονομικές εκθέσεις στην εκτίμηση των μεμονωμένων ενισχύσεων.</w:t>
      </w:r>
    </w:p>
    <w:p w14:paraId="4C4A8731" w14:textId="77777777" w:rsidR="00F91509" w:rsidRDefault="00F91509" w:rsidP="00F91509">
      <w:pPr>
        <w:pStyle w:val="ListParagraph"/>
        <w:tabs>
          <w:tab w:val="left" w:leader="dot" w:pos="9072"/>
        </w:tabs>
        <w:spacing w:before="120" w:after="120"/>
        <w:ind w:left="1276"/>
        <w:contextualSpacing w:val="0"/>
        <w:jc w:val="both"/>
      </w:pPr>
      <w:r>
        <w:tab/>
      </w:r>
    </w:p>
    <w:p w14:paraId="62312DA7" w14:textId="77777777" w:rsidR="00F91509" w:rsidRDefault="00F91509" w:rsidP="00F91509">
      <w:pPr>
        <w:pStyle w:val="ListParagraph"/>
        <w:tabs>
          <w:tab w:val="left" w:leader="dot" w:pos="9072"/>
        </w:tabs>
        <w:spacing w:before="120" w:after="120"/>
        <w:ind w:left="1276"/>
        <w:contextualSpacing w:val="0"/>
        <w:jc w:val="both"/>
      </w:pPr>
      <w:r>
        <w:tab/>
      </w:r>
    </w:p>
    <w:p w14:paraId="13B14B1E" w14:textId="77777777" w:rsidR="00F91509" w:rsidRDefault="00F91509" w:rsidP="00F91509">
      <w:pPr>
        <w:pStyle w:val="ListNumberLevel2"/>
        <w:numPr>
          <w:ilvl w:val="2"/>
          <w:numId w:val="2"/>
        </w:numPr>
        <w:spacing w:before="120" w:after="120"/>
        <w:ind w:left="1225" w:hanging="505"/>
      </w:pPr>
      <w:r>
        <w:t xml:space="preserve">Προσδιορίστε τις ρυθμίσεις που έχουν προβλεφθεί για την αποφυγή υπεραντιστάθμισης και την ανάκτηση </w:t>
      </w:r>
      <w:proofErr w:type="spellStart"/>
      <w:r>
        <w:t>αχρεωστήτως</w:t>
      </w:r>
      <w:proofErr w:type="spellEnd"/>
      <w:r>
        <w:t xml:space="preserve"> καταβληθέντων ποσών από τον δικαιούχο.</w:t>
      </w:r>
    </w:p>
    <w:p w14:paraId="139B8383" w14:textId="77777777" w:rsidR="00F91509" w:rsidRDefault="00F91509" w:rsidP="00F91509">
      <w:pPr>
        <w:pStyle w:val="ListParagraph"/>
        <w:tabs>
          <w:tab w:val="left" w:leader="dot" w:pos="9072"/>
        </w:tabs>
        <w:spacing w:before="120" w:after="120"/>
        <w:ind w:left="1276"/>
        <w:contextualSpacing w:val="0"/>
        <w:jc w:val="both"/>
      </w:pPr>
      <w:r>
        <w:tab/>
      </w:r>
    </w:p>
    <w:p w14:paraId="5010E240" w14:textId="77777777" w:rsidR="00F91509" w:rsidRDefault="00F91509" w:rsidP="00F91509">
      <w:pPr>
        <w:pStyle w:val="ListParagraph"/>
        <w:tabs>
          <w:tab w:val="left" w:leader="dot" w:pos="9072"/>
        </w:tabs>
        <w:spacing w:before="120" w:after="120"/>
        <w:ind w:left="1276"/>
        <w:contextualSpacing w:val="0"/>
        <w:jc w:val="both"/>
      </w:pPr>
      <w:r>
        <w:tab/>
      </w:r>
    </w:p>
    <w:p w14:paraId="32C48ACA" w14:textId="77777777" w:rsidR="00F91509" w:rsidRPr="00C66E0C" w:rsidRDefault="00F91509" w:rsidP="00F91509">
      <w:pPr>
        <w:pStyle w:val="ListNumberLevel2"/>
        <w:keepNext/>
        <w:numPr>
          <w:ilvl w:val="1"/>
          <w:numId w:val="2"/>
        </w:numPr>
        <w:ind w:left="788" w:hanging="431"/>
      </w:pPr>
      <w:r>
        <w:t>Δραστηριότητες αερολιμενικών υπηρεσιών</w:t>
      </w:r>
    </w:p>
    <w:p w14:paraId="390D438C" w14:textId="77777777" w:rsidR="00F91509" w:rsidRDefault="00F91509" w:rsidP="00F91509">
      <w:pPr>
        <w:pStyle w:val="ListNumberLevel2"/>
        <w:keepNext/>
        <w:numPr>
          <w:ilvl w:val="2"/>
          <w:numId w:val="2"/>
        </w:numPr>
        <w:spacing w:before="120" w:after="120"/>
        <w:ind w:left="1225" w:hanging="505"/>
      </w:pPr>
      <w:r>
        <w:t>Προσδιορίστε τις επιλέξιμες αερολιμενικές υπηρεσίες</w:t>
      </w:r>
      <w:r w:rsidRPr="00F15324">
        <w:rPr>
          <w:rStyle w:val="FootnoteReference"/>
        </w:rPr>
        <w:footnoteReference w:id="4"/>
      </w:r>
      <w:r>
        <w:t xml:space="preserve"> και τις κατηγορίες των επιλέξιμων λειτουργικών δαπανών</w:t>
      </w:r>
      <w:r w:rsidRPr="00F15324">
        <w:rPr>
          <w:rStyle w:val="FootnoteReference"/>
        </w:rPr>
        <w:footnoteReference w:id="5"/>
      </w:r>
      <w:r>
        <w:t xml:space="preserve"> που σχετίζονται με την παροχή των εν λόγω υπηρεσιών.</w:t>
      </w:r>
    </w:p>
    <w:p w14:paraId="4CE5155F" w14:textId="77777777" w:rsidR="00F91509" w:rsidRDefault="00F91509" w:rsidP="00F91509">
      <w:pPr>
        <w:pStyle w:val="ListParagraph"/>
        <w:tabs>
          <w:tab w:val="left" w:leader="dot" w:pos="9072"/>
        </w:tabs>
        <w:spacing w:before="120" w:after="120"/>
        <w:ind w:left="1276"/>
        <w:contextualSpacing w:val="0"/>
        <w:jc w:val="both"/>
      </w:pPr>
      <w:r>
        <w:tab/>
      </w:r>
    </w:p>
    <w:p w14:paraId="0B71AA3E" w14:textId="77777777" w:rsidR="00F91509" w:rsidRDefault="00F91509" w:rsidP="00F91509">
      <w:pPr>
        <w:pStyle w:val="ListParagraph"/>
        <w:tabs>
          <w:tab w:val="left" w:leader="dot" w:pos="9072"/>
        </w:tabs>
        <w:spacing w:before="120" w:after="120"/>
        <w:ind w:left="1276"/>
        <w:contextualSpacing w:val="0"/>
        <w:jc w:val="both"/>
      </w:pPr>
      <w:r>
        <w:tab/>
      </w:r>
    </w:p>
    <w:p w14:paraId="229CC000" w14:textId="77777777" w:rsidR="00F91509" w:rsidRPr="00C66E0C" w:rsidRDefault="00F91509" w:rsidP="00F91509">
      <w:pPr>
        <w:pStyle w:val="ListNumberLevel2"/>
        <w:numPr>
          <w:ilvl w:val="1"/>
          <w:numId w:val="2"/>
        </w:numPr>
      </w:pPr>
      <w:r>
        <w:t>Δραστηριότητες που εμπίπτουν στις αρμοδιότητες του κράτους</w:t>
      </w:r>
    </w:p>
    <w:p w14:paraId="727E91AB" w14:textId="77777777" w:rsidR="00F91509" w:rsidRPr="00F15324" w:rsidRDefault="00F91509" w:rsidP="00F91509">
      <w:pPr>
        <w:pStyle w:val="ListNumberLevel2"/>
        <w:numPr>
          <w:ilvl w:val="2"/>
          <w:numId w:val="2"/>
        </w:numPr>
        <w:spacing w:before="120" w:after="120"/>
        <w:ind w:left="1225" w:hanging="505"/>
      </w:pPr>
      <w:r>
        <w:t>Η ενίσχυση λειτουργίας καλύπτει δραστηριότητες που εμπίπτουν στην αρμοδιότητα του κράτους κατά την άσκηση των επίσημων εξουσιών του ως δημόσιας αρχής (π.χ. έλεγχος της εναέριας κυκλοφορίας, αστυνόμευση, τελωνειακές υπηρεσίες, πυρόσβεση, δραστηριότητες που είναι αναγκαίες για τη διασφάλιση της πολιτικής αεροπορίας από πράξεις έκνομων επεμβάσεων); Οι λειτουργικές δαπάνες που αφορούν τις υποδομές και τον εξοπλισμό που απαιτούνται για την εκτέλεση των εν λόγω δραστηριοτήτων θεωρούνται εν γένει μη οικονομικού χαρακτήρα και, ως εκ τούτου, δεν εμπίπτουν στο πεδίο εφαρμογής των κανόνων για τις κρατικές ενισχύσεις.</w:t>
      </w:r>
    </w:p>
    <w:p w14:paraId="7CA74CDF"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393CFBAD" w14:textId="77777777" w:rsidR="00F91509" w:rsidRDefault="00F91509" w:rsidP="00F91509">
      <w:pPr>
        <w:pStyle w:val="ListNumberLevel2"/>
        <w:numPr>
          <w:ilvl w:val="2"/>
          <w:numId w:val="2"/>
        </w:numPr>
        <w:spacing w:before="120" w:after="120"/>
        <w:ind w:left="1225" w:hanging="505"/>
      </w:pPr>
      <w:r>
        <w:t>Παραθέστε τα συναφή εθνικά, περιφερειακά ή οποιαδήποτε άλλα νομοθετικά μέσα που αφορούν την έννοια των δραστηριοτήτων οι οποίες εμπίπτουν στην αρμοδιότητα του κράτους, καθώς και τη χρηματοδότησή τους. Ελλείψει τέτοιων νομοθετικών μέσων, διευκρινίστε με ποιον τρόπο χρηματοδοτούνται συνήθως οι εν λόγω δραστηριότητες από τις αρμόδιες αρχές.</w:t>
      </w:r>
    </w:p>
    <w:p w14:paraId="738FEEA4"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73C2FEC3" w14:textId="77777777" w:rsidR="00F91509" w:rsidRDefault="00F91509" w:rsidP="00F91509">
      <w:pPr>
        <w:pStyle w:val="ListParagraph"/>
        <w:tabs>
          <w:tab w:val="left" w:leader="dot" w:pos="9072"/>
        </w:tabs>
        <w:spacing w:before="120" w:after="120"/>
        <w:ind w:left="1276"/>
        <w:contextualSpacing w:val="0"/>
        <w:jc w:val="both"/>
      </w:pPr>
      <w:r>
        <w:tab/>
      </w:r>
    </w:p>
    <w:p w14:paraId="1AB48257" w14:textId="77777777" w:rsidR="00F91509" w:rsidRPr="003A59CA" w:rsidRDefault="00F91509" w:rsidP="00F91509">
      <w:pPr>
        <w:pStyle w:val="ListNumberLevel2"/>
        <w:numPr>
          <w:ilvl w:val="2"/>
          <w:numId w:val="2"/>
        </w:numPr>
        <w:spacing w:before="120" w:after="120"/>
        <w:ind w:left="1225" w:hanging="505"/>
      </w:pPr>
      <w:r>
        <w:t>Παραθέστε στοιχεία που αποδεικνύουν ότι η δημόσια χρηματοδότηση μη οικονομικών δραστηριοτήτων δεν οδηγεί σε αθέμιτες διακρίσεις μεταξύ αερολιμένων. Διακρίσεις εισάγονται σε περιπτώσεις στις οποίες αποτελεί συνήθη πρακτική βάσει δεδομένης έννομης τάξης να επιβαρύνονται πολιτικοί αερολιμένες με ορισμένες δαπάνες που συνδέονται άρρηκτα με τις μη οικονομικές δραστηριότητές τους, ενώ άλλοι πολιτικοί αερολιμένες να μην επιβαρύνονται. Προσδιορίστε την ουσιαστική και εδαφική εφαρμογή των εθνικών κανόνων που διέπουν τη χρηματοδότηση μη οικονομικών δραστηριοτήτων των αερολιμένων και, κατά περίπτωση, το επίπεδο, εν προκειμένω, των περιφερειακών αρμοδιοτήτων.</w:t>
      </w:r>
    </w:p>
    <w:p w14:paraId="19F9150E" w14:textId="77777777" w:rsidR="00F91509" w:rsidRDefault="00F91509" w:rsidP="00F91509">
      <w:pPr>
        <w:pStyle w:val="ListParagraph"/>
        <w:tabs>
          <w:tab w:val="left" w:leader="dot" w:pos="9072"/>
        </w:tabs>
        <w:spacing w:before="120" w:after="120"/>
        <w:ind w:left="1276"/>
        <w:contextualSpacing w:val="0"/>
        <w:jc w:val="both"/>
      </w:pPr>
      <w:r>
        <w:tab/>
      </w:r>
    </w:p>
    <w:p w14:paraId="03A97E93" w14:textId="77777777" w:rsidR="00F91509" w:rsidRDefault="00F91509" w:rsidP="00F91509">
      <w:pPr>
        <w:pStyle w:val="ListParagraph"/>
        <w:tabs>
          <w:tab w:val="left" w:leader="dot" w:pos="9072"/>
        </w:tabs>
        <w:spacing w:before="120" w:after="120"/>
        <w:ind w:left="1276"/>
        <w:contextualSpacing w:val="0"/>
        <w:jc w:val="both"/>
      </w:pPr>
      <w:r>
        <w:tab/>
      </w:r>
    </w:p>
    <w:p w14:paraId="186981A1" w14:textId="77777777" w:rsidR="00F91509" w:rsidRDefault="00F91509" w:rsidP="00F91509">
      <w:pPr>
        <w:pStyle w:val="ListNumberLevel2"/>
        <w:numPr>
          <w:ilvl w:val="2"/>
          <w:numId w:val="2"/>
        </w:numPr>
        <w:spacing w:before="120" w:after="120"/>
        <w:ind w:left="1225" w:hanging="505"/>
      </w:pPr>
      <w:r>
        <w:t xml:space="preserve">Επιβεβαιώστε, με την υποβολή σχετικών αποδεικτικών στοιχείων, ότι η αντιστάθμιση των δαπανών που προκύπτουν σε σχέση με μη οικονομικές δραστηριότητες θα περιορίζεται αυστηρώς στις εν λόγω δαπάνες, και ότι αποκλείεται πράγματι οποιαδήποτε </w:t>
      </w:r>
      <w:proofErr w:type="spellStart"/>
      <w:r>
        <w:t>διεπιδότηση</w:t>
      </w:r>
      <w:proofErr w:type="spellEnd"/>
      <w:r>
        <w:t xml:space="preserve"> οικονομικών δραστηριοτήτων μέσω αυτής της αντιστάθμισης.</w:t>
      </w:r>
    </w:p>
    <w:p w14:paraId="229EC81E" w14:textId="77777777" w:rsidR="00F91509" w:rsidRDefault="00F91509" w:rsidP="00F91509">
      <w:pPr>
        <w:pStyle w:val="ListParagraph"/>
        <w:tabs>
          <w:tab w:val="left" w:leader="dot" w:pos="9072"/>
        </w:tabs>
        <w:spacing w:before="120" w:after="120"/>
        <w:ind w:left="1276"/>
        <w:contextualSpacing w:val="0"/>
        <w:jc w:val="both"/>
      </w:pPr>
      <w:r>
        <w:tab/>
      </w:r>
    </w:p>
    <w:p w14:paraId="406FFD71" w14:textId="77777777" w:rsidR="00F91509" w:rsidRDefault="00F91509" w:rsidP="00F91509">
      <w:pPr>
        <w:pStyle w:val="ListParagraph"/>
        <w:tabs>
          <w:tab w:val="left" w:leader="dot" w:pos="9072"/>
        </w:tabs>
        <w:spacing w:before="120" w:after="120"/>
        <w:ind w:left="1276"/>
        <w:contextualSpacing w:val="0"/>
        <w:jc w:val="both"/>
      </w:pPr>
      <w:r>
        <w:tab/>
      </w:r>
    </w:p>
    <w:p w14:paraId="235AAA06" w14:textId="77777777" w:rsidR="00F91509" w:rsidRDefault="00F91509" w:rsidP="00F91509">
      <w:pPr>
        <w:pStyle w:val="ListNumberLevel2"/>
        <w:numPr>
          <w:ilvl w:val="2"/>
          <w:numId w:val="2"/>
        </w:numPr>
        <w:spacing w:before="120" w:after="120"/>
        <w:ind w:left="1225" w:hanging="505"/>
      </w:pPr>
      <w:r>
        <w:t>Επιβεβαιώστε ότι ο αερολιμένας θα διατηρεί χωριστές λογιστικές καταγραφές των εξόδων για τις οικονομικές και τις μη οικονομικές δραστηριότητες.</w:t>
      </w:r>
    </w:p>
    <w:p w14:paraId="68397714" w14:textId="77777777" w:rsidR="00F91509" w:rsidRDefault="00F91509" w:rsidP="00F91509">
      <w:pPr>
        <w:pStyle w:val="ListParagraph"/>
        <w:tabs>
          <w:tab w:val="left" w:leader="dot" w:pos="9072"/>
        </w:tabs>
        <w:spacing w:before="120" w:after="120"/>
        <w:ind w:left="1276"/>
        <w:contextualSpacing w:val="0"/>
        <w:jc w:val="both"/>
      </w:pPr>
      <w:r>
        <w:tab/>
      </w:r>
    </w:p>
    <w:p w14:paraId="7F9A1E5E"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5179F02B" w14:textId="77777777" w:rsidTr="008741F8">
        <w:trPr>
          <w:trHeight w:val="737"/>
        </w:trPr>
        <w:tc>
          <w:tcPr>
            <w:tcW w:w="9039" w:type="dxa"/>
            <w:tcBorders>
              <w:top w:val="single" w:sz="4" w:space="0" w:color="auto"/>
              <w:bottom w:val="single" w:sz="4" w:space="0" w:color="auto"/>
            </w:tcBorders>
            <w:shd w:val="pct15" w:color="auto" w:fill="FFFFFF"/>
          </w:tcPr>
          <w:p w14:paraId="568BEFC3"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Εκτίμηση του συμβιβάσιμου του μέτρου</w:t>
            </w:r>
          </w:p>
        </w:tc>
      </w:tr>
    </w:tbl>
    <w:p w14:paraId="4DFF83C7" w14:textId="77777777" w:rsidR="00F91509" w:rsidRPr="00F15324" w:rsidRDefault="00F91509" w:rsidP="00F91509">
      <w:pPr>
        <w:pStyle w:val="ListNumberLevel2"/>
        <w:keepNext/>
        <w:numPr>
          <w:ilvl w:val="1"/>
          <w:numId w:val="3"/>
        </w:numPr>
        <w:spacing w:before="240" w:after="120"/>
        <w:ind w:left="788" w:hanging="431"/>
      </w:pPr>
      <w:r>
        <w:t xml:space="preserve">Η ενίσχυση χορηγήθηκε πριν από τις 4 Απριλίου 2014; </w:t>
      </w:r>
    </w:p>
    <w:p w14:paraId="5E6F412F"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6D248462" w14:textId="77777777" w:rsidR="00F91509" w:rsidRPr="00F15324" w:rsidRDefault="00F91509" w:rsidP="00F91509">
      <w:pPr>
        <w:pStyle w:val="ListNumberLevel2"/>
        <w:keepNext/>
        <w:numPr>
          <w:ilvl w:val="1"/>
          <w:numId w:val="3"/>
        </w:numPr>
        <w:spacing w:before="120" w:after="120"/>
        <w:ind w:left="788" w:hanging="431"/>
        <w:rPr>
          <w:rFonts w:cs="Arial Unicode MS"/>
        </w:rPr>
      </w:pPr>
      <w:r>
        <w:t>Συμβολή στην επίτευξη ενός σαφώς καθορισμένου στόχου κοινού ενδιαφέροντος</w:t>
      </w:r>
    </w:p>
    <w:p w14:paraId="2CF79B6A" w14:textId="77777777" w:rsidR="00F91509" w:rsidRPr="00F15324" w:rsidRDefault="00F91509" w:rsidP="00F91509">
      <w:pPr>
        <w:pStyle w:val="ListNumberLevel2"/>
        <w:keepNext/>
        <w:numPr>
          <w:ilvl w:val="2"/>
          <w:numId w:val="3"/>
        </w:numPr>
        <w:spacing w:before="120" w:after="120"/>
        <w:ind w:left="1225" w:hanging="505"/>
      </w:pPr>
      <w:r>
        <w:t>Η ενίσχυση λειτουργίας:</w:t>
      </w:r>
    </w:p>
    <w:p w14:paraId="3211F612" w14:textId="77777777" w:rsidR="00F91509" w:rsidRPr="00F15324" w:rsidRDefault="00F91509" w:rsidP="00C82830">
      <w:pPr>
        <w:pStyle w:val="ListNumberLevel2"/>
        <w:numPr>
          <w:ilvl w:val="1"/>
          <w:numId w:val="8"/>
        </w:numPr>
        <w:spacing w:before="120" w:after="120"/>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C82830">
        <w:rPr>
          <w:b/>
        </w:rPr>
      </w:r>
      <w:r w:rsidR="00C82830">
        <w:rPr>
          <w:b/>
        </w:rPr>
        <w:fldChar w:fldCharType="separate"/>
      </w:r>
      <w:r w:rsidRPr="008E5546">
        <w:rPr>
          <w:b/>
        </w:rPr>
        <w:fldChar w:fldCharType="end"/>
      </w:r>
      <w:r>
        <w:rPr>
          <w:b/>
        </w:rPr>
        <w:tab/>
      </w:r>
      <w:r>
        <w:t>αυξάνει την κινητικότητα των πολιτών της Ένωσης και τη συνδεσιμότητα των διαφόρων περιοχών δημιουργώντας σημεία πρόσβασης για τις πτήσεις εντός της Ένωσης;</w:t>
      </w:r>
    </w:p>
    <w:p w14:paraId="7619CBBB" w14:textId="77777777" w:rsidR="00F91509" w:rsidRPr="00F15324" w:rsidRDefault="00F91509" w:rsidP="00C82830">
      <w:pPr>
        <w:pStyle w:val="ListNumberLevel2"/>
        <w:numPr>
          <w:ilvl w:val="1"/>
          <w:numId w:val="8"/>
        </w:numPr>
        <w:spacing w:before="120" w:after="120"/>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C82830">
        <w:rPr>
          <w:b/>
        </w:rPr>
      </w:r>
      <w:r w:rsidR="00C82830">
        <w:rPr>
          <w:b/>
        </w:rPr>
        <w:fldChar w:fldCharType="separate"/>
      </w:r>
      <w:r w:rsidRPr="002379B8">
        <w:rPr>
          <w:b/>
        </w:rPr>
        <w:fldChar w:fldCharType="end"/>
      </w:r>
      <w:r>
        <w:rPr>
          <w:b/>
        </w:rPr>
        <w:tab/>
      </w:r>
      <w:r>
        <w:t>καταπολεμά τη συμφόρηση της εναέριας κυκλοφορίας στους κύριους κομβικούς αερολιμένες της Ένωσης;</w:t>
      </w:r>
    </w:p>
    <w:p w14:paraId="56A9B1CE" w14:textId="77777777" w:rsidR="00F91509" w:rsidRPr="00F15324" w:rsidRDefault="00F91509" w:rsidP="00C82830">
      <w:pPr>
        <w:pStyle w:val="ListNumberLevel2"/>
        <w:numPr>
          <w:ilvl w:val="1"/>
          <w:numId w:val="8"/>
        </w:numPr>
        <w:spacing w:before="120" w:after="120"/>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C82830">
        <w:rPr>
          <w:b/>
        </w:rPr>
      </w:r>
      <w:r w:rsidR="00C82830">
        <w:rPr>
          <w:b/>
        </w:rPr>
        <w:fldChar w:fldCharType="separate"/>
      </w:r>
      <w:r w:rsidRPr="002379B8">
        <w:rPr>
          <w:b/>
        </w:rPr>
        <w:fldChar w:fldCharType="end"/>
      </w:r>
      <w:r>
        <w:rPr>
          <w:b/>
        </w:rPr>
        <w:tab/>
      </w:r>
      <w:r>
        <w:t>διευκολύνει την περιφερειακή ανάπτυξη;</w:t>
      </w:r>
    </w:p>
    <w:p w14:paraId="471702D4" w14:textId="77777777" w:rsidR="00F91509" w:rsidRDefault="00F91509" w:rsidP="00F91509">
      <w:pPr>
        <w:spacing w:before="240" w:after="120"/>
        <w:ind w:left="1418" w:firstLine="22"/>
        <w:jc w:val="both"/>
        <w:rPr>
          <w:rFonts w:cs="Arial Unicode MS"/>
          <w:color w:val="000000"/>
        </w:rPr>
      </w:pPr>
      <w:r>
        <w:rPr>
          <w:color w:val="000000"/>
        </w:rPr>
        <w:t>Προσδιορίστε τον τρόπο με τον οποίο η ενίσχυση λειτουργίας συμβάλλει στην επίτευξη του(των) επιλεγέντος(-ων) στόχου(-ων).</w:t>
      </w:r>
    </w:p>
    <w:p w14:paraId="58D4546F"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64B802DC" w14:textId="77777777" w:rsidR="00F91509" w:rsidRDefault="00F91509" w:rsidP="00F91509">
      <w:pPr>
        <w:pStyle w:val="ListParagraph"/>
        <w:tabs>
          <w:tab w:val="left" w:leader="dot" w:pos="9072"/>
        </w:tabs>
        <w:spacing w:before="120" w:after="120"/>
        <w:ind w:left="1276"/>
        <w:contextualSpacing w:val="0"/>
        <w:jc w:val="both"/>
      </w:pPr>
      <w:r>
        <w:tab/>
      </w:r>
    </w:p>
    <w:p w14:paraId="02529847" w14:textId="77777777" w:rsidR="00F91509" w:rsidRPr="00F15324" w:rsidRDefault="00F91509" w:rsidP="00F91509">
      <w:pPr>
        <w:pStyle w:val="ListNumberLevel2"/>
        <w:numPr>
          <w:ilvl w:val="2"/>
          <w:numId w:val="3"/>
        </w:numPr>
        <w:spacing w:before="120" w:after="120"/>
        <w:ind w:left="1225" w:hanging="505"/>
      </w:pPr>
      <w:r>
        <w:t>Το κοινοποιηθέν μέτρο αφορά τον φορέα εκμετάλλευσης νέου αερολιμένα;</w:t>
      </w:r>
    </w:p>
    <w:p w14:paraId="35A893EA"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1F3F53BA" w14:textId="77777777" w:rsidR="00F91509" w:rsidRPr="00F15324" w:rsidRDefault="00F91509" w:rsidP="00F91509">
      <w:pPr>
        <w:pStyle w:val="ListNumberLevel2"/>
        <w:numPr>
          <w:ilvl w:val="2"/>
          <w:numId w:val="3"/>
        </w:numPr>
        <w:spacing w:before="120" w:after="120"/>
        <w:ind w:left="1225" w:hanging="505"/>
      </w:pPr>
      <w:r>
        <w:t>Στην περίπτωση μεμονωμένης ενίσχυσης λειτουργίας: Ο δικαιούχος αερολιμένας βρίσκεται στην ίδια ζώνη επιρροής</w:t>
      </w:r>
      <w:r w:rsidRPr="00F15324">
        <w:rPr>
          <w:rStyle w:val="FootnoteReference"/>
          <w:rFonts w:cs="Arial Unicode MS"/>
          <w:color w:val="000000"/>
          <w:lang w:bidi="si-LK"/>
        </w:rPr>
        <w:footnoteReference w:id="6"/>
      </w:r>
      <w:r>
        <w:t xml:space="preserve"> με άλλον αερολιμένα ο οποίος ο οποίος διαθέτει πλεονάζουσα χωρητικότητα;</w:t>
      </w:r>
    </w:p>
    <w:p w14:paraId="5B7BB746"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3432D4D1" w14:textId="77777777" w:rsidR="00F91509" w:rsidRDefault="00F91509" w:rsidP="00F91509">
      <w:pPr>
        <w:pStyle w:val="ListNumberLevel2"/>
        <w:numPr>
          <w:ilvl w:val="2"/>
          <w:numId w:val="3"/>
        </w:numPr>
        <w:spacing w:before="120" w:after="120"/>
        <w:ind w:left="1225" w:hanging="505"/>
      </w:pPr>
      <w:r>
        <w:t>Στην περίπτωση μεμονωμένης ενίσχυσης λειτουργίας: Εάν η απάντηση στο σημείο 2.2.3 είναι ναι, προσδιορίστε το μέγεθος και το σχήμα της ζώνης απορροής. Παραθέστε πληροφορίες για τον προσδιορισμό των πιθανών επιπτώσεων στην αεροπορική κίνηση του άλλου αερολιμένα που βρίσκεται στη συγκεκριμένη ζώνη επιρροής. Οι πληροφορίες αυτές θα πρέπει να είναι ενσωματωμένες στο επιχειρηματικό σχέδιο του δικαιούχου αερολιμένα και να βασίζονται σε αξιόπιστες προβλέψεις σχετικά με την κίνηση επιβατών και φορτίων.</w:t>
      </w:r>
    </w:p>
    <w:p w14:paraId="1D1B2E58" w14:textId="77777777" w:rsidR="00F91509" w:rsidRDefault="00F91509" w:rsidP="00F91509">
      <w:pPr>
        <w:pStyle w:val="ListNumberLevel2"/>
        <w:keepNext/>
        <w:numPr>
          <w:ilvl w:val="0"/>
          <w:numId w:val="0"/>
        </w:numPr>
        <w:spacing w:before="120" w:after="120"/>
        <w:ind w:left="1225"/>
      </w:pPr>
      <w:r>
        <w:t>Σε περίπτωση καθεστώτων ενισχύσεων: α) επιβεβαιώστε ότι οι αρχές έχουν δεσμευθεί να προβούν σε εκτίμηση των πιθανών επιπτώσεων στην κίνηση τυχόν άλλου αερολιμένα (ή αερολιμένων) που βρίσκεται στην ίδια ζώνη επιρροής ως επιλέξιμου αερολιμένα με βάση τις πληροφορίες που είναι ενσωματωμένες στο επιχειρηματικό σχέδιο του δικαιούχου αερολιμένα και βασίζονται σε αξιόπιστες προβλέψεις σχετικά με την κίνηση επιβατών και φορτίων· β) διευκρινίστε τη μέθοδο και τα κριτήρια που θα χρησιμοποιήσουν οι εθνικές αρχές για την εκτίμηση των πιθανών επιπτώσεων στην κίνηση του ή των εν λόγω αερολιμένων.</w:t>
      </w:r>
    </w:p>
    <w:p w14:paraId="36CDA655" w14:textId="77777777" w:rsidR="00F91509" w:rsidRDefault="00F91509" w:rsidP="00F91509">
      <w:pPr>
        <w:pStyle w:val="ListParagraph"/>
        <w:keepNext/>
        <w:tabs>
          <w:tab w:val="left" w:leader="dot" w:pos="9072"/>
        </w:tabs>
        <w:spacing w:before="120" w:after="120"/>
        <w:ind w:left="1276"/>
        <w:contextualSpacing w:val="0"/>
        <w:jc w:val="both"/>
      </w:pPr>
      <w:r>
        <w:tab/>
      </w:r>
    </w:p>
    <w:p w14:paraId="0A72E5D8" w14:textId="77777777" w:rsidR="00F91509" w:rsidRDefault="00F91509" w:rsidP="00F91509">
      <w:pPr>
        <w:pStyle w:val="ListParagraph"/>
        <w:tabs>
          <w:tab w:val="left" w:leader="dot" w:pos="9072"/>
        </w:tabs>
        <w:spacing w:before="120" w:after="120"/>
        <w:ind w:left="1276"/>
        <w:contextualSpacing w:val="0"/>
        <w:jc w:val="both"/>
      </w:pPr>
      <w:r>
        <w:tab/>
      </w:r>
    </w:p>
    <w:p w14:paraId="74E85693" w14:textId="77777777" w:rsidR="00F91509" w:rsidRPr="00C948EC" w:rsidRDefault="00F91509" w:rsidP="00F91509">
      <w:pPr>
        <w:pStyle w:val="ListNumberLevel2"/>
        <w:keepNext/>
        <w:numPr>
          <w:ilvl w:val="1"/>
          <w:numId w:val="3"/>
        </w:numPr>
        <w:spacing w:before="120" w:after="120"/>
        <w:ind w:left="788" w:hanging="431"/>
      </w:pPr>
      <w:r>
        <w:t>Ανάγκη κρατικής παρέμβασης</w:t>
      </w:r>
    </w:p>
    <w:p w14:paraId="104E2DB5" w14:textId="77777777" w:rsidR="00F91509" w:rsidRDefault="00F91509" w:rsidP="00F91509">
      <w:pPr>
        <w:pStyle w:val="ListNumberLevel2"/>
        <w:numPr>
          <w:ilvl w:val="2"/>
          <w:numId w:val="3"/>
        </w:numPr>
        <w:spacing w:before="120" w:after="120"/>
        <w:ind w:left="1225" w:hanging="505"/>
      </w:pPr>
      <w:bookmarkStart w:id="2" w:name="_Ref379998348"/>
      <w:r>
        <w:t>Επιβεβαιώστε ότι η ετήσια επιβατική κίνηση του αερολιμένα/των επιλέξιμων αερολιμένων δεν υπερβαίνει τα 3 εκατομμύρια επιβάτες</w:t>
      </w:r>
      <w:bookmarkEnd w:id="2"/>
      <w:r>
        <w:t xml:space="preserve"> (βλέπε επίσης ερώτηση αριθ. 1.2.2 ανωτέρω).</w:t>
      </w:r>
    </w:p>
    <w:p w14:paraId="223C263D" w14:textId="77777777" w:rsidR="00F91509" w:rsidRDefault="00F91509" w:rsidP="00F91509">
      <w:pPr>
        <w:pStyle w:val="ListParagraph"/>
        <w:tabs>
          <w:tab w:val="left" w:leader="dot" w:pos="9072"/>
        </w:tabs>
        <w:spacing w:before="120" w:after="120"/>
        <w:ind w:left="1276"/>
        <w:contextualSpacing w:val="0"/>
        <w:jc w:val="both"/>
      </w:pPr>
      <w:r>
        <w:tab/>
      </w:r>
    </w:p>
    <w:p w14:paraId="7893AF73" w14:textId="77777777" w:rsidR="00F91509" w:rsidRPr="00F15324" w:rsidRDefault="00F91509" w:rsidP="00F91509">
      <w:pPr>
        <w:pStyle w:val="ListNumberLevel2"/>
        <w:keepNext/>
        <w:numPr>
          <w:ilvl w:val="1"/>
          <w:numId w:val="3"/>
        </w:numPr>
        <w:spacing w:before="120" w:after="120"/>
        <w:ind w:left="788" w:hanging="431"/>
      </w:pPr>
      <w:r>
        <w:t>Καταλληλότητα του μέτρου</w:t>
      </w:r>
    </w:p>
    <w:p w14:paraId="54BEBEF2" w14:textId="77777777" w:rsidR="00F91509" w:rsidRDefault="00F91509" w:rsidP="00F91509">
      <w:pPr>
        <w:pStyle w:val="ListNumberLevel2"/>
        <w:numPr>
          <w:ilvl w:val="2"/>
          <w:numId w:val="3"/>
        </w:numPr>
        <w:spacing w:before="120" w:after="120"/>
        <w:ind w:left="1225" w:hanging="505"/>
      </w:pPr>
      <w:r>
        <w:t xml:space="preserve">Αποδείξτε ότι η υπό εξέταση ενίσχυση είναι κατάλληλη για την επίτευξη του επιδιωκόμενου στόχου ή για την επίλυση των προβλημάτων στην αντιμετώπιση των οποίων αποβλέπει η ενίσχυση. Ειδικότερα, εξηγήστε τον λόγο για τον οποίο </w:t>
      </w:r>
      <w:r>
        <w:lastRenderedPageBreak/>
        <w:t>οι αρχές αποφάνθηκαν ότι ο ίδιος στόχος δεν μπορεί να επιτευχθεί, και ότι το ίδιο πρόβλημα δεν μπορεί να επιλυθεί, με λιγότερο στρεβλωτικά μέσα πολιτικής ή μέσα ενίσχυσης. Για παράδειγμα, εάν η ενίσχυση χορηγείται με μορφές που παρέχουν άμεσο οικονομικό πλεονέκτημα</w:t>
      </w:r>
      <w:r>
        <w:rPr>
          <w:rStyle w:val="FootnoteReference"/>
          <w:rFonts w:cs="Arial Unicode MS"/>
          <w:color w:val="000000"/>
          <w:lang w:bidi="si-LK"/>
        </w:rPr>
        <w:footnoteReference w:id="7"/>
      </w:r>
      <w:r>
        <w:t>, αποδείξτε τον λόγο για τον οποίο άλλες δυνητικά λιγότερο στρεβλωτικές μορφές ενισχύσεων, όπως επιστρεπτέες προκαταβολές ή μορφές ενίσχυσης που βασίζονται σε χρεωστικούς ή συμμετοχικούς τίτλους</w:t>
      </w:r>
      <w:r>
        <w:rPr>
          <w:rStyle w:val="FootnoteReference"/>
          <w:rFonts w:cs="Arial Unicode MS"/>
          <w:color w:val="000000"/>
          <w:lang w:bidi="si-LK"/>
        </w:rPr>
        <w:footnoteReference w:id="8"/>
      </w:r>
      <w:r>
        <w:t xml:space="preserve"> δεν είναι κατάλληλες:</w:t>
      </w:r>
    </w:p>
    <w:p w14:paraId="34B0209B" w14:textId="77777777" w:rsidR="00F91509" w:rsidRDefault="00F91509" w:rsidP="00F91509">
      <w:pPr>
        <w:pStyle w:val="ListParagraph"/>
        <w:keepNext/>
        <w:tabs>
          <w:tab w:val="left" w:leader="dot" w:pos="9072"/>
        </w:tabs>
        <w:spacing w:before="120" w:after="120"/>
        <w:ind w:left="1276"/>
        <w:contextualSpacing w:val="0"/>
        <w:jc w:val="both"/>
      </w:pPr>
      <w:r>
        <w:tab/>
      </w:r>
    </w:p>
    <w:p w14:paraId="63DFBA37" w14:textId="77777777" w:rsidR="00F91509" w:rsidRDefault="00F91509" w:rsidP="00F91509">
      <w:pPr>
        <w:pStyle w:val="ListParagraph"/>
        <w:tabs>
          <w:tab w:val="left" w:leader="dot" w:pos="9072"/>
        </w:tabs>
        <w:spacing w:before="120" w:after="120"/>
        <w:ind w:left="1276"/>
        <w:contextualSpacing w:val="0"/>
        <w:jc w:val="both"/>
      </w:pPr>
      <w:r>
        <w:tab/>
      </w:r>
    </w:p>
    <w:p w14:paraId="18F7BD01" w14:textId="77777777" w:rsidR="00F91509" w:rsidRPr="00F15324" w:rsidRDefault="00F91509" w:rsidP="00F91509">
      <w:pPr>
        <w:pStyle w:val="ListNumberLevel2"/>
        <w:numPr>
          <w:ilvl w:val="2"/>
          <w:numId w:val="3"/>
        </w:numPr>
        <w:spacing w:before="120" w:after="120"/>
        <w:ind w:left="1225" w:hanging="505"/>
      </w:pPr>
      <w:r>
        <w:t>Στην περίπτωση μεμονωμένης ενίσχυσης λειτουργίας: Το ποσό της ενίσχυσης καθορίστηκε εκ των προτέρων ως πάγιο ποσό που καλύπτει το αναμενόμενο έλλειμμα χρηματοδότησης λειτουργίας, το οποίο προσδιορίστηκε βάσει του επιχειρηματικού σχεδίου του δικαιούχου;</w:t>
      </w:r>
      <w:r>
        <w:tab/>
      </w:r>
    </w:p>
    <w:p w14:paraId="731A8DDA"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5CC0D0C4"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Εάν ναι, συμπεριλάβετε τις σχετικές πληροφορίες στο επιχειρηματικό σχέδιο.</w:t>
      </w:r>
    </w:p>
    <w:p w14:paraId="6C15D0AF" w14:textId="77777777" w:rsidR="00F91509" w:rsidRPr="00F15324" w:rsidRDefault="00F91509" w:rsidP="00F91509">
      <w:pPr>
        <w:pStyle w:val="ListNumberLevel2"/>
        <w:numPr>
          <w:ilvl w:val="2"/>
          <w:numId w:val="3"/>
        </w:numPr>
        <w:spacing w:before="120" w:after="120"/>
        <w:ind w:left="1225" w:hanging="505"/>
      </w:pPr>
      <w:r>
        <w:t>Σε περίπτωση καθεστώτων ενισχύσεων: Το ποσό της ενίσχυσης σε κάθε μεμονωμένη περίπτωση θα καθοριστεί εκ των προτέρων ως πάγιο ποσό που καλύπτει το αναμενόμενο έλλειμμα χρηματοδότησης λειτουργίας, το οποίο προσδιορίζεται βάσει του επιχειρηματικού σχεδίου του δικαιούχου;</w:t>
      </w:r>
    </w:p>
    <w:p w14:paraId="1BF3AF7B"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6E9FB65B"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Εάν ναι, συμπεριλάβετε τις σχετικές πληροφορίες στο επιχειρηματικό σχέδιο.</w:t>
      </w:r>
    </w:p>
    <w:p w14:paraId="0023B580" w14:textId="77777777" w:rsidR="00F91509" w:rsidRDefault="00F91509" w:rsidP="00F91509">
      <w:pPr>
        <w:pStyle w:val="ListNumberLevel2"/>
        <w:keepNext/>
        <w:numPr>
          <w:ilvl w:val="2"/>
          <w:numId w:val="3"/>
        </w:numPr>
        <w:spacing w:before="120" w:after="120"/>
        <w:ind w:left="1225" w:hanging="505"/>
      </w:pPr>
      <w:r>
        <w:t>Εάν η απάντηση στα σημεία 2.4.2 και 2.4.3 είναι «Όχι», διευκρινίστε: α) τον βαθμό αβεβαιότητας των προβλέψεων κόστους και εσόδων, β) τυχόν ασυμμετρίες πληροφόρησης που δεν επιτρέπουν στις εθνικές αρχές να υπολογίσουν εκ των προτέρων το ποσό της ενίσχυσης βάσει επιχειρηματικού σχεδίου.</w:t>
      </w:r>
    </w:p>
    <w:p w14:paraId="74F6AD76" w14:textId="77777777" w:rsidR="00F91509" w:rsidRDefault="00F91509" w:rsidP="00F91509">
      <w:pPr>
        <w:pStyle w:val="ListParagraph"/>
        <w:tabs>
          <w:tab w:val="left" w:leader="dot" w:pos="9072"/>
        </w:tabs>
        <w:spacing w:before="120" w:after="120"/>
        <w:ind w:left="1276"/>
        <w:contextualSpacing w:val="0"/>
        <w:jc w:val="both"/>
      </w:pPr>
      <w:r>
        <w:tab/>
      </w:r>
    </w:p>
    <w:p w14:paraId="36699064" w14:textId="77777777" w:rsidR="00F91509" w:rsidRDefault="00F91509" w:rsidP="00F91509">
      <w:pPr>
        <w:pStyle w:val="ListParagraph"/>
        <w:tabs>
          <w:tab w:val="left" w:leader="dot" w:pos="9072"/>
        </w:tabs>
        <w:spacing w:before="120" w:after="120"/>
        <w:ind w:left="1276"/>
        <w:contextualSpacing w:val="0"/>
        <w:jc w:val="both"/>
      </w:pPr>
      <w:r>
        <w:tab/>
      </w:r>
    </w:p>
    <w:p w14:paraId="0AD50C3F" w14:textId="77777777" w:rsidR="00F91509" w:rsidRPr="00F15324" w:rsidRDefault="00F91509" w:rsidP="00F91509">
      <w:pPr>
        <w:pStyle w:val="ListNumberLevel2"/>
        <w:numPr>
          <w:ilvl w:val="2"/>
          <w:numId w:val="3"/>
        </w:numPr>
        <w:spacing w:before="120" w:after="120"/>
        <w:ind w:left="1225" w:hanging="505"/>
      </w:pPr>
      <w:r>
        <w:t>Εάν η απάντηση στα σημεία 2.4.2 και 2.4.3 είναι «Όχι», επιβεβαιώστε ότι το μέγιστο ποσό των συμβιβάσιμων ενισχύσεων λειτουργίας καθορίστηκε/θα καθοριστεί σύμφωνα με μοντέλο που βασίζεται στον μέσο όρο του ελλείμματος χρηματοδότησης λειτουργίας</w:t>
      </w:r>
      <w:r w:rsidRPr="00F15324">
        <w:rPr>
          <w:vertAlign w:val="superscript"/>
          <w:lang w:val="fr-FR" w:bidi="si-LK"/>
        </w:rPr>
        <w:footnoteReference w:id="9"/>
      </w:r>
      <w:r>
        <w:t xml:space="preserve"> κατά τα πέντε έτη από το 2009 έως το 2013.</w:t>
      </w:r>
    </w:p>
    <w:p w14:paraId="2A437E0B" w14:textId="77777777" w:rsidR="00F91509" w:rsidRDefault="00F91509" w:rsidP="00F91509">
      <w:pPr>
        <w:pStyle w:val="ListNumberLevel2"/>
        <w:numPr>
          <w:ilvl w:val="2"/>
          <w:numId w:val="3"/>
        </w:numPr>
        <w:spacing w:before="120" w:after="120"/>
        <w:ind w:left="1225" w:hanging="505"/>
      </w:pPr>
      <w:r>
        <w:t>Επιβεβαιώστε ότι το ποσό της ενίσχυσης λειτουργίας δεν θα αυξηθεί εκ των υστέρων.</w:t>
      </w:r>
    </w:p>
    <w:p w14:paraId="7A472576" w14:textId="77777777" w:rsidR="00F91509" w:rsidRPr="00F15324" w:rsidRDefault="00F91509" w:rsidP="00F91509">
      <w:pPr>
        <w:spacing w:before="100" w:beforeAutospacing="1" w:after="100" w:afterAutospacing="1"/>
        <w:ind w:left="1985"/>
        <w:rPr>
          <w:color w:val="000000"/>
        </w:rPr>
      </w:pPr>
      <w:r w:rsidRPr="00F15324">
        <w:lastRenderedPageBreak/>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16752C49" w14:textId="77777777" w:rsidR="00F91509" w:rsidRDefault="00F91509" w:rsidP="00F91509">
      <w:pPr>
        <w:pStyle w:val="ListNumberLevel2"/>
        <w:numPr>
          <w:ilvl w:val="2"/>
          <w:numId w:val="3"/>
        </w:numPr>
        <w:spacing w:before="120" w:after="120"/>
        <w:ind w:left="1225" w:hanging="505"/>
      </w:pPr>
      <w:r>
        <w:t>Σε περίπτωση που η απάντηση στην ανωτέρω ερώτηση είναι «Όχι», διευκρινίστε γιατί, κατά την άποψή σας, η πιθανότητα εκ των υστέρων αύξησης δεν θα μειώσει τα κίνητρα για αποδοτική διαχείριση του αερολιμένα.</w:t>
      </w:r>
    </w:p>
    <w:p w14:paraId="2830AF48" w14:textId="77777777" w:rsidR="00F91509" w:rsidRDefault="00F91509" w:rsidP="00F91509">
      <w:pPr>
        <w:pStyle w:val="ListParagraph"/>
        <w:tabs>
          <w:tab w:val="left" w:leader="dot" w:pos="9072"/>
        </w:tabs>
        <w:spacing w:before="120" w:after="120"/>
        <w:ind w:left="1276"/>
        <w:contextualSpacing w:val="0"/>
        <w:jc w:val="both"/>
      </w:pPr>
      <w:r>
        <w:tab/>
      </w:r>
    </w:p>
    <w:p w14:paraId="6EC130EC" w14:textId="77777777" w:rsidR="00F91509" w:rsidRDefault="00F91509" w:rsidP="00F91509">
      <w:pPr>
        <w:pStyle w:val="ListParagraph"/>
        <w:tabs>
          <w:tab w:val="left" w:leader="dot" w:pos="9072"/>
        </w:tabs>
        <w:spacing w:before="120" w:after="120"/>
        <w:ind w:left="1276"/>
        <w:contextualSpacing w:val="0"/>
        <w:jc w:val="both"/>
      </w:pPr>
      <w:r>
        <w:tab/>
      </w:r>
    </w:p>
    <w:p w14:paraId="047ED0CA" w14:textId="77777777" w:rsidR="00F91509" w:rsidRPr="00F15324" w:rsidRDefault="00F91509" w:rsidP="00F91509">
      <w:pPr>
        <w:pStyle w:val="ListNumberLevel2"/>
        <w:keepNext/>
        <w:numPr>
          <w:ilvl w:val="1"/>
          <w:numId w:val="3"/>
        </w:numPr>
        <w:spacing w:before="120" w:after="120"/>
        <w:ind w:left="788" w:hanging="431"/>
      </w:pPr>
      <w:r>
        <w:t>Χαρακτήρας κινήτρου και αναλογικότητα της ενίσχυσης</w:t>
      </w:r>
    </w:p>
    <w:p w14:paraId="101C7D06" w14:textId="77777777" w:rsidR="00F91509" w:rsidRDefault="00F91509" w:rsidP="00F91509">
      <w:pPr>
        <w:pStyle w:val="ListNumberLevel2"/>
        <w:numPr>
          <w:ilvl w:val="2"/>
          <w:numId w:val="3"/>
        </w:numPr>
        <w:spacing w:before="120" w:after="120"/>
        <w:ind w:left="1225" w:hanging="505"/>
      </w:pPr>
      <w:r>
        <w:t>Στην περίπτωση μεμονωμένης ενίσχυσης λειτουργίας, διευκρινίστε τους λόγους για τους οποίους είναι πιθανόν, σε περίπτωση μη χορήγησης της ενίσχυσης, να μειωθεί σημαντικά το επίπεδο της οικονομικής δραστηριότητας του συγκεκριμένου αερολιμένα. Παραθέστε τις απαραίτητες πληροφορίες βάσει του επιχειρηματικού σχεδίου (βλέπε επίσης το σημείο 1.2.3), συγκρίνοντας τα επίπεδα της σχεδιαζόμενης δραστηριότητας με ενίσχυση και χωρίς ενίσχυση (το σενάριο του αντιπαραδείγματος) και λαμβάνοντας υπόψη την πιθανή ύπαρξη επενδυτικής ενίσχυσης και το μέγεθος της κίνησης.</w:t>
      </w:r>
    </w:p>
    <w:p w14:paraId="2FF50607" w14:textId="77777777" w:rsidR="00F91509" w:rsidRDefault="00F91509" w:rsidP="00F91509">
      <w:pPr>
        <w:pStyle w:val="ListNumberLevel2"/>
        <w:numPr>
          <w:ilvl w:val="0"/>
          <w:numId w:val="0"/>
        </w:numPr>
        <w:spacing w:before="120" w:after="120"/>
        <w:ind w:left="1225"/>
      </w:pPr>
      <w:r>
        <w:t>Στην περίπτωση των καθεστώτων ενισχύσεων, περιγράψτε τη μέθοδο που εφαρμόζει η αρχή χορήγησης της ενίσχυσης για την αξιολόγηση του επιχειρηματικού σχεδίου, καθώς και για την εξέταση της πιθανότητας, σε περίπτωση μη χορήγησης της ενίσχυσης, να μειωθεί σημαντικά το επίπεδο της οικονομικής δραστηριότητας του συγκεκριμένου αερολιμένα, λαμβάνοντας υπόψη την πιθανή ύπαρξη επενδυτικής ενίσχυσης και το μέγεθος της κίνησης.</w:t>
      </w:r>
    </w:p>
    <w:p w14:paraId="65F512E2" w14:textId="77777777" w:rsidR="00F91509" w:rsidRDefault="00F91509" w:rsidP="00F91509">
      <w:pPr>
        <w:pStyle w:val="ListParagraph"/>
        <w:tabs>
          <w:tab w:val="left" w:leader="dot" w:pos="9072"/>
        </w:tabs>
        <w:spacing w:before="120" w:after="120"/>
        <w:ind w:left="1276"/>
        <w:contextualSpacing w:val="0"/>
        <w:jc w:val="both"/>
      </w:pPr>
      <w:r>
        <w:tab/>
      </w:r>
    </w:p>
    <w:p w14:paraId="05E247DD" w14:textId="77777777" w:rsidR="00F91509" w:rsidRDefault="00F91509" w:rsidP="00F91509">
      <w:pPr>
        <w:pStyle w:val="ListParagraph"/>
        <w:tabs>
          <w:tab w:val="left" w:leader="dot" w:pos="9072"/>
        </w:tabs>
        <w:spacing w:before="120" w:after="120"/>
        <w:ind w:left="1276"/>
        <w:contextualSpacing w:val="0"/>
        <w:jc w:val="both"/>
      </w:pPr>
      <w:r>
        <w:tab/>
      </w:r>
    </w:p>
    <w:p w14:paraId="54EBA201" w14:textId="77777777" w:rsidR="00F91509" w:rsidRDefault="00F91509" w:rsidP="00F91509">
      <w:pPr>
        <w:pStyle w:val="ListNumberLevel2"/>
        <w:numPr>
          <w:ilvl w:val="2"/>
          <w:numId w:val="3"/>
        </w:numPr>
        <w:spacing w:before="120" w:after="120"/>
        <w:ind w:left="1225" w:hanging="505"/>
      </w:pPr>
      <w:r>
        <w:t>Στην περίπτωση μεμονωμένης ενίσχυσης λειτουργίας, αποδείξτε ότι το επιχειρηματικό σχέδιο του αερολιμένα θα έχει ως αποτέλεσμα την πλήρη κάλυψη των λειτουργικών δαπανών έως την 4η Απριλίου 2027. Αναφέρετε τις σχετικές βασικές παραμέτρους του επιχειρηματικού σχεδίου.</w:t>
      </w:r>
    </w:p>
    <w:p w14:paraId="6EB2ED75" w14:textId="77777777" w:rsidR="00F91509" w:rsidRDefault="00F91509" w:rsidP="00F91509">
      <w:pPr>
        <w:pStyle w:val="ListNumberLevel2"/>
        <w:keepNext/>
        <w:numPr>
          <w:ilvl w:val="0"/>
          <w:numId w:val="0"/>
        </w:numPr>
        <w:spacing w:before="120" w:after="120"/>
        <w:ind w:left="1225"/>
      </w:pPr>
      <w:r>
        <w:t>Στην περίπτωση των καθεστώτων ενισχύσεων, επιβεβαιώστε ότι η αρχή χορήγησης της ενίσχυσης θα χορηγήσει μεμονωμένες ενισχύσεις λειτουργίας μόνον εφόσον συναχθεί το συμπέρασμα ότι το επιχειρηματικό σχέδιο του δικαιούχου αερολιμένα θα έχει ως αποτέλεσμα την πλήρη κάλυψη των λειτουργικών δαπανών έως την 4η Απριλίου 2027. Προσδιορίστε τις βασικές παραμέτρους του επιχειρηματικού σχεδίου που θα αξιολογήσουν οι αρχές χορήγησης των ενισχύσεων προκειμένου να καταλήξουν σε αυτό το συμπέρασμα στην εκάστοτε περίπτωση.</w:t>
      </w:r>
    </w:p>
    <w:p w14:paraId="614C8D53" w14:textId="77777777" w:rsidR="00F91509" w:rsidRDefault="00F91509" w:rsidP="00F91509">
      <w:pPr>
        <w:pStyle w:val="ListParagraph"/>
        <w:tabs>
          <w:tab w:val="left" w:leader="dot" w:pos="9072"/>
        </w:tabs>
        <w:spacing w:before="120" w:after="120"/>
        <w:ind w:left="1276"/>
        <w:contextualSpacing w:val="0"/>
        <w:jc w:val="both"/>
      </w:pPr>
      <w:r>
        <w:tab/>
      </w:r>
    </w:p>
    <w:p w14:paraId="50D691AD" w14:textId="77777777" w:rsidR="00F91509" w:rsidRDefault="00F91509" w:rsidP="00F91509">
      <w:pPr>
        <w:pStyle w:val="ListParagraph"/>
        <w:tabs>
          <w:tab w:val="left" w:leader="dot" w:pos="9072"/>
        </w:tabs>
        <w:spacing w:before="120" w:after="120"/>
        <w:ind w:left="1276"/>
        <w:contextualSpacing w:val="0"/>
        <w:jc w:val="both"/>
      </w:pPr>
      <w:r>
        <w:tab/>
      </w:r>
    </w:p>
    <w:p w14:paraId="529F8299" w14:textId="77777777" w:rsidR="00F91509" w:rsidRPr="00F15324" w:rsidRDefault="00F91509" w:rsidP="00F91509">
      <w:pPr>
        <w:pStyle w:val="ListNumberLevel2"/>
        <w:keepNext/>
        <w:numPr>
          <w:ilvl w:val="2"/>
          <w:numId w:val="3"/>
        </w:numPr>
        <w:spacing w:before="120" w:after="120"/>
        <w:ind w:left="1225" w:hanging="505"/>
      </w:pPr>
      <w:r>
        <w:t>Διευκρινίστε:</w:t>
      </w:r>
    </w:p>
    <w:p w14:paraId="4C61FEE0" w14:textId="77777777" w:rsidR="00F91509" w:rsidRDefault="00F91509" w:rsidP="00F91509">
      <w:pPr>
        <w:pStyle w:val="ListNumberLevel2"/>
        <w:numPr>
          <w:ilvl w:val="0"/>
          <w:numId w:val="0"/>
        </w:numPr>
        <w:spacing w:before="120" w:after="120"/>
        <w:ind w:left="1225"/>
      </w:pPr>
      <w:r>
        <w:rPr>
          <w:color w:val="000000"/>
        </w:rPr>
        <w:t>Στην περίπτωση μεμονωμένης ενίσχυσης λειτουργίας:</w:t>
      </w:r>
      <w:r>
        <w:t xml:space="preserve"> το αρχικό έλλειμμα χρηματοδότησης περιόδου 13 ετών για τον δικαιούχο αερολιμένα, αρχής γενομένης από την κάλυψη των λειτουργικών δαπανών στις 4 Απριλίου 2014, κατά την έναρξη της μεταβατικής περιόδου, και επιτυγχάνοντας την πλήρη κάλυψη των λειτουργικών δαπανών έως τις 4 Απριλίου 2027, κατά τη λήξη της μεταβατικής περιόδου.</w:t>
      </w:r>
    </w:p>
    <w:p w14:paraId="667BA24D" w14:textId="77777777" w:rsidR="00F91509" w:rsidRDefault="00F91509" w:rsidP="00F91509">
      <w:pPr>
        <w:pStyle w:val="ListNumberLevel2"/>
        <w:numPr>
          <w:ilvl w:val="0"/>
          <w:numId w:val="0"/>
        </w:numPr>
        <w:spacing w:before="120" w:after="120"/>
        <w:ind w:left="1225"/>
      </w:pPr>
      <w:r>
        <w:lastRenderedPageBreak/>
        <w:t>Σε περίπτωση καθεστώτων ενισχύσεων: δεσμευτείτε α) ότι το έλλειμμα χρηματοδότησης των επιλέξιμων αερολιμένων θα καθοριστεί με τη χρήση της μεθόδου που αναφέρεται στο σημείο 2.5.2· β) ότι οι επιλέξιμοι αερολιμένες πρέπει να αποδείξουν ότι θα επιτύχουν την πλήρη κάλυψη των λειτουργικών δαπανών έως την 4η Απριλίου 2027.</w:t>
      </w:r>
    </w:p>
    <w:p w14:paraId="300E5664" w14:textId="77777777" w:rsidR="00F91509" w:rsidRDefault="00F91509" w:rsidP="00F91509">
      <w:pPr>
        <w:pStyle w:val="ListParagraph"/>
        <w:tabs>
          <w:tab w:val="left" w:leader="dot" w:pos="9072"/>
        </w:tabs>
        <w:spacing w:before="120" w:after="120"/>
        <w:ind w:left="1276"/>
        <w:contextualSpacing w:val="0"/>
        <w:jc w:val="both"/>
      </w:pPr>
      <w:r>
        <w:tab/>
      </w:r>
    </w:p>
    <w:p w14:paraId="3114FBD1" w14:textId="77777777" w:rsidR="00F91509" w:rsidRDefault="00F91509" w:rsidP="00F91509">
      <w:pPr>
        <w:pStyle w:val="ListParagraph"/>
        <w:tabs>
          <w:tab w:val="left" w:leader="dot" w:pos="9072"/>
        </w:tabs>
        <w:spacing w:before="120" w:after="120"/>
        <w:ind w:left="1276"/>
        <w:contextualSpacing w:val="0"/>
        <w:jc w:val="both"/>
      </w:pPr>
      <w:r>
        <w:tab/>
      </w:r>
    </w:p>
    <w:p w14:paraId="0D0D5154" w14:textId="77777777" w:rsidR="00F91509" w:rsidRDefault="00F91509" w:rsidP="00F91509">
      <w:pPr>
        <w:pStyle w:val="ListNumberLevel2"/>
        <w:numPr>
          <w:ilvl w:val="0"/>
          <w:numId w:val="0"/>
        </w:numPr>
        <w:spacing w:before="120" w:after="120"/>
        <w:ind w:left="1225"/>
      </w:pPr>
      <w:r>
        <w:t>Το μέγιστο επιτρεπόμενο ποσό ενίσχυσης:</w:t>
      </w:r>
    </w:p>
    <w:p w14:paraId="52F5B32B" w14:textId="77777777" w:rsidR="00F91509" w:rsidRDefault="00F91509" w:rsidP="00F91509">
      <w:pPr>
        <w:pStyle w:val="ListParagraph"/>
        <w:tabs>
          <w:tab w:val="left" w:leader="dot" w:pos="9072"/>
        </w:tabs>
        <w:spacing w:before="120" w:after="120"/>
        <w:ind w:left="1276"/>
        <w:contextualSpacing w:val="0"/>
        <w:jc w:val="both"/>
      </w:pPr>
      <w:r>
        <w:tab/>
      </w:r>
    </w:p>
    <w:p w14:paraId="36E7668B" w14:textId="77777777" w:rsidR="00F91509" w:rsidRDefault="00F91509" w:rsidP="00F91509">
      <w:pPr>
        <w:pStyle w:val="ListParagraph"/>
        <w:tabs>
          <w:tab w:val="left" w:leader="dot" w:pos="9072"/>
        </w:tabs>
        <w:spacing w:before="120" w:after="120"/>
        <w:ind w:left="1276"/>
        <w:contextualSpacing w:val="0"/>
        <w:jc w:val="both"/>
      </w:pPr>
      <w:r>
        <w:tab/>
      </w:r>
    </w:p>
    <w:p w14:paraId="6655A7E1" w14:textId="77777777" w:rsidR="00F91509" w:rsidRDefault="00F91509" w:rsidP="00F91509">
      <w:pPr>
        <w:pStyle w:val="ListNumberLevel2"/>
        <w:numPr>
          <w:ilvl w:val="0"/>
          <w:numId w:val="0"/>
        </w:numPr>
        <w:spacing w:before="120" w:after="120"/>
        <w:ind w:left="1225"/>
      </w:pPr>
      <w:r>
        <w:t>Το ποσοστό του ελλείμματος χρηματοδότησης που πρέπει να καλυφθεί από την ενίσχυση λειτουργίας:</w:t>
      </w:r>
    </w:p>
    <w:p w14:paraId="7F164437" w14:textId="77777777" w:rsidR="00F91509" w:rsidRDefault="00F91509" w:rsidP="00F91509">
      <w:pPr>
        <w:pStyle w:val="ListParagraph"/>
        <w:tabs>
          <w:tab w:val="left" w:leader="dot" w:pos="9072"/>
        </w:tabs>
        <w:spacing w:before="120" w:after="120"/>
        <w:ind w:left="1276"/>
        <w:contextualSpacing w:val="0"/>
        <w:jc w:val="both"/>
      </w:pPr>
      <w:r>
        <w:tab/>
      </w:r>
    </w:p>
    <w:p w14:paraId="1443FE40" w14:textId="77777777" w:rsidR="00F91509" w:rsidRDefault="00F91509" w:rsidP="00F91509">
      <w:pPr>
        <w:pStyle w:val="ListParagraph"/>
        <w:tabs>
          <w:tab w:val="left" w:leader="dot" w:pos="9072"/>
        </w:tabs>
        <w:spacing w:before="120" w:after="120"/>
        <w:ind w:left="1276"/>
        <w:contextualSpacing w:val="0"/>
        <w:jc w:val="both"/>
      </w:pPr>
      <w:r>
        <w:tab/>
      </w:r>
    </w:p>
    <w:p w14:paraId="0F7D91EE" w14:textId="77777777" w:rsidR="00F91509" w:rsidRDefault="00F91509" w:rsidP="00F91509">
      <w:pPr>
        <w:pStyle w:val="ListNumberLevel2"/>
        <w:numPr>
          <w:ilvl w:val="0"/>
          <w:numId w:val="0"/>
        </w:numPr>
        <w:spacing w:before="120" w:after="120"/>
        <w:ind w:left="1225"/>
      </w:pPr>
      <w:r>
        <w:t>Η περίοδος κατά την οποία θα χορηγηθεί η ενίσχυση λειτουργίας:</w:t>
      </w:r>
    </w:p>
    <w:p w14:paraId="5F53FF2C" w14:textId="77777777" w:rsidR="00F91509" w:rsidRDefault="00F91509" w:rsidP="00F91509">
      <w:pPr>
        <w:pStyle w:val="ListParagraph"/>
        <w:tabs>
          <w:tab w:val="left" w:leader="dot" w:pos="9072"/>
        </w:tabs>
        <w:spacing w:before="120" w:after="120"/>
        <w:ind w:left="1276"/>
        <w:contextualSpacing w:val="0"/>
        <w:jc w:val="both"/>
      </w:pPr>
      <w:r>
        <w:tab/>
      </w:r>
    </w:p>
    <w:p w14:paraId="34711F2A" w14:textId="77777777" w:rsidR="00F91509" w:rsidRDefault="00F91509" w:rsidP="00F91509">
      <w:pPr>
        <w:pStyle w:val="ListParagraph"/>
        <w:tabs>
          <w:tab w:val="left" w:leader="dot" w:pos="9072"/>
        </w:tabs>
        <w:spacing w:before="120" w:after="120"/>
        <w:ind w:left="1276"/>
        <w:contextualSpacing w:val="0"/>
        <w:jc w:val="both"/>
      </w:pPr>
      <w:r>
        <w:tab/>
      </w:r>
    </w:p>
    <w:p w14:paraId="72C56279" w14:textId="77777777" w:rsidR="00F91509" w:rsidRPr="004B677A" w:rsidRDefault="00F91509" w:rsidP="00F91509">
      <w:pPr>
        <w:pStyle w:val="ListNumberLevel2"/>
        <w:keepNext/>
        <w:numPr>
          <w:ilvl w:val="1"/>
          <w:numId w:val="3"/>
        </w:numPr>
        <w:spacing w:before="120" w:after="120"/>
        <w:ind w:left="788" w:hanging="431"/>
      </w:pPr>
      <w:r>
        <w:t>Αποφυγή αρνητικών επιπτώσεων στον ανταγωνισμό και τις συναλλαγές</w:t>
      </w:r>
    </w:p>
    <w:p w14:paraId="195FC275" w14:textId="77777777" w:rsidR="00F91509" w:rsidRPr="00C94A11" w:rsidRDefault="00F91509" w:rsidP="00F91509">
      <w:pPr>
        <w:pStyle w:val="ListNumberLevel2"/>
        <w:numPr>
          <w:ilvl w:val="2"/>
          <w:numId w:val="3"/>
        </w:numPr>
        <w:spacing w:before="120" w:after="120"/>
        <w:ind w:left="1225" w:hanging="505"/>
        <w:rPr>
          <w:color w:val="000000"/>
        </w:rPr>
      </w:pPr>
      <w:r>
        <w:t>Καταδείξτε ότι όλοι οι αερολιμένες που βρίσκονται στην ίδια ζώνη επιρροής με τον έναν ή τους περισσότερους επιλέξιμους αερολιμένες θα είναι σε θέση να επιτύχουν την πλήρη κάλυψη των λειτουργικών δαπανών έως την 4η Απριλίου 2027.</w:t>
      </w:r>
    </w:p>
    <w:p w14:paraId="09B3B7C8" w14:textId="77777777" w:rsidR="00F91509" w:rsidRDefault="00F91509" w:rsidP="00F91509">
      <w:pPr>
        <w:pStyle w:val="ListParagraph"/>
        <w:tabs>
          <w:tab w:val="left" w:leader="dot" w:pos="9072"/>
        </w:tabs>
        <w:spacing w:before="120" w:after="120"/>
        <w:ind w:left="1276"/>
        <w:contextualSpacing w:val="0"/>
        <w:jc w:val="both"/>
      </w:pPr>
      <w:r>
        <w:tab/>
      </w:r>
    </w:p>
    <w:p w14:paraId="4E9E2CC0" w14:textId="77777777" w:rsidR="00F91509" w:rsidRDefault="00F91509" w:rsidP="00F91509">
      <w:pPr>
        <w:pStyle w:val="ListParagraph"/>
        <w:tabs>
          <w:tab w:val="left" w:leader="dot" w:pos="9072"/>
        </w:tabs>
        <w:spacing w:before="120" w:after="120"/>
        <w:ind w:left="1276"/>
        <w:contextualSpacing w:val="0"/>
        <w:jc w:val="both"/>
      </w:pPr>
      <w:r>
        <w:tab/>
      </w:r>
    </w:p>
    <w:p w14:paraId="2527AB53" w14:textId="77777777" w:rsidR="00F91509" w:rsidRPr="00F15324" w:rsidRDefault="00F91509" w:rsidP="00F91509">
      <w:pPr>
        <w:pStyle w:val="ListNumberLevel2"/>
        <w:numPr>
          <w:ilvl w:val="2"/>
          <w:numId w:val="3"/>
        </w:numPr>
        <w:spacing w:before="120" w:after="120"/>
        <w:ind w:left="1225" w:hanging="505"/>
      </w:pPr>
      <w:r>
        <w:t>Επιβεβαιώστε ότι ο ένας ή οι περισσότεροι αερολιμένες, περιλαμβανομένων τυχόν επενδύσεων για τις οποίες χορηγείται ενίσχυση, θα είναι ανοικτοί σε όλους τους δυνητικούς χρήστες και δεν προορίζονται για συγκεκριμένο χρήστη.</w:t>
      </w:r>
    </w:p>
    <w:p w14:paraId="7DE4665E"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Ναι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C82830">
        <w:fldChar w:fldCharType="separate"/>
      </w:r>
      <w:r w:rsidRPr="00F15324">
        <w:fldChar w:fldCharType="end"/>
      </w:r>
      <w:r>
        <w:tab/>
        <w:t xml:space="preserve"> Όχι</w:t>
      </w:r>
    </w:p>
    <w:p w14:paraId="3E380E79" w14:textId="77777777" w:rsidR="00F91509" w:rsidRDefault="00F91509" w:rsidP="00F91509">
      <w:pPr>
        <w:pStyle w:val="ListNumberLevel2"/>
        <w:keepNext/>
        <w:numPr>
          <w:ilvl w:val="2"/>
          <w:numId w:val="3"/>
        </w:numPr>
        <w:spacing w:before="120" w:after="120"/>
        <w:ind w:left="1225" w:hanging="505"/>
      </w:pPr>
      <w:r>
        <w:t>Προσδιορίστε τις ρυθμίσεις που έχουν προβλεφθεί ώστε να διασφαλιστεί ότι η αερολιμενική χωρητικότητα θα κατανέμεται στους χρήστες με βάση ενδεδειγμένα, αντικειμενικά και διαφανή κριτήρια που δεν εισάγουν διακρίσεις.</w:t>
      </w:r>
    </w:p>
    <w:p w14:paraId="07900836" w14:textId="77777777" w:rsidR="00F91509" w:rsidRDefault="00F91509" w:rsidP="00F91509">
      <w:pPr>
        <w:pStyle w:val="ListParagraph"/>
        <w:tabs>
          <w:tab w:val="left" w:leader="dot" w:pos="9072"/>
        </w:tabs>
        <w:spacing w:before="120" w:after="120"/>
        <w:ind w:left="1276"/>
        <w:contextualSpacing w:val="0"/>
        <w:jc w:val="both"/>
      </w:pPr>
      <w:r>
        <w:tab/>
      </w:r>
    </w:p>
    <w:p w14:paraId="3B97A156" w14:textId="77777777" w:rsidR="00F91509" w:rsidRDefault="00F91509" w:rsidP="00F91509">
      <w:pPr>
        <w:pStyle w:val="ListParagraph"/>
        <w:tabs>
          <w:tab w:val="left" w:leader="dot" w:pos="9072"/>
        </w:tabs>
        <w:spacing w:before="120" w:after="120"/>
        <w:ind w:left="1276"/>
        <w:contextualSpacing w:val="0"/>
        <w:jc w:val="both"/>
      </w:pPr>
      <w:r>
        <w:tab/>
      </w:r>
    </w:p>
    <w:p w14:paraId="4315300A"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5E883" w14:textId="77777777" w:rsidR="00F90E67" w:rsidRDefault="00F90E67" w:rsidP="00F91509">
      <w:r>
        <w:separator/>
      </w:r>
    </w:p>
  </w:endnote>
  <w:endnote w:type="continuationSeparator" w:id="0">
    <w:p w14:paraId="6EDB6AFC"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4CAD7" w14:textId="77777777" w:rsidR="00F90E67" w:rsidRDefault="00F90E67" w:rsidP="00F91509">
      <w:r>
        <w:separator/>
      </w:r>
    </w:p>
  </w:footnote>
  <w:footnote w:type="continuationSeparator" w:id="0">
    <w:p w14:paraId="786920FB" w14:textId="77777777" w:rsidR="00F90E67" w:rsidRDefault="00F90E67" w:rsidP="00F91509">
      <w:r>
        <w:continuationSeparator/>
      </w:r>
    </w:p>
  </w:footnote>
  <w:footnote w:id="1">
    <w:p w14:paraId="4922ED24" w14:textId="77777777" w:rsidR="00F91509" w:rsidRPr="005C5DFC" w:rsidRDefault="00F91509" w:rsidP="00EC0297">
      <w:pPr>
        <w:pStyle w:val="FootnoteText"/>
        <w:jc w:val="left"/>
      </w:pPr>
      <w:r>
        <w:rPr>
          <w:rStyle w:val="FootnoteReference"/>
        </w:rPr>
        <w:footnoteRef/>
      </w:r>
      <w:r>
        <w:tab/>
        <w:t>Κατευθυντήριες γραμμές για τις κρατικές ενισχύσεις σε αερολιμένες και αεροπορικές εταιρείες (ΕΕ C 99 της 4.4.2014, σ. 3).</w:t>
      </w:r>
    </w:p>
  </w:footnote>
  <w:footnote w:id="2">
    <w:p w14:paraId="5BF0590A" w14:textId="77777777" w:rsidR="00F91509" w:rsidRPr="00A05163" w:rsidRDefault="00F91509" w:rsidP="00F91509">
      <w:pPr>
        <w:pStyle w:val="FootnoteText"/>
      </w:pPr>
      <w:r>
        <w:rPr>
          <w:rStyle w:val="FootnoteReference"/>
        </w:rPr>
        <w:footnoteRef/>
      </w:r>
      <w:r>
        <w:tab/>
      </w:r>
      <w:r>
        <w:t xml:space="preserve">Ως «έλλειμμα χρηματοδότησης λειτουργίας» νοούνται οι ζημίες εκμετάλλευσης ενός αερολιμένα κατά την περίοδο αναφοράς, </w:t>
      </w:r>
      <w:proofErr w:type="spellStart"/>
      <w:r>
        <w:t>προεξοφλημένες</w:t>
      </w:r>
      <w:proofErr w:type="spellEnd"/>
      <w:r>
        <w:t xml:space="preserve"> με βάση την παρούσα αξία τους χρησιμοποιώντας το κόστος του κεφαλαίου, δηλαδή το έλλειμμα (σε όρους καθαρής παρούσας αξίας) μεταξύ των εσόδων του αερολιμένα και των λειτουργικών δαπανών του αερολιμένα.</w:t>
      </w:r>
    </w:p>
  </w:footnote>
  <w:footnote w:id="3">
    <w:p w14:paraId="2E94C21B" w14:textId="77777777" w:rsidR="00F91509" w:rsidRPr="00BD57CB" w:rsidRDefault="00F91509" w:rsidP="00F91509">
      <w:pPr>
        <w:pStyle w:val="FootnoteText"/>
      </w:pPr>
      <w:r>
        <w:rPr>
          <w:rStyle w:val="FootnoteReference"/>
        </w:rPr>
        <w:footnoteRef/>
      </w:r>
      <w:r>
        <w:tab/>
      </w:r>
      <w:r>
        <w:t>Ισολογισμός, αποτελέσματα χρήσης, δήλωση ορκωτού λογιστή ή ελεγκτικού γραφείου.</w:t>
      </w:r>
    </w:p>
  </w:footnote>
  <w:footnote w:id="4">
    <w:p w14:paraId="1BE747BF" w14:textId="77777777" w:rsidR="00F91509" w:rsidRPr="00D05FDB" w:rsidRDefault="00F91509" w:rsidP="00F91509">
      <w:pPr>
        <w:pStyle w:val="FootnoteText"/>
      </w:pPr>
      <w:r>
        <w:rPr>
          <w:rStyle w:val="FootnoteReference"/>
        </w:rPr>
        <w:footnoteRef/>
      </w:r>
      <w:r>
        <w:tab/>
      </w:r>
      <w:r>
        <w:t>Οι υπηρεσίες που παρέχονται από έναν αερολιμένα ή από οποιαδήποτε από τις θυγατρικές του, με σκοπό τη διασφάλιση του χειρισμού των αεροσκαφών, από την προσγείωση έως την απογείωσή τους, των επιβατών και του φορτίου, προκειμένου να είναι σε θέση οι αεροπορικές εταιρείες να παρέχουν υπηρεσίες αεροπορικών μεταφορών, περιλαμβανομένης της παροχής υπηρεσιών εδάφους και της παροχής κεντρικών υποδομών υπηρεσιών εδάφους.</w:t>
      </w:r>
    </w:p>
  </w:footnote>
  <w:footnote w:id="5">
    <w:p w14:paraId="12B83E3C" w14:textId="77777777" w:rsidR="00F91509" w:rsidRPr="00D05FDB" w:rsidRDefault="00F91509" w:rsidP="00F91509">
      <w:pPr>
        <w:pStyle w:val="FootnoteText"/>
      </w:pPr>
      <w:r>
        <w:rPr>
          <w:rStyle w:val="FootnoteReference"/>
        </w:rPr>
        <w:footnoteRef/>
      </w:r>
      <w:r>
        <w:tab/>
      </w:r>
      <w:r>
        <w:t xml:space="preserve">Το υποκείμενο κόστος ενός αερολιμένα το οποίο σχετίζεται με την παροχή αερολιμενικών υπηρεσιών και στο οποίο περιλαμβάνονται κατηγορίες δαπανών όπως οι δαπάνες προσωπικού, υπηρεσίες επί </w:t>
      </w:r>
      <w:proofErr w:type="spellStart"/>
      <w:r>
        <w:t>συμβάσει</w:t>
      </w:r>
      <w:proofErr w:type="spellEnd"/>
      <w:r>
        <w:t>, επικοινωνίες, απορρίμματα, ενέργεια, συντήρηση, μισθώματα και διοίκηση, αλλά δεν περιλαμβάνονται οι κεφαλαιουχικές δαπάνες, η στήριξη της εμπορικής προώθησης (μάρκετινγκ) ή οποιοδήποτε άλλο κίνητρο που παρέχεται σε αεροπορικές εταιρείες από τον αερολιμένα, καθώς και οι δαπάνες που εμπίπτουν στις αρμοδιότητες του κράτους.</w:t>
      </w:r>
    </w:p>
  </w:footnote>
  <w:footnote w:id="6">
    <w:p w14:paraId="41384117" w14:textId="77777777" w:rsidR="00F91509" w:rsidRPr="00D203F4" w:rsidRDefault="00F91509" w:rsidP="00F91509">
      <w:pPr>
        <w:pStyle w:val="FootnoteText"/>
      </w:pPr>
      <w:r>
        <w:rPr>
          <w:rStyle w:val="FootnoteReference"/>
        </w:rPr>
        <w:footnoteRef/>
      </w:r>
      <w:r>
        <w:tab/>
      </w:r>
      <w:r>
        <w:t>Ως «ζώνη επιρροής αερολιμένα» νοείται ένα όριο γεωγραφικής αγοράς που συνήθως ορίζεται ως ακτίνα περίπου 100 χιλιομέτρων ή διάρκεια μετάβασης περίπου 60 λεπτών με αυτοκίνητο, λεωφορείο, τρένο ή τρένο μεγάλης ταχύτητας· ωστόσο, η ζώνη επιρροής ενός δεδομένου αερολιμένα μπορεί να είναι διαφορετική και πρέπει να λαμβάνονται υπόψη οι ιδιαιτερότητες κάθε συγκεκριμένου αερολιμένα. Το μέγεθος και το σχήμα της ζώνης επιρροής ποικίλλει από αερολιμένα σε αερολιμένα και εξαρτάται από διάφορα χαρακτηριστικά του αερολιμένα, συμπεριλαμβανομένου του επιχειρηματικού μοντέλου, της τοποθεσίας στην οποία βρίσκεται και των προορισμών που εξυπηρετεί.</w:t>
      </w:r>
    </w:p>
  </w:footnote>
  <w:footnote w:id="7">
    <w:p w14:paraId="2625D929" w14:textId="77777777" w:rsidR="00F91509" w:rsidRPr="00151FFE" w:rsidRDefault="00F91509" w:rsidP="00F91509">
      <w:pPr>
        <w:pStyle w:val="FootnoteText"/>
      </w:pPr>
      <w:r>
        <w:rPr>
          <w:rStyle w:val="FootnoteReference"/>
        </w:rPr>
        <w:footnoteRef/>
      </w:r>
      <w:r>
        <w:tab/>
      </w:r>
      <w:r>
        <w:t>Για παράδειγμα, άμεσες επιχορηγήσεις, απαλλαγές ή μειώσεις φόρων, εισφορών κοινωνικής ασφάλισης ή άλλων υποχρεωτικών επιβαρύνσεων, ή παροχή γης, αγαθών ή υπηρεσιών σε ευνοϊκές τιμές κ.λπ.</w:t>
      </w:r>
    </w:p>
  </w:footnote>
  <w:footnote w:id="8">
    <w:p w14:paraId="1508D084" w14:textId="77777777" w:rsidR="00F91509" w:rsidRPr="00151FFE" w:rsidRDefault="00F91509" w:rsidP="00F91509">
      <w:pPr>
        <w:pStyle w:val="FootnoteText"/>
      </w:pPr>
      <w:r>
        <w:rPr>
          <w:rStyle w:val="FootnoteReference"/>
        </w:rPr>
        <w:footnoteRef/>
      </w:r>
      <w:r>
        <w:tab/>
      </w:r>
      <w:r>
        <w:t xml:space="preserve">Για παράδειγμα, δάνεια με χαμηλό επιτόκιο ή επιδοτήσεις επιτοκίου, κρατικές εγγυήσεις, αγορά μετοχών ή εναλλακτική παροχή κεφαλαίων υπό ευνοϊκούς όρους. </w:t>
      </w:r>
    </w:p>
  </w:footnote>
  <w:footnote w:id="9">
    <w:p w14:paraId="0E340A88" w14:textId="77777777" w:rsidR="00F91509" w:rsidRPr="00F800EA" w:rsidRDefault="00F91509" w:rsidP="00F91509">
      <w:pPr>
        <w:pStyle w:val="FootnoteText"/>
      </w:pPr>
      <w:r>
        <w:rPr>
          <w:rStyle w:val="FootnoteReference"/>
        </w:rPr>
        <w:footnoteRef/>
      </w:r>
      <w:r>
        <w:tab/>
      </w:r>
      <w:r>
        <w:t xml:space="preserve">Ως «έλλειμμα χρηματοδότησης λειτουργίας» νοούνται οι ζημίες εκμετάλλευσης ενός αερολιμένα κατά την περίοδο αναφοράς, </w:t>
      </w:r>
      <w:proofErr w:type="spellStart"/>
      <w:r>
        <w:t>προεξοφλημένες</w:t>
      </w:r>
      <w:proofErr w:type="spellEnd"/>
      <w:r>
        <w:t xml:space="preserve"> με βάση την παρούσα αξία τους χρησιμοποιώντας το κόστος του κεφαλαίου, δηλαδή το έλλειμμα (σε όρους καθαρής παρούσας αξίας) μεταξύ των εσόδων του αερολιμένα και των λειτουργικών δαπανών του αερολιμένα.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584341"/>
    <w:multiLevelType w:val="hybridMultilevel"/>
    <w:tmpl w:val="153C01C0"/>
    <w:lvl w:ilvl="0" w:tplc="FFFFFFFF">
      <w:start w:val="1"/>
      <w:numFmt w:val="lowerLetter"/>
      <w:lvlText w:val="(%1)"/>
      <w:lvlJc w:val="left"/>
      <w:pPr>
        <w:ind w:left="720" w:hanging="360"/>
      </w:pPr>
      <w:rPr>
        <w:rFonts w:hint="default"/>
      </w:rPr>
    </w:lvl>
    <w:lvl w:ilvl="1" w:tplc="FD0A19FA">
      <w:start w:val="1"/>
      <mc:AlternateContent>
        <mc:Choice Requires="w14">
          <w:numFmt w:val="custom" w:format="α, β, γ, ..."/>
        </mc:Choice>
        <mc:Fallback>
          <w:numFmt w:val="decimal"/>
        </mc:Fallback>
      </mc:AlternateContent>
      <w:lvlText w:val="%2)"/>
      <w:lvlJc w:val="left"/>
      <w:pPr>
        <w:ind w:left="1944"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AF341D"/>
    <w:multiLevelType w:val="hybridMultilevel"/>
    <w:tmpl w:val="F1DACF2A"/>
    <w:lvl w:ilvl="0" w:tplc="FD0A19FA">
      <w:start w:val="1"/>
      <mc:AlternateContent>
        <mc:Choice Requires="w14">
          <w:numFmt w:val="custom" w:format="α, β, γ, ..."/>
        </mc:Choice>
        <mc:Fallback>
          <w:numFmt w:val="decimal"/>
        </mc:Fallback>
      </mc:AlternateContent>
      <w:lvlText w:val="%1)"/>
      <w:lvlJc w:val="left"/>
      <w:pPr>
        <w:ind w:left="1944" w:hanging="360"/>
      </w:pPr>
      <w:rPr>
        <w:rFonts w:hint="default"/>
      </w:rPr>
    </w:lvl>
    <w:lvl w:ilvl="1" w:tplc="FFFFFFFF" w:tentative="1">
      <w:start w:val="1"/>
      <w:numFmt w:val="lowerLetter"/>
      <w:lvlText w:val="%2."/>
      <w:lvlJc w:val="left"/>
      <w:pPr>
        <w:ind w:left="2664" w:hanging="360"/>
      </w:pPr>
    </w:lvl>
    <w:lvl w:ilvl="2" w:tplc="FFFFFFFF" w:tentative="1">
      <w:start w:val="1"/>
      <w:numFmt w:val="lowerRoman"/>
      <w:lvlText w:val="%3."/>
      <w:lvlJc w:val="right"/>
      <w:pPr>
        <w:ind w:left="3384" w:hanging="180"/>
      </w:pPr>
    </w:lvl>
    <w:lvl w:ilvl="3" w:tplc="FFFFFFFF" w:tentative="1">
      <w:start w:val="1"/>
      <w:numFmt w:val="decimal"/>
      <w:lvlText w:val="%4."/>
      <w:lvlJc w:val="left"/>
      <w:pPr>
        <w:ind w:left="4104" w:hanging="360"/>
      </w:pPr>
    </w:lvl>
    <w:lvl w:ilvl="4" w:tplc="FFFFFFFF" w:tentative="1">
      <w:start w:val="1"/>
      <w:numFmt w:val="lowerLetter"/>
      <w:lvlText w:val="%5."/>
      <w:lvlJc w:val="left"/>
      <w:pPr>
        <w:ind w:left="4824" w:hanging="360"/>
      </w:pPr>
    </w:lvl>
    <w:lvl w:ilvl="5" w:tplc="FFFFFFFF" w:tentative="1">
      <w:start w:val="1"/>
      <w:numFmt w:val="lowerRoman"/>
      <w:lvlText w:val="%6."/>
      <w:lvlJc w:val="right"/>
      <w:pPr>
        <w:ind w:left="5544" w:hanging="180"/>
      </w:pPr>
    </w:lvl>
    <w:lvl w:ilvl="6" w:tplc="FFFFFFFF" w:tentative="1">
      <w:start w:val="1"/>
      <w:numFmt w:val="decimal"/>
      <w:lvlText w:val="%7."/>
      <w:lvlJc w:val="left"/>
      <w:pPr>
        <w:ind w:left="6264" w:hanging="360"/>
      </w:pPr>
    </w:lvl>
    <w:lvl w:ilvl="7" w:tplc="FFFFFFFF" w:tentative="1">
      <w:start w:val="1"/>
      <w:numFmt w:val="lowerLetter"/>
      <w:lvlText w:val="%8."/>
      <w:lvlJc w:val="left"/>
      <w:pPr>
        <w:ind w:left="6984" w:hanging="360"/>
      </w:pPr>
    </w:lvl>
    <w:lvl w:ilvl="8" w:tplc="FFFFFFFF" w:tentative="1">
      <w:start w:val="1"/>
      <w:numFmt w:val="lowerRoman"/>
      <w:lvlText w:val="%9."/>
      <w:lvlJc w:val="right"/>
      <w:pPr>
        <w:ind w:left="7704" w:hanging="180"/>
      </w:pPr>
    </w:lvl>
  </w:abstractNum>
  <w:abstractNum w:abstractNumId="3"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3"/>
  </w:num>
  <w:num w:numId="2" w16cid:durableId="248009172">
    <w:abstractNumId w:val="6"/>
  </w:num>
  <w:num w:numId="3" w16cid:durableId="151526216">
    <w:abstractNumId w:val="5"/>
  </w:num>
  <w:num w:numId="4" w16cid:durableId="1589656240">
    <w:abstractNumId w:val="0"/>
  </w:num>
  <w:num w:numId="5" w16cid:durableId="757411895">
    <w:abstractNumId w:val="7"/>
  </w:num>
  <w:num w:numId="6" w16cid:durableId="1966737406">
    <w:abstractNumId w:val="4"/>
  </w:num>
  <w:num w:numId="7" w16cid:durableId="1958833532">
    <w:abstractNumId w:val="2"/>
  </w:num>
  <w:num w:numId="8" w16cid:durableId="12023251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C82830"/>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5A264"/>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el-GR"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2310</Words>
  <Characters>14419</Characters>
  <DocSecurity>0</DocSecurity>
  <Lines>389</Lines>
  <Paragraphs>111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