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E5CE2" w14:textId="02D016A1" w:rsidR="00214AEF" w:rsidRPr="00B60F9D" w:rsidRDefault="00214AEF" w:rsidP="00214AEF">
      <w:pPr>
        <w:pStyle w:val="ManualHeading1"/>
        <w:rPr>
          <w:rFonts w:eastAsia="Times New Roman"/>
          <w:noProof/>
          <w:szCs w:val="24"/>
        </w:rPr>
      </w:pPr>
      <w:r w:rsidRPr="00B60F9D">
        <w:rPr>
          <w:noProof/>
        </w:rPr>
        <w:t>DEEL III.6.E</w:t>
      </w:r>
      <w:r>
        <w:rPr>
          <w:noProof/>
        </w:rPr>
        <w:t xml:space="preserve"> - </w:t>
      </w:r>
      <w:r w:rsidRPr="00B60F9D">
        <w:rPr>
          <w:noProof/>
        </w:rPr>
        <w:t>Formulier aanvullende informatie voor staatssteun verleend in het kader van de richtsnoeren staatssteun ten behoeve van klimaat, milieubescherming en energie 2022 (hierna “de richtsnoeren” genoemd) - Afdeling 4.4 – Investeringssteun voor hulpbronnenefficiëntie en ter ondersteuning van de transitie naar een circulaire economie</w:t>
      </w:r>
    </w:p>
    <w:p w14:paraId="00FE3F25" w14:textId="77777777" w:rsidR="00214AEF" w:rsidRPr="00B60F9D" w:rsidRDefault="00214AEF" w:rsidP="00214AEF">
      <w:pPr>
        <w:ind w:right="-142"/>
        <w:rPr>
          <w:rFonts w:eastAsia="Times New Roman"/>
          <w:i/>
          <w:iCs/>
          <w:noProof/>
          <w:szCs w:val="24"/>
        </w:rPr>
      </w:pPr>
      <w:r w:rsidRPr="00B60F9D">
        <w:rPr>
          <w:i/>
          <w:noProof/>
        </w:rPr>
        <w:t xml:space="preserve">Dit formulier aanvullende informatie heeft betrekking op maatregelen die onder afdeling 4.4 van de richtsnoeren vallen. Indien de kennisgeving maatregelen omvat die onder meer dan één afdeling van de richtsnoeren vallen, vul dan, zodra beschikbaar, ook het desbetreffende formulier aanvullende informatie in dat betrekking heeft op de desbetreffende afdeling van de richtsnoeren. </w:t>
      </w:r>
    </w:p>
    <w:p w14:paraId="34C9176E" w14:textId="77777777" w:rsidR="00214AEF" w:rsidRPr="00B60F9D" w:rsidRDefault="00214AEF" w:rsidP="00214AEF">
      <w:pPr>
        <w:ind w:right="-142"/>
        <w:rPr>
          <w:rFonts w:eastAsia="Times New Roman"/>
          <w:i/>
          <w:iCs/>
          <w:noProof/>
          <w:szCs w:val="24"/>
        </w:rPr>
      </w:pPr>
      <w:r w:rsidRPr="00B60F9D">
        <w:rPr>
          <w:i/>
          <w:noProof/>
        </w:rPr>
        <w:t>Alle documenten die lidstaten als bijlagen bij dit formulier aanvullende informatie verstrekken, moeten genummerd zijn en de nummers van de documenten moeten worden aangegeven in het desbetreffende deel van dit formulier.</w:t>
      </w:r>
    </w:p>
    <w:p w14:paraId="21949827" w14:textId="77777777" w:rsidR="00214AEF" w:rsidRPr="00B60F9D" w:rsidRDefault="00214AEF" w:rsidP="00214AEF">
      <w:pPr>
        <w:pStyle w:val="ManualHeading2"/>
        <w:rPr>
          <w:noProof/>
        </w:rPr>
      </w:pPr>
      <w:r w:rsidRPr="00B60F9D">
        <w:rPr>
          <w:noProof/>
        </w:rPr>
        <w:t>Afdeling A: Samenvatting van de belangrijkste kenmerken van de aangemelde maatregel(en)</w:t>
      </w:r>
    </w:p>
    <w:p w14:paraId="5C9DD031" w14:textId="77777777" w:rsidR="00214AEF" w:rsidRPr="00B60F9D" w:rsidRDefault="00214AEF" w:rsidP="00214AEF">
      <w:pPr>
        <w:pStyle w:val="ManualNumPar1"/>
        <w:rPr>
          <w:noProof/>
        </w:rPr>
      </w:pPr>
      <w:r w:rsidRPr="00F40867">
        <w:rPr>
          <w:noProof/>
        </w:rPr>
        <w:t>1.</w:t>
      </w:r>
      <w:r w:rsidRPr="00F40867">
        <w:rPr>
          <w:noProof/>
        </w:rPr>
        <w:tab/>
      </w:r>
      <w:r w:rsidRPr="00B60F9D">
        <w:rPr>
          <w:noProof/>
        </w:rPr>
        <w:t>Achtergrond en doelstelling(en) van de aangemelde maatregel(en)</w:t>
      </w:r>
    </w:p>
    <w:p w14:paraId="2D48DCF4" w14:textId="77777777" w:rsidR="00214AEF" w:rsidRPr="00B60F9D" w:rsidRDefault="00214AEF" w:rsidP="00214AEF">
      <w:pPr>
        <w:pStyle w:val="ManualNumPar2"/>
        <w:rPr>
          <w:noProof/>
        </w:rPr>
      </w:pPr>
      <w:r w:rsidRPr="00F40867">
        <w:rPr>
          <w:noProof/>
        </w:rPr>
        <w:t>1.1.</w:t>
      </w:r>
      <w:r w:rsidRPr="00F40867">
        <w:rPr>
          <w:noProof/>
        </w:rPr>
        <w:tab/>
      </w:r>
      <w:r w:rsidRPr="00B60F9D">
        <w:rPr>
          <w:noProof/>
        </w:rPr>
        <w:t>Indien dit nog niet is besproken in afdeling 5.2 van het formulier algemene informatie (deel I), geef dan de achtergrond en de hoofddoelstelling, met inbegrip van eventuele doelstellingen voor de transitie naar een circulaire economie die met de maatregel moeten worden ondersteund.</w:t>
      </w:r>
    </w:p>
    <w:p w14:paraId="5F514312" w14:textId="77777777" w:rsidR="00214AEF" w:rsidRPr="00B60F9D" w:rsidRDefault="00214AEF" w:rsidP="00214AEF">
      <w:pPr>
        <w:tabs>
          <w:tab w:val="left" w:leader="dot" w:pos="9072"/>
        </w:tabs>
        <w:ind w:left="567"/>
        <w:rPr>
          <w:noProof/>
        </w:rPr>
      </w:pPr>
      <w:r w:rsidRPr="00B60F9D">
        <w:rPr>
          <w:noProof/>
        </w:rPr>
        <w:tab/>
      </w:r>
    </w:p>
    <w:p w14:paraId="4B86FFDA" w14:textId="77777777" w:rsidR="00214AEF" w:rsidRPr="00B60F9D" w:rsidRDefault="00214AEF" w:rsidP="00214AEF">
      <w:pPr>
        <w:pStyle w:val="ManualNumPar2"/>
        <w:rPr>
          <w:noProof/>
        </w:rPr>
      </w:pPr>
      <w:r w:rsidRPr="00F40867">
        <w:rPr>
          <w:noProof/>
        </w:rPr>
        <w:t>1.2.</w:t>
      </w:r>
      <w:r w:rsidRPr="00F40867">
        <w:rPr>
          <w:noProof/>
        </w:rPr>
        <w:tab/>
      </w:r>
      <w:r w:rsidRPr="00B60F9D">
        <w:rPr>
          <w:noProof/>
        </w:rPr>
        <w:t xml:space="preserve">Geef aan welke andere doelstellingen met de maatregel worden nagestreefd. Leg voor doelstellingen die niet uitsluitend betrekking hebben op het milieu uit of zij tot verstoringen van de mededinging op de interne markt kunnen leiden. </w:t>
      </w:r>
    </w:p>
    <w:p w14:paraId="151220C5" w14:textId="77777777" w:rsidR="00214AEF" w:rsidRPr="00B60F9D" w:rsidRDefault="00214AEF" w:rsidP="00214AEF">
      <w:pPr>
        <w:tabs>
          <w:tab w:val="left" w:leader="dot" w:pos="9072"/>
        </w:tabs>
        <w:ind w:left="567"/>
        <w:rPr>
          <w:noProof/>
        </w:rPr>
      </w:pPr>
      <w:r w:rsidRPr="00B60F9D">
        <w:rPr>
          <w:noProof/>
        </w:rPr>
        <w:tab/>
      </w:r>
    </w:p>
    <w:p w14:paraId="737FDF7C" w14:textId="77777777" w:rsidR="00214AEF" w:rsidRPr="00B60F9D" w:rsidRDefault="00214AEF" w:rsidP="00214AEF">
      <w:pPr>
        <w:pStyle w:val="ManualNumPar1"/>
        <w:rPr>
          <w:noProof/>
        </w:rPr>
      </w:pPr>
      <w:r w:rsidRPr="00F40867">
        <w:rPr>
          <w:noProof/>
        </w:rPr>
        <w:t>2.</w:t>
      </w:r>
      <w:r w:rsidRPr="00F40867">
        <w:rPr>
          <w:noProof/>
        </w:rPr>
        <w:tab/>
      </w:r>
      <w:r w:rsidRPr="00B60F9D">
        <w:rPr>
          <w:noProof/>
        </w:rPr>
        <w:t>Inwerkingtreding en looptijd:</w:t>
      </w:r>
    </w:p>
    <w:p w14:paraId="0BAD818D" w14:textId="77777777" w:rsidR="00214AEF" w:rsidRPr="00B60F9D" w:rsidRDefault="00214AEF" w:rsidP="00214AEF">
      <w:pPr>
        <w:pStyle w:val="ManualNumPar2"/>
        <w:rPr>
          <w:noProof/>
        </w:rPr>
      </w:pPr>
      <w:r w:rsidRPr="00F40867">
        <w:rPr>
          <w:noProof/>
        </w:rPr>
        <w:t>2.1.</w:t>
      </w:r>
      <w:r w:rsidRPr="00F40867">
        <w:rPr>
          <w:noProof/>
        </w:rPr>
        <w:tab/>
      </w:r>
      <w:r w:rsidRPr="00B60F9D">
        <w:rPr>
          <w:noProof/>
        </w:rPr>
        <w:t>Geef aan, voor zover dit niet reeds is vermeld in het kader van afdeling </w:t>
      </w:r>
      <w:r>
        <w:rPr>
          <w:noProof/>
        </w:rPr>
        <w:t>5.4</w:t>
      </w:r>
      <w:r w:rsidRPr="00B60F9D">
        <w:rPr>
          <w:noProof/>
        </w:rPr>
        <w:t xml:space="preserve"> van het formulier algemene informatie (deel I), op welke datum de steunregeling in werking moet treden.</w:t>
      </w:r>
    </w:p>
    <w:p w14:paraId="1A4FA81C" w14:textId="77777777" w:rsidR="00214AEF" w:rsidRPr="00B60F9D" w:rsidRDefault="00214AEF" w:rsidP="00214AEF">
      <w:pPr>
        <w:tabs>
          <w:tab w:val="left" w:leader="dot" w:pos="9072"/>
        </w:tabs>
        <w:ind w:left="567"/>
        <w:rPr>
          <w:noProof/>
        </w:rPr>
      </w:pPr>
      <w:r w:rsidRPr="00B60F9D">
        <w:rPr>
          <w:noProof/>
        </w:rPr>
        <w:tab/>
      </w:r>
    </w:p>
    <w:p w14:paraId="7CF10240" w14:textId="77777777" w:rsidR="00214AEF" w:rsidRPr="00B60F9D" w:rsidRDefault="00214AEF" w:rsidP="00214AEF">
      <w:pPr>
        <w:pStyle w:val="ManualNumPar2"/>
        <w:rPr>
          <w:noProof/>
        </w:rPr>
      </w:pPr>
      <w:r w:rsidRPr="00F40867">
        <w:rPr>
          <w:noProof/>
        </w:rPr>
        <w:t>2.2.</w:t>
      </w:r>
      <w:r w:rsidRPr="00F40867">
        <w:rPr>
          <w:noProof/>
        </w:rPr>
        <w:tab/>
      </w:r>
      <w:r w:rsidRPr="00B60F9D">
        <w:rPr>
          <w:noProof/>
        </w:rPr>
        <w:t>Geef de looptijd van de regeling aan</w:t>
      </w:r>
      <w:r w:rsidRPr="00B60F9D">
        <w:rPr>
          <w:rStyle w:val="FootnoteReference"/>
          <w:rFonts w:cs="Arial Unicode MS"/>
          <w:bCs/>
          <w:noProof/>
          <w:lang w:bidi="si-LK"/>
        </w:rPr>
        <w:footnoteReference w:id="1"/>
      </w:r>
      <w:r w:rsidRPr="00B60F9D">
        <w:rPr>
          <w:noProof/>
        </w:rPr>
        <w:t>.</w:t>
      </w:r>
    </w:p>
    <w:p w14:paraId="44F04769" w14:textId="77777777" w:rsidR="00214AEF" w:rsidRPr="00B60F9D" w:rsidRDefault="00214AEF" w:rsidP="00214AEF">
      <w:pPr>
        <w:tabs>
          <w:tab w:val="left" w:leader="dot" w:pos="9072"/>
        </w:tabs>
        <w:ind w:left="567"/>
        <w:rPr>
          <w:noProof/>
        </w:rPr>
      </w:pPr>
      <w:r w:rsidRPr="00B60F9D">
        <w:rPr>
          <w:noProof/>
        </w:rPr>
        <w:tab/>
      </w:r>
    </w:p>
    <w:p w14:paraId="50F07237" w14:textId="77777777" w:rsidR="00214AEF" w:rsidRPr="00B60F9D" w:rsidRDefault="00214AEF" w:rsidP="00214AEF">
      <w:pPr>
        <w:pStyle w:val="ManualNumPar1"/>
        <w:rPr>
          <w:rFonts w:cs="Arial Unicode MS"/>
          <w:bCs/>
          <w:noProof/>
        </w:rPr>
      </w:pPr>
      <w:r w:rsidRPr="00F40867">
        <w:rPr>
          <w:noProof/>
        </w:rPr>
        <w:t>3.</w:t>
      </w:r>
      <w:r w:rsidRPr="00F40867">
        <w:rPr>
          <w:noProof/>
        </w:rPr>
        <w:tab/>
      </w:r>
      <w:r w:rsidRPr="00B60F9D">
        <w:rPr>
          <w:noProof/>
        </w:rPr>
        <w:t>Begunstigde(n)</w:t>
      </w:r>
      <w:r w:rsidRPr="00B60F9D">
        <w:rPr>
          <w:noProof/>
        </w:rPr>
        <w:tab/>
      </w:r>
    </w:p>
    <w:p w14:paraId="335A977A" w14:textId="77777777" w:rsidR="00214AEF" w:rsidRPr="00B60F9D" w:rsidRDefault="00214AEF" w:rsidP="00214AEF">
      <w:pPr>
        <w:pStyle w:val="ManualNumPar2"/>
        <w:rPr>
          <w:noProof/>
          <w:szCs w:val="24"/>
        </w:rPr>
      </w:pPr>
      <w:r w:rsidRPr="00F40867">
        <w:rPr>
          <w:noProof/>
        </w:rPr>
        <w:t>3.1.</w:t>
      </w:r>
      <w:r w:rsidRPr="00F40867">
        <w:rPr>
          <w:noProof/>
        </w:rPr>
        <w:tab/>
      </w:r>
      <w:r w:rsidRPr="00B60F9D">
        <w:rPr>
          <w:noProof/>
        </w:rPr>
        <w:t>Indien dit nog niet is vermeld in afdeling 3 van het formulier algemene informatie (deel I), beschrijf dan de (potentiële) begunstigde(n) van de maatregel(en).</w:t>
      </w:r>
    </w:p>
    <w:p w14:paraId="3571E196" w14:textId="77777777" w:rsidR="00214AEF" w:rsidRPr="00B60F9D" w:rsidRDefault="00214AEF" w:rsidP="00214AEF">
      <w:pPr>
        <w:tabs>
          <w:tab w:val="left" w:leader="dot" w:pos="9072"/>
        </w:tabs>
        <w:ind w:left="567"/>
        <w:rPr>
          <w:noProof/>
        </w:rPr>
      </w:pPr>
      <w:r w:rsidRPr="00B60F9D">
        <w:rPr>
          <w:noProof/>
        </w:rPr>
        <w:tab/>
      </w:r>
    </w:p>
    <w:p w14:paraId="6CE80F28" w14:textId="77777777" w:rsidR="00214AEF" w:rsidRPr="00B60F9D" w:rsidRDefault="00214AEF" w:rsidP="00214AEF">
      <w:pPr>
        <w:pStyle w:val="ManualNumPar2"/>
        <w:rPr>
          <w:noProof/>
          <w:szCs w:val="24"/>
        </w:rPr>
      </w:pPr>
      <w:r w:rsidRPr="00F40867">
        <w:rPr>
          <w:noProof/>
        </w:rPr>
        <w:lastRenderedPageBreak/>
        <w:t>3.2.</w:t>
      </w:r>
      <w:r w:rsidRPr="00F40867">
        <w:rPr>
          <w:noProof/>
        </w:rPr>
        <w:tab/>
      </w:r>
      <w:r w:rsidRPr="00B60F9D">
        <w:rPr>
          <w:noProof/>
        </w:rPr>
        <w:t>Vermeld de locatie van de begunstigde(n) (d.w.z. of alleen economische entiteiten in de desbetreffende lidstaat of ook in andere lidstaten in aanmerking komen voor deelname aan de maatregel).</w:t>
      </w:r>
    </w:p>
    <w:p w14:paraId="1D9A5F4E" w14:textId="77777777" w:rsidR="00214AEF" w:rsidRPr="00B60F9D" w:rsidRDefault="00214AEF" w:rsidP="00214AEF">
      <w:pPr>
        <w:tabs>
          <w:tab w:val="left" w:leader="dot" w:pos="9072"/>
        </w:tabs>
        <w:ind w:left="567"/>
        <w:rPr>
          <w:noProof/>
        </w:rPr>
      </w:pPr>
      <w:r w:rsidRPr="00B60F9D">
        <w:rPr>
          <w:noProof/>
        </w:rPr>
        <w:tab/>
      </w:r>
    </w:p>
    <w:p w14:paraId="4646EADC" w14:textId="77777777" w:rsidR="00214AEF" w:rsidRPr="00B60F9D" w:rsidRDefault="00214AEF" w:rsidP="00214AEF">
      <w:pPr>
        <w:pStyle w:val="ManualNumPar2"/>
        <w:rPr>
          <w:noProof/>
          <w:szCs w:val="24"/>
        </w:rPr>
      </w:pPr>
      <w:r w:rsidRPr="00F40867">
        <w:rPr>
          <w:noProof/>
        </w:rPr>
        <w:t>3.3.</w:t>
      </w:r>
      <w:r w:rsidRPr="00F40867">
        <w:rPr>
          <w:noProof/>
        </w:rPr>
        <w:tab/>
      </w:r>
      <w:r w:rsidRPr="00B60F9D">
        <w:rPr>
          <w:noProof/>
        </w:rPr>
        <w:t xml:space="preserve">Geef aan met het oog op de beoordeling van de naleving van punt 15 van de richtsnoeren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29ACC441" w14:textId="77777777" w:rsidR="00214AEF" w:rsidRPr="00B60F9D" w:rsidRDefault="00214AEF" w:rsidP="00214AEF">
      <w:pPr>
        <w:pStyle w:val="Text1"/>
        <w:rPr>
          <w:noProof/>
        </w:rPr>
      </w:pPr>
      <w:r w:rsidRPr="00B60F9D">
        <w:rPr>
          <w:noProof/>
        </w:rPr>
        <w:t xml:space="preserve">Indien dit het geval is, geef dan informatie over het bedrag aan steun dat nog moet worden teruggevorderd, zodat de Commissie hiermee rekening kan houden bij de beoordeling van de steunmaatregel(en). </w:t>
      </w:r>
    </w:p>
    <w:p w14:paraId="63F1AC48" w14:textId="77777777" w:rsidR="00214AEF" w:rsidRPr="00B60F9D" w:rsidRDefault="00214AEF" w:rsidP="00214AEF">
      <w:pPr>
        <w:tabs>
          <w:tab w:val="left" w:leader="dot" w:pos="9072"/>
        </w:tabs>
        <w:ind w:left="567"/>
        <w:rPr>
          <w:noProof/>
        </w:rPr>
      </w:pPr>
      <w:r w:rsidRPr="00B60F9D">
        <w:rPr>
          <w:noProof/>
        </w:rPr>
        <w:tab/>
      </w:r>
    </w:p>
    <w:p w14:paraId="496B289D" w14:textId="77777777" w:rsidR="00214AEF" w:rsidRPr="00B60F9D" w:rsidRDefault="00214AEF" w:rsidP="00214AEF">
      <w:pPr>
        <w:pStyle w:val="ManualNumPar1"/>
        <w:rPr>
          <w:noProof/>
        </w:rPr>
      </w:pPr>
      <w:r w:rsidRPr="00F40867">
        <w:rPr>
          <w:noProof/>
        </w:rPr>
        <w:t>4.</w:t>
      </w:r>
      <w:r w:rsidRPr="00F40867">
        <w:rPr>
          <w:noProof/>
        </w:rPr>
        <w:tab/>
      </w:r>
      <w:r w:rsidRPr="00B60F9D">
        <w:rPr>
          <w:noProof/>
        </w:rPr>
        <w:t>Bevestig dat de maatregel(en) geen steun inhoudt (inhouden) voor activiteiten die buiten het toepassingsgebied van de richtsnoeren vallen (zie punt 13 van de richtsnoeren). Als dat niet het geval is, verstrek dan nadere informatie.</w:t>
      </w:r>
    </w:p>
    <w:p w14:paraId="2F01DC70" w14:textId="77777777" w:rsidR="00214AEF" w:rsidRPr="00B60F9D" w:rsidRDefault="00214AEF" w:rsidP="00214AEF">
      <w:pPr>
        <w:tabs>
          <w:tab w:val="left" w:leader="dot" w:pos="9072"/>
        </w:tabs>
        <w:ind w:left="567"/>
        <w:rPr>
          <w:noProof/>
        </w:rPr>
      </w:pPr>
      <w:r w:rsidRPr="00B60F9D">
        <w:rPr>
          <w:noProof/>
        </w:rPr>
        <w:tab/>
      </w:r>
    </w:p>
    <w:p w14:paraId="75728083" w14:textId="77777777" w:rsidR="00214AEF" w:rsidRPr="00B60F9D" w:rsidRDefault="00214AEF" w:rsidP="00214AEF">
      <w:pPr>
        <w:pStyle w:val="ManualNumPar1"/>
        <w:rPr>
          <w:rFonts w:cs="Arial Unicode MS"/>
          <w:bCs/>
          <w:noProof/>
        </w:rPr>
      </w:pPr>
      <w:r w:rsidRPr="00F40867">
        <w:rPr>
          <w:noProof/>
        </w:rPr>
        <w:t>5.</w:t>
      </w:r>
      <w:r w:rsidRPr="00F40867">
        <w:rPr>
          <w:noProof/>
        </w:rPr>
        <w:tab/>
      </w:r>
      <w:r w:rsidRPr="00B60F9D">
        <w:rPr>
          <w:noProof/>
        </w:rPr>
        <w:t>Budget en financiering van de maatregel(en)</w:t>
      </w:r>
    </w:p>
    <w:p w14:paraId="44B91AE6" w14:textId="77777777" w:rsidR="00214AEF" w:rsidRPr="00B60F9D" w:rsidRDefault="00214AEF" w:rsidP="00214AEF">
      <w:pPr>
        <w:pStyle w:val="ManualNumPar2"/>
        <w:rPr>
          <w:rFonts w:cs="Arial Unicode MS"/>
          <w:bCs/>
          <w:noProof/>
        </w:rPr>
      </w:pPr>
      <w:r w:rsidRPr="00F40867">
        <w:rPr>
          <w:noProof/>
        </w:rPr>
        <w:t>5.1.</w:t>
      </w:r>
      <w:r w:rsidRPr="00F40867">
        <w:rPr>
          <w:noProof/>
        </w:rPr>
        <w:tab/>
      </w:r>
      <w:r w:rsidRPr="00B60F9D">
        <w:rPr>
          <w:noProof/>
        </w:rP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B60F9D">
        <w:rPr>
          <w:rStyle w:val="FootnoteReference"/>
          <w:noProof/>
        </w:rPr>
        <w:footnoteReference w:id="2"/>
      </w:r>
      <w:r w:rsidRPr="00B60F9D">
        <w:rPr>
          <w:noProof/>
        </w:rPr>
        <w:t>.</w:t>
      </w:r>
    </w:p>
    <w:p w14:paraId="0C49C665" w14:textId="77777777" w:rsidR="00214AEF" w:rsidRPr="00B60F9D" w:rsidRDefault="00214AEF" w:rsidP="00214AEF">
      <w:pPr>
        <w:tabs>
          <w:tab w:val="left" w:leader="dot" w:pos="9072"/>
        </w:tabs>
        <w:ind w:left="567"/>
        <w:rPr>
          <w:noProof/>
        </w:rPr>
      </w:pPr>
      <w:r w:rsidRPr="00B60F9D">
        <w:rPr>
          <w:noProof/>
        </w:rPr>
        <w:tab/>
      </w:r>
    </w:p>
    <w:p w14:paraId="054CC632" w14:textId="77777777" w:rsidR="00214AEF" w:rsidRPr="00B60F9D" w:rsidRDefault="00214AEF" w:rsidP="00214AEF">
      <w:pPr>
        <w:pStyle w:val="ManualNumPar2"/>
        <w:rPr>
          <w:rFonts w:cs="Arial Unicode MS"/>
          <w:bCs/>
          <w:noProof/>
        </w:rPr>
      </w:pPr>
      <w:r w:rsidRPr="00F40867">
        <w:rPr>
          <w:noProof/>
        </w:rPr>
        <w:t>5.2.</w:t>
      </w:r>
      <w:r w:rsidRPr="00F40867">
        <w:rPr>
          <w:noProof/>
        </w:rPr>
        <w:tab/>
      </w:r>
      <w:r w:rsidRPr="00B60F9D">
        <w:rPr>
          <w:noProof/>
        </w:rPr>
        <w:t xml:space="preserve">Indien de maatregelen door middel van een heffing worden gefinancierd, vermeld dan duidelijk of: </w:t>
      </w:r>
    </w:p>
    <w:p w14:paraId="6D5C13CC" w14:textId="77777777" w:rsidR="00214AEF" w:rsidRPr="00B60F9D" w:rsidRDefault="00214AEF" w:rsidP="00214AEF">
      <w:pPr>
        <w:pStyle w:val="Point1"/>
        <w:rPr>
          <w:rFonts w:cs="Arial Unicode MS"/>
          <w:bCs/>
          <w:noProof/>
        </w:rPr>
      </w:pPr>
      <w:r w:rsidRPr="00F40867">
        <w:rPr>
          <w:noProof/>
        </w:rPr>
        <w:t>(a)</w:t>
      </w:r>
      <w:r w:rsidRPr="00F40867">
        <w:rPr>
          <w:noProof/>
        </w:rPr>
        <w:tab/>
      </w:r>
      <w:r w:rsidRPr="00B60F9D">
        <w:rPr>
          <w:noProof/>
        </w:rPr>
        <w:t>de heffing bij wet of een andere wetgevingshandeling is vastgesteld. Zo ja, vermeld de rechtshandeling, het nummer en de datum waarop deze is vastgesteld en in werking is getreden, en de internetlink naar de rechtshandeling;</w:t>
      </w:r>
    </w:p>
    <w:p w14:paraId="00707CB0" w14:textId="77777777" w:rsidR="00214AEF" w:rsidRPr="00B60F9D" w:rsidRDefault="00214AEF" w:rsidP="00214AEF">
      <w:pPr>
        <w:tabs>
          <w:tab w:val="left" w:leader="dot" w:pos="9072"/>
        </w:tabs>
        <w:ind w:left="567"/>
        <w:rPr>
          <w:noProof/>
        </w:rPr>
      </w:pPr>
      <w:r w:rsidRPr="00B60F9D">
        <w:rPr>
          <w:noProof/>
        </w:rPr>
        <w:tab/>
      </w:r>
    </w:p>
    <w:p w14:paraId="766C1DE9" w14:textId="77777777" w:rsidR="00214AEF" w:rsidRPr="00B60F9D" w:rsidRDefault="00214AEF" w:rsidP="00214AEF">
      <w:pPr>
        <w:pStyle w:val="Point1"/>
        <w:rPr>
          <w:rFonts w:cs="Arial Unicode MS"/>
          <w:bCs/>
          <w:noProof/>
        </w:rPr>
      </w:pPr>
      <w:r w:rsidRPr="00F40867">
        <w:rPr>
          <w:noProof/>
        </w:rPr>
        <w:t>(b)</w:t>
      </w:r>
      <w:r w:rsidRPr="00F40867">
        <w:rPr>
          <w:noProof/>
        </w:rPr>
        <w:tab/>
      </w:r>
      <w:r w:rsidRPr="00B60F9D">
        <w:rPr>
          <w:noProof/>
        </w:rPr>
        <w:t>de heffing zowel op binnenlandse als op ingevoerde producten wordt geheven;</w:t>
      </w:r>
    </w:p>
    <w:p w14:paraId="2CC479C5" w14:textId="77777777" w:rsidR="00214AEF" w:rsidRPr="00B60F9D" w:rsidRDefault="00214AEF" w:rsidP="00214AEF">
      <w:pPr>
        <w:tabs>
          <w:tab w:val="left" w:leader="dot" w:pos="9072"/>
        </w:tabs>
        <w:ind w:left="567"/>
        <w:rPr>
          <w:noProof/>
        </w:rPr>
      </w:pPr>
      <w:r w:rsidRPr="00B60F9D">
        <w:rPr>
          <w:noProof/>
        </w:rPr>
        <w:tab/>
      </w:r>
    </w:p>
    <w:p w14:paraId="08803ED4" w14:textId="77777777" w:rsidR="00214AEF" w:rsidRPr="00B60F9D" w:rsidRDefault="00214AEF" w:rsidP="00214AEF">
      <w:pPr>
        <w:pStyle w:val="Point1"/>
        <w:rPr>
          <w:rFonts w:cs="Arial Unicode MS"/>
          <w:bCs/>
          <w:noProof/>
        </w:rPr>
      </w:pPr>
      <w:r w:rsidRPr="00F40867">
        <w:rPr>
          <w:noProof/>
        </w:rPr>
        <w:t>(c)</w:t>
      </w:r>
      <w:r w:rsidRPr="00F40867">
        <w:rPr>
          <w:noProof/>
        </w:rPr>
        <w:tab/>
      </w:r>
      <w:r w:rsidRPr="00B60F9D">
        <w:rPr>
          <w:noProof/>
        </w:rPr>
        <w:t>de aangemelde maatregelen in gelijke mate ten goede zullen komen aan binnenlandse en ingevoerde producten;</w:t>
      </w:r>
    </w:p>
    <w:p w14:paraId="3AF710B3" w14:textId="77777777" w:rsidR="00214AEF" w:rsidRPr="00B60F9D" w:rsidRDefault="00214AEF" w:rsidP="00214AEF">
      <w:pPr>
        <w:tabs>
          <w:tab w:val="left" w:leader="dot" w:pos="9072"/>
        </w:tabs>
        <w:ind w:left="567"/>
        <w:rPr>
          <w:noProof/>
        </w:rPr>
      </w:pPr>
      <w:r w:rsidRPr="00B60F9D">
        <w:rPr>
          <w:noProof/>
        </w:rPr>
        <w:tab/>
      </w:r>
    </w:p>
    <w:p w14:paraId="33487A05" w14:textId="77777777" w:rsidR="00214AEF" w:rsidRPr="00B60F9D" w:rsidRDefault="00214AEF" w:rsidP="00214AEF">
      <w:pPr>
        <w:pStyle w:val="Point1"/>
        <w:rPr>
          <w:rFonts w:cs="Arial Unicode MS"/>
          <w:bCs/>
          <w:noProof/>
        </w:rPr>
      </w:pPr>
      <w:r w:rsidRPr="00F40867">
        <w:rPr>
          <w:noProof/>
        </w:rPr>
        <w:t>(d)</w:t>
      </w:r>
      <w:r w:rsidRPr="00F40867">
        <w:rPr>
          <w:noProof/>
        </w:rPr>
        <w:tab/>
      </w:r>
      <w:r w:rsidRPr="00B60F9D">
        <w:rPr>
          <w:noProof/>
        </w:rPr>
        <w:t xml:space="preserve">de maatregel met de heffing volledig of slechts gedeeltelijk wordt gefinancierd. Indien de maatregel met de heffing slechts gedeeltelijk wordt gefinancierd, </w:t>
      </w:r>
      <w:r w:rsidRPr="00B60F9D">
        <w:rPr>
          <w:noProof/>
        </w:rPr>
        <w:lastRenderedPageBreak/>
        <w:t>vermeld dan de andere financieringsbronnen van de maatregel en hun respectieve aandeel;</w:t>
      </w:r>
    </w:p>
    <w:p w14:paraId="7E7DE73B" w14:textId="77777777" w:rsidR="00214AEF" w:rsidRPr="00B60F9D" w:rsidRDefault="00214AEF" w:rsidP="00214AEF">
      <w:pPr>
        <w:tabs>
          <w:tab w:val="left" w:leader="dot" w:pos="9072"/>
        </w:tabs>
        <w:ind w:left="567"/>
        <w:rPr>
          <w:noProof/>
        </w:rPr>
      </w:pPr>
      <w:r w:rsidRPr="00B60F9D">
        <w:rPr>
          <w:noProof/>
        </w:rPr>
        <w:tab/>
      </w:r>
    </w:p>
    <w:p w14:paraId="3F1CC555" w14:textId="77777777" w:rsidR="00214AEF" w:rsidRPr="00B60F9D" w:rsidRDefault="00214AEF" w:rsidP="00214AEF">
      <w:pPr>
        <w:pStyle w:val="Point1"/>
        <w:rPr>
          <w:rFonts w:cs="Arial Unicode MS"/>
          <w:bCs/>
          <w:noProof/>
        </w:rPr>
      </w:pPr>
      <w:r w:rsidRPr="00F40867">
        <w:rPr>
          <w:noProof/>
        </w:rPr>
        <w:t>(e)</w:t>
      </w:r>
      <w:r w:rsidRPr="00F40867">
        <w:rPr>
          <w:noProof/>
        </w:rPr>
        <w:tab/>
      </w:r>
      <w:r w:rsidRPr="00B60F9D">
        <w:rPr>
          <w:noProof/>
        </w:rPr>
        <w:t>met de heffing waarmee de aangemelde maatregel wordt gefinancierd, ook andere steunmaatregelen worden gefinancierd. Indien dit het geval is, vermeld dan de andere steunmaatregelen die met de betrokken heffing worden gefinancierd.</w:t>
      </w:r>
    </w:p>
    <w:p w14:paraId="4DCB344E" w14:textId="77777777" w:rsidR="00214AEF" w:rsidRPr="00B60F9D" w:rsidRDefault="00214AEF" w:rsidP="00214AEF">
      <w:pPr>
        <w:tabs>
          <w:tab w:val="left" w:leader="dot" w:pos="9072"/>
        </w:tabs>
        <w:ind w:left="567"/>
        <w:rPr>
          <w:noProof/>
        </w:rPr>
      </w:pPr>
      <w:r w:rsidRPr="00B60F9D">
        <w:rPr>
          <w:noProof/>
        </w:rPr>
        <w:tab/>
      </w:r>
    </w:p>
    <w:p w14:paraId="07A279CB" w14:textId="77777777" w:rsidR="00214AEF" w:rsidRPr="00B60F9D" w:rsidRDefault="00214AEF" w:rsidP="00214AEF">
      <w:pPr>
        <w:pStyle w:val="ManualHeading2"/>
        <w:rPr>
          <w:noProof/>
        </w:rPr>
      </w:pPr>
      <w:r w:rsidRPr="00B60F9D">
        <w:rPr>
          <w:noProof/>
        </w:rPr>
        <w:t>Afdeling B: Verenigbaarheidsbeoordeling van de steun</w:t>
      </w:r>
    </w:p>
    <w:p w14:paraId="7F2711F8" w14:textId="77777777" w:rsidR="00214AEF" w:rsidRPr="00B60F9D" w:rsidRDefault="00214AEF" w:rsidP="00214AEF">
      <w:pPr>
        <w:pStyle w:val="ManualHeading1"/>
        <w:rPr>
          <w:noProof/>
        </w:rPr>
      </w:pPr>
      <w:r w:rsidRPr="00F40867">
        <w:rPr>
          <w:noProof/>
        </w:rPr>
        <w:t>1.</w:t>
      </w:r>
      <w:r w:rsidRPr="00F40867">
        <w:rPr>
          <w:noProof/>
        </w:rPr>
        <w:tab/>
      </w:r>
      <w:r w:rsidRPr="00B60F9D">
        <w:rPr>
          <w:noProof/>
        </w:rPr>
        <w:t>Positieve voorwaarde: de steun moet de ontwikkeling van een economische bedrijvigheid vergemakkelijken</w:t>
      </w:r>
    </w:p>
    <w:p w14:paraId="18E96443" w14:textId="77777777" w:rsidR="00214AEF" w:rsidRPr="00B60F9D" w:rsidRDefault="00214AEF" w:rsidP="00214AEF">
      <w:pPr>
        <w:pStyle w:val="ManualHeading2"/>
        <w:rPr>
          <w:noProof/>
        </w:rPr>
      </w:pPr>
      <w:r w:rsidRPr="00F40867">
        <w:rPr>
          <w:noProof/>
        </w:rPr>
        <w:t>1.1.</w:t>
      </w:r>
      <w:r w:rsidRPr="00F40867">
        <w:rPr>
          <w:noProof/>
        </w:rPr>
        <w:tab/>
      </w:r>
      <w:r w:rsidRPr="00B60F9D">
        <w:rPr>
          <w:noProof/>
        </w:rPr>
        <w:t>Bijdrage aan de ontwikkeling van een vorm van economische bedrijvigheid</w:t>
      </w:r>
    </w:p>
    <w:p w14:paraId="4CB819E8" w14:textId="77777777" w:rsidR="00214AEF" w:rsidRPr="00B60F9D" w:rsidRDefault="00214AEF" w:rsidP="00214AEF">
      <w:pPr>
        <w:spacing w:before="360"/>
        <w:rPr>
          <w:i/>
          <w:noProof/>
        </w:rPr>
      </w:pPr>
      <w:r w:rsidRPr="00B60F9D">
        <w:rPr>
          <w:i/>
          <w:noProof/>
        </w:rPr>
        <w:t xml:space="preserve">Voor de in dit deel te verstrekken informatie, zie afdeling 3.1.1 (punten 23, 24 en 25), afdeling 4.4.1 (punten 217, 218 en 219) en afdeling 4.4.2 (punten 220 tot en met 224) van de richtsnoeren. </w:t>
      </w:r>
    </w:p>
    <w:p w14:paraId="4DC6C2A1" w14:textId="77777777" w:rsidR="00214AEF" w:rsidRPr="00B60F9D" w:rsidRDefault="00214AEF" w:rsidP="00214AEF">
      <w:pPr>
        <w:pStyle w:val="ManualNumPar1"/>
        <w:rPr>
          <w:noProof/>
        </w:rPr>
      </w:pPr>
      <w:r w:rsidRPr="00F40867">
        <w:rPr>
          <w:noProof/>
        </w:rPr>
        <w:t>6.</w:t>
      </w:r>
      <w:r w:rsidRPr="00F40867">
        <w:rPr>
          <w:noProof/>
        </w:rPr>
        <w:tab/>
      </w:r>
      <w:r w:rsidRPr="00B60F9D">
        <w:rPr>
          <w:noProof/>
        </w:rPr>
        <w:t xml:space="preserve">Artikel 107, lid 3, punt c), van het Verdrag betreffende de werking van de Europese Unie (“het Verdrag”)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5D258329" w14:textId="77777777" w:rsidR="00214AEF" w:rsidRPr="00B60F9D" w:rsidRDefault="00214AEF" w:rsidP="00214AEF">
      <w:pPr>
        <w:pStyle w:val="Text1"/>
        <w:rPr>
          <w:noProof/>
        </w:rPr>
      </w:pPr>
      <w:r w:rsidRPr="00B60F9D">
        <w:rPr>
          <w:noProof/>
        </w:rPr>
        <w:t xml:space="preserve">Geef met het oog op de beoordeling van de naleving van punt 23 van de richtsnoeren aan welke economische activiteiten met behulp van de steun zullen worden vergemakkelijkt en hoe de ontwikkeling van die activiteiten wordt ondersteund. </w:t>
      </w:r>
    </w:p>
    <w:p w14:paraId="0325B296" w14:textId="77777777" w:rsidR="00214AEF" w:rsidRPr="00B60F9D" w:rsidRDefault="00214AEF" w:rsidP="00214AEF">
      <w:pPr>
        <w:tabs>
          <w:tab w:val="left" w:leader="dot" w:pos="9072"/>
        </w:tabs>
        <w:ind w:left="567"/>
        <w:rPr>
          <w:noProof/>
        </w:rPr>
      </w:pPr>
      <w:r w:rsidRPr="00B60F9D">
        <w:rPr>
          <w:noProof/>
        </w:rPr>
        <w:tab/>
      </w:r>
    </w:p>
    <w:p w14:paraId="5840CD2D" w14:textId="77777777" w:rsidR="00214AEF" w:rsidRPr="00B60F9D" w:rsidRDefault="00214AEF" w:rsidP="00214AEF">
      <w:pPr>
        <w:pStyle w:val="ManualNumPar1"/>
        <w:rPr>
          <w:noProof/>
        </w:rPr>
      </w:pPr>
      <w:r w:rsidRPr="00F40867">
        <w:rPr>
          <w:noProof/>
        </w:rPr>
        <w:t>7.</w:t>
      </w:r>
      <w:r w:rsidRPr="00F40867">
        <w:rPr>
          <w:noProof/>
        </w:rPr>
        <w:tab/>
      </w:r>
      <w:r w:rsidRPr="00B60F9D">
        <w:rPr>
          <w:noProof/>
        </w:rP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490C2964" w14:textId="77777777" w:rsidR="00214AEF" w:rsidRPr="00B60F9D" w:rsidRDefault="00214AEF" w:rsidP="00214AEF">
      <w:pPr>
        <w:tabs>
          <w:tab w:val="left" w:leader="dot" w:pos="9072"/>
        </w:tabs>
        <w:ind w:left="567"/>
        <w:rPr>
          <w:noProof/>
        </w:rPr>
      </w:pPr>
      <w:r w:rsidRPr="00B60F9D">
        <w:rPr>
          <w:noProof/>
        </w:rPr>
        <w:tab/>
      </w:r>
    </w:p>
    <w:p w14:paraId="729CBD56" w14:textId="77777777" w:rsidR="00214AEF" w:rsidRPr="00B60F9D" w:rsidRDefault="00214AEF" w:rsidP="00214AEF">
      <w:pPr>
        <w:pStyle w:val="ManualNumPar1"/>
        <w:rPr>
          <w:noProof/>
        </w:rPr>
      </w:pPr>
      <w:r w:rsidRPr="00F40867">
        <w:rPr>
          <w:noProof/>
        </w:rPr>
        <w:t>8.</w:t>
      </w:r>
      <w:r w:rsidRPr="00F40867">
        <w:rPr>
          <w:noProof/>
        </w:rPr>
        <w:tab/>
      </w:r>
      <w:r w:rsidRPr="00B60F9D">
        <w:rPr>
          <w:noProof/>
        </w:rPr>
        <w:t>Geef ook aan in hoeverre de steun verband houdt met de in de punten 217, 218 en 219 van de richtsnoeren beschreven beleidsmaatregelen.</w:t>
      </w:r>
    </w:p>
    <w:p w14:paraId="02188E8C" w14:textId="77777777" w:rsidR="00214AEF" w:rsidRPr="00B60F9D" w:rsidRDefault="00214AEF" w:rsidP="00214AEF">
      <w:pPr>
        <w:tabs>
          <w:tab w:val="left" w:leader="dot" w:pos="9072"/>
        </w:tabs>
        <w:ind w:left="567"/>
        <w:rPr>
          <w:noProof/>
        </w:rPr>
      </w:pPr>
      <w:r w:rsidRPr="00B60F9D">
        <w:rPr>
          <w:noProof/>
        </w:rPr>
        <w:tab/>
      </w:r>
    </w:p>
    <w:p w14:paraId="03213F8B" w14:textId="77777777" w:rsidR="00214AEF" w:rsidRPr="00B60F9D" w:rsidRDefault="00214AEF" w:rsidP="00214AEF">
      <w:pPr>
        <w:pStyle w:val="ManualNumPar1"/>
        <w:rPr>
          <w:noProof/>
          <w:szCs w:val="24"/>
        </w:rPr>
      </w:pPr>
      <w:r w:rsidRPr="00F40867">
        <w:rPr>
          <w:noProof/>
        </w:rPr>
        <w:t>9.</w:t>
      </w:r>
      <w:r w:rsidRPr="00F40867">
        <w:rPr>
          <w:noProof/>
        </w:rPr>
        <w:tab/>
      </w:r>
      <w:r w:rsidRPr="00B60F9D">
        <w:rPr>
          <w:noProof/>
        </w:rPr>
        <w:t>Beschrijf de subsidiabiliteitsvereisten die van toepassing zijn op de begunstigde(n) (bijvoorbeeld door technische, ecologische (d.w.z. vergunningen), financiële (d.w.z. zekerheden) of andere voorwaarden voor de begunstigde(n) op te nemen).</w:t>
      </w:r>
    </w:p>
    <w:p w14:paraId="2D8F7132" w14:textId="77777777" w:rsidR="00214AEF" w:rsidRPr="00B60F9D" w:rsidRDefault="00214AEF" w:rsidP="00214AEF">
      <w:pPr>
        <w:tabs>
          <w:tab w:val="left" w:leader="dot" w:pos="9072"/>
        </w:tabs>
        <w:ind w:left="567"/>
        <w:rPr>
          <w:noProof/>
        </w:rPr>
      </w:pPr>
      <w:r w:rsidRPr="00B60F9D">
        <w:rPr>
          <w:noProof/>
        </w:rPr>
        <w:tab/>
      </w:r>
    </w:p>
    <w:p w14:paraId="72F65064" w14:textId="77777777" w:rsidR="00214AEF" w:rsidRPr="00B60F9D" w:rsidRDefault="00214AEF" w:rsidP="00214AEF">
      <w:pPr>
        <w:pStyle w:val="ManualNumPar1"/>
        <w:rPr>
          <w:noProof/>
        </w:rPr>
      </w:pPr>
      <w:r w:rsidRPr="00F40867">
        <w:rPr>
          <w:noProof/>
        </w:rPr>
        <w:lastRenderedPageBreak/>
        <w:t>10.</w:t>
      </w:r>
      <w:r w:rsidRPr="00F40867">
        <w:rPr>
          <w:noProof/>
        </w:rPr>
        <w:tab/>
      </w:r>
      <w:r w:rsidRPr="00B60F9D">
        <w:rPr>
          <w:noProof/>
        </w:rPr>
        <w:t xml:space="preserve">Verstrek voor individuele steun en steunregelingen die ten goede komen aan een bijzonder beperkt aantal begunstigden of een gevestigde begunstigde, een kwantificering van de verwachte milieuvoordelen van de maatregel (bespaarde middelen/vermeden gebruik van hulpbronnen) en leg uit welke methode is gevolgd om deze te kwantificeren. </w:t>
      </w:r>
    </w:p>
    <w:p w14:paraId="6E76FE97" w14:textId="77777777" w:rsidR="00214AEF" w:rsidRPr="00B60F9D" w:rsidRDefault="00214AEF" w:rsidP="00214AEF">
      <w:pPr>
        <w:tabs>
          <w:tab w:val="left" w:leader="dot" w:pos="9072"/>
        </w:tabs>
        <w:ind w:left="567"/>
        <w:rPr>
          <w:noProof/>
        </w:rPr>
      </w:pPr>
      <w:r w:rsidRPr="00B60F9D">
        <w:rPr>
          <w:noProof/>
        </w:rPr>
        <w:tab/>
      </w:r>
    </w:p>
    <w:p w14:paraId="6611E735" w14:textId="77777777" w:rsidR="00214AEF" w:rsidRPr="00B60F9D" w:rsidRDefault="00214AEF" w:rsidP="00214AEF">
      <w:pPr>
        <w:pStyle w:val="ManualNumPar1"/>
        <w:rPr>
          <w:noProof/>
        </w:rPr>
      </w:pPr>
      <w:r w:rsidRPr="00F40867">
        <w:rPr>
          <w:noProof/>
        </w:rPr>
        <w:t>11.</w:t>
      </w:r>
      <w:r w:rsidRPr="00F40867">
        <w:rPr>
          <w:noProof/>
        </w:rPr>
        <w:tab/>
      </w:r>
      <w:r w:rsidRPr="00B60F9D">
        <w:rPr>
          <w:noProof/>
        </w:rPr>
        <w:t xml:space="preserve">Geef informatie over de reikwijdte en de ondersteunde activiteiten van de steunmaatregel(en) en geef aan met welke van de in de punten 220 en 221 van de richtsnoeren vermelde activiteiten zij verband houden. </w:t>
      </w:r>
    </w:p>
    <w:p w14:paraId="57DFBBF0" w14:textId="77777777" w:rsidR="00214AEF" w:rsidRPr="00B60F9D" w:rsidRDefault="00214AEF" w:rsidP="00214AEF">
      <w:pPr>
        <w:tabs>
          <w:tab w:val="left" w:leader="dot" w:pos="9072"/>
        </w:tabs>
        <w:ind w:left="567"/>
        <w:rPr>
          <w:noProof/>
        </w:rPr>
      </w:pPr>
      <w:r w:rsidRPr="00B60F9D">
        <w:rPr>
          <w:noProof/>
        </w:rPr>
        <w:tab/>
      </w:r>
    </w:p>
    <w:p w14:paraId="3D39BE4E" w14:textId="77777777" w:rsidR="00214AEF" w:rsidRPr="00B60F9D" w:rsidRDefault="00214AEF" w:rsidP="00214AEF">
      <w:pPr>
        <w:pStyle w:val="ManualNumPar1"/>
        <w:rPr>
          <w:noProof/>
        </w:rPr>
      </w:pPr>
      <w:r w:rsidRPr="00F40867">
        <w:rPr>
          <w:noProof/>
        </w:rPr>
        <w:t>12.</w:t>
      </w:r>
      <w:r w:rsidRPr="00F40867">
        <w:rPr>
          <w:noProof/>
        </w:rPr>
        <w:tab/>
      </w:r>
      <w:r w:rsidRPr="00B60F9D">
        <w:rPr>
          <w:noProof/>
        </w:rPr>
        <w:t>De volgende investeringssteunmaatregelen worden niet beoordeeld in het kader van afdeling 4.4:</w:t>
      </w:r>
    </w:p>
    <w:p w14:paraId="6B468130" w14:textId="77777777" w:rsidR="00214AEF" w:rsidRPr="00B60F9D" w:rsidRDefault="00214AEF" w:rsidP="00214AEF">
      <w:pPr>
        <w:pStyle w:val="Point2"/>
        <w:rPr>
          <w:noProof/>
        </w:rPr>
      </w:pPr>
      <w:r w:rsidRPr="00F40867">
        <w:rPr>
          <w:noProof/>
        </w:rPr>
        <w:t>(a)</w:t>
      </w:r>
      <w:r w:rsidRPr="00F40867">
        <w:rPr>
          <w:noProof/>
        </w:rPr>
        <w:tab/>
      </w:r>
      <w:r w:rsidRPr="00B60F9D">
        <w:rPr>
          <w:noProof/>
        </w:rPr>
        <w:t>terugwinning van restwarmte uit productieprocessen</w:t>
      </w:r>
    </w:p>
    <w:p w14:paraId="0AD6F9E3" w14:textId="77777777" w:rsidR="00214AEF" w:rsidRPr="00B60F9D" w:rsidRDefault="00214AEF" w:rsidP="00214AEF">
      <w:pPr>
        <w:pStyle w:val="Point2"/>
        <w:rPr>
          <w:noProof/>
        </w:rPr>
      </w:pPr>
      <w:r w:rsidRPr="00F40867">
        <w:rPr>
          <w:noProof/>
        </w:rPr>
        <w:t>(b)</w:t>
      </w:r>
      <w:r w:rsidRPr="00F40867">
        <w:rPr>
          <w:noProof/>
        </w:rPr>
        <w:tab/>
      </w:r>
      <w:r w:rsidRPr="00B60F9D">
        <w:rPr>
          <w:noProof/>
        </w:rPr>
        <w:t>koolstofafvang, -gebruik en -opslag (CCUS)</w:t>
      </w:r>
    </w:p>
    <w:p w14:paraId="743D3F38" w14:textId="77777777" w:rsidR="00214AEF" w:rsidRPr="00B60F9D" w:rsidRDefault="00214AEF" w:rsidP="00214AEF">
      <w:pPr>
        <w:pStyle w:val="Point2"/>
        <w:rPr>
          <w:noProof/>
        </w:rPr>
      </w:pPr>
      <w:r w:rsidRPr="00F40867">
        <w:rPr>
          <w:noProof/>
        </w:rPr>
        <w:t>(c)</w:t>
      </w:r>
      <w:r w:rsidRPr="00F40867">
        <w:rPr>
          <w:noProof/>
        </w:rPr>
        <w:tab/>
      </w:r>
      <w:r w:rsidRPr="00B60F9D">
        <w:rPr>
          <w:noProof/>
        </w:rPr>
        <w:t xml:space="preserve">productie van biobrandstoffen, vloeibare biomassa, biogas of biomassabrandstoffen uit afval </w:t>
      </w:r>
    </w:p>
    <w:p w14:paraId="6CAF4BAA" w14:textId="77777777" w:rsidR="00214AEF" w:rsidRPr="00B60F9D" w:rsidRDefault="00214AEF" w:rsidP="00214AEF">
      <w:pPr>
        <w:pStyle w:val="Point2"/>
        <w:rPr>
          <w:noProof/>
        </w:rPr>
      </w:pPr>
      <w:r w:rsidRPr="00F40867">
        <w:rPr>
          <w:noProof/>
        </w:rPr>
        <w:t>(d)</w:t>
      </w:r>
      <w:r w:rsidRPr="00F40867">
        <w:rPr>
          <w:noProof/>
        </w:rPr>
        <w:tab/>
      </w:r>
      <w:r w:rsidRPr="00B60F9D">
        <w:rPr>
          <w:noProof/>
        </w:rPr>
        <w:t>energieopwekking uit afval</w:t>
      </w:r>
    </w:p>
    <w:p w14:paraId="1BF6B092" w14:textId="77777777" w:rsidR="00214AEF" w:rsidRPr="00B60F9D" w:rsidRDefault="00214AEF" w:rsidP="00214AEF">
      <w:pPr>
        <w:pStyle w:val="Point2"/>
        <w:rPr>
          <w:noProof/>
        </w:rPr>
      </w:pPr>
      <w:r w:rsidRPr="00F40867">
        <w:rPr>
          <w:noProof/>
        </w:rPr>
        <w:t>(e)</w:t>
      </w:r>
      <w:r w:rsidRPr="00F40867">
        <w:rPr>
          <w:noProof/>
        </w:rPr>
        <w:tab/>
      </w:r>
      <w:r w:rsidRPr="00B60F9D">
        <w:rPr>
          <w:noProof/>
        </w:rPr>
        <w:t xml:space="preserve">productie van energie of warmte uit afval in verband met investeringen in stadsverwarmings- en -koelingssystemen of voor de exploitatie ervan.  </w:t>
      </w:r>
    </w:p>
    <w:p w14:paraId="61E09599" w14:textId="77777777" w:rsidR="00214AEF" w:rsidRPr="00B60F9D" w:rsidRDefault="00214AEF" w:rsidP="00214AEF">
      <w:pPr>
        <w:pStyle w:val="Text1"/>
        <w:rPr>
          <w:noProof/>
        </w:rPr>
      </w:pPr>
      <w:r w:rsidRPr="00B60F9D">
        <w:rPr>
          <w:noProof/>
        </w:rPr>
        <w:t>Raadpleeg voor de in de punten a) tot en met d) genoemde investeringen het aanmeldingsformulier voor afdeling 4.1, aangezien deze maatregelen zullen worden beoordeeld zoals uiteengezet in afdeling 4.1 van de richtsnoeren, alsmede voor de in punt e) beschreven investering het aanmeldingsformulier voor afdeling 4.10, aangezien deze zal worden beoordeeld zoals uiteengezet in afdeling 4.10 van de richtsnoeren.</w:t>
      </w:r>
    </w:p>
    <w:p w14:paraId="7FD7F023" w14:textId="77777777" w:rsidR="00214AEF" w:rsidRPr="00B60F9D" w:rsidRDefault="00214AEF" w:rsidP="00214AEF">
      <w:pPr>
        <w:tabs>
          <w:tab w:val="left" w:leader="dot" w:pos="9072"/>
        </w:tabs>
        <w:ind w:left="567"/>
        <w:rPr>
          <w:noProof/>
        </w:rPr>
      </w:pPr>
      <w:r w:rsidRPr="00B60F9D">
        <w:rPr>
          <w:noProof/>
        </w:rPr>
        <w:tab/>
      </w:r>
    </w:p>
    <w:p w14:paraId="1A245B97" w14:textId="77777777" w:rsidR="00214AEF" w:rsidRPr="00B60F9D" w:rsidRDefault="00214AEF" w:rsidP="00214AEF">
      <w:pPr>
        <w:pStyle w:val="ManualNumPar1"/>
        <w:rPr>
          <w:noProof/>
        </w:rPr>
      </w:pPr>
      <w:r w:rsidRPr="00F40867">
        <w:rPr>
          <w:noProof/>
        </w:rPr>
        <w:t>13.</w:t>
      </w:r>
      <w:r w:rsidRPr="00F40867">
        <w:rPr>
          <w:noProof/>
        </w:rPr>
        <w:tab/>
      </w:r>
      <w:r w:rsidRPr="00B60F9D">
        <w:rPr>
          <w:noProof/>
        </w:rPr>
        <w:t xml:space="preserve">Geef aan of de steunmaatregel ook betrekking heeft op exploitatiekosten voor gescheiden inzameling en sortering van afval en zo ja, voor welke afvalstromen of afvalsoorten? </w:t>
      </w:r>
    </w:p>
    <w:p w14:paraId="7FDA607B" w14:textId="77777777" w:rsidR="00214AEF" w:rsidRPr="00B60F9D" w:rsidRDefault="00214AEF" w:rsidP="00214AEF">
      <w:pPr>
        <w:tabs>
          <w:tab w:val="left" w:leader="dot" w:pos="9072"/>
        </w:tabs>
        <w:ind w:left="567"/>
        <w:rPr>
          <w:noProof/>
        </w:rPr>
      </w:pPr>
      <w:r w:rsidRPr="00B60F9D">
        <w:rPr>
          <w:noProof/>
        </w:rPr>
        <w:tab/>
      </w:r>
    </w:p>
    <w:p w14:paraId="77B44A76" w14:textId="77777777" w:rsidR="00214AEF" w:rsidRPr="00B60F9D" w:rsidRDefault="00214AEF" w:rsidP="00214AEF">
      <w:pPr>
        <w:pStyle w:val="ManualHeading2"/>
        <w:rPr>
          <w:noProof/>
        </w:rPr>
      </w:pPr>
      <w:r w:rsidRPr="00F40867">
        <w:rPr>
          <w:noProof/>
        </w:rPr>
        <w:t>1.2.</w:t>
      </w:r>
      <w:r w:rsidRPr="00F40867">
        <w:rPr>
          <w:noProof/>
        </w:rPr>
        <w:tab/>
      </w:r>
      <w:r w:rsidRPr="00B60F9D">
        <w:rPr>
          <w:noProof/>
        </w:rPr>
        <w:t>Stimulerend effect</w:t>
      </w:r>
    </w:p>
    <w:p w14:paraId="5A9993C4" w14:textId="77777777" w:rsidR="00214AEF" w:rsidRPr="00B60F9D" w:rsidRDefault="00214AEF" w:rsidP="00214AEF">
      <w:pPr>
        <w:spacing w:before="360"/>
        <w:rPr>
          <w:i/>
          <w:noProof/>
        </w:rPr>
      </w:pPr>
      <w:r w:rsidRPr="00B60F9D">
        <w:rPr>
          <w:i/>
          <w:noProof/>
        </w:rPr>
        <w:t xml:space="preserve">Voor de informatie die in dit deel moet worden verstrekt, zie afdeling 3.1.2 (punten 26 tot en met 32) en afdeling 4.4.3. (punten 225 tot en met 233) van de richtsnoeren. </w:t>
      </w:r>
    </w:p>
    <w:p w14:paraId="50C6ACA1" w14:textId="77777777" w:rsidR="00214AEF" w:rsidRPr="00B60F9D" w:rsidRDefault="00214AEF" w:rsidP="00214AEF">
      <w:pPr>
        <w:pStyle w:val="ManualNumPar1"/>
        <w:rPr>
          <w:noProof/>
        </w:rPr>
      </w:pPr>
      <w:r w:rsidRPr="00F40867">
        <w:rPr>
          <w:noProof/>
        </w:rPr>
        <w:t>14.</w:t>
      </w:r>
      <w:r w:rsidRPr="00F40867">
        <w:rPr>
          <w:noProof/>
        </w:rPr>
        <w:tab/>
      </w:r>
      <w:r w:rsidRPr="00B60F9D">
        <w:rPr>
          <w:noProof/>
        </w:rPr>
        <w:t>Alleen indien steun een stimulerend effect heeft, kan deze worden beschouwd als een maatregel die een economische activiteit vergemakkelijkt. Voor de beoordeling van de naleving van punt 26 van de richtsnoeren, geef aan hoe de maatregelen “</w:t>
      </w:r>
      <w:r w:rsidRPr="00B60F9D">
        <w:rPr>
          <w:i/>
          <w:noProof/>
        </w:rPr>
        <w:t>de begunstigde ervan ertoe aanzet zijn gedrag te veranderen, extra economische activiteiten te ondernemen of milieuvriendelijkere economische activiteiten te ondernemen, die hij zonder de steun niet zou uitvoeren, dan wel beperkt of anders zou uitvoeren</w:t>
      </w:r>
      <w:r w:rsidRPr="00B60F9D">
        <w:rPr>
          <w:noProof/>
        </w:rPr>
        <w:t>”.</w:t>
      </w:r>
      <w:r w:rsidRPr="00B60F9D">
        <w:rPr>
          <w:i/>
          <w:noProof/>
        </w:rPr>
        <w:t xml:space="preserve"> </w:t>
      </w:r>
    </w:p>
    <w:p w14:paraId="70D981F0" w14:textId="77777777" w:rsidR="00214AEF" w:rsidRPr="00B60F9D" w:rsidRDefault="00214AEF" w:rsidP="00214AEF">
      <w:pPr>
        <w:tabs>
          <w:tab w:val="left" w:leader="dot" w:pos="9072"/>
        </w:tabs>
        <w:ind w:left="567"/>
        <w:rPr>
          <w:noProof/>
        </w:rPr>
      </w:pPr>
      <w:r w:rsidRPr="00B60F9D">
        <w:rPr>
          <w:noProof/>
        </w:rPr>
        <w:tab/>
      </w:r>
    </w:p>
    <w:p w14:paraId="635AD224" w14:textId="77777777" w:rsidR="00214AEF" w:rsidRPr="00B60F9D" w:rsidRDefault="00214AEF" w:rsidP="00214AEF">
      <w:pPr>
        <w:pStyle w:val="ManualNumPar1"/>
        <w:rPr>
          <w:noProof/>
        </w:rPr>
      </w:pPr>
      <w:bookmarkStart w:id="0" w:name="_Ref164268038"/>
      <w:bookmarkStart w:id="1" w:name="_Ref144120711"/>
      <w:r w:rsidRPr="00F40867">
        <w:rPr>
          <w:noProof/>
        </w:rPr>
        <w:t>15.</w:t>
      </w:r>
      <w:r w:rsidRPr="00F40867">
        <w:rPr>
          <w:noProof/>
        </w:rPr>
        <w:tab/>
      </w:r>
      <w:r w:rsidRPr="00B60F9D">
        <w:rPr>
          <w:noProof/>
        </w:rPr>
        <w:t>Overeenkomstig punt 28 van de richtsnoeren:</w:t>
      </w:r>
      <w:bookmarkEnd w:id="0"/>
    </w:p>
    <w:p w14:paraId="2E3C95F5" w14:textId="77777777" w:rsidR="00214AEF" w:rsidRPr="00B60F9D" w:rsidRDefault="00214AEF" w:rsidP="00214AEF">
      <w:pPr>
        <w:pStyle w:val="ManualNumPar2"/>
        <w:rPr>
          <w:noProof/>
        </w:rPr>
      </w:pPr>
      <w:r w:rsidRPr="00F40867">
        <w:rPr>
          <w:noProof/>
        </w:rPr>
        <w:lastRenderedPageBreak/>
        <w:t>15.1.</w:t>
      </w:r>
      <w:r w:rsidRPr="00F40867">
        <w:rPr>
          <w:noProof/>
        </w:rPr>
        <w:tab/>
      </w:r>
      <w:r w:rsidRPr="00B60F9D">
        <w:rPr>
          <w:noProof/>
        </w:rPr>
        <w:t>Geef een uitgebreide beschrijving van het feitelijke scenario dat naar verwachting uit de steunmaatregel zal voortvloeien en het (de) waarschijnlijke nulscenario(’s) zonder de steunmaatregel</w:t>
      </w:r>
      <w:r w:rsidRPr="00B60F9D">
        <w:rPr>
          <w:rStyle w:val="FootnoteReference"/>
          <w:noProof/>
        </w:rPr>
        <w:footnoteReference w:id="3"/>
      </w:r>
      <w:r w:rsidRPr="00B60F9D">
        <w:rPr>
          <w:noProof/>
        </w:rPr>
        <w:t xml:space="preserve">. Wanneer u verwacht dat verschillende categorieën begunstigden kunnen worden ondersteund, zorg er dan voor dat het nulscenario voor elk van deze categorieën geloofwaardig is. </w:t>
      </w:r>
      <w:bookmarkStart w:id="2" w:name="_Hlk144314319"/>
      <w:bookmarkEnd w:id="1"/>
      <w:r w:rsidRPr="00B60F9D">
        <w:rPr>
          <w:noProof/>
        </w:rPr>
        <w:t>Hou rekening met de vereisten inzake het nulscenario in de punten 226 tot en met 230 en 239 van de richtsnoeren, met name:</w:t>
      </w:r>
    </w:p>
    <w:p w14:paraId="65519A8A" w14:textId="77777777" w:rsidR="00214AEF" w:rsidRPr="00B60F9D" w:rsidRDefault="00214AEF" w:rsidP="00214AEF">
      <w:pPr>
        <w:pStyle w:val="Point1"/>
        <w:rPr>
          <w:noProof/>
        </w:rPr>
      </w:pPr>
      <w:r w:rsidRPr="00F40867">
        <w:rPr>
          <w:noProof/>
        </w:rPr>
        <w:t>(a)</w:t>
      </w:r>
      <w:r w:rsidRPr="00F40867">
        <w:rPr>
          <w:noProof/>
        </w:rPr>
        <w:tab/>
      </w:r>
      <w:r w:rsidRPr="00B60F9D">
        <w:rPr>
          <w:noProof/>
        </w:rPr>
        <w:t>Over het algemeen komt het nulscenario overeen met een investering met dezelfde capaciteit, levensduur en, in voorkomend geval, relevante technische kenmerken als de milieuvriendelijke investering, hetgeen echter leidt tot een lager niveau van milieubescherming, bijvoorbeeld een installatie die het afval verwerkt op basis van een handeling die lager in de rangorde van de afvalhiërarchie ligt of op een minder hulpbronnenefficiënte manier; wanneer het hergebruikte of gerecyclede (secundaire) product technisch en economisch substitueerbaar is met de primaire grondstof of het primaire product, kan het nulscenario bestaan uit de conventionele installatie voor de productie van primaire grondstoffen of producten.</w:t>
      </w:r>
    </w:p>
    <w:p w14:paraId="06A2855D"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Als alternatief kan het nulscenario ook overeenstemmen met een van de volgende scenario’s: </w:t>
      </w:r>
    </w:p>
    <w:p w14:paraId="23E30379" w14:textId="77777777" w:rsidR="00214AEF" w:rsidRPr="00B60F9D" w:rsidRDefault="00214AEF" w:rsidP="00214AEF">
      <w:pPr>
        <w:pStyle w:val="Stylei"/>
        <w:numPr>
          <w:ilvl w:val="0"/>
          <w:numId w:val="46"/>
        </w:numPr>
        <w:rPr>
          <w:noProof/>
        </w:rPr>
      </w:pPr>
      <w:r w:rsidRPr="00B60F9D">
        <w:rPr>
          <w:noProof/>
        </w:rPr>
        <w:t>de bestaande installaties of uitrusting worden in bedrijf gehouden voor een periode die overeenstemt met de levensduur van de milieuvriendelijke investering. In dat geval moeten de contant gemaakte kosten voor onderhoud, reparatie en modernisering over die periode in aanmerking worden genomen (punt 227 van de richtsnoeren);</w:t>
      </w:r>
    </w:p>
    <w:p w14:paraId="570905C2" w14:textId="77777777" w:rsidR="00214AEF" w:rsidRPr="00B60F9D" w:rsidRDefault="00214AEF" w:rsidP="00214AEF">
      <w:pPr>
        <w:pStyle w:val="Stylei"/>
        <w:numPr>
          <w:ilvl w:val="0"/>
          <w:numId w:val="46"/>
        </w:numPr>
        <w:rPr>
          <w:noProof/>
        </w:rPr>
      </w:pPr>
      <w:r w:rsidRPr="00B60F9D">
        <w:rPr>
          <w:noProof/>
        </w:rPr>
        <w:t xml:space="preserve">een latere vervanging van de installaties of de uitrusting; in dat geval moet de contant gemaakte waarde van de installaties en de uitrusting in aanmerking worden genomen en moet het verschil in de respectieve economische levensduur van de installaties of uitrusting worden verevend, overeenkomstig punt 228 van de richtsnoeren; </w:t>
      </w:r>
    </w:p>
    <w:p w14:paraId="102EC44A" w14:textId="77777777" w:rsidR="00214AEF" w:rsidRPr="00B60F9D" w:rsidRDefault="00214AEF" w:rsidP="00214AEF">
      <w:pPr>
        <w:pStyle w:val="Stylei"/>
        <w:numPr>
          <w:ilvl w:val="0"/>
          <w:numId w:val="46"/>
        </w:numPr>
        <w:rPr>
          <w:noProof/>
        </w:rPr>
      </w:pPr>
      <w:r w:rsidRPr="00B60F9D">
        <w:rPr>
          <w:noProof/>
        </w:rPr>
        <w:t>de leasing van de minder milieuvriendelijke uitrusting die zonder de steun zou zijn gebruikt; in dat geval moet de contant gemaakte waarde van de leasing van de minder milieuvriendelijke uitrusting in aanmerking worden genomen, overeenkomstig punt 229 van de richtsnoeren;</w:t>
      </w:r>
    </w:p>
    <w:p w14:paraId="6D2CF211" w14:textId="77777777" w:rsidR="00214AEF" w:rsidRPr="00B60F9D" w:rsidRDefault="00214AEF" w:rsidP="00214AEF">
      <w:pPr>
        <w:pStyle w:val="Stylei"/>
        <w:numPr>
          <w:ilvl w:val="0"/>
          <w:numId w:val="46"/>
        </w:numPr>
        <w:rPr>
          <w:noProof/>
        </w:rPr>
      </w:pPr>
      <w:r w:rsidRPr="00B60F9D">
        <w:rPr>
          <w:noProof/>
        </w:rPr>
        <w:t xml:space="preserve">het nulscenario kan ook bestaan in het ontbreken van een alternatief investeringsproject, met name wanneer de gesteunde investering bestaat in de toevoeging van installaties of uitrusting aan bestaande faciliteiten, installaties of uitrusting en waarvoor geen gelijkwaardig conventioneel alternatief bestaat.  </w:t>
      </w:r>
    </w:p>
    <w:bookmarkEnd w:id="2"/>
    <w:p w14:paraId="704F764D" w14:textId="77777777" w:rsidR="00214AEF" w:rsidRPr="00B60F9D" w:rsidRDefault="00214AEF" w:rsidP="00214AEF">
      <w:pPr>
        <w:pStyle w:val="Text2"/>
        <w:rPr>
          <w:noProof/>
        </w:rPr>
      </w:pPr>
      <w:r w:rsidRPr="00B60F9D">
        <w:rPr>
          <w:noProof/>
        </w:rPr>
        <w:t xml:space="preserve">Vermeld bij de beschrijving van het feitelijke scenario en het (de) waarschijnlijke nulscenario(’s) de capaciteit, levensduur en andere technische kenmerken van de investering voor zowel het feitelijke als het (de) nulscenario(’s). </w:t>
      </w:r>
    </w:p>
    <w:p w14:paraId="337A5931" w14:textId="77777777" w:rsidR="00214AEF" w:rsidRPr="00B60F9D" w:rsidRDefault="00214AEF" w:rsidP="00214AEF">
      <w:pPr>
        <w:tabs>
          <w:tab w:val="left" w:leader="dot" w:pos="9072"/>
        </w:tabs>
        <w:ind w:left="567"/>
        <w:rPr>
          <w:noProof/>
        </w:rPr>
      </w:pPr>
      <w:r w:rsidRPr="00B60F9D">
        <w:rPr>
          <w:noProof/>
        </w:rPr>
        <w:lastRenderedPageBreak/>
        <w:tab/>
      </w:r>
    </w:p>
    <w:p w14:paraId="77BC71F5" w14:textId="77777777" w:rsidR="00214AEF" w:rsidRPr="00B60F9D" w:rsidRDefault="00214AEF" w:rsidP="00214AEF">
      <w:pPr>
        <w:pStyle w:val="ManualNumPar2"/>
        <w:rPr>
          <w:noProof/>
        </w:rPr>
      </w:pPr>
      <w:r w:rsidRPr="00F40867">
        <w:rPr>
          <w:noProof/>
        </w:rPr>
        <w:t>15.2.</w:t>
      </w:r>
      <w:r w:rsidRPr="00F40867">
        <w:rPr>
          <w:noProof/>
        </w:rPr>
        <w:tab/>
      </w:r>
      <w:r w:rsidRPr="00B60F9D">
        <w:rPr>
          <w:noProof/>
        </w:rPr>
        <w:t>Verklaar kort waarom gekozen is voor het waarschijnlijke nulscenario, in het licht van de voorgestelde verschillende categorieën begunstigden, indien van toepassing.</w:t>
      </w:r>
    </w:p>
    <w:p w14:paraId="136CB6F2" w14:textId="77777777" w:rsidR="00214AEF" w:rsidRPr="00B60F9D" w:rsidRDefault="00214AEF" w:rsidP="00214AEF">
      <w:pPr>
        <w:tabs>
          <w:tab w:val="left" w:leader="dot" w:pos="9072"/>
        </w:tabs>
        <w:ind w:left="567"/>
        <w:rPr>
          <w:noProof/>
        </w:rPr>
      </w:pPr>
      <w:r w:rsidRPr="00B60F9D">
        <w:rPr>
          <w:noProof/>
        </w:rPr>
        <w:tab/>
      </w:r>
    </w:p>
    <w:p w14:paraId="4CB32DF7" w14:textId="77777777" w:rsidR="00214AEF" w:rsidRPr="00B60F9D" w:rsidRDefault="00214AEF" w:rsidP="00214AEF">
      <w:pPr>
        <w:pStyle w:val="ManualNumPar2"/>
        <w:rPr>
          <w:noProof/>
        </w:rPr>
      </w:pPr>
      <w:r w:rsidRPr="00F40867">
        <w:rPr>
          <w:noProof/>
        </w:rPr>
        <w:t>15.3.</w:t>
      </w:r>
      <w:r w:rsidRPr="00F40867">
        <w:rPr>
          <w:noProof/>
        </w:rPr>
        <w:tab/>
      </w:r>
      <w:r w:rsidRPr="00B60F9D">
        <w:rPr>
          <w:noProof/>
        </w:rPr>
        <w:t xml:space="preserve">Kwantificeer de kosten en inkomsten van de feitelijke en contrafeitelijke scenario’s en </w:t>
      </w:r>
      <w:bookmarkStart w:id="3" w:name="_Ref165986605"/>
      <w:r w:rsidRPr="00B60F9D">
        <w:rPr>
          <w:noProof/>
        </w:rPr>
        <w:t>motiveer de gedragswijziging indien relevant voor elke categorie begunstigden, op basis van:</w:t>
      </w:r>
      <w:bookmarkEnd w:id="3"/>
      <w:r w:rsidRPr="00B60F9D">
        <w:rPr>
          <w:noProof/>
        </w:rPr>
        <w:t xml:space="preserve">  </w:t>
      </w:r>
    </w:p>
    <w:p w14:paraId="10F74496" w14:textId="77777777" w:rsidR="00214AEF" w:rsidRPr="00B60F9D" w:rsidRDefault="00214AEF" w:rsidP="00214AEF">
      <w:pPr>
        <w:pStyle w:val="Point1"/>
        <w:rPr>
          <w:noProof/>
        </w:rPr>
      </w:pPr>
      <w:r w:rsidRPr="00F40867">
        <w:rPr>
          <w:noProof/>
        </w:rPr>
        <w:t>(a)</w:t>
      </w:r>
      <w:r w:rsidRPr="00F40867">
        <w:rPr>
          <w:noProof/>
        </w:rPr>
        <w:tab/>
      </w:r>
      <w:r w:rsidRPr="00B60F9D">
        <w:rPr>
          <w:noProof/>
        </w:rPr>
        <w:t>de respectieve referentieprojecten</w:t>
      </w:r>
      <w:r w:rsidRPr="00B60F9D">
        <w:rPr>
          <w:rStyle w:val="FootnoteReference"/>
          <w:noProof/>
        </w:rPr>
        <w:footnoteReference w:id="4"/>
      </w:r>
      <w:r w:rsidRPr="00B60F9D">
        <w:rPr>
          <w:noProof/>
        </w:rPr>
        <w:t xml:space="preserve">, de overeenkomstige nulscenario’s en de daaruit voortvloeiende financieringskloof; </w:t>
      </w:r>
    </w:p>
    <w:p w14:paraId="790ED886" w14:textId="77777777" w:rsidR="00214AEF" w:rsidRPr="00B60F9D" w:rsidRDefault="00214AEF" w:rsidP="00214AEF">
      <w:pPr>
        <w:tabs>
          <w:tab w:val="left" w:leader="dot" w:pos="9072"/>
        </w:tabs>
        <w:ind w:left="567"/>
        <w:rPr>
          <w:noProof/>
        </w:rPr>
      </w:pPr>
      <w:r w:rsidRPr="00B60F9D">
        <w:rPr>
          <w:noProof/>
        </w:rPr>
        <w:tab/>
      </w:r>
    </w:p>
    <w:p w14:paraId="4995890F" w14:textId="77777777" w:rsidR="00214AEF" w:rsidRPr="00B60F9D" w:rsidRDefault="00214AEF" w:rsidP="00214AEF">
      <w:pPr>
        <w:pStyle w:val="Text2"/>
        <w:rPr>
          <w:i/>
          <w:iCs/>
          <w:noProof/>
        </w:rPr>
      </w:pPr>
      <w:r w:rsidRPr="00B60F9D">
        <w:rPr>
          <w:i/>
          <w:noProof/>
        </w:rPr>
        <w:t>OF</w:t>
      </w:r>
    </w:p>
    <w:p w14:paraId="08B7F25F" w14:textId="77777777" w:rsidR="00214AEF" w:rsidRPr="00B60F9D" w:rsidRDefault="00214AEF" w:rsidP="00214AEF">
      <w:pPr>
        <w:pStyle w:val="Point1"/>
        <w:rPr>
          <w:noProof/>
        </w:rPr>
      </w:pPr>
      <w:r w:rsidRPr="00F40867">
        <w:rPr>
          <w:noProof/>
        </w:rPr>
        <w:t>(b)</w:t>
      </w:r>
      <w:r w:rsidRPr="00F40867">
        <w:rPr>
          <w:noProof/>
        </w:rPr>
        <w:tab/>
      </w:r>
      <w:r w:rsidRPr="00B60F9D">
        <w:rPr>
          <w:noProof/>
        </w:rPr>
        <w:t>het relevante kwantitatief bewijsmateriaal op basis van marktstudies, beleggingsplannen, financiële verslagen of ander kwantitatief bewijsmateriaal, inclusief inschrijvingen voor soortgelijke projecten in recente vergelijkbare concurrerende inschrijvingsprocedures</w:t>
      </w:r>
      <w:r w:rsidRPr="00B60F9D">
        <w:rPr>
          <w:rStyle w:val="FootnoteReference"/>
          <w:noProof/>
        </w:rPr>
        <w:footnoteReference w:id="5"/>
      </w:r>
      <w:r w:rsidRPr="00B60F9D">
        <w:rPr>
          <w:noProof/>
        </w:rPr>
        <w:t xml:space="preserve">. </w:t>
      </w:r>
    </w:p>
    <w:p w14:paraId="13D9EBE6" w14:textId="77777777" w:rsidR="00214AEF" w:rsidRPr="00B60F9D" w:rsidRDefault="00214AEF" w:rsidP="00214AEF">
      <w:pPr>
        <w:tabs>
          <w:tab w:val="left" w:leader="dot" w:pos="9072"/>
        </w:tabs>
        <w:ind w:left="567"/>
        <w:rPr>
          <w:noProof/>
        </w:rPr>
      </w:pPr>
      <w:r w:rsidRPr="00B60F9D">
        <w:rPr>
          <w:noProof/>
        </w:rPr>
        <w:tab/>
      </w:r>
    </w:p>
    <w:p w14:paraId="2A3B91AD" w14:textId="77777777" w:rsidR="00214AEF" w:rsidRPr="00B60F9D" w:rsidRDefault="00214AEF" w:rsidP="00214AEF">
      <w:pPr>
        <w:pStyle w:val="ManualNumPar1"/>
        <w:rPr>
          <w:noProof/>
        </w:rPr>
      </w:pPr>
      <w:r w:rsidRPr="00F40867">
        <w:rPr>
          <w:noProof/>
        </w:rPr>
        <w:t>16.</w:t>
      </w:r>
      <w:r w:rsidRPr="00F40867">
        <w:rPr>
          <w:noProof/>
        </w:rPr>
        <w:tab/>
      </w:r>
      <w:r w:rsidRPr="00B60F9D">
        <w:rPr>
          <w:noProof/>
        </w:rPr>
        <w:t>Verstrek met het oog op de beoordeling van de naleving van punt 27 van de richtsnoeren informatie om te bevestigen dat de steun niet bedoeld is om te voorzien in de kosten van een activiteit die de begunstigde van de steun hoe dan ook zou moeten uitvoeren, en deze geen vergoeding is voor het normale zakelijke risico van een economische activiteit.</w:t>
      </w:r>
      <w:r w:rsidRPr="00B60F9D">
        <w:rPr>
          <w:i/>
          <w:noProof/>
        </w:rPr>
        <w:t xml:space="preserve"> </w:t>
      </w:r>
    </w:p>
    <w:p w14:paraId="4A505963" w14:textId="77777777" w:rsidR="00214AEF" w:rsidRPr="00B60F9D" w:rsidRDefault="00214AEF" w:rsidP="00214AEF">
      <w:pPr>
        <w:tabs>
          <w:tab w:val="left" w:leader="dot" w:pos="9072"/>
        </w:tabs>
        <w:ind w:left="567"/>
        <w:rPr>
          <w:noProof/>
        </w:rPr>
      </w:pPr>
      <w:r w:rsidRPr="00B60F9D">
        <w:rPr>
          <w:noProof/>
        </w:rPr>
        <w:tab/>
      </w:r>
    </w:p>
    <w:p w14:paraId="07820602" w14:textId="77777777" w:rsidR="00214AEF" w:rsidRPr="00B60F9D" w:rsidRDefault="00214AEF" w:rsidP="00214AEF">
      <w:pPr>
        <w:pStyle w:val="ManualNumPar1"/>
        <w:rPr>
          <w:noProof/>
        </w:rPr>
      </w:pPr>
      <w:bookmarkStart w:id="4" w:name="_Ref144118919"/>
      <w:r w:rsidRPr="00F40867">
        <w:rPr>
          <w:noProof/>
        </w:rPr>
        <w:t>17.</w:t>
      </w:r>
      <w:r w:rsidRPr="00F40867">
        <w:rPr>
          <w:noProof/>
        </w:rPr>
        <w:tab/>
      </w:r>
      <w:r w:rsidRPr="00B60F9D">
        <w:rPr>
          <w:noProof/>
        </w:rPr>
        <w:t>Om aan te tonen dat aan de punten 29 en 31 van de richtsnoeren is voldaan:</w:t>
      </w:r>
      <w:bookmarkEnd w:id="4"/>
    </w:p>
    <w:p w14:paraId="222D2271" w14:textId="77777777" w:rsidR="00214AEF" w:rsidRPr="00B60F9D" w:rsidRDefault="00214AEF" w:rsidP="00214AEF">
      <w:pPr>
        <w:pStyle w:val="Point1"/>
        <w:rPr>
          <w:noProof/>
        </w:rPr>
      </w:pPr>
      <w:r w:rsidRPr="00F40867">
        <w:rPr>
          <w:noProof/>
        </w:rPr>
        <w:t>(a)</w:t>
      </w:r>
      <w:r w:rsidRPr="00F40867">
        <w:rPr>
          <w:noProof/>
        </w:rPr>
        <w:tab/>
      </w:r>
      <w:r w:rsidRPr="00B60F9D">
        <w:rPr>
          <w:noProof/>
        </w:rPr>
        <w:t>bevestig dat niet met de werkzaamheden aan het project of de activiteit is aangevangen voordat de begunstigde bij de nationale autoriteiten een schriftelijke steunaanvraag heeft ingediend;</w:t>
      </w:r>
    </w:p>
    <w:p w14:paraId="388F06DE" w14:textId="77777777" w:rsidR="00214AEF" w:rsidRPr="00B60F9D" w:rsidRDefault="00214AEF" w:rsidP="00214AEF">
      <w:pPr>
        <w:tabs>
          <w:tab w:val="left" w:leader="dot" w:pos="9072"/>
        </w:tabs>
        <w:ind w:left="567"/>
        <w:rPr>
          <w:noProof/>
        </w:rPr>
      </w:pPr>
      <w:r w:rsidRPr="00B60F9D">
        <w:rPr>
          <w:noProof/>
        </w:rPr>
        <w:tab/>
      </w:r>
    </w:p>
    <w:p w14:paraId="620746DE" w14:textId="77777777" w:rsidR="00214AEF" w:rsidRPr="00B60F9D" w:rsidRDefault="00214AEF" w:rsidP="00214AEF">
      <w:pPr>
        <w:pStyle w:val="Text2"/>
        <w:rPr>
          <w:i/>
          <w:iCs/>
          <w:noProof/>
        </w:rPr>
      </w:pPr>
      <w:r w:rsidRPr="00B60F9D">
        <w:rPr>
          <w:i/>
          <w:noProof/>
        </w:rPr>
        <w:t>OF</w:t>
      </w:r>
    </w:p>
    <w:p w14:paraId="4C3692C8"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Voor projecten die vóór de steunaanvraag zijn aangevangen, toon aan dat het project valt onder een van de uitzonderlijke omstandigheden als bedoeld in punt 31, a), b) of c), van de richtsnoeren. </w:t>
      </w:r>
    </w:p>
    <w:p w14:paraId="64A9DE37" w14:textId="77777777" w:rsidR="00214AEF" w:rsidRPr="00B60F9D" w:rsidRDefault="00214AEF" w:rsidP="00214AEF">
      <w:pPr>
        <w:tabs>
          <w:tab w:val="left" w:leader="dot" w:pos="9072"/>
        </w:tabs>
        <w:ind w:left="567"/>
        <w:rPr>
          <w:noProof/>
        </w:rPr>
      </w:pPr>
      <w:r w:rsidRPr="00B60F9D">
        <w:rPr>
          <w:noProof/>
        </w:rPr>
        <w:tab/>
      </w:r>
    </w:p>
    <w:p w14:paraId="63BEE2D5" w14:textId="77777777" w:rsidR="00214AEF" w:rsidRPr="00B60F9D" w:rsidRDefault="00214AEF" w:rsidP="00214AEF">
      <w:pPr>
        <w:pStyle w:val="ManualNumPar1"/>
        <w:rPr>
          <w:noProof/>
        </w:rPr>
      </w:pPr>
      <w:r w:rsidRPr="00F40867">
        <w:rPr>
          <w:noProof/>
        </w:rPr>
        <w:lastRenderedPageBreak/>
        <w:t>18.</w:t>
      </w:r>
      <w:r w:rsidRPr="00F40867">
        <w:rPr>
          <w:noProof/>
        </w:rPr>
        <w:tab/>
      </w:r>
      <w:r w:rsidRPr="00B60F9D">
        <w:rPr>
          <w:noProof/>
        </w:rP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2D10F313" w14:textId="77777777" w:rsidR="00214AEF" w:rsidRPr="00B60F9D" w:rsidRDefault="00214AEF" w:rsidP="00214AEF">
      <w:pPr>
        <w:tabs>
          <w:tab w:val="left" w:leader="dot" w:pos="9072"/>
        </w:tabs>
        <w:ind w:left="567"/>
        <w:rPr>
          <w:noProof/>
        </w:rPr>
      </w:pPr>
      <w:r w:rsidRPr="00B60F9D">
        <w:rPr>
          <w:noProof/>
        </w:rPr>
        <w:tab/>
      </w:r>
    </w:p>
    <w:p w14:paraId="7E49F6BE" w14:textId="77777777" w:rsidR="00214AEF" w:rsidRPr="00B60F9D" w:rsidRDefault="00214AEF" w:rsidP="00214AEF">
      <w:pPr>
        <w:pStyle w:val="ManualNumPar1"/>
        <w:rPr>
          <w:noProof/>
        </w:rPr>
      </w:pPr>
      <w:r w:rsidRPr="00F40867">
        <w:rPr>
          <w:noProof/>
        </w:rPr>
        <w:t>19.</w:t>
      </w:r>
      <w:r w:rsidRPr="00F40867">
        <w:rPr>
          <w:noProof/>
        </w:rPr>
        <w:tab/>
      </w:r>
      <w:r w:rsidRPr="00B60F9D">
        <w:rPr>
          <w:noProof/>
        </w:rPr>
        <w:t>Om aan te tonen dat aan de punten 32, 232 en 233 van de richtsnoeren is voldaan:</w:t>
      </w:r>
    </w:p>
    <w:p w14:paraId="768BC4DE" w14:textId="77777777" w:rsidR="00214AEF" w:rsidRPr="00B60F9D" w:rsidRDefault="00214AEF" w:rsidP="00214AEF">
      <w:pPr>
        <w:pStyle w:val="Point1"/>
        <w:rPr>
          <w:noProof/>
        </w:rPr>
      </w:pPr>
      <w:r w:rsidRPr="00F40867">
        <w:rPr>
          <w:noProof/>
        </w:rPr>
        <w:t>(a)</w:t>
      </w:r>
      <w:r w:rsidRPr="00F40867">
        <w:rPr>
          <w:noProof/>
        </w:rPr>
        <w:tab/>
      </w:r>
      <w:r w:rsidRPr="00B60F9D">
        <w:rPr>
          <w:noProof/>
        </w:rPr>
        <w:t>Geef aan of er Unienormen</w:t>
      </w:r>
      <w:r w:rsidRPr="00B60F9D">
        <w:rPr>
          <w:rStyle w:val="FootnoteReference"/>
          <w:noProof/>
          <w:lang w:eastAsia="en-GB"/>
        </w:rPr>
        <w:footnoteReference w:id="6"/>
      </w:r>
      <w:r w:rsidRPr="00B60F9D">
        <w:rPr>
          <w:noProof/>
        </w:rPr>
        <w:t xml:space="preserve"> van toepassing zijn op de aangemelde maatregelen, verplichte nationale normen die strenger of ambitieuzer zijn dan de overeenkomstige Unienormen, of verplichte nationale normen die bij ontstentenis van Unienormen zijn vastgesteld; </w:t>
      </w:r>
    </w:p>
    <w:p w14:paraId="6B0C5D93" w14:textId="77777777" w:rsidR="00214AEF" w:rsidRPr="00B60F9D" w:rsidRDefault="00214AEF" w:rsidP="00214AEF">
      <w:pPr>
        <w:pStyle w:val="Text2"/>
        <w:rPr>
          <w:noProof/>
        </w:rPr>
      </w:pPr>
      <w:r w:rsidRPr="00B60F9D">
        <w:rPr>
          <w:noProof/>
        </w:rPr>
        <w:t xml:space="preserve">Verstrek in dat verband informatie om het stimulerende effect aan te tonen. </w:t>
      </w:r>
    </w:p>
    <w:p w14:paraId="546EC404" w14:textId="77777777" w:rsidR="00214AEF" w:rsidRPr="00B60F9D" w:rsidRDefault="00214AEF" w:rsidP="00214AEF">
      <w:pPr>
        <w:tabs>
          <w:tab w:val="left" w:leader="dot" w:pos="9072"/>
        </w:tabs>
        <w:ind w:left="567"/>
        <w:rPr>
          <w:noProof/>
        </w:rPr>
      </w:pPr>
      <w:r w:rsidRPr="00B60F9D">
        <w:rPr>
          <w:noProof/>
        </w:rPr>
        <w:tab/>
      </w:r>
    </w:p>
    <w:p w14:paraId="3862B1C8"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In gevallen waarin er reeds Unienormen zijn aangenomen maar nog niet in werking zijn, toon aan dat de steun een stimulerend effect heeft omdat hij een stimulans bevat om de investering ten minste 18 maanden voor de inwerkingtreding van de norm uit te voeren en te voltooien, overeenkomstig punt 233 van de richtsnoeren. </w:t>
      </w:r>
    </w:p>
    <w:p w14:paraId="3D4B27D0" w14:textId="77777777" w:rsidR="00214AEF" w:rsidRPr="00B60F9D" w:rsidRDefault="00214AEF" w:rsidP="00214AEF">
      <w:pPr>
        <w:tabs>
          <w:tab w:val="left" w:leader="dot" w:pos="9072"/>
        </w:tabs>
        <w:ind w:left="567"/>
        <w:rPr>
          <w:noProof/>
        </w:rPr>
      </w:pPr>
      <w:r w:rsidRPr="00B60F9D">
        <w:rPr>
          <w:noProof/>
        </w:rPr>
        <w:tab/>
      </w:r>
    </w:p>
    <w:p w14:paraId="07432E75" w14:textId="77777777" w:rsidR="00214AEF" w:rsidRPr="00B60F9D" w:rsidRDefault="00214AEF" w:rsidP="00214AEF">
      <w:pPr>
        <w:pStyle w:val="ManualNumPar1"/>
        <w:rPr>
          <w:noProof/>
        </w:rPr>
      </w:pPr>
      <w:r w:rsidRPr="00F40867">
        <w:rPr>
          <w:noProof/>
        </w:rPr>
        <w:t>20.</w:t>
      </w:r>
      <w:r w:rsidRPr="00F40867">
        <w:rPr>
          <w:noProof/>
        </w:rPr>
        <w:tab/>
      </w:r>
      <w:r w:rsidRPr="00B60F9D">
        <w:rPr>
          <w:noProof/>
        </w:rPr>
        <w:t>Om aan te tonen dat aan afdeling 4.4.3 van de richtsnoeren is voldaan, geef aan of projecten met een terugverdientijd van minder dan vijf jaar in aanmerking komen voor steun in het kader van de steunmaatregel. Zo ja, leg dan uit waarom die steun nodig is om een gedragsverandering teweeg te brengen overeenkomstig punt 231 van de richtsnoeren.</w:t>
      </w:r>
    </w:p>
    <w:p w14:paraId="3759F474" w14:textId="77777777" w:rsidR="00214AEF" w:rsidRPr="00B60F9D" w:rsidRDefault="00214AEF" w:rsidP="00214AEF">
      <w:pPr>
        <w:tabs>
          <w:tab w:val="left" w:leader="dot" w:pos="9072"/>
        </w:tabs>
        <w:ind w:left="567"/>
        <w:rPr>
          <w:noProof/>
        </w:rPr>
      </w:pPr>
      <w:r w:rsidRPr="00B60F9D">
        <w:rPr>
          <w:noProof/>
        </w:rPr>
        <w:tab/>
      </w:r>
    </w:p>
    <w:p w14:paraId="1103D797" w14:textId="77777777" w:rsidR="00214AEF" w:rsidRPr="00B60F9D" w:rsidRDefault="00214AEF" w:rsidP="00214AEF">
      <w:pPr>
        <w:pStyle w:val="ManualHeading2"/>
        <w:rPr>
          <w:noProof/>
        </w:rPr>
      </w:pPr>
      <w:r w:rsidRPr="00F40867">
        <w:rPr>
          <w:noProof/>
        </w:rPr>
        <w:t>1.3.</w:t>
      </w:r>
      <w:r w:rsidRPr="00F40867">
        <w:rPr>
          <w:noProof/>
        </w:rPr>
        <w:tab/>
      </w:r>
      <w:r w:rsidRPr="00B60F9D">
        <w:rPr>
          <w:noProof/>
        </w:rPr>
        <w:t>Geen schending van relevante bepalingen van het Unierecht</w:t>
      </w:r>
    </w:p>
    <w:p w14:paraId="5B728057" w14:textId="77777777" w:rsidR="00214AEF" w:rsidRPr="00B60F9D" w:rsidRDefault="00214AEF" w:rsidP="00214AEF">
      <w:pPr>
        <w:spacing w:before="360"/>
        <w:rPr>
          <w:i/>
          <w:noProof/>
        </w:rPr>
      </w:pPr>
      <w:r w:rsidRPr="00B60F9D">
        <w:rPr>
          <w:i/>
          <w:noProof/>
        </w:rPr>
        <w:t xml:space="preserve">Voor de informatie die in dit deel moet worden verstrekt, zie afdeling 3.1.3 (punt 33) van de richtsnoeren. </w:t>
      </w:r>
    </w:p>
    <w:p w14:paraId="52B26431" w14:textId="77777777" w:rsidR="00214AEF" w:rsidRPr="00B60F9D" w:rsidRDefault="00214AEF" w:rsidP="00214AEF">
      <w:pPr>
        <w:pStyle w:val="ManualNumPar1"/>
        <w:rPr>
          <w:noProof/>
        </w:rPr>
      </w:pPr>
      <w:r w:rsidRPr="00F40867">
        <w:rPr>
          <w:noProof/>
        </w:rPr>
        <w:t>21.</w:t>
      </w:r>
      <w:r w:rsidRPr="00F40867">
        <w:rPr>
          <w:noProof/>
        </w:rPr>
        <w:tab/>
      </w:r>
      <w:r w:rsidRPr="00B60F9D">
        <w:rPr>
          <w:noProof/>
        </w:rPr>
        <w:t>Verstrek informatie om de naleving van de relevante bepalingen van het EU-recht, overeenkomstig punt 33 van de richtsnoeren, te bevestigen.</w:t>
      </w:r>
    </w:p>
    <w:p w14:paraId="20BA9CCB" w14:textId="77777777" w:rsidR="00214AEF" w:rsidRPr="00B60F9D" w:rsidRDefault="00214AEF" w:rsidP="00214AEF">
      <w:pPr>
        <w:tabs>
          <w:tab w:val="left" w:leader="dot" w:pos="9072"/>
        </w:tabs>
        <w:ind w:left="567"/>
        <w:rPr>
          <w:noProof/>
        </w:rPr>
      </w:pPr>
      <w:r w:rsidRPr="00B60F9D">
        <w:rPr>
          <w:noProof/>
        </w:rPr>
        <w:tab/>
      </w:r>
    </w:p>
    <w:p w14:paraId="321DEE4A" w14:textId="77777777" w:rsidR="00214AEF" w:rsidRPr="00B60F9D" w:rsidRDefault="00214AEF" w:rsidP="00214AEF">
      <w:pPr>
        <w:pStyle w:val="ManualNumPar1"/>
        <w:rPr>
          <w:noProof/>
          <w:color w:val="000000"/>
        </w:rPr>
      </w:pPr>
      <w:r w:rsidRPr="00F40867">
        <w:rPr>
          <w:noProof/>
        </w:rPr>
        <w:t>22.</w:t>
      </w:r>
      <w:r w:rsidRPr="00F40867">
        <w:rPr>
          <w:noProof/>
        </w:rPr>
        <w:tab/>
      </w:r>
      <w:r w:rsidRPr="00B60F9D">
        <w:rPr>
          <w:noProof/>
        </w:rPr>
        <w:t xml:space="preserve">Indien een heffing wordt gebruikt om de maatregel(en) te financieren, verduidelijk dan of de naleving van de artikelen 30 en 110 van het Verdrag moet worden </w:t>
      </w:r>
      <w:r w:rsidRPr="00B60F9D">
        <w:rPr>
          <w:noProof/>
        </w:rPr>
        <w:lastRenderedPageBreak/>
        <w:t>beoordeeld. Indien dit het geval is, toon dan aan hoe de maatregel in overeenstemming is met de artikelen 30 en 110 van het Verdrag.</w:t>
      </w:r>
      <w:r w:rsidRPr="00B60F9D">
        <w:rPr>
          <w:i/>
          <w:noProof/>
        </w:rPr>
        <w:t xml:space="preserve"> </w:t>
      </w:r>
      <w:r w:rsidRPr="00B60F9D">
        <w:rPr>
          <w:noProof/>
        </w:rPr>
        <w:t>In dit verband kan worden verwezen naar de informatie die in het kader van vraag 5.2. is verstrekt, wanneer de aangemelde maatregel(en) wordt (worden) gefinancierd door middel van een heffing.</w:t>
      </w:r>
    </w:p>
    <w:p w14:paraId="414B5EDB" w14:textId="77777777" w:rsidR="00214AEF" w:rsidRPr="00B60F9D" w:rsidRDefault="00214AEF" w:rsidP="00214AEF">
      <w:pPr>
        <w:tabs>
          <w:tab w:val="left" w:leader="dot" w:pos="9072"/>
        </w:tabs>
        <w:ind w:left="567"/>
        <w:rPr>
          <w:noProof/>
          <w:color w:val="000000"/>
        </w:rPr>
      </w:pPr>
      <w:r w:rsidRPr="00B60F9D">
        <w:rPr>
          <w:noProof/>
        </w:rPr>
        <w:tab/>
      </w:r>
    </w:p>
    <w:p w14:paraId="0382C676" w14:textId="77777777" w:rsidR="00214AEF" w:rsidRPr="00B60F9D" w:rsidRDefault="00214AEF" w:rsidP="00214AEF">
      <w:pPr>
        <w:pStyle w:val="ManualHeading1"/>
        <w:rPr>
          <w:noProof/>
        </w:rPr>
      </w:pPr>
      <w:r w:rsidRPr="00F40867">
        <w:rPr>
          <w:noProof/>
        </w:rPr>
        <w:t>2.</w:t>
      </w:r>
      <w:r w:rsidRPr="00F40867">
        <w:rPr>
          <w:noProof/>
        </w:rPr>
        <w:tab/>
      </w:r>
      <w:r w:rsidRPr="00B60F9D">
        <w:rPr>
          <w:noProof/>
        </w:rPr>
        <w:t>Negatieve voorwaarde: de steun mag de voorwaarden waaronder het handelsverkeer plaatsvindt, niet zodanig veranderen dat het gemeenschappelijk belang wordt geschaad</w:t>
      </w:r>
    </w:p>
    <w:p w14:paraId="4B045A9C" w14:textId="77777777" w:rsidR="00214AEF" w:rsidRPr="00B60F9D" w:rsidRDefault="00214AEF" w:rsidP="00214AEF">
      <w:pPr>
        <w:pStyle w:val="ManualHeading2"/>
        <w:rPr>
          <w:noProof/>
        </w:rPr>
      </w:pPr>
      <w:r w:rsidRPr="00F40867">
        <w:rPr>
          <w:noProof/>
        </w:rPr>
        <w:t>2.1.</w:t>
      </w:r>
      <w:r w:rsidRPr="00F40867">
        <w:rPr>
          <w:noProof/>
        </w:rPr>
        <w:tab/>
      </w:r>
      <w:r w:rsidRPr="00B60F9D">
        <w:rPr>
          <w:noProof/>
        </w:rPr>
        <w:t>Verstoringen van de mededinging en het handelsverkeer tot een minimum beperken</w:t>
      </w:r>
    </w:p>
    <w:p w14:paraId="0114DFED" w14:textId="77777777" w:rsidR="00214AEF" w:rsidRPr="00B60F9D" w:rsidRDefault="00214AEF" w:rsidP="00214AEF">
      <w:pPr>
        <w:pStyle w:val="ManualHeading3"/>
        <w:rPr>
          <w:noProof/>
        </w:rPr>
      </w:pPr>
      <w:r w:rsidRPr="00F40867">
        <w:rPr>
          <w:noProof/>
        </w:rPr>
        <w:t>2.1.1.</w:t>
      </w:r>
      <w:r w:rsidRPr="00F40867">
        <w:rPr>
          <w:noProof/>
        </w:rPr>
        <w:tab/>
      </w:r>
      <w:r w:rsidRPr="00B60F9D">
        <w:rPr>
          <w:noProof/>
        </w:rPr>
        <w:t>Noodzaak van de steun</w:t>
      </w:r>
    </w:p>
    <w:p w14:paraId="18DF44FE" w14:textId="77777777" w:rsidR="00214AEF" w:rsidRPr="00B60F9D" w:rsidRDefault="00214AEF" w:rsidP="00214AEF">
      <w:pPr>
        <w:spacing w:before="360"/>
        <w:rPr>
          <w:i/>
          <w:noProof/>
          <w:color w:val="000000"/>
        </w:rPr>
      </w:pPr>
      <w:r w:rsidRPr="00B60F9D">
        <w:rPr>
          <w:i/>
          <w:noProof/>
        </w:rPr>
        <w:t>Voor de in dit deel te verstrekken informatie, zie afdeling 3.2.1.1 (punten 34 tot en met 38) en afdeling 4.4.4.1 (punten 234, 235 en 236) van de richtsnoeren.</w:t>
      </w:r>
      <w:r w:rsidRPr="00B60F9D">
        <w:rPr>
          <w:i/>
          <w:noProof/>
          <w:color w:val="000000"/>
        </w:rPr>
        <w:t xml:space="preserve"> </w:t>
      </w:r>
    </w:p>
    <w:p w14:paraId="48667919" w14:textId="77777777" w:rsidR="00214AEF" w:rsidRPr="00B60F9D" w:rsidRDefault="00214AEF" w:rsidP="00214AEF">
      <w:pPr>
        <w:pStyle w:val="ManualNumPar1"/>
        <w:rPr>
          <w:i/>
          <w:noProof/>
        </w:rPr>
      </w:pPr>
      <w:r w:rsidRPr="00F40867">
        <w:rPr>
          <w:noProof/>
        </w:rPr>
        <w:t>23.</w:t>
      </w:r>
      <w:r w:rsidRPr="00F40867">
        <w:rPr>
          <w:noProof/>
        </w:rPr>
        <w:tab/>
      </w:r>
      <w:r w:rsidRPr="00B60F9D">
        <w:rPr>
          <w:noProof/>
        </w:rPr>
        <w:t>Leg uit welk marktfalen uw autoriteiten hebben vastgesteld dat het bereiken van een toereikend niveau van milieubescherming in de weg staat.</w:t>
      </w:r>
      <w:r w:rsidRPr="00B60F9D">
        <w:rPr>
          <w:noProof/>
          <w:shd w:val="clear" w:color="auto" w:fill="FFFFFF"/>
        </w:rPr>
        <w:t xml:space="preserve"> </w:t>
      </w:r>
      <w:r w:rsidRPr="00B60F9D">
        <w:rPr>
          <w:noProof/>
        </w:rPr>
        <w:t>Geef aan in welke categorie het vastgestelde marktfalen valt, onder verwijzing naar punt 34, punt a), b), c) of d), van de richtsnoeren.</w:t>
      </w:r>
      <w:r w:rsidRPr="00B60F9D">
        <w:rPr>
          <w:noProof/>
          <w:shd w:val="clear" w:color="auto" w:fill="FFFFFF"/>
        </w:rPr>
        <w:t> </w:t>
      </w:r>
    </w:p>
    <w:p w14:paraId="1E409B99" w14:textId="77777777" w:rsidR="00214AEF" w:rsidRPr="00B60F9D" w:rsidRDefault="00214AEF" w:rsidP="00214AEF">
      <w:pPr>
        <w:tabs>
          <w:tab w:val="left" w:leader="dot" w:pos="9072"/>
        </w:tabs>
        <w:ind w:left="567"/>
        <w:rPr>
          <w:noProof/>
        </w:rPr>
      </w:pPr>
      <w:r w:rsidRPr="00B60F9D">
        <w:rPr>
          <w:noProof/>
        </w:rPr>
        <w:tab/>
      </w:r>
    </w:p>
    <w:p w14:paraId="2F9E00C5" w14:textId="77777777" w:rsidR="00214AEF" w:rsidRPr="00B60F9D" w:rsidRDefault="00214AEF" w:rsidP="00214AEF">
      <w:pPr>
        <w:pStyle w:val="ManualNumPar1"/>
        <w:rPr>
          <w:noProof/>
        </w:rPr>
      </w:pPr>
      <w:r w:rsidRPr="00F40867">
        <w:rPr>
          <w:noProof/>
        </w:rPr>
        <w:t>24.</w:t>
      </w:r>
      <w:r w:rsidRPr="00F40867">
        <w:rPr>
          <w:noProof/>
        </w:rPr>
        <w:tab/>
      </w:r>
      <w:r w:rsidRPr="00B60F9D">
        <w:rPr>
          <w:noProof/>
        </w:rPr>
        <w:t xml:space="preserve">Verstrek, overeenkomstig punt 35 van de richtsnoeren, informatie over bestaande beleidslijnen en maatregelen die uw autoriteiten hebben vastgesteld en die reeds op het geconstateerde regulerings- of marktfalen zijn gericht. </w:t>
      </w:r>
    </w:p>
    <w:p w14:paraId="5B904448" w14:textId="77777777" w:rsidR="00214AEF" w:rsidRPr="00B60F9D" w:rsidRDefault="00214AEF" w:rsidP="00214AEF">
      <w:pPr>
        <w:tabs>
          <w:tab w:val="left" w:leader="dot" w:pos="9072"/>
        </w:tabs>
        <w:ind w:left="567"/>
        <w:rPr>
          <w:noProof/>
        </w:rPr>
      </w:pPr>
      <w:r w:rsidRPr="00B60F9D">
        <w:rPr>
          <w:noProof/>
        </w:rPr>
        <w:tab/>
      </w:r>
    </w:p>
    <w:p w14:paraId="48985945" w14:textId="77777777" w:rsidR="00214AEF" w:rsidRPr="00B60F9D" w:rsidRDefault="00214AEF" w:rsidP="00214AEF">
      <w:pPr>
        <w:pStyle w:val="ManualNumPar1"/>
        <w:rPr>
          <w:rFonts w:ascii="Segoe UI" w:hAnsi="Segoe UI" w:cs="Segoe UI"/>
          <w:noProof/>
          <w:sz w:val="18"/>
          <w:szCs w:val="18"/>
        </w:rPr>
      </w:pPr>
      <w:r w:rsidRPr="00F40867">
        <w:rPr>
          <w:noProof/>
        </w:rPr>
        <w:t>25.</w:t>
      </w:r>
      <w:r w:rsidRPr="00F40867">
        <w:rPr>
          <w:noProof/>
        </w:rPr>
        <w:tab/>
      </w:r>
      <w:r w:rsidRPr="00B60F9D">
        <w:rPr>
          <w:noProof/>
        </w:rPr>
        <w:t>Om aan te tonen dat aan punt 36 van de richtsnoeren is voldaan, verstrek informatie waaruit blijkt dat de steun het resterende marktfalen daadwerkelijk aanpakt, mede in het licht van andere beleidslijnen en maatregelen die al zijn opgezet om een deel van het geconstateerde marktfalen aan te pakken.  </w:t>
      </w:r>
    </w:p>
    <w:p w14:paraId="17A5811D" w14:textId="77777777" w:rsidR="00214AEF" w:rsidRPr="00B60F9D" w:rsidRDefault="00214AEF" w:rsidP="00214AEF">
      <w:pPr>
        <w:tabs>
          <w:tab w:val="left" w:leader="dot" w:pos="9072"/>
        </w:tabs>
        <w:ind w:left="567"/>
        <w:rPr>
          <w:noProof/>
        </w:rPr>
      </w:pPr>
      <w:r w:rsidRPr="00B60F9D">
        <w:rPr>
          <w:noProof/>
        </w:rPr>
        <w:tab/>
      </w:r>
    </w:p>
    <w:p w14:paraId="4356EF3B" w14:textId="77777777" w:rsidR="00214AEF" w:rsidRPr="00B60F9D" w:rsidRDefault="00214AEF" w:rsidP="00214AEF">
      <w:pPr>
        <w:pStyle w:val="ManualNumPar1"/>
        <w:rPr>
          <w:noProof/>
        </w:rPr>
      </w:pPr>
      <w:r w:rsidRPr="00F40867">
        <w:rPr>
          <w:noProof/>
        </w:rPr>
        <w:t>26.</w:t>
      </w:r>
      <w:r w:rsidRPr="00F40867">
        <w:rPr>
          <w:noProof/>
        </w:rPr>
        <w:tab/>
      </w:r>
      <w:r w:rsidRPr="00B60F9D">
        <w:rPr>
          <w:noProof/>
        </w:rPr>
        <w:t xml:space="preserve">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 </w:t>
      </w:r>
    </w:p>
    <w:p w14:paraId="79247F06" w14:textId="77777777" w:rsidR="00214AEF" w:rsidRPr="00B60F9D" w:rsidRDefault="00214AEF" w:rsidP="00214AEF">
      <w:pPr>
        <w:tabs>
          <w:tab w:val="left" w:leader="dot" w:pos="9072"/>
        </w:tabs>
        <w:ind w:left="567"/>
        <w:rPr>
          <w:noProof/>
        </w:rPr>
      </w:pPr>
      <w:r w:rsidRPr="00B60F9D">
        <w:rPr>
          <w:noProof/>
        </w:rPr>
        <w:tab/>
      </w:r>
    </w:p>
    <w:p w14:paraId="082A0C28" w14:textId="77777777" w:rsidR="00214AEF" w:rsidRPr="00B60F9D" w:rsidRDefault="00214AEF" w:rsidP="00214AEF">
      <w:pPr>
        <w:pStyle w:val="ManualNumPar1"/>
        <w:rPr>
          <w:noProof/>
        </w:rPr>
      </w:pPr>
      <w:r w:rsidRPr="00F40867">
        <w:rPr>
          <w:noProof/>
        </w:rPr>
        <w:t>27.</w:t>
      </w:r>
      <w:r w:rsidRPr="00F40867">
        <w:rPr>
          <w:noProof/>
        </w:rPr>
        <w:tab/>
      </w:r>
      <w:r w:rsidRPr="00B60F9D">
        <w:rPr>
          <w:noProof/>
        </w:rPr>
        <w:t xml:space="preserve">Verwijs, om aan te tonen dat aan punt 38 van de richtsnoeren is voldaan, naar het kwantitatieve bewijsmateriaal dat reeds onder vraag 15 is verstrekt. </w:t>
      </w:r>
    </w:p>
    <w:p w14:paraId="5021217D" w14:textId="77777777" w:rsidR="00214AEF" w:rsidRPr="00B60F9D" w:rsidRDefault="00214AEF" w:rsidP="00214AEF">
      <w:pPr>
        <w:tabs>
          <w:tab w:val="left" w:leader="dot" w:pos="9072"/>
        </w:tabs>
        <w:ind w:left="567"/>
        <w:rPr>
          <w:noProof/>
        </w:rPr>
      </w:pPr>
      <w:r w:rsidRPr="00B60F9D">
        <w:rPr>
          <w:noProof/>
        </w:rPr>
        <w:tab/>
      </w:r>
    </w:p>
    <w:p w14:paraId="220E92C7" w14:textId="77777777" w:rsidR="00214AEF" w:rsidRPr="00B60F9D" w:rsidRDefault="00214AEF" w:rsidP="00214AEF">
      <w:pPr>
        <w:pStyle w:val="ManualNumPar1"/>
        <w:rPr>
          <w:noProof/>
        </w:rPr>
      </w:pPr>
      <w:r w:rsidRPr="00F40867">
        <w:rPr>
          <w:noProof/>
        </w:rPr>
        <w:t>28.</w:t>
      </w:r>
      <w:r w:rsidRPr="00F40867">
        <w:rPr>
          <w:noProof/>
        </w:rPr>
        <w:tab/>
      </w:r>
      <w:r w:rsidRPr="00B60F9D">
        <w:rPr>
          <w:noProof/>
        </w:rPr>
        <w:t>Beschrijf daarnaast, in overeenstemming met punt 235 van de richtsnoeren, wat de gevestigde handelspraktijken in de betrokken sector zijn en toon aan dat het project verder gaat dan deze gevestigde handelspraktijken die in de hele Unie en in alle technologieën algemeen worden toegepast.</w:t>
      </w:r>
    </w:p>
    <w:p w14:paraId="24219205" w14:textId="77777777" w:rsidR="00214AEF" w:rsidRPr="00B60F9D" w:rsidRDefault="00214AEF" w:rsidP="00214AEF">
      <w:pPr>
        <w:tabs>
          <w:tab w:val="left" w:leader="dot" w:pos="9072"/>
        </w:tabs>
        <w:ind w:left="567"/>
        <w:rPr>
          <w:noProof/>
        </w:rPr>
      </w:pPr>
      <w:r w:rsidRPr="00B60F9D">
        <w:rPr>
          <w:noProof/>
        </w:rPr>
        <w:lastRenderedPageBreak/>
        <w:tab/>
      </w:r>
    </w:p>
    <w:p w14:paraId="36EB865C" w14:textId="77777777" w:rsidR="00214AEF" w:rsidRPr="00B60F9D" w:rsidRDefault="00214AEF" w:rsidP="00214AEF">
      <w:pPr>
        <w:pStyle w:val="ManualNumPar1"/>
        <w:rPr>
          <w:noProof/>
        </w:rPr>
      </w:pPr>
      <w:r w:rsidRPr="00F40867">
        <w:rPr>
          <w:noProof/>
        </w:rPr>
        <w:t>29.</w:t>
      </w:r>
      <w:r w:rsidRPr="00F40867">
        <w:rPr>
          <w:noProof/>
        </w:rPr>
        <w:tab/>
      </w:r>
      <w:r w:rsidRPr="00B60F9D">
        <w:rPr>
          <w:noProof/>
        </w:rPr>
        <w:t>Om na te gaan of aan punt 236 van de richtsnoeren is voldaan:</w:t>
      </w:r>
    </w:p>
    <w:p w14:paraId="048E4846" w14:textId="77777777" w:rsidR="00214AEF" w:rsidRPr="00B60F9D" w:rsidRDefault="00214AEF" w:rsidP="00214AEF">
      <w:pPr>
        <w:pStyle w:val="Point1"/>
        <w:rPr>
          <w:noProof/>
        </w:rPr>
      </w:pPr>
      <w:r w:rsidRPr="00F40867">
        <w:rPr>
          <w:noProof/>
        </w:rPr>
        <w:t>(a)</w:t>
      </w:r>
      <w:r w:rsidRPr="00F40867">
        <w:rPr>
          <w:noProof/>
        </w:rPr>
        <w:tab/>
      </w:r>
      <w:r w:rsidRPr="00B60F9D">
        <w:rPr>
          <w:noProof/>
        </w:rPr>
        <w:t>In het geval van steun voor de gescheiden inzameling en sortering van afval of andere producten, materialen of stoffen, toon aan dat die gescheiden inzameling en sortering in uw lidstaat nog weinig ontwikkeld is</w:t>
      </w:r>
      <w:r w:rsidRPr="00B60F9D">
        <w:rPr>
          <w:rStyle w:val="FootnoteReference"/>
          <w:noProof/>
        </w:rPr>
        <w:footnoteReference w:id="7"/>
      </w:r>
      <w:r w:rsidRPr="00B60F9D">
        <w:rPr>
          <w:noProof/>
        </w:rPr>
        <w:t xml:space="preserve">. </w:t>
      </w:r>
    </w:p>
    <w:p w14:paraId="61775887" w14:textId="77777777" w:rsidR="00214AEF" w:rsidRPr="00B60F9D" w:rsidRDefault="00214AEF" w:rsidP="00214AEF">
      <w:pPr>
        <w:tabs>
          <w:tab w:val="left" w:leader="dot" w:pos="9072"/>
        </w:tabs>
        <w:ind w:left="567"/>
        <w:rPr>
          <w:noProof/>
        </w:rPr>
      </w:pPr>
      <w:r w:rsidRPr="00B60F9D">
        <w:rPr>
          <w:noProof/>
        </w:rPr>
        <w:tab/>
      </w:r>
    </w:p>
    <w:p w14:paraId="3A8C2E9A"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In geval van steun voor het dekken van exploitatiekosten, toon aan dat die steun gedurende een overgangsperiode noodzakelijk is om de ontwikkeling van activiteiten in verband met de gescheiden inzameling en sortering van afval te vergemakkelijken. Hou rekening met de verplichtingen van ondernemingen uit hoofde van regelingen inzake uitgebreide producentenverantwoordelijkheid die u overeenkomstig artikel 8 van Richtlijn 2008/98/EG mogelijk heeft ingevoerd, en geef er een beschrijving van. </w:t>
      </w:r>
    </w:p>
    <w:p w14:paraId="2EE49194" w14:textId="77777777" w:rsidR="00214AEF" w:rsidRPr="00B60F9D" w:rsidRDefault="00214AEF" w:rsidP="00214AEF">
      <w:pPr>
        <w:tabs>
          <w:tab w:val="left" w:leader="dot" w:pos="9072"/>
        </w:tabs>
        <w:ind w:left="567"/>
        <w:rPr>
          <w:noProof/>
        </w:rPr>
      </w:pPr>
      <w:r w:rsidRPr="00B60F9D">
        <w:rPr>
          <w:noProof/>
        </w:rPr>
        <w:tab/>
      </w:r>
    </w:p>
    <w:p w14:paraId="11B1A71F" w14:textId="77777777" w:rsidR="00214AEF" w:rsidRPr="00B60F9D" w:rsidRDefault="00214AEF" w:rsidP="00214AEF">
      <w:pPr>
        <w:pStyle w:val="ManualHeading3"/>
        <w:rPr>
          <w:noProof/>
        </w:rPr>
      </w:pPr>
      <w:r w:rsidRPr="00F40867">
        <w:rPr>
          <w:noProof/>
        </w:rPr>
        <w:t>2.1.2.</w:t>
      </w:r>
      <w:r w:rsidRPr="00F40867">
        <w:rPr>
          <w:noProof/>
        </w:rPr>
        <w:tab/>
      </w:r>
      <w:r w:rsidRPr="00B60F9D">
        <w:rPr>
          <w:noProof/>
        </w:rPr>
        <w:t>Geschiktheid</w:t>
      </w:r>
    </w:p>
    <w:p w14:paraId="67650742" w14:textId="77777777" w:rsidR="00214AEF" w:rsidRPr="00B60F9D" w:rsidRDefault="00214AEF" w:rsidP="00214AEF">
      <w:pPr>
        <w:spacing w:before="360"/>
        <w:rPr>
          <w:i/>
          <w:noProof/>
          <w:color w:val="000000"/>
        </w:rPr>
      </w:pPr>
      <w:r w:rsidRPr="00B60F9D">
        <w:rPr>
          <w:i/>
          <w:noProof/>
        </w:rPr>
        <w:t>Voor de in dit deel te verstrekken informatie, zie afdeling 3.2.1.2 (punten 39 tot en met 46) en afdeling 4.4.4.2 (punt 238) van de richtsnoeren.</w:t>
      </w:r>
      <w:r w:rsidRPr="00B60F9D">
        <w:rPr>
          <w:i/>
          <w:noProof/>
          <w:color w:val="000000"/>
        </w:rPr>
        <w:t xml:space="preserve"> </w:t>
      </w:r>
    </w:p>
    <w:p w14:paraId="29D45541" w14:textId="77777777" w:rsidR="00214AEF" w:rsidRPr="00B60F9D" w:rsidRDefault="00214AEF" w:rsidP="00214AEF">
      <w:pPr>
        <w:pStyle w:val="ManualNumPar1"/>
        <w:rPr>
          <w:noProof/>
        </w:rPr>
      </w:pPr>
      <w:r w:rsidRPr="00F40867">
        <w:rPr>
          <w:noProof/>
        </w:rPr>
        <w:t>30.</w:t>
      </w:r>
      <w:r w:rsidRPr="00F40867">
        <w:rPr>
          <w:noProof/>
        </w:rPr>
        <w:tab/>
      </w:r>
      <w:r w:rsidRPr="00B60F9D">
        <w:rPr>
          <w:noProof/>
        </w:rPr>
        <w:t xml:space="preserve">Om na te gaan of aan punt 40 van de richtsnoeren is voldaan, toon aan dat er geen minder verstorende instrumenten aanwezig zijn die geschikter zijn. </w:t>
      </w:r>
    </w:p>
    <w:p w14:paraId="51D77621" w14:textId="77777777" w:rsidR="00214AEF" w:rsidRPr="00B60F9D" w:rsidRDefault="00214AEF" w:rsidP="00214AEF">
      <w:pPr>
        <w:pStyle w:val="ManualNumPar1"/>
        <w:rPr>
          <w:noProof/>
        </w:rPr>
      </w:pPr>
      <w:r w:rsidRPr="00F40867">
        <w:rPr>
          <w:noProof/>
        </w:rPr>
        <w:t>31.</w:t>
      </w:r>
      <w:r w:rsidRPr="00F40867">
        <w:rPr>
          <w:noProof/>
        </w:rPr>
        <w:tab/>
      </w:r>
      <w:r w:rsidRPr="00B60F9D">
        <w:rPr>
          <w:noProof/>
        </w:rPr>
        <w:t xml:space="preserve">Om na te gaan of aan punt 41 van de richtsnoeren is voldaan, toon aan dat de steunmaatregel zodanig is opgezet dat de efficiëntie van andere maatregelen om hetzelfde marktfalen te verhelpen, zoals marktgebaseerde mechanismen (bv. het EU-ETS), niet wordt ondermijnd. </w:t>
      </w:r>
    </w:p>
    <w:p w14:paraId="51DBAFD2" w14:textId="77777777" w:rsidR="00214AEF" w:rsidRPr="00B60F9D" w:rsidRDefault="00214AEF" w:rsidP="00214AEF">
      <w:pPr>
        <w:tabs>
          <w:tab w:val="left" w:leader="dot" w:pos="9072"/>
        </w:tabs>
        <w:ind w:left="567"/>
        <w:rPr>
          <w:noProof/>
        </w:rPr>
      </w:pPr>
      <w:r w:rsidRPr="00B60F9D">
        <w:rPr>
          <w:noProof/>
        </w:rPr>
        <w:tab/>
      </w:r>
    </w:p>
    <w:p w14:paraId="73F4F157" w14:textId="77777777" w:rsidR="00214AEF" w:rsidRPr="00B60F9D" w:rsidRDefault="00214AEF" w:rsidP="00214AEF">
      <w:pPr>
        <w:pStyle w:val="ManualNumPar1"/>
        <w:rPr>
          <w:noProof/>
        </w:rPr>
      </w:pPr>
      <w:r w:rsidRPr="00F40867">
        <w:rPr>
          <w:noProof/>
        </w:rPr>
        <w:t>32.</w:t>
      </w:r>
      <w:r w:rsidRPr="00F40867">
        <w:rPr>
          <w:noProof/>
        </w:rPr>
        <w:tab/>
      </w:r>
      <w:r w:rsidRPr="00B60F9D">
        <w:rPr>
          <w:noProof/>
        </w:rPr>
        <w:t>Om na te gaan of aan punt 42 van de richtsnoeren is voldaan, bevestig dat geen van de begunstigden van de steunmaatregelen op grond van het bestaande Unierecht of het nationale recht aansprakelijk kan worden gesteld voor de verontreiniging (beginsel “de vervuiler betaalt”).</w:t>
      </w:r>
      <w:r w:rsidRPr="00B60F9D">
        <w:rPr>
          <w:noProof/>
          <w:shd w:val="clear" w:color="auto" w:fill="FFFFFF"/>
        </w:rPr>
        <w:t xml:space="preserve"> </w:t>
      </w:r>
    </w:p>
    <w:p w14:paraId="16DB7F95" w14:textId="77777777" w:rsidR="00214AEF" w:rsidRPr="00B60F9D" w:rsidRDefault="00214AEF" w:rsidP="00214AEF">
      <w:pPr>
        <w:tabs>
          <w:tab w:val="left" w:leader="dot" w:pos="9072"/>
        </w:tabs>
        <w:ind w:left="567"/>
        <w:rPr>
          <w:noProof/>
        </w:rPr>
      </w:pPr>
      <w:r w:rsidRPr="00B60F9D">
        <w:rPr>
          <w:noProof/>
        </w:rPr>
        <w:tab/>
      </w:r>
    </w:p>
    <w:p w14:paraId="7DBA3D09" w14:textId="77777777" w:rsidR="00214AEF" w:rsidRPr="00B60F9D" w:rsidRDefault="00214AEF" w:rsidP="00214AEF">
      <w:pPr>
        <w:pStyle w:val="ManualNumPar1"/>
        <w:rPr>
          <w:noProof/>
        </w:rPr>
      </w:pPr>
      <w:r w:rsidRPr="00F40867">
        <w:rPr>
          <w:noProof/>
        </w:rPr>
        <w:t>33.</w:t>
      </w:r>
      <w:r w:rsidRPr="00F40867">
        <w:rPr>
          <w:noProof/>
        </w:rPr>
        <w:tab/>
      </w:r>
      <w:r w:rsidRPr="00B60F9D">
        <w:rPr>
          <w:noProof/>
        </w:rPr>
        <w:t>Om na te gaan of aan punt 238 van de richtsnoeren is voldaan, toon aan dat de steun ondernemingen die afval produceren, niet bevrijdt van kosten of verplichtingen met betrekking tot de verwerking van afval waarvoor zij aansprakelijk zijn uit hoofde van Unierecht of nationaal recht, met inbegrip van regelingen inzake uitgebreide producentenverantwoordelijkheid. Evenmin mag de steun ondernemingen bevrijden van kosten die als kosten van een normale bedrijfsvoering moeten worden beschouwd.</w:t>
      </w:r>
    </w:p>
    <w:p w14:paraId="6CC46E2A" w14:textId="77777777" w:rsidR="00214AEF" w:rsidRPr="00B60F9D" w:rsidRDefault="00214AEF" w:rsidP="00214AEF">
      <w:pPr>
        <w:tabs>
          <w:tab w:val="left" w:leader="dot" w:pos="9072"/>
        </w:tabs>
        <w:ind w:left="567"/>
        <w:rPr>
          <w:noProof/>
        </w:rPr>
      </w:pPr>
      <w:r w:rsidRPr="00B60F9D">
        <w:rPr>
          <w:noProof/>
        </w:rPr>
        <w:tab/>
      </w:r>
    </w:p>
    <w:p w14:paraId="46C330AD" w14:textId="77777777" w:rsidR="00214AEF" w:rsidRPr="00B60F9D" w:rsidRDefault="00214AEF" w:rsidP="00214AEF">
      <w:pPr>
        <w:pStyle w:val="ManualNumPar1"/>
        <w:rPr>
          <w:noProof/>
        </w:rPr>
      </w:pPr>
      <w:r w:rsidRPr="00F40867">
        <w:rPr>
          <w:noProof/>
        </w:rPr>
        <w:t>34.</w:t>
      </w:r>
      <w:r w:rsidRPr="00F40867">
        <w:rPr>
          <w:noProof/>
        </w:rPr>
        <w:tab/>
      </w:r>
      <w:r w:rsidRPr="00B60F9D">
        <w:rPr>
          <w:noProof/>
        </w:rPr>
        <w:t xml:space="preserve">Om na te gaan of aan de punten 43 tot en met 46 van de richtsnoeren is voldaan, en om aan te tonen dat de steun geschikt is in vergelijking met andere beleidsinstrumenten, geef de volgende informatie:  </w:t>
      </w:r>
    </w:p>
    <w:p w14:paraId="492F3A95" w14:textId="77777777" w:rsidR="00214AEF" w:rsidRPr="00B60F9D" w:rsidRDefault="00214AEF" w:rsidP="00214AEF">
      <w:pPr>
        <w:pStyle w:val="Point1"/>
        <w:rPr>
          <w:noProof/>
        </w:rPr>
      </w:pPr>
      <w:r w:rsidRPr="00F40867">
        <w:rPr>
          <w:noProof/>
        </w:rPr>
        <w:lastRenderedPageBreak/>
        <w:t>(a)</w:t>
      </w:r>
      <w:r w:rsidRPr="00F40867">
        <w:rPr>
          <w:noProof/>
        </w:rPr>
        <w:tab/>
      </w:r>
      <w:r w:rsidRPr="00B60F9D">
        <w:rPr>
          <w:noProof/>
        </w:rPr>
        <w:t xml:space="preserve">Leg uit waarom andere potentieel minder verstorende vormen van steun minder geschikt zijn, zoals vereist in punt 44 van de richtsnoeren. Terugbetaalbare voorschotten kunnen minder verstorende vormen van steun zijn in vergelijking met rechtstreekse subsidies; belastingverrekening in vergelijking met belastingverlagingen;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 </w:t>
      </w:r>
    </w:p>
    <w:p w14:paraId="33E748E3" w14:textId="77777777" w:rsidR="00214AEF" w:rsidRPr="00B60F9D" w:rsidRDefault="00214AEF" w:rsidP="00214AEF">
      <w:pPr>
        <w:tabs>
          <w:tab w:val="left" w:leader="dot" w:pos="9072"/>
        </w:tabs>
        <w:ind w:left="567"/>
        <w:rPr>
          <w:noProof/>
        </w:rPr>
      </w:pPr>
      <w:r w:rsidRPr="00B60F9D">
        <w:rPr>
          <w:noProof/>
        </w:rPr>
        <w:tab/>
      </w:r>
    </w:p>
    <w:p w14:paraId="4AE3EF60"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Toon aan dat het gekozen steuninstrument geschikt is voor het marktfalen dat de steunmaatregel(en) beoogt (beogen) aan te pakken, zoals vereist in punt 45 van de richtsnoeren. </w:t>
      </w:r>
    </w:p>
    <w:p w14:paraId="25631795" w14:textId="77777777" w:rsidR="00214AEF" w:rsidRPr="00B60F9D" w:rsidRDefault="00214AEF" w:rsidP="00214AEF">
      <w:pPr>
        <w:tabs>
          <w:tab w:val="left" w:leader="dot" w:pos="9072"/>
        </w:tabs>
        <w:ind w:left="567"/>
        <w:rPr>
          <w:noProof/>
        </w:rPr>
      </w:pPr>
      <w:r w:rsidRPr="00B60F9D">
        <w:rPr>
          <w:noProof/>
        </w:rPr>
        <w:tab/>
      </w:r>
    </w:p>
    <w:p w14:paraId="658C8392" w14:textId="77777777" w:rsidR="00214AEF" w:rsidRPr="00B60F9D" w:rsidRDefault="00214AEF" w:rsidP="00214AEF">
      <w:pPr>
        <w:pStyle w:val="Point1"/>
        <w:rPr>
          <w:noProof/>
        </w:rPr>
      </w:pPr>
      <w:r w:rsidRPr="00F40867">
        <w:rPr>
          <w:noProof/>
        </w:rPr>
        <w:t>(c)</w:t>
      </w:r>
      <w:r w:rsidRPr="00F40867">
        <w:rPr>
          <w:noProof/>
        </w:rPr>
        <w:tab/>
      </w:r>
      <w:r w:rsidRPr="00B60F9D">
        <w:rPr>
          <w:noProof/>
        </w:rPr>
        <w:t xml:space="preserve">Leg uit hoe de steunmaatregel en de vormgeving ervan geschikt zijn om de doelstelling van de maatregel waarop de steun is gericht, te bereiken, zoals vereist in punt 46 van de richtsnoeren. </w:t>
      </w:r>
    </w:p>
    <w:p w14:paraId="5AA06D13" w14:textId="77777777" w:rsidR="00214AEF" w:rsidRPr="00B60F9D" w:rsidRDefault="00214AEF" w:rsidP="00214AEF">
      <w:pPr>
        <w:tabs>
          <w:tab w:val="left" w:leader="dot" w:pos="9072"/>
        </w:tabs>
        <w:ind w:left="567"/>
        <w:rPr>
          <w:noProof/>
        </w:rPr>
      </w:pPr>
      <w:r w:rsidRPr="00B60F9D">
        <w:rPr>
          <w:noProof/>
        </w:rPr>
        <w:tab/>
      </w:r>
    </w:p>
    <w:p w14:paraId="57856777" w14:textId="77777777" w:rsidR="00214AEF" w:rsidRPr="00B60F9D" w:rsidRDefault="00214AEF" w:rsidP="00214AEF">
      <w:pPr>
        <w:pStyle w:val="ManualHeading3"/>
        <w:rPr>
          <w:noProof/>
        </w:rPr>
      </w:pPr>
      <w:r w:rsidRPr="00F40867">
        <w:rPr>
          <w:noProof/>
        </w:rPr>
        <w:t>2.1.3.</w:t>
      </w:r>
      <w:r w:rsidRPr="00F40867">
        <w:rPr>
          <w:noProof/>
        </w:rPr>
        <w:tab/>
      </w:r>
      <w:r w:rsidRPr="00B60F9D">
        <w:rPr>
          <w:noProof/>
        </w:rPr>
        <w:t>Evenredigheid</w:t>
      </w:r>
    </w:p>
    <w:p w14:paraId="33DF19D9" w14:textId="77777777" w:rsidR="00214AEF" w:rsidRPr="00B60F9D" w:rsidRDefault="00214AEF" w:rsidP="00214AEF">
      <w:pPr>
        <w:spacing w:before="360"/>
        <w:rPr>
          <w:i/>
          <w:noProof/>
        </w:rPr>
      </w:pPr>
      <w:r w:rsidRPr="00B60F9D">
        <w:rPr>
          <w:i/>
          <w:noProof/>
        </w:rPr>
        <w:t>Voor de in dit deel te verstrekken informatie, zie de punten 239 tot en met 244 van de richtsnoeren. De volgende drie afdelingen 2.1.3.1, 2.1.3.2 en 2.1.3.3 zijn een alternatief. Geef alleen antwoord op het toepasselijke deel, afhankelijk van de opzet van de voorgestelde maatregel [voor exploitatiesteun voor inzameling, zie afdeling 2.1.3.3].</w:t>
      </w:r>
    </w:p>
    <w:p w14:paraId="10EF569A" w14:textId="77777777" w:rsidR="00214AEF" w:rsidRPr="00B60F9D" w:rsidRDefault="00214AEF" w:rsidP="00214AEF">
      <w:pPr>
        <w:pStyle w:val="ManualHeading4"/>
        <w:rPr>
          <w:noProof/>
        </w:rPr>
      </w:pPr>
      <w:r w:rsidRPr="00F40867">
        <w:rPr>
          <w:noProof/>
        </w:rPr>
        <w:t>2.1.3.1.</w:t>
      </w:r>
      <w:r w:rsidRPr="00F40867">
        <w:rPr>
          <w:noProof/>
        </w:rPr>
        <w:tab/>
      </w:r>
      <w:r w:rsidRPr="00B60F9D">
        <w:rPr>
          <w:noProof/>
        </w:rPr>
        <w:t>Steun op basis van de in de punten 240 tot en met 244 van de richtsnoeren vastgestelde steunintensiteiten</w:t>
      </w:r>
    </w:p>
    <w:p w14:paraId="48DA1156" w14:textId="77777777" w:rsidR="00214AEF" w:rsidRPr="00B60F9D" w:rsidRDefault="00214AEF" w:rsidP="00214AEF">
      <w:pPr>
        <w:pStyle w:val="ManualNumPar1"/>
        <w:rPr>
          <w:noProof/>
        </w:rPr>
      </w:pPr>
      <w:r w:rsidRPr="00F40867">
        <w:rPr>
          <w:noProof/>
        </w:rPr>
        <w:t>35.</w:t>
      </w:r>
      <w:r w:rsidRPr="00F40867">
        <w:rPr>
          <w:noProof/>
        </w:rPr>
        <w:tab/>
      </w:r>
      <w:r w:rsidRPr="00B60F9D">
        <w:rPr>
          <w:noProof/>
        </w:rPr>
        <w:t xml:space="preserve">Geef aan, met het oog op de beschrijving van de kosten die overeenkomstig punt 239 van de richtsnoeren in aanmerking komen, welke extra investeringskosten rechtstreeks verband houden met het behalen van een hoger niveau van milieubescherming. </w:t>
      </w:r>
    </w:p>
    <w:p w14:paraId="70D7DD57" w14:textId="77777777" w:rsidR="00214AEF" w:rsidRPr="00B60F9D" w:rsidRDefault="00214AEF" w:rsidP="00214AEF">
      <w:pPr>
        <w:tabs>
          <w:tab w:val="left" w:leader="dot" w:pos="9072"/>
        </w:tabs>
        <w:ind w:left="567"/>
        <w:rPr>
          <w:noProof/>
        </w:rPr>
      </w:pPr>
      <w:r w:rsidRPr="00B60F9D">
        <w:rPr>
          <w:noProof/>
        </w:rPr>
        <w:tab/>
      </w:r>
    </w:p>
    <w:p w14:paraId="24534F4A" w14:textId="77777777" w:rsidR="00214AEF" w:rsidRPr="00B60F9D" w:rsidRDefault="00214AEF" w:rsidP="00214AEF">
      <w:pPr>
        <w:pStyle w:val="ManualNumPar1"/>
        <w:rPr>
          <w:noProof/>
        </w:rPr>
      </w:pPr>
      <w:r w:rsidRPr="00F40867">
        <w:rPr>
          <w:noProof/>
        </w:rPr>
        <w:t>36.</w:t>
      </w:r>
      <w:r w:rsidRPr="00F40867">
        <w:rPr>
          <w:noProof/>
        </w:rPr>
        <w:tab/>
      </w:r>
      <w:r w:rsidRPr="00B60F9D">
        <w:rPr>
          <w:noProof/>
        </w:rPr>
        <w:t xml:space="preserve">Leg uit hoe de investeringskosten van het feitelijke scenario en het minder milieuvriendelijke scenario zullen worden bepaald en geverifieerd. </w:t>
      </w:r>
    </w:p>
    <w:p w14:paraId="2B1586F3" w14:textId="77777777" w:rsidR="00214AEF" w:rsidRPr="00B60F9D" w:rsidRDefault="00214AEF" w:rsidP="00214AEF">
      <w:pPr>
        <w:tabs>
          <w:tab w:val="left" w:leader="dot" w:pos="9072"/>
        </w:tabs>
        <w:ind w:left="567"/>
        <w:rPr>
          <w:noProof/>
        </w:rPr>
      </w:pPr>
      <w:r w:rsidRPr="00B60F9D">
        <w:rPr>
          <w:noProof/>
        </w:rPr>
        <w:tab/>
      </w:r>
    </w:p>
    <w:p w14:paraId="73E6F38A" w14:textId="77777777" w:rsidR="00214AEF" w:rsidRPr="00B60F9D" w:rsidRDefault="00214AEF" w:rsidP="00214AEF">
      <w:pPr>
        <w:pStyle w:val="ManualNumPar1"/>
        <w:rPr>
          <w:noProof/>
        </w:rPr>
      </w:pPr>
      <w:r w:rsidRPr="00F40867">
        <w:rPr>
          <w:noProof/>
        </w:rPr>
        <w:t>37.</w:t>
      </w:r>
      <w:r w:rsidRPr="00F40867">
        <w:rPr>
          <w:noProof/>
        </w:rPr>
        <w:tab/>
      </w:r>
      <w:r w:rsidRPr="00B60F9D">
        <w:rPr>
          <w:noProof/>
        </w:rPr>
        <w:t xml:space="preserve">Indien de producten, stoffen of materialen afval zou vormen als het niet werd hergebruikt, er geen wettelijke verplichting bestond om die producten, stoffen of materialen te verwijderen of op een andere manier te verwerken, bevestig dat de in aanmerking komende kosten zullen overeenstemmen met de investering die noodzakelijk is om dat product, die betrokken stof of dat materiaal terug te winnen. </w:t>
      </w:r>
    </w:p>
    <w:p w14:paraId="7E19D81C" w14:textId="77777777" w:rsidR="00214AEF" w:rsidRPr="00B60F9D" w:rsidRDefault="00214AEF" w:rsidP="00214AEF">
      <w:pPr>
        <w:tabs>
          <w:tab w:val="left" w:leader="dot" w:pos="9072"/>
        </w:tabs>
        <w:ind w:left="567"/>
        <w:rPr>
          <w:noProof/>
        </w:rPr>
      </w:pPr>
      <w:r w:rsidRPr="00B60F9D">
        <w:rPr>
          <w:noProof/>
        </w:rPr>
        <w:tab/>
      </w:r>
    </w:p>
    <w:p w14:paraId="4084A86D" w14:textId="77777777" w:rsidR="00214AEF" w:rsidRPr="00B60F9D" w:rsidRDefault="00214AEF" w:rsidP="00214AEF">
      <w:pPr>
        <w:pStyle w:val="ManualNumPar1"/>
        <w:rPr>
          <w:noProof/>
        </w:rPr>
      </w:pPr>
      <w:bookmarkStart w:id="5" w:name="_Ref176356799"/>
      <w:r w:rsidRPr="00F40867">
        <w:rPr>
          <w:noProof/>
        </w:rPr>
        <w:t>38.</w:t>
      </w:r>
      <w:r w:rsidRPr="00F40867">
        <w:rPr>
          <w:noProof/>
        </w:rPr>
        <w:tab/>
      </w:r>
      <w:r w:rsidRPr="00B60F9D">
        <w:rPr>
          <w:noProof/>
        </w:rPr>
        <w:t>Vermeld de maximale steunintensiteiten die in het kader van de maatregel van toepassing zijn, en geef aan of eventuele opslagen van toepassing zijn (punten 241 tot en met 244 van de richtsnoeren).</w:t>
      </w:r>
      <w:bookmarkEnd w:id="5"/>
    </w:p>
    <w:p w14:paraId="3C3E39FC" w14:textId="77777777" w:rsidR="00214AEF" w:rsidRPr="00B60F9D" w:rsidRDefault="00214AEF" w:rsidP="00214AEF">
      <w:pPr>
        <w:tabs>
          <w:tab w:val="left" w:leader="dot" w:pos="9072"/>
        </w:tabs>
        <w:ind w:left="567"/>
        <w:rPr>
          <w:noProof/>
        </w:rPr>
      </w:pPr>
      <w:bookmarkStart w:id="6" w:name="_Hlk144128720"/>
      <w:r w:rsidRPr="00B60F9D">
        <w:rPr>
          <w:noProof/>
        </w:rPr>
        <w:lastRenderedPageBreak/>
        <w:tab/>
      </w:r>
    </w:p>
    <w:p w14:paraId="3A4350F7" w14:textId="77777777" w:rsidR="00214AEF" w:rsidRPr="00B60F9D" w:rsidRDefault="00214AEF" w:rsidP="00214AEF">
      <w:pPr>
        <w:pStyle w:val="ManualNumPar1"/>
        <w:rPr>
          <w:noProof/>
        </w:rPr>
      </w:pPr>
      <w:r w:rsidRPr="00F40867">
        <w:rPr>
          <w:noProof/>
        </w:rPr>
        <w:t>39.</w:t>
      </w:r>
      <w:r w:rsidRPr="00F40867">
        <w:rPr>
          <w:noProof/>
        </w:rPr>
        <w:tab/>
      </w:r>
      <w:r w:rsidRPr="00B60F9D">
        <w:rPr>
          <w:noProof/>
        </w:rPr>
        <w:t xml:space="preserve">Voor eco-innovatieactiviteiten, toon aan dat aan elk van de volgende voorwaarden is voldaan (punt 244 van de richtsnoeren): </w:t>
      </w:r>
    </w:p>
    <w:p w14:paraId="4385D418" w14:textId="77777777" w:rsidR="00214AEF" w:rsidRPr="00B60F9D" w:rsidRDefault="00214AEF" w:rsidP="00214AEF">
      <w:pPr>
        <w:pStyle w:val="Point1"/>
        <w:rPr>
          <w:noProof/>
        </w:rPr>
      </w:pPr>
      <w:r w:rsidRPr="00F40867">
        <w:rPr>
          <w:noProof/>
        </w:rPr>
        <w:t>(a)</w:t>
      </w:r>
      <w:r w:rsidRPr="00F40867">
        <w:rPr>
          <w:noProof/>
        </w:rPr>
        <w:tab/>
      </w:r>
      <w:r w:rsidRPr="00B60F9D">
        <w:rPr>
          <w:noProof/>
        </w:rPr>
        <w:t>de eco-innovatieactiviteit is nieuw of sterk verbeterd ten opzichte van de huidige stand van de techniek in de betrokken sector in de Unie</w:t>
      </w:r>
      <w:r w:rsidRPr="00B60F9D">
        <w:rPr>
          <w:rStyle w:val="FootnoteReference"/>
          <w:noProof/>
        </w:rPr>
        <w:footnoteReference w:id="8"/>
      </w:r>
      <w:r w:rsidRPr="00B60F9D">
        <w:rPr>
          <w:noProof/>
        </w:rPr>
        <w:t>;</w:t>
      </w:r>
    </w:p>
    <w:p w14:paraId="002677B0" w14:textId="77777777" w:rsidR="00214AEF" w:rsidRPr="00B60F9D" w:rsidRDefault="00214AEF" w:rsidP="00214AEF">
      <w:pPr>
        <w:pStyle w:val="Point1"/>
        <w:rPr>
          <w:noProof/>
        </w:rPr>
      </w:pPr>
      <w:r w:rsidRPr="00F40867">
        <w:rPr>
          <w:noProof/>
        </w:rPr>
        <w:t>(b)</w:t>
      </w:r>
      <w:r w:rsidRPr="00F40867">
        <w:rPr>
          <w:noProof/>
        </w:rPr>
        <w:tab/>
      </w:r>
      <w:r w:rsidRPr="00B60F9D">
        <w:rPr>
          <w:noProof/>
        </w:rPr>
        <w:t>het verwachte voordeel voor het milieu is aanzienlijk hoger dan de verbetering die voortvloeit uit de algemene evolutie van de state-of-the-art in vergelijkbare activiteiten</w:t>
      </w:r>
      <w:r w:rsidRPr="00B60F9D">
        <w:rPr>
          <w:rStyle w:val="FootnoteReference"/>
          <w:noProof/>
        </w:rPr>
        <w:footnoteReference w:id="9"/>
      </w:r>
      <w:r w:rsidRPr="00B60F9D">
        <w:rPr>
          <w:noProof/>
        </w:rPr>
        <w:t xml:space="preserve">; </w:t>
      </w:r>
    </w:p>
    <w:p w14:paraId="5ECA3BAE" w14:textId="77777777" w:rsidR="00214AEF" w:rsidRPr="00B60F9D" w:rsidRDefault="00214AEF" w:rsidP="00214AEF">
      <w:pPr>
        <w:pStyle w:val="Point1"/>
        <w:rPr>
          <w:noProof/>
        </w:rPr>
      </w:pPr>
      <w:r w:rsidRPr="00F40867">
        <w:rPr>
          <w:noProof/>
        </w:rPr>
        <w:t>(c)</w:t>
      </w:r>
      <w:r w:rsidRPr="00F40867">
        <w:rPr>
          <w:noProof/>
        </w:rPr>
        <w:tab/>
      </w:r>
      <w:r w:rsidRPr="00B60F9D">
        <w:rPr>
          <w:noProof/>
        </w:rPr>
        <w:t>het innovatieve karakter van de activiteit houdt in dat – uit oogpunt van technologie, markt of financiën – de risicograad duidelijk hoger is dan het risico dat doorgaans verbonden is aan vergelijkbare niet-innovatieve activiteiten</w:t>
      </w:r>
      <w:r w:rsidRPr="00B60F9D">
        <w:rPr>
          <w:rStyle w:val="FootnoteReference"/>
          <w:noProof/>
        </w:rPr>
        <w:footnoteReference w:id="10"/>
      </w:r>
      <w:r w:rsidRPr="00B60F9D">
        <w:rPr>
          <w:noProof/>
        </w:rPr>
        <w:t xml:space="preserve">. </w:t>
      </w:r>
    </w:p>
    <w:p w14:paraId="0F606A84" w14:textId="77777777" w:rsidR="00214AEF" w:rsidRPr="00B60F9D" w:rsidRDefault="00214AEF" w:rsidP="00214AEF">
      <w:pPr>
        <w:tabs>
          <w:tab w:val="left" w:leader="dot" w:pos="9072"/>
        </w:tabs>
        <w:ind w:left="567"/>
        <w:rPr>
          <w:noProof/>
        </w:rPr>
      </w:pPr>
      <w:r w:rsidRPr="00B60F9D">
        <w:rPr>
          <w:noProof/>
        </w:rPr>
        <w:tab/>
      </w:r>
    </w:p>
    <w:p w14:paraId="00E305D3" w14:textId="77777777" w:rsidR="00214AEF" w:rsidRPr="00B60F9D" w:rsidRDefault="00214AEF" w:rsidP="00214AEF">
      <w:pPr>
        <w:pStyle w:val="ManualNumPar1"/>
        <w:rPr>
          <w:noProof/>
        </w:rPr>
      </w:pPr>
      <w:bookmarkStart w:id="7" w:name="_Ref164271075"/>
      <w:r w:rsidRPr="00F40867">
        <w:rPr>
          <w:noProof/>
        </w:rPr>
        <w:t>40.</w:t>
      </w:r>
      <w:r w:rsidRPr="00F40867">
        <w:rPr>
          <w:noProof/>
        </w:rPr>
        <w:tab/>
      </w:r>
      <w:r w:rsidRPr="00B60F9D">
        <w:rPr>
          <w:noProof/>
        </w:rPr>
        <w:t>Indien in afwijking van de punten 241 tot en met 244 van de richtsnoeren wordt aangenomen dat steun boven de maximale steunintensiteiten nodig is, geef aan welk steunniveau noodzakelijk wordt geacht en motiveer dit op basis van een analyse van de financieringskloof voor de referentieprojecten in het feitelijke en het nulscenario zoals aangewezen in antwoord op vraag 15 hierboven, overeenkomstig de punten 51 en 52 van de richtsnoeren.</w:t>
      </w:r>
      <w:bookmarkEnd w:id="7"/>
      <w:r w:rsidRPr="00B60F9D">
        <w:rPr>
          <w:noProof/>
        </w:rPr>
        <w:t xml:space="preserve"> </w:t>
      </w:r>
    </w:p>
    <w:p w14:paraId="20632827" w14:textId="77777777" w:rsidR="00214AEF" w:rsidRPr="00B60F9D" w:rsidRDefault="00214AEF" w:rsidP="00214AEF">
      <w:pPr>
        <w:pStyle w:val="Text1"/>
        <w:rPr>
          <w:noProof/>
        </w:rPr>
      </w:pPr>
      <w:r w:rsidRPr="00B60F9D">
        <w:rPr>
          <w:noProof/>
        </w:rPr>
        <w:t>Dien voor deze analyse van de financieringskloof een kwantificering in voor de feitelijke scenario’s, en realistische nulscenario’s</w:t>
      </w:r>
      <w:r w:rsidRPr="00B60F9D">
        <w:rPr>
          <w:rStyle w:val="FootnoteReference"/>
          <w:noProof/>
        </w:rPr>
        <w:footnoteReference w:id="11"/>
      </w:r>
      <w:r w:rsidRPr="00B60F9D">
        <w:rPr>
          <w:noProof/>
        </w:rPr>
        <w:t xml:space="preserve"> zoals vastgesteld in antwoord op vraag 15, van alle belangrijke kosten en opbrengsten, de voor het disconteren van toekomstige kasstromen geraamde gewogen gemiddelde vermogenskostenvoet van de begunstigden (of referentieprojecten), alsmede de netto contante waarde voor het feitelijke scenario en voor het nulscenario, over de levensduur van het project/referentieproject. </w:t>
      </w:r>
    </w:p>
    <w:p w14:paraId="17081200" w14:textId="77777777" w:rsidR="00214AEF" w:rsidRPr="00B60F9D" w:rsidRDefault="00214AEF" w:rsidP="00214AEF">
      <w:pPr>
        <w:pStyle w:val="Point1"/>
        <w:rPr>
          <w:noProof/>
        </w:rPr>
      </w:pPr>
      <w:r w:rsidRPr="00F40867">
        <w:rPr>
          <w:noProof/>
        </w:rPr>
        <w:t>(a)</w:t>
      </w:r>
      <w:r w:rsidRPr="00F40867">
        <w:rPr>
          <w:noProof/>
        </w:rPr>
        <w:tab/>
      </w:r>
      <w:r w:rsidRPr="00B60F9D">
        <w:rPr>
          <w:noProof/>
        </w:rPr>
        <w:t xml:space="preserve">Vermeld dit in een bijlage bij deze aanmelding (in een Excel-bestand </w:t>
      </w:r>
      <w:r w:rsidRPr="00B60F9D">
        <w:rPr>
          <w:noProof/>
          <w:shd w:val="clear" w:color="auto" w:fill="FFFFFF"/>
        </w:rPr>
        <w:t>waarin alle formules zichtbaar zijn</w:t>
      </w:r>
      <w:r w:rsidRPr="00B60F9D">
        <w:rPr>
          <w:noProof/>
        </w:rPr>
        <w:t xml:space="preserve">). </w:t>
      </w:r>
    </w:p>
    <w:p w14:paraId="2BA740F6" w14:textId="77777777" w:rsidR="00214AEF" w:rsidRPr="00B60F9D" w:rsidRDefault="00214AEF" w:rsidP="00214AEF">
      <w:pPr>
        <w:tabs>
          <w:tab w:val="left" w:leader="dot" w:pos="9072"/>
        </w:tabs>
        <w:ind w:left="567"/>
        <w:rPr>
          <w:noProof/>
        </w:rPr>
      </w:pPr>
      <w:r w:rsidRPr="00B60F9D">
        <w:rPr>
          <w:noProof/>
        </w:rPr>
        <w:tab/>
      </w:r>
    </w:p>
    <w:p w14:paraId="4A73ECFA" w14:textId="77777777" w:rsidR="00214AEF" w:rsidRPr="00B60F9D" w:rsidRDefault="00214AEF" w:rsidP="00214AEF">
      <w:pPr>
        <w:pStyle w:val="Point1"/>
        <w:rPr>
          <w:noProof/>
        </w:rPr>
      </w:pPr>
      <w:r w:rsidRPr="00F40867">
        <w:rPr>
          <w:noProof/>
        </w:rPr>
        <w:lastRenderedPageBreak/>
        <w:t>(b)</w:t>
      </w:r>
      <w:r w:rsidRPr="00F40867">
        <w:rPr>
          <w:noProof/>
        </w:rPr>
        <w:tab/>
      </w:r>
      <w:r w:rsidRPr="00B60F9D">
        <w:rPr>
          <w:noProof/>
        </w:rP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5C571F94" w14:textId="77777777" w:rsidR="00214AEF" w:rsidRPr="00B60F9D" w:rsidRDefault="00214AEF" w:rsidP="00214AEF">
      <w:pPr>
        <w:tabs>
          <w:tab w:val="left" w:leader="dot" w:pos="9072"/>
        </w:tabs>
        <w:ind w:left="567"/>
        <w:rPr>
          <w:noProof/>
        </w:rPr>
      </w:pPr>
      <w:r w:rsidRPr="00B60F9D">
        <w:rPr>
          <w:noProof/>
        </w:rPr>
        <w:tab/>
      </w:r>
    </w:p>
    <w:p w14:paraId="15635061" w14:textId="77777777" w:rsidR="00214AEF" w:rsidRPr="00B60F9D" w:rsidRDefault="00214AEF" w:rsidP="00214AEF">
      <w:pPr>
        <w:pStyle w:val="Point1"/>
        <w:rPr>
          <w:noProof/>
          <w:shd w:val="clear" w:color="auto" w:fill="FFFFFF"/>
        </w:rPr>
      </w:pPr>
      <w:r w:rsidRPr="00F40867">
        <w:rPr>
          <w:noProof/>
        </w:rPr>
        <w:t>(c)</w:t>
      </w:r>
      <w:r w:rsidRPr="00F40867">
        <w:rPr>
          <w:noProof/>
        </w:rPr>
        <w:tab/>
      </w:r>
      <w:r w:rsidRPr="00B60F9D">
        <w:rPr>
          <w:noProof/>
          <w:shd w:val="clear" w:color="auto" w:fill="FFFFFF"/>
        </w:rPr>
        <w:t>In het geval van individuele steun en regelingen die een bijzonder beperkt aantal begunstigden ten goede komen, moet de lidstaat het bewijsmateriaal op het niveau van het gedetailleerde bedrijfsplan van het project presenteren.</w:t>
      </w:r>
    </w:p>
    <w:p w14:paraId="1E0F4406" w14:textId="77777777" w:rsidR="00214AEF" w:rsidRPr="00B60F9D" w:rsidRDefault="00214AEF" w:rsidP="00214AEF">
      <w:pPr>
        <w:pStyle w:val="Text2"/>
        <w:rPr>
          <w:noProof/>
          <w:shd w:val="clear" w:color="auto" w:fill="FFFFFF"/>
        </w:rPr>
      </w:pPr>
      <w:r w:rsidRPr="00B60F9D">
        <w:rPr>
          <w:noProof/>
        </w:rPr>
        <w:t>In het geval van steunregelingen moet de lidstaat het bewijsmateriaal op basis van een of meer referentieprojecten presenteren.</w:t>
      </w:r>
    </w:p>
    <w:p w14:paraId="4AB16927" w14:textId="77777777" w:rsidR="00214AEF" w:rsidRPr="00B60F9D" w:rsidRDefault="00214AEF" w:rsidP="00214AEF">
      <w:pPr>
        <w:tabs>
          <w:tab w:val="left" w:leader="dot" w:pos="9072"/>
        </w:tabs>
        <w:ind w:left="567"/>
        <w:rPr>
          <w:noProof/>
        </w:rPr>
      </w:pPr>
      <w:r w:rsidRPr="00B60F9D">
        <w:rPr>
          <w:noProof/>
        </w:rPr>
        <w:tab/>
      </w:r>
    </w:p>
    <w:p w14:paraId="131BE83E" w14:textId="77777777" w:rsidR="00214AEF" w:rsidRPr="00B60F9D" w:rsidRDefault="00214AEF" w:rsidP="00214AEF">
      <w:pPr>
        <w:pStyle w:val="Point1"/>
        <w:rPr>
          <w:noProof/>
        </w:rPr>
      </w:pPr>
      <w:r w:rsidRPr="00F40867">
        <w:rPr>
          <w:noProof/>
        </w:rPr>
        <w:t>(d)</w:t>
      </w:r>
      <w:r w:rsidRPr="00F40867">
        <w:rPr>
          <w:noProof/>
        </w:rPr>
        <w:tab/>
      </w:r>
      <w:r w:rsidRPr="00B60F9D">
        <w:rPr>
          <w:noProof/>
        </w:rPr>
        <w:t>U kunt bij deze aanmelding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de aanmelding zijn gevoegd, verstrek dan hieronder een lijst van die documenten en vermeld daarbij de auteur, de datum waarop zij zijn opgesteld en de context waarin zij zijn gebruikt.</w:t>
      </w:r>
    </w:p>
    <w:p w14:paraId="30A95BA8" w14:textId="77777777" w:rsidR="00214AEF" w:rsidRPr="00B60F9D" w:rsidRDefault="00214AEF" w:rsidP="00214AEF">
      <w:pPr>
        <w:tabs>
          <w:tab w:val="left" w:leader="dot" w:pos="9072"/>
        </w:tabs>
        <w:ind w:left="567"/>
        <w:rPr>
          <w:noProof/>
          <w:color w:val="000000"/>
        </w:rPr>
      </w:pPr>
      <w:r w:rsidRPr="00B60F9D">
        <w:rPr>
          <w:noProof/>
        </w:rPr>
        <w:tab/>
      </w:r>
    </w:p>
    <w:p w14:paraId="6C2DFA4B" w14:textId="77777777" w:rsidR="00214AEF" w:rsidRPr="00B60F9D" w:rsidRDefault="00214AEF" w:rsidP="00214AEF">
      <w:pPr>
        <w:pStyle w:val="ManualNumPar1"/>
        <w:rPr>
          <w:noProof/>
        </w:rPr>
      </w:pPr>
      <w:r w:rsidRPr="00F40867">
        <w:rPr>
          <w:noProof/>
        </w:rPr>
        <w:t>41.</w:t>
      </w:r>
      <w:r w:rsidRPr="00F40867">
        <w:rPr>
          <w:noProof/>
        </w:rPr>
        <w:tab/>
      </w:r>
      <w:r w:rsidRPr="00B60F9D">
        <w:rPr>
          <w:noProof/>
        </w:rPr>
        <w:t xml:space="preserve">Toon ook aan dat de toepassing van een hoger steunbedrag, zoals aangegeven in vraag 40, er niet toe zou leiden dat de steun de financieringskloof overschrijdt.  </w:t>
      </w:r>
    </w:p>
    <w:p w14:paraId="3AE80D47" w14:textId="77777777" w:rsidR="00214AEF" w:rsidRPr="00B60F9D" w:rsidRDefault="00214AEF" w:rsidP="00214AEF">
      <w:pPr>
        <w:tabs>
          <w:tab w:val="left" w:leader="dot" w:pos="9072"/>
        </w:tabs>
        <w:ind w:left="567"/>
        <w:rPr>
          <w:noProof/>
        </w:rPr>
      </w:pPr>
      <w:r w:rsidRPr="00B60F9D">
        <w:rPr>
          <w:noProof/>
        </w:rPr>
        <w:tab/>
      </w:r>
    </w:p>
    <w:p w14:paraId="73522459" w14:textId="77777777" w:rsidR="00214AEF" w:rsidRPr="00B60F9D" w:rsidRDefault="00214AEF" w:rsidP="00214AEF">
      <w:pPr>
        <w:pStyle w:val="ManualNumPar1"/>
        <w:rPr>
          <w:noProof/>
        </w:rPr>
      </w:pPr>
      <w:r w:rsidRPr="00F40867">
        <w:rPr>
          <w:noProof/>
        </w:rPr>
        <w:t>42.</w:t>
      </w:r>
      <w:r w:rsidRPr="00F40867">
        <w:rPr>
          <w:noProof/>
        </w:rPr>
        <w:tab/>
      </w:r>
      <w:r w:rsidRPr="00B60F9D">
        <w:rPr>
          <w:noProof/>
        </w:rPr>
        <w:t xml:space="preserve">Indien punt 52 van de richtsnoeren van toepassing is, d.w.z. dat het meest waarschijnlijke nulscenario erin bestaat dat de begunstigde een activiteit of investering niet uitvoert of zijn bedrijfsactiviteiten ongewijzigd voortzet, verschaf dan bewijsmateriaal om deze aanname te onderbouwen. </w:t>
      </w:r>
    </w:p>
    <w:p w14:paraId="31495615" w14:textId="77777777" w:rsidR="00214AEF" w:rsidRPr="00B60F9D" w:rsidRDefault="00214AEF" w:rsidP="00214AEF">
      <w:pPr>
        <w:tabs>
          <w:tab w:val="left" w:leader="dot" w:pos="9072"/>
        </w:tabs>
        <w:ind w:left="567"/>
        <w:rPr>
          <w:noProof/>
        </w:rPr>
      </w:pPr>
      <w:r w:rsidRPr="00B60F9D">
        <w:rPr>
          <w:noProof/>
        </w:rPr>
        <w:tab/>
      </w:r>
    </w:p>
    <w:p w14:paraId="65781EE5" w14:textId="77777777" w:rsidR="00214AEF" w:rsidRPr="00B60F9D" w:rsidRDefault="00214AEF" w:rsidP="00214AEF">
      <w:pPr>
        <w:pStyle w:val="ManualNumPar1"/>
        <w:rPr>
          <w:noProof/>
        </w:rPr>
      </w:pPr>
      <w:r w:rsidRPr="00F40867">
        <w:rPr>
          <w:noProof/>
        </w:rPr>
        <w:t>43.</w:t>
      </w:r>
      <w:r w:rsidRPr="00F40867">
        <w:rPr>
          <w:noProof/>
        </w:rPr>
        <w:tab/>
      </w:r>
      <w:r w:rsidRPr="00B60F9D">
        <w:rPr>
          <w:noProof/>
        </w:rPr>
        <w:t xml:space="preserve">Bevestig in overeenstemming met punt 245 van de richtsnoeren dat, indien op basis van vraag 40 een hogere steunintensiteit vereist is, uw autoriteiten een monitoring achteraf zullen uitvoeren om de aannames over het vereiste steunniveau te verifiëren en een terugvorderingsmechanisme in te stellen, en beschrijf de monitoring- en terugvorderingsmechanismen die de lidstaat voornemens is in te voeren. </w:t>
      </w:r>
    </w:p>
    <w:p w14:paraId="4C462B08" w14:textId="77777777" w:rsidR="00214AEF" w:rsidRPr="00B60F9D" w:rsidRDefault="00214AEF" w:rsidP="00214AEF">
      <w:pPr>
        <w:tabs>
          <w:tab w:val="left" w:leader="dot" w:pos="9072"/>
        </w:tabs>
        <w:ind w:left="567"/>
        <w:rPr>
          <w:noProof/>
        </w:rPr>
      </w:pPr>
      <w:bookmarkStart w:id="8" w:name="_Hlk161220755"/>
      <w:r w:rsidRPr="00B60F9D">
        <w:rPr>
          <w:noProof/>
        </w:rPr>
        <w:tab/>
      </w:r>
      <w:bookmarkEnd w:id="8"/>
    </w:p>
    <w:bookmarkEnd w:id="6"/>
    <w:p w14:paraId="3AEDA4B4" w14:textId="77777777" w:rsidR="00214AEF" w:rsidRPr="00B60F9D" w:rsidRDefault="00214AEF" w:rsidP="00214AEF">
      <w:pPr>
        <w:pStyle w:val="ManualHeading4"/>
        <w:rPr>
          <w:noProof/>
        </w:rPr>
      </w:pPr>
      <w:r w:rsidRPr="00F40867">
        <w:rPr>
          <w:noProof/>
        </w:rPr>
        <w:t>2.1.3.2.</w:t>
      </w:r>
      <w:r w:rsidRPr="00F40867">
        <w:rPr>
          <w:noProof/>
        </w:rPr>
        <w:tab/>
      </w:r>
      <w:r w:rsidRPr="00B60F9D">
        <w:rPr>
          <w:noProof/>
        </w:rPr>
        <w:t>Evenredigheid van de steun die via een concurrerende biedprocedure wordt verleend</w:t>
      </w:r>
    </w:p>
    <w:p w14:paraId="49D45C37" w14:textId="77777777" w:rsidR="00214AEF" w:rsidRPr="00B60F9D" w:rsidRDefault="00214AEF" w:rsidP="00214AEF">
      <w:pPr>
        <w:pStyle w:val="ListParagraph"/>
        <w:ind w:left="0"/>
        <w:contextualSpacing w:val="0"/>
        <w:rPr>
          <w:noProof/>
        </w:rPr>
      </w:pPr>
      <w:r w:rsidRPr="00B60F9D">
        <w:rPr>
          <w:noProof/>
        </w:rPr>
        <w:t>Voor de in dit deel te verstrekken informatie, zie de punten 49, 50 en 246 van de richtsnoeren.</w:t>
      </w:r>
    </w:p>
    <w:p w14:paraId="72E2871D" w14:textId="77777777" w:rsidR="00214AEF" w:rsidRPr="00B60F9D" w:rsidRDefault="00214AEF" w:rsidP="00214AEF">
      <w:pPr>
        <w:pStyle w:val="ManualNumPar1"/>
        <w:rPr>
          <w:noProof/>
        </w:rPr>
      </w:pPr>
      <w:bookmarkStart w:id="9" w:name="_Ref166065980"/>
      <w:r w:rsidRPr="00F40867">
        <w:rPr>
          <w:noProof/>
        </w:rPr>
        <w:t>44.</w:t>
      </w:r>
      <w:r w:rsidRPr="00F40867">
        <w:rPr>
          <w:noProof/>
        </w:rPr>
        <w:tab/>
      </w:r>
      <w:r w:rsidRPr="00B60F9D">
        <w:rPr>
          <w:noProof/>
        </w:rPr>
        <w:t>Om na te gaan of aan de punten 49, 50 en 246 van de richtsnoeren is voldaan, geef de volgende informatie:</w:t>
      </w:r>
      <w:bookmarkEnd w:id="9"/>
    </w:p>
    <w:p w14:paraId="77665B44" w14:textId="77777777" w:rsidR="00214AEF" w:rsidRPr="00B60F9D" w:rsidRDefault="00214AEF" w:rsidP="00214AEF">
      <w:pPr>
        <w:pStyle w:val="Point1"/>
        <w:rPr>
          <w:noProof/>
        </w:rPr>
      </w:pPr>
      <w:r w:rsidRPr="00F40867">
        <w:rPr>
          <w:noProof/>
        </w:rPr>
        <w:t>(a)</w:t>
      </w:r>
      <w:r w:rsidRPr="00F40867">
        <w:rPr>
          <w:noProof/>
        </w:rPr>
        <w:tab/>
      </w:r>
      <w:r w:rsidRPr="00B60F9D">
        <w:rPr>
          <w:noProof/>
        </w:rPr>
        <w:t xml:space="preserve">Leg uit hoe de autoriteiten ervoor zorgen dat de biedprocedure open, helder, transparant en niet-discriminerend is en gebaseerd op objectieve criteria, die vooraf zijn vastgesteld overeenkomstig de doelstelling van de maatregel en het </w:t>
      </w:r>
      <w:r w:rsidRPr="00B60F9D">
        <w:rPr>
          <w:noProof/>
        </w:rPr>
        <w:lastRenderedPageBreak/>
        <w:t>risico op strategisch bieden tot een minimum beperken (punt 49, a), van de richtsnoeren)</w:t>
      </w:r>
    </w:p>
    <w:p w14:paraId="2CC84A19" w14:textId="77777777" w:rsidR="00214AEF" w:rsidRPr="00B60F9D" w:rsidRDefault="00214AEF" w:rsidP="00214AEF">
      <w:pPr>
        <w:tabs>
          <w:tab w:val="left" w:leader="dot" w:pos="9072"/>
        </w:tabs>
        <w:ind w:left="567"/>
        <w:rPr>
          <w:noProof/>
        </w:rPr>
      </w:pPr>
      <w:r w:rsidRPr="00B60F9D">
        <w:rPr>
          <w:noProof/>
        </w:rPr>
        <w:tab/>
      </w:r>
    </w:p>
    <w:p w14:paraId="1ACF6771"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De selectiecriteria die worden gebruikt om de inschrijvingen te rangschikken en uiteindelijk het steunniveau in de concurrerende biedprocedure vast te stellen. Meer in het bijzonder: </w:t>
      </w:r>
    </w:p>
    <w:p w14:paraId="21C02308" w14:textId="77777777" w:rsidR="00214AEF" w:rsidRPr="00B60F9D" w:rsidRDefault="00214AEF" w:rsidP="00214AEF">
      <w:pPr>
        <w:pStyle w:val="Stylei"/>
        <w:numPr>
          <w:ilvl w:val="0"/>
          <w:numId w:val="47"/>
        </w:numPr>
        <w:rPr>
          <w:noProof/>
        </w:rPr>
      </w:pPr>
      <w:r w:rsidRPr="00B60F9D">
        <w:rPr>
          <w:noProof/>
        </w:rPr>
        <w:t>Geef een lijst van de selectiecriteria en geef aan welke daarvan al dan niet direct of indirect verband houden met de hoofddoelstellingen van de maatregel(en). Neem de weging van de criteria op.</w:t>
      </w:r>
    </w:p>
    <w:p w14:paraId="630CC099" w14:textId="77777777" w:rsidR="00214AEF" w:rsidRPr="00B60F9D" w:rsidRDefault="00214AEF" w:rsidP="00214AEF">
      <w:pPr>
        <w:tabs>
          <w:tab w:val="left" w:leader="dot" w:pos="9072"/>
        </w:tabs>
        <w:ind w:left="567" w:firstLine="1276"/>
        <w:rPr>
          <w:noProof/>
        </w:rPr>
      </w:pPr>
      <w:r w:rsidRPr="00B60F9D">
        <w:rPr>
          <w:noProof/>
        </w:rPr>
        <w:tab/>
      </w:r>
    </w:p>
    <w:p w14:paraId="7B458D7D" w14:textId="77777777" w:rsidR="00214AEF" w:rsidRPr="00B60F9D" w:rsidRDefault="00214AEF" w:rsidP="00214AEF">
      <w:pPr>
        <w:pStyle w:val="Stylei"/>
        <w:rPr>
          <w:noProof/>
        </w:rPr>
      </w:pPr>
      <w:r w:rsidRPr="00B60F9D">
        <w:rPr>
          <w:noProof/>
        </w:rPr>
        <w:t>Leg uit hoe de selectiecriteria de bijdrage aan de hoofddoelstellingen van de maatregel(en) direct of indirect in verband brengen met het door de aanvrager gevraagde steunbedrag. Dit kan bijvoorbeeld worden uitgedrukt in steun per eenheid milieubescherming (punt 50 en voetnoot 44 van de richtsnoeren).</w:t>
      </w:r>
    </w:p>
    <w:p w14:paraId="3651E16F" w14:textId="77777777" w:rsidR="00214AEF" w:rsidRPr="00B60F9D" w:rsidRDefault="00214AEF" w:rsidP="00214AEF">
      <w:pPr>
        <w:tabs>
          <w:tab w:val="left" w:leader="dot" w:pos="9072"/>
        </w:tabs>
        <w:ind w:left="567" w:firstLine="1276"/>
        <w:rPr>
          <w:noProof/>
        </w:rPr>
      </w:pPr>
      <w:r w:rsidRPr="00B60F9D">
        <w:rPr>
          <w:noProof/>
        </w:rPr>
        <w:tab/>
      </w:r>
    </w:p>
    <w:p w14:paraId="7E421DE3" w14:textId="77777777" w:rsidR="00214AEF" w:rsidRPr="00B60F9D" w:rsidRDefault="00214AEF" w:rsidP="00214AEF">
      <w:pPr>
        <w:pStyle w:val="Stylei"/>
        <w:rPr>
          <w:noProof/>
        </w:rPr>
      </w:pPr>
      <w:r w:rsidRPr="00B60F9D">
        <w:rPr>
          <w:noProof/>
        </w:rPr>
        <w:t>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 50 van de richtsnoeren).</w:t>
      </w:r>
    </w:p>
    <w:p w14:paraId="49818101" w14:textId="77777777" w:rsidR="00214AEF" w:rsidRPr="00B60F9D" w:rsidRDefault="00214AEF" w:rsidP="00214AEF">
      <w:pPr>
        <w:tabs>
          <w:tab w:val="left" w:leader="dot" w:pos="9072"/>
        </w:tabs>
        <w:ind w:left="567" w:firstLine="1276"/>
        <w:rPr>
          <w:noProof/>
        </w:rPr>
      </w:pPr>
      <w:r w:rsidRPr="00B60F9D">
        <w:rPr>
          <w:noProof/>
        </w:rPr>
        <w:tab/>
      </w:r>
    </w:p>
    <w:p w14:paraId="083EE0CD" w14:textId="77777777" w:rsidR="00214AEF" w:rsidRPr="00B60F9D" w:rsidRDefault="00214AEF" w:rsidP="00214AEF">
      <w:pPr>
        <w:pStyle w:val="Stylei"/>
        <w:rPr>
          <w:noProof/>
        </w:rPr>
      </w:pPr>
      <w:r w:rsidRPr="00B60F9D">
        <w:rPr>
          <w:noProof/>
        </w:rPr>
        <w:t>Leg uit hoe lang vooraf vóór elke concurrerende biedprocedure de selectiecriteria zullen worden gepubliceerd (punt 49, b), en voetnoot 43 van de richtsnoeren).</w:t>
      </w:r>
    </w:p>
    <w:p w14:paraId="6F42DF5A" w14:textId="77777777" w:rsidR="00214AEF" w:rsidRPr="00B60F9D" w:rsidRDefault="00214AEF" w:rsidP="00214AEF">
      <w:pPr>
        <w:tabs>
          <w:tab w:val="left" w:leader="dot" w:pos="9072"/>
        </w:tabs>
        <w:ind w:left="567" w:firstLine="1276"/>
        <w:rPr>
          <w:noProof/>
        </w:rPr>
      </w:pPr>
      <w:r w:rsidRPr="00B60F9D">
        <w:rPr>
          <w:noProof/>
        </w:rPr>
        <w:tab/>
      </w:r>
    </w:p>
    <w:p w14:paraId="737F7973" w14:textId="77777777" w:rsidR="00214AEF" w:rsidRPr="00B60F9D" w:rsidRDefault="00214AEF" w:rsidP="00214AEF">
      <w:pPr>
        <w:pStyle w:val="Point1"/>
        <w:rPr>
          <w:noProof/>
        </w:rPr>
      </w:pPr>
      <w:r w:rsidRPr="00F40867">
        <w:rPr>
          <w:noProof/>
        </w:rPr>
        <w:t>(c)</w:t>
      </w:r>
      <w:r w:rsidRPr="00F40867">
        <w:rPr>
          <w:noProof/>
        </w:rPr>
        <w:tab/>
      </w:r>
      <w:r w:rsidRPr="00B60F9D">
        <w:rPr>
          <w:noProof/>
        </w:rP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w:t>
      </w:r>
      <w:r w:rsidRPr="00B60F9D">
        <w:rPr>
          <w:noProof/>
          <w:shd w:val="clear" w:color="auto" w:fill="FFFFFF"/>
        </w:rPr>
        <w:t xml:space="preserve"> Hou in uw toelichting rekening met het budget of de omvang van de regeling. Raadpleeg indien nodig de bewijsstukken in de antwoorden op vraag 15.</w:t>
      </w:r>
    </w:p>
    <w:p w14:paraId="7C63376C" w14:textId="77777777" w:rsidR="00214AEF" w:rsidRPr="00B60F9D" w:rsidRDefault="00214AEF" w:rsidP="00214AEF">
      <w:pPr>
        <w:tabs>
          <w:tab w:val="left" w:leader="dot" w:pos="9072"/>
        </w:tabs>
        <w:ind w:left="567"/>
        <w:rPr>
          <w:noProof/>
        </w:rPr>
      </w:pPr>
      <w:r w:rsidRPr="00B60F9D">
        <w:rPr>
          <w:noProof/>
        </w:rPr>
        <w:tab/>
      </w:r>
    </w:p>
    <w:p w14:paraId="055213D0" w14:textId="77777777" w:rsidR="00214AEF" w:rsidRPr="00B60F9D" w:rsidRDefault="00214AEF" w:rsidP="00214AEF">
      <w:pPr>
        <w:pStyle w:val="Point1"/>
        <w:rPr>
          <w:noProof/>
        </w:rPr>
      </w:pPr>
      <w:r w:rsidRPr="00F40867">
        <w:rPr>
          <w:noProof/>
        </w:rPr>
        <w:t>(d)</w:t>
      </w:r>
      <w:r w:rsidRPr="00F40867">
        <w:rPr>
          <w:noProof/>
        </w:rPr>
        <w:tab/>
      </w:r>
      <w:r w:rsidRPr="00B60F9D">
        <w:rPr>
          <w:noProof/>
        </w:rPr>
        <w:t>Geef informatie over het aantal geplande biedronden en het verwachte aantal inschrijvers in de eerste ronde en in de loop van de tijd.</w:t>
      </w:r>
    </w:p>
    <w:p w14:paraId="38CEC37E" w14:textId="77777777" w:rsidR="00214AEF" w:rsidRPr="00B60F9D" w:rsidRDefault="00214AEF" w:rsidP="00214AEF">
      <w:pPr>
        <w:tabs>
          <w:tab w:val="left" w:leader="dot" w:pos="9072"/>
        </w:tabs>
        <w:ind w:left="567"/>
        <w:rPr>
          <w:noProof/>
        </w:rPr>
      </w:pPr>
      <w:r w:rsidRPr="00B60F9D">
        <w:rPr>
          <w:noProof/>
        </w:rPr>
        <w:tab/>
      </w:r>
    </w:p>
    <w:p w14:paraId="6F2E83B3" w14:textId="77777777" w:rsidR="00214AEF" w:rsidRPr="00B60F9D" w:rsidRDefault="00214AEF" w:rsidP="00214AEF">
      <w:pPr>
        <w:pStyle w:val="Point1"/>
        <w:rPr>
          <w:noProof/>
        </w:rPr>
      </w:pPr>
      <w:r w:rsidRPr="00F40867">
        <w:rPr>
          <w:noProof/>
        </w:rPr>
        <w:t>(e)</w:t>
      </w:r>
      <w:r w:rsidRPr="00F40867">
        <w:rPr>
          <w:noProof/>
        </w:rPr>
        <w:tab/>
      </w:r>
      <w:r w:rsidRPr="00B60F9D">
        <w:rPr>
          <w:noProof/>
        </w:rPr>
        <w:t xml:space="preserve">In het geval van een of meer inschrijvingsprocedures waarvoor onvoldoende is ingeschreven, leg uit hoe, en wanneer, de opzet van de biedprocedures tijdens </w:t>
      </w:r>
      <w:r w:rsidRPr="00B60F9D">
        <w:rPr>
          <w:noProof/>
        </w:rPr>
        <w:lastRenderedPageBreak/>
        <w:t>de uitvoering van de regeling zal worden gecorrigeerd om de daadwerkelijke mededinging te herstellen (punt 49, c), van de richtsnoeren).</w:t>
      </w:r>
      <w:r w:rsidRPr="00B60F9D">
        <w:rPr>
          <w:noProof/>
          <w:shd w:val="clear" w:color="auto" w:fill="FFFFFF"/>
        </w:rPr>
        <w:t xml:space="preserve"> </w:t>
      </w:r>
    </w:p>
    <w:p w14:paraId="667F5C71" w14:textId="77777777" w:rsidR="00214AEF" w:rsidRPr="00B60F9D" w:rsidRDefault="00214AEF" w:rsidP="00214AEF">
      <w:pPr>
        <w:tabs>
          <w:tab w:val="left" w:leader="dot" w:pos="9072"/>
        </w:tabs>
        <w:ind w:left="567"/>
        <w:rPr>
          <w:noProof/>
        </w:rPr>
      </w:pPr>
      <w:r w:rsidRPr="00B60F9D">
        <w:rPr>
          <w:noProof/>
        </w:rPr>
        <w:tab/>
      </w:r>
    </w:p>
    <w:p w14:paraId="3F0A42FA" w14:textId="77777777" w:rsidR="00214AEF" w:rsidRPr="00B60F9D" w:rsidRDefault="00214AEF" w:rsidP="00214AEF">
      <w:pPr>
        <w:pStyle w:val="Point1"/>
        <w:rPr>
          <w:noProof/>
        </w:rPr>
      </w:pPr>
      <w:r w:rsidRPr="00F40867">
        <w:rPr>
          <w:noProof/>
        </w:rPr>
        <w:t>(f)</w:t>
      </w:r>
      <w:r w:rsidRPr="00F40867">
        <w:rPr>
          <w:noProof/>
        </w:rPr>
        <w:tab/>
      </w:r>
      <w:r w:rsidRPr="00B60F9D">
        <w:rPr>
          <w:noProof/>
        </w:rPr>
        <w:t>Bevestig dat aanpassingen achteraf van de uitkomst van de biedprocedure (zoals aansluitende onderhandelingen over de uitkomsten van de biedingen of contingentering) worden vermeden (punt 49, d), van de richtsnoeren).</w:t>
      </w:r>
    </w:p>
    <w:p w14:paraId="07B84831" w14:textId="77777777" w:rsidR="00214AEF" w:rsidRPr="00B60F9D" w:rsidRDefault="00214AEF" w:rsidP="00214AEF">
      <w:pPr>
        <w:tabs>
          <w:tab w:val="left" w:leader="dot" w:pos="9072"/>
        </w:tabs>
        <w:ind w:left="567"/>
        <w:rPr>
          <w:noProof/>
        </w:rPr>
      </w:pPr>
      <w:r w:rsidRPr="00B60F9D">
        <w:rPr>
          <w:noProof/>
        </w:rPr>
        <w:tab/>
      </w:r>
    </w:p>
    <w:p w14:paraId="43B62B56" w14:textId="77777777" w:rsidR="00214AEF" w:rsidRPr="00B60F9D" w:rsidRDefault="00214AEF" w:rsidP="00214AEF">
      <w:pPr>
        <w:pStyle w:val="Point1"/>
        <w:rPr>
          <w:noProof/>
        </w:rPr>
      </w:pPr>
      <w:r w:rsidRPr="00F40867">
        <w:rPr>
          <w:noProof/>
        </w:rPr>
        <w:t>(g)</w:t>
      </w:r>
      <w:r w:rsidRPr="00F40867">
        <w:rPr>
          <w:noProof/>
        </w:rPr>
        <w:tab/>
      </w:r>
      <w:r w:rsidRPr="00B60F9D">
        <w:rPr>
          <w:noProof/>
        </w:rPr>
        <w:t xml:space="preserve">Indien “subsidievrije biedingen” mogelijk zijn, leg dan uit hoe de evenredigheid zal worden gewaarborgd (zie punt 49, voetnoot 42, van de richtsnoeren). </w:t>
      </w:r>
    </w:p>
    <w:p w14:paraId="3EA94A2C" w14:textId="77777777" w:rsidR="00214AEF" w:rsidRPr="00B60F9D" w:rsidRDefault="00214AEF" w:rsidP="00214AEF">
      <w:pPr>
        <w:tabs>
          <w:tab w:val="left" w:leader="dot" w:pos="9072"/>
        </w:tabs>
        <w:ind w:left="567"/>
        <w:rPr>
          <w:noProof/>
        </w:rPr>
      </w:pPr>
      <w:r w:rsidRPr="00B60F9D">
        <w:rPr>
          <w:noProof/>
        </w:rPr>
        <w:tab/>
      </w:r>
    </w:p>
    <w:p w14:paraId="7F8F6235" w14:textId="77777777" w:rsidR="00214AEF" w:rsidRPr="00B60F9D" w:rsidRDefault="00214AEF" w:rsidP="00214AEF">
      <w:pPr>
        <w:pStyle w:val="Point1"/>
        <w:rPr>
          <w:noProof/>
        </w:rPr>
      </w:pPr>
      <w:r w:rsidRPr="00F40867">
        <w:rPr>
          <w:noProof/>
        </w:rPr>
        <w:t>(h)</w:t>
      </w:r>
      <w:r w:rsidRPr="00F40867">
        <w:rPr>
          <w:noProof/>
        </w:rPr>
        <w:tab/>
      </w:r>
      <w:r w:rsidRPr="00B60F9D">
        <w:rPr>
          <w:noProof/>
        </w:rPr>
        <w:t>Licht toe of de autoriteiten in de concurrerende biedprocedure voorzien in het gebruik van minimum- en maximumprijzen. Indien dit het geval is, onderbouw dan het gebruik ervan en leg uit hoe zij de concurrerende biedprocedure niet beperken (punt 49 en voetnoot 42 van de richtsnoeren).</w:t>
      </w:r>
    </w:p>
    <w:p w14:paraId="3AB77E7F" w14:textId="77777777" w:rsidR="00214AEF" w:rsidRPr="00B60F9D" w:rsidRDefault="00214AEF" w:rsidP="00214AEF">
      <w:pPr>
        <w:tabs>
          <w:tab w:val="left" w:leader="dot" w:pos="9072"/>
        </w:tabs>
        <w:ind w:left="567"/>
        <w:rPr>
          <w:noProof/>
        </w:rPr>
      </w:pPr>
      <w:r w:rsidRPr="00B60F9D">
        <w:rPr>
          <w:noProof/>
        </w:rPr>
        <w:tab/>
      </w:r>
    </w:p>
    <w:p w14:paraId="2C7C8FB3" w14:textId="77777777" w:rsidR="00214AEF" w:rsidRPr="00B60F9D" w:rsidRDefault="00214AEF" w:rsidP="00214AEF">
      <w:pPr>
        <w:pStyle w:val="ManualHeading4"/>
        <w:rPr>
          <w:noProof/>
        </w:rPr>
      </w:pPr>
      <w:r w:rsidRPr="00F40867">
        <w:rPr>
          <w:noProof/>
        </w:rPr>
        <w:t>2.1.3.3.</w:t>
      </w:r>
      <w:r w:rsidRPr="00F40867">
        <w:rPr>
          <w:noProof/>
        </w:rPr>
        <w:tab/>
      </w:r>
      <w:r w:rsidRPr="00B60F9D">
        <w:rPr>
          <w:noProof/>
        </w:rPr>
        <w:t>Evenredigheid van steun ter dekking van de exploitatiekosten van gescheiden inzameling en sortering van afval</w:t>
      </w:r>
    </w:p>
    <w:p w14:paraId="41A19D65" w14:textId="77777777" w:rsidR="00214AEF" w:rsidRPr="00B60F9D" w:rsidRDefault="00214AEF" w:rsidP="00214AEF">
      <w:pPr>
        <w:pStyle w:val="ManualNumPar1"/>
        <w:rPr>
          <w:noProof/>
        </w:rPr>
      </w:pPr>
      <w:r w:rsidRPr="00F40867">
        <w:rPr>
          <w:noProof/>
        </w:rPr>
        <w:t>45.</w:t>
      </w:r>
      <w:r w:rsidRPr="00F40867">
        <w:rPr>
          <w:noProof/>
        </w:rPr>
        <w:tab/>
      </w:r>
      <w:r w:rsidRPr="00B60F9D">
        <w:rPr>
          <w:noProof/>
        </w:rPr>
        <w:t>Volgens punt 247 van de richtsnoeren kan de steun exploitatiekosten dekken indien deze betrekking heeft op de gescheiden inzameling en sortering van afval of andere producten, materialen of stoffen met betrekking tot specifieke afvalstromen of afvalsoorten met het oog op de voorbereiding voor hergebruik of recycling. Indien u van plan bent dergelijke steun te verlenen:</w:t>
      </w:r>
    </w:p>
    <w:p w14:paraId="701FFD96" w14:textId="77777777" w:rsidR="00214AEF" w:rsidRPr="00B60F9D" w:rsidRDefault="00214AEF" w:rsidP="00214AEF">
      <w:pPr>
        <w:pStyle w:val="Point1"/>
        <w:rPr>
          <w:noProof/>
        </w:rPr>
      </w:pPr>
      <w:r w:rsidRPr="00F40867">
        <w:rPr>
          <w:noProof/>
        </w:rPr>
        <w:t>(a)</w:t>
      </w:r>
      <w:r w:rsidRPr="00F40867">
        <w:rPr>
          <w:noProof/>
        </w:rPr>
        <w:tab/>
      </w:r>
      <w:r w:rsidRPr="00B60F9D">
        <w:rPr>
          <w:noProof/>
        </w:rPr>
        <w:t xml:space="preserve">verstrek bewijs dat de steun zal worden toegekend na een concurrerende biedprocedure die overeenkomstig de in de punten 49 en 50 van de richtsnoeren uiteengezette criteria verloopt, en die op niet-discriminerende basis moet openstaan voor alle marktdeelnemers die diensten voor gescheiden inzameling en sortering aanbieden; Daartoe moeten de in punt 42 hierboven genoemde informatie en bewijsstukken worden verstrekt. </w:t>
      </w:r>
    </w:p>
    <w:p w14:paraId="165051CA" w14:textId="77777777" w:rsidR="00214AEF" w:rsidRPr="00B60F9D" w:rsidRDefault="00214AEF" w:rsidP="00214AEF">
      <w:pPr>
        <w:pStyle w:val="Point1"/>
        <w:rPr>
          <w:noProof/>
        </w:rPr>
      </w:pPr>
      <w:r w:rsidRPr="00F40867">
        <w:rPr>
          <w:noProof/>
        </w:rPr>
        <w:t>(b)</w:t>
      </w:r>
      <w:r w:rsidRPr="00F40867">
        <w:rPr>
          <w:noProof/>
        </w:rPr>
        <w:tab/>
      </w:r>
      <w:r w:rsidRPr="00B60F9D">
        <w:rPr>
          <w:noProof/>
        </w:rPr>
        <w:t>Geef aan of de biedprocedure regels omvat die de steun beperken in bepaalde vooraf vastgestelde, welomschreven omstandigheden. Indien dat het geval is:</w:t>
      </w:r>
    </w:p>
    <w:p w14:paraId="225E743F" w14:textId="77777777" w:rsidR="00214AEF" w:rsidRPr="00B60F9D" w:rsidRDefault="00214AEF" w:rsidP="00214AEF">
      <w:pPr>
        <w:pStyle w:val="Stylei"/>
        <w:numPr>
          <w:ilvl w:val="0"/>
          <w:numId w:val="48"/>
        </w:numPr>
        <w:rPr>
          <w:noProof/>
        </w:rPr>
      </w:pPr>
      <w:r w:rsidRPr="00B60F9D">
        <w:rPr>
          <w:noProof/>
        </w:rPr>
        <w:t>Toon aan dat deze beperkingen gerechtvaardigd zijn door een hoge mate van onzekerheid over de toekomstige ontwikkeling van de exploitatiekosten gedurende de looptijd van de maatregel.</w:t>
      </w:r>
    </w:p>
    <w:p w14:paraId="1C9E61C4" w14:textId="77777777" w:rsidR="00214AEF" w:rsidRPr="00B60F9D" w:rsidRDefault="00214AEF" w:rsidP="00214AEF">
      <w:pPr>
        <w:tabs>
          <w:tab w:val="left" w:leader="dot" w:pos="9072"/>
        </w:tabs>
        <w:ind w:left="1417"/>
        <w:rPr>
          <w:noProof/>
        </w:rPr>
      </w:pPr>
      <w:r w:rsidRPr="00B60F9D">
        <w:rPr>
          <w:noProof/>
        </w:rPr>
        <w:tab/>
      </w:r>
    </w:p>
    <w:p w14:paraId="03195D9F" w14:textId="77777777" w:rsidR="00214AEF" w:rsidRPr="00B60F9D" w:rsidRDefault="00214AEF" w:rsidP="00214AEF">
      <w:pPr>
        <w:pStyle w:val="Stylei"/>
        <w:rPr>
          <w:noProof/>
        </w:rPr>
      </w:pPr>
      <w:r w:rsidRPr="00B60F9D">
        <w:rPr>
          <w:noProof/>
        </w:rPr>
        <w:t>Beschrijf deze regels en de daarmee samenhangende gevestigde omstandigheden.</w:t>
      </w:r>
    </w:p>
    <w:p w14:paraId="7F293FD3" w14:textId="77777777" w:rsidR="00214AEF" w:rsidRPr="00B60F9D" w:rsidRDefault="00214AEF" w:rsidP="00214AEF">
      <w:pPr>
        <w:tabs>
          <w:tab w:val="left" w:leader="dot" w:pos="9072"/>
        </w:tabs>
        <w:ind w:left="1417"/>
        <w:rPr>
          <w:noProof/>
        </w:rPr>
      </w:pPr>
      <w:r w:rsidRPr="00B60F9D">
        <w:rPr>
          <w:noProof/>
        </w:rPr>
        <w:tab/>
      </w:r>
    </w:p>
    <w:p w14:paraId="6C828228" w14:textId="77777777" w:rsidR="00214AEF" w:rsidRPr="00B60F9D" w:rsidRDefault="00214AEF" w:rsidP="00214AEF">
      <w:pPr>
        <w:pStyle w:val="Point1"/>
        <w:rPr>
          <w:noProof/>
        </w:rPr>
      </w:pPr>
      <w:r w:rsidRPr="00F40867">
        <w:rPr>
          <w:noProof/>
        </w:rPr>
        <w:t>(c)</w:t>
      </w:r>
      <w:r w:rsidRPr="00F40867">
        <w:rPr>
          <w:noProof/>
        </w:rPr>
        <w:tab/>
      </w:r>
      <w:r w:rsidRPr="00B60F9D">
        <w:rPr>
          <w:noProof/>
        </w:rPr>
        <w:t xml:space="preserve">Verstrek informatie over investeringssteun die is verleend voor een installatie voor gescheiden inzameling en sortering van afval waarvoor ook exploitatiesteun wordt verleend. Wanneer beide vormen van steun dezelfde in aanmerking komende kosten dekken, toon dan aan dat de investeringssteun in </w:t>
      </w:r>
      <w:r w:rsidRPr="00B60F9D">
        <w:rPr>
          <w:noProof/>
        </w:rPr>
        <w:lastRenderedPageBreak/>
        <w:t>mindering zal worden gebracht op de exploitatiesteun voor dezelfde installatie, en vermeld hoe dit zal worden gewaarborgd.</w:t>
      </w:r>
    </w:p>
    <w:p w14:paraId="65C816B7" w14:textId="77777777" w:rsidR="00214AEF" w:rsidRPr="00B60F9D" w:rsidRDefault="00214AEF" w:rsidP="00214AEF">
      <w:pPr>
        <w:tabs>
          <w:tab w:val="left" w:leader="dot" w:pos="9072"/>
        </w:tabs>
        <w:ind w:left="567"/>
        <w:rPr>
          <w:noProof/>
        </w:rPr>
      </w:pPr>
      <w:r w:rsidRPr="00B60F9D">
        <w:rPr>
          <w:noProof/>
        </w:rPr>
        <w:tab/>
      </w:r>
    </w:p>
    <w:p w14:paraId="481C50C2" w14:textId="77777777" w:rsidR="00214AEF" w:rsidRPr="00B60F9D" w:rsidRDefault="00214AEF" w:rsidP="00214AEF">
      <w:pPr>
        <w:pStyle w:val="Point1"/>
        <w:rPr>
          <w:noProof/>
        </w:rPr>
      </w:pPr>
      <w:r w:rsidRPr="00F40867">
        <w:rPr>
          <w:noProof/>
        </w:rPr>
        <w:t>(d)</w:t>
      </w:r>
      <w:r w:rsidRPr="00F40867">
        <w:rPr>
          <w:noProof/>
        </w:rPr>
        <w:tab/>
      </w:r>
      <w:r w:rsidRPr="00B60F9D">
        <w:rPr>
          <w:noProof/>
        </w:rPr>
        <w:t>Bevestig dat de duur van de toekenning van de steun niet meer dan vijf jaar bedraagt.</w:t>
      </w:r>
    </w:p>
    <w:p w14:paraId="0152F9FF" w14:textId="77777777" w:rsidR="00214AEF" w:rsidRPr="00B60F9D" w:rsidRDefault="00214AEF" w:rsidP="00214AEF">
      <w:pPr>
        <w:tabs>
          <w:tab w:val="left" w:leader="dot" w:pos="9072"/>
        </w:tabs>
        <w:ind w:left="567"/>
        <w:rPr>
          <w:noProof/>
        </w:rPr>
      </w:pPr>
      <w:r w:rsidRPr="00B60F9D">
        <w:rPr>
          <w:noProof/>
        </w:rPr>
        <w:tab/>
      </w:r>
    </w:p>
    <w:p w14:paraId="674D651B" w14:textId="77777777" w:rsidR="00214AEF" w:rsidRPr="00B60F9D" w:rsidRDefault="00214AEF" w:rsidP="00214AEF">
      <w:pPr>
        <w:pStyle w:val="ManualHeading3"/>
        <w:rPr>
          <w:noProof/>
        </w:rPr>
      </w:pPr>
      <w:r w:rsidRPr="00F40867">
        <w:rPr>
          <w:noProof/>
        </w:rPr>
        <w:t>2.1.4.</w:t>
      </w:r>
      <w:r w:rsidRPr="00F40867">
        <w:rPr>
          <w:noProof/>
        </w:rPr>
        <w:tab/>
      </w:r>
      <w:r w:rsidRPr="00B60F9D">
        <w:rPr>
          <w:noProof/>
        </w:rPr>
        <w:t>Cumulatie</w:t>
      </w:r>
    </w:p>
    <w:p w14:paraId="1F2CA2DD" w14:textId="77777777" w:rsidR="00214AEF" w:rsidRPr="00B60F9D" w:rsidRDefault="00214AEF" w:rsidP="00214AEF">
      <w:pPr>
        <w:rPr>
          <w:i/>
          <w:iCs/>
          <w:noProof/>
        </w:rPr>
      </w:pPr>
      <w:r w:rsidRPr="00B60F9D">
        <w:rPr>
          <w:i/>
          <w:noProof/>
        </w:rPr>
        <w:t>Voor de informatie die in deze afdeling moet worden verstrekt, zie de punten 56 en 57 van de richtsnoeren.</w:t>
      </w:r>
    </w:p>
    <w:p w14:paraId="0E70C65D" w14:textId="77777777" w:rsidR="00214AEF" w:rsidRPr="00B60F9D" w:rsidRDefault="00214AEF" w:rsidP="00214AEF">
      <w:pPr>
        <w:pStyle w:val="ManualNumPar1"/>
        <w:rPr>
          <w:noProof/>
        </w:rPr>
      </w:pPr>
      <w:r w:rsidRPr="00F40867">
        <w:rPr>
          <w:noProof/>
        </w:rPr>
        <w:t>46.</w:t>
      </w:r>
      <w:r w:rsidRPr="00F40867">
        <w:rPr>
          <w:noProof/>
        </w:rPr>
        <w:tab/>
      </w:r>
      <w:r w:rsidRPr="00B60F9D">
        <w:rPr>
          <w:noProof/>
        </w:rPr>
        <w:t xml:space="preserve">Verduidelijk, voor zover nog niet vermeld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nadere bijzonderheden over die steunregelingen, ad-hocsteun of de-minimissteun en hoe de steun zal worden gecumuleerd. </w:t>
      </w:r>
      <w:r w:rsidRPr="00B60F9D">
        <w:rPr>
          <w:noProof/>
        </w:rPr>
        <w:tab/>
      </w:r>
    </w:p>
    <w:p w14:paraId="17769B9B" w14:textId="77777777" w:rsidR="00214AEF" w:rsidRPr="00B60F9D" w:rsidRDefault="00214AEF" w:rsidP="00214AEF">
      <w:pPr>
        <w:tabs>
          <w:tab w:val="left" w:leader="dot" w:pos="9072"/>
        </w:tabs>
        <w:ind w:left="567"/>
        <w:rPr>
          <w:noProof/>
        </w:rPr>
      </w:pPr>
      <w:r w:rsidRPr="00B60F9D">
        <w:rPr>
          <w:noProof/>
        </w:rPr>
        <w:tab/>
      </w:r>
    </w:p>
    <w:p w14:paraId="3C3C372A" w14:textId="77777777" w:rsidR="00214AEF" w:rsidRPr="00B60F9D" w:rsidRDefault="00214AEF" w:rsidP="00214AEF">
      <w:pPr>
        <w:pStyle w:val="ManualNumPar1"/>
        <w:rPr>
          <w:noProof/>
        </w:rPr>
      </w:pPr>
      <w:r w:rsidRPr="00F40867">
        <w:rPr>
          <w:noProof/>
        </w:rPr>
        <w:t>47.</w:t>
      </w:r>
      <w:r w:rsidRPr="00F40867">
        <w:rPr>
          <w:noProof/>
        </w:rPr>
        <w:tab/>
      </w:r>
      <w:r w:rsidRPr="00B60F9D">
        <w:rPr>
          <w:noProof/>
        </w:rPr>
        <w:t>Indien punt 56 van de richtsnoeren van toepassing is, onderbouw dan hoe het totale bedrag aan steun dat in het kader van de aangemelde maatregelen voor een project of een activiteit wordt toegekend, niet leidt tot overcompensatie en het op grond van de punten 241 tot en met 245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w:t>
      </w:r>
    </w:p>
    <w:p w14:paraId="6D1D2663" w14:textId="77777777" w:rsidR="00214AEF" w:rsidRPr="00B60F9D" w:rsidRDefault="00214AEF" w:rsidP="00214AEF">
      <w:pPr>
        <w:tabs>
          <w:tab w:val="left" w:leader="dot" w:pos="9072"/>
        </w:tabs>
        <w:ind w:left="567"/>
        <w:rPr>
          <w:noProof/>
        </w:rPr>
      </w:pPr>
      <w:r w:rsidRPr="00B60F9D">
        <w:rPr>
          <w:noProof/>
        </w:rPr>
        <w:tab/>
      </w:r>
    </w:p>
    <w:p w14:paraId="1256A5E5" w14:textId="77777777" w:rsidR="00214AEF" w:rsidRPr="00B60F9D" w:rsidRDefault="00214AEF" w:rsidP="00214AEF">
      <w:pPr>
        <w:pStyle w:val="ManualNumPar1"/>
        <w:rPr>
          <w:noProof/>
        </w:rPr>
      </w:pPr>
      <w:r w:rsidRPr="00F40867">
        <w:rPr>
          <w:noProof/>
        </w:rPr>
        <w:t>48.</w:t>
      </w:r>
      <w:r w:rsidRPr="00F40867">
        <w:rPr>
          <w:noProof/>
        </w:rPr>
        <w:tab/>
      </w:r>
      <w:r w:rsidRPr="00B60F9D">
        <w:rPr>
          <w:noProof/>
        </w:rPr>
        <w:t>Indien punt 57 van de richtsnoeren van toepassing is, d.w.z. dat de in het kader van de aangemelde maatregel(en) verleende steun wordt gecombineerd met centraal beheerde Uniefinanciering</w:t>
      </w:r>
      <w:r w:rsidRPr="00B60F9D">
        <w:rPr>
          <w:rStyle w:val="FootnoteReference"/>
          <w:noProof/>
          <w:lang w:eastAsia="en-GB"/>
        </w:rPr>
        <w:footnoteReference w:id="12"/>
      </w:r>
      <w:r w:rsidRPr="00B60F9D">
        <w:rPr>
          <w:noProof/>
        </w:rPr>
        <w:t xml:space="preserve"> (die geen staatssteun vormt), onderbouw dan hoe het totale bedrag aan overheidsfinanciering dat voor dezelfde in aanmerking komende kosten wordt toegekend, niet tot overcompensatie leidt. </w:t>
      </w:r>
    </w:p>
    <w:p w14:paraId="2126F478" w14:textId="77777777" w:rsidR="00214AEF" w:rsidRPr="00B60F9D" w:rsidRDefault="00214AEF" w:rsidP="00214AEF">
      <w:pPr>
        <w:tabs>
          <w:tab w:val="left" w:leader="dot" w:pos="9072"/>
        </w:tabs>
        <w:ind w:left="567"/>
        <w:rPr>
          <w:noProof/>
        </w:rPr>
      </w:pPr>
      <w:r w:rsidRPr="00B60F9D">
        <w:rPr>
          <w:noProof/>
        </w:rPr>
        <w:tab/>
      </w:r>
    </w:p>
    <w:p w14:paraId="6E7D74DC" w14:textId="77777777" w:rsidR="00214AEF" w:rsidRPr="00B60F9D" w:rsidRDefault="00214AEF" w:rsidP="00214AEF">
      <w:pPr>
        <w:pStyle w:val="ManualHeading3"/>
        <w:rPr>
          <w:noProof/>
        </w:rPr>
      </w:pPr>
      <w:r w:rsidRPr="00F40867">
        <w:rPr>
          <w:noProof/>
        </w:rPr>
        <w:t>2.1.5.</w:t>
      </w:r>
      <w:r w:rsidRPr="00F40867">
        <w:rPr>
          <w:noProof/>
        </w:rPr>
        <w:tab/>
      </w:r>
      <w:r w:rsidRPr="00B60F9D">
        <w:rPr>
          <w:noProof/>
        </w:rPr>
        <w:t>Transparantie</w:t>
      </w:r>
    </w:p>
    <w:p w14:paraId="5DF910E2" w14:textId="77777777" w:rsidR="00214AEF" w:rsidRPr="00B60F9D" w:rsidRDefault="00214AEF" w:rsidP="00214AEF">
      <w:pPr>
        <w:spacing w:before="360"/>
        <w:rPr>
          <w:i/>
          <w:noProof/>
        </w:rPr>
      </w:pPr>
      <w:r w:rsidRPr="00B60F9D">
        <w:rPr>
          <w:i/>
          <w:noProof/>
        </w:rPr>
        <w:t xml:space="preserve">Voor de informatie die in dit deel moet worden verstrekt, zie afdeling 3.2.1.4 (punten 58 tot en met 61) van de richtsnoeren. </w:t>
      </w:r>
    </w:p>
    <w:p w14:paraId="37099CC6" w14:textId="77777777" w:rsidR="00214AEF" w:rsidRPr="00B60F9D" w:rsidRDefault="00214AEF" w:rsidP="00214AEF">
      <w:pPr>
        <w:pStyle w:val="ManualNumPar1"/>
        <w:rPr>
          <w:noProof/>
        </w:rPr>
      </w:pPr>
      <w:r w:rsidRPr="00F40867">
        <w:rPr>
          <w:noProof/>
        </w:rPr>
        <w:t>49.</w:t>
      </w:r>
      <w:r w:rsidRPr="00F40867">
        <w:rPr>
          <w:noProof/>
        </w:rPr>
        <w:tab/>
      </w:r>
      <w:r w:rsidRPr="00B60F9D">
        <w:rPr>
          <w:noProof/>
        </w:rPr>
        <w:t xml:space="preserve">Bevestig dat de lidstaat zal voldoen aan de voorwaarden inzake transparantie van de punten 58 tot en met 61 van de richtsnoeren. </w:t>
      </w:r>
    </w:p>
    <w:p w14:paraId="06D01646" w14:textId="77777777" w:rsidR="00214AEF" w:rsidRPr="00B60F9D" w:rsidRDefault="00214AEF" w:rsidP="00214AEF">
      <w:pPr>
        <w:tabs>
          <w:tab w:val="left" w:leader="dot" w:pos="9072"/>
        </w:tabs>
        <w:ind w:left="567"/>
        <w:rPr>
          <w:noProof/>
        </w:rPr>
      </w:pPr>
      <w:r w:rsidRPr="00B60F9D">
        <w:rPr>
          <w:noProof/>
        </w:rPr>
        <w:tab/>
      </w:r>
    </w:p>
    <w:p w14:paraId="77F333B3" w14:textId="77777777" w:rsidR="00214AEF" w:rsidRPr="00B60F9D" w:rsidRDefault="00214AEF" w:rsidP="00214AEF">
      <w:pPr>
        <w:pStyle w:val="ManualNumPar1"/>
        <w:rPr>
          <w:noProof/>
        </w:rPr>
      </w:pPr>
      <w:r w:rsidRPr="00F40867">
        <w:rPr>
          <w:noProof/>
        </w:rPr>
        <w:lastRenderedPageBreak/>
        <w:t>50.</w:t>
      </w:r>
      <w:r w:rsidRPr="00F40867">
        <w:rPr>
          <w:noProof/>
        </w:rPr>
        <w:tab/>
      </w:r>
      <w:r w:rsidRPr="00B60F9D">
        <w:rPr>
          <w:noProof/>
        </w:rPr>
        <w:t>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w:t>
      </w:r>
    </w:p>
    <w:p w14:paraId="481343AD" w14:textId="77777777" w:rsidR="00214AEF" w:rsidRPr="00B60F9D" w:rsidRDefault="00214AEF" w:rsidP="00214AEF">
      <w:pPr>
        <w:tabs>
          <w:tab w:val="left" w:leader="dot" w:pos="9072"/>
        </w:tabs>
        <w:ind w:left="567"/>
        <w:rPr>
          <w:noProof/>
        </w:rPr>
      </w:pPr>
      <w:r w:rsidRPr="00B60F9D">
        <w:rPr>
          <w:noProof/>
        </w:rPr>
        <w:tab/>
      </w:r>
    </w:p>
    <w:p w14:paraId="2618222F" w14:textId="77777777" w:rsidR="00214AEF" w:rsidRPr="00B60F9D" w:rsidRDefault="00214AEF" w:rsidP="00214AEF">
      <w:pPr>
        <w:pStyle w:val="ManualHeading2"/>
        <w:rPr>
          <w:noProof/>
        </w:rPr>
      </w:pPr>
      <w:r w:rsidRPr="00F40867">
        <w:rPr>
          <w:noProof/>
        </w:rPr>
        <w:t>2.2.</w:t>
      </w:r>
      <w:r w:rsidRPr="00F40867">
        <w:rPr>
          <w:noProof/>
        </w:rPr>
        <w:tab/>
      </w:r>
      <w:r w:rsidRPr="00B60F9D">
        <w:rPr>
          <w:noProof/>
        </w:rPr>
        <w:t>Vermijden van ongewenste negatieve effecten van de steun op de mededinging en het handelsverkeer</w:t>
      </w:r>
    </w:p>
    <w:p w14:paraId="06E432DB" w14:textId="77777777" w:rsidR="00214AEF" w:rsidRPr="00B60F9D" w:rsidRDefault="00214AEF" w:rsidP="00214AEF">
      <w:pPr>
        <w:spacing w:before="360"/>
        <w:rPr>
          <w:i/>
          <w:noProof/>
        </w:rPr>
      </w:pPr>
      <w:r w:rsidRPr="00B60F9D">
        <w:rPr>
          <w:i/>
          <w:noProof/>
        </w:rPr>
        <w:t xml:space="preserve">Voor de in dit deel te verstrekken informatie, zie afdeling 3.2.2 (punten 63 tot en met 70) en afdeling 4.4.5 (punten 248 tot en met 252) van de richtsnoeren. </w:t>
      </w:r>
    </w:p>
    <w:p w14:paraId="7B7F9D7F" w14:textId="77777777" w:rsidR="00214AEF" w:rsidRPr="00B60F9D" w:rsidRDefault="00214AEF" w:rsidP="00214AEF">
      <w:pPr>
        <w:pStyle w:val="ManualNumPar1"/>
        <w:rPr>
          <w:noProof/>
        </w:rPr>
      </w:pPr>
      <w:r w:rsidRPr="00F40867">
        <w:rPr>
          <w:noProof/>
        </w:rPr>
        <w:t>51.</w:t>
      </w:r>
      <w:r w:rsidRPr="00F40867">
        <w:rPr>
          <w:noProof/>
        </w:rPr>
        <w:tab/>
      </w:r>
      <w:r w:rsidRPr="00B60F9D">
        <w:rPr>
          <w:noProof/>
        </w:rPr>
        <w:t xml:space="preserve">Om na te gaan of aan punt 67 van de richtsnoeren is voldaan, verstrek informatie over de eventuele negatieve korte- en langetermijneffecten van de aangemelde maatregel(en) op de mededinging en het handelsverkeer. </w:t>
      </w:r>
    </w:p>
    <w:p w14:paraId="69CA1C34" w14:textId="77777777" w:rsidR="00214AEF" w:rsidRPr="00B60F9D" w:rsidRDefault="00214AEF" w:rsidP="00214AEF">
      <w:pPr>
        <w:tabs>
          <w:tab w:val="left" w:leader="dot" w:pos="9072"/>
        </w:tabs>
        <w:ind w:left="567"/>
        <w:rPr>
          <w:noProof/>
        </w:rPr>
      </w:pPr>
      <w:r w:rsidRPr="00B60F9D">
        <w:rPr>
          <w:noProof/>
        </w:rPr>
        <w:tab/>
      </w:r>
    </w:p>
    <w:p w14:paraId="09A8D587" w14:textId="77777777" w:rsidR="00214AEF" w:rsidRPr="00B60F9D" w:rsidRDefault="00214AEF" w:rsidP="00214AEF">
      <w:pPr>
        <w:pStyle w:val="ManualNumPar1"/>
        <w:rPr>
          <w:noProof/>
        </w:rPr>
      </w:pPr>
      <w:r w:rsidRPr="00F40867">
        <w:rPr>
          <w:noProof/>
        </w:rPr>
        <w:t>52.</w:t>
      </w:r>
      <w:r w:rsidRPr="00F40867">
        <w:rPr>
          <w:noProof/>
        </w:rPr>
        <w:tab/>
      </w:r>
      <w:r w:rsidRPr="00B60F9D">
        <w:rPr>
          <w:noProof/>
        </w:rPr>
        <w:t>Leg uit of de maatregel onder een van de volgende situaties valt:  </w:t>
      </w:r>
    </w:p>
    <w:p w14:paraId="2D145F54" w14:textId="77777777" w:rsidR="00214AEF" w:rsidRPr="00B60F9D" w:rsidRDefault="00214AEF" w:rsidP="00214AEF">
      <w:pPr>
        <w:pStyle w:val="Point1"/>
        <w:rPr>
          <w:noProof/>
        </w:rPr>
      </w:pPr>
      <w:r w:rsidRPr="00F40867">
        <w:rPr>
          <w:noProof/>
        </w:rPr>
        <w:t>(a)</w:t>
      </w:r>
      <w:r w:rsidRPr="00F40867">
        <w:rPr>
          <w:noProof/>
        </w:rPr>
        <w:tab/>
      </w:r>
      <w:r w:rsidRPr="00B60F9D">
        <w:rPr>
          <w:noProof/>
        </w:rPr>
        <w:t>Het gaat om een markt (of markten) waar gevestigde exploitanten marktmacht hebben opgebouwd vóór de vrijmaking van de markt. </w:t>
      </w:r>
    </w:p>
    <w:p w14:paraId="0199F7B4" w14:textId="77777777" w:rsidR="00214AEF" w:rsidRPr="00B60F9D" w:rsidRDefault="00214AEF" w:rsidP="00214AEF">
      <w:pPr>
        <w:tabs>
          <w:tab w:val="left" w:leader="dot" w:pos="9072"/>
        </w:tabs>
        <w:ind w:left="567"/>
        <w:rPr>
          <w:noProof/>
        </w:rPr>
      </w:pPr>
      <w:bookmarkStart w:id="10" w:name="_Hlk166067170"/>
      <w:r w:rsidRPr="00B60F9D">
        <w:rPr>
          <w:noProof/>
        </w:rPr>
        <w:tab/>
      </w:r>
      <w:bookmarkEnd w:id="10"/>
    </w:p>
    <w:p w14:paraId="0AC0743C" w14:textId="77777777" w:rsidR="00214AEF" w:rsidRPr="00B60F9D" w:rsidRDefault="00214AEF" w:rsidP="00214AEF">
      <w:pPr>
        <w:pStyle w:val="Point1"/>
        <w:rPr>
          <w:noProof/>
        </w:rPr>
      </w:pPr>
      <w:r w:rsidRPr="00F40867">
        <w:rPr>
          <w:noProof/>
        </w:rPr>
        <w:t>(b)</w:t>
      </w:r>
      <w:r w:rsidRPr="00F40867">
        <w:rPr>
          <w:noProof/>
        </w:rPr>
        <w:tab/>
      </w:r>
      <w:r w:rsidRPr="00B60F9D">
        <w:rPr>
          <w:noProof/>
        </w:rPr>
        <w:t>Het gaat om concurrerende biedprocedures op (een) opkomende markt(en), wanneer er een speler met een sterke markpositie is. </w:t>
      </w:r>
    </w:p>
    <w:p w14:paraId="1437CBFC" w14:textId="77777777" w:rsidR="00214AEF" w:rsidRPr="00B60F9D" w:rsidRDefault="00214AEF" w:rsidP="00214AEF">
      <w:pPr>
        <w:tabs>
          <w:tab w:val="left" w:leader="dot" w:pos="9072"/>
        </w:tabs>
        <w:ind w:left="567"/>
        <w:rPr>
          <w:noProof/>
        </w:rPr>
      </w:pPr>
      <w:r w:rsidRPr="00B60F9D">
        <w:rPr>
          <w:noProof/>
        </w:rPr>
        <w:tab/>
      </w:r>
    </w:p>
    <w:p w14:paraId="3B994BA4" w14:textId="77777777" w:rsidR="00214AEF" w:rsidRPr="00B60F9D" w:rsidRDefault="00214AEF" w:rsidP="00214AEF">
      <w:pPr>
        <w:pStyle w:val="Point1"/>
        <w:rPr>
          <w:noProof/>
        </w:rPr>
      </w:pPr>
      <w:r w:rsidRPr="00F40867">
        <w:rPr>
          <w:noProof/>
        </w:rPr>
        <w:t>(c)</w:t>
      </w:r>
      <w:r w:rsidRPr="00F40867">
        <w:rPr>
          <w:noProof/>
        </w:rPr>
        <w:tab/>
      </w:r>
      <w:r w:rsidRPr="00B60F9D">
        <w:rPr>
          <w:noProof/>
        </w:rPr>
        <w:t>De maatregel komt slechts ten goede aan één of een bijzonder beperkt aantal begunstigden.</w:t>
      </w:r>
    </w:p>
    <w:p w14:paraId="02F7A08C" w14:textId="77777777" w:rsidR="00214AEF" w:rsidRPr="00B60F9D" w:rsidRDefault="00214AEF" w:rsidP="00214AEF">
      <w:pPr>
        <w:tabs>
          <w:tab w:val="left" w:leader="dot" w:pos="9072"/>
        </w:tabs>
        <w:ind w:left="567"/>
        <w:rPr>
          <w:noProof/>
        </w:rPr>
      </w:pPr>
      <w:r w:rsidRPr="00B60F9D">
        <w:rPr>
          <w:noProof/>
        </w:rPr>
        <w:tab/>
      </w:r>
    </w:p>
    <w:p w14:paraId="70D6BB13" w14:textId="77777777" w:rsidR="00214AEF" w:rsidRPr="00B60F9D" w:rsidRDefault="00214AEF" w:rsidP="00214AEF">
      <w:pPr>
        <w:pStyle w:val="ManualNumPar1"/>
        <w:rPr>
          <w:noProof/>
        </w:rPr>
      </w:pPr>
      <w:r w:rsidRPr="00F40867">
        <w:rPr>
          <w:noProof/>
        </w:rPr>
        <w:t>53.</w:t>
      </w:r>
      <w:r w:rsidRPr="00F40867">
        <w:rPr>
          <w:noProof/>
        </w:rPr>
        <w:tab/>
      </w:r>
      <w:r w:rsidRPr="00B60F9D">
        <w:rPr>
          <w:noProof/>
        </w:rPr>
        <w:t>Indien de steunmaatregel is gericht op een specifieke technologische keuze/route, geef dan de reden voor de technologische keuze en onderbouw dat deze de toepassing van schonere technologieën niet zal ontmoedigen.</w:t>
      </w:r>
    </w:p>
    <w:p w14:paraId="78D3CC26" w14:textId="77777777" w:rsidR="00214AEF" w:rsidRPr="00B60F9D" w:rsidRDefault="00214AEF" w:rsidP="00214AEF">
      <w:pPr>
        <w:tabs>
          <w:tab w:val="left" w:leader="dot" w:pos="9072"/>
        </w:tabs>
        <w:ind w:left="567"/>
        <w:rPr>
          <w:noProof/>
        </w:rPr>
      </w:pPr>
      <w:r w:rsidRPr="00B60F9D">
        <w:rPr>
          <w:noProof/>
        </w:rPr>
        <w:tab/>
      </w:r>
    </w:p>
    <w:p w14:paraId="704BD57F" w14:textId="77777777" w:rsidR="00214AEF" w:rsidRPr="00B60F9D" w:rsidRDefault="00214AEF" w:rsidP="00214AEF">
      <w:pPr>
        <w:pStyle w:val="ManualNumPar1"/>
        <w:rPr>
          <w:noProof/>
        </w:rPr>
      </w:pPr>
      <w:r w:rsidRPr="00F40867">
        <w:rPr>
          <w:noProof/>
        </w:rPr>
        <w:t>54.</w:t>
      </w:r>
      <w:r w:rsidRPr="00F40867">
        <w:rPr>
          <w:noProof/>
        </w:rPr>
        <w:tab/>
      </w:r>
      <w:r w:rsidRPr="00B60F9D">
        <w:rPr>
          <w:noProof/>
        </w:rPr>
        <w:t>Indien de aangemelde maatregel(en) slechts aan één of een bijzonder beperkt aantal begunstigden ten goede komt (komen), en om na te gaan of aan punt 68 van de richtsnoeren is voldaan:</w:t>
      </w:r>
    </w:p>
    <w:p w14:paraId="284A678B" w14:textId="77777777" w:rsidR="00214AEF" w:rsidRPr="00B60F9D" w:rsidRDefault="00214AEF" w:rsidP="00214AEF">
      <w:pPr>
        <w:pStyle w:val="Point1"/>
        <w:rPr>
          <w:noProof/>
        </w:rPr>
      </w:pPr>
      <w:r w:rsidRPr="00F40867">
        <w:rPr>
          <w:noProof/>
        </w:rPr>
        <w:t>(a)</w:t>
      </w:r>
      <w:r w:rsidRPr="00F40867">
        <w:rPr>
          <w:noProof/>
        </w:rPr>
        <w:tab/>
      </w:r>
      <w:r w:rsidRPr="00B60F9D">
        <w:rPr>
          <w:noProof/>
        </w:rPr>
        <w:t>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w:t>
      </w:r>
    </w:p>
    <w:p w14:paraId="49730375" w14:textId="77777777" w:rsidR="00214AEF" w:rsidRPr="00B60F9D" w:rsidRDefault="00214AEF" w:rsidP="00214AEF">
      <w:pPr>
        <w:tabs>
          <w:tab w:val="left" w:leader="dot" w:pos="9072"/>
        </w:tabs>
        <w:ind w:left="567"/>
        <w:rPr>
          <w:noProof/>
        </w:rPr>
      </w:pPr>
      <w:r w:rsidRPr="00B60F9D">
        <w:rPr>
          <w:noProof/>
        </w:rPr>
        <w:tab/>
      </w:r>
    </w:p>
    <w:p w14:paraId="5C586FAD"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beschrijf de maatregelen die zijn genomen om de potentiële verstoring van de mededinging als gevolg van de toekenning van de steun aan de begunstigde(n) te beperken. </w:t>
      </w:r>
    </w:p>
    <w:p w14:paraId="47C12753" w14:textId="77777777" w:rsidR="00214AEF" w:rsidRPr="00B60F9D" w:rsidRDefault="00214AEF" w:rsidP="00214AEF">
      <w:pPr>
        <w:tabs>
          <w:tab w:val="left" w:leader="dot" w:pos="9072"/>
        </w:tabs>
        <w:ind w:left="567"/>
        <w:rPr>
          <w:noProof/>
        </w:rPr>
      </w:pPr>
      <w:r w:rsidRPr="00B60F9D">
        <w:rPr>
          <w:noProof/>
        </w:rPr>
        <w:lastRenderedPageBreak/>
        <w:tab/>
      </w:r>
    </w:p>
    <w:p w14:paraId="580E6F12" w14:textId="77777777" w:rsidR="00214AEF" w:rsidRPr="00B60F9D" w:rsidRDefault="00214AEF" w:rsidP="00214AEF">
      <w:pPr>
        <w:pStyle w:val="ManualNumPar1"/>
        <w:rPr>
          <w:noProof/>
        </w:rPr>
      </w:pPr>
      <w:r w:rsidRPr="00F40867">
        <w:rPr>
          <w:noProof/>
        </w:rPr>
        <w:t>55.</w:t>
      </w:r>
      <w:r w:rsidRPr="00F40867">
        <w:rPr>
          <w:noProof/>
        </w:rPr>
        <w:tab/>
      </w:r>
      <w:r w:rsidRPr="00B60F9D">
        <w:rPr>
          <w:noProof/>
        </w:rPr>
        <w:t xml:space="preserve">Om na te gaan of aan punt 69 van de richtsnoeren is voldaan, verklaar: </w:t>
      </w:r>
    </w:p>
    <w:p w14:paraId="3CC7F02A" w14:textId="77777777" w:rsidR="00214AEF" w:rsidRPr="00B60F9D" w:rsidRDefault="00214AEF" w:rsidP="00214AEF">
      <w:pPr>
        <w:pStyle w:val="Point1"/>
        <w:rPr>
          <w:noProof/>
        </w:rPr>
      </w:pPr>
      <w:r w:rsidRPr="00F40867">
        <w:rPr>
          <w:noProof/>
        </w:rPr>
        <w:t>(a)</w:t>
      </w:r>
      <w:r w:rsidRPr="00F40867">
        <w:rPr>
          <w:noProof/>
        </w:rPr>
        <w:tab/>
      </w:r>
      <w:r w:rsidRPr="00B60F9D">
        <w:rPr>
          <w:noProof/>
        </w:rPr>
        <w:t>of de in het kader van de aangemelde maatregel(en) verleende steun erop gericht is een economische activiteit in een bepaalde regio te behouden of deze aan te trekken vanuit andere regio’s binnen de interne markt; </w:t>
      </w:r>
    </w:p>
    <w:p w14:paraId="5D5540F1" w14:textId="77777777" w:rsidR="00214AEF" w:rsidRPr="00B60F9D" w:rsidRDefault="00214AEF" w:rsidP="00214AEF">
      <w:pPr>
        <w:tabs>
          <w:tab w:val="left" w:leader="dot" w:pos="9072"/>
        </w:tabs>
        <w:ind w:left="567"/>
        <w:rPr>
          <w:noProof/>
        </w:rPr>
      </w:pPr>
      <w:r w:rsidRPr="00B60F9D">
        <w:rPr>
          <w:noProof/>
        </w:rPr>
        <w:tab/>
      </w:r>
    </w:p>
    <w:p w14:paraId="2AA9348B" w14:textId="77777777" w:rsidR="00214AEF" w:rsidRPr="00B60F9D" w:rsidRDefault="00214AEF" w:rsidP="00214AEF">
      <w:pPr>
        <w:pStyle w:val="Point1"/>
        <w:rPr>
          <w:rFonts w:eastAsia="SimSun"/>
          <w:noProof/>
        </w:rPr>
      </w:pPr>
      <w:r w:rsidRPr="00F40867">
        <w:rPr>
          <w:noProof/>
        </w:rPr>
        <w:t>(b)</w:t>
      </w:r>
      <w:r w:rsidRPr="00F40867">
        <w:rPr>
          <w:noProof/>
        </w:rPr>
        <w:tab/>
      </w:r>
      <w:r w:rsidRPr="00B60F9D">
        <w:rPr>
          <w:noProof/>
        </w:rPr>
        <w:t xml:space="preserve">indien dit het geval is, geef dan aan wat het netto-effect voor het milieu is van de aangemelde maatregelen, hoe deze het bestaande niveau van milieubescherming in de lidstaten verbeteren; </w:t>
      </w:r>
    </w:p>
    <w:p w14:paraId="38518DEA" w14:textId="77777777" w:rsidR="00214AEF" w:rsidRPr="00B60F9D" w:rsidRDefault="00214AEF" w:rsidP="00214AEF">
      <w:pPr>
        <w:tabs>
          <w:tab w:val="left" w:leader="dot" w:pos="9072"/>
        </w:tabs>
        <w:ind w:left="567"/>
        <w:rPr>
          <w:noProof/>
        </w:rPr>
      </w:pPr>
      <w:r w:rsidRPr="00B60F9D">
        <w:rPr>
          <w:noProof/>
        </w:rPr>
        <w:tab/>
      </w:r>
    </w:p>
    <w:p w14:paraId="2BBE268C" w14:textId="77777777" w:rsidR="00214AEF" w:rsidRPr="00B60F9D" w:rsidRDefault="00214AEF" w:rsidP="00214AEF">
      <w:pPr>
        <w:pStyle w:val="Point1"/>
        <w:rPr>
          <w:noProof/>
        </w:rPr>
      </w:pPr>
      <w:r w:rsidRPr="00F40867">
        <w:rPr>
          <w:noProof/>
        </w:rPr>
        <w:t>(c)</w:t>
      </w:r>
      <w:r w:rsidRPr="00F40867">
        <w:rPr>
          <w:noProof/>
        </w:rPr>
        <w:tab/>
      </w:r>
      <w:r w:rsidRPr="00B60F9D">
        <w:rPr>
          <w:noProof/>
        </w:rPr>
        <w:t xml:space="preserve">hoe de in het kader van de aangemelde maatregelen verleende steun geen kennelijk negatieve effecten op de mededinging en het handelsverkeer opleveren.  </w:t>
      </w:r>
    </w:p>
    <w:p w14:paraId="38D988D9" w14:textId="77777777" w:rsidR="00214AEF" w:rsidRPr="00B60F9D" w:rsidRDefault="00214AEF" w:rsidP="00214AEF">
      <w:pPr>
        <w:tabs>
          <w:tab w:val="left" w:leader="dot" w:pos="9072"/>
        </w:tabs>
        <w:ind w:left="567"/>
        <w:rPr>
          <w:noProof/>
        </w:rPr>
      </w:pPr>
      <w:r w:rsidRPr="00B60F9D">
        <w:rPr>
          <w:noProof/>
        </w:rPr>
        <w:tab/>
      </w:r>
    </w:p>
    <w:p w14:paraId="0C63CB52" w14:textId="77777777" w:rsidR="00214AEF" w:rsidRPr="00B60F9D" w:rsidRDefault="00214AEF" w:rsidP="00214AEF">
      <w:pPr>
        <w:pStyle w:val="Point1"/>
        <w:rPr>
          <w:rFonts w:eastAsia="SimSun"/>
          <w:noProof/>
        </w:rPr>
      </w:pPr>
      <w:r w:rsidRPr="00F40867">
        <w:rPr>
          <w:noProof/>
        </w:rPr>
        <w:t>(d)</w:t>
      </w:r>
      <w:r w:rsidRPr="00F40867">
        <w:rPr>
          <w:noProof/>
        </w:rPr>
        <w:tab/>
      </w:r>
      <w:r w:rsidRPr="00B60F9D">
        <w:rPr>
          <w:noProof/>
        </w:rPr>
        <w:t xml:space="preserve">in het geval van individuele steun, de belangrijkste factoren voor de keuze van de locatie van de investeringen door de begunstigde.  </w:t>
      </w:r>
    </w:p>
    <w:p w14:paraId="6B7BBE23" w14:textId="77777777" w:rsidR="00214AEF" w:rsidRPr="00B60F9D" w:rsidRDefault="00214AEF" w:rsidP="00214AEF">
      <w:pPr>
        <w:tabs>
          <w:tab w:val="left" w:leader="dot" w:pos="9072"/>
        </w:tabs>
        <w:ind w:left="567"/>
        <w:rPr>
          <w:noProof/>
        </w:rPr>
      </w:pPr>
      <w:r w:rsidRPr="00B60F9D">
        <w:rPr>
          <w:noProof/>
        </w:rPr>
        <w:tab/>
      </w:r>
    </w:p>
    <w:p w14:paraId="053A2B25" w14:textId="77777777" w:rsidR="00214AEF" w:rsidRPr="00B60F9D" w:rsidRDefault="00214AEF" w:rsidP="00214AEF">
      <w:pPr>
        <w:pStyle w:val="ManualNumPar1"/>
        <w:rPr>
          <w:noProof/>
        </w:rPr>
      </w:pPr>
      <w:r w:rsidRPr="00F40867">
        <w:rPr>
          <w:noProof/>
        </w:rPr>
        <w:t>56.</w:t>
      </w:r>
      <w:r w:rsidRPr="00F40867">
        <w:rPr>
          <w:noProof/>
        </w:rPr>
        <w:tab/>
      </w:r>
      <w:r w:rsidRPr="00B60F9D">
        <w:rPr>
          <w:noProof/>
        </w:rPr>
        <w:t>Om na te gaan of aan punt 70 van de richtsnoeren is voldaan:</w:t>
      </w:r>
    </w:p>
    <w:p w14:paraId="2395E99C" w14:textId="77777777" w:rsidR="00214AEF" w:rsidRPr="00B60F9D" w:rsidRDefault="00214AEF" w:rsidP="00214AEF">
      <w:pPr>
        <w:pStyle w:val="Point1"/>
        <w:rPr>
          <w:noProof/>
        </w:rPr>
      </w:pPr>
      <w:r w:rsidRPr="00F40867">
        <w:rPr>
          <w:noProof/>
        </w:rPr>
        <w:t>(a)</w:t>
      </w:r>
      <w:r w:rsidRPr="00F40867">
        <w:rPr>
          <w:noProof/>
        </w:rPr>
        <w:tab/>
      </w:r>
      <w:r w:rsidRPr="00B60F9D">
        <w:rPr>
          <w:noProof/>
        </w:rP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492FBDDE" w14:textId="77777777" w:rsidR="00214AEF" w:rsidRPr="00B60F9D" w:rsidRDefault="00214AEF" w:rsidP="00214AEF">
      <w:pPr>
        <w:tabs>
          <w:tab w:val="left" w:leader="dot" w:pos="9072"/>
        </w:tabs>
        <w:rPr>
          <w:noProof/>
        </w:rPr>
      </w:pPr>
      <w:r w:rsidRPr="00B60F9D">
        <w:rPr>
          <w:noProof/>
        </w:rPr>
        <w:tab/>
      </w:r>
    </w:p>
    <w:p w14:paraId="4793D054"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Bevestig dat indien uw autoriteiten de maatregel opnieuw zullen aanmelden indien zij deze na die maximumperiode wensen te verlengen. </w:t>
      </w:r>
    </w:p>
    <w:p w14:paraId="0CAC08D3" w14:textId="77777777" w:rsidR="00214AEF" w:rsidRPr="00B60F9D" w:rsidRDefault="00214AEF" w:rsidP="00214AEF">
      <w:pPr>
        <w:tabs>
          <w:tab w:val="left" w:leader="dot" w:pos="9072"/>
        </w:tabs>
        <w:ind w:left="567"/>
        <w:rPr>
          <w:noProof/>
        </w:rPr>
      </w:pPr>
      <w:r w:rsidRPr="00B60F9D">
        <w:rPr>
          <w:noProof/>
        </w:rPr>
        <w:tab/>
      </w:r>
    </w:p>
    <w:p w14:paraId="3EDB461E" w14:textId="77777777" w:rsidR="00214AEF" w:rsidRPr="00B60F9D" w:rsidRDefault="00214AEF" w:rsidP="00214AEF">
      <w:pPr>
        <w:pStyle w:val="ManualNumPar1"/>
        <w:rPr>
          <w:noProof/>
        </w:rPr>
      </w:pPr>
      <w:r w:rsidRPr="00F40867">
        <w:rPr>
          <w:noProof/>
        </w:rPr>
        <w:t>57.</w:t>
      </w:r>
      <w:r w:rsidRPr="00F40867">
        <w:rPr>
          <w:noProof/>
        </w:rPr>
        <w:tab/>
      </w:r>
      <w:r w:rsidRPr="00B60F9D">
        <w:rPr>
          <w:noProof/>
        </w:rPr>
        <w:t>Om na te gaan of aan punt 249 van de richtsnoeren is voldaan, motiveer dat de steun de productie van afval niet zal stimuleren of het gebruik van hulpbronnen niet zal doen toenemen.</w:t>
      </w:r>
    </w:p>
    <w:p w14:paraId="7D1DC0F7" w14:textId="77777777" w:rsidR="00214AEF" w:rsidRPr="00B60F9D" w:rsidRDefault="00214AEF" w:rsidP="00214AEF">
      <w:pPr>
        <w:tabs>
          <w:tab w:val="left" w:leader="dot" w:pos="9072"/>
        </w:tabs>
        <w:ind w:left="567"/>
        <w:rPr>
          <w:noProof/>
        </w:rPr>
      </w:pPr>
      <w:r w:rsidRPr="00B60F9D">
        <w:rPr>
          <w:noProof/>
        </w:rPr>
        <w:tab/>
      </w:r>
    </w:p>
    <w:p w14:paraId="7980BC49" w14:textId="77777777" w:rsidR="00214AEF" w:rsidRPr="00B60F9D" w:rsidRDefault="00214AEF" w:rsidP="00214AEF">
      <w:pPr>
        <w:pStyle w:val="ManualNumPar1"/>
        <w:rPr>
          <w:noProof/>
        </w:rPr>
      </w:pPr>
      <w:r w:rsidRPr="00F40867">
        <w:rPr>
          <w:noProof/>
        </w:rPr>
        <w:t>58.</w:t>
      </w:r>
      <w:r w:rsidRPr="00F40867">
        <w:rPr>
          <w:noProof/>
        </w:rPr>
        <w:tab/>
      </w:r>
      <w:r w:rsidRPr="00B60F9D">
        <w:rPr>
          <w:noProof/>
        </w:rPr>
        <w:t xml:space="preserve">Om na te gaan of aan punt 250 van de richtsnoeren is voldaan, toon aan dat wanneer de steun de vraag naar afval of andere materialen en hulpbronnen die bestemd zijn voor hergebruik, recycling of terugwinning, doet toenemen, de inzamelingscapaciteit van dergelijk afval, andere materialen en hulpbronnen dienovereenkomstig zal worden verhoogd om aan de toegenomen vraag te voldoen. </w:t>
      </w:r>
    </w:p>
    <w:p w14:paraId="5AC446C3" w14:textId="77777777" w:rsidR="00214AEF" w:rsidRPr="00B60F9D" w:rsidRDefault="00214AEF" w:rsidP="00214AEF">
      <w:pPr>
        <w:tabs>
          <w:tab w:val="left" w:leader="dot" w:pos="9072"/>
        </w:tabs>
        <w:ind w:left="567"/>
        <w:rPr>
          <w:noProof/>
        </w:rPr>
      </w:pPr>
      <w:r w:rsidRPr="00B60F9D">
        <w:rPr>
          <w:noProof/>
        </w:rPr>
        <w:tab/>
      </w:r>
    </w:p>
    <w:p w14:paraId="36DB85A0" w14:textId="77777777" w:rsidR="00214AEF" w:rsidRPr="00B60F9D" w:rsidRDefault="00214AEF" w:rsidP="00214AEF">
      <w:pPr>
        <w:pStyle w:val="ManualNumPar1"/>
        <w:rPr>
          <w:noProof/>
        </w:rPr>
      </w:pPr>
      <w:r w:rsidRPr="00F40867">
        <w:rPr>
          <w:noProof/>
        </w:rPr>
        <w:t>59.</w:t>
      </w:r>
      <w:r w:rsidRPr="00F40867">
        <w:rPr>
          <w:noProof/>
        </w:rPr>
        <w:tab/>
      </w:r>
      <w:r w:rsidRPr="00B60F9D">
        <w:rPr>
          <w:noProof/>
        </w:rPr>
        <w:t>Om na te gaan of aan punt 251 van de richtsnoeren is voldaan, geef aan of de steun potentiële effecten zal hebben op het functioneren van de markten voor primaire en secundaire materialen met betrekking tot de betrokken producten, en waartoe deze potentiële effecten kunnen leiden.</w:t>
      </w:r>
    </w:p>
    <w:p w14:paraId="1EA21C5A" w14:textId="77777777" w:rsidR="00214AEF" w:rsidRPr="00B60F9D" w:rsidRDefault="00214AEF" w:rsidP="00214AEF">
      <w:pPr>
        <w:tabs>
          <w:tab w:val="left" w:leader="dot" w:pos="9072"/>
        </w:tabs>
        <w:ind w:left="567"/>
        <w:rPr>
          <w:noProof/>
        </w:rPr>
      </w:pPr>
      <w:r w:rsidRPr="00B60F9D">
        <w:rPr>
          <w:noProof/>
        </w:rPr>
        <w:tab/>
      </w:r>
    </w:p>
    <w:p w14:paraId="4C265846" w14:textId="77777777" w:rsidR="00214AEF" w:rsidRPr="00B60F9D" w:rsidRDefault="00214AEF" w:rsidP="00214AEF">
      <w:pPr>
        <w:pStyle w:val="ManualNumPar1"/>
        <w:rPr>
          <w:noProof/>
        </w:rPr>
      </w:pPr>
      <w:r w:rsidRPr="00F40867">
        <w:rPr>
          <w:noProof/>
        </w:rPr>
        <w:lastRenderedPageBreak/>
        <w:t>60.</w:t>
      </w:r>
      <w:r w:rsidRPr="00F40867">
        <w:rPr>
          <w:noProof/>
        </w:rPr>
        <w:tab/>
      </w:r>
      <w:r w:rsidRPr="00B60F9D">
        <w:rPr>
          <w:noProof/>
        </w:rPr>
        <w:t>Om na te gaan of aan punt 252 van de richtsnoeren is voldaan, geef aan, wanneer de steun exploitatiekosten dekt in verband met gescheiden inzameling en sortering van afval of andere producten, materialen of stoffen met betrekking tot specifieke afvalstromen of soorten afval met het oog op voorbereiding voor hergebruik of recycling, of er een mogelijke wisselwerking is met regelingen inzake uitgebreide producentenverantwoordelijkheid in uw lidstaat, beschrijf deze regelingen en de mogelijke wisselwerking.</w:t>
      </w:r>
    </w:p>
    <w:p w14:paraId="76155C61" w14:textId="77777777" w:rsidR="00214AEF" w:rsidRPr="00B60F9D" w:rsidRDefault="00214AEF" w:rsidP="00214AEF">
      <w:pPr>
        <w:tabs>
          <w:tab w:val="left" w:leader="dot" w:pos="9072"/>
        </w:tabs>
        <w:ind w:left="567"/>
        <w:rPr>
          <w:noProof/>
        </w:rPr>
      </w:pPr>
      <w:r w:rsidRPr="00B60F9D">
        <w:rPr>
          <w:noProof/>
        </w:rPr>
        <w:tab/>
      </w:r>
    </w:p>
    <w:p w14:paraId="2C85E51C" w14:textId="77777777" w:rsidR="00214AEF" w:rsidRPr="00B60F9D" w:rsidRDefault="00214AEF" w:rsidP="00214AEF">
      <w:pPr>
        <w:pStyle w:val="ManualHeading1"/>
        <w:rPr>
          <w:rFonts w:eastAsia="SimSun"/>
          <w:noProof/>
        </w:rPr>
      </w:pPr>
      <w:r w:rsidRPr="00F40867">
        <w:rPr>
          <w:noProof/>
        </w:rPr>
        <w:t>3.</w:t>
      </w:r>
      <w:r w:rsidRPr="00F40867">
        <w:rPr>
          <w:noProof/>
        </w:rPr>
        <w:tab/>
      </w:r>
      <w:r w:rsidRPr="00B60F9D">
        <w:rPr>
          <w:noProof/>
        </w:rPr>
        <w:t>Afweging tussen de positieve effecten van de steun en de negatieve effecten ervan op de mededinging en het handelsverkeer</w:t>
      </w:r>
    </w:p>
    <w:p w14:paraId="27B31DFE" w14:textId="77777777" w:rsidR="00214AEF" w:rsidRPr="00B60F9D" w:rsidRDefault="00214AEF" w:rsidP="00214AEF">
      <w:pPr>
        <w:pStyle w:val="paragraph"/>
        <w:spacing w:before="0" w:beforeAutospacing="0" w:after="0" w:afterAutospacing="0"/>
        <w:jc w:val="both"/>
        <w:textAlignment w:val="baseline"/>
        <w:rPr>
          <w:noProof/>
        </w:rPr>
      </w:pPr>
      <w:r w:rsidRPr="00B60F9D">
        <w:rPr>
          <w:i/>
          <w:noProof/>
        </w:rPr>
        <w:t>Voor de informatie die in dit deel moet worden verstrekt, zie afdeling 3.3 (punten 71 tot en met 76) van de richtsnoeren.</w:t>
      </w:r>
      <w:r w:rsidRPr="00B60F9D">
        <w:rPr>
          <w:i/>
          <w:noProof/>
          <w:color w:val="000000"/>
        </w:rPr>
        <w:t> </w:t>
      </w:r>
      <w:r w:rsidRPr="00B60F9D">
        <w:rPr>
          <w:noProof/>
          <w:color w:val="000000"/>
        </w:rPr>
        <w:t xml:space="preserve"> </w:t>
      </w:r>
    </w:p>
    <w:p w14:paraId="1D92634E" w14:textId="77777777" w:rsidR="00214AEF" w:rsidRPr="00B60F9D" w:rsidRDefault="00214AEF" w:rsidP="00214AEF">
      <w:pPr>
        <w:pStyle w:val="ManualNumPar1"/>
        <w:rPr>
          <w:noProof/>
        </w:rPr>
      </w:pPr>
      <w:r w:rsidRPr="00F40867">
        <w:rPr>
          <w:noProof/>
        </w:rPr>
        <w:t>61.</w:t>
      </w:r>
      <w:r w:rsidRPr="00F40867">
        <w:rPr>
          <w:noProof/>
        </w:rPr>
        <w:tab/>
      </w:r>
      <w:r w:rsidRPr="00B60F9D">
        <w:rPr>
          <w:noProof/>
        </w:rP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B60F9D">
        <w:rPr>
          <w:rStyle w:val="FootnoteReference"/>
          <w:noProof/>
          <w:lang w:eastAsia="en-GB"/>
        </w:rPr>
        <w:footnoteReference w:id="13"/>
      </w:r>
      <w:r w:rsidRPr="00B60F9D">
        <w:rPr>
          <w:noProof/>
        </w:rPr>
        <w:t>, met inbegrip van het beginsel “geen ernstige afbreuk doen”, of aan andere vergelijkbare methoden.</w:t>
      </w:r>
    </w:p>
    <w:p w14:paraId="13F86C7F" w14:textId="77777777" w:rsidR="00214AEF" w:rsidRPr="00B60F9D" w:rsidRDefault="00214AEF" w:rsidP="00214AEF">
      <w:pPr>
        <w:tabs>
          <w:tab w:val="left" w:leader="dot" w:pos="9072"/>
        </w:tabs>
        <w:ind w:left="567"/>
        <w:rPr>
          <w:noProof/>
        </w:rPr>
      </w:pPr>
      <w:r w:rsidRPr="00B60F9D">
        <w:rPr>
          <w:noProof/>
        </w:rPr>
        <w:tab/>
      </w:r>
    </w:p>
    <w:p w14:paraId="3C6710B7" w14:textId="77777777" w:rsidR="00214AEF" w:rsidRPr="00B60F9D" w:rsidRDefault="00214AEF" w:rsidP="00214AEF">
      <w:pPr>
        <w:pStyle w:val="ManualNumPar1"/>
        <w:rPr>
          <w:noProof/>
        </w:rPr>
      </w:pPr>
      <w:r w:rsidRPr="00F40867">
        <w:rPr>
          <w:noProof/>
        </w:rPr>
        <w:t>62.</w:t>
      </w:r>
      <w:r w:rsidRPr="00F40867">
        <w:rPr>
          <w:noProof/>
        </w:rPr>
        <w:tab/>
      </w:r>
      <w:r w:rsidRPr="00B60F9D">
        <w:rPr>
          <w:noProof/>
        </w:rP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58F90862" w14:textId="77777777" w:rsidR="00214AEF" w:rsidRPr="00B60F9D" w:rsidRDefault="00214AEF" w:rsidP="00214AEF">
      <w:pPr>
        <w:pStyle w:val="ManualHeading2"/>
        <w:rPr>
          <w:noProof/>
        </w:rPr>
      </w:pPr>
      <w:r w:rsidRPr="00B60F9D">
        <w:rPr>
          <w:noProof/>
        </w:rPr>
        <w:t>Afdeling C: Evaluatie</w:t>
      </w:r>
    </w:p>
    <w:p w14:paraId="64C37183" w14:textId="77777777" w:rsidR="00214AEF" w:rsidRPr="00B60F9D" w:rsidRDefault="00214AEF" w:rsidP="00214AEF">
      <w:pPr>
        <w:spacing w:before="360"/>
        <w:rPr>
          <w:noProof/>
        </w:rPr>
      </w:pPr>
      <w:r w:rsidRPr="00B60F9D">
        <w:rPr>
          <w:i/>
          <w:noProof/>
        </w:rPr>
        <w:t>Voor de informatie die in dit deel moet worden verstrekt, zie afdeling 5 (punten 455 tot en met 463) van de richtsnoeren.</w:t>
      </w:r>
      <w:r w:rsidRPr="00B60F9D">
        <w:rPr>
          <w:i/>
          <w:noProof/>
          <w:color w:val="000000"/>
        </w:rPr>
        <w:t xml:space="preserve"> </w:t>
      </w:r>
    </w:p>
    <w:p w14:paraId="38E6AD98" w14:textId="77777777" w:rsidR="00214AEF" w:rsidRPr="00B60F9D" w:rsidRDefault="00214AEF" w:rsidP="00214AEF">
      <w:pPr>
        <w:pStyle w:val="ManualNumPar1"/>
        <w:rPr>
          <w:noProof/>
        </w:rPr>
      </w:pPr>
      <w:r w:rsidRPr="00F40867">
        <w:rPr>
          <w:noProof/>
        </w:rPr>
        <w:t>63.</w:t>
      </w:r>
      <w:r w:rsidRPr="00F40867">
        <w:rPr>
          <w:noProof/>
        </w:rPr>
        <w:tab/>
      </w:r>
      <w:r w:rsidRPr="00B60F9D">
        <w:rPr>
          <w:noProof/>
        </w:rPr>
        <w:t>Indien de aangemelde maatregelen de budget- of uitgavendrempels in punt 456 van de richtsnoeren overschrijden, leg dan uit waarom volgens u de uitzondering in punt 457 van de richtsnoeren van toepassing moet zijn, of voeg bij deze aanmelding een bijlage met een ontwerp-evaluatieplan dat de in punt 458 van de richtsnoeren vermelde gegevens bestrijkt</w:t>
      </w:r>
      <w:r w:rsidRPr="00B60F9D">
        <w:rPr>
          <w:rStyle w:val="FootnoteReference"/>
          <w:noProof/>
          <w:lang w:eastAsia="en-GB"/>
        </w:rPr>
        <w:footnoteReference w:id="14"/>
      </w:r>
      <w:r w:rsidRPr="00B60F9D">
        <w:rPr>
          <w:rStyle w:val="FootnoteReference"/>
          <w:noProof/>
        </w:rPr>
        <w:t>.</w:t>
      </w:r>
      <w:r w:rsidRPr="00B60F9D">
        <w:rPr>
          <w:noProof/>
        </w:rPr>
        <w:t xml:space="preserve"> </w:t>
      </w:r>
    </w:p>
    <w:p w14:paraId="049E757E" w14:textId="77777777" w:rsidR="00214AEF" w:rsidRPr="00B60F9D" w:rsidRDefault="00214AEF" w:rsidP="00214AEF">
      <w:pPr>
        <w:tabs>
          <w:tab w:val="left" w:leader="dot" w:pos="9072"/>
        </w:tabs>
        <w:ind w:left="567"/>
        <w:rPr>
          <w:noProof/>
        </w:rPr>
      </w:pPr>
      <w:r w:rsidRPr="00B60F9D">
        <w:rPr>
          <w:noProof/>
        </w:rPr>
        <w:tab/>
      </w:r>
    </w:p>
    <w:p w14:paraId="4E0E0B02" w14:textId="77777777" w:rsidR="00214AEF" w:rsidRPr="00B60F9D" w:rsidRDefault="00214AEF" w:rsidP="00214AEF">
      <w:pPr>
        <w:pStyle w:val="ManualNumPar1"/>
        <w:rPr>
          <w:noProof/>
        </w:rPr>
      </w:pPr>
      <w:r w:rsidRPr="00F40867">
        <w:rPr>
          <w:noProof/>
        </w:rPr>
        <w:t>64.</w:t>
      </w:r>
      <w:r w:rsidRPr="00F40867">
        <w:rPr>
          <w:noProof/>
        </w:rPr>
        <w:tab/>
      </w:r>
      <w:r w:rsidRPr="00B60F9D">
        <w:rPr>
          <w:noProof/>
        </w:rPr>
        <w:t xml:space="preserve">Indien u een ontwerp-evaluatieplan verstrekt: </w:t>
      </w:r>
    </w:p>
    <w:p w14:paraId="0BC93A53" w14:textId="77777777" w:rsidR="00214AEF" w:rsidRPr="00B60F9D" w:rsidRDefault="00214AEF" w:rsidP="00214AEF">
      <w:pPr>
        <w:pStyle w:val="Point1"/>
        <w:rPr>
          <w:noProof/>
        </w:rPr>
      </w:pPr>
      <w:r w:rsidRPr="00F40867">
        <w:rPr>
          <w:noProof/>
        </w:rPr>
        <w:lastRenderedPageBreak/>
        <w:t>(a)</w:t>
      </w:r>
      <w:r w:rsidRPr="00F40867">
        <w:rPr>
          <w:noProof/>
        </w:rPr>
        <w:tab/>
      </w:r>
      <w:r w:rsidRPr="00B60F9D">
        <w:rPr>
          <w:noProof/>
        </w:rPr>
        <w:t xml:space="preserve">verstrek hieronder een samenvatting van dat ontwerp-evaluatieplan dat in de bijlage is opgenomen; </w:t>
      </w:r>
    </w:p>
    <w:p w14:paraId="41CF3986" w14:textId="77777777" w:rsidR="00214AEF" w:rsidRPr="00B60F9D" w:rsidRDefault="00214AEF" w:rsidP="00214AEF">
      <w:pPr>
        <w:tabs>
          <w:tab w:val="left" w:leader="dot" w:pos="9072"/>
        </w:tabs>
        <w:ind w:left="567"/>
        <w:rPr>
          <w:noProof/>
        </w:rPr>
      </w:pPr>
      <w:r w:rsidRPr="00B60F9D">
        <w:rPr>
          <w:noProof/>
        </w:rPr>
        <w:tab/>
      </w:r>
    </w:p>
    <w:p w14:paraId="45DEAC6F" w14:textId="77777777" w:rsidR="00214AEF" w:rsidRPr="00B60F9D" w:rsidRDefault="00214AEF" w:rsidP="00214AEF">
      <w:pPr>
        <w:pStyle w:val="Point1"/>
        <w:rPr>
          <w:noProof/>
        </w:rPr>
      </w:pPr>
      <w:r w:rsidRPr="00F40867">
        <w:rPr>
          <w:noProof/>
        </w:rPr>
        <w:t>(b)</w:t>
      </w:r>
      <w:r w:rsidRPr="00F40867">
        <w:rPr>
          <w:noProof/>
        </w:rPr>
        <w:tab/>
      </w:r>
      <w:r w:rsidRPr="00B60F9D">
        <w:rPr>
          <w:noProof/>
        </w:rPr>
        <w:t>bevestig dat punt 460 van de richtsnoeren zal worden nageleefd;</w:t>
      </w:r>
    </w:p>
    <w:p w14:paraId="0A8A079A" w14:textId="77777777" w:rsidR="00214AEF" w:rsidRPr="00B60F9D" w:rsidRDefault="00214AEF" w:rsidP="00214AEF">
      <w:pPr>
        <w:tabs>
          <w:tab w:val="left" w:leader="dot" w:pos="9072"/>
        </w:tabs>
        <w:ind w:left="567"/>
        <w:rPr>
          <w:noProof/>
        </w:rPr>
      </w:pPr>
      <w:r w:rsidRPr="00B60F9D">
        <w:rPr>
          <w:noProof/>
        </w:rPr>
        <w:tab/>
      </w:r>
    </w:p>
    <w:p w14:paraId="6C525A49" w14:textId="77777777" w:rsidR="00214AEF" w:rsidRPr="00B60F9D" w:rsidRDefault="00214AEF" w:rsidP="00214AEF">
      <w:pPr>
        <w:pStyle w:val="Point1"/>
        <w:rPr>
          <w:noProof/>
        </w:rPr>
      </w:pPr>
      <w:r w:rsidRPr="00F40867">
        <w:rPr>
          <w:noProof/>
        </w:rPr>
        <w:t>(c)</w:t>
      </w:r>
      <w:r w:rsidRPr="00F40867">
        <w:rPr>
          <w:noProof/>
        </w:rPr>
        <w:tab/>
      </w:r>
      <w:r w:rsidRPr="00B60F9D">
        <w:rPr>
          <w:noProof/>
        </w:rPr>
        <w:t xml:space="preserve">vermeld de datum en de internetlink waar het evaluatieplan openbaar zal worden gemaakt. </w:t>
      </w:r>
    </w:p>
    <w:p w14:paraId="2E5E9D54" w14:textId="77777777" w:rsidR="00214AEF" w:rsidRPr="00B60F9D" w:rsidRDefault="00214AEF" w:rsidP="00214AEF">
      <w:pPr>
        <w:tabs>
          <w:tab w:val="left" w:leader="dot" w:pos="9072"/>
        </w:tabs>
        <w:ind w:left="567"/>
        <w:rPr>
          <w:noProof/>
        </w:rPr>
      </w:pPr>
      <w:r w:rsidRPr="00B60F9D">
        <w:rPr>
          <w:noProof/>
        </w:rPr>
        <w:tab/>
      </w:r>
    </w:p>
    <w:p w14:paraId="7EC66E43" w14:textId="77777777" w:rsidR="00214AEF" w:rsidRPr="00B60F9D" w:rsidRDefault="00214AEF" w:rsidP="00214AEF">
      <w:pPr>
        <w:pStyle w:val="ManualNumPar1"/>
        <w:rPr>
          <w:noProof/>
        </w:rPr>
      </w:pPr>
      <w:r w:rsidRPr="00F40867">
        <w:rPr>
          <w:noProof/>
        </w:rPr>
        <w:t>65.</w:t>
      </w:r>
      <w:r w:rsidRPr="00F40867">
        <w:rPr>
          <w:noProof/>
        </w:rPr>
        <w:tab/>
      </w:r>
      <w:r w:rsidRPr="00B60F9D">
        <w:rPr>
          <w:noProof/>
        </w:rP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1D80FCE0" w14:textId="77777777" w:rsidR="00214AEF" w:rsidRPr="00B60F9D" w:rsidRDefault="00214AEF" w:rsidP="00214AEF">
      <w:pPr>
        <w:tabs>
          <w:tab w:val="left" w:leader="dot" w:pos="9072"/>
        </w:tabs>
        <w:ind w:left="567"/>
        <w:rPr>
          <w:noProof/>
        </w:rPr>
      </w:pPr>
      <w:r w:rsidRPr="00B60F9D">
        <w:rPr>
          <w:noProof/>
        </w:rPr>
        <w:tab/>
      </w:r>
    </w:p>
    <w:p w14:paraId="7871CCA7" w14:textId="77777777" w:rsidR="00214AEF" w:rsidRPr="00B60F9D" w:rsidRDefault="00214AEF" w:rsidP="00214AEF">
      <w:pPr>
        <w:pStyle w:val="ManualNumPar1"/>
        <w:rPr>
          <w:noProof/>
        </w:rPr>
      </w:pPr>
      <w:r w:rsidRPr="00F40867">
        <w:rPr>
          <w:noProof/>
        </w:rPr>
        <w:t>66.</w:t>
      </w:r>
      <w:r w:rsidRPr="00F40867">
        <w:rPr>
          <w:noProof/>
        </w:rPr>
        <w:tab/>
      </w:r>
      <w:r w:rsidRPr="00B60F9D">
        <w:rPr>
          <w:noProof/>
        </w:rPr>
        <w:t xml:space="preserve">Doe, om na te gaan of aan punt 459, c), van de richtsnoeren is voldaan, indien momenteel voor de steunregeling geen evaluatie achteraf moet worden uitgevoerd, hieronder de toezegging dat de lidstaat uiterlijk dertig werkdagen na de vastlegging in de officiële boekhouding van meer dan 150 miljoen EUR aan uitgaven in het voorafgaande jaar, een ontwerp-evaluatieplan zal aanmelden. </w:t>
      </w:r>
    </w:p>
    <w:p w14:paraId="40C5141C" w14:textId="77777777" w:rsidR="00214AEF" w:rsidRPr="00B60F9D" w:rsidRDefault="00214AEF" w:rsidP="00214AEF">
      <w:pPr>
        <w:tabs>
          <w:tab w:val="left" w:leader="dot" w:pos="9072"/>
        </w:tabs>
        <w:ind w:left="567"/>
        <w:rPr>
          <w:noProof/>
        </w:rPr>
      </w:pPr>
      <w:r w:rsidRPr="00B60F9D">
        <w:rPr>
          <w:noProof/>
        </w:rPr>
        <w:tab/>
      </w:r>
    </w:p>
    <w:p w14:paraId="63A1504F" w14:textId="77777777" w:rsidR="00214AEF" w:rsidRPr="00B60F9D" w:rsidRDefault="00214AEF" w:rsidP="00214AEF">
      <w:pPr>
        <w:pStyle w:val="ManualNumPar1"/>
        <w:rPr>
          <w:noProof/>
        </w:rPr>
      </w:pPr>
      <w:r w:rsidRPr="00F40867">
        <w:rPr>
          <w:noProof/>
        </w:rPr>
        <w:t>67.</w:t>
      </w:r>
      <w:r w:rsidRPr="00F40867">
        <w:rPr>
          <w:noProof/>
        </w:rPr>
        <w:tab/>
      </w:r>
      <w:r w:rsidRPr="00B60F9D">
        <w:rPr>
          <w:noProof/>
        </w:rPr>
        <w:t xml:space="preserve">Om na te gaan of aan punt 461 van de richtsnoeren is voldaan: </w:t>
      </w:r>
    </w:p>
    <w:p w14:paraId="3E92D43F" w14:textId="77777777" w:rsidR="00214AEF" w:rsidRPr="00B60F9D" w:rsidRDefault="00214AEF" w:rsidP="00214AEF">
      <w:pPr>
        <w:pStyle w:val="Point1"/>
        <w:rPr>
          <w:noProof/>
        </w:rPr>
      </w:pPr>
      <w:r w:rsidRPr="00F40867">
        <w:rPr>
          <w:noProof/>
        </w:rPr>
        <w:t>(a)</w:t>
      </w:r>
      <w:r w:rsidRPr="00F40867">
        <w:rPr>
          <w:noProof/>
        </w:rPr>
        <w:tab/>
      </w:r>
      <w:r w:rsidRPr="00B60F9D">
        <w:rPr>
          <w:noProof/>
        </w:rPr>
        <w:t>geef aan of de onafhankelijke deskundige reeds is geselecteerd of in de toekomst zal worden geselecteerd;</w:t>
      </w:r>
    </w:p>
    <w:p w14:paraId="21E53DCB" w14:textId="77777777" w:rsidR="00214AEF" w:rsidRPr="00B60F9D" w:rsidRDefault="00214AEF" w:rsidP="00214AEF">
      <w:pPr>
        <w:tabs>
          <w:tab w:val="left" w:leader="dot" w:pos="9072"/>
        </w:tabs>
        <w:ind w:left="567"/>
        <w:rPr>
          <w:noProof/>
        </w:rPr>
      </w:pPr>
      <w:r w:rsidRPr="00B60F9D">
        <w:rPr>
          <w:noProof/>
        </w:rPr>
        <w:tab/>
      </w:r>
    </w:p>
    <w:p w14:paraId="72806478" w14:textId="77777777" w:rsidR="00214AEF" w:rsidRPr="00B60F9D" w:rsidRDefault="00214AEF" w:rsidP="00214AEF">
      <w:pPr>
        <w:pStyle w:val="Point1"/>
        <w:rPr>
          <w:noProof/>
        </w:rPr>
      </w:pPr>
      <w:r w:rsidRPr="00F40867">
        <w:rPr>
          <w:noProof/>
        </w:rPr>
        <w:t>(b)</w:t>
      </w:r>
      <w:r w:rsidRPr="00F40867">
        <w:rPr>
          <w:noProof/>
        </w:rPr>
        <w:tab/>
      </w:r>
      <w:r w:rsidRPr="00B60F9D">
        <w:rPr>
          <w:noProof/>
        </w:rPr>
        <w:t>verstrek informatie over de procedure voor de selectie van de deskundige;</w:t>
      </w:r>
    </w:p>
    <w:p w14:paraId="429B33A0" w14:textId="77777777" w:rsidR="00214AEF" w:rsidRPr="00B60F9D" w:rsidRDefault="00214AEF" w:rsidP="00214AEF">
      <w:pPr>
        <w:tabs>
          <w:tab w:val="left" w:leader="dot" w:pos="9072"/>
        </w:tabs>
        <w:ind w:left="567"/>
        <w:rPr>
          <w:noProof/>
        </w:rPr>
      </w:pPr>
      <w:r w:rsidRPr="00B60F9D">
        <w:rPr>
          <w:noProof/>
        </w:rPr>
        <w:tab/>
      </w:r>
    </w:p>
    <w:p w14:paraId="5718477B" w14:textId="77777777" w:rsidR="00214AEF" w:rsidRPr="00B60F9D" w:rsidRDefault="00214AEF" w:rsidP="00214AEF">
      <w:pPr>
        <w:pStyle w:val="Point1"/>
        <w:rPr>
          <w:noProof/>
        </w:rPr>
      </w:pPr>
      <w:r w:rsidRPr="00F40867">
        <w:rPr>
          <w:noProof/>
        </w:rPr>
        <w:t>(c)</w:t>
      </w:r>
      <w:r w:rsidRPr="00F40867">
        <w:rPr>
          <w:noProof/>
        </w:rPr>
        <w:tab/>
      </w:r>
      <w:r w:rsidRPr="00B60F9D">
        <w:rPr>
          <w:noProof/>
        </w:rPr>
        <w:t xml:space="preserve">onderbouw hoe de deskundige onafhankelijk is van de toekennende autoriteit. </w:t>
      </w:r>
    </w:p>
    <w:p w14:paraId="597B2907" w14:textId="77777777" w:rsidR="00214AEF" w:rsidRPr="00B60F9D" w:rsidRDefault="00214AEF" w:rsidP="00214AEF">
      <w:pPr>
        <w:tabs>
          <w:tab w:val="left" w:leader="dot" w:pos="9072"/>
        </w:tabs>
        <w:ind w:left="567"/>
        <w:rPr>
          <w:noProof/>
        </w:rPr>
      </w:pPr>
      <w:r w:rsidRPr="00B60F9D">
        <w:rPr>
          <w:noProof/>
        </w:rPr>
        <w:tab/>
      </w:r>
    </w:p>
    <w:p w14:paraId="64E1C83C" w14:textId="77777777" w:rsidR="00214AEF" w:rsidRPr="00B60F9D" w:rsidRDefault="00214AEF" w:rsidP="00214AEF">
      <w:pPr>
        <w:pStyle w:val="ManualNumPar1"/>
        <w:rPr>
          <w:noProof/>
        </w:rPr>
      </w:pPr>
      <w:r w:rsidRPr="00F40867">
        <w:rPr>
          <w:noProof/>
        </w:rPr>
        <w:t>68.</w:t>
      </w:r>
      <w:r w:rsidRPr="00F40867">
        <w:rPr>
          <w:noProof/>
        </w:rPr>
        <w:tab/>
      </w:r>
      <w:r w:rsidRPr="00B60F9D">
        <w:rPr>
          <w:noProof/>
        </w:rPr>
        <w:t xml:space="preserve">Om na te gaan of aan punt 461 van de richtsnoeren is voldaan: </w:t>
      </w:r>
    </w:p>
    <w:p w14:paraId="44CB85B5" w14:textId="77777777" w:rsidR="00214AEF" w:rsidRPr="00B60F9D" w:rsidRDefault="00214AEF" w:rsidP="00214AEF">
      <w:pPr>
        <w:pStyle w:val="Point1"/>
        <w:rPr>
          <w:noProof/>
        </w:rPr>
      </w:pPr>
      <w:r w:rsidRPr="00F40867">
        <w:rPr>
          <w:noProof/>
        </w:rPr>
        <w:t>(a)</w:t>
      </w:r>
      <w:r w:rsidRPr="00F40867">
        <w:rPr>
          <w:noProof/>
        </w:rPr>
        <w:tab/>
      </w:r>
      <w:r w:rsidRPr="00B60F9D">
        <w:rPr>
          <w:noProof/>
        </w:rP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4ED53769" w14:textId="10DD4317" w:rsidR="00214AEF" w:rsidRPr="00B60F9D" w:rsidRDefault="00214AEF" w:rsidP="00214AEF">
      <w:pPr>
        <w:tabs>
          <w:tab w:val="left" w:leader="dot" w:pos="9072"/>
        </w:tabs>
        <w:ind w:left="567"/>
        <w:rPr>
          <w:noProof/>
        </w:rPr>
      </w:pPr>
      <w:r w:rsidRPr="00B60F9D">
        <w:rPr>
          <w:noProof/>
        </w:rPr>
        <w:tab/>
      </w:r>
    </w:p>
    <w:p w14:paraId="64BB9BFF" w14:textId="77777777" w:rsidR="00214AEF" w:rsidRPr="00B60F9D" w:rsidRDefault="00214AEF" w:rsidP="00214AEF">
      <w:pPr>
        <w:pStyle w:val="Point1"/>
        <w:rPr>
          <w:noProof/>
        </w:rPr>
      </w:pPr>
      <w:r w:rsidRPr="00F40867">
        <w:rPr>
          <w:noProof/>
        </w:rPr>
        <w:t>(b)</w:t>
      </w:r>
      <w:r w:rsidRPr="00F40867">
        <w:rPr>
          <w:noProof/>
        </w:rPr>
        <w:tab/>
      </w:r>
      <w:r w:rsidRPr="00B60F9D">
        <w:rPr>
          <w:noProof/>
        </w:rPr>
        <w:t xml:space="preserve">bevestig dat het tussentijdse en het eindevaluatieverslag openbaar zullen worden gemaakt. Vermeld dan de datum en de internetlink waar die verslagen openbaar zullen worden gemaakt. </w:t>
      </w:r>
    </w:p>
    <w:p w14:paraId="0C5C7236" w14:textId="77777777" w:rsidR="00214AEF" w:rsidRPr="00B60F9D" w:rsidRDefault="00214AEF" w:rsidP="00214AEF">
      <w:pPr>
        <w:tabs>
          <w:tab w:val="left" w:leader="dot" w:pos="9072"/>
        </w:tabs>
        <w:ind w:left="567"/>
        <w:rPr>
          <w:noProof/>
        </w:rPr>
      </w:pPr>
      <w:r w:rsidRPr="00B60F9D">
        <w:rPr>
          <w:noProof/>
        </w:rPr>
        <w:lastRenderedPageBreak/>
        <w:tab/>
      </w:r>
    </w:p>
    <w:p w14:paraId="51963CA9" w14:textId="77777777" w:rsidR="00214AEF" w:rsidRPr="00B60F9D" w:rsidRDefault="00214AEF" w:rsidP="00214AEF">
      <w:pPr>
        <w:pStyle w:val="ManualHeading2"/>
        <w:rPr>
          <w:noProof/>
        </w:rPr>
      </w:pPr>
      <w:r w:rsidRPr="00B60F9D">
        <w:rPr>
          <w:noProof/>
        </w:rPr>
        <w:t>Afdeling D: Rapportage en monitoring</w:t>
      </w:r>
    </w:p>
    <w:p w14:paraId="0BA1FE55" w14:textId="77777777" w:rsidR="00214AEF" w:rsidRPr="00B60F9D" w:rsidRDefault="00214AEF" w:rsidP="00214AEF">
      <w:pPr>
        <w:pStyle w:val="ListParagraph"/>
        <w:ind w:left="0"/>
        <w:contextualSpacing w:val="0"/>
        <w:rPr>
          <w:i/>
          <w:iCs/>
          <w:noProof/>
        </w:rPr>
      </w:pPr>
      <w:r w:rsidRPr="00B60F9D">
        <w:rPr>
          <w:i/>
          <w:noProof/>
        </w:rPr>
        <w:t>Voor de informatie die in dit deel moet worden verstrekt, zie afdeling 6 (punten 464 en 465) van de richtsnoeren.</w:t>
      </w:r>
    </w:p>
    <w:p w14:paraId="60A6BBAC" w14:textId="77777777" w:rsidR="00214AEF" w:rsidRPr="00B60F9D" w:rsidRDefault="00214AEF" w:rsidP="00214AEF">
      <w:pPr>
        <w:pStyle w:val="ManualNumPar1"/>
        <w:rPr>
          <w:noProof/>
        </w:rPr>
      </w:pPr>
      <w:r w:rsidRPr="00F40867">
        <w:rPr>
          <w:noProof/>
        </w:rPr>
        <w:t>69.</w:t>
      </w:r>
      <w:r w:rsidRPr="00F40867">
        <w:rPr>
          <w:noProof/>
        </w:rPr>
        <w:tab/>
      </w:r>
      <w:r w:rsidRPr="00B60F9D">
        <w:rPr>
          <w:noProof/>
        </w:rPr>
        <w:t xml:space="preserve">Bevestig dat de lidstaat zal voldoen aan de voorwaarden inzake rapportage en monitoring van afdeling 6 (punten 464 en 465) van de richtsnoeren. </w:t>
      </w:r>
    </w:p>
    <w:p w14:paraId="777AA98C" w14:textId="77777777" w:rsidR="00214AEF" w:rsidRPr="00B60F9D" w:rsidRDefault="00214AEF" w:rsidP="00214AEF">
      <w:pPr>
        <w:tabs>
          <w:tab w:val="left" w:leader="dot" w:pos="9072"/>
        </w:tabs>
        <w:ind w:left="567"/>
        <w:rPr>
          <w:noProof/>
        </w:rPr>
      </w:pPr>
      <w:r w:rsidRPr="00B60F9D">
        <w:rPr>
          <w:noProof/>
        </w:rPr>
        <w:tab/>
      </w:r>
    </w:p>
    <w:p w14:paraId="31807780" w14:textId="77777777" w:rsidR="00E6658B" w:rsidRDefault="00E6658B" w:rsidP="00214AEF">
      <w:pPr>
        <w:tabs>
          <w:tab w:val="left" w:leader="dot" w:pos="9072"/>
        </w:tabs>
        <w:ind w:left="567"/>
        <w:rPr>
          <w:noProof/>
        </w:rPr>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CC07" w14:textId="77777777" w:rsidR="00214AEF" w:rsidRDefault="00214AEF" w:rsidP="00214AEF">
      <w:pPr>
        <w:spacing w:before="0" w:after="0"/>
      </w:pPr>
      <w:r>
        <w:separator/>
      </w:r>
    </w:p>
  </w:endnote>
  <w:endnote w:type="continuationSeparator" w:id="0">
    <w:p w14:paraId="6EE96630" w14:textId="77777777" w:rsidR="00214AEF" w:rsidRDefault="00214AEF" w:rsidP="00214A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8129" w14:textId="77777777" w:rsidR="00214AEF" w:rsidRDefault="00214A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1BF9" w14:textId="28605451" w:rsidR="00214AEF" w:rsidRDefault="00214AEF" w:rsidP="00214AEF">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150" w14:textId="77777777" w:rsidR="00214AEF" w:rsidRDefault="00214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CA6C7" w14:textId="77777777" w:rsidR="00214AEF" w:rsidRDefault="00214AEF" w:rsidP="00214AEF">
      <w:pPr>
        <w:spacing w:before="0" w:after="0"/>
      </w:pPr>
      <w:r>
        <w:separator/>
      </w:r>
    </w:p>
  </w:footnote>
  <w:footnote w:type="continuationSeparator" w:id="0">
    <w:p w14:paraId="40EFF7E8" w14:textId="77777777" w:rsidR="00214AEF" w:rsidRDefault="00214AEF" w:rsidP="00214AEF">
      <w:pPr>
        <w:spacing w:before="0" w:after="0"/>
      </w:pPr>
      <w:r>
        <w:continuationSeparator/>
      </w:r>
    </w:p>
  </w:footnote>
  <w:footnote w:id="1">
    <w:p w14:paraId="37C74790" w14:textId="77777777" w:rsidR="00214AEF" w:rsidRPr="00B60F9D" w:rsidRDefault="00214AEF" w:rsidP="00214AEF">
      <w:pPr>
        <w:pStyle w:val="FootnoteText"/>
      </w:pPr>
      <w:r>
        <w:rPr>
          <w:rStyle w:val="FootnoteReference"/>
        </w:rPr>
        <w:footnoteRef/>
      </w:r>
      <w:r w:rsidRPr="00B60F9D">
        <w:tab/>
        <w:t xml:space="preserve">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2">
    <w:p w14:paraId="731121C5" w14:textId="77777777" w:rsidR="00214AEF" w:rsidRPr="00B60F9D" w:rsidRDefault="00214AEF" w:rsidP="00214AEF">
      <w:pPr>
        <w:pStyle w:val="FootnoteText"/>
      </w:pPr>
      <w:r>
        <w:rPr>
          <w:rStyle w:val="FootnoteReference"/>
        </w:rPr>
        <w:footnoteRef/>
      </w:r>
      <w:r w:rsidRPr="00B60F9D">
        <w:tab/>
        <w:t>Een wijziging van het werkelijke of het geraamde budget kan een wijziging van de steun inhouden, waarvoor een nieuwe aanmelding is vereist.</w:t>
      </w:r>
    </w:p>
  </w:footnote>
  <w:footnote w:id="3">
    <w:p w14:paraId="73498730" w14:textId="77777777" w:rsidR="00214AEF" w:rsidRPr="00B60F9D" w:rsidRDefault="00214AEF" w:rsidP="00214AEF">
      <w:pPr>
        <w:pStyle w:val="FootnoteText"/>
      </w:pPr>
      <w:r>
        <w:rPr>
          <w:rStyle w:val="FootnoteReference"/>
        </w:rPr>
        <w:footnoteRef/>
      </w:r>
      <w:r w:rsidRPr="00B60F9D">
        <w:tab/>
        <w:t>De punten 38, 52, 165, 166 en 167 en de voetnoten 39 en 45 van de richtsnoeren bieden nadere houvast over de vraag hoe het waarschijnlijke nulscenario moet worden ontwikkeld.</w:t>
      </w:r>
    </w:p>
  </w:footnote>
  <w:footnote w:id="4">
    <w:p w14:paraId="66D429C1" w14:textId="77777777" w:rsidR="00214AEF" w:rsidRPr="00B60F9D" w:rsidRDefault="00214AEF" w:rsidP="00214AEF">
      <w:pPr>
        <w:pStyle w:val="FootnoteText"/>
      </w:pPr>
      <w:r>
        <w:rPr>
          <w:rStyle w:val="FootnoteReference"/>
        </w:rPr>
        <w:footnoteRef/>
      </w:r>
      <w:r w:rsidRPr="00B60F9D">
        <w:tab/>
        <w:t>“Referentieproject” is gedefinieerd in punt 19, 63), van de richtsnoeren.</w:t>
      </w:r>
    </w:p>
  </w:footnote>
  <w:footnote w:id="5">
    <w:p w14:paraId="7452D1EA" w14:textId="77777777" w:rsidR="00214AEF" w:rsidRPr="00B60F9D" w:rsidRDefault="00214AEF" w:rsidP="00214AEF">
      <w:pPr>
        <w:pStyle w:val="FootnoteText"/>
      </w:pPr>
      <w:r>
        <w:rPr>
          <w:rStyle w:val="FootnoteReference"/>
        </w:rPr>
        <w:footnoteRef/>
      </w:r>
      <w:r w:rsidRPr="00B60F9D">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284BE111" w14:textId="77777777" w:rsidR="00214AEF" w:rsidRPr="00B60F9D" w:rsidRDefault="00214AEF" w:rsidP="00214AEF">
      <w:pPr>
        <w:pStyle w:val="FootnoteText"/>
        <w:numPr>
          <w:ilvl w:val="0"/>
          <w:numId w:val="50"/>
        </w:numPr>
        <w:spacing w:before="0"/>
      </w:pPr>
      <w:r w:rsidRPr="00B60F9D">
        <w:t>Waren de voorwaarden (bv. voorwaarden en looptijd van het contract, investeringstermijnen, al dan niet voor inflatie geïndexeerde steunbetalingen) vergelijkbaar met die van de aangemelde maatregel?</w:t>
      </w:r>
    </w:p>
    <w:p w14:paraId="020601C0" w14:textId="77777777" w:rsidR="00214AEF" w:rsidRPr="00B60F9D" w:rsidRDefault="00214AEF" w:rsidP="00214AEF">
      <w:pPr>
        <w:pStyle w:val="FootnoteText"/>
        <w:numPr>
          <w:ilvl w:val="0"/>
          <w:numId w:val="50"/>
        </w:numPr>
        <w:spacing w:before="0"/>
      </w:pPr>
      <w:r w:rsidRPr="00B60F9D">
        <w:t>Vond de concurrerende procedure plaats onder vergelijkbare macro-economische omstandigheden?</w:t>
      </w:r>
    </w:p>
    <w:p w14:paraId="3B7DDB8C" w14:textId="77777777" w:rsidR="00214AEF" w:rsidRPr="00B60F9D" w:rsidRDefault="00214AEF" w:rsidP="00214AEF">
      <w:pPr>
        <w:pStyle w:val="FootnoteText"/>
        <w:numPr>
          <w:ilvl w:val="0"/>
          <w:numId w:val="50"/>
        </w:numPr>
        <w:spacing w:before="0"/>
      </w:pPr>
      <w:r w:rsidRPr="00B60F9D">
        <w:t>Waren de technologieën/projecttypen vergelijkbaar?</w:t>
      </w:r>
    </w:p>
  </w:footnote>
  <w:footnote w:id="6">
    <w:p w14:paraId="665C578F" w14:textId="77777777" w:rsidR="00214AEF" w:rsidRPr="00B60F9D" w:rsidRDefault="00214AEF" w:rsidP="00214AEF">
      <w:pPr>
        <w:pStyle w:val="FootnoteText"/>
      </w:pPr>
      <w:r>
        <w:rPr>
          <w:rStyle w:val="FootnoteReference"/>
        </w:rPr>
        <w:footnoteRef/>
      </w:r>
      <w:r w:rsidRPr="00B60F9D">
        <w:tab/>
        <w:t>Volgens punt 19, 89), van de richtsnoeren wordt onder “Unienorm” verstaan:</w:t>
      </w:r>
    </w:p>
    <w:p w14:paraId="7F9807A6" w14:textId="77777777" w:rsidR="00214AEF" w:rsidRPr="00B60F9D" w:rsidRDefault="00214AEF" w:rsidP="00214AEF">
      <w:pPr>
        <w:pStyle w:val="FootnoteText"/>
        <w:numPr>
          <w:ilvl w:val="0"/>
          <w:numId w:val="49"/>
        </w:numPr>
        <w:spacing w:before="0"/>
        <w:rPr>
          <w:i/>
        </w:rPr>
      </w:pPr>
      <w:r w:rsidRPr="00B60F9D">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66A716E" w14:textId="77777777" w:rsidR="00214AEF" w:rsidRPr="00B60F9D" w:rsidRDefault="00214AEF" w:rsidP="00214AEF">
      <w:pPr>
        <w:pStyle w:val="FootnoteText"/>
        <w:numPr>
          <w:ilvl w:val="0"/>
          <w:numId w:val="49"/>
        </w:numPr>
        <w:spacing w:before="0"/>
      </w:pPr>
      <w:r w:rsidRPr="00B60F9D">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7">
    <w:p w14:paraId="3C8E41D5" w14:textId="77777777" w:rsidR="00214AEF" w:rsidRPr="00B60F9D" w:rsidRDefault="00214AEF" w:rsidP="00214AEF">
      <w:pPr>
        <w:pStyle w:val="FootnoteText"/>
      </w:pPr>
      <w:r>
        <w:rPr>
          <w:rStyle w:val="FootnoteReference"/>
        </w:rPr>
        <w:footnoteRef/>
      </w:r>
      <w:r w:rsidRPr="00B60F9D">
        <w:tab/>
        <w:t xml:space="preserve">Indien dit afdoende wordt aangetoond, kan ook de specifieke situatie op het niveau van de betrokken regio of regio's in aanmerking worden genomen. </w:t>
      </w:r>
    </w:p>
  </w:footnote>
  <w:footnote w:id="8">
    <w:p w14:paraId="38805D0C" w14:textId="77777777" w:rsidR="00214AEF" w:rsidRPr="00B60F9D" w:rsidRDefault="00214AEF" w:rsidP="00214AEF">
      <w:pPr>
        <w:pStyle w:val="FootnoteText"/>
      </w:pPr>
      <w:r>
        <w:rPr>
          <w:rStyle w:val="FootnoteReference"/>
        </w:rPr>
        <w:footnoteRef/>
      </w:r>
      <w:r w:rsidRPr="00B60F9D">
        <w:tab/>
        <w:t>Het feit dat het om vernieuwing gaat, kan bijvoorbeeld worden aangetoond op basis van een precieze beschrijving van de innovatie en van de marktsituatie vóór de invoering of verspreiding ervan, vergeleken met de processen of organisatietechnieken volgens de huidige stand van de techniek die doorgaans door andere ondernemingen in dezelfde bedrijfstak worden gebruikt.</w:t>
      </w:r>
    </w:p>
  </w:footnote>
  <w:footnote w:id="9">
    <w:p w14:paraId="2F7E78F1" w14:textId="77777777" w:rsidR="00214AEF" w:rsidRPr="00B60F9D" w:rsidRDefault="00214AEF" w:rsidP="00214AEF">
      <w:pPr>
        <w:pStyle w:val="FootnoteText"/>
      </w:pPr>
      <w:r>
        <w:rPr>
          <w:rStyle w:val="FootnoteReference"/>
        </w:rPr>
        <w:footnoteRef/>
      </w:r>
      <w:r w:rsidRPr="00B60F9D">
        <w:tab/>
        <w:t>Indien kwantitatieve parameters kunnen worden gebruikt voor de vergelijking van eco-innovatieve activiteiten met gewone, niet-innovatieve activiteiten, betekent “aanzienlijk hoger” dat de – in termen van lager milieurisico of geringere milieuvervuiling of verbeterde energie- of hulpbronnenefficiëntie – van eco-innovatieve activiteiten te verwachten marginale verbetering ten minste tweemaal zo groot moet zijn als de van de algemene evolutie van vergelijkbare niet-innovatieve activiteiten te verwachten marginale verbetering. Indien de voorgestelde aanpak niet geschikt is voor een bepaalde zaak, of indien geen kwantitatieve vergelijking mogelijk is, moet het aanvraagdossier voor staatssteun een gedetailleerde beschrijving bevatten van de methode die wordt gebruikt om dit criterium te toetsen, zodat een maatstaf is gegarandeerd die vergelijkbaar is met die van de voorgestelde methode.</w:t>
      </w:r>
    </w:p>
  </w:footnote>
  <w:footnote w:id="10">
    <w:p w14:paraId="21F27864" w14:textId="77777777" w:rsidR="00214AEF" w:rsidRPr="00B60F9D" w:rsidRDefault="00214AEF" w:rsidP="00214AEF">
      <w:pPr>
        <w:pStyle w:val="FootnoteText"/>
      </w:pPr>
      <w:r>
        <w:rPr>
          <w:rStyle w:val="FootnoteReference"/>
        </w:rPr>
        <w:footnoteRef/>
      </w:r>
      <w:r w:rsidRPr="00B60F9D">
        <w:tab/>
        <w:t>De lidstaat zou dit risico bijvoorbeeld kunnen aantonen aan de hand van de verhouding kosten/omzet van de onderneming, de vereiste ontwikkelingstijd, de van de eco-innovatieactiviteit verwachte baten ten opzichte van de kosten, en de kans op mislukking.</w:t>
      </w:r>
    </w:p>
  </w:footnote>
  <w:footnote w:id="11">
    <w:p w14:paraId="6E0148B3" w14:textId="77777777" w:rsidR="00214AEF" w:rsidRPr="00B60F9D" w:rsidRDefault="00214AEF" w:rsidP="00214AEF">
      <w:pPr>
        <w:pStyle w:val="FootnoteText"/>
      </w:pPr>
      <w:r>
        <w:rPr>
          <w:rStyle w:val="FootnoteReference"/>
        </w:rPr>
        <w:footnoteRef/>
      </w:r>
      <w:r w:rsidRPr="00B60F9D">
        <w:tab/>
        <w:t>Voor meer informatie, zie de punten 51, 52 en 53 en de voetnoten 45 en 46 van de richtsnoeren.</w:t>
      </w:r>
    </w:p>
  </w:footnote>
  <w:footnote w:id="12">
    <w:p w14:paraId="424EF9F5" w14:textId="77777777" w:rsidR="00214AEF" w:rsidRPr="00B60F9D" w:rsidRDefault="00214AEF" w:rsidP="00214AEF">
      <w:pPr>
        <w:pStyle w:val="FootnoteText"/>
      </w:pPr>
      <w:r>
        <w:rPr>
          <w:rStyle w:val="FootnoteReference"/>
        </w:rPr>
        <w:footnoteRef/>
      </w:r>
      <w:r w:rsidRPr="00B60F9D">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3">
    <w:p w14:paraId="6AD7FA74" w14:textId="77777777" w:rsidR="00214AEF" w:rsidRPr="00B60F9D" w:rsidRDefault="00214AEF" w:rsidP="00214AEF">
      <w:pPr>
        <w:pStyle w:val="FootnoteText"/>
      </w:pPr>
      <w:r>
        <w:rPr>
          <w:rStyle w:val="FootnoteReference"/>
        </w:rPr>
        <w:footnoteRef/>
      </w:r>
      <w:r w:rsidRPr="00B60F9D">
        <w:tab/>
        <w:t>Verordening (EU) 2020/852 van het Europees Parlement en de Raad van 18 juni 2020 betreffende de totstandbrenging van een kader ter bevordering van duurzame beleggingen en tot wijziging van Verordening (EU) 2019/2088 (PB L 198 van 22.6.2020, blz. 13).</w:t>
      </w:r>
    </w:p>
  </w:footnote>
  <w:footnote w:id="14">
    <w:p w14:paraId="7AB014CB" w14:textId="77777777" w:rsidR="00214AEF" w:rsidRPr="00B60F9D" w:rsidRDefault="00214AEF" w:rsidP="00214AEF">
      <w:pPr>
        <w:pStyle w:val="FootnoteText"/>
      </w:pPr>
      <w:r>
        <w:rPr>
          <w:rStyle w:val="FootnoteReference"/>
        </w:rPr>
        <w:footnoteRef/>
      </w:r>
      <w:r w:rsidRPr="00B60F9D">
        <w:tab/>
        <w:t xml:space="preserve">Het model voor het formulier aanvullende informatie voor de aanmelding van een evaluatieplan (deel III.8) is hier te vinden: </w:t>
      </w:r>
      <w:hyperlink w:anchor="evaluation-plan" w:history="1">
        <w:r w:rsidRPr="00B60F9D">
          <w:rPr>
            <w:rStyle w:val="Hyperlink"/>
          </w:rPr>
          <w:t>https://competition-policy.ec.europa.eu/state-aid/legislation/forms-notifications-and-reporting_en#evaluation-plan</w:t>
        </w:r>
      </w:hyperlink>
      <w:r w:rsidRPr="00B60F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F107" w14:textId="77777777" w:rsidR="00214AEF" w:rsidRDefault="00214A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4F85" w14:textId="77777777" w:rsidR="00214AEF" w:rsidRDefault="00214A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CE7E" w14:textId="77777777" w:rsidR="00214AEF" w:rsidRDefault="00214A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4979622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6286933">
    <w:abstractNumId w:val="8"/>
    <w:lvlOverride w:ilvl="0">
      <w:startOverride w:val="1"/>
    </w:lvlOverride>
  </w:num>
  <w:num w:numId="47" w16cid:durableId="1442408458">
    <w:abstractNumId w:val="8"/>
    <w:lvlOverride w:ilvl="0">
      <w:startOverride w:val="1"/>
    </w:lvlOverride>
  </w:num>
  <w:num w:numId="48" w16cid:durableId="1116633931">
    <w:abstractNumId w:val="8"/>
    <w:lvlOverride w:ilvl="0">
      <w:startOverride w:val="1"/>
    </w:lvlOverride>
  </w:num>
  <w:num w:numId="49" w16cid:durableId="167790442">
    <w:abstractNumId w:val="13"/>
  </w:num>
  <w:num w:numId="50" w16cid:durableId="17788719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14AE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4AEF"/>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0903A"/>
  <w15:chartTrackingRefBased/>
  <w15:docId w15:val="{F2CF7F01-49B7-4C61-B1BC-C4C3DA1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AEF"/>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14AE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4AE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14AE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14AE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14A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4A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4AE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4A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4AE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4AE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14AEF"/>
    <w:rPr>
      <w:i/>
      <w:iCs/>
      <w:color w:val="365F91" w:themeColor="accent1" w:themeShade="BF"/>
    </w:rPr>
  </w:style>
  <w:style w:type="paragraph" w:styleId="IntenseQuote">
    <w:name w:val="Intense Quote"/>
    <w:basedOn w:val="Normal"/>
    <w:next w:val="Normal"/>
    <w:link w:val="IntenseQuoteChar"/>
    <w:uiPriority w:val="30"/>
    <w:qFormat/>
    <w:rsid w:val="00214AE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14AE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14AE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14AE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214AEF"/>
    <w:pPr>
      <w:spacing w:before="100" w:beforeAutospacing="1" w:after="100" w:afterAutospacing="1"/>
      <w:jc w:val="left"/>
    </w:pPr>
    <w:rPr>
      <w:rFonts w:eastAsia="Times New Roman"/>
      <w:szCs w:val="24"/>
      <w:lang w:eastAsia="en-IE"/>
    </w:rPr>
  </w:style>
  <w:style w:type="paragraph" w:customStyle="1" w:styleId="Text1">
    <w:name w:val="Text 1"/>
    <w:basedOn w:val="Normal"/>
    <w:rsid w:val="00214AEF"/>
    <w:pPr>
      <w:ind w:left="850"/>
    </w:pPr>
  </w:style>
  <w:style w:type="paragraph" w:customStyle="1" w:styleId="Text2">
    <w:name w:val="Text 2"/>
    <w:basedOn w:val="Normal"/>
    <w:rsid w:val="00214AEF"/>
    <w:pPr>
      <w:ind w:left="1417"/>
    </w:pPr>
  </w:style>
  <w:style w:type="paragraph" w:customStyle="1" w:styleId="Point1">
    <w:name w:val="Point 1"/>
    <w:basedOn w:val="Normal"/>
    <w:rsid w:val="00214AEF"/>
    <w:pPr>
      <w:ind w:left="1417" w:hanging="567"/>
    </w:pPr>
  </w:style>
  <w:style w:type="paragraph" w:customStyle="1" w:styleId="Point2">
    <w:name w:val="Point 2"/>
    <w:basedOn w:val="Normal"/>
    <w:rsid w:val="00214AEF"/>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6441</Words>
  <Characters>36651</Characters>
  <DocSecurity>0</DocSecurity>
  <Lines>763</Lines>
  <Paragraphs>242</Paragraphs>
  <ScaleCrop>false</ScaleCrop>
  <LinksUpToDate>false</LinksUpToDate>
  <CharactersWithSpaces>42850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2025-06-08T13:08:00Z</dcterms:created>
  <dcterms:modified xsi:type="dcterms:W3CDTF">2025-06-08T13:11:00Z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2025-06-08T13:11:59Z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e98299a4-5f99-4b78-b023-b2400f02679b</vt:lpwstr>
  </property>
  <property fmtid="{D5CDD505-2E9C-101B-9397-08002B2CF9AE}" pid="8" name="MSIP_Label_6bd9ddd1-4d20-43f6-abfa-fc3c07406f94_ContentBits">
    <vt:lpwstr>0</vt:lpwstr>
  </property>
</Properties>
</file>