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7B6A2" w14:textId="732EF3C8" w:rsidR="005C5266" w:rsidRPr="00B26170" w:rsidRDefault="005C5266" w:rsidP="005C5266">
      <w:pPr>
        <w:pStyle w:val="ManualHeading1"/>
        <w:rPr>
          <w:rFonts w:eastAsia="Times New Roman"/>
          <w:noProof/>
          <w:szCs w:val="24"/>
        </w:rPr>
      </w:pPr>
      <w:r w:rsidRPr="00B26170">
        <w:rPr>
          <w:noProof/>
        </w:rPr>
        <w:t>OSA III.6.E</w:t>
      </w:r>
      <w:r>
        <w:rPr>
          <w:noProof/>
        </w:rPr>
        <w:t xml:space="preserve"> - </w:t>
      </w:r>
      <w:r w:rsidRPr="00B26170">
        <w:rPr>
          <w:noProof/>
        </w:rPr>
        <w:t>Täiendava teabe leht alates aastast 2022 kohaldatavate kliima-, keskkonnakaitse- ja energiaalase riigiabi suuniste kohasest abist teatamiseks – Jagu 4.4. Abi ressursitõhususe suurendamiseks ja ringmajandusele ülemineku toetamiseks</w:t>
      </w:r>
    </w:p>
    <w:p w14:paraId="4B165804" w14:textId="77777777" w:rsidR="005C5266" w:rsidRPr="00B26170" w:rsidRDefault="005C5266" w:rsidP="005C5266">
      <w:pPr>
        <w:ind w:right="-142"/>
        <w:rPr>
          <w:rFonts w:eastAsia="Times New Roman"/>
          <w:i/>
          <w:iCs/>
          <w:noProof/>
          <w:szCs w:val="24"/>
        </w:rPr>
      </w:pPr>
      <w:r w:rsidRPr="00B26170">
        <w:rPr>
          <w:i/>
          <w:noProof/>
        </w:rPr>
        <w:t xml:space="preserve">See täiendava teabe leht puudutab kliima-, keskkonnakaitse- ja energiaalase riigiabi suuniste jaoga 4.4 hõlmatud meetmeid. Kui teatis sisaldab meetmeid, mis on hõlmatud rohkem kui ühe kliima-, keskkonnakaitse- ja energiaalase riigiabi suuniste jaoga, täitke (niipea kui see on kättesaadav) ka vastav täiendava teabe leht, mis käsitleb kliima-, keskkonnakaitse- ja energiaalase riigiabi suuniste vastavat jagu. </w:t>
      </w:r>
    </w:p>
    <w:p w14:paraId="333B7243" w14:textId="77777777" w:rsidR="005C5266" w:rsidRPr="00B26170" w:rsidRDefault="005C5266" w:rsidP="005C5266">
      <w:pPr>
        <w:ind w:right="-142"/>
        <w:rPr>
          <w:rFonts w:eastAsia="Times New Roman"/>
          <w:i/>
          <w:iCs/>
          <w:noProof/>
          <w:szCs w:val="24"/>
        </w:rPr>
      </w:pPr>
      <w:r w:rsidRPr="00B26170">
        <w:rPr>
          <w:i/>
          <w:noProof/>
        </w:rPr>
        <w:t>Kõik liikmesriigi esitatud dokumendid, mis on lisatud täiendava teabe lehele, peavad olema nummerdatud. Viited nendele dokumentidele tuleb märkida käesoleva täiendava teabe lehe asjakohastes punktides.</w:t>
      </w:r>
    </w:p>
    <w:p w14:paraId="0A9B41E5" w14:textId="77777777" w:rsidR="005C5266" w:rsidRPr="00B26170" w:rsidRDefault="005C5266" w:rsidP="005C5266">
      <w:pPr>
        <w:pStyle w:val="ManualHeading2"/>
        <w:rPr>
          <w:noProof/>
        </w:rPr>
      </w:pPr>
      <w:r w:rsidRPr="00B26170">
        <w:rPr>
          <w:noProof/>
        </w:rPr>
        <w:t>A osa. Teatatud meetme(te) põhiomaduste kokkuvõte</w:t>
      </w:r>
    </w:p>
    <w:p w14:paraId="013BA199" w14:textId="77777777" w:rsidR="005C5266" w:rsidRPr="00B26170" w:rsidRDefault="005C5266" w:rsidP="005C5266">
      <w:pPr>
        <w:pStyle w:val="ManualNumPar1"/>
        <w:rPr>
          <w:noProof/>
        </w:rPr>
      </w:pPr>
      <w:r w:rsidRPr="00EF16DA">
        <w:rPr>
          <w:noProof/>
        </w:rPr>
        <w:t>1.</w:t>
      </w:r>
      <w:r w:rsidRPr="00EF16DA">
        <w:rPr>
          <w:noProof/>
        </w:rPr>
        <w:tab/>
      </w:r>
      <w:r w:rsidRPr="00B26170">
        <w:rPr>
          <w:noProof/>
        </w:rPr>
        <w:t>Teatatud meetme(te) taust ja eesmärk (eesmärgid)</w:t>
      </w:r>
    </w:p>
    <w:p w14:paraId="67B30EEC" w14:textId="77777777" w:rsidR="005C5266" w:rsidRPr="00B26170" w:rsidRDefault="005C5266" w:rsidP="005C5266">
      <w:pPr>
        <w:pStyle w:val="ManualNumPar2"/>
        <w:rPr>
          <w:noProof/>
        </w:rPr>
      </w:pPr>
      <w:r w:rsidRPr="00EF16DA">
        <w:rPr>
          <w:noProof/>
        </w:rPr>
        <w:t>1.1.</w:t>
      </w:r>
      <w:r w:rsidRPr="00EF16DA">
        <w:rPr>
          <w:noProof/>
        </w:rPr>
        <w:tab/>
      </w:r>
      <w:r w:rsidRPr="00B26170">
        <w:rPr>
          <w:noProof/>
        </w:rPr>
        <w:t>Kui seda ei ole juba käsitletud üldise teabe vormi (I osa) punktis 5.2, märkige meetme(te) taust ja peamine eesmärk, sealhulgas kõik liidu eesmärgid, mida meetmega kavatsetakse toetada, et minna üle ringmajandusele.</w:t>
      </w:r>
    </w:p>
    <w:p w14:paraId="5B50513F" w14:textId="77777777" w:rsidR="005C5266" w:rsidRPr="00B26170" w:rsidRDefault="005C5266" w:rsidP="005C5266">
      <w:pPr>
        <w:tabs>
          <w:tab w:val="left" w:leader="dot" w:pos="9072"/>
        </w:tabs>
        <w:ind w:left="567"/>
        <w:rPr>
          <w:noProof/>
        </w:rPr>
      </w:pPr>
      <w:r w:rsidRPr="00B26170">
        <w:rPr>
          <w:noProof/>
        </w:rPr>
        <w:tab/>
      </w:r>
    </w:p>
    <w:p w14:paraId="3349B734" w14:textId="77777777" w:rsidR="005C5266" w:rsidRPr="00B26170" w:rsidRDefault="005C5266" w:rsidP="005C5266">
      <w:pPr>
        <w:pStyle w:val="ManualNumPar2"/>
        <w:rPr>
          <w:noProof/>
        </w:rPr>
      </w:pPr>
      <w:r w:rsidRPr="00EF16DA">
        <w:rPr>
          <w:noProof/>
        </w:rPr>
        <w:t>1.2.</w:t>
      </w:r>
      <w:r w:rsidRPr="00EF16DA">
        <w:rPr>
          <w:noProof/>
        </w:rPr>
        <w:tab/>
      </w:r>
      <w:r w:rsidRPr="00B26170">
        <w:rPr>
          <w:noProof/>
        </w:rPr>
        <w:t xml:space="preserve">Märkige muud meetmega taotletavad eesmärgid. Kui eesmärgid ei ole puhtalt keskkonnaalased, siis selgitage, kas need võivad põhjustada konkurentsimoonutusi siseturul. </w:t>
      </w:r>
    </w:p>
    <w:p w14:paraId="2E060D26" w14:textId="77777777" w:rsidR="005C5266" w:rsidRPr="00B26170" w:rsidRDefault="005C5266" w:rsidP="005C5266">
      <w:pPr>
        <w:tabs>
          <w:tab w:val="left" w:leader="dot" w:pos="9072"/>
        </w:tabs>
        <w:ind w:left="567"/>
        <w:rPr>
          <w:noProof/>
        </w:rPr>
      </w:pPr>
      <w:r w:rsidRPr="00B26170">
        <w:rPr>
          <w:noProof/>
        </w:rPr>
        <w:tab/>
      </w:r>
    </w:p>
    <w:p w14:paraId="39333AAE" w14:textId="77777777" w:rsidR="005C5266" w:rsidRPr="00B26170" w:rsidRDefault="005C5266" w:rsidP="005C5266">
      <w:pPr>
        <w:pStyle w:val="ManualNumPar1"/>
        <w:rPr>
          <w:noProof/>
        </w:rPr>
      </w:pPr>
      <w:r w:rsidRPr="00EF16DA">
        <w:rPr>
          <w:noProof/>
        </w:rPr>
        <w:t>2.</w:t>
      </w:r>
      <w:r w:rsidRPr="00EF16DA">
        <w:rPr>
          <w:noProof/>
        </w:rPr>
        <w:tab/>
      </w:r>
      <w:r w:rsidRPr="00B26170">
        <w:rPr>
          <w:noProof/>
        </w:rPr>
        <w:t>Jõustumine ja kestus</w:t>
      </w:r>
    </w:p>
    <w:p w14:paraId="7D5EF0CF" w14:textId="73230372" w:rsidR="005C5266" w:rsidRPr="00B26170" w:rsidRDefault="005C5266" w:rsidP="005C5266">
      <w:pPr>
        <w:pStyle w:val="ManualNumPar2"/>
        <w:rPr>
          <w:noProof/>
        </w:rPr>
      </w:pPr>
      <w:r w:rsidRPr="00EF16DA">
        <w:rPr>
          <w:noProof/>
        </w:rPr>
        <w:t>2.1.</w:t>
      </w:r>
      <w:r w:rsidRPr="00EF16DA">
        <w:rPr>
          <w:noProof/>
        </w:rPr>
        <w:tab/>
      </w:r>
      <w:r w:rsidRPr="00B26170">
        <w:rPr>
          <w:noProof/>
        </w:rPr>
        <w:t>Kui seda ei ole juba esitatud üldise teabe vormi (I osa) punktis 5.</w:t>
      </w:r>
      <w:r w:rsidR="004B16D9">
        <w:rPr>
          <w:noProof/>
        </w:rPr>
        <w:t>4</w:t>
      </w:r>
      <w:r w:rsidRPr="00B26170">
        <w:rPr>
          <w:noProof/>
        </w:rPr>
        <w:t>, märkige kuupäev, millest alates abikava kavatsetakse rakendada.</w:t>
      </w:r>
    </w:p>
    <w:p w14:paraId="3E493FF8" w14:textId="77777777" w:rsidR="005C5266" w:rsidRPr="00B26170" w:rsidRDefault="005C5266" w:rsidP="005C5266">
      <w:pPr>
        <w:tabs>
          <w:tab w:val="left" w:leader="dot" w:pos="9072"/>
        </w:tabs>
        <w:ind w:left="567"/>
        <w:rPr>
          <w:noProof/>
        </w:rPr>
      </w:pPr>
      <w:r w:rsidRPr="00B26170">
        <w:rPr>
          <w:noProof/>
        </w:rPr>
        <w:tab/>
      </w:r>
    </w:p>
    <w:p w14:paraId="1B27CFDC" w14:textId="77777777" w:rsidR="005C5266" w:rsidRPr="00B26170" w:rsidRDefault="005C5266" w:rsidP="005C5266">
      <w:pPr>
        <w:pStyle w:val="ManualNumPar2"/>
        <w:rPr>
          <w:noProof/>
        </w:rPr>
      </w:pPr>
      <w:r w:rsidRPr="00EF16DA">
        <w:rPr>
          <w:noProof/>
        </w:rPr>
        <w:t>2.2.</w:t>
      </w:r>
      <w:r w:rsidRPr="00EF16DA">
        <w:rPr>
          <w:noProof/>
        </w:rPr>
        <w:tab/>
      </w:r>
      <w:r w:rsidRPr="00B26170">
        <w:rPr>
          <w:noProof/>
        </w:rPr>
        <w:t>Märkige kava kestus</w:t>
      </w:r>
      <w:r w:rsidRPr="00B26170">
        <w:rPr>
          <w:rStyle w:val="FootnoteReference"/>
          <w:rFonts w:cs="Arial Unicode MS"/>
          <w:bCs/>
          <w:noProof/>
          <w:lang w:bidi="si-LK"/>
        </w:rPr>
        <w:footnoteReference w:id="1"/>
      </w:r>
      <w:r w:rsidRPr="00B26170">
        <w:rPr>
          <w:noProof/>
        </w:rPr>
        <w:t>.</w:t>
      </w:r>
    </w:p>
    <w:p w14:paraId="615DD854" w14:textId="77777777" w:rsidR="005C5266" w:rsidRPr="00B26170" w:rsidRDefault="005C5266" w:rsidP="005C5266">
      <w:pPr>
        <w:tabs>
          <w:tab w:val="left" w:leader="dot" w:pos="9072"/>
        </w:tabs>
        <w:ind w:left="567"/>
        <w:rPr>
          <w:noProof/>
        </w:rPr>
      </w:pPr>
      <w:r w:rsidRPr="00B26170">
        <w:rPr>
          <w:noProof/>
        </w:rPr>
        <w:tab/>
      </w:r>
    </w:p>
    <w:p w14:paraId="6840EB33" w14:textId="77777777" w:rsidR="005C5266" w:rsidRPr="00B26170" w:rsidRDefault="005C5266" w:rsidP="005C5266">
      <w:pPr>
        <w:pStyle w:val="ManualNumPar1"/>
        <w:rPr>
          <w:rFonts w:cs="Arial Unicode MS"/>
          <w:bCs/>
          <w:noProof/>
        </w:rPr>
      </w:pPr>
      <w:r w:rsidRPr="00EF16DA">
        <w:rPr>
          <w:noProof/>
        </w:rPr>
        <w:t>3.</w:t>
      </w:r>
      <w:r w:rsidRPr="00EF16DA">
        <w:rPr>
          <w:noProof/>
        </w:rPr>
        <w:tab/>
      </w:r>
      <w:r w:rsidRPr="00B26170">
        <w:rPr>
          <w:noProof/>
        </w:rPr>
        <w:t>Abisaaja(d)</w:t>
      </w:r>
      <w:r w:rsidRPr="00B26170">
        <w:rPr>
          <w:noProof/>
        </w:rPr>
        <w:tab/>
      </w:r>
    </w:p>
    <w:p w14:paraId="1D8BF7D2" w14:textId="77777777" w:rsidR="005C5266" w:rsidRPr="00B26170" w:rsidRDefault="005C5266" w:rsidP="005C5266">
      <w:pPr>
        <w:pStyle w:val="ManualNumPar2"/>
        <w:rPr>
          <w:noProof/>
          <w:szCs w:val="24"/>
        </w:rPr>
      </w:pPr>
      <w:r w:rsidRPr="00EF16DA">
        <w:rPr>
          <w:noProof/>
        </w:rPr>
        <w:t>3.1.</w:t>
      </w:r>
      <w:r w:rsidRPr="00EF16DA">
        <w:rPr>
          <w:noProof/>
        </w:rPr>
        <w:tab/>
      </w:r>
      <w:r w:rsidRPr="00B26170">
        <w:rPr>
          <w:noProof/>
        </w:rPr>
        <w:t>Kui seda ei ole juba esitatud üldise teabe vormi (I osa) punktis 3, kirjeldage meetme(te) (võimalikku/võimalikke) abisaajat (abisaajaid).</w:t>
      </w:r>
    </w:p>
    <w:p w14:paraId="1DAEE32C" w14:textId="77777777" w:rsidR="005C5266" w:rsidRPr="00B26170" w:rsidRDefault="005C5266" w:rsidP="005C5266">
      <w:pPr>
        <w:tabs>
          <w:tab w:val="left" w:leader="dot" w:pos="9072"/>
        </w:tabs>
        <w:ind w:left="567"/>
        <w:rPr>
          <w:noProof/>
        </w:rPr>
      </w:pPr>
      <w:r w:rsidRPr="00B26170">
        <w:rPr>
          <w:noProof/>
        </w:rPr>
        <w:tab/>
      </w:r>
    </w:p>
    <w:p w14:paraId="594DC515" w14:textId="77777777" w:rsidR="005C5266" w:rsidRPr="00B26170" w:rsidRDefault="005C5266" w:rsidP="005C5266">
      <w:pPr>
        <w:pStyle w:val="ManualNumPar2"/>
        <w:rPr>
          <w:noProof/>
          <w:szCs w:val="24"/>
        </w:rPr>
      </w:pPr>
      <w:r w:rsidRPr="00EF16DA">
        <w:rPr>
          <w:noProof/>
        </w:rPr>
        <w:t>3.2.</w:t>
      </w:r>
      <w:r w:rsidRPr="00EF16DA">
        <w:rPr>
          <w:noProof/>
        </w:rPr>
        <w:tab/>
      </w:r>
      <w:r w:rsidRPr="00B26170">
        <w:rPr>
          <w:noProof/>
        </w:rPr>
        <w:t>Märkige abisaaja(te) asukoht (st kui meetmes võivad osaleda ainult asjaomases liikmesriigis või ka teistes liikmesriikides asuvad majandusüksused).</w:t>
      </w:r>
    </w:p>
    <w:p w14:paraId="178E9604" w14:textId="77777777" w:rsidR="005C5266" w:rsidRPr="00B26170" w:rsidRDefault="005C5266" w:rsidP="005C5266">
      <w:pPr>
        <w:tabs>
          <w:tab w:val="left" w:leader="dot" w:pos="9072"/>
        </w:tabs>
        <w:ind w:left="567"/>
        <w:rPr>
          <w:noProof/>
        </w:rPr>
      </w:pPr>
      <w:r w:rsidRPr="00B26170">
        <w:rPr>
          <w:noProof/>
        </w:rPr>
        <w:tab/>
      </w:r>
    </w:p>
    <w:p w14:paraId="541DD3B2" w14:textId="77777777" w:rsidR="005C5266" w:rsidRPr="00B26170" w:rsidRDefault="005C5266" w:rsidP="005C5266">
      <w:pPr>
        <w:pStyle w:val="ManualNumPar2"/>
        <w:rPr>
          <w:noProof/>
          <w:szCs w:val="24"/>
        </w:rPr>
      </w:pPr>
      <w:r w:rsidRPr="00EF16DA">
        <w:rPr>
          <w:noProof/>
        </w:rPr>
        <w:lastRenderedPageBreak/>
        <w:t>3.3.</w:t>
      </w:r>
      <w:r w:rsidRPr="00EF16DA">
        <w:rPr>
          <w:noProof/>
        </w:rPr>
        <w:tab/>
      </w:r>
      <w:r w:rsidRPr="00B26170">
        <w:rPr>
          <w:noProof/>
        </w:rPr>
        <w:t xml:space="preserve">Selleks et hinnata vastavust kliima-, keskkonnakaitse- ja energiaalase riigiabi suuniste punktile 15, täpsustage, kas abi (üksikabina või abikava raames) antakse meetme(te) alusel sellisele ettevõtjale, kellele on esitatud seni täitmata korraldus abi tagasimaksmiseks pärast komisjoni varasemat otsust, millega abi on tunnistatud ebaseaduslikuks ja siseturuga kokkusobimatuks. </w:t>
      </w:r>
    </w:p>
    <w:p w14:paraId="174F2F01" w14:textId="77777777" w:rsidR="005C5266" w:rsidRPr="00B26170" w:rsidRDefault="005C5266" w:rsidP="005C5266">
      <w:pPr>
        <w:pStyle w:val="Text1"/>
        <w:rPr>
          <w:noProof/>
        </w:rPr>
      </w:pPr>
      <w:r w:rsidRPr="00B26170">
        <w:rPr>
          <w:noProof/>
        </w:rPr>
        <w:t xml:space="preserve">Jaatava vastuse korral esitage teave veel tagasimaksmata abisumma kohta, et komisjon võtaks seda abimeetme(te) hindamisel arvesse. </w:t>
      </w:r>
    </w:p>
    <w:p w14:paraId="53CAFCF3" w14:textId="77777777" w:rsidR="005C5266" w:rsidRPr="00B26170" w:rsidRDefault="005C5266" w:rsidP="005C5266">
      <w:pPr>
        <w:tabs>
          <w:tab w:val="left" w:leader="dot" w:pos="9072"/>
        </w:tabs>
        <w:ind w:left="567"/>
        <w:rPr>
          <w:noProof/>
        </w:rPr>
      </w:pPr>
      <w:r w:rsidRPr="00B26170">
        <w:rPr>
          <w:noProof/>
        </w:rPr>
        <w:tab/>
      </w:r>
    </w:p>
    <w:p w14:paraId="2D56C9F9" w14:textId="77777777" w:rsidR="005C5266" w:rsidRPr="00B26170" w:rsidRDefault="005C5266" w:rsidP="005C5266">
      <w:pPr>
        <w:pStyle w:val="ManualNumPar1"/>
        <w:rPr>
          <w:noProof/>
        </w:rPr>
      </w:pPr>
      <w:r w:rsidRPr="00EF16DA">
        <w:rPr>
          <w:noProof/>
        </w:rPr>
        <w:t>4.</w:t>
      </w:r>
      <w:r w:rsidRPr="00EF16DA">
        <w:rPr>
          <w:noProof/>
        </w:rPr>
        <w:tab/>
      </w:r>
      <w:r w:rsidRPr="00B26170">
        <w:rPr>
          <w:noProof/>
        </w:rPr>
        <w:t>Kinnitage, et meede (meetmed) ei sisalda abi tegevusteks, mis ei kuulu kliima-, keskkonnakaitse- ja energiaalase riigiabi suuniste kohaldamisalasse (vt kliima-, keskkonnakaitse- ja energiaalase riigiabi suuniste punkt 13). Muudel juhtudel täpsustage.</w:t>
      </w:r>
    </w:p>
    <w:p w14:paraId="758F2B2C" w14:textId="77777777" w:rsidR="005C5266" w:rsidRPr="00B26170" w:rsidRDefault="005C5266" w:rsidP="005C5266">
      <w:pPr>
        <w:tabs>
          <w:tab w:val="left" w:leader="dot" w:pos="9072"/>
        </w:tabs>
        <w:ind w:left="567"/>
        <w:rPr>
          <w:noProof/>
        </w:rPr>
      </w:pPr>
      <w:r w:rsidRPr="00B26170">
        <w:rPr>
          <w:noProof/>
        </w:rPr>
        <w:tab/>
      </w:r>
    </w:p>
    <w:p w14:paraId="10782F66" w14:textId="77777777" w:rsidR="005C5266" w:rsidRPr="00B26170" w:rsidRDefault="005C5266" w:rsidP="005C5266">
      <w:pPr>
        <w:pStyle w:val="ManualNumPar1"/>
        <w:rPr>
          <w:rFonts w:cs="Arial Unicode MS"/>
          <w:bCs/>
          <w:noProof/>
        </w:rPr>
      </w:pPr>
      <w:r w:rsidRPr="00EF16DA">
        <w:rPr>
          <w:noProof/>
        </w:rPr>
        <w:t>5.</w:t>
      </w:r>
      <w:r w:rsidRPr="00EF16DA">
        <w:rPr>
          <w:noProof/>
        </w:rPr>
        <w:tab/>
      </w:r>
      <w:r w:rsidRPr="00B26170">
        <w:rPr>
          <w:noProof/>
        </w:rPr>
        <w:t>Meetme(te) eelarve ja rahastamine</w:t>
      </w:r>
    </w:p>
    <w:p w14:paraId="6DBF0BA2" w14:textId="77777777" w:rsidR="005C5266" w:rsidRPr="00B26170" w:rsidRDefault="005C5266" w:rsidP="005C5266">
      <w:pPr>
        <w:pStyle w:val="ManualNumPar2"/>
        <w:rPr>
          <w:rFonts w:cs="Arial Unicode MS"/>
          <w:bCs/>
          <w:noProof/>
        </w:rPr>
      </w:pPr>
      <w:r w:rsidRPr="00EF16DA">
        <w:rPr>
          <w:noProof/>
        </w:rPr>
        <w:t>5.1.</w:t>
      </w:r>
      <w:r w:rsidRPr="00EF16DA">
        <w:rPr>
          <w:noProof/>
        </w:rPr>
        <w:tab/>
      </w:r>
      <w:r w:rsidRPr="00B26170">
        <w:rPr>
          <w:noProof/>
        </w:rPr>
        <w:t>Kui seda ei ole juba märgitud üldise teabe vormi (I osa) punktis 7.1 esitatud tabelis, esitage aasta- ja/või kogueelarve meetme(te) kogu kestuse jooksul; kui kogueelarve ei ole teada (näiteks seetõttu, et see sõltub hanke tulemustest), märkige hinnanguline eelarve, sealhulgas selle arvutamise eeldused</w:t>
      </w:r>
      <w:r w:rsidRPr="00B26170">
        <w:rPr>
          <w:rStyle w:val="FootnoteReference"/>
          <w:noProof/>
        </w:rPr>
        <w:footnoteReference w:id="2"/>
      </w:r>
      <w:r w:rsidRPr="00B26170">
        <w:rPr>
          <w:noProof/>
        </w:rPr>
        <w:t>.</w:t>
      </w:r>
    </w:p>
    <w:p w14:paraId="552E2CCD" w14:textId="77777777" w:rsidR="005C5266" w:rsidRPr="00B26170" w:rsidRDefault="005C5266" w:rsidP="005C5266">
      <w:pPr>
        <w:tabs>
          <w:tab w:val="left" w:leader="dot" w:pos="9072"/>
        </w:tabs>
        <w:ind w:left="567"/>
        <w:rPr>
          <w:noProof/>
        </w:rPr>
      </w:pPr>
      <w:r w:rsidRPr="00B26170">
        <w:rPr>
          <w:noProof/>
        </w:rPr>
        <w:tab/>
      </w:r>
    </w:p>
    <w:p w14:paraId="6779A47D" w14:textId="77777777" w:rsidR="005C5266" w:rsidRPr="00B26170" w:rsidRDefault="005C5266" w:rsidP="005C5266">
      <w:pPr>
        <w:pStyle w:val="ManualNumPar2"/>
        <w:rPr>
          <w:rFonts w:cs="Arial Unicode MS"/>
          <w:bCs/>
          <w:noProof/>
        </w:rPr>
      </w:pPr>
      <w:r w:rsidRPr="00EF16DA">
        <w:rPr>
          <w:noProof/>
        </w:rPr>
        <w:t>5.2.</w:t>
      </w:r>
      <w:r w:rsidRPr="00EF16DA">
        <w:rPr>
          <w:noProof/>
        </w:rPr>
        <w:tab/>
      </w:r>
      <w:r w:rsidRPr="00B26170">
        <w:rPr>
          <w:noProof/>
        </w:rPr>
        <w:t xml:space="preserve">Kui meedet rahastatakse maksust, siis selgitage, kas: </w:t>
      </w:r>
    </w:p>
    <w:p w14:paraId="40A83E74" w14:textId="77777777" w:rsidR="005C5266" w:rsidRPr="00B26170" w:rsidRDefault="005C5266" w:rsidP="005C5266">
      <w:pPr>
        <w:pStyle w:val="Point1"/>
        <w:rPr>
          <w:rFonts w:cs="Arial Unicode MS"/>
          <w:bCs/>
          <w:noProof/>
        </w:rPr>
      </w:pPr>
      <w:r w:rsidRPr="00EF16DA">
        <w:rPr>
          <w:noProof/>
        </w:rPr>
        <w:t>(a)</w:t>
      </w:r>
      <w:r w:rsidRPr="00EF16DA">
        <w:rPr>
          <w:noProof/>
        </w:rPr>
        <w:tab/>
      </w:r>
      <w:r w:rsidRPr="00B26170">
        <w:rPr>
          <w:noProof/>
        </w:rPr>
        <w:t>maks on kehtestatud seadusega või muu seadusandliku aktiga; jaatava vastuse korral märkige õigusakti number ning vastuvõtmise ja jõustumise kuupäev, samuti link õigusaktile;</w:t>
      </w:r>
    </w:p>
    <w:p w14:paraId="1170C953" w14:textId="77777777" w:rsidR="005C5266" w:rsidRPr="00B26170" w:rsidRDefault="005C5266" w:rsidP="005C5266">
      <w:pPr>
        <w:tabs>
          <w:tab w:val="left" w:leader="dot" w:pos="9072"/>
        </w:tabs>
        <w:ind w:left="567"/>
        <w:rPr>
          <w:noProof/>
        </w:rPr>
      </w:pPr>
      <w:r w:rsidRPr="00B26170">
        <w:rPr>
          <w:noProof/>
        </w:rPr>
        <w:tab/>
      </w:r>
    </w:p>
    <w:p w14:paraId="2EE83F2F" w14:textId="77777777" w:rsidR="005C5266" w:rsidRPr="00B26170" w:rsidRDefault="005C5266" w:rsidP="005C5266">
      <w:pPr>
        <w:pStyle w:val="Point1"/>
        <w:rPr>
          <w:rFonts w:cs="Arial Unicode MS"/>
          <w:bCs/>
          <w:noProof/>
        </w:rPr>
      </w:pPr>
      <w:r w:rsidRPr="00EF16DA">
        <w:rPr>
          <w:noProof/>
        </w:rPr>
        <w:t>(b)</w:t>
      </w:r>
      <w:r w:rsidRPr="00EF16DA">
        <w:rPr>
          <w:noProof/>
        </w:rPr>
        <w:tab/>
      </w:r>
      <w:r w:rsidRPr="00B26170">
        <w:rPr>
          <w:noProof/>
        </w:rPr>
        <w:t>maks on kehtestatud nii omamaistele kui ka imporditud toodetele;</w:t>
      </w:r>
    </w:p>
    <w:p w14:paraId="1ECCB33C" w14:textId="77777777" w:rsidR="005C5266" w:rsidRPr="00B26170" w:rsidRDefault="005C5266" w:rsidP="005C5266">
      <w:pPr>
        <w:tabs>
          <w:tab w:val="left" w:leader="dot" w:pos="9072"/>
        </w:tabs>
        <w:ind w:left="567"/>
        <w:rPr>
          <w:noProof/>
        </w:rPr>
      </w:pPr>
      <w:r w:rsidRPr="00B26170">
        <w:rPr>
          <w:noProof/>
        </w:rPr>
        <w:tab/>
      </w:r>
    </w:p>
    <w:p w14:paraId="2E04D160" w14:textId="77777777" w:rsidR="005C5266" w:rsidRPr="00B26170" w:rsidRDefault="005C5266" w:rsidP="005C5266">
      <w:pPr>
        <w:pStyle w:val="Point1"/>
        <w:rPr>
          <w:rFonts w:cs="Arial Unicode MS"/>
          <w:bCs/>
          <w:noProof/>
        </w:rPr>
      </w:pPr>
      <w:r w:rsidRPr="00EF16DA">
        <w:rPr>
          <w:noProof/>
        </w:rPr>
        <w:t>(c)</w:t>
      </w:r>
      <w:r w:rsidRPr="00EF16DA">
        <w:rPr>
          <w:noProof/>
        </w:rPr>
        <w:tab/>
      </w:r>
      <w:r w:rsidRPr="00B26170">
        <w:rPr>
          <w:noProof/>
        </w:rPr>
        <w:t>teatatud meede toob kasu nii omamaistele kui ka imporditud toodetele;</w:t>
      </w:r>
    </w:p>
    <w:p w14:paraId="09E11BC8" w14:textId="77777777" w:rsidR="005C5266" w:rsidRPr="00B26170" w:rsidRDefault="005C5266" w:rsidP="005C5266">
      <w:pPr>
        <w:tabs>
          <w:tab w:val="left" w:leader="dot" w:pos="9072"/>
        </w:tabs>
        <w:ind w:left="567"/>
        <w:rPr>
          <w:noProof/>
        </w:rPr>
      </w:pPr>
      <w:r w:rsidRPr="00B26170">
        <w:rPr>
          <w:noProof/>
        </w:rPr>
        <w:tab/>
      </w:r>
    </w:p>
    <w:p w14:paraId="1BF37B36" w14:textId="77777777" w:rsidR="005C5266" w:rsidRPr="00B26170" w:rsidRDefault="005C5266" w:rsidP="005C5266">
      <w:pPr>
        <w:pStyle w:val="Point1"/>
        <w:rPr>
          <w:rFonts w:cs="Arial Unicode MS"/>
          <w:bCs/>
          <w:noProof/>
        </w:rPr>
      </w:pPr>
      <w:r w:rsidRPr="00EF16DA">
        <w:rPr>
          <w:noProof/>
        </w:rPr>
        <w:t>(d)</w:t>
      </w:r>
      <w:r w:rsidRPr="00EF16DA">
        <w:rPr>
          <w:noProof/>
        </w:rPr>
        <w:tab/>
      </w:r>
      <w:r w:rsidRPr="00B26170">
        <w:rPr>
          <w:noProof/>
        </w:rPr>
        <w:t>maksust rahastatakse meedet täielikult või ainult osaliselt. Kui maksust rahastatakse meedet ainult osaliselt, märkige meetme muud rahastamisallikad ja nende osakaal;</w:t>
      </w:r>
    </w:p>
    <w:p w14:paraId="66CA78E4" w14:textId="77777777" w:rsidR="005C5266" w:rsidRPr="00B26170" w:rsidRDefault="005C5266" w:rsidP="005C5266">
      <w:pPr>
        <w:tabs>
          <w:tab w:val="left" w:leader="dot" w:pos="9072"/>
        </w:tabs>
        <w:ind w:left="567"/>
        <w:rPr>
          <w:noProof/>
        </w:rPr>
      </w:pPr>
      <w:r w:rsidRPr="00B26170">
        <w:rPr>
          <w:noProof/>
        </w:rPr>
        <w:tab/>
      </w:r>
    </w:p>
    <w:p w14:paraId="008CBE77" w14:textId="77777777" w:rsidR="005C5266" w:rsidRPr="00B26170" w:rsidRDefault="005C5266" w:rsidP="005C5266">
      <w:pPr>
        <w:pStyle w:val="Point1"/>
        <w:rPr>
          <w:rFonts w:cs="Arial Unicode MS"/>
          <w:bCs/>
          <w:noProof/>
        </w:rPr>
      </w:pPr>
      <w:r w:rsidRPr="00EF16DA">
        <w:rPr>
          <w:noProof/>
        </w:rPr>
        <w:t>(e)</w:t>
      </w:r>
      <w:r w:rsidRPr="00EF16DA">
        <w:rPr>
          <w:noProof/>
        </w:rPr>
        <w:tab/>
      </w:r>
      <w:r w:rsidRPr="00B26170">
        <w:rPr>
          <w:noProof/>
        </w:rPr>
        <w:t>teatatud meetme rahastamiseks kasutatavast maksust rahastatakse ka muid abimeetmeid. Kui jah, märkige muud asjaomasest maksust rahastatavad abimeetmed.</w:t>
      </w:r>
    </w:p>
    <w:p w14:paraId="32738378" w14:textId="77777777" w:rsidR="005C5266" w:rsidRPr="00B26170" w:rsidRDefault="005C5266" w:rsidP="005C5266">
      <w:pPr>
        <w:tabs>
          <w:tab w:val="left" w:leader="dot" w:pos="9072"/>
        </w:tabs>
        <w:ind w:left="567"/>
        <w:rPr>
          <w:noProof/>
        </w:rPr>
      </w:pPr>
      <w:r w:rsidRPr="00B26170">
        <w:rPr>
          <w:noProof/>
        </w:rPr>
        <w:tab/>
      </w:r>
    </w:p>
    <w:p w14:paraId="14875AD4" w14:textId="77777777" w:rsidR="005C5266" w:rsidRPr="00B26170" w:rsidRDefault="005C5266" w:rsidP="005C5266">
      <w:pPr>
        <w:pStyle w:val="ManualHeading2"/>
        <w:rPr>
          <w:noProof/>
        </w:rPr>
      </w:pPr>
      <w:r w:rsidRPr="00B26170">
        <w:rPr>
          <w:noProof/>
        </w:rPr>
        <w:lastRenderedPageBreak/>
        <w:t>B osa. Abikava siseturuga kokkusobivuse hindamine</w:t>
      </w:r>
    </w:p>
    <w:p w14:paraId="27B439E4" w14:textId="77777777" w:rsidR="005C5266" w:rsidRPr="00B26170" w:rsidRDefault="005C5266" w:rsidP="005C5266">
      <w:pPr>
        <w:pStyle w:val="ManualHeading1"/>
        <w:rPr>
          <w:noProof/>
        </w:rPr>
      </w:pPr>
      <w:r w:rsidRPr="00EF16DA">
        <w:rPr>
          <w:noProof/>
        </w:rPr>
        <w:t>1.</w:t>
      </w:r>
      <w:r w:rsidRPr="00EF16DA">
        <w:rPr>
          <w:noProof/>
        </w:rPr>
        <w:tab/>
      </w:r>
      <w:r w:rsidRPr="00B26170">
        <w:rPr>
          <w:noProof/>
        </w:rPr>
        <w:t>Positiivne tingimus: abi peab soodustama teatava majandustegevuse arengut</w:t>
      </w:r>
    </w:p>
    <w:p w14:paraId="481DAADE" w14:textId="77777777" w:rsidR="005C5266" w:rsidRPr="00B26170" w:rsidRDefault="005C5266" w:rsidP="005C5266">
      <w:pPr>
        <w:pStyle w:val="ManualHeading2"/>
        <w:rPr>
          <w:noProof/>
        </w:rPr>
      </w:pPr>
      <w:r w:rsidRPr="00EF16DA">
        <w:rPr>
          <w:noProof/>
        </w:rPr>
        <w:t>1.1.</w:t>
      </w:r>
      <w:r w:rsidRPr="00EF16DA">
        <w:rPr>
          <w:noProof/>
        </w:rPr>
        <w:tab/>
      </w:r>
      <w:r w:rsidRPr="00B26170">
        <w:rPr>
          <w:noProof/>
        </w:rPr>
        <w:t>Majandustegevuse arengule kaasaaitamine</w:t>
      </w:r>
    </w:p>
    <w:p w14:paraId="3530F056" w14:textId="77777777" w:rsidR="005C5266" w:rsidRPr="00B26170" w:rsidRDefault="005C5266" w:rsidP="005C5266">
      <w:pPr>
        <w:spacing w:before="360"/>
        <w:rPr>
          <w:i/>
          <w:noProof/>
        </w:rPr>
      </w:pPr>
      <w:r w:rsidRPr="00B26170">
        <w:rPr>
          <w:i/>
          <w:noProof/>
        </w:rPr>
        <w:t xml:space="preserve">Selles osas teabe esitamiseks vt kliima-, keskkonnakaitse- ja energiaalase riigiabi suuniste jaod 3.1.1 (punktid 23–25) ning </w:t>
      </w:r>
      <w:r w:rsidRPr="00B26170">
        <w:rPr>
          <w:i/>
          <w:noProof/>
          <w:color w:val="000000"/>
        </w:rPr>
        <w:t>4.4.1 (punkt 217–219) ja 4.4.2 (punktid 220–224)</w:t>
      </w:r>
      <w:r w:rsidRPr="00B26170">
        <w:rPr>
          <w:i/>
          <w:noProof/>
        </w:rPr>
        <w:t xml:space="preserve">. </w:t>
      </w:r>
    </w:p>
    <w:p w14:paraId="3180E1C5" w14:textId="77777777" w:rsidR="005C5266" w:rsidRPr="00B26170" w:rsidRDefault="005C5266" w:rsidP="005C5266">
      <w:pPr>
        <w:pStyle w:val="ManualNumPar1"/>
        <w:rPr>
          <w:noProof/>
        </w:rPr>
      </w:pPr>
      <w:r w:rsidRPr="00EF16DA">
        <w:rPr>
          <w:noProof/>
        </w:rPr>
        <w:t>6.</w:t>
      </w:r>
      <w:r w:rsidRPr="00EF16DA">
        <w:rPr>
          <w:noProof/>
        </w:rPr>
        <w:tab/>
      </w:r>
      <w:r w:rsidRPr="00B26170">
        <w:rPr>
          <w:noProof/>
        </w:rPr>
        <w:t xml:space="preserve">ELi toimimise lepingu (edaspidi „alusleping“) artikli 107 lõike 3 punktis c on sätestatud, et komisjon võib tunnistada siseturuga kokkusobivaks „abi teatud majandustegevuse või teatud majanduspiirkondade arengu soodustamiseks, kui niisugune abi ei mõjuta ebasoovitavalt kaubandustingimusi määral, mis oleks vastuolus ühiste huvidega“. Seega peab aluslepingu selle sätte alusel antav siseturuga kokkusobiv abi aitama kaasa teatava majandustegevuse arengule. </w:t>
      </w:r>
    </w:p>
    <w:p w14:paraId="386203D4" w14:textId="77777777" w:rsidR="005C5266" w:rsidRPr="00B26170" w:rsidRDefault="005C5266" w:rsidP="005C5266">
      <w:pPr>
        <w:pStyle w:val="Text1"/>
        <w:rPr>
          <w:noProof/>
        </w:rPr>
      </w:pPr>
      <w:r w:rsidRPr="00B26170">
        <w:rPr>
          <w:noProof/>
        </w:rPr>
        <w:t xml:space="preserve">Selleks et hinnata vastavust kliima-, keskkonnakaitse- ja energiaalase riigiabi suuniste punktile 23, märkige, millist majandustegevust abi soodustab ja kuidas selle tegevuse arendamist toetatakse. </w:t>
      </w:r>
    </w:p>
    <w:p w14:paraId="2339BDE0" w14:textId="77777777" w:rsidR="005C5266" w:rsidRPr="00B26170" w:rsidRDefault="005C5266" w:rsidP="005C5266">
      <w:pPr>
        <w:tabs>
          <w:tab w:val="left" w:leader="dot" w:pos="9072"/>
        </w:tabs>
        <w:ind w:left="567"/>
        <w:rPr>
          <w:noProof/>
        </w:rPr>
      </w:pPr>
      <w:r w:rsidRPr="00B26170">
        <w:rPr>
          <w:noProof/>
        </w:rPr>
        <w:tab/>
      </w:r>
    </w:p>
    <w:p w14:paraId="7935F664" w14:textId="77777777" w:rsidR="005C5266" w:rsidRPr="00B26170" w:rsidRDefault="005C5266" w:rsidP="005C5266">
      <w:pPr>
        <w:pStyle w:val="ManualNumPar1"/>
        <w:rPr>
          <w:noProof/>
        </w:rPr>
      </w:pPr>
      <w:r w:rsidRPr="00EF16DA">
        <w:rPr>
          <w:noProof/>
        </w:rPr>
        <w:t>7.</w:t>
      </w:r>
      <w:r w:rsidRPr="00EF16DA">
        <w:rPr>
          <w:noProof/>
        </w:rPr>
        <w:tab/>
      </w:r>
      <w:r w:rsidRPr="00B26170">
        <w:rPr>
          <w:noProof/>
        </w:rPr>
        <w:t xml:space="preserve">Selleks et hinnata vastavust kliima-, keskkonnakaitse- ja energiaalase riigiabi suuniste punktile 25, „kirjeldage, kas ja kuidas aitab abi kaasa liidu kliima-, keskkonna- ja energiapoliitika eesmärkide saavutamisele, ning täpsemalt abi eeldatavat kasulikkust seoses olulise panusega keskkonnakaitsesse, sealhulgas kliimamuutuste leevendamisse, või energia siseturu tõhusasse toimimisse“. </w:t>
      </w:r>
    </w:p>
    <w:p w14:paraId="263A4720" w14:textId="77777777" w:rsidR="005C5266" w:rsidRPr="00B26170" w:rsidRDefault="005C5266" w:rsidP="005C5266">
      <w:pPr>
        <w:tabs>
          <w:tab w:val="left" w:leader="dot" w:pos="9072"/>
        </w:tabs>
        <w:ind w:left="567"/>
        <w:rPr>
          <w:noProof/>
        </w:rPr>
      </w:pPr>
      <w:r w:rsidRPr="00B26170">
        <w:rPr>
          <w:noProof/>
        </w:rPr>
        <w:tab/>
      </w:r>
    </w:p>
    <w:p w14:paraId="24C76693" w14:textId="77777777" w:rsidR="005C5266" w:rsidRPr="00B26170" w:rsidRDefault="005C5266" w:rsidP="005C5266">
      <w:pPr>
        <w:pStyle w:val="ManualNumPar1"/>
        <w:rPr>
          <w:noProof/>
        </w:rPr>
      </w:pPr>
      <w:r w:rsidRPr="00EF16DA">
        <w:rPr>
          <w:noProof/>
        </w:rPr>
        <w:t>8.</w:t>
      </w:r>
      <w:r w:rsidRPr="00EF16DA">
        <w:rPr>
          <w:noProof/>
        </w:rPr>
        <w:tab/>
      </w:r>
      <w:r w:rsidRPr="00B26170">
        <w:rPr>
          <w:noProof/>
        </w:rPr>
        <w:t>Märkige samuti, mil määral on abi seotud kliima-, keskkonnakaitse- ja energiaalase riigiabi suuniste punktides 217–219 kirjeldatud poliitikameetmetega.</w:t>
      </w:r>
    </w:p>
    <w:p w14:paraId="10B6E7FA" w14:textId="77777777" w:rsidR="005C5266" w:rsidRPr="00B26170" w:rsidRDefault="005C5266" w:rsidP="005C5266">
      <w:pPr>
        <w:tabs>
          <w:tab w:val="left" w:leader="dot" w:pos="9072"/>
        </w:tabs>
        <w:ind w:left="567"/>
        <w:rPr>
          <w:noProof/>
        </w:rPr>
      </w:pPr>
      <w:r w:rsidRPr="00B26170">
        <w:rPr>
          <w:noProof/>
        </w:rPr>
        <w:tab/>
      </w:r>
    </w:p>
    <w:p w14:paraId="53EE1BBD" w14:textId="77777777" w:rsidR="005C5266" w:rsidRPr="00B26170" w:rsidRDefault="005C5266" w:rsidP="005C5266">
      <w:pPr>
        <w:pStyle w:val="ManualNumPar1"/>
        <w:rPr>
          <w:noProof/>
          <w:szCs w:val="24"/>
        </w:rPr>
      </w:pPr>
      <w:r w:rsidRPr="00EF16DA">
        <w:rPr>
          <w:noProof/>
        </w:rPr>
        <w:t>9.</w:t>
      </w:r>
      <w:r w:rsidRPr="00EF16DA">
        <w:rPr>
          <w:noProof/>
        </w:rPr>
        <w:tab/>
      </w:r>
      <w:r w:rsidRPr="00B26170">
        <w:rPr>
          <w:noProof/>
        </w:rPr>
        <w:t>Kirjeldage abisaaja(te) suhtes kohaldatavaid rahastamiskõlblikkuse nõudeid (näiteks tehnilised, keskkonnaalased (st load), finants- (st tagatised) või muud nõuded, millele abisaaja(d) peavad vastama).</w:t>
      </w:r>
    </w:p>
    <w:p w14:paraId="70AB0B28" w14:textId="77777777" w:rsidR="005C5266" w:rsidRPr="00B26170" w:rsidRDefault="005C5266" w:rsidP="005C5266">
      <w:pPr>
        <w:tabs>
          <w:tab w:val="left" w:leader="dot" w:pos="9072"/>
        </w:tabs>
        <w:ind w:left="567"/>
        <w:rPr>
          <w:noProof/>
        </w:rPr>
      </w:pPr>
      <w:r w:rsidRPr="00B26170">
        <w:rPr>
          <w:noProof/>
        </w:rPr>
        <w:tab/>
      </w:r>
    </w:p>
    <w:p w14:paraId="6CD7F424" w14:textId="77777777" w:rsidR="005C5266" w:rsidRPr="00B26170" w:rsidRDefault="005C5266" w:rsidP="005C5266">
      <w:pPr>
        <w:pStyle w:val="ManualNumPar1"/>
        <w:rPr>
          <w:noProof/>
        </w:rPr>
      </w:pPr>
      <w:r w:rsidRPr="00EF16DA">
        <w:rPr>
          <w:noProof/>
        </w:rPr>
        <w:t>10.</w:t>
      </w:r>
      <w:r w:rsidRPr="00EF16DA">
        <w:rPr>
          <w:noProof/>
        </w:rPr>
        <w:tab/>
      </w:r>
      <w:r w:rsidRPr="00B26170">
        <w:rPr>
          <w:noProof/>
        </w:rPr>
        <w:t xml:space="preserve">Üksikabi ja kavade puhul, millel on väga piiratud arv abisaajaid või ainult turgu valitsev abisaaja, esitage meetmest oodatava keskkonnakasu (säästetud ressursid/ressursside tarbimise vältimine) kvantitatiivne suurus ja selgitage selle kvantifitseerimiseks kasutatud meetodit. </w:t>
      </w:r>
    </w:p>
    <w:p w14:paraId="33BDF799" w14:textId="77777777" w:rsidR="005C5266" w:rsidRPr="00B26170" w:rsidRDefault="005C5266" w:rsidP="005C5266">
      <w:pPr>
        <w:tabs>
          <w:tab w:val="left" w:leader="dot" w:pos="9072"/>
        </w:tabs>
        <w:ind w:left="567"/>
        <w:rPr>
          <w:noProof/>
        </w:rPr>
      </w:pPr>
      <w:r w:rsidRPr="00B26170">
        <w:rPr>
          <w:noProof/>
        </w:rPr>
        <w:tab/>
      </w:r>
    </w:p>
    <w:p w14:paraId="19D07F6D" w14:textId="77777777" w:rsidR="005C5266" w:rsidRPr="00B26170" w:rsidRDefault="005C5266" w:rsidP="005C5266">
      <w:pPr>
        <w:pStyle w:val="ManualNumPar1"/>
        <w:rPr>
          <w:noProof/>
        </w:rPr>
      </w:pPr>
      <w:r w:rsidRPr="00EF16DA">
        <w:rPr>
          <w:noProof/>
        </w:rPr>
        <w:t>11.</w:t>
      </w:r>
      <w:r w:rsidRPr="00EF16DA">
        <w:rPr>
          <w:noProof/>
        </w:rPr>
        <w:tab/>
      </w:r>
      <w:r w:rsidRPr="00B26170">
        <w:rPr>
          <w:noProof/>
        </w:rPr>
        <w:t xml:space="preserve">Esitage teave abimeetme(te) ulatuse ja toetatava tegevuse kohta ja märkige, milliste kliima-, keskkonnakaitse- ja energiaalase riigiabi suuniste punktides 220–221 loetletud tegevustele need vastavad. </w:t>
      </w:r>
    </w:p>
    <w:p w14:paraId="6EB54014" w14:textId="77777777" w:rsidR="005C5266" w:rsidRPr="00B26170" w:rsidRDefault="005C5266" w:rsidP="005C5266">
      <w:pPr>
        <w:tabs>
          <w:tab w:val="left" w:leader="dot" w:pos="9072"/>
        </w:tabs>
        <w:ind w:left="567"/>
        <w:rPr>
          <w:noProof/>
        </w:rPr>
      </w:pPr>
      <w:r w:rsidRPr="00B26170">
        <w:rPr>
          <w:noProof/>
        </w:rPr>
        <w:tab/>
      </w:r>
    </w:p>
    <w:p w14:paraId="3A68240B" w14:textId="77777777" w:rsidR="005C5266" w:rsidRPr="00B26170" w:rsidRDefault="005C5266" w:rsidP="005C5266">
      <w:pPr>
        <w:pStyle w:val="ManualNumPar1"/>
        <w:rPr>
          <w:noProof/>
        </w:rPr>
      </w:pPr>
      <w:r w:rsidRPr="00EF16DA">
        <w:rPr>
          <w:noProof/>
        </w:rPr>
        <w:t>12.</w:t>
      </w:r>
      <w:r w:rsidRPr="00EF16DA">
        <w:rPr>
          <w:noProof/>
        </w:rPr>
        <w:tab/>
      </w:r>
      <w:r w:rsidRPr="00B26170">
        <w:rPr>
          <w:noProof/>
        </w:rPr>
        <w:t>Pidage meeles, et jao 4.4 alusel ei hinnata järgmisi investeeringuteks ettenähtud abimeetmeid:</w:t>
      </w:r>
    </w:p>
    <w:p w14:paraId="483B9FAC" w14:textId="77777777" w:rsidR="005C5266" w:rsidRPr="00B26170" w:rsidRDefault="005C5266" w:rsidP="005C5266">
      <w:pPr>
        <w:pStyle w:val="Point2"/>
        <w:rPr>
          <w:noProof/>
        </w:rPr>
      </w:pPr>
      <w:r w:rsidRPr="00EF16DA">
        <w:rPr>
          <w:noProof/>
        </w:rPr>
        <w:t>(a)</w:t>
      </w:r>
      <w:r w:rsidRPr="00EF16DA">
        <w:rPr>
          <w:noProof/>
        </w:rPr>
        <w:tab/>
      </w:r>
      <w:r w:rsidRPr="00B26170">
        <w:rPr>
          <w:noProof/>
        </w:rPr>
        <w:t>tootmisprotsessides tekkiva jääksoojuse taaskasutamine</w:t>
      </w:r>
    </w:p>
    <w:p w14:paraId="326975FB" w14:textId="77777777" w:rsidR="005C5266" w:rsidRPr="00B26170" w:rsidRDefault="005C5266" w:rsidP="005C5266">
      <w:pPr>
        <w:pStyle w:val="Point2"/>
        <w:rPr>
          <w:noProof/>
        </w:rPr>
      </w:pPr>
      <w:r w:rsidRPr="00EF16DA">
        <w:rPr>
          <w:noProof/>
        </w:rPr>
        <w:lastRenderedPageBreak/>
        <w:t>(b)</w:t>
      </w:r>
      <w:r w:rsidRPr="00EF16DA">
        <w:rPr>
          <w:noProof/>
        </w:rPr>
        <w:tab/>
      </w:r>
      <w:r w:rsidRPr="00B26170">
        <w:rPr>
          <w:noProof/>
        </w:rPr>
        <w:t>süsiniku kogumine ja kasutamine</w:t>
      </w:r>
    </w:p>
    <w:p w14:paraId="12DFF8A0" w14:textId="77777777" w:rsidR="005C5266" w:rsidRPr="00B26170" w:rsidRDefault="005C5266" w:rsidP="005C5266">
      <w:pPr>
        <w:pStyle w:val="Point2"/>
        <w:rPr>
          <w:noProof/>
        </w:rPr>
      </w:pPr>
      <w:r w:rsidRPr="00EF16DA">
        <w:rPr>
          <w:noProof/>
        </w:rPr>
        <w:t>(c)</w:t>
      </w:r>
      <w:r w:rsidRPr="00EF16DA">
        <w:rPr>
          <w:noProof/>
        </w:rPr>
        <w:tab/>
      </w:r>
      <w:r w:rsidRPr="00B26170">
        <w:rPr>
          <w:noProof/>
        </w:rPr>
        <w:t xml:space="preserve">jäätmetest biokütuste, vedelate biokütuste, biogaasi ja biomasskütuste tootmine </w:t>
      </w:r>
    </w:p>
    <w:p w14:paraId="3551CED1" w14:textId="77777777" w:rsidR="005C5266" w:rsidRPr="00B26170" w:rsidRDefault="005C5266" w:rsidP="005C5266">
      <w:pPr>
        <w:pStyle w:val="Point2"/>
        <w:rPr>
          <w:noProof/>
        </w:rPr>
      </w:pPr>
      <w:r w:rsidRPr="00EF16DA">
        <w:rPr>
          <w:noProof/>
        </w:rPr>
        <w:t>(d)</w:t>
      </w:r>
      <w:r w:rsidRPr="00EF16DA">
        <w:rPr>
          <w:noProof/>
        </w:rPr>
        <w:tab/>
      </w:r>
      <w:r w:rsidRPr="00B26170">
        <w:rPr>
          <w:noProof/>
        </w:rPr>
        <w:t>jäätmetest energia tootmine</w:t>
      </w:r>
    </w:p>
    <w:p w14:paraId="1E7806B6" w14:textId="77777777" w:rsidR="005C5266" w:rsidRPr="00B26170" w:rsidRDefault="005C5266" w:rsidP="005C5266">
      <w:pPr>
        <w:pStyle w:val="Point2"/>
        <w:rPr>
          <w:noProof/>
        </w:rPr>
      </w:pPr>
      <w:r w:rsidRPr="00EF16DA">
        <w:rPr>
          <w:noProof/>
        </w:rPr>
        <w:t>(e)</w:t>
      </w:r>
      <w:r w:rsidRPr="00EF16DA">
        <w:rPr>
          <w:noProof/>
        </w:rPr>
        <w:tab/>
      </w:r>
      <w:r w:rsidRPr="00B26170">
        <w:rPr>
          <w:noProof/>
        </w:rPr>
        <w:t>jäätmetest energia või soojuse tootmine, mis on seotud investeeringutega kaugkütte- ja jahutussüsteemidesse või nende käitamisse.</w:t>
      </w:r>
    </w:p>
    <w:p w14:paraId="7DA64556" w14:textId="77777777" w:rsidR="005C5266" w:rsidRPr="00B26170" w:rsidRDefault="005C5266" w:rsidP="005C5266">
      <w:pPr>
        <w:pStyle w:val="Text1"/>
        <w:rPr>
          <w:noProof/>
        </w:rPr>
      </w:pPr>
      <w:r w:rsidRPr="00B26170">
        <w:rPr>
          <w:noProof/>
        </w:rPr>
        <w:t>Punktides a–d loetletud investeeringute puhul vt jaos 4.1 esitatud teatise vormi, sest selliseid meetmeid hinnatakse vastavalt kliima-, keskkonnakaitse- ja energiaalase riigiabi suuniste jaole 4.1, ja punktis e kirjeldatud investeeringu puhul jaos 4.10 esitatud teatise vormi, sest seda investeeringut hinnatakse vastavalt kliima-, keskkonnakaitse- ja energiaalase riigiabi suuniste jaole 4.10.</w:t>
      </w:r>
    </w:p>
    <w:p w14:paraId="6EBEF08C" w14:textId="77777777" w:rsidR="005C5266" w:rsidRPr="00B26170" w:rsidRDefault="005C5266" w:rsidP="005C5266">
      <w:pPr>
        <w:tabs>
          <w:tab w:val="left" w:leader="dot" w:pos="9072"/>
        </w:tabs>
        <w:ind w:left="567"/>
        <w:rPr>
          <w:noProof/>
        </w:rPr>
      </w:pPr>
      <w:r w:rsidRPr="00B26170">
        <w:rPr>
          <w:noProof/>
        </w:rPr>
        <w:tab/>
      </w:r>
    </w:p>
    <w:p w14:paraId="2E1F11E3" w14:textId="77777777" w:rsidR="005C5266" w:rsidRPr="00B26170" w:rsidRDefault="005C5266" w:rsidP="005C5266">
      <w:pPr>
        <w:pStyle w:val="ManualNumPar1"/>
        <w:rPr>
          <w:noProof/>
        </w:rPr>
      </w:pPr>
      <w:r w:rsidRPr="00EF16DA">
        <w:rPr>
          <w:noProof/>
        </w:rPr>
        <w:t>13.</w:t>
      </w:r>
      <w:r w:rsidRPr="00EF16DA">
        <w:rPr>
          <w:noProof/>
        </w:rPr>
        <w:tab/>
      </w:r>
      <w:r w:rsidRPr="00B26170">
        <w:rPr>
          <w:noProof/>
        </w:rPr>
        <w:t xml:space="preserve">Märkige, kas abimeede hõlmab ka jäätmete liigiti kogumise ja sorteerimise tegevuskulusid. Kui jah, siis milliste jäätmevoogude või jäätmeliikide puhul? </w:t>
      </w:r>
    </w:p>
    <w:p w14:paraId="78FE0202" w14:textId="77777777" w:rsidR="005C5266" w:rsidRPr="00B26170" w:rsidRDefault="005C5266" w:rsidP="005C5266">
      <w:pPr>
        <w:tabs>
          <w:tab w:val="left" w:leader="dot" w:pos="9072"/>
        </w:tabs>
        <w:ind w:left="567"/>
        <w:rPr>
          <w:noProof/>
        </w:rPr>
      </w:pPr>
      <w:r w:rsidRPr="00B26170">
        <w:rPr>
          <w:noProof/>
        </w:rPr>
        <w:tab/>
      </w:r>
    </w:p>
    <w:p w14:paraId="43A0110B" w14:textId="77777777" w:rsidR="005C5266" w:rsidRPr="00B26170" w:rsidRDefault="005C5266" w:rsidP="005C5266">
      <w:pPr>
        <w:pStyle w:val="ManualHeading2"/>
        <w:rPr>
          <w:noProof/>
        </w:rPr>
      </w:pPr>
      <w:r w:rsidRPr="00EF16DA">
        <w:rPr>
          <w:noProof/>
        </w:rPr>
        <w:t>1.2.</w:t>
      </w:r>
      <w:r w:rsidRPr="00EF16DA">
        <w:rPr>
          <w:noProof/>
        </w:rPr>
        <w:tab/>
      </w:r>
      <w:r w:rsidRPr="00B26170">
        <w:rPr>
          <w:noProof/>
        </w:rPr>
        <w:t>Ergutav mõju</w:t>
      </w:r>
    </w:p>
    <w:p w14:paraId="6EBAB8D2" w14:textId="77777777" w:rsidR="005C5266" w:rsidRPr="00B26170" w:rsidRDefault="005C5266" w:rsidP="005C5266">
      <w:pPr>
        <w:spacing w:before="360"/>
        <w:rPr>
          <w:i/>
          <w:noProof/>
        </w:rPr>
      </w:pPr>
      <w:r w:rsidRPr="00B26170">
        <w:rPr>
          <w:i/>
          <w:noProof/>
        </w:rPr>
        <w:t xml:space="preserve">Selles osas teabe esitamiseks vt kliima-, keskkonnakaitse- ja energiaalase riigiabi suuniste jaod 3.1.2 (punktid 26–32) ja 4.4.3 (punktid 225–233). </w:t>
      </w:r>
    </w:p>
    <w:p w14:paraId="0C514ABA" w14:textId="77777777" w:rsidR="005C5266" w:rsidRPr="00B26170" w:rsidRDefault="005C5266" w:rsidP="005C5266">
      <w:pPr>
        <w:pStyle w:val="ManualNumPar1"/>
        <w:rPr>
          <w:noProof/>
        </w:rPr>
      </w:pPr>
      <w:r w:rsidRPr="00EF16DA">
        <w:rPr>
          <w:noProof/>
        </w:rPr>
        <w:t>14.</w:t>
      </w:r>
      <w:r w:rsidRPr="00EF16DA">
        <w:rPr>
          <w:noProof/>
        </w:rPr>
        <w:tab/>
      </w:r>
      <w:r w:rsidRPr="00B26170">
        <w:rPr>
          <w:noProof/>
        </w:rPr>
        <w:t>Abi saab pidada majandustegevust soodustavaks üksnes juhul, kui sellel on ergutav mõju. Selleks et hinnata vastavust kliima-, keskkonnakaitse- ja energiaalase riigiabi suuniste punktile 26, selgitage, kuidas meede ajendab (meetmed ajendavad) „abisaajat muutma oma käitumist ning tegelema täiendava majandustegevusega või keskkonnasõbralikuma majandustegevusega, millega ta ilma abita ei tegeleks või tegeleks väiksemas ulatuses või teistsugusel viisil.“</w:t>
      </w:r>
      <w:r w:rsidRPr="00B26170">
        <w:rPr>
          <w:i/>
          <w:noProof/>
        </w:rPr>
        <w:t xml:space="preserve"> </w:t>
      </w:r>
    </w:p>
    <w:p w14:paraId="25AC6D8E" w14:textId="77777777" w:rsidR="005C5266" w:rsidRPr="00B26170" w:rsidRDefault="005C5266" w:rsidP="005C5266">
      <w:pPr>
        <w:tabs>
          <w:tab w:val="left" w:leader="dot" w:pos="9072"/>
        </w:tabs>
        <w:ind w:left="567"/>
        <w:rPr>
          <w:noProof/>
        </w:rPr>
      </w:pPr>
      <w:r w:rsidRPr="00B26170">
        <w:rPr>
          <w:noProof/>
        </w:rPr>
        <w:tab/>
      </w:r>
    </w:p>
    <w:p w14:paraId="62F3ABF6" w14:textId="77777777" w:rsidR="005C5266" w:rsidRPr="00B26170" w:rsidRDefault="005C5266" w:rsidP="005C5266">
      <w:pPr>
        <w:pStyle w:val="ManualNumPar1"/>
        <w:rPr>
          <w:noProof/>
        </w:rPr>
      </w:pPr>
      <w:bookmarkStart w:id="0" w:name="_Ref164268038"/>
      <w:bookmarkStart w:id="1" w:name="_Ref144120711"/>
      <w:r w:rsidRPr="00EF16DA">
        <w:rPr>
          <w:noProof/>
        </w:rPr>
        <w:t>15.</w:t>
      </w:r>
      <w:r w:rsidRPr="00EF16DA">
        <w:rPr>
          <w:noProof/>
        </w:rPr>
        <w:tab/>
      </w:r>
      <w:r w:rsidRPr="00B26170">
        <w:rPr>
          <w:noProof/>
        </w:rPr>
        <w:t>Kliima-, keskkonnakaitse- ja energiaalase riigiabi suuniste punkti 28 kohaselt:</w:t>
      </w:r>
      <w:bookmarkEnd w:id="0"/>
    </w:p>
    <w:p w14:paraId="3918F23B" w14:textId="77777777" w:rsidR="005C5266" w:rsidRPr="00B26170" w:rsidRDefault="005C5266" w:rsidP="005C5266">
      <w:pPr>
        <w:pStyle w:val="ManualNumPar2"/>
        <w:rPr>
          <w:noProof/>
        </w:rPr>
      </w:pPr>
      <w:r w:rsidRPr="00EF16DA">
        <w:rPr>
          <w:noProof/>
        </w:rPr>
        <w:t>15.1.</w:t>
      </w:r>
      <w:r w:rsidRPr="00EF16DA">
        <w:rPr>
          <w:noProof/>
        </w:rPr>
        <w:tab/>
      </w:r>
      <w:r w:rsidRPr="00B26170">
        <w:rPr>
          <w:noProof/>
        </w:rPr>
        <w:t>kirjeldage põhjalikult tegelikku stsenaariumi, mis abimeetmest eeldatavasti tuleneb, ja tõenäolisi vastupidiseid stsenaariume, kui abi ei anta</w:t>
      </w:r>
      <w:r w:rsidRPr="00B26170">
        <w:rPr>
          <w:rStyle w:val="FootnoteReference"/>
          <w:noProof/>
        </w:rPr>
        <w:footnoteReference w:id="3"/>
      </w:r>
      <w:r w:rsidRPr="00B26170">
        <w:rPr>
          <w:noProof/>
        </w:rPr>
        <w:t xml:space="preserve">. Kui eeldate, et toetatakse abisaajate eri kategooriaid, siis veenduge, et vastupidine stsenaarium on iga kategooria puhul usutav; </w:t>
      </w:r>
      <w:bookmarkStart w:id="2" w:name="_Hlk144314319"/>
      <w:bookmarkEnd w:id="1"/>
      <w:r w:rsidRPr="00B26170">
        <w:rPr>
          <w:noProof/>
        </w:rPr>
        <w:t>Võtke arvesse kliima-, keskkonnakaitse- ja energiaalase riigiabi suuniste punktides 226–230 ja punktis 239 esitatud vastupidise stsenaariumi nõudeid, eelkõige alljärgnevat.</w:t>
      </w:r>
    </w:p>
    <w:p w14:paraId="0D119090" w14:textId="77777777" w:rsidR="005C5266" w:rsidRPr="00B26170" w:rsidRDefault="005C5266" w:rsidP="005C5266">
      <w:pPr>
        <w:pStyle w:val="Point1"/>
        <w:rPr>
          <w:noProof/>
        </w:rPr>
      </w:pPr>
      <w:r w:rsidRPr="00EF16DA">
        <w:rPr>
          <w:noProof/>
        </w:rPr>
        <w:t>(a)</w:t>
      </w:r>
      <w:r w:rsidRPr="00EF16DA">
        <w:rPr>
          <w:noProof/>
        </w:rPr>
        <w:tab/>
      </w:r>
      <w:r w:rsidRPr="00B26170">
        <w:rPr>
          <w:noProof/>
        </w:rPr>
        <w:t xml:space="preserve">Üldjuhul hõlmab vastupidine stsenaarium investeeringut, millel on sama võimsus, eluiga ja asjakohasel juhul muud olulised tehnilised näitajad nagu keskkonnasõbralikul investeeringul, kuid millega kaasneb siiski madalam keskkonnakaitse tase, näiteks jäätmete käitlemine jäätmehierarhias madalamal astmel asuval viisil või vähem ressursitõhusal viisil; kui taaskasutatav või ringlussevõetud (teisene) toode ja esmane tooraine või toode on omavahel </w:t>
      </w:r>
      <w:r w:rsidRPr="00B26170">
        <w:rPr>
          <w:noProof/>
        </w:rPr>
        <w:lastRenderedPageBreak/>
        <w:t>tehniliselt ja majanduslikult asendatavad, võib vastupidine stsenaarium hõlmata tavapärase esmase tooraine või toote tootmisega seotud käitist.</w:t>
      </w:r>
    </w:p>
    <w:p w14:paraId="75E39098" w14:textId="77777777" w:rsidR="005C5266" w:rsidRPr="00B26170" w:rsidRDefault="005C5266" w:rsidP="005C5266">
      <w:pPr>
        <w:pStyle w:val="Point1"/>
        <w:rPr>
          <w:noProof/>
        </w:rPr>
      </w:pPr>
      <w:r w:rsidRPr="00EF16DA">
        <w:rPr>
          <w:noProof/>
        </w:rPr>
        <w:t>(b)</w:t>
      </w:r>
      <w:r w:rsidRPr="00EF16DA">
        <w:rPr>
          <w:noProof/>
        </w:rPr>
        <w:tab/>
      </w:r>
      <w:r w:rsidRPr="00B26170">
        <w:rPr>
          <w:noProof/>
        </w:rPr>
        <w:t xml:space="preserve">Teise võimalusena võib vastupidine stsenaarium hõlmata ka ühte järgmistest stsenaariumidest: </w:t>
      </w:r>
    </w:p>
    <w:p w14:paraId="362EFE79" w14:textId="77777777" w:rsidR="005C5266" w:rsidRPr="00B26170" w:rsidRDefault="005C5266" w:rsidP="005C5266">
      <w:pPr>
        <w:pStyle w:val="Stylei"/>
        <w:numPr>
          <w:ilvl w:val="0"/>
          <w:numId w:val="46"/>
        </w:numPr>
        <w:rPr>
          <w:noProof/>
        </w:rPr>
      </w:pPr>
      <w:r w:rsidRPr="00B26170">
        <w:rPr>
          <w:noProof/>
        </w:rPr>
        <w:t>olemasolevate rajatiste või seadmete käitamise jätkamine keskkonnasõbraliku investeeringu elueale vastava ajavahemiku jooksul; sellisel juhul tuleks arvesse võtta kõnealuse ajavahemiku diskonteeritud hooldus-, remondi- ja moderniseerimiskulusid (kliima-, keskkonnakaitse- ja energiaalase riigiabi suuniste punkt 227);</w:t>
      </w:r>
    </w:p>
    <w:p w14:paraId="43E5271F" w14:textId="77777777" w:rsidR="005C5266" w:rsidRPr="00B26170" w:rsidRDefault="005C5266" w:rsidP="005C5266">
      <w:pPr>
        <w:pStyle w:val="Stylei"/>
        <w:numPr>
          <w:ilvl w:val="0"/>
          <w:numId w:val="46"/>
        </w:numPr>
        <w:rPr>
          <w:noProof/>
        </w:rPr>
      </w:pPr>
      <w:r w:rsidRPr="00B26170">
        <w:rPr>
          <w:noProof/>
        </w:rPr>
        <w:t xml:space="preserve">rajatiste või seadmete hilisem asendamine; sellisel juhul tuleb arvesse võtta rajatiste ja seadmete diskonteeritud väärtust ning tasandada rajatiste või seadmete majandusliku eluea erinevust vastavalt kliima-, keskkonnakaitse- ja energiaalase riigiabi suuniste punktile 228; </w:t>
      </w:r>
    </w:p>
    <w:p w14:paraId="491AAED2" w14:textId="77777777" w:rsidR="005C5266" w:rsidRPr="00B26170" w:rsidRDefault="005C5266" w:rsidP="005C5266">
      <w:pPr>
        <w:pStyle w:val="Stylei"/>
        <w:numPr>
          <w:ilvl w:val="0"/>
          <w:numId w:val="46"/>
        </w:numPr>
        <w:rPr>
          <w:noProof/>
        </w:rPr>
      </w:pPr>
      <w:r w:rsidRPr="00B26170">
        <w:rPr>
          <w:noProof/>
        </w:rPr>
        <w:t>vähem keskkonnasõbralike seadmete liisimine, mida kasutataks abi puudumisel; sellisel juhul tuleks kooskõlas kliima-, keskkonnakaitse- ja energiaalase riigiabi suuniste punktiga 229 arvesse võtta vähem keskkonnasõbralike seadmete liisingu diskonteeritud väärtust;</w:t>
      </w:r>
    </w:p>
    <w:p w14:paraId="1FB190F9" w14:textId="77777777" w:rsidR="005C5266" w:rsidRPr="00B26170" w:rsidRDefault="005C5266" w:rsidP="005C5266">
      <w:pPr>
        <w:pStyle w:val="Stylei"/>
        <w:numPr>
          <w:ilvl w:val="0"/>
          <w:numId w:val="46"/>
        </w:numPr>
        <w:rPr>
          <w:noProof/>
        </w:rPr>
      </w:pPr>
      <w:r w:rsidRPr="00B26170">
        <w:rPr>
          <w:noProof/>
        </w:rPr>
        <w:t>vastupidine stsenaarium võib seisneda ka alternatiivse investeerimisprojekti puudumises, eelkõige juhul, kui abi saav investeering seisneb rajatiste või seadmete lisamises olemasolevatele käitistele, rajatistele või seadmetele ning kui puudub samaväärne tavapärane alternatiiv.</w:t>
      </w:r>
    </w:p>
    <w:bookmarkEnd w:id="2"/>
    <w:p w14:paraId="7A135C65" w14:textId="77777777" w:rsidR="005C5266" w:rsidRPr="00B26170" w:rsidRDefault="005C5266" w:rsidP="005C5266">
      <w:pPr>
        <w:pStyle w:val="Text2"/>
        <w:rPr>
          <w:noProof/>
        </w:rPr>
      </w:pPr>
      <w:r w:rsidRPr="00B26170">
        <w:rPr>
          <w:noProof/>
        </w:rPr>
        <w:t xml:space="preserve">Tegeliku stsenaariumi ja tõenäolise(te) vastupidis(t)e stsenaariumi(de) kirjeldamisel täpsustage investeeringu võimsust, eluiga ja muid tehnilisi näitajaid nii tegeliku kui ka vastupidise stsenaariumi puhul. </w:t>
      </w:r>
    </w:p>
    <w:p w14:paraId="53CC9AE2" w14:textId="77777777" w:rsidR="005C5266" w:rsidRPr="00B26170" w:rsidRDefault="005C5266" w:rsidP="005C5266">
      <w:pPr>
        <w:tabs>
          <w:tab w:val="left" w:leader="dot" w:pos="9072"/>
        </w:tabs>
        <w:ind w:left="567"/>
        <w:rPr>
          <w:noProof/>
        </w:rPr>
      </w:pPr>
      <w:r w:rsidRPr="00B26170">
        <w:rPr>
          <w:noProof/>
        </w:rPr>
        <w:tab/>
      </w:r>
    </w:p>
    <w:p w14:paraId="6B5EA43E" w14:textId="77777777" w:rsidR="005C5266" w:rsidRPr="00B26170" w:rsidRDefault="005C5266" w:rsidP="005C5266">
      <w:pPr>
        <w:pStyle w:val="ManualNumPar2"/>
        <w:rPr>
          <w:noProof/>
        </w:rPr>
      </w:pPr>
      <w:r w:rsidRPr="00EF16DA">
        <w:rPr>
          <w:noProof/>
        </w:rPr>
        <w:t>15.2.</w:t>
      </w:r>
      <w:r w:rsidRPr="00EF16DA">
        <w:rPr>
          <w:noProof/>
        </w:rPr>
        <w:tab/>
      </w:r>
      <w:r w:rsidRPr="00B26170">
        <w:rPr>
          <w:noProof/>
        </w:rPr>
        <w:t>selgitage lühidalt tõenäolis(t)e vastupidis(t)e stsenaariumi(de) valiku põhjuseid, võttes vajaduse korral arvesse abisaajate eri kategooriaid;</w:t>
      </w:r>
    </w:p>
    <w:p w14:paraId="28CFDE0E" w14:textId="77777777" w:rsidR="005C5266" w:rsidRPr="00B26170" w:rsidRDefault="005C5266" w:rsidP="005C5266">
      <w:pPr>
        <w:tabs>
          <w:tab w:val="left" w:leader="dot" w:pos="9072"/>
        </w:tabs>
        <w:ind w:left="567"/>
        <w:rPr>
          <w:noProof/>
        </w:rPr>
      </w:pPr>
      <w:r w:rsidRPr="00B26170">
        <w:rPr>
          <w:noProof/>
        </w:rPr>
        <w:tab/>
      </w:r>
    </w:p>
    <w:p w14:paraId="4986788E" w14:textId="77777777" w:rsidR="005C5266" w:rsidRPr="00B26170" w:rsidRDefault="005C5266" w:rsidP="005C5266">
      <w:pPr>
        <w:pStyle w:val="ManualNumPar2"/>
        <w:rPr>
          <w:noProof/>
        </w:rPr>
      </w:pPr>
      <w:r w:rsidRPr="00EF16DA">
        <w:rPr>
          <w:noProof/>
        </w:rPr>
        <w:t>15.3.</w:t>
      </w:r>
      <w:r w:rsidRPr="00EF16DA">
        <w:rPr>
          <w:noProof/>
        </w:rPr>
        <w:tab/>
      </w:r>
      <w:r w:rsidRPr="00B26170">
        <w:rPr>
          <w:noProof/>
        </w:rPr>
        <w:t xml:space="preserve">kvantifitseerige tegelike ja vastupidiste stsenaariumide kulud ja tulud </w:t>
      </w:r>
      <w:bookmarkStart w:id="3" w:name="_Ref165986605"/>
      <w:r w:rsidRPr="00B26170">
        <w:rPr>
          <w:noProof/>
        </w:rPr>
        <w:t>ning põhjendage käitumise muutust, kui see on asjakohane, iga abisaajakategooria puhul, võttes aluseks järgmise:</w:t>
      </w:r>
      <w:bookmarkEnd w:id="3"/>
    </w:p>
    <w:p w14:paraId="46CBC5A3" w14:textId="77777777" w:rsidR="005C5266" w:rsidRPr="00B26170" w:rsidRDefault="005C5266" w:rsidP="005C5266">
      <w:pPr>
        <w:pStyle w:val="Point1"/>
        <w:rPr>
          <w:noProof/>
        </w:rPr>
      </w:pPr>
      <w:r w:rsidRPr="00EF16DA">
        <w:rPr>
          <w:noProof/>
        </w:rPr>
        <w:t>(a)</w:t>
      </w:r>
      <w:r w:rsidRPr="00EF16DA">
        <w:rPr>
          <w:noProof/>
        </w:rPr>
        <w:tab/>
      </w:r>
      <w:r w:rsidRPr="00B26170">
        <w:rPr>
          <w:noProof/>
        </w:rPr>
        <w:t>vastava(d) võrdlusprojekti(d),</w:t>
      </w:r>
      <w:r w:rsidRPr="00B26170">
        <w:rPr>
          <w:rStyle w:val="FootnoteReference"/>
          <w:noProof/>
        </w:rPr>
        <w:footnoteReference w:id="4"/>
      </w:r>
      <w:r w:rsidRPr="00B26170">
        <w:rPr>
          <w:noProof/>
        </w:rPr>
        <w:t xml:space="preserve"> vastavad vastupidised stsenaariumid ja neist tuleneva rahastamispuudujäägi </w:t>
      </w:r>
    </w:p>
    <w:p w14:paraId="1269E731" w14:textId="77777777" w:rsidR="005C5266" w:rsidRPr="00B26170" w:rsidRDefault="005C5266" w:rsidP="005C5266">
      <w:pPr>
        <w:tabs>
          <w:tab w:val="left" w:leader="dot" w:pos="9072"/>
        </w:tabs>
        <w:ind w:left="567"/>
        <w:rPr>
          <w:noProof/>
        </w:rPr>
      </w:pPr>
      <w:r w:rsidRPr="00B26170">
        <w:rPr>
          <w:noProof/>
        </w:rPr>
        <w:tab/>
      </w:r>
    </w:p>
    <w:p w14:paraId="03D708A3" w14:textId="77777777" w:rsidR="005C5266" w:rsidRPr="00B26170" w:rsidRDefault="005C5266" w:rsidP="005C5266">
      <w:pPr>
        <w:pStyle w:val="Text2"/>
        <w:rPr>
          <w:i/>
          <w:iCs/>
          <w:noProof/>
        </w:rPr>
      </w:pPr>
      <w:r w:rsidRPr="00B26170">
        <w:rPr>
          <w:i/>
          <w:noProof/>
        </w:rPr>
        <w:t>VÕI</w:t>
      </w:r>
    </w:p>
    <w:p w14:paraId="6B7313C7" w14:textId="77777777" w:rsidR="005C5266" w:rsidRPr="00B26170" w:rsidRDefault="005C5266" w:rsidP="005C5266">
      <w:pPr>
        <w:pStyle w:val="Point1"/>
        <w:rPr>
          <w:noProof/>
        </w:rPr>
      </w:pPr>
      <w:r w:rsidRPr="00EF16DA">
        <w:rPr>
          <w:noProof/>
        </w:rPr>
        <w:t>(b)</w:t>
      </w:r>
      <w:r w:rsidRPr="00EF16DA">
        <w:rPr>
          <w:noProof/>
        </w:rPr>
        <w:tab/>
      </w:r>
      <w:r w:rsidRPr="00B26170">
        <w:rPr>
          <w:noProof/>
        </w:rPr>
        <w:t xml:space="preserve">asjakohased kvantitatiivsed tõendid, mis põhinevad turu-uuringutel, investorite kavadel, finantsaruannetel, või muud kvantitatiivsed tõendid, sealhulgas </w:t>
      </w:r>
      <w:r w:rsidRPr="00B26170">
        <w:rPr>
          <w:noProof/>
        </w:rPr>
        <w:lastRenderedPageBreak/>
        <w:t>sarnaste projektide jaoks hiljuti võrreldavates pakkumismenetlustes tehtud pakkumused</w:t>
      </w:r>
      <w:r w:rsidRPr="00B26170">
        <w:rPr>
          <w:rStyle w:val="FootnoteReference"/>
          <w:noProof/>
        </w:rPr>
        <w:footnoteReference w:id="5"/>
      </w:r>
      <w:r w:rsidRPr="00B26170">
        <w:rPr>
          <w:noProof/>
        </w:rPr>
        <w:t xml:space="preserve">. </w:t>
      </w:r>
    </w:p>
    <w:p w14:paraId="38CAACD5" w14:textId="77777777" w:rsidR="005C5266" w:rsidRPr="00B26170" w:rsidRDefault="005C5266" w:rsidP="005C5266">
      <w:pPr>
        <w:tabs>
          <w:tab w:val="left" w:leader="dot" w:pos="9072"/>
        </w:tabs>
        <w:ind w:left="567"/>
        <w:rPr>
          <w:noProof/>
        </w:rPr>
      </w:pPr>
      <w:r w:rsidRPr="00B26170">
        <w:rPr>
          <w:noProof/>
        </w:rPr>
        <w:tab/>
      </w:r>
    </w:p>
    <w:p w14:paraId="525544D0" w14:textId="77777777" w:rsidR="005C5266" w:rsidRPr="00B26170" w:rsidRDefault="005C5266" w:rsidP="005C5266">
      <w:pPr>
        <w:pStyle w:val="ManualNumPar1"/>
        <w:rPr>
          <w:noProof/>
        </w:rPr>
      </w:pPr>
      <w:r w:rsidRPr="00EF16DA">
        <w:rPr>
          <w:noProof/>
        </w:rPr>
        <w:t>16.</w:t>
      </w:r>
      <w:r w:rsidRPr="00EF16DA">
        <w:rPr>
          <w:noProof/>
        </w:rPr>
        <w:tab/>
      </w:r>
      <w:r w:rsidRPr="00B26170">
        <w:rPr>
          <w:noProof/>
        </w:rPr>
        <w:t xml:space="preserve">Selleks et hinnata vastavust kliima-, keskkonnakaitse- ja energiaalase riigiabi suuniste punktile 27, esitage teave, mis kinnitab, et </w:t>
      </w:r>
      <w:r w:rsidRPr="00B26170">
        <w:rPr>
          <w:noProof/>
          <w:color w:val="000000"/>
          <w:shd w:val="clear" w:color="auto" w:fill="FFFFFF"/>
        </w:rPr>
        <w:t>abiga ei toetata sellise tegevuse kulusid, millega abisaaja igal juhul tegeleks, ega hüvitata majandustegevuse tavalist äririski</w:t>
      </w:r>
      <w:r w:rsidRPr="00B26170">
        <w:rPr>
          <w:i/>
          <w:noProof/>
        </w:rPr>
        <w:t xml:space="preserve">. </w:t>
      </w:r>
    </w:p>
    <w:p w14:paraId="2C3DCCCF" w14:textId="77777777" w:rsidR="005C5266" w:rsidRPr="00B26170" w:rsidRDefault="005C5266" w:rsidP="005C5266">
      <w:pPr>
        <w:tabs>
          <w:tab w:val="left" w:leader="dot" w:pos="9072"/>
        </w:tabs>
        <w:ind w:left="567"/>
        <w:rPr>
          <w:noProof/>
        </w:rPr>
      </w:pPr>
      <w:r w:rsidRPr="00B26170">
        <w:rPr>
          <w:noProof/>
        </w:rPr>
        <w:tab/>
      </w:r>
    </w:p>
    <w:p w14:paraId="59E6F498" w14:textId="77777777" w:rsidR="005C5266" w:rsidRPr="00B26170" w:rsidRDefault="005C5266" w:rsidP="005C5266">
      <w:pPr>
        <w:pStyle w:val="ManualNumPar1"/>
        <w:rPr>
          <w:noProof/>
        </w:rPr>
      </w:pPr>
      <w:bookmarkStart w:id="4" w:name="_Ref144118919"/>
      <w:r w:rsidRPr="00EF16DA">
        <w:rPr>
          <w:noProof/>
        </w:rPr>
        <w:t>17.</w:t>
      </w:r>
      <w:r w:rsidRPr="00EF16DA">
        <w:rPr>
          <w:noProof/>
        </w:rPr>
        <w:tab/>
      </w:r>
      <w:r w:rsidRPr="00B26170">
        <w:rPr>
          <w:noProof/>
        </w:rPr>
        <w:t>Selleks et tõendada vastavust kliima-, keskkonnakaitse- ja energiaalase riigiabi suuniste punktidele 29 ja 31:</w:t>
      </w:r>
      <w:bookmarkEnd w:id="4"/>
    </w:p>
    <w:p w14:paraId="0C424B6E" w14:textId="77777777" w:rsidR="005C5266" w:rsidRPr="00B26170" w:rsidRDefault="005C5266" w:rsidP="005C5266">
      <w:pPr>
        <w:pStyle w:val="Point1"/>
        <w:rPr>
          <w:noProof/>
        </w:rPr>
      </w:pPr>
      <w:r w:rsidRPr="00EF16DA">
        <w:rPr>
          <w:noProof/>
        </w:rPr>
        <w:t>(a)</w:t>
      </w:r>
      <w:r w:rsidRPr="00EF16DA">
        <w:rPr>
          <w:noProof/>
        </w:rPr>
        <w:tab/>
      </w:r>
      <w:r w:rsidRPr="00B26170">
        <w:rPr>
          <w:noProof/>
        </w:rPr>
        <w:t>kinnitage, et projekti või tegevusega seotud töid ei alustatud enne, kui abisaaja esitas riigi ametiasutustele kirjaliku abitaotluse,</w:t>
      </w:r>
    </w:p>
    <w:p w14:paraId="66547720" w14:textId="77777777" w:rsidR="005C5266" w:rsidRPr="00B26170" w:rsidRDefault="005C5266" w:rsidP="005C5266">
      <w:pPr>
        <w:tabs>
          <w:tab w:val="left" w:leader="dot" w:pos="9072"/>
        </w:tabs>
        <w:ind w:left="567"/>
        <w:rPr>
          <w:noProof/>
        </w:rPr>
      </w:pPr>
      <w:r w:rsidRPr="00B26170">
        <w:rPr>
          <w:noProof/>
        </w:rPr>
        <w:tab/>
      </w:r>
    </w:p>
    <w:p w14:paraId="516B015B" w14:textId="77777777" w:rsidR="005C5266" w:rsidRPr="00B26170" w:rsidRDefault="005C5266" w:rsidP="005C5266">
      <w:pPr>
        <w:pStyle w:val="Text2"/>
        <w:rPr>
          <w:i/>
          <w:iCs/>
          <w:noProof/>
        </w:rPr>
      </w:pPr>
      <w:r w:rsidRPr="00B26170">
        <w:rPr>
          <w:i/>
          <w:noProof/>
        </w:rPr>
        <w:t>VÕI</w:t>
      </w:r>
    </w:p>
    <w:p w14:paraId="111FEE22" w14:textId="77777777" w:rsidR="005C5266" w:rsidRPr="00B26170" w:rsidRDefault="005C5266" w:rsidP="005C5266">
      <w:pPr>
        <w:pStyle w:val="Point1"/>
        <w:rPr>
          <w:noProof/>
        </w:rPr>
      </w:pPr>
      <w:r w:rsidRPr="00EF16DA">
        <w:rPr>
          <w:noProof/>
        </w:rPr>
        <w:t>(b)</w:t>
      </w:r>
      <w:r w:rsidRPr="00EF16DA">
        <w:rPr>
          <w:noProof/>
        </w:rPr>
        <w:tab/>
      </w:r>
      <w:r w:rsidRPr="00B26170">
        <w:rPr>
          <w:noProof/>
        </w:rPr>
        <w:t xml:space="preserve">projekti korral, mille elluviimist alustati enne abitaotluse esitamist, näidake, et projekt kuulub kliima-, keskkonnakaitse- ja energiaalase riigiabi suuniste punkti 31 alapunktis a, b või c sätestatud erandjuhu alla. </w:t>
      </w:r>
    </w:p>
    <w:p w14:paraId="10FF3B50" w14:textId="77777777" w:rsidR="005C5266" w:rsidRPr="00B26170" w:rsidRDefault="005C5266" w:rsidP="005C5266">
      <w:pPr>
        <w:tabs>
          <w:tab w:val="left" w:leader="dot" w:pos="9072"/>
        </w:tabs>
        <w:ind w:left="567"/>
        <w:rPr>
          <w:noProof/>
        </w:rPr>
      </w:pPr>
      <w:r w:rsidRPr="00B26170">
        <w:rPr>
          <w:noProof/>
        </w:rPr>
        <w:tab/>
      </w:r>
    </w:p>
    <w:p w14:paraId="2A931EF1" w14:textId="77777777" w:rsidR="005C5266" w:rsidRPr="00B26170" w:rsidRDefault="005C5266" w:rsidP="005C5266">
      <w:pPr>
        <w:pStyle w:val="ManualNumPar1"/>
        <w:rPr>
          <w:noProof/>
        </w:rPr>
      </w:pPr>
      <w:r w:rsidRPr="00EF16DA">
        <w:rPr>
          <w:noProof/>
        </w:rPr>
        <w:t>18.</w:t>
      </w:r>
      <w:r w:rsidRPr="00EF16DA">
        <w:rPr>
          <w:noProof/>
        </w:rPr>
        <w:tab/>
      </w:r>
      <w:r w:rsidRPr="00B26170">
        <w:rPr>
          <w:noProof/>
        </w:rPr>
        <w:t>Selleks et tõendada vastavust kliima-, keskkonnakaitse- ja energiaalase riigiabi suuniste punktile 30, kinnitage, et abitaotlus sisaldab vähemalt taotleja nime, projekti või tegevuse kirjeldust, sealhulgas selle asukohta, ja selle elluviimiseks vajalikku abisummat.</w:t>
      </w:r>
    </w:p>
    <w:p w14:paraId="6916C3D6" w14:textId="77777777" w:rsidR="005C5266" w:rsidRPr="00B26170" w:rsidRDefault="005C5266" w:rsidP="005C5266">
      <w:pPr>
        <w:tabs>
          <w:tab w:val="left" w:leader="dot" w:pos="9072"/>
        </w:tabs>
        <w:ind w:left="567"/>
        <w:rPr>
          <w:noProof/>
        </w:rPr>
      </w:pPr>
      <w:r w:rsidRPr="00B26170">
        <w:rPr>
          <w:noProof/>
        </w:rPr>
        <w:tab/>
      </w:r>
    </w:p>
    <w:p w14:paraId="2963E31A" w14:textId="77777777" w:rsidR="005C5266" w:rsidRPr="00B26170" w:rsidRDefault="005C5266" w:rsidP="005C5266">
      <w:pPr>
        <w:pStyle w:val="ManualNumPar1"/>
        <w:rPr>
          <w:noProof/>
        </w:rPr>
      </w:pPr>
      <w:r w:rsidRPr="00EF16DA">
        <w:rPr>
          <w:noProof/>
        </w:rPr>
        <w:t>19.</w:t>
      </w:r>
      <w:r w:rsidRPr="00EF16DA">
        <w:rPr>
          <w:noProof/>
        </w:rPr>
        <w:tab/>
      </w:r>
      <w:r w:rsidRPr="00B26170">
        <w:rPr>
          <w:noProof/>
        </w:rPr>
        <w:t>Selleks et tõendada vastavust kliima-, keskkonnakaitse- ja energiaalase riigiabi suuniste punktidele 32, 232 ja 233:</w:t>
      </w:r>
    </w:p>
    <w:p w14:paraId="780C27AC" w14:textId="77777777" w:rsidR="005C5266" w:rsidRPr="00B26170" w:rsidRDefault="005C5266" w:rsidP="005C5266">
      <w:pPr>
        <w:pStyle w:val="Point1"/>
        <w:rPr>
          <w:noProof/>
        </w:rPr>
      </w:pPr>
      <w:r w:rsidRPr="00EF16DA">
        <w:rPr>
          <w:noProof/>
        </w:rPr>
        <w:t>(a)</w:t>
      </w:r>
      <w:r w:rsidRPr="00EF16DA">
        <w:rPr>
          <w:noProof/>
        </w:rPr>
        <w:tab/>
      </w:r>
      <w:r w:rsidRPr="00B26170">
        <w:rPr>
          <w:noProof/>
        </w:rPr>
        <w:t>märkige, kas teatatud meetme(te) suhtes kohaldatakse liidu standardeid,</w:t>
      </w:r>
      <w:r w:rsidRPr="00B26170">
        <w:rPr>
          <w:rStyle w:val="FootnoteReference"/>
          <w:noProof/>
          <w:lang w:eastAsia="en-GB"/>
        </w:rPr>
        <w:footnoteReference w:id="6"/>
      </w:r>
      <w:r w:rsidRPr="00B26170">
        <w:rPr>
          <w:noProof/>
        </w:rPr>
        <w:t xml:space="preserve"> liidu vastavatest standarditest rangemaid või ambitsioonikamaid kohustuslikke </w:t>
      </w:r>
      <w:r w:rsidRPr="00B26170">
        <w:rPr>
          <w:noProof/>
        </w:rPr>
        <w:lastRenderedPageBreak/>
        <w:t xml:space="preserve">riiklikke standardeid või liidu standardite puudumisel vastu võetud kohustuslikke riiklikke standardeid. </w:t>
      </w:r>
    </w:p>
    <w:p w14:paraId="055AD96A" w14:textId="77777777" w:rsidR="005C5266" w:rsidRPr="00B26170" w:rsidRDefault="005C5266" w:rsidP="005C5266">
      <w:pPr>
        <w:pStyle w:val="Text2"/>
        <w:rPr>
          <w:noProof/>
        </w:rPr>
      </w:pPr>
      <w:r w:rsidRPr="00B26170">
        <w:rPr>
          <w:noProof/>
        </w:rPr>
        <w:t xml:space="preserve">Sellega seoses esitage teave, millega tõendatakse ergutava mõju olemasolu. </w:t>
      </w:r>
    </w:p>
    <w:p w14:paraId="09536897" w14:textId="77777777" w:rsidR="005C5266" w:rsidRPr="00B26170" w:rsidRDefault="005C5266" w:rsidP="005C5266">
      <w:pPr>
        <w:tabs>
          <w:tab w:val="left" w:leader="dot" w:pos="9072"/>
        </w:tabs>
        <w:ind w:left="567"/>
        <w:rPr>
          <w:noProof/>
        </w:rPr>
      </w:pPr>
      <w:r w:rsidRPr="00B26170">
        <w:rPr>
          <w:noProof/>
        </w:rPr>
        <w:tab/>
      </w:r>
    </w:p>
    <w:p w14:paraId="5FE01B5B" w14:textId="77777777" w:rsidR="005C5266" w:rsidRPr="00B26170" w:rsidRDefault="005C5266" w:rsidP="005C5266">
      <w:pPr>
        <w:pStyle w:val="Point1"/>
        <w:rPr>
          <w:noProof/>
        </w:rPr>
      </w:pPr>
      <w:r w:rsidRPr="00EF16DA">
        <w:rPr>
          <w:noProof/>
        </w:rPr>
        <w:t>(b)</w:t>
      </w:r>
      <w:r w:rsidRPr="00EF16DA">
        <w:rPr>
          <w:noProof/>
        </w:rPr>
        <w:tab/>
      </w:r>
      <w:r w:rsidRPr="00B26170">
        <w:rPr>
          <w:noProof/>
        </w:rPr>
        <w:t xml:space="preserve">kui asjakohane liidu standard on juba vastu võetud, kuid ei ole veel jõustunud, siis tõendage, et abil on ergutav mõju, sest see ergutab investeeringut tegema ja lõpule viima vähemalt 18 kuud enne standardi jõustumist vastavalt kliima-, keskkonnakaitse- ja energiaalase riigiabi suuniste punktile 233. </w:t>
      </w:r>
    </w:p>
    <w:p w14:paraId="33865C3C" w14:textId="77777777" w:rsidR="005C5266" w:rsidRPr="00B26170" w:rsidRDefault="005C5266" w:rsidP="005C5266">
      <w:pPr>
        <w:tabs>
          <w:tab w:val="left" w:leader="dot" w:pos="9072"/>
        </w:tabs>
        <w:ind w:left="567"/>
        <w:rPr>
          <w:noProof/>
        </w:rPr>
      </w:pPr>
      <w:r w:rsidRPr="00B26170">
        <w:rPr>
          <w:noProof/>
        </w:rPr>
        <w:tab/>
      </w:r>
    </w:p>
    <w:p w14:paraId="448D2C09" w14:textId="77777777" w:rsidR="005C5266" w:rsidRPr="00B26170" w:rsidRDefault="005C5266" w:rsidP="005C5266">
      <w:pPr>
        <w:pStyle w:val="ManualNumPar1"/>
        <w:rPr>
          <w:noProof/>
        </w:rPr>
      </w:pPr>
      <w:r w:rsidRPr="00EF16DA">
        <w:rPr>
          <w:noProof/>
        </w:rPr>
        <w:t>20.</w:t>
      </w:r>
      <w:r w:rsidRPr="00EF16DA">
        <w:rPr>
          <w:noProof/>
        </w:rPr>
        <w:tab/>
      </w:r>
      <w:r w:rsidRPr="00B26170">
        <w:rPr>
          <w:noProof/>
        </w:rPr>
        <w:t>Selleks et tõendada vastavust kliima-, keskkonnakaitse- ja energiaalase riigiabi suuniste jaole 4.4.3 märkige, kas abimeetme raames on abikõlblikud projektid, mille tasuvusaeg on lühem kui viis aastat. Jaatava vastuse korral selgitage, miks on abi vaja käitumise muutuse esilekutsumiseks vastavalt kliima-, keskkonnakaitse- ja energiaalase riigiabi suuniste punktile 231.</w:t>
      </w:r>
    </w:p>
    <w:p w14:paraId="76DF1E9F" w14:textId="77777777" w:rsidR="005C5266" w:rsidRPr="00B26170" w:rsidRDefault="005C5266" w:rsidP="005C5266">
      <w:pPr>
        <w:tabs>
          <w:tab w:val="left" w:leader="dot" w:pos="9072"/>
        </w:tabs>
        <w:ind w:left="567"/>
        <w:rPr>
          <w:noProof/>
        </w:rPr>
      </w:pPr>
      <w:r w:rsidRPr="00B26170">
        <w:rPr>
          <w:noProof/>
        </w:rPr>
        <w:tab/>
      </w:r>
    </w:p>
    <w:p w14:paraId="68A6B34B" w14:textId="77777777" w:rsidR="005C5266" w:rsidRPr="00B26170" w:rsidRDefault="005C5266" w:rsidP="005C5266">
      <w:pPr>
        <w:pStyle w:val="ManualHeading2"/>
        <w:rPr>
          <w:noProof/>
        </w:rPr>
      </w:pPr>
      <w:r w:rsidRPr="00EF16DA">
        <w:rPr>
          <w:noProof/>
        </w:rPr>
        <w:t>1.3.</w:t>
      </w:r>
      <w:r w:rsidRPr="00EF16DA">
        <w:rPr>
          <w:noProof/>
        </w:rPr>
        <w:tab/>
      </w:r>
      <w:r w:rsidRPr="00B26170">
        <w:rPr>
          <w:noProof/>
        </w:rPr>
        <w:t>Liidu õiguse asjakohaste sätete rikkumise puudumine</w:t>
      </w:r>
    </w:p>
    <w:p w14:paraId="5E393610" w14:textId="77777777" w:rsidR="005C5266" w:rsidRPr="00B26170" w:rsidRDefault="005C5266" w:rsidP="005C5266">
      <w:pPr>
        <w:spacing w:before="360"/>
        <w:rPr>
          <w:i/>
          <w:noProof/>
        </w:rPr>
      </w:pPr>
      <w:r w:rsidRPr="00B26170">
        <w:rPr>
          <w:i/>
          <w:noProof/>
        </w:rPr>
        <w:t xml:space="preserve">Selles osas teabe esitamiseks vt kliima-, keskkonnakaitse- ja energiaalase riigiabi suuniste jagu 3.1.3 (punkt 33). </w:t>
      </w:r>
    </w:p>
    <w:p w14:paraId="53DBDA47" w14:textId="77777777" w:rsidR="005C5266" w:rsidRPr="00B26170" w:rsidRDefault="005C5266" w:rsidP="005C5266">
      <w:pPr>
        <w:pStyle w:val="ManualNumPar1"/>
        <w:rPr>
          <w:noProof/>
        </w:rPr>
      </w:pPr>
      <w:r w:rsidRPr="00EF16DA">
        <w:rPr>
          <w:noProof/>
        </w:rPr>
        <w:t>21.</w:t>
      </w:r>
      <w:r w:rsidRPr="00EF16DA">
        <w:rPr>
          <w:noProof/>
        </w:rPr>
        <w:tab/>
      </w:r>
      <w:r w:rsidRPr="00B26170">
        <w:rPr>
          <w:noProof/>
        </w:rPr>
        <w:t>Esitage teave, mis kinnitab kooskõlas kliima-, keskkonnakaitse- ja energiaalase riigiabi suuniste punktiga 33 vastavust ELi õiguse asjakohastele sätetele.</w:t>
      </w:r>
    </w:p>
    <w:p w14:paraId="3451C729" w14:textId="77777777" w:rsidR="005C5266" w:rsidRPr="00B26170" w:rsidRDefault="005C5266" w:rsidP="005C5266">
      <w:pPr>
        <w:tabs>
          <w:tab w:val="left" w:leader="dot" w:pos="9072"/>
        </w:tabs>
        <w:ind w:left="567"/>
        <w:rPr>
          <w:noProof/>
        </w:rPr>
      </w:pPr>
      <w:r w:rsidRPr="00B26170">
        <w:rPr>
          <w:noProof/>
        </w:rPr>
        <w:tab/>
      </w:r>
    </w:p>
    <w:p w14:paraId="405242EA" w14:textId="77777777" w:rsidR="005C5266" w:rsidRPr="00B26170" w:rsidRDefault="005C5266" w:rsidP="005C5266">
      <w:pPr>
        <w:pStyle w:val="ManualNumPar1"/>
        <w:rPr>
          <w:noProof/>
          <w:color w:val="000000"/>
        </w:rPr>
      </w:pPr>
      <w:r w:rsidRPr="00EF16DA">
        <w:rPr>
          <w:noProof/>
        </w:rPr>
        <w:t>22.</w:t>
      </w:r>
      <w:r w:rsidRPr="00EF16DA">
        <w:rPr>
          <w:noProof/>
        </w:rPr>
        <w:tab/>
      </w:r>
      <w:r w:rsidRPr="00B26170">
        <w:rPr>
          <w:noProof/>
        </w:rPr>
        <w:t>Kui meetme(te) rahastamiseks kasutatakse maksu, selgitage, kas on vaja hinnata vastavust aluslepingu artiklitele 30 ja 110. Jaatava vastuse korral tõendage, kuidas meede on kooskõlas aluslepingu artiklitega 30 ja 110.</w:t>
      </w:r>
      <w:r w:rsidRPr="00B26170">
        <w:rPr>
          <w:i/>
          <w:noProof/>
        </w:rPr>
        <w:t xml:space="preserve"> </w:t>
      </w:r>
      <w:r w:rsidRPr="00B26170">
        <w:rPr>
          <w:noProof/>
        </w:rPr>
        <w:t>Sellega seoses võib viidata küsimuse 5.2 all esitatud teabele, mille kohaselt teatatud meedet (meetmeid) rahastatakse maksust.</w:t>
      </w:r>
    </w:p>
    <w:p w14:paraId="2EDDEEBD" w14:textId="77777777" w:rsidR="005C5266" w:rsidRPr="00B26170" w:rsidRDefault="005C5266" w:rsidP="005C5266">
      <w:pPr>
        <w:tabs>
          <w:tab w:val="left" w:leader="dot" w:pos="9072"/>
        </w:tabs>
        <w:ind w:left="567"/>
        <w:rPr>
          <w:noProof/>
          <w:color w:val="000000"/>
        </w:rPr>
      </w:pPr>
      <w:r w:rsidRPr="00B26170">
        <w:rPr>
          <w:noProof/>
        </w:rPr>
        <w:tab/>
      </w:r>
    </w:p>
    <w:p w14:paraId="131C9970" w14:textId="77777777" w:rsidR="005C5266" w:rsidRPr="00B26170" w:rsidRDefault="005C5266" w:rsidP="005C5266">
      <w:pPr>
        <w:pStyle w:val="ManualHeading1"/>
        <w:rPr>
          <w:noProof/>
        </w:rPr>
      </w:pPr>
      <w:r w:rsidRPr="00EF16DA">
        <w:rPr>
          <w:noProof/>
        </w:rPr>
        <w:t>2.</w:t>
      </w:r>
      <w:r w:rsidRPr="00EF16DA">
        <w:rPr>
          <w:noProof/>
        </w:rPr>
        <w:tab/>
      </w:r>
      <w:r w:rsidRPr="00B26170">
        <w:rPr>
          <w:noProof/>
        </w:rPr>
        <w:t>Negatiivne tingimus: abi ei tohi mõjutada ebasoovitavalt kaubandustingimusi määral, mis oleks vastuolus ühiste huvidega</w:t>
      </w:r>
    </w:p>
    <w:p w14:paraId="4B3709D2" w14:textId="77777777" w:rsidR="005C5266" w:rsidRPr="00B26170" w:rsidRDefault="005C5266" w:rsidP="005C5266">
      <w:pPr>
        <w:pStyle w:val="ManualHeading2"/>
        <w:rPr>
          <w:noProof/>
        </w:rPr>
      </w:pPr>
      <w:r w:rsidRPr="00EF16DA">
        <w:rPr>
          <w:noProof/>
        </w:rPr>
        <w:t>2.1.</w:t>
      </w:r>
      <w:r w:rsidRPr="00EF16DA">
        <w:rPr>
          <w:noProof/>
        </w:rPr>
        <w:tab/>
      </w:r>
      <w:r w:rsidRPr="00B26170">
        <w:rPr>
          <w:noProof/>
        </w:rPr>
        <w:t>Konkurentsi- ja kaubandusmoonutuste minimeerimine</w:t>
      </w:r>
    </w:p>
    <w:p w14:paraId="1980969B" w14:textId="77777777" w:rsidR="005C5266" w:rsidRPr="00B26170" w:rsidRDefault="005C5266" w:rsidP="005C5266">
      <w:pPr>
        <w:pStyle w:val="ManualHeading3"/>
        <w:rPr>
          <w:noProof/>
        </w:rPr>
      </w:pPr>
      <w:r w:rsidRPr="00EF16DA">
        <w:rPr>
          <w:noProof/>
        </w:rPr>
        <w:t>2.1.1.</w:t>
      </w:r>
      <w:r w:rsidRPr="00EF16DA">
        <w:rPr>
          <w:noProof/>
        </w:rPr>
        <w:tab/>
      </w:r>
      <w:r w:rsidRPr="00B26170">
        <w:rPr>
          <w:noProof/>
        </w:rPr>
        <w:t>Abi vajalikkus</w:t>
      </w:r>
    </w:p>
    <w:p w14:paraId="751E7F90" w14:textId="77777777" w:rsidR="005C5266" w:rsidRPr="00B26170" w:rsidRDefault="005C5266" w:rsidP="005C5266">
      <w:pPr>
        <w:spacing w:before="360"/>
        <w:rPr>
          <w:i/>
          <w:noProof/>
          <w:color w:val="000000"/>
        </w:rPr>
      </w:pPr>
      <w:r w:rsidRPr="00B26170">
        <w:rPr>
          <w:i/>
          <w:noProof/>
          <w:color w:val="000000"/>
        </w:rPr>
        <w:t xml:space="preserve">Selles osas teabe esitamiseks vt kliima-, keskkonnakaitse- ja energiaalase riigiabi suuniste jaod 3.2.1.1 (punktid 34–38) ja 4.4.4.1 (punktid 234–236). </w:t>
      </w:r>
    </w:p>
    <w:p w14:paraId="2E10AD8D" w14:textId="77777777" w:rsidR="005C5266" w:rsidRPr="00B26170" w:rsidRDefault="005C5266" w:rsidP="005C5266">
      <w:pPr>
        <w:pStyle w:val="ManualNumPar1"/>
        <w:rPr>
          <w:i/>
          <w:noProof/>
        </w:rPr>
      </w:pPr>
      <w:r w:rsidRPr="00EF16DA">
        <w:rPr>
          <w:noProof/>
        </w:rPr>
        <w:t>23.</w:t>
      </w:r>
      <w:r w:rsidRPr="00EF16DA">
        <w:rPr>
          <w:noProof/>
        </w:rPr>
        <w:tab/>
      </w:r>
      <w:r w:rsidRPr="00B26170">
        <w:rPr>
          <w:noProof/>
          <w:shd w:val="clear" w:color="auto" w:fill="FFFFFF"/>
        </w:rPr>
        <w:t>Selgitage, millise(d) turutõrke(d), mis ei võimalda saavutada piisavat keskkonnakaitse taset, on teie ametiasutused kindlaks teinud. Täpsustage, millisesse kategooriasse</w:t>
      </w:r>
      <w:r w:rsidRPr="00B26170">
        <w:rPr>
          <w:noProof/>
        </w:rPr>
        <w:t xml:space="preserve"> </w:t>
      </w:r>
      <w:r w:rsidRPr="00B26170">
        <w:rPr>
          <w:noProof/>
          <w:shd w:val="clear" w:color="auto" w:fill="FFFFFF"/>
        </w:rPr>
        <w:t>kuuluvad kindlakstehtud turutõrked, ning viidake kliima-, keskkonnakaitse- ja energiaalase riigiabi suuniste punkti 34 alapunktidele a, b, c või d. </w:t>
      </w:r>
    </w:p>
    <w:p w14:paraId="50DEC5F9" w14:textId="77777777" w:rsidR="005C5266" w:rsidRPr="00B26170" w:rsidRDefault="005C5266" w:rsidP="005C5266">
      <w:pPr>
        <w:tabs>
          <w:tab w:val="left" w:leader="dot" w:pos="9072"/>
        </w:tabs>
        <w:ind w:left="567"/>
        <w:rPr>
          <w:noProof/>
        </w:rPr>
      </w:pPr>
      <w:r w:rsidRPr="00B26170">
        <w:rPr>
          <w:noProof/>
        </w:rPr>
        <w:tab/>
      </w:r>
    </w:p>
    <w:p w14:paraId="0D5DD3CD" w14:textId="77777777" w:rsidR="005C5266" w:rsidRPr="00B26170" w:rsidRDefault="005C5266" w:rsidP="005C5266">
      <w:pPr>
        <w:pStyle w:val="ManualNumPar1"/>
        <w:rPr>
          <w:noProof/>
        </w:rPr>
      </w:pPr>
      <w:r w:rsidRPr="00EF16DA">
        <w:rPr>
          <w:noProof/>
        </w:rPr>
        <w:lastRenderedPageBreak/>
        <w:t>24.</w:t>
      </w:r>
      <w:r w:rsidRPr="00EF16DA">
        <w:rPr>
          <w:noProof/>
        </w:rPr>
        <w:tab/>
      </w:r>
      <w:r w:rsidRPr="00B26170">
        <w:rPr>
          <w:noProof/>
          <w:color w:val="000000"/>
          <w:shd w:val="clear" w:color="auto" w:fill="FFFFFF"/>
        </w:rPr>
        <w:t>Kooskõlas</w:t>
      </w:r>
      <w:r w:rsidRPr="00B26170">
        <w:rPr>
          <w:noProof/>
        </w:rPr>
        <w:t xml:space="preserve"> kliima-, keskkonnakaitse- ja energiaalase riigiabi suuniste punktiga 35 esitage teave </w:t>
      </w:r>
      <w:r w:rsidRPr="00B26170">
        <w:rPr>
          <w:noProof/>
          <w:shd w:val="clear" w:color="auto" w:fill="FFFFFF"/>
        </w:rPr>
        <w:t>kehtestatud poliitika ja võetud meetmete kohta, mille teie riigi ametiasutused on kindlaks teinud ja mis on juba suunatud asjaomaste regulatiivsete tõrgete või turutõrgete kõrvaldamisele.</w:t>
      </w:r>
      <w:r w:rsidRPr="00B26170">
        <w:rPr>
          <w:noProof/>
        </w:rPr>
        <w:t xml:space="preserve"> </w:t>
      </w:r>
    </w:p>
    <w:p w14:paraId="639319FD" w14:textId="77777777" w:rsidR="005C5266" w:rsidRPr="00B26170" w:rsidRDefault="005C5266" w:rsidP="005C5266">
      <w:pPr>
        <w:tabs>
          <w:tab w:val="left" w:leader="dot" w:pos="9072"/>
        </w:tabs>
        <w:ind w:left="567"/>
        <w:rPr>
          <w:noProof/>
        </w:rPr>
      </w:pPr>
      <w:r w:rsidRPr="00B26170">
        <w:rPr>
          <w:noProof/>
        </w:rPr>
        <w:tab/>
      </w:r>
    </w:p>
    <w:p w14:paraId="1D58F9CC" w14:textId="77777777" w:rsidR="005C5266" w:rsidRPr="00B26170" w:rsidRDefault="005C5266" w:rsidP="005C5266">
      <w:pPr>
        <w:pStyle w:val="ManualNumPar1"/>
        <w:rPr>
          <w:rFonts w:ascii="Segoe UI" w:hAnsi="Segoe UI" w:cs="Segoe UI"/>
          <w:noProof/>
          <w:sz w:val="18"/>
          <w:szCs w:val="18"/>
        </w:rPr>
      </w:pPr>
      <w:r w:rsidRPr="00EF16DA">
        <w:rPr>
          <w:noProof/>
        </w:rPr>
        <w:t>25.</w:t>
      </w:r>
      <w:r w:rsidRPr="00EF16DA">
        <w:rPr>
          <w:noProof/>
        </w:rPr>
        <w:tab/>
      </w:r>
      <w:r w:rsidRPr="00B26170">
        <w:rPr>
          <w:noProof/>
          <w:shd w:val="clear" w:color="auto" w:fill="FFFFFF"/>
        </w:rPr>
        <w:t>Selleks</w:t>
      </w:r>
      <w:r w:rsidRPr="00B26170">
        <w:rPr>
          <w:noProof/>
        </w:rPr>
        <w:t xml:space="preserve"> et </w:t>
      </w:r>
      <w:r w:rsidRPr="00B26170">
        <w:rPr>
          <w:noProof/>
          <w:color w:val="000000"/>
          <w:shd w:val="clear" w:color="auto" w:fill="FFFFFF"/>
        </w:rPr>
        <w:t>tõendada</w:t>
      </w:r>
      <w:r w:rsidRPr="00B26170">
        <w:rPr>
          <w:noProof/>
        </w:rPr>
        <w:t xml:space="preserve"> vastavust kliima-, keskkonnakaitse- ja energiaalase riigiabi suuniste punktile 36, esitage </w:t>
      </w:r>
      <w:r w:rsidRPr="00B26170">
        <w:rPr>
          <w:noProof/>
          <w:shd w:val="clear" w:color="auto" w:fill="FFFFFF"/>
        </w:rPr>
        <w:t>teave</w:t>
      </w:r>
      <w:r w:rsidRPr="00B26170">
        <w:rPr>
          <w:noProof/>
        </w:rPr>
        <w:t xml:space="preserve">, mis </w:t>
      </w:r>
      <w:r w:rsidRPr="00B26170">
        <w:rPr>
          <w:noProof/>
          <w:color w:val="000000"/>
          <w:shd w:val="clear" w:color="auto" w:fill="FFFFFF"/>
        </w:rPr>
        <w:t>tõendab</w:t>
      </w:r>
      <w:r w:rsidRPr="00B26170">
        <w:rPr>
          <w:noProof/>
        </w:rPr>
        <w:t xml:space="preserve">, et abi on tõhusalt suunatud allesjäänud turutõrgete kõrvaldamisele, võttes arvesse ka </w:t>
      </w:r>
      <w:r w:rsidRPr="00B26170">
        <w:rPr>
          <w:noProof/>
          <w:shd w:val="clear" w:color="auto" w:fill="FFFFFF"/>
        </w:rPr>
        <w:t>võimalikku</w:t>
      </w:r>
      <w:r w:rsidRPr="00B26170">
        <w:rPr>
          <w:noProof/>
        </w:rPr>
        <w:t xml:space="preserve"> muud poliitikat ja meetmeid, mis on juba kehtestatud mõne tuvastatud turutõrke kõrvaldamiseks.</w:t>
      </w:r>
    </w:p>
    <w:p w14:paraId="7973B663" w14:textId="77777777" w:rsidR="005C5266" w:rsidRPr="00B26170" w:rsidRDefault="005C5266" w:rsidP="005C5266">
      <w:pPr>
        <w:tabs>
          <w:tab w:val="left" w:leader="dot" w:pos="9072"/>
        </w:tabs>
        <w:ind w:left="567"/>
        <w:rPr>
          <w:noProof/>
        </w:rPr>
      </w:pPr>
      <w:r w:rsidRPr="00B26170">
        <w:rPr>
          <w:noProof/>
        </w:rPr>
        <w:tab/>
      </w:r>
    </w:p>
    <w:p w14:paraId="6728E567" w14:textId="77777777" w:rsidR="005C5266" w:rsidRPr="00B26170" w:rsidRDefault="005C5266" w:rsidP="005C5266">
      <w:pPr>
        <w:pStyle w:val="ManualNumPar1"/>
        <w:rPr>
          <w:noProof/>
        </w:rPr>
      </w:pPr>
      <w:r w:rsidRPr="00EF16DA">
        <w:rPr>
          <w:noProof/>
        </w:rPr>
        <w:t>26.</w:t>
      </w:r>
      <w:r w:rsidRPr="00EF16DA">
        <w:rPr>
          <w:noProof/>
        </w:rPr>
        <w:tab/>
      </w:r>
      <w:r w:rsidRPr="00B26170">
        <w:rPr>
          <w:noProof/>
        </w:rPr>
        <w:t xml:space="preserve">Selleks et tõendada vastavust kliima-, keskkonnakaitse- ja energiaalase riigiabi suuniste punktile 37, selgitage, kas ametiasutuste andmetel on teatatud meetme(te)ga </w:t>
      </w:r>
      <w:r w:rsidRPr="00B26170">
        <w:rPr>
          <w:noProof/>
          <w:color w:val="000000"/>
          <w:shd w:val="clear" w:color="auto" w:fill="FFFFFF"/>
        </w:rPr>
        <w:t>hõlmatud</w:t>
      </w:r>
      <w:r w:rsidRPr="00B26170">
        <w:rPr>
          <w:noProof/>
        </w:rPr>
        <w:t xml:space="preserve"> </w:t>
      </w:r>
      <w:r w:rsidRPr="00B26170">
        <w:rPr>
          <w:noProof/>
          <w:color w:val="000000"/>
          <w:shd w:val="clear" w:color="auto" w:fill="FFFFFF"/>
        </w:rPr>
        <w:t>projektide või tegevustega tehnoloogilise sisu, riskitaseme ja suuruse poolest sarnased projektid või tegevused juba liidus turutingimustel ellu viidud.</w:t>
      </w:r>
      <w:r w:rsidRPr="00B26170">
        <w:rPr>
          <w:noProof/>
        </w:rPr>
        <w:t xml:space="preserve"> Jaatava vastuse korral esitage täiendavaid tõendeid, et näidata vajadust riigiabi järele. </w:t>
      </w:r>
    </w:p>
    <w:p w14:paraId="26F5A0EC" w14:textId="77777777" w:rsidR="005C5266" w:rsidRPr="00B26170" w:rsidRDefault="005C5266" w:rsidP="005C5266">
      <w:pPr>
        <w:tabs>
          <w:tab w:val="left" w:leader="dot" w:pos="9072"/>
        </w:tabs>
        <w:ind w:left="567"/>
        <w:rPr>
          <w:noProof/>
        </w:rPr>
      </w:pPr>
      <w:r w:rsidRPr="00B26170">
        <w:rPr>
          <w:noProof/>
        </w:rPr>
        <w:tab/>
      </w:r>
    </w:p>
    <w:p w14:paraId="382B44EB" w14:textId="77777777" w:rsidR="005C5266" w:rsidRPr="00B26170" w:rsidRDefault="005C5266" w:rsidP="005C5266">
      <w:pPr>
        <w:pStyle w:val="ManualNumPar1"/>
        <w:rPr>
          <w:noProof/>
        </w:rPr>
      </w:pPr>
      <w:r w:rsidRPr="00EF16DA">
        <w:rPr>
          <w:noProof/>
        </w:rPr>
        <w:t>27.</w:t>
      </w:r>
      <w:r w:rsidRPr="00EF16DA">
        <w:rPr>
          <w:noProof/>
        </w:rPr>
        <w:tab/>
      </w:r>
      <w:r w:rsidRPr="00B26170">
        <w:rPr>
          <w:noProof/>
        </w:rPr>
        <w:t xml:space="preserve">Selleks et tõendada vastavust kliima-, keskkonnakaitse- ja energiaalase riigiabi suuniste punktile 38, viidake 15. küsimusele antud vastuses </w:t>
      </w:r>
      <w:r w:rsidRPr="00B26170">
        <w:rPr>
          <w:noProof/>
          <w:color w:val="000000"/>
          <w:shd w:val="clear" w:color="auto" w:fill="FFFFFF"/>
        </w:rPr>
        <w:t>juba</w:t>
      </w:r>
      <w:r w:rsidRPr="00B26170">
        <w:rPr>
          <w:noProof/>
        </w:rPr>
        <w:t xml:space="preserve"> esitatud kvantitatiivsetele tõenditele. </w:t>
      </w:r>
    </w:p>
    <w:p w14:paraId="6EFFB446" w14:textId="77777777" w:rsidR="005C5266" w:rsidRPr="00B26170" w:rsidRDefault="005C5266" w:rsidP="005C5266">
      <w:pPr>
        <w:tabs>
          <w:tab w:val="left" w:leader="dot" w:pos="9072"/>
        </w:tabs>
        <w:ind w:left="567"/>
        <w:rPr>
          <w:noProof/>
        </w:rPr>
      </w:pPr>
      <w:r w:rsidRPr="00B26170">
        <w:rPr>
          <w:noProof/>
        </w:rPr>
        <w:tab/>
      </w:r>
    </w:p>
    <w:p w14:paraId="62B3D784" w14:textId="77777777" w:rsidR="005C5266" w:rsidRPr="00B26170" w:rsidRDefault="005C5266" w:rsidP="005C5266">
      <w:pPr>
        <w:pStyle w:val="ManualNumPar1"/>
        <w:rPr>
          <w:noProof/>
        </w:rPr>
      </w:pPr>
      <w:r w:rsidRPr="00EF16DA">
        <w:rPr>
          <w:noProof/>
        </w:rPr>
        <w:t>28.</w:t>
      </w:r>
      <w:r w:rsidRPr="00EF16DA">
        <w:rPr>
          <w:noProof/>
        </w:rPr>
        <w:tab/>
      </w:r>
      <w:r w:rsidRPr="00B26170">
        <w:rPr>
          <w:noProof/>
        </w:rPr>
        <w:t xml:space="preserve">Lisaks kirjeldage kooskõlas kliima-, keskkonnakaitse- ja energiaalase riigiabi suuniste punktiga 235, millised on asjaomases sektoris väljakujunenud </w:t>
      </w:r>
      <w:r w:rsidRPr="00B26170">
        <w:rPr>
          <w:noProof/>
          <w:color w:val="000000"/>
          <w:shd w:val="clear" w:color="auto" w:fill="FFFFFF"/>
        </w:rPr>
        <w:t>kaubandustavad</w:t>
      </w:r>
      <w:r w:rsidRPr="00B26170">
        <w:rPr>
          <w:noProof/>
        </w:rPr>
        <w:t>, ning tõendage, et projekt läheb kaugemale väljakujunenud kaubandustavadest, mida kasutatakse üldiselt kogu liidus ning eri tehnoloogiavaldkondades.</w:t>
      </w:r>
    </w:p>
    <w:p w14:paraId="285FC6FC" w14:textId="77777777" w:rsidR="005C5266" w:rsidRPr="00B26170" w:rsidRDefault="005C5266" w:rsidP="005C5266">
      <w:pPr>
        <w:tabs>
          <w:tab w:val="left" w:leader="dot" w:pos="9072"/>
        </w:tabs>
        <w:ind w:left="567"/>
        <w:rPr>
          <w:noProof/>
        </w:rPr>
      </w:pPr>
      <w:r w:rsidRPr="00B26170">
        <w:rPr>
          <w:noProof/>
        </w:rPr>
        <w:tab/>
      </w:r>
    </w:p>
    <w:p w14:paraId="7D6177D4" w14:textId="77777777" w:rsidR="005C5266" w:rsidRPr="00B26170" w:rsidRDefault="005C5266" w:rsidP="005C5266">
      <w:pPr>
        <w:pStyle w:val="ManualNumPar1"/>
        <w:rPr>
          <w:noProof/>
        </w:rPr>
      </w:pPr>
      <w:r w:rsidRPr="00EF16DA">
        <w:rPr>
          <w:noProof/>
        </w:rPr>
        <w:t>29.</w:t>
      </w:r>
      <w:r w:rsidRPr="00EF16DA">
        <w:rPr>
          <w:noProof/>
        </w:rPr>
        <w:tab/>
      </w:r>
      <w:r w:rsidRPr="00B26170">
        <w:rPr>
          <w:noProof/>
        </w:rPr>
        <w:t>Selleks et tõendada vastavust kliima-, keskkonnakaitse- ja energiaalase riigiabi suuniste punktile 236 esitage alljärgnev teave.</w:t>
      </w:r>
    </w:p>
    <w:p w14:paraId="1F3EE865" w14:textId="77777777" w:rsidR="005C5266" w:rsidRPr="00B26170" w:rsidRDefault="005C5266" w:rsidP="005C5266">
      <w:pPr>
        <w:pStyle w:val="Point1"/>
        <w:rPr>
          <w:noProof/>
        </w:rPr>
      </w:pPr>
      <w:r w:rsidRPr="00EF16DA">
        <w:rPr>
          <w:noProof/>
        </w:rPr>
        <w:t>(a)</w:t>
      </w:r>
      <w:r w:rsidRPr="00EF16DA">
        <w:rPr>
          <w:noProof/>
        </w:rPr>
        <w:tab/>
      </w:r>
      <w:r w:rsidRPr="00B26170">
        <w:rPr>
          <w:noProof/>
        </w:rPr>
        <w:t>Jäätmete või muude toodete, materjalide või ainete liigiti kogumiseks ja sorteerimiseks antava abi puhul tõendage, et liigiti kogumine ja sorteerimine on selles liikmesriigis vähearenenud</w:t>
      </w:r>
      <w:r w:rsidRPr="00B26170">
        <w:rPr>
          <w:rStyle w:val="FootnoteReference"/>
          <w:noProof/>
        </w:rPr>
        <w:footnoteReference w:id="7"/>
      </w:r>
      <w:r w:rsidRPr="00B26170">
        <w:rPr>
          <w:noProof/>
        </w:rPr>
        <w:t xml:space="preserve">. </w:t>
      </w:r>
    </w:p>
    <w:p w14:paraId="4B661F37" w14:textId="77777777" w:rsidR="005C5266" w:rsidRPr="00B26170" w:rsidRDefault="005C5266" w:rsidP="005C5266">
      <w:pPr>
        <w:tabs>
          <w:tab w:val="left" w:leader="dot" w:pos="9072"/>
        </w:tabs>
        <w:ind w:left="567"/>
        <w:rPr>
          <w:noProof/>
        </w:rPr>
      </w:pPr>
      <w:r w:rsidRPr="00B26170">
        <w:rPr>
          <w:noProof/>
        </w:rPr>
        <w:tab/>
      </w:r>
    </w:p>
    <w:p w14:paraId="27C8677C" w14:textId="77777777" w:rsidR="005C5266" w:rsidRPr="00B26170" w:rsidRDefault="005C5266" w:rsidP="005C5266">
      <w:pPr>
        <w:pStyle w:val="Point1"/>
        <w:rPr>
          <w:noProof/>
        </w:rPr>
      </w:pPr>
      <w:r w:rsidRPr="00EF16DA">
        <w:rPr>
          <w:noProof/>
        </w:rPr>
        <w:t>(b)</w:t>
      </w:r>
      <w:r w:rsidRPr="00EF16DA">
        <w:rPr>
          <w:noProof/>
        </w:rPr>
        <w:tab/>
      </w:r>
      <w:r w:rsidRPr="00B26170">
        <w:rPr>
          <w:noProof/>
        </w:rPr>
        <w:t xml:space="preserve">Kui abi antakse tegevuskulude katmiseks, tõendage, et see abi on üleminekuperioodil vajalik jäätmete liigiti kogumise ja sorteerimisega seotud tegevuse arengu soodustamiseks. Võtke arvesse ja kirjeldage ettevõtjate võimalikke kohustusi laiendatud tootjavastutuse süsteemide raames, mida te võib olla olete rakendanud vastavalt direktiivi 2008/98/EÜ artiklile 8. </w:t>
      </w:r>
    </w:p>
    <w:p w14:paraId="4E36C61B" w14:textId="77777777" w:rsidR="005C5266" w:rsidRPr="00B26170" w:rsidRDefault="005C5266" w:rsidP="005C5266">
      <w:pPr>
        <w:tabs>
          <w:tab w:val="left" w:leader="dot" w:pos="9072"/>
        </w:tabs>
        <w:ind w:left="567"/>
        <w:rPr>
          <w:noProof/>
        </w:rPr>
      </w:pPr>
      <w:r w:rsidRPr="00B26170">
        <w:rPr>
          <w:noProof/>
        </w:rPr>
        <w:tab/>
      </w:r>
    </w:p>
    <w:p w14:paraId="265ACD48" w14:textId="77777777" w:rsidR="005C5266" w:rsidRPr="00B26170" w:rsidRDefault="005C5266" w:rsidP="005C5266">
      <w:pPr>
        <w:pStyle w:val="ManualHeading3"/>
        <w:rPr>
          <w:noProof/>
        </w:rPr>
      </w:pPr>
      <w:r w:rsidRPr="00EF16DA">
        <w:rPr>
          <w:noProof/>
        </w:rPr>
        <w:lastRenderedPageBreak/>
        <w:t>2.1.2.</w:t>
      </w:r>
      <w:r w:rsidRPr="00EF16DA">
        <w:rPr>
          <w:noProof/>
        </w:rPr>
        <w:tab/>
      </w:r>
      <w:r w:rsidRPr="00B26170">
        <w:rPr>
          <w:noProof/>
        </w:rPr>
        <w:t>Asjakohasus</w:t>
      </w:r>
    </w:p>
    <w:p w14:paraId="048203F9" w14:textId="77777777" w:rsidR="005C5266" w:rsidRPr="00B26170" w:rsidRDefault="005C5266" w:rsidP="005C5266">
      <w:pPr>
        <w:spacing w:before="360"/>
        <w:rPr>
          <w:i/>
          <w:noProof/>
          <w:color w:val="000000"/>
        </w:rPr>
      </w:pPr>
      <w:r w:rsidRPr="00B26170">
        <w:rPr>
          <w:i/>
          <w:noProof/>
        </w:rPr>
        <w:t>Selles osas teabe esitamiseks vt kliima-, keskkonnakaitse- ja energiaalase riigiabi suuniste jaod 3.2.1.2 (punktid 39–46) ja 4.4.4.2 (punkt 238).</w:t>
      </w:r>
      <w:r w:rsidRPr="00B26170">
        <w:rPr>
          <w:i/>
          <w:noProof/>
          <w:color w:val="000000"/>
        </w:rPr>
        <w:t xml:space="preserve"> </w:t>
      </w:r>
    </w:p>
    <w:p w14:paraId="0ADF1F82" w14:textId="77777777" w:rsidR="005C5266" w:rsidRPr="00B26170" w:rsidRDefault="005C5266" w:rsidP="005C5266">
      <w:pPr>
        <w:pStyle w:val="ManualNumPar1"/>
        <w:rPr>
          <w:noProof/>
        </w:rPr>
      </w:pPr>
      <w:r w:rsidRPr="00EF16DA">
        <w:rPr>
          <w:noProof/>
        </w:rPr>
        <w:t>30.</w:t>
      </w:r>
      <w:r w:rsidRPr="00EF16DA">
        <w:rPr>
          <w:noProof/>
        </w:rPr>
        <w:tab/>
      </w:r>
      <w:r w:rsidRPr="00B26170">
        <w:rPr>
          <w:noProof/>
        </w:rPr>
        <w:t xml:space="preserve">Selleks et kontrollida vastavust kliima-, keskkonnakaitse- ja energiaalase riigiabi suuniste punktile 40, tõendage, et puuduvad vähem moonutavad vahendid, mis on asjakohasemad. </w:t>
      </w:r>
    </w:p>
    <w:p w14:paraId="2CC86C9C" w14:textId="77777777" w:rsidR="005C5266" w:rsidRPr="00B26170" w:rsidRDefault="005C5266" w:rsidP="005C5266">
      <w:pPr>
        <w:pStyle w:val="ManualNumPar1"/>
        <w:rPr>
          <w:noProof/>
        </w:rPr>
      </w:pPr>
      <w:r w:rsidRPr="00EF16DA">
        <w:rPr>
          <w:noProof/>
        </w:rPr>
        <w:t>31.</w:t>
      </w:r>
      <w:r w:rsidRPr="00EF16DA">
        <w:rPr>
          <w:noProof/>
        </w:rPr>
        <w:tab/>
      </w:r>
      <w:r w:rsidRPr="00B26170">
        <w:rPr>
          <w:noProof/>
        </w:rPr>
        <w:t xml:space="preserve">Selleks et kontrollida vastavust kliima-, keskkonnakaitse- ja energiaalase riigiabi suuniste punktile 41, tõendage, et abimeede on kavandatud nii, et see ei kahjusta muude sama turutõrget kõrvaldavate meetmete, näiteks turupõhiste mehhanismide (nt ELi HKS) tõhusust. </w:t>
      </w:r>
    </w:p>
    <w:p w14:paraId="1FFB60DC" w14:textId="77777777" w:rsidR="005C5266" w:rsidRPr="00B26170" w:rsidRDefault="005C5266" w:rsidP="005C5266">
      <w:pPr>
        <w:tabs>
          <w:tab w:val="left" w:leader="dot" w:pos="9072"/>
        </w:tabs>
        <w:ind w:left="567"/>
        <w:rPr>
          <w:noProof/>
        </w:rPr>
      </w:pPr>
      <w:r w:rsidRPr="00B26170">
        <w:rPr>
          <w:noProof/>
        </w:rPr>
        <w:tab/>
      </w:r>
    </w:p>
    <w:p w14:paraId="09BF96A4" w14:textId="77777777" w:rsidR="005C5266" w:rsidRPr="00B26170" w:rsidRDefault="005C5266" w:rsidP="005C5266">
      <w:pPr>
        <w:pStyle w:val="ManualNumPar1"/>
        <w:rPr>
          <w:noProof/>
        </w:rPr>
      </w:pPr>
      <w:r w:rsidRPr="00EF16DA">
        <w:rPr>
          <w:noProof/>
        </w:rPr>
        <w:t>32.</w:t>
      </w:r>
      <w:r w:rsidRPr="00EF16DA">
        <w:rPr>
          <w:noProof/>
        </w:rPr>
        <w:tab/>
      </w:r>
      <w:r w:rsidRPr="00B26170">
        <w:rPr>
          <w:noProof/>
        </w:rPr>
        <w:t xml:space="preserve">Selleks et kontrollida vastavust kliima-, keskkonnakaitse- ja energiaalase riigiabi suuniste punktile 42, kinnitage, et ühtegi abimeetme(te) </w:t>
      </w:r>
      <w:r w:rsidRPr="00B26170">
        <w:rPr>
          <w:noProof/>
          <w:shd w:val="clear" w:color="auto" w:fill="FFFFFF"/>
        </w:rPr>
        <w:t>abisaajat ei saa pidada saaste eest vastutavaks kehtiva liidu või liikmesriigi õiguse alusel</w:t>
      </w:r>
      <w:r w:rsidRPr="00B26170">
        <w:rPr>
          <w:noProof/>
        </w:rPr>
        <w:t xml:space="preserve"> (põhimõte „saastaja maksab“).</w:t>
      </w:r>
      <w:r w:rsidRPr="00B26170">
        <w:rPr>
          <w:noProof/>
          <w:shd w:val="clear" w:color="auto" w:fill="FFFFFF"/>
        </w:rPr>
        <w:t xml:space="preserve"> </w:t>
      </w:r>
    </w:p>
    <w:p w14:paraId="1602C655" w14:textId="77777777" w:rsidR="005C5266" w:rsidRPr="00B26170" w:rsidRDefault="005C5266" w:rsidP="005C5266">
      <w:pPr>
        <w:tabs>
          <w:tab w:val="left" w:leader="dot" w:pos="9072"/>
        </w:tabs>
        <w:ind w:left="567"/>
        <w:rPr>
          <w:noProof/>
        </w:rPr>
      </w:pPr>
      <w:r w:rsidRPr="00B26170">
        <w:rPr>
          <w:noProof/>
        </w:rPr>
        <w:tab/>
      </w:r>
    </w:p>
    <w:p w14:paraId="037F5990" w14:textId="77777777" w:rsidR="005C5266" w:rsidRPr="00B26170" w:rsidRDefault="005C5266" w:rsidP="005C5266">
      <w:pPr>
        <w:pStyle w:val="ManualNumPar1"/>
        <w:rPr>
          <w:noProof/>
        </w:rPr>
      </w:pPr>
      <w:r w:rsidRPr="00EF16DA">
        <w:rPr>
          <w:noProof/>
        </w:rPr>
        <w:t>33.</w:t>
      </w:r>
      <w:r w:rsidRPr="00EF16DA">
        <w:rPr>
          <w:noProof/>
        </w:rPr>
        <w:tab/>
      </w:r>
      <w:r w:rsidRPr="00B26170">
        <w:rPr>
          <w:noProof/>
        </w:rPr>
        <w:t>Selleks et kontrollida vastavust kliima-, keskkonnakaitse- ja energiaalase riigiabi suuniste punktile 238, tõendage, et abi ei vabasta jäätmeid tekitavaid ettevõtjaid jäätmekäitlusega seotud kuludest või kohustustest, mida nad peavad liidu või riigisisese õiguse, sealhulgas laiendatud tootjavastutuse süsteemi alusel kandma või täitma, ega vabasta ettevõtjaid kuludest, mida tuleks pidada ettevõtja tavapärasteks kuludeks.</w:t>
      </w:r>
    </w:p>
    <w:p w14:paraId="479BA302" w14:textId="77777777" w:rsidR="005C5266" w:rsidRPr="00B26170" w:rsidRDefault="005C5266" w:rsidP="005C5266">
      <w:pPr>
        <w:tabs>
          <w:tab w:val="left" w:leader="dot" w:pos="9072"/>
        </w:tabs>
        <w:ind w:left="567"/>
        <w:rPr>
          <w:noProof/>
        </w:rPr>
      </w:pPr>
      <w:r w:rsidRPr="00B26170">
        <w:rPr>
          <w:noProof/>
        </w:rPr>
        <w:tab/>
      </w:r>
    </w:p>
    <w:p w14:paraId="38C95852" w14:textId="77777777" w:rsidR="005C5266" w:rsidRPr="00B26170" w:rsidRDefault="005C5266" w:rsidP="005C5266">
      <w:pPr>
        <w:pStyle w:val="ManualNumPar1"/>
        <w:rPr>
          <w:noProof/>
        </w:rPr>
      </w:pPr>
      <w:r w:rsidRPr="00EF16DA">
        <w:rPr>
          <w:noProof/>
        </w:rPr>
        <w:t>34.</w:t>
      </w:r>
      <w:r w:rsidRPr="00EF16DA">
        <w:rPr>
          <w:noProof/>
        </w:rPr>
        <w:tab/>
      </w:r>
      <w:r w:rsidRPr="00B26170">
        <w:rPr>
          <w:noProof/>
        </w:rPr>
        <w:t>Selleks et kontrollida vastavust kliima-, keskkonnakaitse- ja energiaalase riigiabi suuniste punktidele 43–46 ja tõendada abi asjakohasust erinevate abivahendite puhul, esitage alljärgnev teave.</w:t>
      </w:r>
    </w:p>
    <w:p w14:paraId="1F4E1E67" w14:textId="77777777" w:rsidR="005C5266" w:rsidRPr="00B26170" w:rsidRDefault="005C5266" w:rsidP="005C5266">
      <w:pPr>
        <w:pStyle w:val="Point1"/>
        <w:rPr>
          <w:noProof/>
        </w:rPr>
      </w:pPr>
      <w:r w:rsidRPr="00EF16DA">
        <w:rPr>
          <w:noProof/>
        </w:rPr>
        <w:t>(a)</w:t>
      </w:r>
      <w:r w:rsidRPr="00EF16DA">
        <w:rPr>
          <w:noProof/>
        </w:rPr>
        <w:tab/>
      </w:r>
      <w:r w:rsidRPr="00B26170">
        <w:rPr>
          <w:noProof/>
        </w:rPr>
        <w:t xml:space="preserve">Selgitage, miks muud potentsiaalselt vähem moonutavad abivormid on vähem asjakohased, nagu on nõutud kliima-, keskkonnakaitse- ja energiaalase riigiabi suuniste punktis 44. Vähem moonutavad abivormid võivad olla tagasimakstavad ettemaksed võrreldes otsetoetustega, maksu ümberarvutus võrreldes maksuvähendusega või finantsinstrumentidel põhinevad abivormid, nagu võlainstrumendid võrreldes omakapitaliinstrumentidega, sealhulgas näiteks madala intressiga laenud ja intressitoetused, riigigarantiid või alternatiivne finantseerimine soodsatel tingimustel. </w:t>
      </w:r>
    </w:p>
    <w:p w14:paraId="12F11C61" w14:textId="77777777" w:rsidR="005C5266" w:rsidRPr="00B26170" w:rsidRDefault="005C5266" w:rsidP="005C5266">
      <w:pPr>
        <w:tabs>
          <w:tab w:val="left" w:leader="dot" w:pos="9072"/>
        </w:tabs>
        <w:ind w:left="567"/>
        <w:rPr>
          <w:noProof/>
        </w:rPr>
      </w:pPr>
      <w:r w:rsidRPr="00B26170">
        <w:rPr>
          <w:noProof/>
        </w:rPr>
        <w:tab/>
      </w:r>
    </w:p>
    <w:p w14:paraId="46DA693D" w14:textId="77777777" w:rsidR="005C5266" w:rsidRPr="00B26170" w:rsidRDefault="005C5266" w:rsidP="005C5266">
      <w:pPr>
        <w:pStyle w:val="Point1"/>
        <w:rPr>
          <w:noProof/>
        </w:rPr>
      </w:pPr>
      <w:r w:rsidRPr="00EF16DA">
        <w:rPr>
          <w:noProof/>
        </w:rPr>
        <w:t>(b)</w:t>
      </w:r>
      <w:r w:rsidRPr="00EF16DA">
        <w:rPr>
          <w:noProof/>
        </w:rPr>
        <w:tab/>
      </w:r>
      <w:r w:rsidRPr="00B26170">
        <w:rPr>
          <w:noProof/>
        </w:rPr>
        <w:t xml:space="preserve">Tõendage, et abimeetme valik on turutõrke kõrvaldamiseks asjakohane, nagu on nõutud kliima-, keskkonnakaitse- ja energiaalase riigiabi suuniste punktis 45. </w:t>
      </w:r>
    </w:p>
    <w:p w14:paraId="4404253F" w14:textId="77777777" w:rsidR="005C5266" w:rsidRPr="00B26170" w:rsidRDefault="005C5266" w:rsidP="005C5266">
      <w:pPr>
        <w:tabs>
          <w:tab w:val="left" w:leader="dot" w:pos="9072"/>
        </w:tabs>
        <w:ind w:left="567"/>
        <w:rPr>
          <w:noProof/>
        </w:rPr>
      </w:pPr>
      <w:r w:rsidRPr="00B26170">
        <w:rPr>
          <w:noProof/>
        </w:rPr>
        <w:tab/>
      </w:r>
    </w:p>
    <w:p w14:paraId="6E15C4CA" w14:textId="77777777" w:rsidR="005C5266" w:rsidRPr="00B26170" w:rsidRDefault="005C5266" w:rsidP="005C5266">
      <w:pPr>
        <w:pStyle w:val="Point1"/>
        <w:rPr>
          <w:noProof/>
        </w:rPr>
      </w:pPr>
      <w:r w:rsidRPr="00EF16DA">
        <w:rPr>
          <w:noProof/>
        </w:rPr>
        <w:t>(c)</w:t>
      </w:r>
      <w:r w:rsidRPr="00EF16DA">
        <w:rPr>
          <w:noProof/>
        </w:rPr>
        <w:tab/>
      </w:r>
      <w:r w:rsidRPr="00B26170">
        <w:rPr>
          <w:noProof/>
        </w:rPr>
        <w:t>Selgitage, kuidas</w:t>
      </w:r>
      <w:r w:rsidRPr="00B26170">
        <w:rPr>
          <w:noProof/>
          <w:shd w:val="clear" w:color="auto" w:fill="FFFFFF"/>
        </w:rPr>
        <w:t xml:space="preserve"> abimeede ja selle ülesehitus on asjakohased meetme selle eesmärgi saavutamiseks, millele abi on suunatud, nagu nõutud kliima-, keskkonnakaitse- ja energiaalase riigiabi suuniste punktis 46.</w:t>
      </w:r>
      <w:r w:rsidRPr="00B26170">
        <w:rPr>
          <w:noProof/>
        </w:rPr>
        <w:t xml:space="preserve"> </w:t>
      </w:r>
    </w:p>
    <w:p w14:paraId="542B7098" w14:textId="77777777" w:rsidR="005C5266" w:rsidRPr="00B26170" w:rsidRDefault="005C5266" w:rsidP="005C5266">
      <w:pPr>
        <w:tabs>
          <w:tab w:val="left" w:leader="dot" w:pos="9072"/>
        </w:tabs>
        <w:ind w:left="567"/>
        <w:rPr>
          <w:noProof/>
        </w:rPr>
      </w:pPr>
      <w:r w:rsidRPr="00B26170">
        <w:rPr>
          <w:noProof/>
        </w:rPr>
        <w:tab/>
      </w:r>
    </w:p>
    <w:p w14:paraId="218B50C3" w14:textId="77777777" w:rsidR="005C5266" w:rsidRPr="00B26170" w:rsidRDefault="005C5266" w:rsidP="005C5266">
      <w:pPr>
        <w:pStyle w:val="ManualHeading3"/>
        <w:rPr>
          <w:noProof/>
        </w:rPr>
      </w:pPr>
      <w:r w:rsidRPr="00EF16DA">
        <w:rPr>
          <w:noProof/>
        </w:rPr>
        <w:lastRenderedPageBreak/>
        <w:t>2.1.3.</w:t>
      </w:r>
      <w:r w:rsidRPr="00EF16DA">
        <w:rPr>
          <w:noProof/>
        </w:rPr>
        <w:tab/>
      </w:r>
      <w:r w:rsidRPr="00B26170">
        <w:rPr>
          <w:noProof/>
        </w:rPr>
        <w:t>Proportsionaalsus</w:t>
      </w:r>
    </w:p>
    <w:p w14:paraId="78A5FEA3" w14:textId="77777777" w:rsidR="005C5266" w:rsidRPr="00B26170" w:rsidRDefault="005C5266" w:rsidP="005C5266">
      <w:pPr>
        <w:spacing w:before="360"/>
        <w:rPr>
          <w:i/>
          <w:noProof/>
        </w:rPr>
      </w:pPr>
      <w:r w:rsidRPr="00B26170">
        <w:rPr>
          <w:i/>
          <w:noProof/>
        </w:rPr>
        <w:t xml:space="preserve">Selles osas teabe esitamiseks vt kliima-, keskkonnakaitse- ja energiaalase riigiabi suuniste punktid 239–244. Juhime tähelepanu sellele, et </w:t>
      </w:r>
      <w:r w:rsidRPr="00B26170">
        <w:rPr>
          <w:i/>
          <w:noProof/>
          <w:u w:val="single"/>
        </w:rPr>
        <w:t>punktid 2.1.3.1, 2.1.3.2 ja 2.1.3.3 on alternatiivid</w:t>
      </w:r>
      <w:r w:rsidRPr="00B26170">
        <w:rPr>
          <w:i/>
          <w:noProof/>
        </w:rPr>
        <w:t>. Esitage vastused ainult asjakohasele punktile, sõltuvalt kavandatava meetme ülesehitusest [tegevusabi puhul vt punkt 2.1.3.3].</w:t>
      </w:r>
    </w:p>
    <w:p w14:paraId="13269D17" w14:textId="77777777" w:rsidR="005C5266" w:rsidRPr="00B26170" w:rsidRDefault="005C5266" w:rsidP="005C5266">
      <w:pPr>
        <w:pStyle w:val="ManualHeading4"/>
        <w:rPr>
          <w:noProof/>
        </w:rPr>
      </w:pPr>
      <w:r w:rsidRPr="00EF16DA">
        <w:rPr>
          <w:noProof/>
        </w:rPr>
        <w:t>2.1.3.1.</w:t>
      </w:r>
      <w:r w:rsidRPr="00EF16DA">
        <w:rPr>
          <w:noProof/>
        </w:rPr>
        <w:tab/>
      </w:r>
      <w:r w:rsidRPr="00B26170">
        <w:rPr>
          <w:noProof/>
        </w:rPr>
        <w:t>Abi, mis põhineb kliima-, keskkonnakaitse- ja energiaalase riigiabi suuniste punktides 240–244 sätestatud abi osakaalul</w:t>
      </w:r>
    </w:p>
    <w:p w14:paraId="4B654828" w14:textId="77777777" w:rsidR="005C5266" w:rsidRPr="00B26170" w:rsidRDefault="005C5266" w:rsidP="005C5266">
      <w:pPr>
        <w:pStyle w:val="ManualNumPar1"/>
        <w:rPr>
          <w:noProof/>
        </w:rPr>
      </w:pPr>
      <w:r w:rsidRPr="00EF16DA">
        <w:rPr>
          <w:noProof/>
        </w:rPr>
        <w:t>35.</w:t>
      </w:r>
      <w:r w:rsidRPr="00EF16DA">
        <w:rPr>
          <w:noProof/>
        </w:rPr>
        <w:tab/>
      </w:r>
      <w:r w:rsidRPr="00B26170">
        <w:rPr>
          <w:noProof/>
        </w:rPr>
        <w:t xml:space="preserve">Meetme abikõlblike kulude kirjeldamiseks kooskõlas kliima-, keskkonnakaitse- ja energiaalase riigiabi suuniste punktiga 239 märkige täiendavad investeerimiskulud, mis on otseselt seotud kõrgema keskkonnakaitse taseme saavutamisega. </w:t>
      </w:r>
    </w:p>
    <w:p w14:paraId="078E0758" w14:textId="77777777" w:rsidR="005C5266" w:rsidRPr="00B26170" w:rsidRDefault="005C5266" w:rsidP="005C5266">
      <w:pPr>
        <w:tabs>
          <w:tab w:val="left" w:leader="dot" w:pos="9072"/>
        </w:tabs>
        <w:ind w:left="567"/>
        <w:rPr>
          <w:noProof/>
        </w:rPr>
      </w:pPr>
      <w:r w:rsidRPr="00B26170">
        <w:rPr>
          <w:noProof/>
        </w:rPr>
        <w:tab/>
      </w:r>
    </w:p>
    <w:p w14:paraId="6EBC6227" w14:textId="77777777" w:rsidR="005C5266" w:rsidRPr="00B26170" w:rsidRDefault="005C5266" w:rsidP="005C5266">
      <w:pPr>
        <w:pStyle w:val="ManualNumPar1"/>
        <w:rPr>
          <w:noProof/>
        </w:rPr>
      </w:pPr>
      <w:r w:rsidRPr="00EF16DA">
        <w:rPr>
          <w:noProof/>
        </w:rPr>
        <w:t>36.</w:t>
      </w:r>
      <w:r w:rsidRPr="00EF16DA">
        <w:rPr>
          <w:noProof/>
        </w:rPr>
        <w:tab/>
      </w:r>
      <w:r w:rsidRPr="00B26170">
        <w:rPr>
          <w:noProof/>
        </w:rPr>
        <w:t xml:space="preserve">Selgitage, kuidas määratakse kindlaks ja kontrollitakse tegelike ja vähem keskkonnasõbralike stsenaariumide investeerimiskulud. </w:t>
      </w:r>
    </w:p>
    <w:p w14:paraId="4C0E724C" w14:textId="77777777" w:rsidR="005C5266" w:rsidRPr="00B26170" w:rsidRDefault="005C5266" w:rsidP="005C5266">
      <w:pPr>
        <w:tabs>
          <w:tab w:val="left" w:leader="dot" w:pos="9072"/>
        </w:tabs>
        <w:ind w:left="567"/>
        <w:rPr>
          <w:noProof/>
        </w:rPr>
      </w:pPr>
      <w:r w:rsidRPr="00B26170">
        <w:rPr>
          <w:noProof/>
        </w:rPr>
        <w:tab/>
      </w:r>
    </w:p>
    <w:p w14:paraId="61439876" w14:textId="77777777" w:rsidR="005C5266" w:rsidRPr="00B26170" w:rsidRDefault="005C5266" w:rsidP="005C5266">
      <w:pPr>
        <w:pStyle w:val="ManualNumPar1"/>
        <w:rPr>
          <w:noProof/>
        </w:rPr>
      </w:pPr>
      <w:r w:rsidRPr="00EF16DA">
        <w:rPr>
          <w:noProof/>
        </w:rPr>
        <w:t>37.</w:t>
      </w:r>
      <w:r w:rsidRPr="00EF16DA">
        <w:rPr>
          <w:noProof/>
        </w:rPr>
        <w:tab/>
      </w:r>
      <w:r w:rsidRPr="00B26170">
        <w:rPr>
          <w:noProof/>
        </w:rPr>
        <w:t xml:space="preserve">Juhul, kui taaskasutamata jätmise korral kujutaks toode, aine või materjal endast jäätmeid ja puudub õiguslik nõue kõnealuse toote, aine või materjali kõrvaldamiseks või muul viisil käitlemiseks, kinnitage, et abikõlblikud kulud võrduvad investeeringuga, mis on vajalik kõnealuse toote, aine või materjali taaskasutamiseks. </w:t>
      </w:r>
    </w:p>
    <w:p w14:paraId="793CD250" w14:textId="77777777" w:rsidR="005C5266" w:rsidRPr="00B26170" w:rsidRDefault="005C5266" w:rsidP="005C5266">
      <w:pPr>
        <w:tabs>
          <w:tab w:val="left" w:leader="dot" w:pos="9072"/>
        </w:tabs>
        <w:ind w:left="567"/>
        <w:rPr>
          <w:noProof/>
        </w:rPr>
      </w:pPr>
      <w:r w:rsidRPr="00B26170">
        <w:rPr>
          <w:noProof/>
        </w:rPr>
        <w:tab/>
      </w:r>
    </w:p>
    <w:p w14:paraId="2D5D3309" w14:textId="77777777" w:rsidR="005C5266" w:rsidRPr="00B26170" w:rsidRDefault="005C5266" w:rsidP="005C5266">
      <w:pPr>
        <w:pStyle w:val="ManualNumPar1"/>
        <w:rPr>
          <w:noProof/>
        </w:rPr>
      </w:pPr>
      <w:bookmarkStart w:id="5" w:name="_Ref176356799"/>
      <w:r w:rsidRPr="00EF16DA">
        <w:rPr>
          <w:noProof/>
        </w:rPr>
        <w:t>38.</w:t>
      </w:r>
      <w:r w:rsidRPr="00EF16DA">
        <w:rPr>
          <w:noProof/>
        </w:rPr>
        <w:tab/>
      </w:r>
      <w:r w:rsidRPr="00B26170">
        <w:rPr>
          <w:noProof/>
        </w:rPr>
        <w:t>Märkige meetme raames kohaldatavad abi ülemmäärad ja märkige, kas kohaldatakse preemiaid (kliima-, keskkonnakaitse- ja energiaalase riigiabi suuniste punktid 241–244).</w:t>
      </w:r>
      <w:bookmarkEnd w:id="5"/>
    </w:p>
    <w:p w14:paraId="6B7BB05E" w14:textId="77777777" w:rsidR="005C5266" w:rsidRPr="00B26170" w:rsidRDefault="005C5266" w:rsidP="005C5266">
      <w:pPr>
        <w:tabs>
          <w:tab w:val="left" w:leader="dot" w:pos="9072"/>
        </w:tabs>
        <w:ind w:left="567"/>
        <w:rPr>
          <w:noProof/>
        </w:rPr>
      </w:pPr>
      <w:bookmarkStart w:id="6" w:name="_Hlk144128720"/>
      <w:r w:rsidRPr="00B26170">
        <w:rPr>
          <w:noProof/>
        </w:rPr>
        <w:tab/>
      </w:r>
    </w:p>
    <w:p w14:paraId="0329E6A9" w14:textId="77777777" w:rsidR="005C5266" w:rsidRPr="00B26170" w:rsidRDefault="005C5266" w:rsidP="005C5266">
      <w:pPr>
        <w:pStyle w:val="ManualNumPar1"/>
        <w:rPr>
          <w:noProof/>
        </w:rPr>
      </w:pPr>
      <w:r w:rsidRPr="00EF16DA">
        <w:rPr>
          <w:noProof/>
        </w:rPr>
        <w:t>39.</w:t>
      </w:r>
      <w:r w:rsidRPr="00EF16DA">
        <w:rPr>
          <w:noProof/>
        </w:rPr>
        <w:tab/>
      </w:r>
      <w:r w:rsidRPr="00B26170">
        <w:rPr>
          <w:noProof/>
        </w:rPr>
        <w:t xml:space="preserve">Ökoinnovatsiooniga seotud tegevuste puhul tõendage, et täidetud on järgmised kumulatiivsed tingimused (kliima-, keskkonnakaitse- ja energiaalase riigiabi suuniste punkt 244): </w:t>
      </w:r>
    </w:p>
    <w:p w14:paraId="79829312" w14:textId="77777777" w:rsidR="005C5266" w:rsidRPr="00B26170" w:rsidRDefault="005C5266" w:rsidP="005C5266">
      <w:pPr>
        <w:pStyle w:val="Point1"/>
        <w:rPr>
          <w:noProof/>
        </w:rPr>
      </w:pPr>
      <w:r w:rsidRPr="00EF16DA">
        <w:rPr>
          <w:noProof/>
        </w:rPr>
        <w:t>(a)</w:t>
      </w:r>
      <w:r w:rsidRPr="00EF16DA">
        <w:rPr>
          <w:noProof/>
        </w:rPr>
        <w:tab/>
      </w:r>
      <w:r w:rsidRPr="00B26170">
        <w:rPr>
          <w:noProof/>
        </w:rPr>
        <w:t>ökoinnovatsiooniga seotud tegevus on uus või oluliselt täiustatud võrreldes liidu vastava majandusharu tehnika tasemega</w:t>
      </w:r>
      <w:r w:rsidRPr="00B26170">
        <w:rPr>
          <w:rStyle w:val="FootnoteReference"/>
          <w:noProof/>
        </w:rPr>
        <w:footnoteReference w:id="8"/>
      </w:r>
      <w:r w:rsidRPr="00B26170">
        <w:rPr>
          <w:noProof/>
        </w:rPr>
        <w:t>;</w:t>
      </w:r>
    </w:p>
    <w:p w14:paraId="215103CB" w14:textId="77777777" w:rsidR="005C5266" w:rsidRPr="00B26170" w:rsidRDefault="005C5266" w:rsidP="005C5266">
      <w:pPr>
        <w:pStyle w:val="Point1"/>
        <w:rPr>
          <w:noProof/>
        </w:rPr>
      </w:pPr>
      <w:r w:rsidRPr="00EF16DA">
        <w:rPr>
          <w:noProof/>
        </w:rPr>
        <w:t>(b)</w:t>
      </w:r>
      <w:r w:rsidRPr="00EF16DA">
        <w:rPr>
          <w:noProof/>
        </w:rPr>
        <w:tab/>
      </w:r>
      <w:r w:rsidRPr="00B26170">
        <w:rPr>
          <w:noProof/>
        </w:rPr>
        <w:t>oodatav keskkonnakasu on oluliselt suurem kui paranemine, mis tuleneb võrreldavate tegevuste taseme üldisest arengust</w:t>
      </w:r>
      <w:r w:rsidRPr="00B26170">
        <w:rPr>
          <w:rStyle w:val="FootnoteReference"/>
          <w:noProof/>
        </w:rPr>
        <w:footnoteReference w:id="9"/>
      </w:r>
      <w:r w:rsidRPr="00B26170">
        <w:rPr>
          <w:noProof/>
        </w:rPr>
        <w:t xml:space="preserve">; </w:t>
      </w:r>
    </w:p>
    <w:p w14:paraId="3C0B3CAB" w14:textId="77777777" w:rsidR="005C5266" w:rsidRPr="00B26170" w:rsidRDefault="005C5266" w:rsidP="005C5266">
      <w:pPr>
        <w:pStyle w:val="Point1"/>
        <w:rPr>
          <w:noProof/>
        </w:rPr>
      </w:pPr>
      <w:r w:rsidRPr="00EF16DA">
        <w:rPr>
          <w:noProof/>
        </w:rPr>
        <w:lastRenderedPageBreak/>
        <w:t>(c)</w:t>
      </w:r>
      <w:r w:rsidRPr="00EF16DA">
        <w:rPr>
          <w:noProof/>
        </w:rPr>
        <w:tab/>
      </w:r>
      <w:r w:rsidRPr="00B26170">
        <w:rPr>
          <w:noProof/>
        </w:rPr>
        <w:t>asjaomase tegevuse innovaatilisusega kaasneb ilmselge tehnoloogiline, turu- või finantsrisk, mis on suurem kui võrreldavate mitteinnovaatiliste tegevustega üldiselt kaasnev risk</w:t>
      </w:r>
      <w:r w:rsidRPr="00B26170">
        <w:rPr>
          <w:rStyle w:val="FootnoteReference"/>
          <w:noProof/>
        </w:rPr>
        <w:footnoteReference w:id="10"/>
      </w:r>
      <w:r w:rsidRPr="00B26170">
        <w:rPr>
          <w:noProof/>
        </w:rPr>
        <w:t xml:space="preserve">. </w:t>
      </w:r>
    </w:p>
    <w:p w14:paraId="16232F42" w14:textId="77777777" w:rsidR="005C5266" w:rsidRPr="00B26170" w:rsidRDefault="005C5266" w:rsidP="005C5266">
      <w:pPr>
        <w:tabs>
          <w:tab w:val="left" w:leader="dot" w:pos="9072"/>
        </w:tabs>
        <w:ind w:left="567"/>
        <w:rPr>
          <w:noProof/>
        </w:rPr>
      </w:pPr>
      <w:r w:rsidRPr="00B26170">
        <w:rPr>
          <w:noProof/>
        </w:rPr>
        <w:tab/>
      </w:r>
    </w:p>
    <w:p w14:paraId="5ED8C739" w14:textId="77777777" w:rsidR="005C5266" w:rsidRPr="00B26170" w:rsidRDefault="005C5266" w:rsidP="005C5266">
      <w:pPr>
        <w:pStyle w:val="ManualNumPar1"/>
        <w:rPr>
          <w:noProof/>
        </w:rPr>
      </w:pPr>
      <w:bookmarkStart w:id="7" w:name="_Ref164271075"/>
      <w:r w:rsidRPr="00EF16DA">
        <w:rPr>
          <w:noProof/>
        </w:rPr>
        <w:t>40.</w:t>
      </w:r>
      <w:r w:rsidRPr="00EF16DA">
        <w:rPr>
          <w:noProof/>
        </w:rPr>
        <w:tab/>
      </w:r>
      <w:r w:rsidRPr="00B26170">
        <w:rPr>
          <w:noProof/>
        </w:rPr>
        <w:t>Kui erandina kliima-, keskkonnakaitse- ja energiaalase riigiabi suuniste punktidest 241–244 leitakse, et on vaja abi, mis ületab abi ülemmäärasid, siis märkige vajalik abisumma ja põhjendage seda võrdlusprojektide rahastamispuudujäägi analüüsiga faktiliste ja vastupidiste stsenaariumide puhul, mis on kindlaks määratud vastuses 15. küsimusele, kooskõlas kliima-, keskkonnakaitse- ja energiaalase riigiabi suuniste punktidega 51–52.</w:t>
      </w:r>
      <w:bookmarkEnd w:id="7"/>
      <w:r w:rsidRPr="00B26170">
        <w:rPr>
          <w:noProof/>
        </w:rPr>
        <w:t xml:space="preserve"> </w:t>
      </w:r>
    </w:p>
    <w:p w14:paraId="3D5FC427" w14:textId="77777777" w:rsidR="005C5266" w:rsidRPr="00B26170" w:rsidRDefault="005C5266" w:rsidP="005C5266">
      <w:pPr>
        <w:pStyle w:val="Text1"/>
        <w:rPr>
          <w:noProof/>
        </w:rPr>
      </w:pPr>
      <w:r w:rsidRPr="00B26170">
        <w:rPr>
          <w:noProof/>
        </w:rPr>
        <w:t>Selle rahastamispuudujäägi analüüsi puhul märkige eespool 15. küsimusele vastates esitatud tegeliku stsenaariumi ja realistliku vastupidise stsenaariumi</w:t>
      </w:r>
      <w:r w:rsidRPr="00B26170">
        <w:rPr>
          <w:rStyle w:val="FootnoteReference"/>
          <w:noProof/>
        </w:rPr>
        <w:footnoteReference w:id="11"/>
      </w:r>
      <w:r w:rsidRPr="00B26170">
        <w:rPr>
          <w:noProof/>
        </w:rPr>
        <w:t xml:space="preserve"> korral kvantifitseeritud andmed kõigi peamiste kulude ja tulude kohta, abisaajate (või võrdlusprojektide) kapitali kaalutud keskmise hinna kohta (tulevaste rahavoogude diskonteerimiseks) ning projekti nüüdispuhasväärtuse kohta nii tegeliku stsenaariumi kui ka vastupidise stsenaariumi korral projekti/võrdlusprojekti kestuse ajal. </w:t>
      </w:r>
    </w:p>
    <w:p w14:paraId="1DF4DBF8" w14:textId="77777777" w:rsidR="005C5266" w:rsidRPr="00B26170" w:rsidRDefault="005C5266" w:rsidP="005C5266">
      <w:pPr>
        <w:pStyle w:val="Point1"/>
        <w:rPr>
          <w:noProof/>
        </w:rPr>
      </w:pPr>
      <w:r w:rsidRPr="00EF16DA">
        <w:rPr>
          <w:noProof/>
        </w:rPr>
        <w:t>(a)</w:t>
      </w:r>
      <w:r w:rsidRPr="00EF16DA">
        <w:rPr>
          <w:noProof/>
        </w:rPr>
        <w:tab/>
      </w:r>
      <w:r w:rsidRPr="00B26170">
        <w:rPr>
          <w:noProof/>
        </w:rPr>
        <w:t xml:space="preserve">Esitage see teatise vormi lisas (kasutades Exceli faili, </w:t>
      </w:r>
      <w:r w:rsidRPr="00B26170">
        <w:rPr>
          <w:noProof/>
          <w:shd w:val="clear" w:color="auto" w:fill="FFFFFF"/>
        </w:rPr>
        <w:t>kus kõik valemid on nähtavad</w:t>
      </w:r>
      <w:r w:rsidRPr="00B26170">
        <w:rPr>
          <w:noProof/>
        </w:rPr>
        <w:t xml:space="preserve">). </w:t>
      </w:r>
    </w:p>
    <w:p w14:paraId="55A77DBA" w14:textId="77777777" w:rsidR="005C5266" w:rsidRPr="00B26170" w:rsidRDefault="005C5266" w:rsidP="005C5266">
      <w:pPr>
        <w:tabs>
          <w:tab w:val="left" w:leader="dot" w:pos="9072"/>
        </w:tabs>
        <w:ind w:left="567"/>
        <w:rPr>
          <w:noProof/>
        </w:rPr>
      </w:pPr>
      <w:r w:rsidRPr="00B26170">
        <w:rPr>
          <w:noProof/>
        </w:rPr>
        <w:tab/>
      </w:r>
    </w:p>
    <w:p w14:paraId="158F3119" w14:textId="77777777" w:rsidR="005C5266" w:rsidRPr="00B26170" w:rsidRDefault="005C5266" w:rsidP="005C5266">
      <w:pPr>
        <w:pStyle w:val="Point1"/>
        <w:rPr>
          <w:noProof/>
        </w:rPr>
      </w:pPr>
      <w:r w:rsidRPr="00EF16DA">
        <w:rPr>
          <w:noProof/>
        </w:rPr>
        <w:t>(b)</w:t>
      </w:r>
      <w:r w:rsidRPr="00EF16DA">
        <w:rPr>
          <w:noProof/>
        </w:rPr>
        <w:tab/>
      </w:r>
      <w:r w:rsidRPr="00B26170">
        <w:rPr>
          <w:noProof/>
        </w:rPr>
        <w:t>Esitage üksikasjalik teave eelduste, meetodite, põhjenduste ja aluseks olevate allikate kohta, mida kasutatakse kulude ja tulude kvantifitseerimise iga aspekti puhul tegelikus stsenaariumis ja tõenäolises vastupidises stsenaariumis (näiteks esitage nende stsenaariumide väljatöötamiseks kasutatud eeldused ja nende eelduste allikas/loogika).</w:t>
      </w:r>
    </w:p>
    <w:p w14:paraId="315B4E78" w14:textId="77777777" w:rsidR="005C5266" w:rsidRPr="00B26170" w:rsidRDefault="005C5266" w:rsidP="005C5266">
      <w:pPr>
        <w:tabs>
          <w:tab w:val="left" w:leader="dot" w:pos="9072"/>
        </w:tabs>
        <w:ind w:left="567"/>
        <w:rPr>
          <w:noProof/>
        </w:rPr>
      </w:pPr>
      <w:r w:rsidRPr="00B26170">
        <w:rPr>
          <w:noProof/>
        </w:rPr>
        <w:tab/>
      </w:r>
    </w:p>
    <w:p w14:paraId="16DE28E3" w14:textId="77777777" w:rsidR="005C5266" w:rsidRPr="00B26170" w:rsidRDefault="005C5266" w:rsidP="005C5266">
      <w:pPr>
        <w:pStyle w:val="Point1"/>
        <w:rPr>
          <w:noProof/>
          <w:shd w:val="clear" w:color="auto" w:fill="FFFFFF"/>
        </w:rPr>
      </w:pPr>
      <w:r w:rsidRPr="00EF16DA">
        <w:rPr>
          <w:noProof/>
        </w:rPr>
        <w:t>(c)</w:t>
      </w:r>
      <w:r w:rsidRPr="00EF16DA">
        <w:rPr>
          <w:noProof/>
        </w:rPr>
        <w:tab/>
      </w:r>
      <w:r w:rsidRPr="00B26170">
        <w:rPr>
          <w:noProof/>
          <w:shd w:val="clear" w:color="auto" w:fill="FFFFFF"/>
        </w:rPr>
        <w:t>Üksikabi ja kavade puhul, millel on väga piiratud arv abisaajaid, peab liikmesriik esitama tõendid projekti üksikasjaliku äriplaani tasandil.</w:t>
      </w:r>
    </w:p>
    <w:p w14:paraId="63D35764" w14:textId="77777777" w:rsidR="005C5266" w:rsidRPr="00B26170" w:rsidRDefault="005C5266" w:rsidP="005C5266">
      <w:pPr>
        <w:pStyle w:val="Text2"/>
        <w:rPr>
          <w:noProof/>
          <w:shd w:val="clear" w:color="auto" w:fill="FFFFFF"/>
        </w:rPr>
      </w:pPr>
      <w:r w:rsidRPr="00B26170">
        <w:rPr>
          <w:noProof/>
          <w:shd w:val="clear" w:color="auto" w:fill="FFFFFF"/>
        </w:rPr>
        <w:t xml:space="preserve">Abikavade puhul peab liikmesriik esitama </w:t>
      </w:r>
      <w:r w:rsidRPr="00B26170">
        <w:rPr>
          <w:noProof/>
        </w:rPr>
        <w:t>tõendid</w:t>
      </w:r>
      <w:r w:rsidRPr="00B26170">
        <w:rPr>
          <w:noProof/>
          <w:shd w:val="clear" w:color="auto" w:fill="FFFFFF"/>
        </w:rPr>
        <w:t xml:space="preserve"> ühe või mitme võrdlusprojekti alusel.</w:t>
      </w:r>
    </w:p>
    <w:p w14:paraId="3DCC89BE" w14:textId="77777777" w:rsidR="005C5266" w:rsidRPr="00B26170" w:rsidRDefault="005C5266" w:rsidP="005C5266">
      <w:pPr>
        <w:tabs>
          <w:tab w:val="left" w:leader="dot" w:pos="9072"/>
        </w:tabs>
        <w:ind w:left="567"/>
        <w:rPr>
          <w:noProof/>
        </w:rPr>
      </w:pPr>
      <w:r w:rsidRPr="00B26170">
        <w:rPr>
          <w:noProof/>
        </w:rPr>
        <w:tab/>
      </w:r>
    </w:p>
    <w:p w14:paraId="6ACD25DF" w14:textId="77777777" w:rsidR="005C5266" w:rsidRPr="00B26170" w:rsidRDefault="005C5266" w:rsidP="005C5266">
      <w:pPr>
        <w:pStyle w:val="Point1"/>
        <w:rPr>
          <w:noProof/>
        </w:rPr>
      </w:pPr>
      <w:r w:rsidRPr="00EF16DA">
        <w:rPr>
          <w:noProof/>
        </w:rPr>
        <w:t>(d)</w:t>
      </w:r>
      <w:r w:rsidRPr="00EF16DA">
        <w:rPr>
          <w:noProof/>
        </w:rPr>
        <w:tab/>
      </w:r>
      <w:r w:rsidRPr="00B26170">
        <w:rPr>
          <w:noProof/>
        </w:rPr>
        <w:t xml:space="preserve">Teatise vormile võite lisada ka kliima-, keskkonnakaitse- ja energiaalase riigiabi suuniste joonealuses märkuses 39 nimetatud dokumendid. Juhatuse dokumendid võivad olla eriti kasulikud üksikute abimeetmete või abikavade puhul, millel on väga piiratud arv abisaajaid. Kui sellised dokumendid on teatise vormile lisatud, esitage allpool nende dokumentide loetelu, </w:t>
      </w:r>
      <w:r w:rsidRPr="00B26170">
        <w:rPr>
          <w:noProof/>
          <w:shd w:val="clear" w:color="auto" w:fill="FFFFFF"/>
        </w:rPr>
        <w:t>märkides ära</w:t>
      </w:r>
      <w:r w:rsidRPr="00B26170">
        <w:rPr>
          <w:noProof/>
        </w:rPr>
        <w:t xml:space="preserve"> nende autori, koostamise kuupäeva ja nende kasutamise asjaolud.</w:t>
      </w:r>
    </w:p>
    <w:p w14:paraId="5B32D2C6" w14:textId="77777777" w:rsidR="005C5266" w:rsidRPr="00B26170" w:rsidRDefault="005C5266" w:rsidP="005C5266">
      <w:pPr>
        <w:tabs>
          <w:tab w:val="left" w:leader="dot" w:pos="9072"/>
        </w:tabs>
        <w:ind w:left="567"/>
        <w:rPr>
          <w:noProof/>
          <w:color w:val="000000"/>
        </w:rPr>
      </w:pPr>
      <w:r w:rsidRPr="00B26170">
        <w:rPr>
          <w:noProof/>
        </w:rPr>
        <w:tab/>
      </w:r>
    </w:p>
    <w:p w14:paraId="47CCCC06" w14:textId="77777777" w:rsidR="005C5266" w:rsidRPr="00B26170" w:rsidRDefault="005C5266" w:rsidP="005C5266">
      <w:pPr>
        <w:pStyle w:val="ManualNumPar1"/>
        <w:rPr>
          <w:noProof/>
        </w:rPr>
      </w:pPr>
      <w:r w:rsidRPr="00EF16DA">
        <w:rPr>
          <w:noProof/>
        </w:rPr>
        <w:t>41.</w:t>
      </w:r>
      <w:r w:rsidRPr="00EF16DA">
        <w:rPr>
          <w:noProof/>
        </w:rPr>
        <w:tab/>
      </w:r>
      <w:r w:rsidRPr="00B26170">
        <w:rPr>
          <w:noProof/>
        </w:rPr>
        <w:t>Tõendage ka, et suurema abi taotlemise tulemusel, nagu on osutatud 40. küsimuses, ei ületaks abi rahastamispuudujääki.</w:t>
      </w:r>
    </w:p>
    <w:p w14:paraId="16BBD0B5" w14:textId="77777777" w:rsidR="005C5266" w:rsidRPr="00B26170" w:rsidRDefault="005C5266" w:rsidP="005C5266">
      <w:pPr>
        <w:tabs>
          <w:tab w:val="left" w:leader="dot" w:pos="9072"/>
        </w:tabs>
        <w:ind w:left="567"/>
        <w:rPr>
          <w:noProof/>
        </w:rPr>
      </w:pPr>
      <w:r w:rsidRPr="00B26170">
        <w:rPr>
          <w:noProof/>
        </w:rPr>
        <w:lastRenderedPageBreak/>
        <w:tab/>
      </w:r>
    </w:p>
    <w:p w14:paraId="3E427104" w14:textId="77777777" w:rsidR="005C5266" w:rsidRPr="00B26170" w:rsidRDefault="005C5266" w:rsidP="005C5266">
      <w:pPr>
        <w:pStyle w:val="ManualNumPar1"/>
        <w:rPr>
          <w:noProof/>
        </w:rPr>
      </w:pPr>
      <w:r w:rsidRPr="00EF16DA">
        <w:rPr>
          <w:noProof/>
        </w:rPr>
        <w:t>42.</w:t>
      </w:r>
      <w:r w:rsidRPr="00EF16DA">
        <w:rPr>
          <w:noProof/>
        </w:rPr>
        <w:tab/>
      </w:r>
      <w:r w:rsidRPr="00B26170">
        <w:rPr>
          <w:noProof/>
        </w:rPr>
        <w:t xml:space="preserve">Kui kohaldatakse kliima-, keskkonnakaitse- ja energiaalase riigiabi suuniste punkti 52, st </w:t>
      </w:r>
      <w:r w:rsidRPr="00B26170">
        <w:rPr>
          <w:noProof/>
          <w:shd w:val="clear" w:color="auto" w:fill="FFFFFF"/>
        </w:rPr>
        <w:t>kui kõige tõenäolisem vastupidine stsenaarium seisneb</w:t>
      </w:r>
      <w:r w:rsidRPr="00B26170">
        <w:rPr>
          <w:noProof/>
        </w:rPr>
        <w:t xml:space="preserve"> selles, et </w:t>
      </w:r>
      <w:r w:rsidRPr="00B26170">
        <w:rPr>
          <w:noProof/>
          <w:shd w:val="clear" w:color="auto" w:fill="FFFFFF"/>
        </w:rPr>
        <w:t>abisaaja ei vii tegevust või investeeringut ellu</w:t>
      </w:r>
      <w:r w:rsidRPr="00B26170">
        <w:rPr>
          <w:noProof/>
        </w:rPr>
        <w:t xml:space="preserve"> või jätkab </w:t>
      </w:r>
      <w:r w:rsidRPr="00B26170">
        <w:rPr>
          <w:noProof/>
          <w:shd w:val="clear" w:color="auto" w:fill="FFFFFF"/>
        </w:rPr>
        <w:t>oma äritegevust muudatusteta</w:t>
      </w:r>
      <w:r w:rsidRPr="00B26170">
        <w:rPr>
          <w:noProof/>
        </w:rPr>
        <w:t xml:space="preserve">, esitage selle eelduse kinnituseks tõendid. </w:t>
      </w:r>
    </w:p>
    <w:p w14:paraId="15F68850" w14:textId="77777777" w:rsidR="005C5266" w:rsidRPr="00B26170" w:rsidRDefault="005C5266" w:rsidP="005C5266">
      <w:pPr>
        <w:tabs>
          <w:tab w:val="left" w:leader="dot" w:pos="9072"/>
        </w:tabs>
        <w:ind w:left="567"/>
        <w:rPr>
          <w:noProof/>
        </w:rPr>
      </w:pPr>
      <w:r w:rsidRPr="00B26170">
        <w:rPr>
          <w:noProof/>
        </w:rPr>
        <w:tab/>
      </w:r>
    </w:p>
    <w:p w14:paraId="2DD82115" w14:textId="77777777" w:rsidR="005C5266" w:rsidRPr="00B26170" w:rsidRDefault="005C5266" w:rsidP="005C5266">
      <w:pPr>
        <w:pStyle w:val="ManualNumPar1"/>
        <w:rPr>
          <w:noProof/>
        </w:rPr>
      </w:pPr>
      <w:r w:rsidRPr="00EF16DA">
        <w:rPr>
          <w:noProof/>
        </w:rPr>
        <w:t>43.</w:t>
      </w:r>
      <w:r w:rsidRPr="00EF16DA">
        <w:rPr>
          <w:noProof/>
        </w:rPr>
        <w:tab/>
      </w:r>
      <w:r w:rsidRPr="00B26170">
        <w:rPr>
          <w:noProof/>
        </w:rPr>
        <w:t xml:space="preserve">Kooskõlas kliima-, keskkonnakaitse- ja energiaalase riigiabi suuniste punktiga 245 kinnitage, et kui 40. küsimuse </w:t>
      </w:r>
      <w:r w:rsidRPr="00B26170">
        <w:rPr>
          <w:noProof/>
          <w:shd w:val="clear" w:color="auto" w:fill="FFFFFF"/>
        </w:rPr>
        <w:t>põhjal</w:t>
      </w:r>
      <w:r w:rsidRPr="00B26170">
        <w:rPr>
          <w:noProof/>
        </w:rPr>
        <w:t xml:space="preserve"> on vaja suuremat abi osakaalu, teostavad teie ametiasutused järelkontrolli, et kontrollida nõutava abi taseme kohta tehtud eeldusi ja kehtestada tagastamismehhanism, ning kirjeldavad järelevalve- ja tagastamismehhanisme, mida liikmesriik kavatseb kasutusele võtta. </w:t>
      </w:r>
    </w:p>
    <w:p w14:paraId="5779E90F" w14:textId="77777777" w:rsidR="005C5266" w:rsidRPr="00B26170" w:rsidRDefault="005C5266" w:rsidP="005C5266">
      <w:pPr>
        <w:tabs>
          <w:tab w:val="left" w:leader="dot" w:pos="9072"/>
        </w:tabs>
        <w:ind w:left="567"/>
        <w:rPr>
          <w:noProof/>
        </w:rPr>
      </w:pPr>
      <w:bookmarkStart w:id="8" w:name="_Hlk161220755"/>
      <w:r w:rsidRPr="00B26170">
        <w:rPr>
          <w:noProof/>
        </w:rPr>
        <w:tab/>
      </w:r>
      <w:bookmarkEnd w:id="8"/>
    </w:p>
    <w:bookmarkEnd w:id="6"/>
    <w:p w14:paraId="7AEEDAC2" w14:textId="77777777" w:rsidR="005C5266" w:rsidRPr="00B26170" w:rsidRDefault="005C5266" w:rsidP="005C5266">
      <w:pPr>
        <w:pStyle w:val="ManualHeading4"/>
        <w:rPr>
          <w:noProof/>
        </w:rPr>
      </w:pPr>
      <w:r w:rsidRPr="00EF16DA">
        <w:rPr>
          <w:noProof/>
        </w:rPr>
        <w:t>2.1.3.2.</w:t>
      </w:r>
      <w:r w:rsidRPr="00EF16DA">
        <w:rPr>
          <w:noProof/>
        </w:rPr>
        <w:tab/>
      </w:r>
      <w:r w:rsidRPr="00B26170">
        <w:rPr>
          <w:noProof/>
        </w:rPr>
        <w:t>Konkurentsipõhise pakkumismenetluse kaudu antud abi proportsionaalsus</w:t>
      </w:r>
    </w:p>
    <w:p w14:paraId="384B3D69" w14:textId="77777777" w:rsidR="005C5266" w:rsidRPr="00B26170" w:rsidRDefault="005C5266" w:rsidP="005C5266">
      <w:pPr>
        <w:pStyle w:val="ListParagraph"/>
        <w:ind w:left="0"/>
        <w:contextualSpacing w:val="0"/>
        <w:rPr>
          <w:noProof/>
        </w:rPr>
      </w:pPr>
      <w:r w:rsidRPr="00B26170">
        <w:rPr>
          <w:i/>
          <w:noProof/>
        </w:rPr>
        <w:t>Selles osas teabe esitamiseks vt kliima-, keskkonnakaitse- ja energiaalase riigiabi suuniste punktid 49, 50 ja 246</w:t>
      </w:r>
      <w:r w:rsidRPr="00B26170">
        <w:rPr>
          <w:noProof/>
        </w:rPr>
        <w:t>.</w:t>
      </w:r>
    </w:p>
    <w:p w14:paraId="397FC594" w14:textId="77777777" w:rsidR="005C5266" w:rsidRPr="00B26170" w:rsidRDefault="005C5266" w:rsidP="005C5266">
      <w:pPr>
        <w:pStyle w:val="ManualNumPar1"/>
        <w:rPr>
          <w:noProof/>
        </w:rPr>
      </w:pPr>
      <w:bookmarkStart w:id="9" w:name="_Ref166065980"/>
      <w:r w:rsidRPr="00EF16DA">
        <w:rPr>
          <w:noProof/>
        </w:rPr>
        <w:t>44.</w:t>
      </w:r>
      <w:r w:rsidRPr="00EF16DA">
        <w:rPr>
          <w:noProof/>
        </w:rPr>
        <w:tab/>
      </w:r>
      <w:r w:rsidRPr="00B26170">
        <w:rPr>
          <w:noProof/>
        </w:rPr>
        <w:t>Selleks et kontrollida vastavust kliima-, keskkonnakaitse- ja energiaalase riigiabi suuniste punktidele 49, 50 ja 246, esitage alljärgnev teave.</w:t>
      </w:r>
      <w:bookmarkEnd w:id="9"/>
    </w:p>
    <w:p w14:paraId="75CB8FD6" w14:textId="77777777" w:rsidR="005C5266" w:rsidRPr="00B26170" w:rsidRDefault="005C5266" w:rsidP="005C5266">
      <w:pPr>
        <w:pStyle w:val="Point1"/>
        <w:rPr>
          <w:noProof/>
        </w:rPr>
      </w:pPr>
      <w:r w:rsidRPr="00EF16DA">
        <w:rPr>
          <w:noProof/>
        </w:rPr>
        <w:t>(a)</w:t>
      </w:r>
      <w:r w:rsidRPr="00EF16DA">
        <w:rPr>
          <w:noProof/>
        </w:rPr>
        <w:tab/>
      </w:r>
      <w:r w:rsidRPr="00B26170">
        <w:rPr>
          <w:noProof/>
        </w:rPr>
        <w:t>Selgitage, kuidas ametiasutused tagavad, et pakkumismenetlus on avatud, selge, läbipaistev ja mittediskrimineeriv, põhineb objektiivsetel kriteeriumidel, mis on eelnevalt kindlaks määratud vastavalt meetme eesmärgile ja minimeerides strateegilise pakkumise riski (vt kliima-, keskkonnakaitse- ja energiaalase riigiabi suuniste punkti 49 alapunkt a).</w:t>
      </w:r>
    </w:p>
    <w:p w14:paraId="1D59F31D" w14:textId="77777777" w:rsidR="005C5266" w:rsidRPr="00B26170" w:rsidRDefault="005C5266" w:rsidP="005C5266">
      <w:pPr>
        <w:tabs>
          <w:tab w:val="left" w:leader="dot" w:pos="9072"/>
        </w:tabs>
        <w:ind w:left="567"/>
        <w:rPr>
          <w:noProof/>
        </w:rPr>
      </w:pPr>
      <w:r w:rsidRPr="00B26170">
        <w:rPr>
          <w:noProof/>
        </w:rPr>
        <w:tab/>
      </w:r>
    </w:p>
    <w:p w14:paraId="1ED06871" w14:textId="77777777" w:rsidR="005C5266" w:rsidRPr="00B26170" w:rsidRDefault="005C5266" w:rsidP="005C5266">
      <w:pPr>
        <w:pStyle w:val="Point1"/>
        <w:rPr>
          <w:noProof/>
        </w:rPr>
      </w:pPr>
      <w:r w:rsidRPr="00EF16DA">
        <w:rPr>
          <w:noProof/>
        </w:rPr>
        <w:t>(b)</w:t>
      </w:r>
      <w:r w:rsidRPr="00EF16DA">
        <w:rPr>
          <w:noProof/>
        </w:rPr>
        <w:tab/>
      </w:r>
      <w:r w:rsidRPr="00B26170">
        <w:rPr>
          <w:noProof/>
        </w:rPr>
        <w:t xml:space="preserve">Valikukriteeriumid, mida kasutatakse pakkumuste järjestamiseks ja lõpptulemusena abisumma kindlaksmääramiseks konkurentsipõhises pakkumismenetluses. Täpsemalt: </w:t>
      </w:r>
    </w:p>
    <w:p w14:paraId="3C4386C6" w14:textId="77777777" w:rsidR="005C5266" w:rsidRPr="00B26170" w:rsidRDefault="005C5266" w:rsidP="005C5266">
      <w:pPr>
        <w:pStyle w:val="Stylei"/>
        <w:numPr>
          <w:ilvl w:val="0"/>
          <w:numId w:val="47"/>
        </w:numPr>
        <w:rPr>
          <w:noProof/>
        </w:rPr>
      </w:pPr>
      <w:r w:rsidRPr="00B26170">
        <w:rPr>
          <w:noProof/>
        </w:rPr>
        <w:t>esitage valikukriteeriumide loetelu ja täpsustage, millised neist on / ei ole otseselt või kaudselt seotud meetme(te) põhieesmärkidega. Märkige nende osakaal;</w:t>
      </w:r>
    </w:p>
    <w:p w14:paraId="05963DF6" w14:textId="77777777" w:rsidR="005C5266" w:rsidRPr="00B26170" w:rsidRDefault="005C5266" w:rsidP="005C5266">
      <w:pPr>
        <w:tabs>
          <w:tab w:val="left" w:leader="dot" w:pos="9072"/>
        </w:tabs>
        <w:ind w:left="567" w:firstLine="1276"/>
        <w:rPr>
          <w:noProof/>
        </w:rPr>
      </w:pPr>
      <w:r w:rsidRPr="00B26170">
        <w:rPr>
          <w:noProof/>
        </w:rPr>
        <w:tab/>
      </w:r>
    </w:p>
    <w:p w14:paraId="6FD3CCA6" w14:textId="77777777" w:rsidR="005C5266" w:rsidRPr="00B26170" w:rsidRDefault="005C5266" w:rsidP="005C5266">
      <w:pPr>
        <w:pStyle w:val="Stylei"/>
        <w:rPr>
          <w:noProof/>
        </w:rPr>
      </w:pPr>
      <w:r w:rsidRPr="00B26170">
        <w:rPr>
          <w:noProof/>
        </w:rPr>
        <w:t>selgitage, kuidas on meetme(te) põhieesmärkide saavutamisse antav panus otseselt või kaudselt seotud taotleja taotletud abisummaga. Seda võib väljendada näiteks abina keskkonnakaitseühiku kohta või abina energiaühiku kohta (kliima-, keskkonnakaitse- ja energiaalase riigiabi suuniste punkt 50 ja joonealune märkus 44);</w:t>
      </w:r>
    </w:p>
    <w:p w14:paraId="2B5EE4AE" w14:textId="77777777" w:rsidR="005C5266" w:rsidRPr="00B26170" w:rsidRDefault="005C5266" w:rsidP="005C5266">
      <w:pPr>
        <w:tabs>
          <w:tab w:val="left" w:leader="dot" w:pos="9072"/>
        </w:tabs>
        <w:ind w:left="567" w:firstLine="1276"/>
        <w:rPr>
          <w:noProof/>
        </w:rPr>
      </w:pPr>
      <w:r w:rsidRPr="00B26170">
        <w:rPr>
          <w:noProof/>
        </w:rPr>
        <w:tab/>
      </w:r>
    </w:p>
    <w:p w14:paraId="7277C219" w14:textId="77777777" w:rsidR="005C5266" w:rsidRPr="00B26170" w:rsidRDefault="005C5266" w:rsidP="005C5266">
      <w:pPr>
        <w:pStyle w:val="Stylei"/>
        <w:rPr>
          <w:noProof/>
        </w:rPr>
      </w:pPr>
      <w:r w:rsidRPr="00B26170">
        <w:rPr>
          <w:noProof/>
        </w:rPr>
        <w:t>kui on muid valikukriteeriume, mis ei ole otseselt ega kaudselt seotud meetme(te) põhieesmärkidega, põhjendage kavandatud lähenemisviisi ja selgitage, kuidas see on meetme(te)ga taotletavate eesmärkide seisukohast asjakohane. Kinnitage ka, et selliste kriteeriumide osakaal ei ole suurem kui 30 % kõigi valikukriteeriumide osakaalust (kliima-, keskkonnakaitse- ja energiaalase riigiabi suuniste punkt 50);</w:t>
      </w:r>
    </w:p>
    <w:p w14:paraId="775E1F95" w14:textId="77777777" w:rsidR="005C5266" w:rsidRPr="00B26170" w:rsidRDefault="005C5266" w:rsidP="005C5266">
      <w:pPr>
        <w:tabs>
          <w:tab w:val="left" w:leader="dot" w:pos="9072"/>
        </w:tabs>
        <w:ind w:left="567" w:firstLine="1276"/>
        <w:rPr>
          <w:noProof/>
        </w:rPr>
      </w:pPr>
      <w:r w:rsidRPr="00B26170">
        <w:rPr>
          <w:noProof/>
        </w:rPr>
        <w:lastRenderedPageBreak/>
        <w:tab/>
      </w:r>
    </w:p>
    <w:p w14:paraId="70EE838C" w14:textId="77777777" w:rsidR="005C5266" w:rsidRPr="00B26170" w:rsidRDefault="005C5266" w:rsidP="005C5266">
      <w:pPr>
        <w:pStyle w:val="Stylei"/>
        <w:rPr>
          <w:noProof/>
        </w:rPr>
      </w:pPr>
      <w:r w:rsidRPr="00B26170">
        <w:rPr>
          <w:noProof/>
          <w:color w:val="000000"/>
        </w:rPr>
        <w:t>selgitage, kui kaua enne taotluste esitamise tähtaega avaldatakse iga konkurentsipõhise pakkumismenetluse valikukriteeriumid</w:t>
      </w:r>
      <w:r w:rsidRPr="00B26170">
        <w:rPr>
          <w:noProof/>
        </w:rPr>
        <w:t xml:space="preserve"> (kliima-, keskkonnakaitse- ja energiaalase riigiabi suuniste punkti 49 alapunkt b ja joonealune märkus 43)</w:t>
      </w:r>
      <w:r w:rsidRPr="00B26170">
        <w:rPr>
          <w:noProof/>
          <w:shd w:val="clear" w:color="auto" w:fill="FFFFFF"/>
        </w:rPr>
        <w:t>.</w:t>
      </w:r>
    </w:p>
    <w:p w14:paraId="09398BC5" w14:textId="77777777" w:rsidR="005C5266" w:rsidRPr="00B26170" w:rsidRDefault="005C5266" w:rsidP="005C5266">
      <w:pPr>
        <w:tabs>
          <w:tab w:val="left" w:leader="dot" w:pos="9072"/>
        </w:tabs>
        <w:ind w:left="567" w:firstLine="1276"/>
        <w:rPr>
          <w:noProof/>
        </w:rPr>
      </w:pPr>
      <w:r w:rsidRPr="00B26170">
        <w:rPr>
          <w:noProof/>
        </w:rPr>
        <w:tab/>
      </w:r>
    </w:p>
    <w:p w14:paraId="7FB3CC6B" w14:textId="77777777" w:rsidR="005C5266" w:rsidRPr="00B26170" w:rsidRDefault="005C5266" w:rsidP="005C5266">
      <w:pPr>
        <w:pStyle w:val="Point1"/>
        <w:rPr>
          <w:noProof/>
        </w:rPr>
      </w:pPr>
      <w:r w:rsidRPr="00EF16DA">
        <w:rPr>
          <w:noProof/>
        </w:rPr>
        <w:t>(c)</w:t>
      </w:r>
      <w:r w:rsidRPr="00EF16DA">
        <w:rPr>
          <w:noProof/>
        </w:rPr>
        <w:tab/>
      </w:r>
      <w:r w:rsidRPr="00B26170">
        <w:rPr>
          <w:noProof/>
          <w:shd w:val="clear" w:color="auto" w:fill="FFFFFF"/>
        </w:rPr>
        <w:t>Selgitage, missugustele elementidele tuginedes eeldasite, et pakkumismenetlus on avatud ja selles osaleb nõuetekohane arv pakkujaid, st et võib eeldada, et kõik pakkujad ei saa abi ja et eeldatavate pakkujate arv on piisav, et tagada tõhus konkurents kava kehtivuse ajal (kliima-, keskkonnakaitse- ja energiaalase riigiabi suuniste punkti 49 alapunkt c). Võtke oma selgituses arvesse kava eelarvet või mahtu. Kui see on asjakohane, viidake 15. küsimusele antud vastustes esitatud tõenditele.</w:t>
      </w:r>
    </w:p>
    <w:p w14:paraId="2FB62C7E" w14:textId="77777777" w:rsidR="005C5266" w:rsidRPr="00B26170" w:rsidRDefault="005C5266" w:rsidP="005C5266">
      <w:pPr>
        <w:tabs>
          <w:tab w:val="left" w:leader="dot" w:pos="9072"/>
        </w:tabs>
        <w:ind w:left="567"/>
        <w:rPr>
          <w:noProof/>
        </w:rPr>
      </w:pPr>
      <w:r w:rsidRPr="00B26170">
        <w:rPr>
          <w:noProof/>
        </w:rPr>
        <w:tab/>
      </w:r>
    </w:p>
    <w:p w14:paraId="7AD5AEEB" w14:textId="77777777" w:rsidR="005C5266" w:rsidRPr="00B26170" w:rsidRDefault="005C5266" w:rsidP="005C5266">
      <w:pPr>
        <w:pStyle w:val="Point1"/>
        <w:rPr>
          <w:noProof/>
        </w:rPr>
      </w:pPr>
      <w:r w:rsidRPr="00EF16DA">
        <w:rPr>
          <w:noProof/>
        </w:rPr>
        <w:t>(d)</w:t>
      </w:r>
      <w:r w:rsidRPr="00EF16DA">
        <w:rPr>
          <w:noProof/>
        </w:rPr>
        <w:tab/>
      </w:r>
      <w:r w:rsidRPr="00B26170">
        <w:rPr>
          <w:noProof/>
          <w:shd w:val="clear" w:color="auto" w:fill="FFFFFF"/>
        </w:rPr>
        <w:t>Esitage</w:t>
      </w:r>
      <w:r w:rsidRPr="00B26170">
        <w:rPr>
          <w:noProof/>
        </w:rPr>
        <w:t xml:space="preserve"> </w:t>
      </w:r>
      <w:r w:rsidRPr="00B26170">
        <w:rPr>
          <w:noProof/>
          <w:shd w:val="clear" w:color="auto" w:fill="FFFFFF"/>
        </w:rPr>
        <w:t>teave</w:t>
      </w:r>
      <w:r w:rsidRPr="00B26170">
        <w:rPr>
          <w:noProof/>
        </w:rPr>
        <w:t xml:space="preserve"> </w:t>
      </w:r>
      <w:r w:rsidRPr="00B26170">
        <w:rPr>
          <w:noProof/>
          <w:shd w:val="clear" w:color="auto" w:fill="FFFFFF"/>
        </w:rPr>
        <w:t xml:space="preserve">kavandatud pakkumisvoorude </w:t>
      </w:r>
      <w:r w:rsidRPr="00B26170">
        <w:rPr>
          <w:noProof/>
        </w:rPr>
        <w:t xml:space="preserve">arvu </w:t>
      </w:r>
      <w:r w:rsidRPr="00B26170">
        <w:rPr>
          <w:noProof/>
          <w:shd w:val="clear" w:color="auto" w:fill="FFFFFF"/>
        </w:rPr>
        <w:t>ja pakkujate eeldatava arvu kohta nii esimeses voorus kui ka aja jooksul.</w:t>
      </w:r>
    </w:p>
    <w:p w14:paraId="72A462B5" w14:textId="77777777" w:rsidR="005C5266" w:rsidRPr="00B26170" w:rsidRDefault="005C5266" w:rsidP="005C5266">
      <w:pPr>
        <w:tabs>
          <w:tab w:val="left" w:leader="dot" w:pos="9072"/>
        </w:tabs>
        <w:ind w:left="567"/>
        <w:rPr>
          <w:noProof/>
        </w:rPr>
      </w:pPr>
      <w:r w:rsidRPr="00B26170">
        <w:rPr>
          <w:noProof/>
        </w:rPr>
        <w:tab/>
      </w:r>
    </w:p>
    <w:p w14:paraId="276BA4FA" w14:textId="77777777" w:rsidR="005C5266" w:rsidRPr="00B26170" w:rsidRDefault="005C5266" w:rsidP="005C5266">
      <w:pPr>
        <w:pStyle w:val="Point1"/>
        <w:rPr>
          <w:noProof/>
        </w:rPr>
      </w:pPr>
      <w:r w:rsidRPr="00EF16DA">
        <w:rPr>
          <w:noProof/>
        </w:rPr>
        <w:t>(e)</w:t>
      </w:r>
      <w:r w:rsidRPr="00EF16DA">
        <w:rPr>
          <w:noProof/>
        </w:rPr>
        <w:tab/>
      </w:r>
      <w:r w:rsidRPr="00B26170">
        <w:rPr>
          <w:noProof/>
          <w:shd w:val="clear" w:color="auto" w:fill="FFFFFF"/>
        </w:rPr>
        <w:t>Kui tegemist on ühe või mitme pakkumismenetlusega, kus pakkujate arv ei ole piisav, selgitage</w:t>
      </w:r>
      <w:r w:rsidRPr="00B26170">
        <w:rPr>
          <w:noProof/>
        </w:rPr>
        <w:t xml:space="preserve">, kuidas parandatakse </w:t>
      </w:r>
      <w:r w:rsidRPr="00B26170">
        <w:rPr>
          <w:noProof/>
          <w:shd w:val="clear" w:color="auto" w:fill="FFFFFF"/>
        </w:rPr>
        <w:t>pakkumismenetluste</w:t>
      </w:r>
      <w:r w:rsidRPr="00B26170">
        <w:rPr>
          <w:noProof/>
        </w:rPr>
        <w:t xml:space="preserve"> ülesehitust kava rakendamise ajal, et </w:t>
      </w:r>
      <w:r w:rsidRPr="00B26170">
        <w:rPr>
          <w:noProof/>
          <w:shd w:val="clear" w:color="auto" w:fill="FFFFFF"/>
        </w:rPr>
        <w:t>taastada tõhus konkurents ja millal seda tehakse</w:t>
      </w:r>
      <w:r w:rsidRPr="00B26170">
        <w:rPr>
          <w:noProof/>
        </w:rPr>
        <w:t xml:space="preserve"> (kliima-, keskkonnakaitse- ja energiaalase riigiabi suuniste punkti 49 alapunkt c)</w:t>
      </w:r>
      <w:r w:rsidRPr="00B26170">
        <w:rPr>
          <w:noProof/>
          <w:shd w:val="clear" w:color="auto" w:fill="FFFFFF"/>
        </w:rPr>
        <w:t xml:space="preserve">. </w:t>
      </w:r>
    </w:p>
    <w:p w14:paraId="67A4E1F6" w14:textId="77777777" w:rsidR="005C5266" w:rsidRPr="00B26170" w:rsidRDefault="005C5266" w:rsidP="005C5266">
      <w:pPr>
        <w:tabs>
          <w:tab w:val="left" w:leader="dot" w:pos="9072"/>
        </w:tabs>
        <w:ind w:left="567"/>
        <w:rPr>
          <w:noProof/>
        </w:rPr>
      </w:pPr>
      <w:r w:rsidRPr="00B26170">
        <w:rPr>
          <w:noProof/>
        </w:rPr>
        <w:tab/>
      </w:r>
    </w:p>
    <w:p w14:paraId="3B7D7DB9" w14:textId="77777777" w:rsidR="005C5266" w:rsidRPr="00B26170" w:rsidRDefault="005C5266" w:rsidP="005C5266">
      <w:pPr>
        <w:pStyle w:val="Point1"/>
        <w:rPr>
          <w:noProof/>
        </w:rPr>
      </w:pPr>
      <w:r w:rsidRPr="00EF16DA">
        <w:rPr>
          <w:noProof/>
        </w:rPr>
        <w:t>(f)</w:t>
      </w:r>
      <w:r w:rsidRPr="00EF16DA">
        <w:rPr>
          <w:noProof/>
        </w:rPr>
        <w:tab/>
      </w:r>
      <w:r w:rsidRPr="00B26170">
        <w:rPr>
          <w:noProof/>
          <w:shd w:val="clear" w:color="auto" w:fill="FFFFFF"/>
        </w:rPr>
        <w:t>Kinnitage,</w:t>
      </w:r>
      <w:r w:rsidRPr="00B26170">
        <w:rPr>
          <w:rStyle w:val="oj-italic"/>
          <w:noProof/>
          <w:color w:val="000000"/>
          <w:shd w:val="clear" w:color="auto" w:fill="FFFFFF"/>
        </w:rPr>
        <w:t xml:space="preserve"> </w:t>
      </w:r>
      <w:r w:rsidRPr="00B26170">
        <w:rPr>
          <w:rStyle w:val="oj-italic"/>
          <w:noProof/>
          <w:shd w:val="clear" w:color="auto" w:fill="FFFFFF"/>
        </w:rPr>
        <w:t>et</w:t>
      </w:r>
      <w:r w:rsidRPr="00B26170">
        <w:rPr>
          <w:i/>
          <w:noProof/>
          <w:color w:val="000000"/>
          <w:shd w:val="clear" w:color="auto" w:fill="FFFFFF"/>
        </w:rPr>
        <w:t xml:space="preserve"> </w:t>
      </w:r>
      <w:r w:rsidRPr="00B26170">
        <w:rPr>
          <w:noProof/>
          <w:color w:val="000000"/>
          <w:shd w:val="clear" w:color="auto" w:fill="FFFFFF"/>
        </w:rPr>
        <w:t>välditakse pakkumismenetluse tulemuste tagantjärele kohandamist (nt</w:t>
      </w:r>
      <w:r w:rsidRPr="00B26170">
        <w:rPr>
          <w:noProof/>
          <w:shd w:val="clear" w:color="auto" w:fill="FFFFFF"/>
        </w:rPr>
        <w:t xml:space="preserve"> hilisemad</w:t>
      </w:r>
      <w:r w:rsidRPr="00B26170">
        <w:rPr>
          <w:noProof/>
          <w:color w:val="000000"/>
          <w:shd w:val="clear" w:color="auto" w:fill="FFFFFF"/>
        </w:rPr>
        <w:t xml:space="preserve"> </w:t>
      </w:r>
      <w:r w:rsidRPr="00B26170">
        <w:rPr>
          <w:noProof/>
          <w:shd w:val="clear" w:color="auto" w:fill="FFFFFF"/>
        </w:rPr>
        <w:t>läbirääkimised pakkumistulemuste üle või normeerimine)</w:t>
      </w:r>
      <w:r w:rsidRPr="00B26170">
        <w:rPr>
          <w:noProof/>
        </w:rPr>
        <w:t xml:space="preserve"> (kliima-, keskkonnakaitse- ja energiaalase riigiabi suuniste punkti 49 alapunkt d)</w:t>
      </w:r>
      <w:r w:rsidRPr="00B26170">
        <w:rPr>
          <w:noProof/>
          <w:shd w:val="clear" w:color="auto" w:fill="FFFFFF"/>
        </w:rPr>
        <w:t>.</w:t>
      </w:r>
    </w:p>
    <w:p w14:paraId="584CF680" w14:textId="77777777" w:rsidR="005C5266" w:rsidRPr="00B26170" w:rsidRDefault="005C5266" w:rsidP="005C5266">
      <w:pPr>
        <w:tabs>
          <w:tab w:val="left" w:leader="dot" w:pos="9072"/>
        </w:tabs>
        <w:ind w:left="567"/>
        <w:rPr>
          <w:noProof/>
        </w:rPr>
      </w:pPr>
      <w:r w:rsidRPr="00B26170">
        <w:rPr>
          <w:noProof/>
        </w:rPr>
        <w:tab/>
      </w:r>
    </w:p>
    <w:p w14:paraId="1B99739B" w14:textId="77777777" w:rsidR="005C5266" w:rsidRPr="00B26170" w:rsidRDefault="005C5266" w:rsidP="005C5266">
      <w:pPr>
        <w:pStyle w:val="Point1"/>
        <w:rPr>
          <w:noProof/>
        </w:rPr>
      </w:pPr>
      <w:r w:rsidRPr="00EF16DA">
        <w:rPr>
          <w:noProof/>
        </w:rPr>
        <w:t>(g)</w:t>
      </w:r>
      <w:r w:rsidRPr="00EF16DA">
        <w:rPr>
          <w:noProof/>
        </w:rPr>
        <w:tab/>
      </w:r>
      <w:r w:rsidRPr="00B26170">
        <w:rPr>
          <w:noProof/>
        </w:rPr>
        <w:t xml:space="preserve">Kui on siiski võimalikud pakkumused subsiidiumita projektidele, selgitage, kuidas tagatakse </w:t>
      </w:r>
      <w:r w:rsidRPr="00B26170">
        <w:rPr>
          <w:noProof/>
          <w:shd w:val="clear" w:color="auto" w:fill="FFFFFF"/>
        </w:rPr>
        <w:t>proportsionaalsus</w:t>
      </w:r>
      <w:r w:rsidRPr="00B26170">
        <w:rPr>
          <w:noProof/>
        </w:rPr>
        <w:t xml:space="preserve"> (vt kliima-, keskkonnakaitse- ja energiaalase riigiabi suuniste punkt 49, joonealune märkus 42). </w:t>
      </w:r>
    </w:p>
    <w:p w14:paraId="68F4B262" w14:textId="77777777" w:rsidR="005C5266" w:rsidRPr="00B26170" w:rsidRDefault="005C5266" w:rsidP="005C5266">
      <w:pPr>
        <w:tabs>
          <w:tab w:val="left" w:leader="dot" w:pos="9072"/>
        </w:tabs>
        <w:ind w:left="567"/>
        <w:rPr>
          <w:noProof/>
        </w:rPr>
      </w:pPr>
      <w:r w:rsidRPr="00B26170">
        <w:rPr>
          <w:noProof/>
        </w:rPr>
        <w:tab/>
      </w:r>
    </w:p>
    <w:p w14:paraId="0E6C58D5" w14:textId="77777777" w:rsidR="005C5266" w:rsidRPr="00B26170" w:rsidRDefault="005C5266" w:rsidP="005C5266">
      <w:pPr>
        <w:pStyle w:val="Point1"/>
        <w:rPr>
          <w:noProof/>
        </w:rPr>
      </w:pPr>
      <w:r w:rsidRPr="00EF16DA">
        <w:rPr>
          <w:noProof/>
        </w:rPr>
        <w:t>(h)</w:t>
      </w:r>
      <w:r w:rsidRPr="00EF16DA">
        <w:rPr>
          <w:noProof/>
        </w:rPr>
        <w:tab/>
      </w:r>
      <w:r w:rsidRPr="00B26170">
        <w:rPr>
          <w:noProof/>
        </w:rPr>
        <w:t xml:space="preserve">Selgitage, kas ametiasutused kavatsevad </w:t>
      </w:r>
      <w:r w:rsidRPr="00B26170">
        <w:rPr>
          <w:noProof/>
          <w:shd w:val="clear" w:color="auto" w:fill="FFFFFF"/>
        </w:rPr>
        <w:t>konkurentsipõhises</w:t>
      </w:r>
      <w:r w:rsidRPr="00B26170">
        <w:rPr>
          <w:noProof/>
        </w:rPr>
        <w:t xml:space="preserve"> pakkumismenetluses kasutada hinna alam- või ülempiire. Jaatava vastuse korral põhjendage nende kasutamist ja selgitage, kuidas on tagatud, et need ei piira konkurentsipõhist pakkumismenetlust (kliima-, keskkonnakaitse- ja energiaalase riigiabi suuniste punkt 49 ja joonealune märkus 42).</w:t>
      </w:r>
    </w:p>
    <w:p w14:paraId="6D98A730" w14:textId="77777777" w:rsidR="005C5266" w:rsidRPr="00B26170" w:rsidRDefault="005C5266" w:rsidP="005C5266">
      <w:pPr>
        <w:tabs>
          <w:tab w:val="left" w:leader="dot" w:pos="9072"/>
        </w:tabs>
        <w:ind w:left="567"/>
        <w:rPr>
          <w:noProof/>
        </w:rPr>
      </w:pPr>
      <w:r w:rsidRPr="00B26170">
        <w:rPr>
          <w:noProof/>
        </w:rPr>
        <w:tab/>
      </w:r>
    </w:p>
    <w:p w14:paraId="1452C50A" w14:textId="77777777" w:rsidR="005C5266" w:rsidRPr="00B26170" w:rsidRDefault="005C5266" w:rsidP="005C5266">
      <w:pPr>
        <w:pStyle w:val="ManualHeading4"/>
        <w:rPr>
          <w:noProof/>
        </w:rPr>
      </w:pPr>
      <w:r w:rsidRPr="00EF16DA">
        <w:rPr>
          <w:noProof/>
        </w:rPr>
        <w:t>2.1.3.3.</w:t>
      </w:r>
      <w:r w:rsidRPr="00EF16DA">
        <w:rPr>
          <w:noProof/>
        </w:rPr>
        <w:tab/>
      </w:r>
      <w:r w:rsidRPr="00B26170">
        <w:rPr>
          <w:noProof/>
        </w:rPr>
        <w:t>Jäätmete liigiti kogumise ja sorteerimise tegevuskulude katmiseks antava abi proportsionaalsus</w:t>
      </w:r>
    </w:p>
    <w:p w14:paraId="465DD9FD" w14:textId="77777777" w:rsidR="005C5266" w:rsidRPr="00B26170" w:rsidRDefault="005C5266" w:rsidP="005C5266">
      <w:pPr>
        <w:pStyle w:val="ManualNumPar1"/>
        <w:rPr>
          <w:noProof/>
        </w:rPr>
      </w:pPr>
      <w:r w:rsidRPr="00EF16DA">
        <w:rPr>
          <w:noProof/>
        </w:rPr>
        <w:t>45.</w:t>
      </w:r>
      <w:r w:rsidRPr="00EF16DA">
        <w:rPr>
          <w:noProof/>
        </w:rPr>
        <w:tab/>
      </w:r>
      <w:r w:rsidRPr="00B26170">
        <w:rPr>
          <w:noProof/>
        </w:rPr>
        <w:t xml:space="preserve">Kooskõlas kliima-, keskkonnakaitse- ja energiaalase riigiabi suuniste punktiga 247 võib abi katta tegevuskulusid, kui see on seotud konkreetsete jäätmevoogude või jäätmeliikide puhul jäätmete või muude toodete, materjalide või ainete liigiti </w:t>
      </w:r>
      <w:r w:rsidRPr="00B26170">
        <w:rPr>
          <w:noProof/>
        </w:rPr>
        <w:lastRenderedPageBreak/>
        <w:t>kogumise ja sorteerimisega nende korduskasutamiseks ettevalmistamise või ringlussevõtu eesmärgil. Kui kavatsete sellist abi anda, esitage alljärgnev teave.</w:t>
      </w:r>
    </w:p>
    <w:p w14:paraId="19809215" w14:textId="77777777" w:rsidR="005C5266" w:rsidRPr="00B26170" w:rsidRDefault="005C5266" w:rsidP="005C5266">
      <w:pPr>
        <w:pStyle w:val="Point1"/>
        <w:rPr>
          <w:noProof/>
        </w:rPr>
      </w:pPr>
      <w:r w:rsidRPr="00EF16DA">
        <w:rPr>
          <w:noProof/>
        </w:rPr>
        <w:t>(a)</w:t>
      </w:r>
      <w:r w:rsidRPr="00EF16DA">
        <w:rPr>
          <w:noProof/>
        </w:rPr>
        <w:tab/>
      </w:r>
      <w:r w:rsidRPr="00B26170">
        <w:rPr>
          <w:noProof/>
        </w:rPr>
        <w:t xml:space="preserve">Esitage tõendid selle kohta, et abi antakse sellise konkurentsipõhise pakkumismenetluse tulemusena, mis viiakse läbi vastavalt kliima-, keskkonnakaitse- ja energiaalase riigiabi suuniste punktides 49 ja 50 esitatud kriteeriumidele ning et see on mittediskrimineerival viisil avatud kõigile ettevõtjatele, kes osutavad liigiti kogumise ja sorteerimise teenuseid. Selleks tuleb esitada punktis 42 loetletud teave ja tõendid. </w:t>
      </w:r>
    </w:p>
    <w:p w14:paraId="7470FAEE" w14:textId="77777777" w:rsidR="005C5266" w:rsidRPr="00B26170" w:rsidRDefault="005C5266" w:rsidP="005C5266">
      <w:pPr>
        <w:pStyle w:val="Point1"/>
        <w:rPr>
          <w:noProof/>
        </w:rPr>
      </w:pPr>
      <w:r w:rsidRPr="00EF16DA">
        <w:rPr>
          <w:noProof/>
        </w:rPr>
        <w:t>(b)</w:t>
      </w:r>
      <w:r w:rsidRPr="00EF16DA">
        <w:rPr>
          <w:noProof/>
        </w:rPr>
        <w:tab/>
      </w:r>
      <w:r w:rsidRPr="00B26170">
        <w:rPr>
          <w:noProof/>
        </w:rPr>
        <w:t>Märkige, kas pakkumismenetluses on ette nähtud eeskirjad, mille kohaselt piiratakse abi teatavatel täpselt määratletud asjaoludel, mis on eelnevalt kindlaks määratud. Kui see on nii, siis:</w:t>
      </w:r>
    </w:p>
    <w:p w14:paraId="2D576B5B" w14:textId="77777777" w:rsidR="005C5266" w:rsidRPr="00B26170" w:rsidRDefault="005C5266" w:rsidP="005C5266">
      <w:pPr>
        <w:pStyle w:val="Stylei"/>
        <w:numPr>
          <w:ilvl w:val="0"/>
          <w:numId w:val="48"/>
        </w:numPr>
        <w:rPr>
          <w:noProof/>
        </w:rPr>
      </w:pPr>
      <w:r w:rsidRPr="00B26170">
        <w:rPr>
          <w:noProof/>
        </w:rPr>
        <w:t>tõendage, et need piirangud on põhjendatud suure ebakindlusega tegevuskulude tulevase arengu osas meetme kestuse ajal;</w:t>
      </w:r>
    </w:p>
    <w:p w14:paraId="0DBE554F" w14:textId="77777777" w:rsidR="005C5266" w:rsidRPr="00B26170" w:rsidRDefault="005C5266" w:rsidP="005C5266">
      <w:pPr>
        <w:tabs>
          <w:tab w:val="left" w:leader="dot" w:pos="9072"/>
        </w:tabs>
        <w:ind w:left="567"/>
        <w:rPr>
          <w:noProof/>
        </w:rPr>
      </w:pPr>
      <w:r w:rsidRPr="00B26170">
        <w:rPr>
          <w:noProof/>
        </w:rPr>
        <w:tab/>
      </w:r>
    </w:p>
    <w:p w14:paraId="59DB639B" w14:textId="77777777" w:rsidR="005C5266" w:rsidRPr="00B26170" w:rsidRDefault="005C5266" w:rsidP="005C5266">
      <w:pPr>
        <w:pStyle w:val="Stylei"/>
        <w:rPr>
          <w:noProof/>
        </w:rPr>
      </w:pPr>
      <w:r w:rsidRPr="00B26170">
        <w:rPr>
          <w:noProof/>
        </w:rPr>
        <w:t>kirjeldage neid eeskirju ja nendega seotud täpselt määratletud asjaolusid.</w:t>
      </w:r>
    </w:p>
    <w:p w14:paraId="50891C15" w14:textId="77777777" w:rsidR="005C5266" w:rsidRPr="00B26170" w:rsidRDefault="005C5266" w:rsidP="005C5266">
      <w:pPr>
        <w:tabs>
          <w:tab w:val="left" w:leader="dot" w:pos="9072"/>
        </w:tabs>
        <w:ind w:left="567"/>
        <w:rPr>
          <w:noProof/>
        </w:rPr>
      </w:pPr>
      <w:r w:rsidRPr="00B26170">
        <w:rPr>
          <w:noProof/>
        </w:rPr>
        <w:tab/>
      </w:r>
    </w:p>
    <w:p w14:paraId="37072540" w14:textId="77777777" w:rsidR="005C5266" w:rsidRPr="00B26170" w:rsidRDefault="005C5266" w:rsidP="005C5266">
      <w:pPr>
        <w:pStyle w:val="Point1"/>
        <w:rPr>
          <w:noProof/>
        </w:rPr>
      </w:pPr>
      <w:r w:rsidRPr="00EF16DA">
        <w:rPr>
          <w:noProof/>
        </w:rPr>
        <w:t>(c)</w:t>
      </w:r>
      <w:r w:rsidRPr="00EF16DA">
        <w:rPr>
          <w:noProof/>
        </w:rPr>
        <w:tab/>
      </w:r>
      <w:r w:rsidRPr="00B26170">
        <w:rPr>
          <w:noProof/>
        </w:rPr>
        <w:t>Esitage teave investeeringuteks ettenähtud abi kohta, mida antakse jäätmete liigiti kogumiseks ja sorteerimiseks kasutatavale rajatisele, mis saab samuti tegevusabi. Kui mõlemad abivormid hõlmavad samu abikõlblikke kulusid, tõendage, et investeerimisabi arvatakse maha samale käitisele antavast tegevusabist, ja kuidas see tagatakse.</w:t>
      </w:r>
    </w:p>
    <w:p w14:paraId="282CD700" w14:textId="77777777" w:rsidR="005C5266" w:rsidRPr="00B26170" w:rsidRDefault="005C5266" w:rsidP="005C5266">
      <w:pPr>
        <w:tabs>
          <w:tab w:val="left" w:leader="dot" w:pos="9072"/>
        </w:tabs>
        <w:ind w:left="567"/>
        <w:rPr>
          <w:noProof/>
        </w:rPr>
      </w:pPr>
      <w:r w:rsidRPr="00B26170">
        <w:rPr>
          <w:noProof/>
        </w:rPr>
        <w:tab/>
      </w:r>
    </w:p>
    <w:p w14:paraId="5B40F12B" w14:textId="77777777" w:rsidR="005C5266" w:rsidRPr="00B26170" w:rsidRDefault="005C5266" w:rsidP="005C5266">
      <w:pPr>
        <w:pStyle w:val="Point1"/>
        <w:rPr>
          <w:noProof/>
        </w:rPr>
      </w:pPr>
      <w:r w:rsidRPr="00EF16DA">
        <w:rPr>
          <w:noProof/>
        </w:rPr>
        <w:t>(d)</w:t>
      </w:r>
      <w:r w:rsidRPr="00EF16DA">
        <w:rPr>
          <w:noProof/>
        </w:rPr>
        <w:tab/>
      </w:r>
      <w:r w:rsidRPr="00B26170">
        <w:rPr>
          <w:noProof/>
        </w:rPr>
        <w:t>Kinnitage, et abi andmise kestus ei ületa viit aastat.</w:t>
      </w:r>
    </w:p>
    <w:p w14:paraId="6570D41D" w14:textId="77777777" w:rsidR="005C5266" w:rsidRPr="00B26170" w:rsidRDefault="005C5266" w:rsidP="005C5266">
      <w:pPr>
        <w:tabs>
          <w:tab w:val="left" w:leader="dot" w:pos="9072"/>
        </w:tabs>
        <w:ind w:left="567"/>
        <w:rPr>
          <w:noProof/>
        </w:rPr>
      </w:pPr>
      <w:r w:rsidRPr="00B26170">
        <w:rPr>
          <w:noProof/>
        </w:rPr>
        <w:tab/>
      </w:r>
    </w:p>
    <w:p w14:paraId="3486400A" w14:textId="77777777" w:rsidR="005C5266" w:rsidRPr="00B26170" w:rsidRDefault="005C5266" w:rsidP="005C5266">
      <w:pPr>
        <w:pStyle w:val="ManualHeading3"/>
        <w:rPr>
          <w:noProof/>
        </w:rPr>
      </w:pPr>
      <w:r w:rsidRPr="00EF16DA">
        <w:rPr>
          <w:noProof/>
        </w:rPr>
        <w:t>2.1.4.</w:t>
      </w:r>
      <w:r w:rsidRPr="00EF16DA">
        <w:rPr>
          <w:noProof/>
        </w:rPr>
        <w:tab/>
      </w:r>
      <w:r w:rsidRPr="00B26170">
        <w:rPr>
          <w:noProof/>
        </w:rPr>
        <w:t>Kumuleerimine</w:t>
      </w:r>
    </w:p>
    <w:p w14:paraId="1D53A1DE" w14:textId="77777777" w:rsidR="005C5266" w:rsidRPr="00B26170" w:rsidRDefault="005C5266" w:rsidP="005C5266">
      <w:pPr>
        <w:rPr>
          <w:i/>
          <w:iCs/>
          <w:noProof/>
        </w:rPr>
      </w:pPr>
      <w:r w:rsidRPr="00B26170">
        <w:rPr>
          <w:i/>
          <w:noProof/>
        </w:rPr>
        <w:t>Selles osas teabe esitamiseks vt kliima-, keskkonnakaitse- ja energiaalase riigiabi suuniste punktid 56–57.</w:t>
      </w:r>
    </w:p>
    <w:p w14:paraId="2C757A25" w14:textId="77777777" w:rsidR="005C5266" w:rsidRPr="00B26170" w:rsidRDefault="005C5266" w:rsidP="005C5266">
      <w:pPr>
        <w:pStyle w:val="ManualNumPar1"/>
        <w:rPr>
          <w:noProof/>
        </w:rPr>
      </w:pPr>
      <w:r w:rsidRPr="00EF16DA">
        <w:rPr>
          <w:noProof/>
        </w:rPr>
        <w:t>46.</w:t>
      </w:r>
      <w:r w:rsidRPr="00EF16DA">
        <w:rPr>
          <w:noProof/>
        </w:rPr>
        <w:tab/>
      </w:r>
      <w:r w:rsidRPr="00B26170">
        <w:rPr>
          <w:noProof/>
        </w:rPr>
        <w:t xml:space="preserve">Kui seda ei ole juba esitatud üldise teatise vormi I osas, ja selleks, et kontrollida vastavust kliima-, keskkonnakaitse- ja energiaalase riigiabi suuniste punktile 56, siis selgitage, kas teatatud meetme(te) kohast abi võib anda samaaegselt mitme abikava alusel või kumuleerida samade abikõlblike kuludega seotud sihtotstarbelise või vähese tähtsusega abiga. Kui see on nii, esitage üksikasjad nende abikavade, sihtotstarbelise üksikabi või vähese tähtsusega abi kohta ning abi kumuleerimise kohta. </w:t>
      </w:r>
      <w:r w:rsidRPr="00B26170">
        <w:rPr>
          <w:noProof/>
        </w:rPr>
        <w:tab/>
      </w:r>
    </w:p>
    <w:p w14:paraId="31DBB5A2" w14:textId="77777777" w:rsidR="005C5266" w:rsidRPr="00B26170" w:rsidRDefault="005C5266" w:rsidP="005C5266">
      <w:pPr>
        <w:tabs>
          <w:tab w:val="left" w:leader="dot" w:pos="9072"/>
        </w:tabs>
        <w:ind w:left="567"/>
        <w:rPr>
          <w:noProof/>
        </w:rPr>
      </w:pPr>
      <w:r w:rsidRPr="00B26170">
        <w:rPr>
          <w:noProof/>
        </w:rPr>
        <w:tab/>
      </w:r>
    </w:p>
    <w:p w14:paraId="54D3D9AC" w14:textId="77777777" w:rsidR="005C5266" w:rsidRPr="00B26170" w:rsidRDefault="005C5266" w:rsidP="005C5266">
      <w:pPr>
        <w:pStyle w:val="ManualNumPar1"/>
        <w:rPr>
          <w:noProof/>
        </w:rPr>
      </w:pPr>
      <w:r w:rsidRPr="00EF16DA">
        <w:rPr>
          <w:noProof/>
        </w:rPr>
        <w:t>47.</w:t>
      </w:r>
      <w:r w:rsidRPr="00EF16DA">
        <w:rPr>
          <w:noProof/>
        </w:rPr>
        <w:tab/>
      </w:r>
      <w:r w:rsidRPr="00B26170">
        <w:rPr>
          <w:noProof/>
        </w:rPr>
        <w:t>Kui kohaldatakse kliima-, keskkonnakaitse- ja energiaalase riigiabi suuniste punkti 56, siis põhjendage, kuidas projekti või tegevuse kohas(t)e meetme(te) alusel antud abisumma ei põhjusta ülerahastamist ega ületa kõnealuste suuniste punktide 241–245 kohaselt lubatud maksimaalset abisummat. Täpsustage iga meetme kohta, mille korral teatatud abimeetme raames antud abi saab kumuleerida, kasutatav meetod, millega tagatakse vastavus kliima-, keskkonnakaitse- ja energiaalase riigiabi suuniste punktis 56 sätestatud tingimustele.</w:t>
      </w:r>
    </w:p>
    <w:p w14:paraId="5E5282CF" w14:textId="77777777" w:rsidR="005C5266" w:rsidRPr="00B26170" w:rsidRDefault="005C5266" w:rsidP="005C5266">
      <w:pPr>
        <w:tabs>
          <w:tab w:val="left" w:leader="dot" w:pos="9072"/>
        </w:tabs>
        <w:ind w:left="567"/>
        <w:rPr>
          <w:noProof/>
        </w:rPr>
      </w:pPr>
      <w:r w:rsidRPr="00B26170">
        <w:rPr>
          <w:noProof/>
        </w:rPr>
        <w:lastRenderedPageBreak/>
        <w:tab/>
      </w:r>
    </w:p>
    <w:p w14:paraId="1E712B8C" w14:textId="77777777" w:rsidR="005C5266" w:rsidRPr="00B26170" w:rsidRDefault="005C5266" w:rsidP="005C5266">
      <w:pPr>
        <w:pStyle w:val="ManualNumPar1"/>
        <w:rPr>
          <w:noProof/>
        </w:rPr>
      </w:pPr>
      <w:r w:rsidRPr="00EF16DA">
        <w:rPr>
          <w:noProof/>
        </w:rPr>
        <w:t>48.</w:t>
      </w:r>
      <w:r w:rsidRPr="00EF16DA">
        <w:rPr>
          <w:noProof/>
        </w:rPr>
        <w:tab/>
      </w:r>
      <w:r w:rsidRPr="00B26170">
        <w:rPr>
          <w:noProof/>
        </w:rPr>
        <w:t>Kui kohaldatakse kliima-, keskkonnakaitse- ja energiaalase riigiabi suuniste punkti 57, st kui teatatud meetme(te) alusel antud abi kombineeritakse keskselt hallatavate liidu rahaliste vahenditega</w:t>
      </w:r>
      <w:r w:rsidRPr="00B26170">
        <w:rPr>
          <w:rStyle w:val="FootnoteReference"/>
          <w:noProof/>
          <w:lang w:eastAsia="en-GB"/>
        </w:rPr>
        <w:footnoteReference w:id="12"/>
      </w:r>
      <w:r w:rsidRPr="00B26170">
        <w:rPr>
          <w:noProof/>
        </w:rPr>
        <w:t xml:space="preserve"> (mis ei kujuta endast riigiabi), põhjendage, </w:t>
      </w:r>
      <w:r w:rsidRPr="00B26170">
        <w:rPr>
          <w:noProof/>
          <w:shd w:val="clear" w:color="auto" w:fill="FFFFFF"/>
        </w:rPr>
        <w:t>miks ei vii samade abikõlblike kuludega seoses võimaldatavate avaliku sektori rahaliste vahendite kogusumma ülerahastamiseni</w:t>
      </w:r>
      <w:r w:rsidRPr="00B26170">
        <w:rPr>
          <w:noProof/>
        </w:rPr>
        <w:t xml:space="preserve">. </w:t>
      </w:r>
    </w:p>
    <w:p w14:paraId="76A0665C" w14:textId="77777777" w:rsidR="005C5266" w:rsidRPr="00B26170" w:rsidRDefault="005C5266" w:rsidP="005C5266">
      <w:pPr>
        <w:tabs>
          <w:tab w:val="left" w:leader="dot" w:pos="9072"/>
        </w:tabs>
        <w:ind w:left="567"/>
        <w:rPr>
          <w:noProof/>
        </w:rPr>
      </w:pPr>
      <w:r w:rsidRPr="00B26170">
        <w:rPr>
          <w:noProof/>
        </w:rPr>
        <w:tab/>
      </w:r>
    </w:p>
    <w:p w14:paraId="0283C2B9" w14:textId="77777777" w:rsidR="005C5266" w:rsidRPr="00B26170" w:rsidRDefault="005C5266" w:rsidP="005C5266">
      <w:pPr>
        <w:pStyle w:val="ManualHeading3"/>
        <w:rPr>
          <w:noProof/>
        </w:rPr>
      </w:pPr>
      <w:r w:rsidRPr="00EF16DA">
        <w:rPr>
          <w:noProof/>
        </w:rPr>
        <w:t>2.1.5.</w:t>
      </w:r>
      <w:r w:rsidRPr="00EF16DA">
        <w:rPr>
          <w:noProof/>
        </w:rPr>
        <w:tab/>
      </w:r>
      <w:r w:rsidRPr="00B26170">
        <w:rPr>
          <w:noProof/>
        </w:rPr>
        <w:t>Läbipaistvus</w:t>
      </w:r>
    </w:p>
    <w:p w14:paraId="13D1EAE2" w14:textId="77777777" w:rsidR="005C5266" w:rsidRPr="00B26170" w:rsidRDefault="005C5266" w:rsidP="005C5266">
      <w:pPr>
        <w:spacing w:before="360"/>
        <w:rPr>
          <w:i/>
          <w:noProof/>
        </w:rPr>
      </w:pPr>
      <w:r w:rsidRPr="00B26170">
        <w:rPr>
          <w:i/>
          <w:noProof/>
        </w:rPr>
        <w:t xml:space="preserve">Selles osas teabe esitamiseks vt kliima-, keskkonnakaitse- ja energiaalase riigiabi suuniste jagu 3.2.1.4 (punktid 58–61). </w:t>
      </w:r>
    </w:p>
    <w:p w14:paraId="772C9201" w14:textId="77777777" w:rsidR="005C5266" w:rsidRPr="00B26170" w:rsidRDefault="005C5266" w:rsidP="005C5266">
      <w:pPr>
        <w:pStyle w:val="ManualNumPar1"/>
        <w:rPr>
          <w:noProof/>
        </w:rPr>
      </w:pPr>
      <w:r w:rsidRPr="00EF16DA">
        <w:rPr>
          <w:noProof/>
        </w:rPr>
        <w:t>49.</w:t>
      </w:r>
      <w:r w:rsidRPr="00EF16DA">
        <w:rPr>
          <w:noProof/>
        </w:rPr>
        <w:tab/>
      </w:r>
      <w:r w:rsidRPr="00B26170">
        <w:rPr>
          <w:noProof/>
        </w:rPr>
        <w:t xml:space="preserve">Kinnitage, et liikmesriik täidab kliima-, keskkonnakaitse- ja energiaalase riigiabi suuniste punktides 58–61 sätestatud läbipaistvusnõudeid. </w:t>
      </w:r>
    </w:p>
    <w:p w14:paraId="03EA2029" w14:textId="77777777" w:rsidR="005C5266" w:rsidRPr="00B26170" w:rsidRDefault="005C5266" w:rsidP="005C5266">
      <w:pPr>
        <w:tabs>
          <w:tab w:val="left" w:leader="dot" w:pos="9072"/>
        </w:tabs>
        <w:ind w:left="567"/>
        <w:rPr>
          <w:noProof/>
        </w:rPr>
      </w:pPr>
      <w:r w:rsidRPr="00B26170">
        <w:rPr>
          <w:noProof/>
        </w:rPr>
        <w:tab/>
      </w:r>
    </w:p>
    <w:p w14:paraId="47E078AB" w14:textId="77777777" w:rsidR="005C5266" w:rsidRPr="00B26170" w:rsidRDefault="005C5266" w:rsidP="005C5266">
      <w:pPr>
        <w:pStyle w:val="ManualNumPar1"/>
        <w:rPr>
          <w:noProof/>
        </w:rPr>
      </w:pPr>
      <w:r w:rsidRPr="00EF16DA">
        <w:rPr>
          <w:noProof/>
        </w:rPr>
        <w:t>50.</w:t>
      </w:r>
      <w:r w:rsidRPr="00EF16DA">
        <w:rPr>
          <w:noProof/>
        </w:rPr>
        <w:tab/>
      </w:r>
      <w:r w:rsidRPr="00B26170">
        <w:rPr>
          <w:noProof/>
        </w:rPr>
        <w:t>Esitage link veebisaidile, kus avaldatakse heakskiidetud abikava või üksikabi andmise otsuse ja selle rakendussätete täistekst ning teave iga üksikabi kohta, mida antakse sihtotstarbeliselt või kliima-, keskkonnakaitse- ja energiaalase riigiabi suuniste alusel heakskiidetud abikava alusel ja mis ületab 100 000 eurot.</w:t>
      </w:r>
    </w:p>
    <w:p w14:paraId="098225AB" w14:textId="77777777" w:rsidR="005C5266" w:rsidRPr="00B26170" w:rsidRDefault="005C5266" w:rsidP="005C5266">
      <w:pPr>
        <w:tabs>
          <w:tab w:val="left" w:leader="dot" w:pos="9072"/>
        </w:tabs>
        <w:ind w:left="567"/>
        <w:rPr>
          <w:noProof/>
        </w:rPr>
      </w:pPr>
      <w:r w:rsidRPr="00B26170">
        <w:rPr>
          <w:noProof/>
        </w:rPr>
        <w:tab/>
      </w:r>
    </w:p>
    <w:p w14:paraId="60EBDA06" w14:textId="77777777" w:rsidR="005C5266" w:rsidRPr="00B26170" w:rsidRDefault="005C5266" w:rsidP="005C5266">
      <w:pPr>
        <w:pStyle w:val="ManualHeading2"/>
        <w:rPr>
          <w:noProof/>
        </w:rPr>
      </w:pPr>
      <w:r w:rsidRPr="00EF16DA">
        <w:rPr>
          <w:noProof/>
        </w:rPr>
        <w:t>2.2.</w:t>
      </w:r>
      <w:r w:rsidRPr="00EF16DA">
        <w:rPr>
          <w:noProof/>
        </w:rPr>
        <w:tab/>
      </w:r>
      <w:r w:rsidRPr="00B26170">
        <w:rPr>
          <w:noProof/>
        </w:rPr>
        <w:t>Abi tõttu konkurentsile ja kaubandusele avalduva põhjendamatu negatiivse mõju vältimine</w:t>
      </w:r>
    </w:p>
    <w:p w14:paraId="53180E44" w14:textId="77777777" w:rsidR="005C5266" w:rsidRPr="00B26170" w:rsidRDefault="005C5266" w:rsidP="005C5266">
      <w:pPr>
        <w:spacing w:before="360"/>
        <w:rPr>
          <w:i/>
          <w:noProof/>
        </w:rPr>
      </w:pPr>
      <w:r w:rsidRPr="00B26170">
        <w:rPr>
          <w:i/>
          <w:noProof/>
        </w:rPr>
        <w:t xml:space="preserve">Selles osas teabe esitamiseks vt kliima-, keskkonnakaitse- ja energiaalase riigiabi suuniste jaod 3.2.2 (punktid 63–70) ja 4.4.5 (punktid 248–252). </w:t>
      </w:r>
    </w:p>
    <w:p w14:paraId="5CE82ABB" w14:textId="77777777" w:rsidR="005C5266" w:rsidRPr="00B26170" w:rsidRDefault="005C5266" w:rsidP="005C5266">
      <w:pPr>
        <w:pStyle w:val="ManualNumPar1"/>
        <w:rPr>
          <w:noProof/>
        </w:rPr>
      </w:pPr>
      <w:r w:rsidRPr="00EF16DA">
        <w:rPr>
          <w:noProof/>
        </w:rPr>
        <w:t>51.</w:t>
      </w:r>
      <w:r w:rsidRPr="00EF16DA">
        <w:rPr>
          <w:noProof/>
        </w:rPr>
        <w:tab/>
      </w:r>
      <w:r w:rsidRPr="00B26170">
        <w:rPr>
          <w:noProof/>
        </w:rPr>
        <w:t xml:space="preserve">Selleks et kontrollida </w:t>
      </w:r>
      <w:r w:rsidRPr="00B26170">
        <w:rPr>
          <w:rFonts w:ascii="inherit" w:hAnsi="inherit"/>
          <w:noProof/>
        </w:rPr>
        <w:t>vastavust</w:t>
      </w:r>
      <w:r w:rsidRPr="00B26170">
        <w:rPr>
          <w:noProof/>
        </w:rPr>
        <w:t xml:space="preserve"> kliima-, keskkonnakaitse- ja energiaalase riigiabi suuniste punktile 67, esitage teave teatatud meetme(te) võimaliku lühi- ja pikaajalise negatiivse mõju kohta konkurentsile ja kaubandusele. </w:t>
      </w:r>
    </w:p>
    <w:p w14:paraId="51BC3494" w14:textId="77777777" w:rsidR="005C5266" w:rsidRPr="00B26170" w:rsidRDefault="005C5266" w:rsidP="005C5266">
      <w:pPr>
        <w:tabs>
          <w:tab w:val="left" w:leader="dot" w:pos="9072"/>
        </w:tabs>
        <w:ind w:left="567"/>
        <w:rPr>
          <w:noProof/>
        </w:rPr>
      </w:pPr>
      <w:r w:rsidRPr="00B26170">
        <w:rPr>
          <w:noProof/>
        </w:rPr>
        <w:tab/>
      </w:r>
    </w:p>
    <w:p w14:paraId="3C39FA24" w14:textId="77777777" w:rsidR="005C5266" w:rsidRPr="00B26170" w:rsidRDefault="005C5266" w:rsidP="005C5266">
      <w:pPr>
        <w:pStyle w:val="ManualNumPar1"/>
        <w:rPr>
          <w:noProof/>
        </w:rPr>
      </w:pPr>
      <w:r w:rsidRPr="00EF16DA">
        <w:rPr>
          <w:noProof/>
        </w:rPr>
        <w:t>52.</w:t>
      </w:r>
      <w:r w:rsidRPr="00EF16DA">
        <w:rPr>
          <w:noProof/>
        </w:rPr>
        <w:tab/>
      </w:r>
      <w:r w:rsidRPr="00B26170">
        <w:rPr>
          <w:noProof/>
        </w:rPr>
        <w:t>Selgitage, kas meede on seotud mõne järgmise olukorraga.</w:t>
      </w:r>
    </w:p>
    <w:p w14:paraId="173E11E5" w14:textId="77777777" w:rsidR="005C5266" w:rsidRPr="00B26170" w:rsidRDefault="005C5266" w:rsidP="005C5266">
      <w:pPr>
        <w:pStyle w:val="Point1"/>
        <w:rPr>
          <w:noProof/>
        </w:rPr>
      </w:pPr>
      <w:r w:rsidRPr="00EF16DA">
        <w:rPr>
          <w:noProof/>
        </w:rPr>
        <w:t>(a)</w:t>
      </w:r>
      <w:r w:rsidRPr="00EF16DA">
        <w:rPr>
          <w:noProof/>
        </w:rPr>
        <w:tab/>
      </w:r>
      <w:r w:rsidRPr="00B26170">
        <w:rPr>
          <w:noProof/>
        </w:rPr>
        <w:t>See on seotud turuga (või turgudega), kus turgu valitsevad ettevõtjad omandasid turuvõimu enne turu liberaliseerimist. </w:t>
      </w:r>
    </w:p>
    <w:p w14:paraId="4341375D" w14:textId="77777777" w:rsidR="005C5266" w:rsidRPr="00B26170" w:rsidRDefault="005C5266" w:rsidP="005C5266">
      <w:pPr>
        <w:tabs>
          <w:tab w:val="left" w:leader="dot" w:pos="9072"/>
        </w:tabs>
        <w:ind w:left="567"/>
        <w:rPr>
          <w:noProof/>
        </w:rPr>
      </w:pPr>
      <w:bookmarkStart w:id="10" w:name="_Hlk166067170"/>
      <w:r w:rsidRPr="00B26170">
        <w:rPr>
          <w:noProof/>
        </w:rPr>
        <w:tab/>
      </w:r>
      <w:bookmarkEnd w:id="10"/>
    </w:p>
    <w:p w14:paraId="37F5B4F7" w14:textId="77777777" w:rsidR="005C5266" w:rsidRPr="00B26170" w:rsidRDefault="005C5266" w:rsidP="005C5266">
      <w:pPr>
        <w:pStyle w:val="Point1"/>
        <w:rPr>
          <w:noProof/>
        </w:rPr>
      </w:pPr>
      <w:r w:rsidRPr="00EF16DA">
        <w:rPr>
          <w:noProof/>
        </w:rPr>
        <w:t>(b)</w:t>
      </w:r>
      <w:r w:rsidRPr="00EF16DA">
        <w:rPr>
          <w:noProof/>
        </w:rPr>
        <w:tab/>
      </w:r>
      <w:r w:rsidRPr="00B26170">
        <w:rPr>
          <w:noProof/>
        </w:rPr>
        <w:t>Selle hulka kuulub konkurentsipõhine pakkumismenetlus tärkaval turul / tärkavatel turgudel, kui leidub ettevõtja, kellel on tugev turupositsioon. </w:t>
      </w:r>
    </w:p>
    <w:p w14:paraId="682C3AD3" w14:textId="77777777" w:rsidR="005C5266" w:rsidRPr="00B26170" w:rsidRDefault="005C5266" w:rsidP="005C5266">
      <w:pPr>
        <w:tabs>
          <w:tab w:val="left" w:leader="dot" w:pos="9072"/>
        </w:tabs>
        <w:ind w:left="567"/>
        <w:rPr>
          <w:noProof/>
        </w:rPr>
      </w:pPr>
      <w:r w:rsidRPr="00B26170">
        <w:rPr>
          <w:noProof/>
        </w:rPr>
        <w:tab/>
      </w:r>
    </w:p>
    <w:p w14:paraId="03D99B5B" w14:textId="77777777" w:rsidR="005C5266" w:rsidRPr="00B26170" w:rsidRDefault="005C5266" w:rsidP="005C5266">
      <w:pPr>
        <w:pStyle w:val="Point1"/>
        <w:rPr>
          <w:noProof/>
        </w:rPr>
      </w:pPr>
      <w:r w:rsidRPr="00EF16DA">
        <w:rPr>
          <w:noProof/>
        </w:rPr>
        <w:t>(c)</w:t>
      </w:r>
      <w:r w:rsidRPr="00EF16DA">
        <w:rPr>
          <w:noProof/>
        </w:rPr>
        <w:tab/>
      </w:r>
      <w:r w:rsidRPr="00B26170">
        <w:rPr>
          <w:noProof/>
        </w:rPr>
        <w:t>Sellest saab kasu ainult üks abisaaja või eriti piiratud arv abisaajaid.</w:t>
      </w:r>
    </w:p>
    <w:p w14:paraId="4E299859" w14:textId="77777777" w:rsidR="005C5266" w:rsidRPr="00B26170" w:rsidRDefault="005C5266" w:rsidP="005C5266">
      <w:pPr>
        <w:tabs>
          <w:tab w:val="left" w:leader="dot" w:pos="9072"/>
        </w:tabs>
        <w:ind w:left="567"/>
        <w:rPr>
          <w:noProof/>
        </w:rPr>
      </w:pPr>
      <w:r w:rsidRPr="00B26170">
        <w:rPr>
          <w:noProof/>
        </w:rPr>
        <w:tab/>
      </w:r>
    </w:p>
    <w:p w14:paraId="2CC66134" w14:textId="77777777" w:rsidR="005C5266" w:rsidRPr="00B26170" w:rsidRDefault="005C5266" w:rsidP="005C5266">
      <w:pPr>
        <w:pStyle w:val="ManualNumPar1"/>
        <w:rPr>
          <w:noProof/>
        </w:rPr>
      </w:pPr>
      <w:r w:rsidRPr="00EF16DA">
        <w:rPr>
          <w:noProof/>
        </w:rPr>
        <w:lastRenderedPageBreak/>
        <w:t>53.</w:t>
      </w:r>
      <w:r w:rsidRPr="00EF16DA">
        <w:rPr>
          <w:noProof/>
        </w:rPr>
        <w:tab/>
      </w:r>
      <w:r w:rsidRPr="00B26170">
        <w:rPr>
          <w:noProof/>
        </w:rPr>
        <w:t>Kui abimeede keskendub konkreetsele tehnoloogilisele valikule, põhjendage tehnoloogilise valiku põhjust ja kirjeldage, kuidas see ei takista puhtamate tehnoloogiate kasutuselevõttu.</w:t>
      </w:r>
    </w:p>
    <w:p w14:paraId="518BDDAF" w14:textId="77777777" w:rsidR="005C5266" w:rsidRPr="00B26170" w:rsidRDefault="005C5266" w:rsidP="005C5266">
      <w:pPr>
        <w:tabs>
          <w:tab w:val="left" w:leader="dot" w:pos="9072"/>
        </w:tabs>
        <w:ind w:left="567"/>
        <w:rPr>
          <w:noProof/>
        </w:rPr>
      </w:pPr>
      <w:r w:rsidRPr="00B26170">
        <w:rPr>
          <w:noProof/>
        </w:rPr>
        <w:tab/>
      </w:r>
    </w:p>
    <w:p w14:paraId="7DC45B96" w14:textId="77777777" w:rsidR="005C5266" w:rsidRPr="00B26170" w:rsidRDefault="005C5266" w:rsidP="005C5266">
      <w:pPr>
        <w:pStyle w:val="ManualNumPar1"/>
        <w:rPr>
          <w:noProof/>
        </w:rPr>
      </w:pPr>
      <w:r w:rsidRPr="00EF16DA">
        <w:rPr>
          <w:noProof/>
        </w:rPr>
        <w:t>54.</w:t>
      </w:r>
      <w:r w:rsidRPr="00EF16DA">
        <w:rPr>
          <w:noProof/>
        </w:rPr>
        <w:tab/>
      </w:r>
      <w:r w:rsidRPr="00B26170">
        <w:rPr>
          <w:noProof/>
        </w:rPr>
        <w:t>Kui teatatud meetme(te)l on ainult üks või väga piiratud arv abisaajaid, siis selleks, et kontrollida vastavust kliima-, keskkonnakaitse- ja energiaalase riigiabi suuniste punktile 68:</w:t>
      </w:r>
    </w:p>
    <w:p w14:paraId="70FA8199" w14:textId="77777777" w:rsidR="005C5266" w:rsidRPr="00B26170" w:rsidRDefault="005C5266" w:rsidP="005C5266">
      <w:pPr>
        <w:pStyle w:val="Point1"/>
        <w:rPr>
          <w:noProof/>
        </w:rPr>
      </w:pPr>
      <w:r w:rsidRPr="00EF16DA">
        <w:rPr>
          <w:noProof/>
        </w:rPr>
        <w:t>(a)</w:t>
      </w:r>
      <w:r w:rsidRPr="00EF16DA">
        <w:rPr>
          <w:noProof/>
        </w:rPr>
        <w:tab/>
      </w:r>
      <w:r w:rsidRPr="00B26170">
        <w:rPr>
          <w:noProof/>
        </w:rPr>
        <w:t>selgitage, kas teatatud meede/meetmed tugevdavad või säilitavad abisaaja(te) turuvõimu või pärsivad olemasolevate konkurentide laienemist või ajendavad neid turult lahkuma või takistavad uute konkurentide turuletulekut. Selgitage sellega seoses ka seda, kas abimeetmega kaasneb abisaaja tootmisvõimsuse suurenemine;</w:t>
      </w:r>
    </w:p>
    <w:p w14:paraId="554AD161" w14:textId="77777777" w:rsidR="005C5266" w:rsidRPr="00B26170" w:rsidRDefault="005C5266" w:rsidP="005C5266">
      <w:pPr>
        <w:tabs>
          <w:tab w:val="left" w:leader="dot" w:pos="9072"/>
        </w:tabs>
        <w:ind w:left="567"/>
        <w:rPr>
          <w:noProof/>
        </w:rPr>
      </w:pPr>
      <w:r w:rsidRPr="00B26170">
        <w:rPr>
          <w:noProof/>
        </w:rPr>
        <w:tab/>
      </w:r>
    </w:p>
    <w:p w14:paraId="324F4763" w14:textId="77777777" w:rsidR="005C5266" w:rsidRPr="00B26170" w:rsidRDefault="005C5266" w:rsidP="005C5266">
      <w:pPr>
        <w:pStyle w:val="Point1"/>
        <w:rPr>
          <w:noProof/>
        </w:rPr>
      </w:pPr>
      <w:r w:rsidRPr="00EF16DA">
        <w:rPr>
          <w:noProof/>
        </w:rPr>
        <w:t>(b)</w:t>
      </w:r>
      <w:r w:rsidRPr="00EF16DA">
        <w:rPr>
          <w:noProof/>
        </w:rPr>
        <w:tab/>
      </w:r>
      <w:r w:rsidRPr="00B26170">
        <w:rPr>
          <w:noProof/>
        </w:rPr>
        <w:t xml:space="preserve">kirjeldage meetmeid, mis on kehtestatud selleks, et piirata abisaaja(te)le abi andmisest tulenevat võimalikku konkurentsimoonutust. </w:t>
      </w:r>
    </w:p>
    <w:p w14:paraId="26726FF1" w14:textId="77777777" w:rsidR="005C5266" w:rsidRPr="00B26170" w:rsidRDefault="005C5266" w:rsidP="005C5266">
      <w:pPr>
        <w:tabs>
          <w:tab w:val="left" w:leader="dot" w:pos="9072"/>
        </w:tabs>
        <w:ind w:left="567"/>
        <w:rPr>
          <w:noProof/>
        </w:rPr>
      </w:pPr>
      <w:r w:rsidRPr="00B26170">
        <w:rPr>
          <w:noProof/>
        </w:rPr>
        <w:tab/>
      </w:r>
    </w:p>
    <w:p w14:paraId="0F3D3543" w14:textId="77777777" w:rsidR="005C5266" w:rsidRPr="00B26170" w:rsidRDefault="005C5266" w:rsidP="005C5266">
      <w:pPr>
        <w:pStyle w:val="ManualNumPar1"/>
        <w:rPr>
          <w:noProof/>
        </w:rPr>
      </w:pPr>
      <w:r w:rsidRPr="00EF16DA">
        <w:rPr>
          <w:noProof/>
        </w:rPr>
        <w:t>55.</w:t>
      </w:r>
      <w:r w:rsidRPr="00EF16DA">
        <w:rPr>
          <w:noProof/>
        </w:rPr>
        <w:tab/>
      </w:r>
      <w:r w:rsidRPr="00B26170">
        <w:rPr>
          <w:noProof/>
        </w:rPr>
        <w:t xml:space="preserve">Selleks et kontrollida vastavust kliima-, keskkonnakaitse- ja energiaalase riigiabi suuniste punktile 69, esitage järgmised selgitused. </w:t>
      </w:r>
    </w:p>
    <w:p w14:paraId="3A311478" w14:textId="77777777" w:rsidR="005C5266" w:rsidRPr="00B26170" w:rsidRDefault="005C5266" w:rsidP="005C5266">
      <w:pPr>
        <w:pStyle w:val="Point1"/>
        <w:rPr>
          <w:noProof/>
        </w:rPr>
      </w:pPr>
      <w:r w:rsidRPr="00EF16DA">
        <w:rPr>
          <w:noProof/>
        </w:rPr>
        <w:t>(a)</w:t>
      </w:r>
      <w:r w:rsidRPr="00EF16DA">
        <w:rPr>
          <w:noProof/>
        </w:rPr>
        <w:tab/>
      </w:r>
      <w:r w:rsidRPr="00B26170">
        <w:rPr>
          <w:noProof/>
        </w:rPr>
        <w:t>Kas teatatud meetme(te) alusel antava abi eesmärk on säilitada majandustegevus ühes piirkonnas või meelitada seda ligi teistest siseturu piirkondadest. </w:t>
      </w:r>
    </w:p>
    <w:p w14:paraId="07EB243A" w14:textId="77777777" w:rsidR="005C5266" w:rsidRPr="00B26170" w:rsidRDefault="005C5266" w:rsidP="005C5266">
      <w:pPr>
        <w:tabs>
          <w:tab w:val="left" w:leader="dot" w:pos="9072"/>
        </w:tabs>
        <w:ind w:left="567"/>
        <w:rPr>
          <w:noProof/>
        </w:rPr>
      </w:pPr>
      <w:r w:rsidRPr="00B26170">
        <w:rPr>
          <w:noProof/>
        </w:rPr>
        <w:tab/>
      </w:r>
    </w:p>
    <w:p w14:paraId="62D9765F" w14:textId="77777777" w:rsidR="005C5266" w:rsidRPr="00B26170" w:rsidRDefault="005C5266" w:rsidP="005C5266">
      <w:pPr>
        <w:pStyle w:val="Point1"/>
        <w:rPr>
          <w:rFonts w:eastAsia="SimSun"/>
          <w:noProof/>
        </w:rPr>
      </w:pPr>
      <w:r w:rsidRPr="00EF16DA">
        <w:rPr>
          <w:noProof/>
        </w:rPr>
        <w:t>(b)</w:t>
      </w:r>
      <w:r w:rsidRPr="00EF16DA">
        <w:rPr>
          <w:noProof/>
        </w:rPr>
        <w:tab/>
      </w:r>
      <w:r w:rsidRPr="00B26170">
        <w:rPr>
          <w:noProof/>
        </w:rPr>
        <w:t xml:space="preserve">Jaatava vastuse korral täpsustage, milline on teatatud meetme(te) keskkonnamõju ja kuidas teatatud meede (meetmed) parandavad praegust keskkonnakaitse taset liikmesriikides. </w:t>
      </w:r>
    </w:p>
    <w:p w14:paraId="4B9F0848" w14:textId="77777777" w:rsidR="005C5266" w:rsidRPr="00B26170" w:rsidRDefault="005C5266" w:rsidP="005C5266">
      <w:pPr>
        <w:tabs>
          <w:tab w:val="left" w:leader="dot" w:pos="9072"/>
        </w:tabs>
        <w:ind w:left="567"/>
        <w:rPr>
          <w:noProof/>
        </w:rPr>
      </w:pPr>
      <w:r w:rsidRPr="00B26170">
        <w:rPr>
          <w:noProof/>
        </w:rPr>
        <w:tab/>
      </w:r>
    </w:p>
    <w:p w14:paraId="2F0D8FF8" w14:textId="77777777" w:rsidR="005C5266" w:rsidRPr="00B26170" w:rsidRDefault="005C5266" w:rsidP="005C5266">
      <w:pPr>
        <w:pStyle w:val="Point1"/>
        <w:rPr>
          <w:noProof/>
        </w:rPr>
      </w:pPr>
      <w:r w:rsidRPr="00EF16DA">
        <w:rPr>
          <w:noProof/>
        </w:rPr>
        <w:t>(c)</w:t>
      </w:r>
      <w:r w:rsidRPr="00EF16DA">
        <w:rPr>
          <w:noProof/>
        </w:rPr>
        <w:tab/>
      </w:r>
      <w:r w:rsidRPr="00B26170">
        <w:rPr>
          <w:noProof/>
        </w:rPr>
        <w:t>Kuidas tagatakse, et teatatud meetme(te) alusel antud abi ei avalda ilmselgelt negatiivset mõju konkurentsile ja kaubandusele.</w:t>
      </w:r>
    </w:p>
    <w:p w14:paraId="3658E075" w14:textId="77777777" w:rsidR="005C5266" w:rsidRPr="00B26170" w:rsidRDefault="005C5266" w:rsidP="005C5266">
      <w:pPr>
        <w:tabs>
          <w:tab w:val="left" w:leader="dot" w:pos="9072"/>
        </w:tabs>
        <w:ind w:left="567"/>
        <w:rPr>
          <w:noProof/>
        </w:rPr>
      </w:pPr>
      <w:r w:rsidRPr="00B26170">
        <w:rPr>
          <w:noProof/>
        </w:rPr>
        <w:tab/>
      </w:r>
    </w:p>
    <w:p w14:paraId="0AA7A74C" w14:textId="77777777" w:rsidR="005C5266" w:rsidRPr="00B26170" w:rsidRDefault="005C5266" w:rsidP="005C5266">
      <w:pPr>
        <w:pStyle w:val="Point1"/>
        <w:rPr>
          <w:rFonts w:eastAsia="SimSun"/>
          <w:noProof/>
        </w:rPr>
      </w:pPr>
      <w:r w:rsidRPr="00EF16DA">
        <w:rPr>
          <w:noProof/>
        </w:rPr>
        <w:t>(d)</w:t>
      </w:r>
      <w:r w:rsidRPr="00EF16DA">
        <w:rPr>
          <w:noProof/>
        </w:rPr>
        <w:tab/>
      </w:r>
      <w:r w:rsidRPr="00B26170">
        <w:rPr>
          <w:noProof/>
        </w:rPr>
        <w:t>Üksikabi puhul peamised põhjused, miks abisaaja valib investeeringute tegemiseks just teatava koha.</w:t>
      </w:r>
    </w:p>
    <w:p w14:paraId="5CC9CA53" w14:textId="77777777" w:rsidR="005C5266" w:rsidRPr="00B26170" w:rsidRDefault="005C5266" w:rsidP="005C5266">
      <w:pPr>
        <w:tabs>
          <w:tab w:val="left" w:leader="dot" w:pos="9072"/>
        </w:tabs>
        <w:ind w:left="567"/>
        <w:rPr>
          <w:noProof/>
        </w:rPr>
      </w:pPr>
      <w:r w:rsidRPr="00B26170">
        <w:rPr>
          <w:noProof/>
        </w:rPr>
        <w:tab/>
      </w:r>
    </w:p>
    <w:p w14:paraId="4463C970" w14:textId="77777777" w:rsidR="005C5266" w:rsidRPr="00B26170" w:rsidRDefault="005C5266" w:rsidP="005C5266">
      <w:pPr>
        <w:pStyle w:val="ManualNumPar1"/>
        <w:rPr>
          <w:noProof/>
        </w:rPr>
      </w:pPr>
      <w:r w:rsidRPr="00EF16DA">
        <w:rPr>
          <w:noProof/>
        </w:rPr>
        <w:t>56.</w:t>
      </w:r>
      <w:r w:rsidRPr="00EF16DA">
        <w:rPr>
          <w:noProof/>
        </w:rPr>
        <w:tab/>
      </w:r>
      <w:r w:rsidRPr="00B26170">
        <w:rPr>
          <w:noProof/>
        </w:rPr>
        <w:t>Selleks et kontrollida vastavust kliima-, keskkonnakaitse- ja energiaalase riigiabi suuniste punktile 70:</w:t>
      </w:r>
    </w:p>
    <w:p w14:paraId="4333AE1F" w14:textId="77777777" w:rsidR="005C5266" w:rsidRPr="00B26170" w:rsidRDefault="005C5266" w:rsidP="005C5266">
      <w:pPr>
        <w:pStyle w:val="Point1"/>
        <w:rPr>
          <w:noProof/>
        </w:rPr>
      </w:pPr>
      <w:r w:rsidRPr="00EF16DA">
        <w:rPr>
          <w:noProof/>
        </w:rPr>
        <w:t>(a)</w:t>
      </w:r>
      <w:r w:rsidRPr="00EF16DA">
        <w:rPr>
          <w:noProof/>
        </w:rPr>
        <w:tab/>
      </w:r>
      <w:r w:rsidRPr="00B26170">
        <w:rPr>
          <w:noProof/>
        </w:rPr>
        <w:t xml:space="preserve">kinnitage, et teatatud abikava alusel võib abi anda maksimaalselt kümne aasta jooksul </w:t>
      </w:r>
      <w:r w:rsidRPr="00B26170">
        <w:rPr>
          <w:noProof/>
          <w:shd w:val="clear" w:color="auto" w:fill="FFFFFF"/>
        </w:rPr>
        <w:t>alates kuupäevast, mil teatati komisjoni otsusest, millega abi tunnistati siseturuga kokkusobivaks</w:t>
      </w:r>
      <w:r w:rsidRPr="00B26170">
        <w:rPr>
          <w:noProof/>
        </w:rPr>
        <w:t>;</w:t>
      </w:r>
    </w:p>
    <w:p w14:paraId="30ABAC56" w14:textId="77777777" w:rsidR="005C5266" w:rsidRPr="00B26170" w:rsidRDefault="005C5266" w:rsidP="005C5266">
      <w:pPr>
        <w:tabs>
          <w:tab w:val="left" w:leader="dot" w:pos="9072"/>
        </w:tabs>
        <w:ind w:left="567"/>
        <w:rPr>
          <w:noProof/>
        </w:rPr>
      </w:pPr>
      <w:r w:rsidRPr="00B26170">
        <w:rPr>
          <w:noProof/>
        </w:rPr>
        <w:tab/>
      </w:r>
    </w:p>
    <w:p w14:paraId="44FF2740" w14:textId="77777777" w:rsidR="005C5266" w:rsidRPr="00B26170" w:rsidRDefault="005C5266" w:rsidP="005C5266">
      <w:pPr>
        <w:pStyle w:val="Point1"/>
        <w:rPr>
          <w:noProof/>
        </w:rPr>
      </w:pPr>
      <w:r w:rsidRPr="00EF16DA">
        <w:rPr>
          <w:noProof/>
        </w:rPr>
        <w:t>(b)</w:t>
      </w:r>
      <w:r w:rsidRPr="00EF16DA">
        <w:rPr>
          <w:noProof/>
        </w:rPr>
        <w:tab/>
      </w:r>
      <w:r w:rsidRPr="00B26170">
        <w:rPr>
          <w:noProof/>
        </w:rPr>
        <w:t xml:space="preserve">kinnitage, et juhul, kui ametiasutused soovivad rakendada meedet maksimumperioodist kauem, teatavad nad meetmest uuesti. </w:t>
      </w:r>
    </w:p>
    <w:p w14:paraId="0B918B15" w14:textId="77777777" w:rsidR="005C5266" w:rsidRPr="00B26170" w:rsidRDefault="005C5266" w:rsidP="005C5266">
      <w:pPr>
        <w:tabs>
          <w:tab w:val="left" w:leader="dot" w:pos="9072"/>
        </w:tabs>
        <w:ind w:left="567"/>
        <w:rPr>
          <w:noProof/>
        </w:rPr>
      </w:pPr>
      <w:r w:rsidRPr="00B26170">
        <w:rPr>
          <w:noProof/>
        </w:rPr>
        <w:tab/>
      </w:r>
    </w:p>
    <w:p w14:paraId="69916D62" w14:textId="77777777" w:rsidR="005C5266" w:rsidRPr="00B26170" w:rsidRDefault="005C5266" w:rsidP="005C5266">
      <w:pPr>
        <w:pStyle w:val="ManualNumPar1"/>
        <w:rPr>
          <w:noProof/>
        </w:rPr>
      </w:pPr>
      <w:r w:rsidRPr="00EF16DA">
        <w:rPr>
          <w:noProof/>
        </w:rPr>
        <w:lastRenderedPageBreak/>
        <w:t>57.</w:t>
      </w:r>
      <w:r w:rsidRPr="00EF16DA">
        <w:rPr>
          <w:noProof/>
        </w:rPr>
        <w:tab/>
      </w:r>
      <w:r w:rsidRPr="00B26170">
        <w:rPr>
          <w:noProof/>
        </w:rPr>
        <w:t>Selleks et kontrollida vastavust kliima-, keskkonnakaitse- ja energiaalase riigiabi suuniste punktile 249, esitage põhjendus, miks abi ei stimuleeri jäätmeteket ega suurenda ressursside kasutamist.</w:t>
      </w:r>
    </w:p>
    <w:p w14:paraId="0B1E30C1" w14:textId="77777777" w:rsidR="005C5266" w:rsidRPr="00B26170" w:rsidRDefault="005C5266" w:rsidP="005C5266">
      <w:pPr>
        <w:tabs>
          <w:tab w:val="left" w:leader="dot" w:pos="9072"/>
        </w:tabs>
        <w:ind w:left="567"/>
        <w:rPr>
          <w:noProof/>
        </w:rPr>
      </w:pPr>
      <w:r w:rsidRPr="00B26170">
        <w:rPr>
          <w:noProof/>
        </w:rPr>
        <w:tab/>
      </w:r>
    </w:p>
    <w:p w14:paraId="20412206" w14:textId="77777777" w:rsidR="005C5266" w:rsidRPr="00B26170" w:rsidRDefault="005C5266" w:rsidP="005C5266">
      <w:pPr>
        <w:pStyle w:val="ManualNumPar1"/>
        <w:rPr>
          <w:noProof/>
        </w:rPr>
      </w:pPr>
      <w:r w:rsidRPr="00EF16DA">
        <w:rPr>
          <w:noProof/>
        </w:rPr>
        <w:t>58.</w:t>
      </w:r>
      <w:r w:rsidRPr="00EF16DA">
        <w:rPr>
          <w:noProof/>
        </w:rPr>
        <w:tab/>
      </w:r>
      <w:r w:rsidRPr="00B26170">
        <w:rPr>
          <w:noProof/>
        </w:rPr>
        <w:t xml:space="preserve">Selleks et kontrollida vastavust kliima-, keskkonnakaitse- ja energiaalase riigiabi suuniste punktile 250, tõendage, et kui abi suurendab nõudlust jäätmete või muude materjalide ja ressursside järele, mis on ette nähtud korduskasutuseks, ringlussevõtuks või taaskasutamiseks, suurendatakse vastavalt selliste jäätmete, muude materjalide ja ressursside kogumissuutlikkust, et rahuldada suurenenud nõudlust. </w:t>
      </w:r>
    </w:p>
    <w:p w14:paraId="7DC305B6" w14:textId="77777777" w:rsidR="005C5266" w:rsidRPr="00B26170" w:rsidRDefault="005C5266" w:rsidP="005C5266">
      <w:pPr>
        <w:tabs>
          <w:tab w:val="left" w:leader="dot" w:pos="9072"/>
        </w:tabs>
        <w:ind w:left="567"/>
        <w:rPr>
          <w:noProof/>
        </w:rPr>
      </w:pPr>
      <w:r w:rsidRPr="00B26170">
        <w:rPr>
          <w:noProof/>
        </w:rPr>
        <w:tab/>
      </w:r>
    </w:p>
    <w:p w14:paraId="3DBF0689" w14:textId="77777777" w:rsidR="005C5266" w:rsidRPr="00B26170" w:rsidRDefault="005C5266" w:rsidP="005C5266">
      <w:pPr>
        <w:pStyle w:val="ManualNumPar1"/>
        <w:rPr>
          <w:noProof/>
        </w:rPr>
      </w:pPr>
      <w:r w:rsidRPr="00EF16DA">
        <w:rPr>
          <w:noProof/>
        </w:rPr>
        <w:t>59.</w:t>
      </w:r>
      <w:r w:rsidRPr="00EF16DA">
        <w:rPr>
          <w:noProof/>
        </w:rPr>
        <w:tab/>
      </w:r>
      <w:r w:rsidRPr="00B26170">
        <w:rPr>
          <w:noProof/>
        </w:rPr>
        <w:t>Selleks et kontrollida vastavust kliima-, keskkonnakaitse- ja energiaalase riigiabi suuniste punktile 251, märkige, kas abil on võimalik mõju asjaomaste toodetega seotud esmaste ja teiseste materjalide turu toimimisele ning millist mõju see võib kaasa tuua.</w:t>
      </w:r>
    </w:p>
    <w:p w14:paraId="646A9381" w14:textId="77777777" w:rsidR="005C5266" w:rsidRPr="00B26170" w:rsidRDefault="005C5266" w:rsidP="005C5266">
      <w:pPr>
        <w:tabs>
          <w:tab w:val="left" w:leader="dot" w:pos="9072"/>
        </w:tabs>
        <w:ind w:left="567"/>
        <w:rPr>
          <w:noProof/>
        </w:rPr>
      </w:pPr>
      <w:r w:rsidRPr="00B26170">
        <w:rPr>
          <w:noProof/>
        </w:rPr>
        <w:tab/>
      </w:r>
    </w:p>
    <w:p w14:paraId="67A99E9E" w14:textId="77777777" w:rsidR="005C5266" w:rsidRPr="00B26170" w:rsidRDefault="005C5266" w:rsidP="005C5266">
      <w:pPr>
        <w:pStyle w:val="ManualNumPar1"/>
        <w:rPr>
          <w:noProof/>
        </w:rPr>
      </w:pPr>
      <w:r w:rsidRPr="00EF16DA">
        <w:rPr>
          <w:noProof/>
        </w:rPr>
        <w:t>60.</w:t>
      </w:r>
      <w:r w:rsidRPr="00EF16DA">
        <w:rPr>
          <w:noProof/>
        </w:rPr>
        <w:tab/>
      </w:r>
      <w:r w:rsidRPr="00B26170">
        <w:rPr>
          <w:noProof/>
        </w:rPr>
        <w:t>Selleks et kontrollida vastavust kliima-, keskkonnakaitse- ja energiaalase riigiabi suuniste punktile 252, kui abi hõlmab tegevuskulusid, mis on seotud konkreetsete jäätmevoogude või jäätmeliikide puhul jäätmete või muude toodete, materjalide või ainete liigiti kogumise ja sorteerimisega nende korduskasutamiseks ettevalmistamise või ringlussevõtu eesmärgil, märkige, kas abi võib olla seotud laiendatud tootjavastutuse süsteemidega teie liikmesriigis. Kirjeldage kõiki selliseid süsteeme ja täpsustage, kuidas need võivad üksteist mõjutada.</w:t>
      </w:r>
    </w:p>
    <w:p w14:paraId="7136FCAC" w14:textId="77777777" w:rsidR="005C5266" w:rsidRPr="00B26170" w:rsidRDefault="005C5266" w:rsidP="005C5266">
      <w:pPr>
        <w:tabs>
          <w:tab w:val="left" w:leader="dot" w:pos="9072"/>
        </w:tabs>
        <w:ind w:left="567"/>
        <w:rPr>
          <w:noProof/>
        </w:rPr>
      </w:pPr>
      <w:r w:rsidRPr="00B26170">
        <w:rPr>
          <w:noProof/>
        </w:rPr>
        <w:tab/>
      </w:r>
    </w:p>
    <w:p w14:paraId="65883430" w14:textId="77777777" w:rsidR="005C5266" w:rsidRPr="00B26170" w:rsidRDefault="005C5266" w:rsidP="005C5266">
      <w:pPr>
        <w:pStyle w:val="ManualHeading1"/>
        <w:rPr>
          <w:rFonts w:eastAsia="SimSun"/>
          <w:noProof/>
        </w:rPr>
      </w:pPr>
      <w:r w:rsidRPr="00EF16DA">
        <w:rPr>
          <w:noProof/>
        </w:rPr>
        <w:t>3.</w:t>
      </w:r>
      <w:r w:rsidRPr="00EF16DA">
        <w:rPr>
          <w:noProof/>
        </w:rPr>
        <w:tab/>
      </w:r>
      <w:r w:rsidRPr="00B26170">
        <w:rPr>
          <w:noProof/>
        </w:rPr>
        <w:t>Abi positiivse mõju ning konkurentsile ja kaubandusele avalduva negatiivse mõju kaalumine</w:t>
      </w:r>
    </w:p>
    <w:p w14:paraId="3547103F" w14:textId="77777777" w:rsidR="005C5266" w:rsidRPr="00B26170" w:rsidRDefault="005C5266" w:rsidP="005C5266">
      <w:pPr>
        <w:pStyle w:val="paragraph"/>
        <w:spacing w:before="0" w:beforeAutospacing="0" w:after="0" w:afterAutospacing="0"/>
        <w:jc w:val="both"/>
        <w:textAlignment w:val="baseline"/>
        <w:rPr>
          <w:noProof/>
        </w:rPr>
      </w:pPr>
      <w:r w:rsidRPr="00B26170">
        <w:rPr>
          <w:i/>
          <w:noProof/>
        </w:rPr>
        <w:t>Selles osas teabe esitamiseks vt kliima-, keskkonnakaitse- ja energiaalase riigiabi suuniste jagu 3.3 (punktid 71–76).</w:t>
      </w:r>
    </w:p>
    <w:p w14:paraId="02470F91" w14:textId="77777777" w:rsidR="005C5266" w:rsidRPr="00B26170" w:rsidRDefault="005C5266" w:rsidP="005C5266">
      <w:pPr>
        <w:pStyle w:val="ManualNumPar1"/>
        <w:rPr>
          <w:noProof/>
        </w:rPr>
      </w:pPr>
      <w:r w:rsidRPr="00EF16DA">
        <w:rPr>
          <w:noProof/>
        </w:rPr>
        <w:t>61.</w:t>
      </w:r>
      <w:r w:rsidRPr="00EF16DA">
        <w:rPr>
          <w:noProof/>
        </w:rPr>
        <w:tab/>
      </w:r>
      <w:r w:rsidRPr="00B26170">
        <w:rPr>
          <w:noProof/>
        </w:rPr>
        <w:t xml:space="preserve">Selleks et kontrollida vastavust kliima-, keskkonnakaitse- ja energiaalase riigiabi suuniste punktile 72, selgitage, kas teatatud meetme(te) raames toetatav tegevus </w:t>
      </w:r>
      <w:r w:rsidRPr="00B26170">
        <w:rPr>
          <w:noProof/>
          <w:shd w:val="clear" w:color="auto" w:fill="FFFFFF"/>
        </w:rPr>
        <w:t>vastab</w:t>
      </w:r>
      <w:r w:rsidRPr="00B26170">
        <w:rPr>
          <w:noProof/>
        </w:rPr>
        <w:t xml:space="preserve"> Euroopa Parlamendi ja nõukogu määruse (EL) 2020/852</w:t>
      </w:r>
      <w:r w:rsidRPr="00B26170">
        <w:rPr>
          <w:rStyle w:val="FootnoteReference"/>
          <w:noProof/>
          <w:lang w:eastAsia="en-GB"/>
        </w:rPr>
        <w:footnoteReference w:id="13"/>
      </w:r>
      <w:r w:rsidRPr="00B26170">
        <w:rPr>
          <w:noProof/>
        </w:rPr>
        <w:t xml:space="preserve"> artiklis 3 sätestatud keskkonnasäästliku majandustegevuse kriteeriumidele, </w:t>
      </w:r>
      <w:r w:rsidRPr="00B26170">
        <w:rPr>
          <w:noProof/>
          <w:shd w:val="clear" w:color="auto" w:fill="FFFFFF"/>
        </w:rPr>
        <w:t>sealhulgas olulise kahju ärahoidmise põhimõttele, või muudele võrreldavatele meetoditele.</w:t>
      </w:r>
    </w:p>
    <w:p w14:paraId="7B2CD682" w14:textId="77777777" w:rsidR="005C5266" w:rsidRPr="00B26170" w:rsidRDefault="005C5266" w:rsidP="005C5266">
      <w:pPr>
        <w:tabs>
          <w:tab w:val="left" w:leader="dot" w:pos="9072"/>
        </w:tabs>
        <w:ind w:left="567"/>
        <w:rPr>
          <w:noProof/>
        </w:rPr>
      </w:pPr>
      <w:r w:rsidRPr="00B26170">
        <w:rPr>
          <w:noProof/>
        </w:rPr>
        <w:tab/>
      </w:r>
    </w:p>
    <w:p w14:paraId="022E3936" w14:textId="77777777" w:rsidR="005C5266" w:rsidRPr="00B26170" w:rsidRDefault="005C5266" w:rsidP="005C5266">
      <w:pPr>
        <w:pStyle w:val="ManualNumPar1"/>
        <w:rPr>
          <w:noProof/>
        </w:rPr>
      </w:pPr>
      <w:r w:rsidRPr="00EF16DA">
        <w:rPr>
          <w:noProof/>
        </w:rPr>
        <w:t>62.</w:t>
      </w:r>
      <w:r w:rsidRPr="00EF16DA">
        <w:rPr>
          <w:noProof/>
        </w:rPr>
        <w:tab/>
      </w:r>
      <w:r w:rsidRPr="00B26170">
        <w:rPr>
          <w:noProof/>
        </w:rPr>
        <w:t>(Konkurentsipõhise pakkumismenetluse korral) selgitage, kas teatatud meede/meetmed sisaldavad elemente, mis hõlbustavad VKEde osalemist konkurentsipõhistes pakkumismenetlustes. Jaatava vastuse korral esitage teave nende omaduste kohta ja põhjendage, kuidas VKEde teatatud meetme(te)s osalemise tagamise positiivne mõju kaalub üles võimaliku moonutava mõju.</w:t>
      </w:r>
    </w:p>
    <w:p w14:paraId="42557A19" w14:textId="77777777" w:rsidR="005C5266" w:rsidRPr="00B26170" w:rsidRDefault="005C5266" w:rsidP="005C5266">
      <w:pPr>
        <w:pStyle w:val="ManualHeading2"/>
        <w:rPr>
          <w:noProof/>
        </w:rPr>
      </w:pPr>
      <w:r w:rsidRPr="00B26170">
        <w:rPr>
          <w:noProof/>
        </w:rPr>
        <w:lastRenderedPageBreak/>
        <w:t>C osa. Hindamine</w:t>
      </w:r>
    </w:p>
    <w:p w14:paraId="6439F4BD" w14:textId="77777777" w:rsidR="005C5266" w:rsidRPr="00B26170" w:rsidRDefault="005C5266" w:rsidP="005C5266">
      <w:pPr>
        <w:spacing w:before="360"/>
        <w:rPr>
          <w:noProof/>
        </w:rPr>
      </w:pPr>
      <w:r w:rsidRPr="00B26170">
        <w:rPr>
          <w:i/>
          <w:noProof/>
        </w:rPr>
        <w:t>Selles osas teabe esitamiseks vt kliima-, keskkonnakaitse- ja energiaalase riigiabi suuniste 5. jagu (punktid 455–463).</w:t>
      </w:r>
      <w:r w:rsidRPr="00B26170">
        <w:rPr>
          <w:i/>
          <w:noProof/>
          <w:color w:val="000000"/>
        </w:rPr>
        <w:t xml:space="preserve"> </w:t>
      </w:r>
    </w:p>
    <w:p w14:paraId="1E6ED778" w14:textId="77777777" w:rsidR="005C5266" w:rsidRPr="00B26170" w:rsidRDefault="005C5266" w:rsidP="005C5266">
      <w:pPr>
        <w:pStyle w:val="ManualNumPar1"/>
        <w:rPr>
          <w:noProof/>
        </w:rPr>
      </w:pPr>
      <w:r w:rsidRPr="00EF16DA">
        <w:rPr>
          <w:noProof/>
        </w:rPr>
        <w:t>63.</w:t>
      </w:r>
      <w:r w:rsidRPr="00EF16DA">
        <w:rPr>
          <w:noProof/>
        </w:rPr>
        <w:tab/>
      </w:r>
      <w:r w:rsidRPr="00B26170">
        <w:rPr>
          <w:noProof/>
        </w:rPr>
        <w:t>Kui teatatud meede ületab kliima-, keskkonnakaitse- ja energiaalase riigiabi suuniste punktis 456 sätestatud eelarve/kulude künniseid, selgitage, miks tuleks teie arvates kohaldada kliima-, keskkonnakaitse- ja energiaalase riigiabi suuniste punktis 457 sätestatud erandit, või lisage teatise vormile lisa, mis sisaldab hindamiskava projekti, mis hõlmab kliima-, keskkonnakaitse- ja energiaalase riigiabi suuniste punktis 458 nimetatud kohaldamisala</w:t>
      </w:r>
      <w:r w:rsidRPr="00B26170">
        <w:rPr>
          <w:rStyle w:val="FootnoteReference"/>
          <w:noProof/>
        </w:rPr>
        <w:t xml:space="preserve"> </w:t>
      </w:r>
      <w:r w:rsidRPr="00B26170">
        <w:rPr>
          <w:rStyle w:val="FootnoteReference"/>
          <w:noProof/>
          <w:lang w:eastAsia="en-GB"/>
        </w:rPr>
        <w:footnoteReference w:id="14"/>
      </w:r>
      <w:r w:rsidRPr="00B26170">
        <w:rPr>
          <w:noProof/>
        </w:rPr>
        <w:t xml:space="preserve">. </w:t>
      </w:r>
    </w:p>
    <w:p w14:paraId="1D4CE426" w14:textId="77777777" w:rsidR="005C5266" w:rsidRPr="00B26170" w:rsidRDefault="005C5266" w:rsidP="005C5266">
      <w:pPr>
        <w:tabs>
          <w:tab w:val="left" w:leader="dot" w:pos="9072"/>
        </w:tabs>
        <w:ind w:left="567"/>
        <w:rPr>
          <w:noProof/>
        </w:rPr>
      </w:pPr>
      <w:r w:rsidRPr="00B26170">
        <w:rPr>
          <w:noProof/>
        </w:rPr>
        <w:tab/>
      </w:r>
    </w:p>
    <w:p w14:paraId="29D93935" w14:textId="77777777" w:rsidR="005C5266" w:rsidRPr="00B26170" w:rsidRDefault="005C5266" w:rsidP="005C5266">
      <w:pPr>
        <w:pStyle w:val="ManualNumPar1"/>
        <w:rPr>
          <w:noProof/>
        </w:rPr>
      </w:pPr>
      <w:r w:rsidRPr="00EF16DA">
        <w:rPr>
          <w:noProof/>
        </w:rPr>
        <w:t>64.</w:t>
      </w:r>
      <w:r w:rsidRPr="00EF16DA">
        <w:rPr>
          <w:noProof/>
        </w:rPr>
        <w:tab/>
      </w:r>
      <w:r w:rsidRPr="00B26170">
        <w:rPr>
          <w:noProof/>
        </w:rPr>
        <w:t xml:space="preserve">Kui on esitatud hindamiskava projekt, siis: </w:t>
      </w:r>
    </w:p>
    <w:p w14:paraId="0D7470F6" w14:textId="77777777" w:rsidR="005C5266" w:rsidRPr="00B26170" w:rsidRDefault="005C5266" w:rsidP="005C5266">
      <w:pPr>
        <w:pStyle w:val="Point1"/>
        <w:rPr>
          <w:noProof/>
        </w:rPr>
      </w:pPr>
      <w:r w:rsidRPr="00EF16DA">
        <w:rPr>
          <w:noProof/>
        </w:rPr>
        <w:t>(a)</w:t>
      </w:r>
      <w:r w:rsidRPr="00EF16DA">
        <w:rPr>
          <w:noProof/>
        </w:rPr>
        <w:tab/>
      </w:r>
      <w:r w:rsidRPr="00B26170">
        <w:rPr>
          <w:noProof/>
        </w:rPr>
        <w:t xml:space="preserve">tehke allpool kokkuvõte lisas esitatud hindamiskava projektist; </w:t>
      </w:r>
    </w:p>
    <w:p w14:paraId="471E4484" w14:textId="77777777" w:rsidR="005C5266" w:rsidRPr="00B26170" w:rsidRDefault="005C5266" w:rsidP="005C5266">
      <w:pPr>
        <w:tabs>
          <w:tab w:val="left" w:leader="dot" w:pos="9072"/>
        </w:tabs>
        <w:ind w:left="567"/>
        <w:rPr>
          <w:noProof/>
        </w:rPr>
      </w:pPr>
      <w:r w:rsidRPr="00B26170">
        <w:rPr>
          <w:noProof/>
        </w:rPr>
        <w:tab/>
      </w:r>
    </w:p>
    <w:p w14:paraId="6F3749CD" w14:textId="77777777" w:rsidR="005C5266" w:rsidRPr="00B26170" w:rsidRDefault="005C5266" w:rsidP="005C5266">
      <w:pPr>
        <w:pStyle w:val="Point1"/>
        <w:rPr>
          <w:noProof/>
        </w:rPr>
      </w:pPr>
      <w:r w:rsidRPr="00EF16DA">
        <w:rPr>
          <w:noProof/>
        </w:rPr>
        <w:t>(b)</w:t>
      </w:r>
      <w:r w:rsidRPr="00EF16DA">
        <w:rPr>
          <w:noProof/>
        </w:rPr>
        <w:tab/>
      </w:r>
      <w:r w:rsidRPr="00B26170">
        <w:rPr>
          <w:noProof/>
        </w:rPr>
        <w:t>kinnitage, et järgitakse kliima-, keskkonnakaitse- ja energiaalase riigiabi suuniste punkti 460;</w:t>
      </w:r>
    </w:p>
    <w:p w14:paraId="3717331C" w14:textId="77777777" w:rsidR="005C5266" w:rsidRPr="00B26170" w:rsidRDefault="005C5266" w:rsidP="005C5266">
      <w:pPr>
        <w:tabs>
          <w:tab w:val="left" w:leader="dot" w:pos="9072"/>
        </w:tabs>
        <w:ind w:left="567"/>
        <w:rPr>
          <w:noProof/>
        </w:rPr>
      </w:pPr>
      <w:r w:rsidRPr="00B26170">
        <w:rPr>
          <w:noProof/>
        </w:rPr>
        <w:tab/>
      </w:r>
    </w:p>
    <w:p w14:paraId="101099E8" w14:textId="77777777" w:rsidR="005C5266" w:rsidRPr="00B26170" w:rsidRDefault="005C5266" w:rsidP="005C5266">
      <w:pPr>
        <w:pStyle w:val="Point1"/>
        <w:rPr>
          <w:noProof/>
        </w:rPr>
      </w:pPr>
      <w:r w:rsidRPr="00EF16DA">
        <w:rPr>
          <w:noProof/>
        </w:rPr>
        <w:t>(c)</w:t>
      </w:r>
      <w:r w:rsidRPr="00EF16DA">
        <w:rPr>
          <w:noProof/>
        </w:rPr>
        <w:tab/>
      </w:r>
      <w:r w:rsidRPr="00B26170">
        <w:rPr>
          <w:noProof/>
        </w:rPr>
        <w:t xml:space="preserve">esitage kuupäev ja link veebisaidile, kus hindamiskava on üldsusele kättesaadav. </w:t>
      </w:r>
    </w:p>
    <w:p w14:paraId="67ED1FDD" w14:textId="77777777" w:rsidR="005C5266" w:rsidRPr="00B26170" w:rsidRDefault="005C5266" w:rsidP="005C5266">
      <w:pPr>
        <w:tabs>
          <w:tab w:val="left" w:leader="dot" w:pos="9072"/>
        </w:tabs>
        <w:ind w:left="567"/>
        <w:rPr>
          <w:noProof/>
        </w:rPr>
      </w:pPr>
      <w:r w:rsidRPr="00B26170">
        <w:rPr>
          <w:noProof/>
        </w:rPr>
        <w:tab/>
      </w:r>
    </w:p>
    <w:p w14:paraId="0EEC3F2C" w14:textId="77777777" w:rsidR="005C5266" w:rsidRPr="00B26170" w:rsidRDefault="005C5266" w:rsidP="005C5266">
      <w:pPr>
        <w:pStyle w:val="ManualNumPar1"/>
        <w:rPr>
          <w:noProof/>
        </w:rPr>
      </w:pPr>
      <w:r w:rsidRPr="00EF16DA">
        <w:rPr>
          <w:noProof/>
        </w:rPr>
        <w:t>65.</w:t>
      </w:r>
      <w:r w:rsidRPr="00EF16DA">
        <w:rPr>
          <w:noProof/>
        </w:rPr>
        <w:tab/>
      </w:r>
      <w:r w:rsidRPr="00B26170">
        <w:rPr>
          <w:noProof/>
        </w:rPr>
        <w:t xml:space="preserve">Juhul kui abikava suhtes ei kohaldata praegu järelhindamist ja selle kestus ületab kolme aastat, siis selleks et kontrollida vastavust kliima-, keskkonnakaitse- ja energiaalase riigiabi suuniste punkti 459 alapunktile b, kinnitage, et teatate hindamiskava projektist 30 tööpäeva jooksul pärast olulist muudatust, millega suurendatakse abikava eelarvet rohkem kui 150 miljoni euroni mis tahes aastal või 750 miljoni euroni abikava kogukestuse jooksul. </w:t>
      </w:r>
    </w:p>
    <w:p w14:paraId="18404551" w14:textId="77777777" w:rsidR="005C5266" w:rsidRPr="00B26170" w:rsidRDefault="005C5266" w:rsidP="005C5266">
      <w:pPr>
        <w:tabs>
          <w:tab w:val="left" w:leader="dot" w:pos="9072"/>
        </w:tabs>
        <w:ind w:left="567"/>
        <w:rPr>
          <w:noProof/>
        </w:rPr>
      </w:pPr>
      <w:r w:rsidRPr="00B26170">
        <w:rPr>
          <w:noProof/>
        </w:rPr>
        <w:tab/>
      </w:r>
    </w:p>
    <w:p w14:paraId="74AFEF17" w14:textId="77777777" w:rsidR="005C5266" w:rsidRPr="00B26170" w:rsidRDefault="005C5266" w:rsidP="005C5266">
      <w:pPr>
        <w:pStyle w:val="ManualNumPar1"/>
        <w:rPr>
          <w:noProof/>
        </w:rPr>
      </w:pPr>
      <w:r w:rsidRPr="00EF16DA">
        <w:rPr>
          <w:noProof/>
        </w:rPr>
        <w:t>66.</w:t>
      </w:r>
      <w:r w:rsidRPr="00EF16DA">
        <w:rPr>
          <w:noProof/>
        </w:rPr>
        <w:tab/>
      </w:r>
      <w:r w:rsidRPr="00B26170">
        <w:rPr>
          <w:noProof/>
        </w:rPr>
        <w:t xml:space="preserve">Juhul kui abikava suhtes ei kohaldata praegu järelhindamist, siis selleks et kontrollida vastavust kliima-, keskkonnakaitse- ja energiaalase riigiabi suuniste punkti 459 alapunktile c, esitage allpool kohustus, et liikmesriik esitab hindamiskava projekti </w:t>
      </w:r>
      <w:r w:rsidRPr="00B26170">
        <w:rPr>
          <w:noProof/>
          <w:shd w:val="clear" w:color="auto" w:fill="FFFFFF"/>
        </w:rPr>
        <w:t>30 tööpäeva jooksul pärast eelmisel aastal üle 150 miljoni euro suuruste kulude kandmist ametlikesse raamatupidamisaruannetesse.</w:t>
      </w:r>
      <w:r w:rsidRPr="00B26170">
        <w:rPr>
          <w:noProof/>
        </w:rPr>
        <w:t xml:space="preserve"> </w:t>
      </w:r>
    </w:p>
    <w:p w14:paraId="1C744E2D" w14:textId="77777777" w:rsidR="005C5266" w:rsidRPr="00B26170" w:rsidRDefault="005C5266" w:rsidP="005C5266">
      <w:pPr>
        <w:tabs>
          <w:tab w:val="left" w:leader="dot" w:pos="9072"/>
        </w:tabs>
        <w:ind w:left="567"/>
        <w:rPr>
          <w:noProof/>
        </w:rPr>
      </w:pPr>
      <w:r w:rsidRPr="00B26170">
        <w:rPr>
          <w:noProof/>
        </w:rPr>
        <w:tab/>
      </w:r>
    </w:p>
    <w:p w14:paraId="34E7E1E6" w14:textId="77777777" w:rsidR="005C5266" w:rsidRPr="00B26170" w:rsidRDefault="005C5266" w:rsidP="005C5266">
      <w:pPr>
        <w:pStyle w:val="ManualNumPar1"/>
        <w:rPr>
          <w:noProof/>
        </w:rPr>
      </w:pPr>
      <w:r w:rsidRPr="00EF16DA">
        <w:rPr>
          <w:noProof/>
        </w:rPr>
        <w:t>67.</w:t>
      </w:r>
      <w:r w:rsidRPr="00EF16DA">
        <w:rPr>
          <w:noProof/>
        </w:rPr>
        <w:tab/>
      </w:r>
      <w:r w:rsidRPr="00B26170">
        <w:rPr>
          <w:noProof/>
        </w:rPr>
        <w:t xml:space="preserve">Selleks et kontrollida vastavust kliima-, keskkonnakaitse- ja energiaalase riigiabi suuniste punktile 461: </w:t>
      </w:r>
    </w:p>
    <w:p w14:paraId="3ED20E52" w14:textId="77777777" w:rsidR="005C5266" w:rsidRPr="00B26170" w:rsidRDefault="005C5266" w:rsidP="005C5266">
      <w:pPr>
        <w:pStyle w:val="Point1"/>
        <w:rPr>
          <w:noProof/>
        </w:rPr>
      </w:pPr>
      <w:r w:rsidRPr="00EF16DA">
        <w:rPr>
          <w:noProof/>
        </w:rPr>
        <w:t>(a)</w:t>
      </w:r>
      <w:r w:rsidRPr="00EF16DA">
        <w:rPr>
          <w:noProof/>
        </w:rPr>
        <w:tab/>
      </w:r>
      <w:r w:rsidRPr="00B26170">
        <w:rPr>
          <w:noProof/>
        </w:rPr>
        <w:t>täpsustage, kas sõltumatu ekspert on juba valitud või valitakse edaspidi;</w:t>
      </w:r>
    </w:p>
    <w:p w14:paraId="1B7C2A7F" w14:textId="77777777" w:rsidR="005C5266" w:rsidRPr="00B26170" w:rsidRDefault="005C5266" w:rsidP="005C5266">
      <w:pPr>
        <w:tabs>
          <w:tab w:val="left" w:leader="dot" w:pos="9072"/>
        </w:tabs>
        <w:ind w:left="567"/>
        <w:rPr>
          <w:noProof/>
        </w:rPr>
      </w:pPr>
      <w:r w:rsidRPr="00B26170">
        <w:rPr>
          <w:noProof/>
        </w:rPr>
        <w:tab/>
      </w:r>
    </w:p>
    <w:p w14:paraId="0577014A" w14:textId="77777777" w:rsidR="005C5266" w:rsidRPr="00B26170" w:rsidRDefault="005C5266" w:rsidP="005C5266">
      <w:pPr>
        <w:pStyle w:val="Point1"/>
        <w:rPr>
          <w:noProof/>
        </w:rPr>
      </w:pPr>
      <w:r w:rsidRPr="00EF16DA">
        <w:rPr>
          <w:noProof/>
        </w:rPr>
        <w:t>(b)</w:t>
      </w:r>
      <w:r w:rsidRPr="00EF16DA">
        <w:rPr>
          <w:noProof/>
        </w:rPr>
        <w:tab/>
      </w:r>
      <w:r w:rsidRPr="00B26170">
        <w:rPr>
          <w:noProof/>
        </w:rPr>
        <w:t>esitage teave eksperdi valimise menetluse kohta;</w:t>
      </w:r>
    </w:p>
    <w:p w14:paraId="41791B5F" w14:textId="77777777" w:rsidR="005C5266" w:rsidRPr="00B26170" w:rsidRDefault="005C5266" w:rsidP="005C5266">
      <w:pPr>
        <w:tabs>
          <w:tab w:val="left" w:leader="dot" w:pos="9072"/>
        </w:tabs>
        <w:ind w:left="567"/>
        <w:rPr>
          <w:noProof/>
        </w:rPr>
      </w:pPr>
      <w:r w:rsidRPr="00B26170">
        <w:rPr>
          <w:noProof/>
        </w:rPr>
        <w:lastRenderedPageBreak/>
        <w:tab/>
      </w:r>
    </w:p>
    <w:p w14:paraId="5E1BDAC9" w14:textId="77777777" w:rsidR="005C5266" w:rsidRPr="00B26170" w:rsidRDefault="005C5266" w:rsidP="005C5266">
      <w:pPr>
        <w:pStyle w:val="Point1"/>
        <w:rPr>
          <w:noProof/>
        </w:rPr>
      </w:pPr>
      <w:r w:rsidRPr="00EF16DA">
        <w:rPr>
          <w:noProof/>
        </w:rPr>
        <w:t>(c)</w:t>
      </w:r>
      <w:r w:rsidRPr="00EF16DA">
        <w:rPr>
          <w:noProof/>
        </w:rPr>
        <w:tab/>
      </w:r>
      <w:r w:rsidRPr="00B26170">
        <w:rPr>
          <w:noProof/>
        </w:rPr>
        <w:t xml:space="preserve">selgitage, kuidas on ekspert abi andvast asutusest sõltumatu. </w:t>
      </w:r>
    </w:p>
    <w:p w14:paraId="6DA5319A" w14:textId="77777777" w:rsidR="005C5266" w:rsidRPr="00B26170" w:rsidRDefault="005C5266" w:rsidP="005C5266">
      <w:pPr>
        <w:tabs>
          <w:tab w:val="left" w:leader="dot" w:pos="9072"/>
        </w:tabs>
        <w:ind w:left="567"/>
        <w:rPr>
          <w:noProof/>
        </w:rPr>
      </w:pPr>
      <w:r w:rsidRPr="00B26170">
        <w:rPr>
          <w:noProof/>
        </w:rPr>
        <w:tab/>
      </w:r>
    </w:p>
    <w:p w14:paraId="756CBFF4" w14:textId="77777777" w:rsidR="005C5266" w:rsidRPr="00B26170" w:rsidRDefault="005C5266" w:rsidP="005C5266">
      <w:pPr>
        <w:pStyle w:val="ManualNumPar1"/>
        <w:rPr>
          <w:noProof/>
        </w:rPr>
      </w:pPr>
      <w:r w:rsidRPr="00EF16DA">
        <w:rPr>
          <w:noProof/>
        </w:rPr>
        <w:t>68.</w:t>
      </w:r>
      <w:r w:rsidRPr="00EF16DA">
        <w:rPr>
          <w:noProof/>
        </w:rPr>
        <w:tab/>
      </w:r>
      <w:r w:rsidRPr="00B26170">
        <w:rPr>
          <w:noProof/>
        </w:rPr>
        <w:t xml:space="preserve">Selleks et kontrollida vastavust kliima-, keskkonnakaitse- ja energiaalase riigiabi suuniste punktile 461: </w:t>
      </w:r>
    </w:p>
    <w:p w14:paraId="680CD9C4" w14:textId="77777777" w:rsidR="005C5266" w:rsidRPr="00B26170" w:rsidRDefault="005C5266" w:rsidP="005C5266">
      <w:pPr>
        <w:pStyle w:val="Point1"/>
        <w:rPr>
          <w:noProof/>
        </w:rPr>
      </w:pPr>
      <w:r w:rsidRPr="00EF16DA">
        <w:rPr>
          <w:noProof/>
        </w:rPr>
        <w:t>(a)</w:t>
      </w:r>
      <w:r w:rsidRPr="00EF16DA">
        <w:rPr>
          <w:noProof/>
        </w:rPr>
        <w:tab/>
      </w:r>
      <w:r w:rsidRPr="00B26170">
        <w:rPr>
          <w:noProof/>
        </w:rPr>
        <w:t>esitage kavandatud tähtajad hindamise vahe- ja lõpparuande esitamiseks. Lõplik hindamisaruanne tuleb esitada komisjonile aegsasti, et oleks võimalik hinnata abikava võimalikku pikendamist, ja hiljemalt üheksa kuud enne abikava lõppemist, kooskõlas kliima-, keskkonnakaitse- ja energiaalase riigiabi suuniste punktiga 463. Juhime tähelepanu sellele, et seda tähtaega võidakse lühendada kavade puhul, mida tuleb hinnata nende kahe viimase rakendamisaasta jooksul;</w:t>
      </w:r>
    </w:p>
    <w:p w14:paraId="500B2438" w14:textId="47FB6C55" w:rsidR="005C5266" w:rsidRPr="00B26170" w:rsidRDefault="005C5266" w:rsidP="005C5266">
      <w:pPr>
        <w:tabs>
          <w:tab w:val="left" w:leader="dot" w:pos="9072"/>
        </w:tabs>
        <w:ind w:left="567"/>
        <w:rPr>
          <w:noProof/>
        </w:rPr>
      </w:pPr>
      <w:r w:rsidRPr="00B26170">
        <w:rPr>
          <w:noProof/>
        </w:rPr>
        <w:tab/>
      </w:r>
    </w:p>
    <w:p w14:paraId="56796763" w14:textId="77777777" w:rsidR="005C5266" w:rsidRPr="00B26170" w:rsidRDefault="005C5266" w:rsidP="005C5266">
      <w:pPr>
        <w:pStyle w:val="Point1"/>
        <w:rPr>
          <w:noProof/>
        </w:rPr>
      </w:pPr>
      <w:r w:rsidRPr="00EF16DA">
        <w:rPr>
          <w:noProof/>
        </w:rPr>
        <w:t>(b)</w:t>
      </w:r>
      <w:r w:rsidRPr="00EF16DA">
        <w:rPr>
          <w:noProof/>
        </w:rPr>
        <w:tab/>
      </w:r>
      <w:r w:rsidRPr="00B26170">
        <w:rPr>
          <w:noProof/>
        </w:rPr>
        <w:t xml:space="preserve">kinnitage, et hindamise vahe- ja lõpparuanne avalikustatakse. Esitage kuupäev ja link veebisaidile, kus need aruanded on üldsusele kättesaadavad. </w:t>
      </w:r>
    </w:p>
    <w:p w14:paraId="0A802227" w14:textId="77777777" w:rsidR="005C5266" w:rsidRPr="00B26170" w:rsidRDefault="005C5266" w:rsidP="005C5266">
      <w:pPr>
        <w:tabs>
          <w:tab w:val="left" w:leader="dot" w:pos="9072"/>
        </w:tabs>
        <w:ind w:left="567"/>
        <w:rPr>
          <w:noProof/>
        </w:rPr>
      </w:pPr>
      <w:r w:rsidRPr="00B26170">
        <w:rPr>
          <w:noProof/>
        </w:rPr>
        <w:tab/>
      </w:r>
    </w:p>
    <w:p w14:paraId="70AAD5D5" w14:textId="77777777" w:rsidR="005C5266" w:rsidRPr="00B26170" w:rsidRDefault="005C5266" w:rsidP="005C5266">
      <w:pPr>
        <w:pStyle w:val="ManualHeading2"/>
        <w:rPr>
          <w:noProof/>
        </w:rPr>
      </w:pPr>
      <w:r w:rsidRPr="00B26170">
        <w:rPr>
          <w:noProof/>
        </w:rPr>
        <w:t>D osa. Aruandlus ja järelevalve</w:t>
      </w:r>
    </w:p>
    <w:p w14:paraId="64DA37E6" w14:textId="77777777" w:rsidR="005C5266" w:rsidRPr="00B26170" w:rsidRDefault="005C5266" w:rsidP="005C5266">
      <w:pPr>
        <w:pStyle w:val="ListParagraph"/>
        <w:ind w:left="0"/>
        <w:contextualSpacing w:val="0"/>
        <w:rPr>
          <w:i/>
          <w:iCs/>
          <w:noProof/>
        </w:rPr>
      </w:pPr>
      <w:r w:rsidRPr="00B26170">
        <w:rPr>
          <w:i/>
          <w:noProof/>
        </w:rPr>
        <w:t>Selles osas teabe esitamiseks vt kliima-, keskkonnakaitse- ja energiaalase riigiabi suuniste 6. jagu (punktid 464 ja 465).</w:t>
      </w:r>
    </w:p>
    <w:p w14:paraId="229F6592" w14:textId="77777777" w:rsidR="005C5266" w:rsidRPr="00B26170" w:rsidRDefault="005C5266" w:rsidP="005C5266">
      <w:pPr>
        <w:pStyle w:val="ManualNumPar1"/>
        <w:rPr>
          <w:noProof/>
        </w:rPr>
      </w:pPr>
      <w:r w:rsidRPr="00EF16DA">
        <w:rPr>
          <w:noProof/>
        </w:rPr>
        <w:t>69.</w:t>
      </w:r>
      <w:r w:rsidRPr="00EF16DA">
        <w:rPr>
          <w:noProof/>
        </w:rPr>
        <w:tab/>
      </w:r>
      <w:r w:rsidRPr="00B26170">
        <w:rPr>
          <w:noProof/>
        </w:rPr>
        <w:t xml:space="preserve">Kinnitage, et liikmesriik täidab kliima-, keskkonnakaitse- ja energiaalase riigiabi suuniste 6. jao punktides 464 ja 465 sätestatud aruandlus- ja järelevalvenõudeid. </w:t>
      </w:r>
    </w:p>
    <w:p w14:paraId="580864E9" w14:textId="77777777" w:rsidR="005C5266" w:rsidRPr="00B26170" w:rsidRDefault="005C5266" w:rsidP="005C5266">
      <w:pPr>
        <w:tabs>
          <w:tab w:val="left" w:leader="dot" w:pos="9072"/>
        </w:tabs>
        <w:ind w:left="567"/>
        <w:rPr>
          <w:noProof/>
        </w:rPr>
      </w:pPr>
      <w:r w:rsidRPr="00B26170">
        <w:rPr>
          <w:noProof/>
        </w:rPr>
        <w:tab/>
      </w:r>
    </w:p>
    <w:p w14:paraId="2A07FABD"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DE3D2" w14:textId="77777777" w:rsidR="005C5266" w:rsidRDefault="005C5266" w:rsidP="005C5266">
      <w:pPr>
        <w:spacing w:before="0" w:after="0"/>
      </w:pPr>
      <w:r>
        <w:separator/>
      </w:r>
    </w:p>
  </w:endnote>
  <w:endnote w:type="continuationSeparator" w:id="0">
    <w:p w14:paraId="21B90165" w14:textId="77777777" w:rsidR="005C5266" w:rsidRDefault="005C5266" w:rsidP="005C526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3C4EE" w14:textId="77777777" w:rsidR="005C5266" w:rsidRDefault="005C52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07914" w14:textId="07C7A019" w:rsidR="005C5266" w:rsidRDefault="005C5266" w:rsidP="005C5266">
    <w:pPr>
      <w:pStyle w:val="Footer"/>
      <w:jc w:val="center"/>
    </w:pPr>
    <w:r>
      <w:fldChar w:fldCharType="begin"/>
    </w:r>
    <w:r>
      <w:instrText xml:space="preserve"> PAGE  \* Arabic  \* MERGEFORMAT </w:instrText>
    </w:r>
    <w:r>
      <w:fldChar w:fldCharType="separate"/>
    </w:r>
    <w:r>
      <w:rPr>
        <w:noProof/>
      </w:rPr>
      <w:t>19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C2638" w14:textId="77777777" w:rsidR="005C5266" w:rsidRDefault="005C52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A28F2" w14:textId="77777777" w:rsidR="005C5266" w:rsidRDefault="005C5266" w:rsidP="005C5266">
      <w:pPr>
        <w:spacing w:before="0" w:after="0"/>
      </w:pPr>
      <w:r>
        <w:separator/>
      </w:r>
    </w:p>
  </w:footnote>
  <w:footnote w:type="continuationSeparator" w:id="0">
    <w:p w14:paraId="5A778558" w14:textId="77777777" w:rsidR="005C5266" w:rsidRDefault="005C5266" w:rsidP="005C5266">
      <w:pPr>
        <w:spacing w:before="0" w:after="0"/>
      </w:pPr>
      <w:r>
        <w:continuationSeparator/>
      </w:r>
    </w:p>
  </w:footnote>
  <w:footnote w:id="1">
    <w:p w14:paraId="55141470" w14:textId="77777777" w:rsidR="005C5266" w:rsidRDefault="005C5266" w:rsidP="005C5266">
      <w:pPr>
        <w:pStyle w:val="FootnoteText"/>
      </w:pPr>
      <w:r>
        <w:rPr>
          <w:rStyle w:val="FootnoteReference"/>
        </w:rPr>
        <w:footnoteRef/>
      </w:r>
      <w:r>
        <w:tab/>
        <w:t xml:space="preserve">Abikava kestus on ajavahemik, mille jooksul võib abi taotleda ja taotluse kohta otsuse teha (seega aeg, mida riiklikud ametiasutused toetusetaotluste heakskiitmiseks vajavad). Selles küsimuses viidatud kestus ei ole seotud abikava alusel sõlmitud lepingute kestusega, mis võib olla pikem kui meetme kestus. </w:t>
      </w:r>
    </w:p>
  </w:footnote>
  <w:footnote w:id="2">
    <w:p w14:paraId="7E60E5B3" w14:textId="77777777" w:rsidR="005C5266" w:rsidRPr="0067348B" w:rsidRDefault="005C5266" w:rsidP="005C5266">
      <w:pPr>
        <w:pStyle w:val="FootnoteText"/>
      </w:pPr>
      <w:r>
        <w:rPr>
          <w:rStyle w:val="FootnoteReference"/>
        </w:rPr>
        <w:footnoteRef/>
      </w:r>
      <w:r>
        <w:tab/>
        <w:t>Juhime tähelepanu sellele, et tegeliku või hinnangulise eelarve muudatus võib tähendada abi muutmist, millest tuleb uuesti teatada.</w:t>
      </w:r>
    </w:p>
  </w:footnote>
  <w:footnote w:id="3">
    <w:p w14:paraId="6658FC23" w14:textId="77777777" w:rsidR="005C5266" w:rsidRPr="00CF158B" w:rsidRDefault="005C5266" w:rsidP="005C5266">
      <w:pPr>
        <w:pStyle w:val="FootnoteText"/>
      </w:pPr>
      <w:r>
        <w:rPr>
          <w:rStyle w:val="FootnoteReference"/>
        </w:rPr>
        <w:footnoteRef/>
      </w:r>
      <w:r>
        <w:tab/>
        <w:t>Juhime tähelepanu sellele, et kliima-, keskkonnakaitse- ja energiaalase riigiabi suuniste punktides 38, 52, 165, 166 ja 167 ning joonealustes märkustes 39 ja 45 on esitatud täiendavad juhised selle kohta, kuidas tuleks välja töötada tõenäoline vastupidine stsenaarium.</w:t>
      </w:r>
    </w:p>
  </w:footnote>
  <w:footnote w:id="4">
    <w:p w14:paraId="7ECDAB25" w14:textId="77777777" w:rsidR="005C5266" w:rsidRPr="00114695" w:rsidRDefault="005C5266" w:rsidP="005C5266">
      <w:pPr>
        <w:pStyle w:val="FootnoteText"/>
      </w:pPr>
      <w:r>
        <w:rPr>
          <w:rStyle w:val="FootnoteReference"/>
        </w:rPr>
        <w:footnoteRef/>
      </w:r>
      <w:r>
        <w:tab/>
        <w:t>„Võrdlusprojekt“ on määratletud kliima-, keskkonnakaitse- ja energiaalase riigiabi suuniste punkti 19 alapunktis 63.</w:t>
      </w:r>
    </w:p>
  </w:footnote>
  <w:footnote w:id="5">
    <w:p w14:paraId="332BA1E1" w14:textId="77777777" w:rsidR="005C5266" w:rsidRDefault="005C5266" w:rsidP="005C5266">
      <w:pPr>
        <w:pStyle w:val="FootnoteText"/>
      </w:pPr>
      <w:r>
        <w:rPr>
          <w:rStyle w:val="FootnoteReference"/>
        </w:rPr>
        <w:footnoteRef/>
      </w:r>
      <w:r>
        <w:tab/>
        <w:t>Kui aluseks on konkurentsipõhine pakkumismenetlus, siis selgitage, miks see menetlus on konkurentsipõhine, sealhulgas kuidas on välditud juhuslikku kasumit konkureerivasse pakkumisse kaasatud tehnoloogiate puhul, kui see on asjakohane, ja kuidas see on võrreldav, näiteks:</w:t>
      </w:r>
    </w:p>
    <w:p w14:paraId="2BEDFCE5" w14:textId="77777777" w:rsidR="005C5266" w:rsidRDefault="005C5266" w:rsidP="005C5266">
      <w:pPr>
        <w:pStyle w:val="FootnoteText"/>
        <w:numPr>
          <w:ilvl w:val="0"/>
          <w:numId w:val="50"/>
        </w:numPr>
        <w:spacing w:before="0"/>
      </w:pPr>
      <w:r>
        <w:t>Kas tingimused (nt lepingutingimused ja kestus, investeerimistähtajad, kas toetusmaksed olid indekseeritud inflatsiooniga) olid sarnased teatatud meetmes kavandatud tingimustega?</w:t>
      </w:r>
    </w:p>
    <w:p w14:paraId="640BB3F5" w14:textId="77777777" w:rsidR="005C5266" w:rsidRDefault="005C5266" w:rsidP="005C5266">
      <w:pPr>
        <w:pStyle w:val="FootnoteText"/>
        <w:numPr>
          <w:ilvl w:val="0"/>
          <w:numId w:val="50"/>
        </w:numPr>
        <w:spacing w:before="0"/>
      </w:pPr>
      <w:r>
        <w:t>Kas konkurentsipõhine pakkumismenetlus toimus sarnastes makromajanduslikes tingimustes?</w:t>
      </w:r>
    </w:p>
    <w:p w14:paraId="3003A4E2" w14:textId="77777777" w:rsidR="005C5266" w:rsidRDefault="005C5266" w:rsidP="005C5266">
      <w:pPr>
        <w:pStyle w:val="FootnoteText"/>
        <w:numPr>
          <w:ilvl w:val="0"/>
          <w:numId w:val="50"/>
        </w:numPr>
        <w:spacing w:before="0"/>
      </w:pPr>
      <w:r>
        <w:t>Kas tehnoloogiad/projektiliigid olid sarnased?</w:t>
      </w:r>
    </w:p>
  </w:footnote>
  <w:footnote w:id="6">
    <w:p w14:paraId="16D934A4" w14:textId="77777777" w:rsidR="005C5266" w:rsidRDefault="005C5266" w:rsidP="005C5266">
      <w:pPr>
        <w:pStyle w:val="FootnoteText"/>
      </w:pPr>
      <w:r>
        <w:rPr>
          <w:rStyle w:val="FootnoteReference"/>
        </w:rPr>
        <w:footnoteRef/>
      </w:r>
      <w:r>
        <w:tab/>
        <w:t>Kliima-, keskkonnakaitse- ja energiaalase riigiabi suuniste punkti 19 alapunkti 89 kohaselt on „liidu standard“:</w:t>
      </w:r>
    </w:p>
    <w:p w14:paraId="25C53672" w14:textId="77777777" w:rsidR="005C5266" w:rsidRPr="004B74BC" w:rsidRDefault="005C5266" w:rsidP="005C5266">
      <w:pPr>
        <w:pStyle w:val="FootnoteText"/>
        <w:numPr>
          <w:ilvl w:val="0"/>
          <w:numId w:val="49"/>
        </w:numPr>
        <w:spacing w:before="0"/>
        <w:rPr>
          <w:i/>
        </w:rPr>
      </w:pPr>
      <w:r>
        <w:rPr>
          <w:i/>
        </w:rPr>
        <w:t>kohustuslik liidu standard, millega nähakse ette keskkonnakaitse tase, mille ettevõtjad peavad saavutama, välja arvatud liidu tasandil kehtestatud standardid või eesmärgid, mis on siduvad liikmesriikidele, kuid mitte üksikutele ettevõtjatele;</w:t>
      </w:r>
    </w:p>
    <w:p w14:paraId="19C6761A" w14:textId="77777777" w:rsidR="005C5266" w:rsidRDefault="005C5266" w:rsidP="005C5266">
      <w:pPr>
        <w:pStyle w:val="FootnoteText"/>
        <w:numPr>
          <w:ilvl w:val="0"/>
          <w:numId w:val="49"/>
        </w:numPr>
        <w:spacing w:before="0"/>
      </w:pPr>
      <w:r>
        <w:rPr>
          <w:i/>
        </w:rPr>
        <w:t>kohustus kasutada parimat võimalikku tehnikat (PVT), nagu see on määratletud direktiivis 2010/75/EL, ja tagada, et heitkogused ei ületa taset, mis saavutataks parima võimaliku tehnika kasutamisel; kui parima võimaliku tehnikaga seotud heitetasemed on kindlaks määratud direktiivi 2010/75/EL või muude kohaldatavate direktiivide alusel vastu võetud rakendusaktides, kehtivad käesolevate suuniste kohaldamisel need tasemed; kui selliseid tasemeid väljendatakse vahemikuna, kohaldatakse piirmäära, mis vastab parima võimaliku tehnika saavutamise kõige madalamale tasemele asjaomase ettevõtja puhul.</w:t>
      </w:r>
    </w:p>
  </w:footnote>
  <w:footnote w:id="7">
    <w:p w14:paraId="6DAD903F" w14:textId="77777777" w:rsidR="005C5266" w:rsidRPr="001A577D" w:rsidRDefault="005C5266" w:rsidP="005C5266">
      <w:pPr>
        <w:pStyle w:val="FootnoteText"/>
      </w:pPr>
      <w:r>
        <w:rPr>
          <w:rStyle w:val="FootnoteReference"/>
        </w:rPr>
        <w:footnoteRef/>
      </w:r>
      <w:r>
        <w:tab/>
        <w:t xml:space="preserve">Kui liikmesriik on seda piisavalt tõendanud, võib arvesse võtta ka konkreetset olukorda asjaomases piirkonnas või asjaomastes piirkondades. </w:t>
      </w:r>
    </w:p>
  </w:footnote>
  <w:footnote w:id="8">
    <w:p w14:paraId="3683A1B2" w14:textId="77777777" w:rsidR="005C5266" w:rsidRPr="0012122C" w:rsidRDefault="005C5266" w:rsidP="005C5266">
      <w:pPr>
        <w:pStyle w:val="FootnoteText"/>
      </w:pPr>
      <w:r>
        <w:rPr>
          <w:rStyle w:val="FootnoteReference"/>
        </w:rPr>
        <w:footnoteRef/>
      </w:r>
      <w:r>
        <w:tab/>
        <w:t>Uudsust võib tõendada näiteks kirjeldades täpselt innovatsiooni ning turutingimusi selle kasutusele võtmiseks või levitamiseks ja võrrelda seda teiste samal alal tegutsevate ettevõtjate tavaliselt kasutatava uusimate protsesside või organisatoorsete meetoditega.</w:t>
      </w:r>
    </w:p>
  </w:footnote>
  <w:footnote w:id="9">
    <w:p w14:paraId="72DEF736" w14:textId="77777777" w:rsidR="005C5266" w:rsidRPr="003E2299" w:rsidRDefault="005C5266" w:rsidP="005C5266">
      <w:pPr>
        <w:pStyle w:val="FootnoteText"/>
      </w:pPr>
      <w:r>
        <w:rPr>
          <w:rStyle w:val="FootnoteReference"/>
        </w:rPr>
        <w:footnoteRef/>
      </w:r>
      <w:r>
        <w:tab/>
        <w:t>Kui ökoinnovatsiooni võrdlemisel tavapärase mitteinnovaatilise tegevusega on võimalik kasutada kvantitatiivseid parameetreid, tähendab „oluliselt suurem“ seda, et ökoinnovatsioonist oodatav minimaalne paranemine, mis väljendub keskkonnariski või saastamise vähenemises või energia või ressursside tõhusamas kasutuses, peaks olema vähemalt kaks korda nii suur kui võrreldava tavapärase mitteinnovaatilise tegevuse üldisest arengust oodatav minimaalne paranemine. Juhul kui väljapakutud lähenemisviis ei ole konkreetse juhtumi puhul sobilik või kui kvantitatiivne võrdlemine ei ole võimalik, peab riigiabi taotlemise toimik sisaldama üksikasjalikku kirjeldust meetodi kohta, mida kasutatakse kõnealuse kriteeriumi hindamiseks, tagades, et hindamine toimub samaväärsel tasemel kui väljapakutud meetodi puhul.</w:t>
      </w:r>
    </w:p>
  </w:footnote>
  <w:footnote w:id="10">
    <w:p w14:paraId="6EBED2BE" w14:textId="77777777" w:rsidR="005C5266" w:rsidRPr="003E2299" w:rsidRDefault="005C5266" w:rsidP="005C5266">
      <w:pPr>
        <w:pStyle w:val="FootnoteText"/>
      </w:pPr>
      <w:r>
        <w:rPr>
          <w:rStyle w:val="FootnoteReference"/>
        </w:rPr>
        <w:footnoteRef/>
      </w:r>
      <w:r>
        <w:tab/>
        <w:t>Sellist riski saab liikmesriik tõendada näiteks kulude ja ettevõtja käibe suhtega, väljatöötamiseks vajaliku ajaga, ökoinnovatsiooniga seotud tegevusest eeldatava kasuga võrreldes kuludega ning ebaõnnestumise tõenäosusega.</w:t>
      </w:r>
    </w:p>
  </w:footnote>
  <w:footnote w:id="11">
    <w:p w14:paraId="29A7B43E" w14:textId="77777777" w:rsidR="005C5266" w:rsidRPr="0095488F" w:rsidRDefault="005C5266" w:rsidP="005C5266">
      <w:pPr>
        <w:pStyle w:val="FootnoteText"/>
      </w:pPr>
      <w:r>
        <w:rPr>
          <w:rStyle w:val="FootnoteReference"/>
        </w:rPr>
        <w:footnoteRef/>
      </w:r>
      <w:r>
        <w:tab/>
        <w:t>Vt ka kliima-, keskkonnakaitse- ja energiaalase riigiabi suuniste punktides 51–53 ning joonealustes märkustes 45 ja 46 esitatud lisateave.</w:t>
      </w:r>
    </w:p>
  </w:footnote>
  <w:footnote w:id="12">
    <w:p w14:paraId="21BA73AF" w14:textId="77777777" w:rsidR="005C5266" w:rsidRDefault="005C5266" w:rsidP="005C5266">
      <w:pPr>
        <w:pStyle w:val="FootnoteText"/>
      </w:pPr>
      <w:r>
        <w:rPr>
          <w:rStyle w:val="FootnoteReference"/>
        </w:rPr>
        <w:footnoteRef/>
      </w:r>
      <w:r>
        <w:tab/>
        <w:t>Keskselt hallatavad liidu rahalised vahendid on liidu rahalised vahendeid, mida keskselt haldavad liidu institutsioonid, asutused, ühisettevõtjad või muud liidu organid ja mis ei ole otseselt või kaudselt liikmesriikide kontrolli all.</w:t>
      </w:r>
    </w:p>
  </w:footnote>
  <w:footnote w:id="13">
    <w:p w14:paraId="08F4CD28" w14:textId="77777777" w:rsidR="005C5266" w:rsidRPr="008772CC" w:rsidRDefault="005C5266" w:rsidP="005C5266">
      <w:pPr>
        <w:pStyle w:val="FootnoteText"/>
      </w:pPr>
      <w:r>
        <w:rPr>
          <w:rStyle w:val="FootnoteReference"/>
        </w:rPr>
        <w:footnoteRef/>
      </w:r>
      <w:r>
        <w:tab/>
        <w:t>Euroopa Parlamendi ja nõukogu 18. juuni 2020. aasta määrus (EL) 2020/852, millega kehtestatakse kestlike investeeringute hõlbustamise raamistik ja muudetakse määrust (EL) 2019/2088 (ELT L 198, 22.6.2020, lk 13).</w:t>
      </w:r>
    </w:p>
  </w:footnote>
  <w:footnote w:id="14">
    <w:p w14:paraId="326F1D12" w14:textId="77777777" w:rsidR="005C5266" w:rsidRDefault="005C5266" w:rsidP="005C5266">
      <w:pPr>
        <w:pStyle w:val="FootnoteText"/>
      </w:pPr>
      <w:r>
        <w:rPr>
          <w:rStyle w:val="FootnoteReference"/>
        </w:rPr>
        <w:footnoteRef/>
      </w:r>
      <w:r>
        <w:tab/>
        <w:t xml:space="preserve">Hindamiskavast teatamiseks vajalik täiendava teabe lehe vorm (osa III.8) on kättesaadav siin: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7B978" w14:textId="77777777" w:rsidR="005C5266" w:rsidRDefault="005C52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BD7CF" w14:textId="77777777" w:rsidR="005C5266" w:rsidRDefault="005C526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CD497" w14:textId="77777777" w:rsidR="005C5266" w:rsidRDefault="005C52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8A26349"/>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C854A42"/>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8529126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39508775">
    <w:abstractNumId w:val="8"/>
    <w:lvlOverride w:ilvl="0">
      <w:startOverride w:val="1"/>
    </w:lvlOverride>
  </w:num>
  <w:num w:numId="47" w16cid:durableId="1290670603">
    <w:abstractNumId w:val="8"/>
    <w:lvlOverride w:ilvl="0">
      <w:startOverride w:val="1"/>
    </w:lvlOverride>
  </w:num>
  <w:num w:numId="48" w16cid:durableId="1775516606">
    <w:abstractNumId w:val="8"/>
    <w:lvlOverride w:ilvl="0">
      <w:startOverride w:val="1"/>
    </w:lvlOverride>
  </w:num>
  <w:num w:numId="49" w16cid:durableId="1178034174">
    <w:abstractNumId w:val="13"/>
  </w:num>
  <w:num w:numId="50" w16cid:durableId="9748724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5C5266"/>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B16D9"/>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266"/>
    <w:rsid w:val="005C5A04"/>
    <w:rsid w:val="005D7645"/>
    <w:rsid w:val="005E2EB5"/>
    <w:rsid w:val="005F6269"/>
    <w:rsid w:val="006058C1"/>
    <w:rsid w:val="00614A2A"/>
    <w:rsid w:val="006157D6"/>
    <w:rsid w:val="00616882"/>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1D5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AF1075"/>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661E1"/>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C8C96"/>
  <w15:chartTrackingRefBased/>
  <w15:docId w15:val="{29946B51-4189-4F10-973E-F040AD51B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5266"/>
    <w:pPr>
      <w:spacing w:before="120" w:after="120" w:line="240" w:lineRule="auto"/>
      <w:jc w:val="both"/>
    </w:pPr>
    <w:rPr>
      <w:rFonts w:ascii="Times New Roman" w:hAnsi="Times New Roman" w:cs="Times New Roman"/>
      <w:kern w:val="0"/>
      <w:sz w:val="24"/>
      <w:lang w:val="et-EE"/>
      <w14:ligatures w14:val="none"/>
    </w:rPr>
  </w:style>
  <w:style w:type="paragraph" w:styleId="Heading1">
    <w:name w:val="heading 1"/>
    <w:basedOn w:val="Normal"/>
    <w:next w:val="Normal"/>
    <w:link w:val="Heading1Char"/>
    <w:uiPriority w:val="9"/>
    <w:qFormat/>
    <w:rsid w:val="003504A9"/>
    <w:pPr>
      <w:keepNext/>
      <w:numPr>
        <w:numId w:val="18"/>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8"/>
      </w:numPr>
      <w:outlineLvl w:val="1"/>
    </w:pPr>
    <w:rPr>
      <w:b/>
    </w:rPr>
  </w:style>
  <w:style w:type="paragraph" w:styleId="Heading3">
    <w:name w:val="heading 3"/>
    <w:basedOn w:val="Normal"/>
    <w:next w:val="Normal"/>
    <w:link w:val="Heading3Char"/>
    <w:uiPriority w:val="9"/>
    <w:qFormat/>
    <w:rsid w:val="003504A9"/>
    <w:pPr>
      <w:keepNext/>
      <w:numPr>
        <w:ilvl w:val="2"/>
        <w:numId w:val="18"/>
      </w:numPr>
      <w:outlineLvl w:val="2"/>
    </w:pPr>
    <w:rPr>
      <w:i/>
    </w:rPr>
  </w:style>
  <w:style w:type="paragraph" w:styleId="Heading4">
    <w:name w:val="heading 4"/>
    <w:basedOn w:val="Normal"/>
    <w:next w:val="Normal"/>
    <w:link w:val="Heading4Char"/>
    <w:uiPriority w:val="9"/>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5C526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C526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5C526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5C526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5C526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526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526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526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526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C526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5C5266"/>
    <w:rPr>
      <w:i/>
      <w:iCs/>
      <w:color w:val="365F91" w:themeColor="accent1" w:themeShade="BF"/>
    </w:rPr>
  </w:style>
  <w:style w:type="paragraph" w:styleId="IntenseQuote">
    <w:name w:val="Intense Quote"/>
    <w:basedOn w:val="Normal"/>
    <w:next w:val="Normal"/>
    <w:link w:val="IntenseQuoteChar"/>
    <w:uiPriority w:val="30"/>
    <w:qFormat/>
    <w:rsid w:val="005C526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5C526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5C5266"/>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5C5266"/>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5C5266"/>
  </w:style>
  <w:style w:type="paragraph" w:customStyle="1" w:styleId="paragraph">
    <w:name w:val="paragraph"/>
    <w:basedOn w:val="Normal"/>
    <w:rsid w:val="005C5266"/>
    <w:pPr>
      <w:spacing w:before="100" w:beforeAutospacing="1" w:after="100" w:afterAutospacing="1"/>
      <w:jc w:val="left"/>
    </w:pPr>
    <w:rPr>
      <w:rFonts w:eastAsia="Times New Roman"/>
      <w:szCs w:val="24"/>
      <w:lang w:eastAsia="en-IE"/>
    </w:rPr>
  </w:style>
  <w:style w:type="paragraph" w:customStyle="1" w:styleId="Text1">
    <w:name w:val="Text 1"/>
    <w:basedOn w:val="Normal"/>
    <w:rsid w:val="005C5266"/>
    <w:pPr>
      <w:ind w:left="850"/>
    </w:pPr>
  </w:style>
  <w:style w:type="paragraph" w:customStyle="1" w:styleId="Text2">
    <w:name w:val="Text 2"/>
    <w:basedOn w:val="Normal"/>
    <w:rsid w:val="005C5266"/>
    <w:pPr>
      <w:ind w:left="1417"/>
    </w:pPr>
  </w:style>
  <w:style w:type="paragraph" w:customStyle="1" w:styleId="Point1">
    <w:name w:val="Point 1"/>
    <w:basedOn w:val="Normal"/>
    <w:rsid w:val="005C5266"/>
    <w:pPr>
      <w:ind w:left="1417" w:hanging="567"/>
    </w:pPr>
  </w:style>
  <w:style w:type="paragraph" w:customStyle="1" w:styleId="Point2">
    <w:name w:val="Point 2"/>
    <w:basedOn w:val="Normal"/>
    <w:rsid w:val="005C5266"/>
    <w:pPr>
      <w:ind w:left="1984"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19</Pages>
  <Words>4854</Words>
  <Characters>35150</Characters>
  <DocSecurity>0</DocSecurity>
  <Lines>717</Lines>
  <Paragraphs>224</Paragraphs>
  <ScaleCrop>false</ScaleCrop>
  <LinksUpToDate>false</LinksUpToDate>
  <CharactersWithSpaces>39780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2025-06-05T18:35:00Z</dcterms:created>
  <dcterms:modified xsi:type="dcterms:W3CDTF">2025-06-06T16:00:00Z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2025-06-05T18:38:31Z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4bf8b403-7592-455d-b60e-37c3cc606f7b</vt:lpwstr>
  </property>
  <property fmtid="{D5CDD505-2E9C-101B-9397-08002B2CF9AE}" pid="8" name="MSIP_Label_6bd9ddd1-4d20-43f6-abfa-fc3c07406f94_ContentBits">
    <vt:lpwstr>0</vt:lpwstr>
  </property>
</Properties>
</file>