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C71DC9" w:rsidRDefault="00AD02A2" w:rsidP="000432CC">
      <w:pPr>
        <w:jc w:val="center"/>
        <w:rPr>
          <w:b/>
          <w:color w:val="000000"/>
          <w:sz w:val="28"/>
          <w:szCs w:val="28"/>
        </w:rPr>
      </w:pPr>
      <w:r w:rsidRPr="00C71DC9">
        <w:rPr>
          <w:b/>
          <w:color w:val="000000"/>
          <w:sz w:val="28"/>
        </w:rPr>
        <w:t>ČASŤ III. FORMULÁR DOPLŇUJÚCICH INFORMÁCIÍ</w:t>
      </w:r>
    </w:p>
    <w:p w14:paraId="439408A9" w14:textId="77777777" w:rsidR="000432CC" w:rsidRPr="00C71DC9" w:rsidRDefault="000432CC" w:rsidP="000432CC">
      <w:pPr>
        <w:rPr>
          <w:b/>
          <w:color w:val="000000"/>
        </w:rPr>
      </w:pPr>
    </w:p>
    <w:p w14:paraId="211D1589" w14:textId="77777777" w:rsidR="00033078" w:rsidRPr="00C71DC9"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C71DC9"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C71DC9" w:rsidRDefault="000432CC" w:rsidP="00AF634A">
            <w:pPr>
              <w:spacing w:before="120"/>
              <w:jc w:val="center"/>
              <w:rPr>
                <w:b/>
                <w:color w:val="000000"/>
                <w:sz w:val="28"/>
                <w:szCs w:val="28"/>
              </w:rPr>
            </w:pPr>
            <w:r w:rsidRPr="00C71DC9">
              <w:rPr>
                <w:b/>
                <w:color w:val="000000"/>
                <w:sz w:val="28"/>
              </w:rPr>
              <w:t>ČASŤ III.1.A</w:t>
            </w:r>
          </w:p>
          <w:p w14:paraId="0B352C8D" w14:textId="5C4EB367" w:rsidR="000432CC" w:rsidRPr="00C71DC9" w:rsidRDefault="00EA65BD" w:rsidP="00C830F1">
            <w:pPr>
              <w:pStyle w:val="ChapterTitle"/>
              <w:spacing w:after="240"/>
              <w:rPr>
                <w:bCs w:val="0"/>
                <w:color w:val="000000"/>
                <w:sz w:val="28"/>
                <w:szCs w:val="28"/>
              </w:rPr>
            </w:pPr>
            <w:r w:rsidRPr="00C71DC9">
              <w:rPr>
                <w:color w:val="000000"/>
                <w:sz w:val="28"/>
              </w:rPr>
              <w:t>Aktualizovaný* formulár doplňujúcich informácií</w:t>
            </w:r>
            <w:r w:rsidR="00C71DC9">
              <w:rPr>
                <w:color w:val="000000"/>
                <w:sz w:val="28"/>
              </w:rPr>
              <w:t xml:space="preserve"> o </w:t>
            </w:r>
            <w:r w:rsidRPr="00C71DC9">
              <w:rPr>
                <w:color w:val="000000"/>
                <w:sz w:val="28"/>
              </w:rPr>
              <w:t>individuálnej regionálnej investičnej pomoci</w:t>
            </w:r>
          </w:p>
          <w:p w14:paraId="11FAC6A9" w14:textId="77777777" w:rsidR="00291206" w:rsidRPr="00C71DC9" w:rsidRDefault="00EA65BD" w:rsidP="00C830F1">
            <w:pPr>
              <w:jc w:val="left"/>
            </w:pPr>
            <w:r w:rsidRPr="00C71DC9">
              <w:t>* zatiaľ formálne neprijatý</w:t>
            </w:r>
          </w:p>
        </w:tc>
      </w:tr>
    </w:tbl>
    <w:p w14:paraId="1B882312" w14:textId="77777777" w:rsidR="000432CC" w:rsidRPr="00C71DC9" w:rsidRDefault="000432CC" w:rsidP="000432CC">
      <w:pPr>
        <w:rPr>
          <w:color w:val="000000"/>
        </w:rPr>
      </w:pPr>
    </w:p>
    <w:p w14:paraId="7900750C" w14:textId="5E8F686B" w:rsidR="00C71DC9" w:rsidRDefault="00EC615B" w:rsidP="00EC615B">
      <w:pPr>
        <w:tabs>
          <w:tab w:val="clear" w:pos="720"/>
          <w:tab w:val="clear" w:pos="1077"/>
          <w:tab w:val="clear" w:pos="1440"/>
          <w:tab w:val="clear" w:pos="1797"/>
        </w:tabs>
      </w:pPr>
      <w:r w:rsidRPr="00C71DC9">
        <w:t>Tento formulár doplňujúcich informácií nie je povinný. Odporúča sa však, aby sa vyplnil spolu</w:t>
      </w:r>
      <w:r w:rsidR="00C71DC9">
        <w:t xml:space="preserve"> s </w:t>
      </w:r>
      <w:r w:rsidRPr="00C71DC9">
        <w:t>formulárom „Všeobecné informácie“ pri notifikácii každej individuálnej investičnej pomoci, na ktorú sa vzťahujú usmernenia</w:t>
      </w:r>
      <w:r w:rsidR="00C71DC9">
        <w:t xml:space="preserve"> o </w:t>
      </w:r>
      <w:r w:rsidRPr="00C71DC9">
        <w:t>regionálnej štátnej pomoci platné od 1</w:t>
      </w:r>
      <w:r w:rsidR="00C71DC9">
        <w:t>. januára</w:t>
      </w:r>
      <w:r w:rsidRPr="00C71DC9">
        <w:t xml:space="preserve"> 2022</w:t>
      </w:r>
      <w:r w:rsidRPr="00C71DC9">
        <w:rPr>
          <w:iCs/>
          <w:szCs w:val="24"/>
          <w:vertAlign w:val="superscript"/>
        </w:rPr>
        <w:footnoteReference w:id="1"/>
      </w:r>
      <w:r w:rsidR="00C71DC9">
        <w:t>.</w:t>
      </w:r>
    </w:p>
    <w:p w14:paraId="77BFFA63" w14:textId="2ECC91C1" w:rsidR="000432CC" w:rsidRPr="00C71DC9"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C71DC9"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C71DC9" w:rsidRDefault="000432CC" w:rsidP="00692164">
            <w:pPr>
              <w:pStyle w:val="Heading1"/>
              <w:numPr>
                <w:ilvl w:val="0"/>
                <w:numId w:val="2"/>
              </w:numPr>
              <w:ind w:left="482" w:hanging="482"/>
              <w:rPr>
                <w:color w:val="000000"/>
              </w:rPr>
            </w:pPr>
            <w:r w:rsidRPr="00C71DC9">
              <w:rPr>
                <w:color w:val="000000"/>
              </w:rPr>
              <w:t>Rozsah pôsobnosti</w:t>
            </w:r>
          </w:p>
        </w:tc>
      </w:tr>
    </w:tbl>
    <w:p w14:paraId="74360564" w14:textId="77777777" w:rsidR="000432CC" w:rsidRPr="00C71DC9" w:rsidRDefault="000432CC" w:rsidP="00DA3D70">
      <w:pPr>
        <w:pStyle w:val="NormalKop11"/>
        <w:numPr>
          <w:ilvl w:val="1"/>
          <w:numId w:val="2"/>
        </w:numPr>
        <w:ind w:left="720" w:hanging="720"/>
        <w:rPr>
          <w:b/>
          <w:color w:val="000000"/>
        </w:rPr>
      </w:pPr>
      <w:r w:rsidRPr="00C71DC9">
        <w:rPr>
          <w:b/>
          <w:color w:val="000000"/>
        </w:rPr>
        <w:t>Dôvody notifikácie opatrenia:</w:t>
      </w:r>
    </w:p>
    <w:p w14:paraId="5779C417" w14:textId="31BFB07D" w:rsidR="000432CC" w:rsidRPr="00C71DC9" w:rsidRDefault="000432CC" w:rsidP="00577841">
      <w:pPr>
        <w:pStyle w:val="Normal127Indent127"/>
        <w:tabs>
          <w:tab w:val="clear" w:pos="720"/>
          <w:tab w:val="clear" w:pos="1440"/>
          <w:tab w:val="clear" w:pos="1797"/>
        </w:tabs>
        <w:ind w:left="1418" w:hanging="698"/>
      </w:pPr>
      <w:r w:rsidRPr="00C71DC9">
        <w:rPr>
          <w:b/>
        </w:rPr>
        <w:fldChar w:fldCharType="begin">
          <w:ffData>
            <w:name w:val="Check1"/>
            <w:enabled/>
            <w:calcOnExit w:val="0"/>
            <w:checkBox>
              <w:sizeAuto/>
              <w:default w:val="0"/>
            </w:checkBox>
          </w:ffData>
        </w:fldChar>
      </w:r>
      <w:r w:rsidRPr="00C71DC9">
        <w:rPr>
          <w:b/>
        </w:rPr>
        <w:instrText xml:space="preserve"> FORMCHECKBOX </w:instrText>
      </w:r>
      <w:r w:rsidR="00C71DC9" w:rsidRPr="00C71DC9">
        <w:rPr>
          <w:b/>
        </w:rPr>
      </w:r>
      <w:r w:rsidR="00C71DC9" w:rsidRPr="00C71DC9">
        <w:rPr>
          <w:b/>
        </w:rPr>
        <w:fldChar w:fldCharType="separate"/>
      </w:r>
      <w:r w:rsidRPr="00C71DC9">
        <w:rPr>
          <w:b/>
        </w:rPr>
        <w:fldChar w:fldCharType="end"/>
      </w:r>
      <w:r w:rsidRPr="00C71DC9">
        <w:tab/>
        <w:t>Notifikácia sa týka individuálnej pomoci poskytnutej</w:t>
      </w:r>
      <w:r w:rsidR="00C71DC9">
        <w:t xml:space="preserve"> v </w:t>
      </w:r>
      <w:r w:rsidRPr="00C71DC9">
        <w:t>rámci schémy, pričom pomoc zo všetkých zdrojov prevyšuje strop vymedzujúci notifikačnú povinnosť. Uveďte odkazy na štátnu pomoc</w:t>
      </w:r>
      <w:r w:rsidR="00C71DC9">
        <w:t xml:space="preserve"> z </w:t>
      </w:r>
      <w:r w:rsidRPr="00C71DC9">
        <w:t>príslušnej schválenej schémy pomoci alebo zo schémy pomoci, na ktorú sa vzťahuje skupinová výnimka:</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rsidRPr="00C71DC9" w14:paraId="2B07164E" w14:textId="77777777" w:rsidTr="00772CF3">
        <w:tc>
          <w:tcPr>
            <w:tcW w:w="8391" w:type="dxa"/>
            <w:shd w:val="clear" w:color="auto" w:fill="auto"/>
          </w:tcPr>
          <w:p w14:paraId="75647C72" w14:textId="77777777" w:rsidR="007E5B4A" w:rsidRPr="00C71DC9" w:rsidRDefault="00AF634A" w:rsidP="000D782C">
            <w:r w:rsidRPr="00C71DC9">
              <w:t xml:space="preserve">… </w:t>
            </w:r>
          </w:p>
        </w:tc>
      </w:tr>
    </w:tbl>
    <w:p w14:paraId="49EF6F99" w14:textId="77777777" w:rsidR="000432CC" w:rsidRPr="00C71DC9" w:rsidRDefault="000432CC" w:rsidP="002F5D10">
      <w:pPr>
        <w:pStyle w:val="Normal127Indent127"/>
        <w:tabs>
          <w:tab w:val="clear" w:pos="720"/>
          <w:tab w:val="clear" w:pos="1440"/>
          <w:tab w:val="left" w:pos="1418"/>
        </w:tabs>
        <w:ind w:left="1418" w:hanging="709"/>
      </w:pPr>
      <w:r w:rsidRPr="00C71DC9">
        <w:rPr>
          <w:b/>
        </w:rPr>
        <w:fldChar w:fldCharType="begin">
          <w:ffData>
            <w:name w:val="Check1"/>
            <w:enabled/>
            <w:calcOnExit w:val="0"/>
            <w:checkBox>
              <w:sizeAuto/>
              <w:default w:val="0"/>
            </w:checkBox>
          </w:ffData>
        </w:fldChar>
      </w:r>
      <w:r w:rsidRPr="00C71DC9">
        <w:rPr>
          <w:b/>
        </w:rPr>
        <w:instrText xml:space="preserve"> FORMCHECKBOX </w:instrText>
      </w:r>
      <w:r w:rsidR="00C71DC9" w:rsidRPr="00C71DC9">
        <w:rPr>
          <w:b/>
        </w:rPr>
      </w:r>
      <w:r w:rsidR="00C71DC9" w:rsidRPr="00C71DC9">
        <w:rPr>
          <w:b/>
        </w:rPr>
        <w:fldChar w:fldCharType="separate"/>
      </w:r>
      <w:r w:rsidRPr="00C71DC9">
        <w:rPr>
          <w:b/>
        </w:rPr>
        <w:fldChar w:fldCharType="end"/>
      </w:r>
      <w:r w:rsidRPr="00C71DC9">
        <w:tab/>
        <w:t xml:space="preserve">Notifikácia sa týka individuálnej pomoci poskytnutej mimo schémy (pomoc </w:t>
      </w:r>
      <w:r w:rsidRPr="00C71DC9">
        <w:rPr>
          <w:i/>
        </w:rPr>
        <w:t>ad hoc</w:t>
      </w:r>
      <w:r w:rsidRPr="00C71DC9">
        <w:t>).</w:t>
      </w:r>
    </w:p>
    <w:p w14:paraId="01992271" w14:textId="6DF8D524" w:rsidR="000432CC" w:rsidRPr="00C71DC9" w:rsidRDefault="000432CC" w:rsidP="0097769E">
      <w:pPr>
        <w:pStyle w:val="Normal127Indent127"/>
        <w:tabs>
          <w:tab w:val="clear" w:pos="720"/>
          <w:tab w:val="clear" w:pos="1440"/>
          <w:tab w:val="clear" w:pos="1797"/>
        </w:tabs>
        <w:ind w:left="1418" w:hanging="698"/>
      </w:pPr>
      <w:r w:rsidRPr="00C71DC9">
        <w:rPr>
          <w:b/>
        </w:rPr>
        <w:fldChar w:fldCharType="begin">
          <w:ffData>
            <w:name w:val="Check1"/>
            <w:enabled/>
            <w:calcOnExit w:val="0"/>
            <w:checkBox>
              <w:sizeAuto/>
              <w:default w:val="0"/>
            </w:checkBox>
          </w:ffData>
        </w:fldChar>
      </w:r>
      <w:r w:rsidRPr="00C71DC9">
        <w:rPr>
          <w:b/>
        </w:rPr>
        <w:instrText xml:space="preserve"> FORMCHECKBOX </w:instrText>
      </w:r>
      <w:r w:rsidR="00C71DC9" w:rsidRPr="00C71DC9">
        <w:rPr>
          <w:b/>
        </w:rPr>
      </w:r>
      <w:r w:rsidR="00C71DC9" w:rsidRPr="00C71DC9">
        <w:rPr>
          <w:b/>
        </w:rPr>
        <w:fldChar w:fldCharType="separate"/>
      </w:r>
      <w:r w:rsidRPr="00C71DC9">
        <w:rPr>
          <w:b/>
        </w:rPr>
        <w:fldChar w:fldCharType="end"/>
      </w:r>
      <w:r w:rsidRPr="00C71DC9">
        <w:tab/>
        <w:t>Notifikácia sa týka pomoci poskytnutej príjemcovi, ktorý</w:t>
      </w:r>
      <w:r w:rsidR="00C71DC9">
        <w:t xml:space="preserve"> v </w:t>
      </w:r>
      <w:r w:rsidRPr="00C71DC9">
        <w:t>priebehu dvoch rokov pred dátumom predloženia žiadosti</w:t>
      </w:r>
      <w:r w:rsidR="00C71DC9">
        <w:t xml:space="preserve"> o </w:t>
      </w:r>
      <w:r w:rsidRPr="00C71DC9">
        <w:t>pomoc ukončil rovnakú alebo podobnú činnosť</w:t>
      </w:r>
      <w:r w:rsidRPr="00C71DC9">
        <w:rPr>
          <w:rStyle w:val="FootnoteReference"/>
          <w:color w:val="000000"/>
        </w:rPr>
        <w:footnoteReference w:id="2"/>
      </w:r>
      <w:r w:rsidR="00C71DC9">
        <w:t xml:space="preserve"> v </w:t>
      </w:r>
      <w:r w:rsidRPr="00C71DC9">
        <w:t>EHP alebo</w:t>
      </w:r>
      <w:r w:rsidR="00C71DC9">
        <w:t xml:space="preserve"> v </w:t>
      </w:r>
      <w:r w:rsidRPr="00C71DC9">
        <w:t>okamihu predloženia žiadosti</w:t>
      </w:r>
      <w:r w:rsidR="00C71DC9">
        <w:t xml:space="preserve"> o </w:t>
      </w:r>
      <w:r w:rsidRPr="00C71DC9">
        <w:t>pomoc príjemca plánuje ukončiť takúto činnosť do dvoch rokov od dokončenia investície, ktorá sa má dotovať.</w:t>
      </w:r>
    </w:p>
    <w:p w14:paraId="6ACB0511" w14:textId="77777777" w:rsidR="000432CC" w:rsidRPr="00C71DC9" w:rsidRDefault="000432CC" w:rsidP="00D2200E">
      <w:pPr>
        <w:pStyle w:val="Normal127Indent127"/>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ab/>
        <w:t>Iné (prosím spresnite).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rsidRPr="00C71DC9" w14:paraId="32B8B0F2" w14:textId="77777777" w:rsidTr="00772CF3">
        <w:tc>
          <w:tcPr>
            <w:tcW w:w="7671" w:type="dxa"/>
            <w:shd w:val="clear" w:color="auto" w:fill="auto"/>
          </w:tcPr>
          <w:p w14:paraId="098E49FA" w14:textId="77777777" w:rsidR="007E5B4A" w:rsidRPr="00C71DC9" w:rsidRDefault="007E5B4A" w:rsidP="000D782C">
            <w:r w:rsidRPr="00C71DC9">
              <w:t xml:space="preserve">… </w:t>
            </w:r>
          </w:p>
        </w:tc>
      </w:tr>
    </w:tbl>
    <w:p w14:paraId="7269056F" w14:textId="77777777" w:rsidR="000432CC" w:rsidRPr="00C71DC9" w:rsidRDefault="000432CC" w:rsidP="00DA3D70">
      <w:pPr>
        <w:pStyle w:val="NormalKop11"/>
        <w:numPr>
          <w:ilvl w:val="1"/>
          <w:numId w:val="2"/>
        </w:numPr>
        <w:ind w:left="720" w:hanging="720"/>
        <w:rPr>
          <w:b/>
          <w:color w:val="000000"/>
        </w:rPr>
      </w:pPr>
      <w:r w:rsidRPr="00C71DC9">
        <w:rPr>
          <w:b/>
          <w:color w:val="000000"/>
        </w:rPr>
        <w:t>Rozsah pôsobnosti notifikovaného opatrenia pomoci</w:t>
      </w:r>
    </w:p>
    <w:p w14:paraId="42026524" w14:textId="22F49A75" w:rsidR="00840F2A" w:rsidRPr="00C71DC9" w:rsidRDefault="000432CC" w:rsidP="00C359A9">
      <w:pPr>
        <w:pStyle w:val="NormalKop111"/>
        <w:numPr>
          <w:ilvl w:val="2"/>
          <w:numId w:val="2"/>
        </w:numPr>
        <w:spacing w:before="0"/>
        <w:ind w:left="720" w:firstLine="0"/>
        <w:rPr>
          <w:color w:val="000000"/>
        </w:rPr>
      </w:pPr>
      <w:r w:rsidRPr="00C71DC9">
        <w:rPr>
          <w:color w:val="000000"/>
        </w:rPr>
        <w:t>Potvrďte, že príjemca nie je podnikom</w:t>
      </w:r>
      <w:r w:rsidR="00C71DC9">
        <w:rPr>
          <w:color w:val="000000"/>
        </w:rPr>
        <w:t xml:space="preserve"> v </w:t>
      </w:r>
      <w:r w:rsidRPr="00C71DC9">
        <w:rPr>
          <w:color w:val="000000"/>
        </w:rPr>
        <w:t>ťažkostiach</w:t>
      </w:r>
      <w:r w:rsidRPr="00C71DC9">
        <w:rPr>
          <w:color w:val="000000"/>
          <w:vertAlign w:val="superscript"/>
        </w:rPr>
        <w:footnoteReference w:id="3"/>
      </w:r>
      <w:r w:rsidRPr="00C71DC9">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rsidRPr="00C71DC9" w14:paraId="18F861BC" w14:textId="77777777" w:rsidTr="00577841">
        <w:tc>
          <w:tcPr>
            <w:tcW w:w="7654" w:type="dxa"/>
            <w:shd w:val="clear" w:color="auto" w:fill="auto"/>
          </w:tcPr>
          <w:p w14:paraId="70EEEC9E" w14:textId="77777777" w:rsidR="00840F2A" w:rsidRPr="00C71DC9" w:rsidRDefault="00840F2A" w:rsidP="00577841">
            <w:pPr>
              <w:tabs>
                <w:tab w:val="clear" w:pos="720"/>
              </w:tabs>
            </w:pPr>
            <w:r w:rsidRPr="00C71DC9">
              <w:t>…</w:t>
            </w:r>
          </w:p>
        </w:tc>
      </w:tr>
    </w:tbl>
    <w:p w14:paraId="0BCA385A" w14:textId="77777777" w:rsidR="000432CC" w:rsidRPr="00C71DC9" w:rsidRDefault="000432CC" w:rsidP="00840F2A"/>
    <w:p w14:paraId="43CC878A" w14:textId="24041DC1" w:rsidR="00C71DC9" w:rsidRDefault="0053234E" w:rsidP="00033078">
      <w:pPr>
        <w:pStyle w:val="NormalKop111"/>
        <w:numPr>
          <w:ilvl w:val="2"/>
          <w:numId w:val="2"/>
        </w:numPr>
        <w:tabs>
          <w:tab w:val="clear" w:pos="720"/>
          <w:tab w:val="clear" w:pos="1440"/>
          <w:tab w:val="clear" w:pos="1797"/>
        </w:tabs>
        <w:spacing w:before="0"/>
        <w:ind w:left="1418" w:hanging="698"/>
      </w:pPr>
      <w:r w:rsidRPr="00C71DC9">
        <w:t>Predložte kópiu formulára žiadosti</w:t>
      </w:r>
      <w:r w:rsidR="00C71DC9">
        <w:t xml:space="preserve"> a </w:t>
      </w:r>
      <w:r w:rsidRPr="00C71DC9">
        <w:t>(návrh) dohody</w:t>
      </w:r>
      <w:r w:rsidR="00C71DC9">
        <w:t xml:space="preserve"> o </w:t>
      </w:r>
      <w:r w:rsidRPr="00C71DC9">
        <w:t>poskytnutí pomoci</w:t>
      </w:r>
      <w:r w:rsidR="00C71DC9">
        <w:t>.</w:t>
      </w:r>
    </w:p>
    <w:p w14:paraId="29B58A1A" w14:textId="219748B2" w:rsidR="007E5B4A" w:rsidRPr="00C71DC9"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C71DC9"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1D517A12" w:rsidR="000432CC" w:rsidRPr="00C71DC9" w:rsidRDefault="00A3246A" w:rsidP="00692164">
            <w:pPr>
              <w:pStyle w:val="Heading1"/>
              <w:numPr>
                <w:ilvl w:val="0"/>
                <w:numId w:val="2"/>
              </w:numPr>
              <w:ind w:left="482" w:hanging="482"/>
              <w:rPr>
                <w:color w:val="000000"/>
              </w:rPr>
            </w:pPr>
            <w:r w:rsidRPr="00C71DC9">
              <w:rPr>
                <w:color w:val="000000"/>
              </w:rPr>
              <w:t>Dodatočné informácie</w:t>
            </w:r>
            <w:r w:rsidR="00C71DC9">
              <w:rPr>
                <w:color w:val="000000"/>
              </w:rPr>
              <w:t xml:space="preserve"> o </w:t>
            </w:r>
            <w:r w:rsidRPr="00C71DC9">
              <w:rPr>
                <w:color w:val="000000"/>
              </w:rPr>
              <w:t>príjemcovi, investičnom projekte</w:t>
            </w:r>
            <w:r w:rsidR="00C71DC9">
              <w:rPr>
                <w:color w:val="000000"/>
              </w:rPr>
              <w:t xml:space="preserve"> a </w:t>
            </w:r>
            <w:r w:rsidRPr="00C71DC9">
              <w:rPr>
                <w:color w:val="000000"/>
              </w:rPr>
              <w:t>pomoci</w:t>
            </w:r>
          </w:p>
        </w:tc>
      </w:tr>
    </w:tbl>
    <w:p w14:paraId="1C2E2DE2" w14:textId="77777777" w:rsidR="000432CC" w:rsidRPr="00C71DC9" w:rsidRDefault="008735F2" w:rsidP="00DA3D70">
      <w:pPr>
        <w:pStyle w:val="NormalKop11"/>
        <w:numPr>
          <w:ilvl w:val="1"/>
          <w:numId w:val="2"/>
        </w:numPr>
        <w:ind w:left="720" w:hanging="720"/>
        <w:rPr>
          <w:b/>
          <w:color w:val="000000"/>
        </w:rPr>
      </w:pPr>
      <w:r w:rsidRPr="00C71DC9">
        <w:rPr>
          <w:b/>
          <w:color w:val="000000"/>
        </w:rPr>
        <w:t>Príjemca</w:t>
      </w:r>
    </w:p>
    <w:p w14:paraId="32A2F06C" w14:textId="77777777" w:rsidR="007E5B4A" w:rsidRPr="00C71DC9" w:rsidRDefault="00025F6C" w:rsidP="00D2200E">
      <w:pPr>
        <w:pStyle w:val="NormalKop111"/>
        <w:numPr>
          <w:ilvl w:val="2"/>
          <w:numId w:val="2"/>
        </w:numPr>
        <w:ind w:left="720" w:firstLine="0"/>
        <w:rPr>
          <w:rFonts w:cs="Times New Roman"/>
          <w:color w:val="000000"/>
        </w:rPr>
      </w:pPr>
      <w:r w:rsidRPr="00C71DC9">
        <w:rPr>
          <w:color w:val="000000"/>
        </w:rPr>
        <w:t xml:space="preserve">Uveďte totožnosť príjemcu (príjemcov) pomoci: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rsidRPr="00C71DC9" w14:paraId="60CE428C" w14:textId="77777777" w:rsidTr="00772CF3">
        <w:tc>
          <w:tcPr>
            <w:tcW w:w="8391" w:type="dxa"/>
            <w:shd w:val="clear" w:color="auto" w:fill="auto"/>
          </w:tcPr>
          <w:p w14:paraId="2FEE375A" w14:textId="77777777" w:rsidR="007E5B4A" w:rsidRPr="00C71DC9" w:rsidRDefault="007E5B4A" w:rsidP="000D782C">
            <w:r w:rsidRPr="00C71DC9">
              <w:t>…</w:t>
            </w:r>
          </w:p>
        </w:tc>
      </w:tr>
    </w:tbl>
    <w:p w14:paraId="63DBE04E" w14:textId="6AF9A171" w:rsidR="007E5B4A" w:rsidRPr="00C71DC9" w:rsidRDefault="000432CC" w:rsidP="005538C6">
      <w:pPr>
        <w:pStyle w:val="NormalKop111"/>
        <w:numPr>
          <w:ilvl w:val="2"/>
          <w:numId w:val="2"/>
        </w:numPr>
        <w:tabs>
          <w:tab w:val="clear" w:pos="720"/>
          <w:tab w:val="clear" w:pos="1440"/>
          <w:tab w:val="clear" w:pos="1797"/>
        </w:tabs>
        <w:ind w:left="1418" w:hanging="698"/>
        <w:rPr>
          <w:color w:val="000000"/>
        </w:rPr>
      </w:pPr>
      <w:r w:rsidRPr="00C71DC9">
        <w:rPr>
          <w:color w:val="000000"/>
        </w:rPr>
        <w:t>Ak sa právna totožnosť príjemcu pomoci líši od podniku, ktorý financuje (podnikov, ktoré financujú) projekt, alebo od skutočného príjemcu (skutočných príjemcov) pomoci, opíšte tieto rozdiely</w:t>
      </w:r>
      <w:r w:rsidR="00C71DC9">
        <w:rPr>
          <w:color w:val="000000"/>
        </w:rPr>
        <w:t xml:space="preserve"> a </w:t>
      </w:r>
      <w:r w:rsidRPr="00C71DC9">
        <w:rPr>
          <w:color w:val="000000"/>
        </w:rPr>
        <w:t xml:space="preserve">uveďte totožnosť dotknutých ostatných zúčastnených podnikov.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rsidRPr="00C71DC9" w14:paraId="763432B8" w14:textId="77777777" w:rsidTr="00772CF3">
        <w:tc>
          <w:tcPr>
            <w:tcW w:w="8391" w:type="dxa"/>
            <w:shd w:val="clear" w:color="auto" w:fill="auto"/>
          </w:tcPr>
          <w:p w14:paraId="0538FC50" w14:textId="77777777" w:rsidR="007E5B4A" w:rsidRPr="00C71DC9" w:rsidRDefault="007E5B4A" w:rsidP="000D782C">
            <w:r w:rsidRPr="00C71DC9">
              <w:t>…</w:t>
            </w:r>
          </w:p>
        </w:tc>
      </w:tr>
    </w:tbl>
    <w:p w14:paraId="4B8ABCBF" w14:textId="4CF40677" w:rsidR="007E5B4A" w:rsidRPr="00C71DC9" w:rsidRDefault="000432CC" w:rsidP="005538C6">
      <w:pPr>
        <w:pStyle w:val="NormalKop111"/>
        <w:numPr>
          <w:ilvl w:val="2"/>
          <w:numId w:val="2"/>
        </w:numPr>
        <w:tabs>
          <w:tab w:val="clear" w:pos="720"/>
          <w:tab w:val="clear" w:pos="1440"/>
          <w:tab w:val="clear" w:pos="1797"/>
        </w:tabs>
        <w:ind w:left="1418" w:hanging="698"/>
        <w:rPr>
          <w:color w:val="000000"/>
        </w:rPr>
      </w:pPr>
      <w:r w:rsidRPr="00C71DC9">
        <w:rPr>
          <w:color w:val="000000"/>
        </w:rPr>
        <w:t>Zrozumiteľne opíšte vzťah medzi príjemcom, skupinou podnikov, do ktorej príjemca patrí,</w:t>
      </w:r>
      <w:r w:rsidR="00C71DC9">
        <w:rPr>
          <w:color w:val="000000"/>
        </w:rPr>
        <w:t xml:space="preserve"> a </w:t>
      </w:r>
      <w:r w:rsidRPr="00C71DC9">
        <w:rPr>
          <w:color w:val="000000"/>
        </w:rPr>
        <w:t xml:space="preserve">inými pridruženými podnikmi vrátane spoločných podnikov.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rsidRPr="00C71DC9" w14:paraId="22320F9B" w14:textId="77777777" w:rsidTr="00772CF3">
        <w:tc>
          <w:tcPr>
            <w:tcW w:w="8391" w:type="dxa"/>
            <w:shd w:val="clear" w:color="auto" w:fill="auto"/>
          </w:tcPr>
          <w:p w14:paraId="2477C7A0" w14:textId="77777777" w:rsidR="007E5B4A" w:rsidRPr="00C71DC9" w:rsidRDefault="007E5B4A" w:rsidP="000D782C">
            <w:r w:rsidRPr="00C71DC9">
              <w:t>…</w:t>
            </w:r>
          </w:p>
        </w:tc>
      </w:tr>
    </w:tbl>
    <w:p w14:paraId="758D75E9" w14:textId="77777777" w:rsidR="00162C83" w:rsidRPr="00C71DC9" w:rsidRDefault="00162C83" w:rsidP="004A7C2E">
      <w:pPr>
        <w:pStyle w:val="NormalKop11"/>
        <w:numPr>
          <w:ilvl w:val="1"/>
          <w:numId w:val="2"/>
        </w:numPr>
        <w:ind w:left="720" w:hanging="720"/>
        <w:rPr>
          <w:b/>
          <w:color w:val="000000"/>
        </w:rPr>
      </w:pPr>
      <w:r w:rsidRPr="00C71DC9">
        <w:rPr>
          <w:b/>
          <w:color w:val="000000"/>
        </w:rPr>
        <w:t>Investičný projekt</w:t>
      </w:r>
    </w:p>
    <w:p w14:paraId="4EF16C39" w14:textId="5DE3BD78" w:rsidR="00162C83" w:rsidRPr="00C71DC9" w:rsidRDefault="00162C83" w:rsidP="00D2200E">
      <w:pPr>
        <w:pStyle w:val="NormalKop111"/>
        <w:numPr>
          <w:ilvl w:val="2"/>
          <w:numId w:val="2"/>
        </w:numPr>
        <w:ind w:left="720" w:firstLine="0"/>
        <w:rPr>
          <w:rFonts w:cs="Times New Roman"/>
          <w:color w:val="000000"/>
        </w:rPr>
      </w:pPr>
      <w:r w:rsidRPr="00C71DC9">
        <w:rPr>
          <w:color w:val="000000"/>
        </w:rPr>
        <w:t>Uveďte nasledujúce informácie</w:t>
      </w:r>
      <w:r w:rsidR="00C71DC9">
        <w:rPr>
          <w:color w:val="000000"/>
        </w:rPr>
        <w:t xml:space="preserve"> o </w:t>
      </w:r>
      <w:r w:rsidRPr="00C71DC9">
        <w:rPr>
          <w:color w:val="000000"/>
        </w:rPr>
        <w:t>notifikovanom investičnom projekte: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rsidRPr="00C71DC9" w14:paraId="1D7E6FDB" w14:textId="77777777" w:rsidTr="00D2200E">
        <w:tc>
          <w:tcPr>
            <w:tcW w:w="5552" w:type="dxa"/>
            <w:shd w:val="clear" w:color="auto" w:fill="auto"/>
          </w:tcPr>
          <w:p w14:paraId="1ED194DC" w14:textId="67373F3C" w:rsidR="00162C83" w:rsidRPr="00C71DC9" w:rsidRDefault="00162C83" w:rsidP="0039571D">
            <w:r w:rsidRPr="00C71DC9">
              <w:t>Dátum predloženia žiadosti</w:t>
            </w:r>
            <w:r w:rsidR="00C71DC9">
              <w:t xml:space="preserve"> o </w:t>
            </w:r>
            <w:r w:rsidRPr="00C71DC9">
              <w:t>pomoc:</w:t>
            </w:r>
          </w:p>
        </w:tc>
        <w:tc>
          <w:tcPr>
            <w:tcW w:w="2811" w:type="dxa"/>
            <w:shd w:val="clear" w:color="auto" w:fill="auto"/>
          </w:tcPr>
          <w:p w14:paraId="694880B4" w14:textId="77777777" w:rsidR="00162C83" w:rsidRPr="00C71DC9" w:rsidRDefault="00162C83" w:rsidP="0039571D"/>
        </w:tc>
      </w:tr>
      <w:tr w:rsidR="00162C83" w:rsidRPr="00C71DC9" w14:paraId="642BA135" w14:textId="77777777" w:rsidTr="00D2200E">
        <w:tc>
          <w:tcPr>
            <w:tcW w:w="5552" w:type="dxa"/>
            <w:shd w:val="clear" w:color="auto" w:fill="auto"/>
          </w:tcPr>
          <w:p w14:paraId="1695DEB5" w14:textId="77777777" w:rsidR="00162C83" w:rsidRPr="00C71DC9" w:rsidRDefault="00162C83" w:rsidP="0039571D">
            <w:r w:rsidRPr="00C71DC9">
              <w:t>Dátum začatia prác na investičnom projekte:</w:t>
            </w:r>
          </w:p>
        </w:tc>
        <w:tc>
          <w:tcPr>
            <w:tcW w:w="2811" w:type="dxa"/>
            <w:shd w:val="clear" w:color="auto" w:fill="auto"/>
          </w:tcPr>
          <w:p w14:paraId="0E8D776F" w14:textId="77777777" w:rsidR="00162C83" w:rsidRPr="00C71DC9" w:rsidRDefault="00162C83" w:rsidP="0039571D"/>
        </w:tc>
      </w:tr>
      <w:tr w:rsidR="00162C83" w:rsidRPr="00C71DC9" w14:paraId="1B66D403" w14:textId="77777777" w:rsidTr="00D2200E">
        <w:tc>
          <w:tcPr>
            <w:tcW w:w="5552" w:type="dxa"/>
            <w:shd w:val="clear" w:color="auto" w:fill="auto"/>
          </w:tcPr>
          <w:p w14:paraId="78D45DD2" w14:textId="77777777" w:rsidR="00162C83" w:rsidRPr="00C71DC9" w:rsidRDefault="00162C83" w:rsidP="0039571D">
            <w:r w:rsidRPr="00C71DC9">
              <w:t>Dátum začatia výroby:</w:t>
            </w:r>
          </w:p>
        </w:tc>
        <w:tc>
          <w:tcPr>
            <w:tcW w:w="2811" w:type="dxa"/>
            <w:shd w:val="clear" w:color="auto" w:fill="auto"/>
          </w:tcPr>
          <w:p w14:paraId="06202CE4" w14:textId="77777777" w:rsidR="00162C83" w:rsidRPr="00C71DC9" w:rsidRDefault="00162C83" w:rsidP="0039571D"/>
        </w:tc>
      </w:tr>
      <w:tr w:rsidR="00162C83" w:rsidRPr="00C71DC9" w14:paraId="3AFC1E18" w14:textId="77777777" w:rsidTr="00D2200E">
        <w:tc>
          <w:tcPr>
            <w:tcW w:w="5552" w:type="dxa"/>
            <w:shd w:val="clear" w:color="auto" w:fill="auto"/>
          </w:tcPr>
          <w:p w14:paraId="52E03EDF" w14:textId="77777777" w:rsidR="00162C83" w:rsidRPr="00C71DC9" w:rsidRDefault="00162C83" w:rsidP="0039571D">
            <w:r w:rsidRPr="00C71DC9">
              <w:t>Dátum dosiahnutia plnej výrobnej kapacity:</w:t>
            </w:r>
          </w:p>
        </w:tc>
        <w:tc>
          <w:tcPr>
            <w:tcW w:w="2811" w:type="dxa"/>
            <w:shd w:val="clear" w:color="auto" w:fill="auto"/>
          </w:tcPr>
          <w:p w14:paraId="7FD8CB4C" w14:textId="77777777" w:rsidR="00162C83" w:rsidRPr="00C71DC9" w:rsidRDefault="00162C83" w:rsidP="0039571D"/>
        </w:tc>
      </w:tr>
      <w:tr w:rsidR="00162C83" w:rsidRPr="00C71DC9" w14:paraId="19F4AD0A" w14:textId="77777777" w:rsidTr="00D2200E">
        <w:tc>
          <w:tcPr>
            <w:tcW w:w="5552" w:type="dxa"/>
            <w:shd w:val="clear" w:color="auto" w:fill="auto"/>
          </w:tcPr>
          <w:p w14:paraId="751B3F61" w14:textId="77777777" w:rsidR="00162C83" w:rsidRPr="00C71DC9" w:rsidRDefault="00162C83" w:rsidP="00C03025">
            <w:r w:rsidRPr="00C71DC9">
              <w:t>Dátum plánovaného dokončenia investičného projektu:</w:t>
            </w:r>
          </w:p>
        </w:tc>
        <w:tc>
          <w:tcPr>
            <w:tcW w:w="2811" w:type="dxa"/>
            <w:shd w:val="clear" w:color="auto" w:fill="auto"/>
          </w:tcPr>
          <w:p w14:paraId="315B6313" w14:textId="77777777" w:rsidR="00162C83" w:rsidRPr="00C71DC9" w:rsidRDefault="00162C83" w:rsidP="0039571D"/>
        </w:tc>
      </w:tr>
    </w:tbl>
    <w:p w14:paraId="33D90353" w14:textId="6EE9F878" w:rsidR="00C71DC9" w:rsidRDefault="007D70E6" w:rsidP="007D70E6">
      <w:pPr>
        <w:pStyle w:val="NumPar3"/>
        <w:numPr>
          <w:ilvl w:val="2"/>
          <w:numId w:val="2"/>
        </w:numPr>
        <w:spacing w:before="240"/>
        <w:ind w:left="1440" w:hanging="720"/>
      </w:pPr>
      <w:r w:rsidRPr="00C71DC9">
        <w:t>Ak sa notifikácia vzťahuje na investíciu</w:t>
      </w:r>
      <w:r w:rsidR="00C71DC9">
        <w:t xml:space="preserve"> v </w:t>
      </w:r>
      <w:r w:rsidRPr="00C71DC9">
        <w:t>oblasti „a“ alebo na investíciu malého</w:t>
      </w:r>
      <w:r w:rsidR="00C71DC9">
        <w:t xml:space="preserve"> a </w:t>
      </w:r>
      <w:r w:rsidRPr="00C71DC9">
        <w:t>stredného podniku</w:t>
      </w:r>
      <w:r w:rsidRPr="00C71DC9">
        <w:rPr>
          <w:rStyle w:val="FootnoteReference"/>
        </w:rPr>
        <w:footnoteReference w:id="4"/>
      </w:r>
      <w:r w:rsidRPr="00C71DC9">
        <w:t xml:space="preserve"> (malých</w:t>
      </w:r>
      <w:r w:rsidR="00C71DC9">
        <w:t xml:space="preserve"> a </w:t>
      </w:r>
      <w:r w:rsidRPr="00C71DC9">
        <w:t>stredných podnikov)</w:t>
      </w:r>
      <w:r w:rsidR="00C71DC9">
        <w:t xml:space="preserve"> v </w:t>
      </w:r>
      <w:r w:rsidRPr="00C71DC9">
        <w:t>oblasti „c“ (bod 45 usmernení</w:t>
      </w:r>
      <w:r w:rsidR="00C71DC9">
        <w:t xml:space="preserve"> o </w:t>
      </w:r>
      <w:r w:rsidRPr="00C71DC9">
        <w:t>regionálnej štátnej pomoci), uveďte kategóriu alebo kategórie počiatočnej investície, ktorej (ktorých) sa notifikácia týka [bod 19 podbod 13 usmernení</w:t>
      </w:r>
      <w:r w:rsidR="00C71DC9">
        <w:t xml:space="preserve"> o </w:t>
      </w:r>
      <w:r w:rsidRPr="00C71DC9">
        <w:t>regionálnej štátnej pomoci]</w:t>
      </w:r>
      <w:r w:rsidR="00C71DC9">
        <w:t>:</w:t>
      </w:r>
    </w:p>
    <w:p w14:paraId="271B4C3F" w14:textId="12ED4767" w:rsidR="007D70E6" w:rsidRPr="00C71DC9" w:rsidRDefault="007D70E6" w:rsidP="007D70E6">
      <w:pPr>
        <w:pStyle w:val="Text2"/>
        <w:tabs>
          <w:tab w:val="clear" w:pos="2161"/>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ab/>
        <w:t>založenie novej prevádzkarne,</w:t>
      </w:r>
    </w:p>
    <w:p w14:paraId="5D48C53B" w14:textId="77777777" w:rsidR="007D70E6" w:rsidRPr="00C71DC9" w:rsidRDefault="007D70E6" w:rsidP="007D70E6">
      <w:pPr>
        <w:pStyle w:val="Text2"/>
        <w:tabs>
          <w:tab w:val="clear" w:pos="2161"/>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ab/>
        <w:t>rozšírenie kapacity existujúcej prevádzkarne,</w:t>
      </w:r>
    </w:p>
    <w:p w14:paraId="4BC3590D" w14:textId="518E364A" w:rsidR="007D70E6" w:rsidRPr="00C71DC9" w:rsidRDefault="007D70E6" w:rsidP="007D70E6">
      <w:pPr>
        <w:pStyle w:val="Text2"/>
        <w:tabs>
          <w:tab w:val="clear" w:pos="2161"/>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ab/>
        <w:t>diverzifikácia výrobného sortimentu prevádzkarne na výrobky, ktoré sa predtým</w:t>
      </w:r>
      <w:r w:rsidR="00C71DC9">
        <w:t xml:space="preserve"> v </w:t>
      </w:r>
      <w:r w:rsidRPr="00C71DC9">
        <w:t>prevádzkarni nevyrábali,</w:t>
      </w:r>
    </w:p>
    <w:p w14:paraId="203C21CA" w14:textId="77777777" w:rsidR="007D70E6" w:rsidRPr="00C71DC9" w:rsidRDefault="007D70E6" w:rsidP="007D70E6">
      <w:pPr>
        <w:pStyle w:val="Text2"/>
        <w:tabs>
          <w:tab w:val="clear" w:pos="2161"/>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ab/>
        <w:t>zásadná zmena celkového výrobného procesu výrobku alebo výrobkov, ktorých sa investícia do prevádzkarne týka,</w:t>
      </w:r>
    </w:p>
    <w:p w14:paraId="3DE90299" w14:textId="771D0481" w:rsidR="007D70E6" w:rsidRPr="00C71DC9" w:rsidRDefault="007D70E6" w:rsidP="007D70E6">
      <w:pPr>
        <w:pStyle w:val="Text2"/>
        <w:tabs>
          <w:tab w:val="clear" w:pos="2161"/>
        </w:tabs>
        <w:ind w:left="2410" w:hanging="425"/>
      </w:pPr>
      <w:r w:rsidRPr="00C71DC9">
        <w:lastRenderedPageBreak/>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 xml:space="preserve"> </w:t>
      </w:r>
      <w:r w:rsidRPr="00C71DC9">
        <w:tab/>
        <w:t>nadobudnutie aktív patriacich prevádzkarni, ktorá bola uzavretá alebo by sa bola uzavrela, keby nedošlo</w:t>
      </w:r>
      <w:r w:rsidR="00C71DC9">
        <w:t xml:space="preserve"> k </w:t>
      </w:r>
      <w:r w:rsidRPr="00C71DC9">
        <w:t>jej odkúpeniu</w:t>
      </w:r>
      <w:r w:rsidRPr="00C71DC9">
        <w:rPr>
          <w:rStyle w:val="FootnoteReference"/>
        </w:rPr>
        <w:footnoteReference w:id="5"/>
      </w:r>
      <w:r w:rsidRPr="00C71DC9">
        <w:t>.</w:t>
      </w:r>
    </w:p>
    <w:p w14:paraId="2F15749C" w14:textId="67ED7144" w:rsidR="007D70E6" w:rsidRPr="00C71DC9" w:rsidRDefault="007D70E6" w:rsidP="00033078">
      <w:pPr>
        <w:pStyle w:val="NumPar3"/>
        <w:numPr>
          <w:ilvl w:val="2"/>
          <w:numId w:val="2"/>
        </w:numPr>
        <w:spacing w:before="240" w:after="240"/>
        <w:ind w:left="1440" w:hanging="720"/>
      </w:pPr>
      <w:r w:rsidRPr="00C71DC9">
        <w:t>Ak sa notifikácia vzťahuje na investíciu veľkého podniku</w:t>
      </w:r>
      <w:r w:rsidR="00C71DC9">
        <w:t xml:space="preserve"> v </w:t>
      </w:r>
      <w:r w:rsidRPr="00C71DC9">
        <w:t>oblasti „c“, uveďte kategóriu alebo kategórie počiatočnej investície, ktorej (ktorých) sa notifikácia týka [bod 19 podbod 14</w:t>
      </w:r>
      <w:r w:rsidR="00C71DC9">
        <w:t xml:space="preserve"> a </w:t>
      </w:r>
      <w:r w:rsidRPr="00C71DC9">
        <w:t>bod 14 usmernení</w:t>
      </w:r>
      <w:r w:rsidR="00C71DC9">
        <w:t xml:space="preserve"> o </w:t>
      </w:r>
      <w:r w:rsidRPr="00C71DC9">
        <w:t>regionálnej štátnej pomoci]:</w:t>
      </w:r>
    </w:p>
    <w:p w14:paraId="65275405" w14:textId="77777777" w:rsidR="007D70E6" w:rsidRPr="00C71DC9" w:rsidRDefault="007D70E6" w:rsidP="007D70E6">
      <w:pPr>
        <w:pStyle w:val="Text2"/>
        <w:tabs>
          <w:tab w:val="clear" w:pos="2161"/>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 xml:space="preserve"> </w:t>
      </w:r>
      <w:r w:rsidRPr="00C71DC9">
        <w:tab/>
        <w:t>založenie novej prevádzkarne,</w:t>
      </w:r>
    </w:p>
    <w:p w14:paraId="30CF2B5E" w14:textId="6AEAA7FF" w:rsidR="00874095" w:rsidRPr="00C71DC9" w:rsidRDefault="007D70E6" w:rsidP="003300E4">
      <w:pPr>
        <w:pStyle w:val="Text2"/>
        <w:tabs>
          <w:tab w:val="clear" w:pos="2161"/>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 xml:space="preserve"> </w:t>
      </w:r>
      <w:r w:rsidRPr="00C71DC9">
        <w:tab/>
        <w:t>diverzifikácia činnosti prevádzkarne pod podmienkou, že nová činnosť nie je rovnaká ani podobná ako činnosť, ktorá sa predtým</w:t>
      </w:r>
      <w:r w:rsidR="00C71DC9">
        <w:t xml:space="preserve"> v </w:t>
      </w:r>
      <w:r w:rsidRPr="00C71DC9">
        <w:t>prevádzkarni vykonávala,</w:t>
      </w:r>
    </w:p>
    <w:p w14:paraId="16BF900A" w14:textId="5B1817AF" w:rsidR="007D70E6" w:rsidRPr="00C71DC9" w:rsidRDefault="007D70E6" w:rsidP="007D70E6">
      <w:pPr>
        <w:pStyle w:val="Text2"/>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 xml:space="preserve"> </w:t>
      </w:r>
      <w:r w:rsidRPr="00C71DC9">
        <w:tab/>
        <w:t>diverzifikácia výrobného sortimentu prevádzkarne na výrobky, ktoré sa predtým</w:t>
      </w:r>
      <w:r w:rsidR="00C71DC9">
        <w:t xml:space="preserve"> v </w:t>
      </w:r>
      <w:r w:rsidRPr="00C71DC9">
        <w:t>prevádzkarni nevyrábali, za predpokladu splnenia všetkých troch podmienok podľa bodu 14 usmernení</w:t>
      </w:r>
      <w:r w:rsidR="00C71DC9">
        <w:t xml:space="preserve"> o </w:t>
      </w:r>
      <w:r w:rsidRPr="00C71DC9">
        <w:t>regionálnej štátnej pomoci</w:t>
      </w:r>
      <w:r w:rsidRPr="00C71DC9">
        <w:rPr>
          <w:rStyle w:val="FootnoteReference"/>
        </w:rPr>
        <w:footnoteReference w:id="6"/>
      </w:r>
      <w:r w:rsidRPr="00C71DC9">
        <w:t>,</w:t>
      </w:r>
    </w:p>
    <w:p w14:paraId="4E058FC5" w14:textId="247EE30F" w:rsidR="007D70E6" w:rsidRPr="00C71DC9" w:rsidRDefault="007D70E6" w:rsidP="007D70E6">
      <w:pPr>
        <w:pStyle w:val="Normal127Indent127"/>
        <w:tabs>
          <w:tab w:val="clear" w:pos="1797"/>
          <w:tab w:val="left" w:pos="2410"/>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 xml:space="preserve"> </w:t>
      </w:r>
      <w:r w:rsidRPr="00C71DC9">
        <w:tab/>
        <w:t>zásadná zmena celkového výrobného procesu výrobku alebo výrobkov, ktorých sa investícia do prevádzkarne týka, za predpokladu splnenia všetkých troch podmienok podľa bodu 14 usmernení</w:t>
      </w:r>
      <w:r w:rsidR="00C71DC9">
        <w:t xml:space="preserve"> o </w:t>
      </w:r>
      <w:r w:rsidRPr="00C71DC9">
        <w:t>regionálnej štátnej pomoci,</w:t>
      </w:r>
    </w:p>
    <w:p w14:paraId="6696B603" w14:textId="3C285423" w:rsidR="00C71DC9" w:rsidRDefault="007D70E6" w:rsidP="007D70E6">
      <w:pPr>
        <w:pStyle w:val="Text2"/>
        <w:tabs>
          <w:tab w:val="clear" w:pos="2161"/>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 xml:space="preserve"> </w:t>
      </w:r>
      <w:r w:rsidRPr="00C71DC9">
        <w:tab/>
        <w:t>nadobudnutie aktív patriacich prevádzkarni, ktorá bola uzavretá alebo by sa uzavrela, keby nedošlo</w:t>
      </w:r>
      <w:r w:rsidR="00C71DC9">
        <w:t xml:space="preserve"> k </w:t>
      </w:r>
      <w:r w:rsidRPr="00C71DC9">
        <w:t>jej odkúpeniu, pod podmienkou, že nová činnosť, ktorá sa má vykonávať</w:t>
      </w:r>
      <w:r w:rsidR="00C71DC9">
        <w:t xml:space="preserve"> s </w:t>
      </w:r>
      <w:r w:rsidRPr="00C71DC9">
        <w:t>využitím nadobudnutých aktív, nie je rovnaká ani podobná ako činnosť, ktorá sa pred nadobudnutím</w:t>
      </w:r>
      <w:r w:rsidR="00C71DC9">
        <w:t xml:space="preserve"> v </w:t>
      </w:r>
      <w:r w:rsidRPr="00C71DC9">
        <w:t>prevádzkarni vykonávala</w:t>
      </w:r>
      <w:r w:rsidRPr="00C71DC9">
        <w:rPr>
          <w:rStyle w:val="FootnoteReference"/>
        </w:rPr>
        <w:footnoteReference w:id="7"/>
      </w:r>
      <w:r w:rsidR="00C71DC9">
        <w:t>.</w:t>
      </w:r>
    </w:p>
    <w:p w14:paraId="54541161" w14:textId="18789FCA" w:rsidR="00D2200E" w:rsidRPr="00C71DC9" w:rsidRDefault="00633A52" w:rsidP="00D16D8D">
      <w:pPr>
        <w:pStyle w:val="NormalKop111"/>
        <w:numPr>
          <w:ilvl w:val="2"/>
          <w:numId w:val="2"/>
        </w:numPr>
        <w:tabs>
          <w:tab w:val="clear" w:pos="720"/>
          <w:tab w:val="clear" w:pos="1440"/>
          <w:tab w:val="clear" w:pos="1797"/>
        </w:tabs>
        <w:ind w:left="1418" w:hanging="698"/>
        <w:rPr>
          <w:color w:val="000000"/>
        </w:rPr>
      </w:pPr>
      <w:r w:rsidRPr="00C71DC9">
        <w:rPr>
          <w:color w:val="000000"/>
        </w:rPr>
        <w:t>Stručne opíšte investičný projekt, pričom zároveň vysvetlite, prečo príslušný projekt patrí do jednej alebo viacerých uvedených kategórií počiatočnej investície: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rsidRPr="00C71DC9" w14:paraId="7C42C9EA" w14:textId="77777777" w:rsidTr="00772CF3">
        <w:tc>
          <w:tcPr>
            <w:tcW w:w="8391" w:type="dxa"/>
            <w:shd w:val="clear" w:color="auto" w:fill="auto"/>
          </w:tcPr>
          <w:p w14:paraId="382B9D6A" w14:textId="77777777" w:rsidR="001118C4" w:rsidRPr="00C71DC9" w:rsidRDefault="00AF634A" w:rsidP="000D782C">
            <w:r w:rsidRPr="00C71DC9">
              <w:t>…</w:t>
            </w:r>
          </w:p>
        </w:tc>
      </w:tr>
    </w:tbl>
    <w:p w14:paraId="2949111E" w14:textId="77777777" w:rsidR="004A7C2E" w:rsidRPr="00C71DC9" w:rsidRDefault="004A7C2E" w:rsidP="004A7C2E">
      <w:pPr>
        <w:pStyle w:val="NormalKop11"/>
        <w:numPr>
          <w:ilvl w:val="1"/>
          <w:numId w:val="2"/>
        </w:numPr>
        <w:ind w:left="720" w:hanging="720"/>
        <w:rPr>
          <w:b/>
          <w:color w:val="000000"/>
        </w:rPr>
      </w:pPr>
      <w:r w:rsidRPr="00C71DC9">
        <w:rPr>
          <w:b/>
          <w:color w:val="000000"/>
        </w:rPr>
        <w:t>Oprávnené náklady vypočítané na základe investičných nákladov</w:t>
      </w:r>
    </w:p>
    <w:p w14:paraId="73227028" w14:textId="1660786F" w:rsidR="00E940DB" w:rsidRPr="00C71DC9" w:rsidRDefault="00E940DB" w:rsidP="00033078">
      <w:pPr>
        <w:pStyle w:val="NormalKop111"/>
        <w:numPr>
          <w:ilvl w:val="2"/>
          <w:numId w:val="2"/>
        </w:numPr>
        <w:ind w:left="1418" w:hanging="698"/>
        <w:rPr>
          <w:rFonts w:cs="Times New Roman"/>
          <w:color w:val="000000"/>
        </w:rPr>
      </w:pPr>
      <w:r w:rsidRPr="00C71DC9">
        <w:rPr>
          <w:color w:val="000000"/>
        </w:rPr>
        <w:t>Uveďte celkové oprávnené investičné náklady</w:t>
      </w:r>
      <w:r w:rsidR="00C71DC9">
        <w:rPr>
          <w:color w:val="000000"/>
        </w:rPr>
        <w:t xml:space="preserve"> v </w:t>
      </w:r>
      <w:r w:rsidRPr="00C71DC9">
        <w:rPr>
          <w:color w:val="000000"/>
        </w:rPr>
        <w:t>nominálnej</w:t>
      </w:r>
      <w:r w:rsidR="00C71DC9">
        <w:rPr>
          <w:color w:val="000000"/>
        </w:rPr>
        <w:t xml:space="preserve"> a </w:t>
      </w:r>
      <w:r w:rsidRPr="00C71DC9">
        <w:rPr>
          <w:color w:val="000000"/>
        </w:rPr>
        <w:t>diskontovanej hodnote rozdelené takto:</w:t>
      </w:r>
    </w:p>
    <w:p w14:paraId="0B359A95" w14:textId="77777777" w:rsidR="00033078" w:rsidRPr="00C71DC9" w:rsidRDefault="00033078">
      <w:r w:rsidRPr="00C71DC9">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rsidRPr="00C71DC9" w14:paraId="458BEC67" w14:textId="77777777" w:rsidTr="009C5F4C">
        <w:tc>
          <w:tcPr>
            <w:tcW w:w="5528" w:type="dxa"/>
            <w:shd w:val="clear" w:color="auto" w:fill="auto"/>
          </w:tcPr>
          <w:p w14:paraId="2277F6E9" w14:textId="77777777" w:rsidR="00516B30" w:rsidRPr="00C71DC9" w:rsidRDefault="00516B30" w:rsidP="00E940DB">
            <w:pPr>
              <w:rPr>
                <w:sz w:val="20"/>
                <w:szCs w:val="20"/>
              </w:rPr>
            </w:pPr>
          </w:p>
        </w:tc>
        <w:tc>
          <w:tcPr>
            <w:tcW w:w="1418" w:type="dxa"/>
            <w:shd w:val="clear" w:color="auto" w:fill="auto"/>
          </w:tcPr>
          <w:p w14:paraId="6F4805A2" w14:textId="77777777" w:rsidR="00516B30" w:rsidRPr="00C71DC9" w:rsidRDefault="00516B30" w:rsidP="009C5F4C">
            <w:pPr>
              <w:jc w:val="left"/>
              <w:rPr>
                <w:sz w:val="20"/>
                <w:szCs w:val="20"/>
              </w:rPr>
            </w:pPr>
            <w:r w:rsidRPr="00C71DC9">
              <w:rPr>
                <w:sz w:val="20"/>
              </w:rPr>
              <w:t>Celkové oprávnené náklady (nominálne)</w:t>
            </w:r>
            <w:r w:rsidRPr="00C71DC9">
              <w:rPr>
                <w:sz w:val="20"/>
                <w:vertAlign w:val="superscript"/>
              </w:rPr>
              <w:t>(°)</w:t>
            </w:r>
          </w:p>
        </w:tc>
        <w:tc>
          <w:tcPr>
            <w:tcW w:w="1417" w:type="dxa"/>
          </w:tcPr>
          <w:p w14:paraId="390D1283" w14:textId="77777777" w:rsidR="00516B30" w:rsidRPr="00C71DC9" w:rsidRDefault="00516B30" w:rsidP="009C5F4C">
            <w:pPr>
              <w:jc w:val="left"/>
              <w:rPr>
                <w:sz w:val="20"/>
                <w:szCs w:val="20"/>
              </w:rPr>
            </w:pPr>
            <w:r w:rsidRPr="00C71DC9">
              <w:rPr>
                <w:sz w:val="20"/>
              </w:rPr>
              <w:t>Celkové oprávnené náklady (diskontované)</w:t>
            </w:r>
            <w:r w:rsidRPr="00C71DC9">
              <w:rPr>
                <w:sz w:val="20"/>
                <w:vertAlign w:val="superscript"/>
              </w:rPr>
              <w:t>(°)</w:t>
            </w:r>
          </w:p>
        </w:tc>
      </w:tr>
      <w:tr w:rsidR="00516B30" w:rsidRPr="00C71DC9" w14:paraId="4CBB0242" w14:textId="77777777" w:rsidTr="009C5F4C">
        <w:tc>
          <w:tcPr>
            <w:tcW w:w="5528" w:type="dxa"/>
            <w:shd w:val="clear" w:color="auto" w:fill="auto"/>
          </w:tcPr>
          <w:p w14:paraId="23F909D4" w14:textId="7970267F" w:rsidR="00516B30" w:rsidRPr="00C71DC9" w:rsidRDefault="00516B30" w:rsidP="00E940DB">
            <w:pPr>
              <w:rPr>
                <w:sz w:val="20"/>
                <w:szCs w:val="20"/>
              </w:rPr>
            </w:pPr>
            <w:r w:rsidRPr="00C71DC9">
              <w:rPr>
                <w:color w:val="000000"/>
                <w:sz w:val="20"/>
              </w:rPr>
              <w:t>Náklady na prípravné štúdie alebo poradenstvo súvisiace</w:t>
            </w:r>
            <w:r w:rsidR="00C71DC9">
              <w:rPr>
                <w:color w:val="000000"/>
                <w:sz w:val="20"/>
              </w:rPr>
              <w:t xml:space="preserve"> s </w:t>
            </w:r>
            <w:r w:rsidRPr="00C71DC9">
              <w:rPr>
                <w:color w:val="000000"/>
                <w:sz w:val="20"/>
              </w:rPr>
              <w:t>investíciou (len MSP)</w:t>
            </w:r>
          </w:p>
        </w:tc>
        <w:tc>
          <w:tcPr>
            <w:tcW w:w="1418" w:type="dxa"/>
            <w:shd w:val="clear" w:color="auto" w:fill="auto"/>
          </w:tcPr>
          <w:p w14:paraId="23FADEC3" w14:textId="77777777" w:rsidR="00516B30" w:rsidRPr="00C71DC9" w:rsidRDefault="00516B30" w:rsidP="00772CF3">
            <w:pPr>
              <w:jc w:val="right"/>
              <w:rPr>
                <w:sz w:val="20"/>
                <w:szCs w:val="20"/>
              </w:rPr>
            </w:pPr>
          </w:p>
        </w:tc>
        <w:tc>
          <w:tcPr>
            <w:tcW w:w="1417" w:type="dxa"/>
          </w:tcPr>
          <w:p w14:paraId="6A40A306" w14:textId="77777777" w:rsidR="00516B30" w:rsidRPr="00C71DC9" w:rsidRDefault="00516B30" w:rsidP="00772CF3">
            <w:pPr>
              <w:jc w:val="right"/>
              <w:rPr>
                <w:sz w:val="20"/>
                <w:szCs w:val="20"/>
              </w:rPr>
            </w:pPr>
          </w:p>
        </w:tc>
      </w:tr>
      <w:tr w:rsidR="00516B30" w:rsidRPr="00C71DC9" w14:paraId="3BB92E21" w14:textId="77777777" w:rsidTr="009C5F4C">
        <w:tc>
          <w:tcPr>
            <w:tcW w:w="5528" w:type="dxa"/>
            <w:shd w:val="clear" w:color="auto" w:fill="auto"/>
          </w:tcPr>
          <w:p w14:paraId="3D527917" w14:textId="77777777" w:rsidR="00516B30" w:rsidRPr="00C71DC9" w:rsidRDefault="00516B30" w:rsidP="00E940DB">
            <w:pPr>
              <w:rPr>
                <w:sz w:val="20"/>
                <w:szCs w:val="20"/>
              </w:rPr>
            </w:pPr>
            <w:r w:rsidRPr="00C71DC9">
              <w:rPr>
                <w:sz w:val="20"/>
              </w:rPr>
              <w:t>Pozemky</w:t>
            </w:r>
          </w:p>
        </w:tc>
        <w:tc>
          <w:tcPr>
            <w:tcW w:w="1418" w:type="dxa"/>
            <w:shd w:val="clear" w:color="auto" w:fill="auto"/>
          </w:tcPr>
          <w:p w14:paraId="1FFC3C67" w14:textId="77777777" w:rsidR="00516B30" w:rsidRPr="00C71DC9" w:rsidRDefault="00516B30" w:rsidP="00772CF3">
            <w:pPr>
              <w:jc w:val="right"/>
              <w:rPr>
                <w:sz w:val="20"/>
                <w:szCs w:val="20"/>
              </w:rPr>
            </w:pPr>
          </w:p>
        </w:tc>
        <w:tc>
          <w:tcPr>
            <w:tcW w:w="1417" w:type="dxa"/>
          </w:tcPr>
          <w:p w14:paraId="2AA5F51D" w14:textId="77777777" w:rsidR="00516B30" w:rsidRPr="00C71DC9" w:rsidRDefault="00516B30" w:rsidP="00772CF3">
            <w:pPr>
              <w:jc w:val="right"/>
              <w:rPr>
                <w:sz w:val="20"/>
                <w:szCs w:val="20"/>
              </w:rPr>
            </w:pPr>
          </w:p>
        </w:tc>
      </w:tr>
      <w:tr w:rsidR="00516B30" w:rsidRPr="00C71DC9" w14:paraId="3237FC3F" w14:textId="77777777" w:rsidTr="009C5F4C">
        <w:tc>
          <w:tcPr>
            <w:tcW w:w="5528" w:type="dxa"/>
            <w:shd w:val="clear" w:color="auto" w:fill="auto"/>
          </w:tcPr>
          <w:p w14:paraId="4A2B8499" w14:textId="77777777" w:rsidR="00516B30" w:rsidRPr="00C71DC9" w:rsidRDefault="00516B30" w:rsidP="00E940DB">
            <w:pPr>
              <w:rPr>
                <w:sz w:val="20"/>
                <w:szCs w:val="20"/>
              </w:rPr>
            </w:pPr>
            <w:r w:rsidRPr="00C71DC9">
              <w:rPr>
                <w:sz w:val="20"/>
              </w:rPr>
              <w:t>Budovy</w:t>
            </w:r>
          </w:p>
        </w:tc>
        <w:tc>
          <w:tcPr>
            <w:tcW w:w="1418" w:type="dxa"/>
            <w:shd w:val="clear" w:color="auto" w:fill="auto"/>
          </w:tcPr>
          <w:p w14:paraId="028ACEE8" w14:textId="77777777" w:rsidR="00516B30" w:rsidRPr="00C71DC9" w:rsidRDefault="00516B30" w:rsidP="00772CF3">
            <w:pPr>
              <w:jc w:val="right"/>
              <w:rPr>
                <w:sz w:val="20"/>
                <w:szCs w:val="20"/>
              </w:rPr>
            </w:pPr>
          </w:p>
        </w:tc>
        <w:tc>
          <w:tcPr>
            <w:tcW w:w="1417" w:type="dxa"/>
          </w:tcPr>
          <w:p w14:paraId="22304E49" w14:textId="77777777" w:rsidR="00516B30" w:rsidRPr="00C71DC9" w:rsidRDefault="00516B30" w:rsidP="00772CF3">
            <w:pPr>
              <w:jc w:val="right"/>
              <w:rPr>
                <w:sz w:val="20"/>
                <w:szCs w:val="20"/>
              </w:rPr>
            </w:pPr>
          </w:p>
        </w:tc>
      </w:tr>
      <w:tr w:rsidR="00516B30" w:rsidRPr="00C71DC9" w14:paraId="085A6C34" w14:textId="77777777" w:rsidTr="009C5F4C">
        <w:tc>
          <w:tcPr>
            <w:tcW w:w="5528" w:type="dxa"/>
            <w:shd w:val="clear" w:color="auto" w:fill="auto"/>
          </w:tcPr>
          <w:p w14:paraId="28D4D06F" w14:textId="77777777" w:rsidR="00516B30" w:rsidRPr="00C71DC9" w:rsidRDefault="00516B30" w:rsidP="00970914">
            <w:pPr>
              <w:rPr>
                <w:sz w:val="20"/>
                <w:szCs w:val="20"/>
              </w:rPr>
            </w:pPr>
            <w:r w:rsidRPr="00C71DC9">
              <w:rPr>
                <w:sz w:val="20"/>
              </w:rPr>
              <w:t>Stroje/prístroje/zariadenia</w:t>
            </w:r>
          </w:p>
        </w:tc>
        <w:tc>
          <w:tcPr>
            <w:tcW w:w="1418" w:type="dxa"/>
            <w:shd w:val="clear" w:color="auto" w:fill="auto"/>
          </w:tcPr>
          <w:p w14:paraId="074CFA1C" w14:textId="77777777" w:rsidR="00516B30" w:rsidRPr="00C71DC9" w:rsidRDefault="00516B30" w:rsidP="00772CF3">
            <w:pPr>
              <w:jc w:val="right"/>
              <w:rPr>
                <w:sz w:val="20"/>
                <w:szCs w:val="20"/>
              </w:rPr>
            </w:pPr>
          </w:p>
        </w:tc>
        <w:tc>
          <w:tcPr>
            <w:tcW w:w="1417" w:type="dxa"/>
          </w:tcPr>
          <w:p w14:paraId="2F23B819" w14:textId="77777777" w:rsidR="00516B30" w:rsidRPr="00C71DC9" w:rsidRDefault="00516B30" w:rsidP="00772CF3">
            <w:pPr>
              <w:jc w:val="right"/>
              <w:rPr>
                <w:sz w:val="20"/>
                <w:szCs w:val="20"/>
              </w:rPr>
            </w:pPr>
          </w:p>
        </w:tc>
      </w:tr>
      <w:tr w:rsidR="00516B30" w:rsidRPr="00C71DC9" w14:paraId="6784731F" w14:textId="77777777" w:rsidTr="009C5F4C">
        <w:tc>
          <w:tcPr>
            <w:tcW w:w="5528" w:type="dxa"/>
            <w:shd w:val="clear" w:color="auto" w:fill="auto"/>
          </w:tcPr>
          <w:p w14:paraId="0FF5C78F" w14:textId="77777777" w:rsidR="00516B30" w:rsidRPr="00C71DC9" w:rsidRDefault="00516B30" w:rsidP="00E940DB">
            <w:pPr>
              <w:rPr>
                <w:sz w:val="20"/>
                <w:szCs w:val="20"/>
              </w:rPr>
            </w:pPr>
            <w:r w:rsidRPr="00C71DC9">
              <w:rPr>
                <w:sz w:val="20"/>
              </w:rPr>
              <w:t>Nehmotné aktíva</w:t>
            </w:r>
          </w:p>
        </w:tc>
        <w:tc>
          <w:tcPr>
            <w:tcW w:w="1418" w:type="dxa"/>
            <w:shd w:val="clear" w:color="auto" w:fill="auto"/>
          </w:tcPr>
          <w:p w14:paraId="62F5630F" w14:textId="77777777" w:rsidR="00516B30" w:rsidRPr="00C71DC9" w:rsidRDefault="00516B30" w:rsidP="00772CF3">
            <w:pPr>
              <w:jc w:val="right"/>
              <w:rPr>
                <w:sz w:val="20"/>
                <w:szCs w:val="20"/>
              </w:rPr>
            </w:pPr>
          </w:p>
        </w:tc>
        <w:tc>
          <w:tcPr>
            <w:tcW w:w="1417" w:type="dxa"/>
          </w:tcPr>
          <w:p w14:paraId="7AE6136F" w14:textId="77777777" w:rsidR="00516B30" w:rsidRPr="00C71DC9" w:rsidRDefault="00516B30" w:rsidP="00772CF3">
            <w:pPr>
              <w:jc w:val="right"/>
              <w:rPr>
                <w:sz w:val="20"/>
                <w:szCs w:val="20"/>
              </w:rPr>
            </w:pPr>
          </w:p>
        </w:tc>
      </w:tr>
      <w:tr w:rsidR="00516B30" w:rsidRPr="00C71DC9" w14:paraId="55625B95" w14:textId="77777777" w:rsidTr="009C5F4C">
        <w:tc>
          <w:tcPr>
            <w:tcW w:w="5528" w:type="dxa"/>
            <w:shd w:val="clear" w:color="auto" w:fill="auto"/>
          </w:tcPr>
          <w:p w14:paraId="5F415862" w14:textId="77777777" w:rsidR="00516B30" w:rsidRPr="00C71DC9" w:rsidRDefault="00516B30" w:rsidP="00E940DB">
            <w:pPr>
              <w:rPr>
                <w:sz w:val="20"/>
                <w:szCs w:val="20"/>
              </w:rPr>
            </w:pPr>
            <w:r w:rsidRPr="00C71DC9">
              <w:rPr>
                <w:sz w:val="20"/>
              </w:rPr>
              <w:t>Celkové oprávnené náklady</w:t>
            </w:r>
          </w:p>
        </w:tc>
        <w:tc>
          <w:tcPr>
            <w:tcW w:w="1418" w:type="dxa"/>
            <w:shd w:val="clear" w:color="auto" w:fill="auto"/>
          </w:tcPr>
          <w:p w14:paraId="68E8858F" w14:textId="77777777" w:rsidR="00516B30" w:rsidRPr="00C71DC9" w:rsidRDefault="00516B30" w:rsidP="00772CF3">
            <w:pPr>
              <w:jc w:val="right"/>
              <w:rPr>
                <w:sz w:val="20"/>
                <w:szCs w:val="20"/>
              </w:rPr>
            </w:pPr>
          </w:p>
        </w:tc>
        <w:tc>
          <w:tcPr>
            <w:tcW w:w="1417" w:type="dxa"/>
          </w:tcPr>
          <w:p w14:paraId="3B58B69C" w14:textId="77777777" w:rsidR="00516B30" w:rsidRPr="00C71DC9" w:rsidRDefault="00516B30" w:rsidP="00772CF3">
            <w:pPr>
              <w:jc w:val="right"/>
              <w:rPr>
                <w:sz w:val="20"/>
                <w:szCs w:val="20"/>
              </w:rPr>
            </w:pPr>
          </w:p>
        </w:tc>
      </w:tr>
    </w:tbl>
    <w:p w14:paraId="396045F6" w14:textId="6411149E" w:rsidR="00E940DB" w:rsidRPr="00C71DC9" w:rsidRDefault="00E940DB" w:rsidP="00E940DB">
      <w:pPr>
        <w:rPr>
          <w:i/>
          <w:sz w:val="20"/>
          <w:szCs w:val="20"/>
        </w:rPr>
      </w:pPr>
      <w:r w:rsidRPr="00C71DC9">
        <w:tab/>
      </w:r>
      <w:r w:rsidRPr="00C71DC9">
        <w:rPr>
          <w:i/>
          <w:sz w:val="20"/>
        </w:rPr>
        <w:t>(°)</w:t>
      </w:r>
      <w:r w:rsidR="00C71DC9">
        <w:rPr>
          <w:i/>
          <w:sz w:val="20"/>
        </w:rPr>
        <w:t xml:space="preserve"> V </w:t>
      </w:r>
      <w:r w:rsidRPr="00C71DC9">
        <w:rPr>
          <w:i/>
          <w:sz w:val="20"/>
        </w:rPr>
        <w:t>národnej mene (pozri aj bod 2.5 ďalej).</w:t>
      </w:r>
    </w:p>
    <w:p w14:paraId="3D68B83F" w14:textId="5AF7ECCD" w:rsidR="00BC08A3" w:rsidRPr="00C71DC9" w:rsidRDefault="004255FA" w:rsidP="00093A59">
      <w:pPr>
        <w:pStyle w:val="NormalKop111"/>
        <w:numPr>
          <w:ilvl w:val="2"/>
          <w:numId w:val="2"/>
        </w:numPr>
        <w:ind w:left="1225" w:hanging="505"/>
        <w:rPr>
          <w:rFonts w:cs="Times New Roman"/>
          <w:color w:val="000000"/>
        </w:rPr>
      </w:pPr>
      <w:r w:rsidRPr="00C71DC9">
        <w:rPr>
          <w:color w:val="000000"/>
        </w:rPr>
        <w:t>Potvrďte, že nadobudnuté aktíva sú nové (bod 27 usmernení</w:t>
      </w:r>
      <w:r w:rsidR="00C71DC9">
        <w:rPr>
          <w:color w:val="000000"/>
        </w:rPr>
        <w:t xml:space="preserve"> o </w:t>
      </w:r>
      <w:r w:rsidRPr="00C71DC9">
        <w:rPr>
          <w:color w:val="000000"/>
        </w:rPr>
        <w:t>regionálnej štátnej pomoci)</w:t>
      </w:r>
      <w:r w:rsidRPr="00C71DC9">
        <w:rPr>
          <w:rStyle w:val="FootnoteReference"/>
          <w:color w:val="000000"/>
        </w:rPr>
        <w:footnoteReference w:id="8"/>
      </w:r>
      <w:r w:rsidRPr="00C71DC9">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rsidRPr="00C71DC9" w14:paraId="10DDC4C7" w14:textId="77777777" w:rsidTr="00D92FE1">
        <w:tc>
          <w:tcPr>
            <w:tcW w:w="8391" w:type="dxa"/>
            <w:shd w:val="clear" w:color="auto" w:fill="auto"/>
          </w:tcPr>
          <w:p w14:paraId="75712678" w14:textId="77777777" w:rsidR="00BC08A3" w:rsidRPr="00C71DC9" w:rsidRDefault="00AD198F" w:rsidP="00D92FE1">
            <w:r w:rsidRPr="00C71DC9">
              <w:t>…</w:t>
            </w:r>
          </w:p>
        </w:tc>
      </w:tr>
    </w:tbl>
    <w:p w14:paraId="26D2D173" w14:textId="59E3ED93" w:rsidR="000432CC" w:rsidRPr="00C71DC9" w:rsidRDefault="000432CC" w:rsidP="00D16D8D">
      <w:pPr>
        <w:pStyle w:val="NormalKop111"/>
        <w:numPr>
          <w:ilvl w:val="2"/>
          <w:numId w:val="2"/>
        </w:numPr>
        <w:tabs>
          <w:tab w:val="clear" w:pos="720"/>
          <w:tab w:val="clear" w:pos="1440"/>
          <w:tab w:val="clear" w:pos="1797"/>
        </w:tabs>
        <w:ind w:left="1418" w:hanging="698"/>
        <w:rPr>
          <w:color w:val="000000"/>
        </w:rPr>
      </w:pPr>
      <w:r w:rsidRPr="00C71DC9">
        <w:rPr>
          <w:color w:val="000000"/>
        </w:rPr>
        <w:t>Doložte, že</w:t>
      </w:r>
      <w:r w:rsidR="00C71DC9">
        <w:rPr>
          <w:color w:val="000000"/>
        </w:rPr>
        <w:t xml:space="preserve"> v </w:t>
      </w:r>
      <w:r w:rsidRPr="00C71DC9">
        <w:rPr>
          <w:color w:val="000000"/>
        </w:rPr>
        <w:t>prípade MSP je do oprávnených nákladov zahrnutých maximálne 50</w:t>
      </w:r>
      <w:r w:rsidR="00C71DC9">
        <w:rPr>
          <w:color w:val="000000"/>
        </w:rPr>
        <w:t> %</w:t>
      </w:r>
      <w:r w:rsidRPr="00C71DC9">
        <w:rPr>
          <w:color w:val="000000"/>
        </w:rPr>
        <w:t xml:space="preserve"> nákladov na prípravné štúdie alebo poradenstvo súvisiace</w:t>
      </w:r>
      <w:r w:rsidR="00C71DC9">
        <w:rPr>
          <w:color w:val="000000"/>
        </w:rPr>
        <w:t xml:space="preserve"> s </w:t>
      </w:r>
      <w:r w:rsidRPr="00C71DC9">
        <w:rPr>
          <w:color w:val="000000"/>
        </w:rPr>
        <w:t>investíciou (bod 28 usmernení</w:t>
      </w:r>
      <w:r w:rsidR="00C71DC9">
        <w:rPr>
          <w:color w:val="000000"/>
        </w:rPr>
        <w:t xml:space="preserve"> o </w:t>
      </w:r>
      <w:r w:rsidRPr="00C71DC9">
        <w:rPr>
          <w:color w:val="000000"/>
        </w:rPr>
        <w:t xml:space="preserve">regionálnej štátnej pomoci).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rsidRPr="00C71DC9" w14:paraId="76548EFF" w14:textId="77777777" w:rsidTr="00772CF3">
        <w:tc>
          <w:tcPr>
            <w:tcW w:w="8391" w:type="dxa"/>
            <w:shd w:val="clear" w:color="auto" w:fill="auto"/>
          </w:tcPr>
          <w:p w14:paraId="00B9E360" w14:textId="77777777" w:rsidR="00D61906" w:rsidRPr="00C71DC9" w:rsidRDefault="00D61906" w:rsidP="000D782C">
            <w:r w:rsidRPr="00C71DC9">
              <w:t>…</w:t>
            </w:r>
          </w:p>
        </w:tc>
      </w:tr>
    </w:tbl>
    <w:p w14:paraId="24FEC486" w14:textId="77777777" w:rsidR="00D61906" w:rsidRPr="00C71DC9" w:rsidRDefault="00D61906" w:rsidP="00D61906"/>
    <w:p w14:paraId="5CC61FAC" w14:textId="059725D1" w:rsidR="000432CC" w:rsidRPr="00C71DC9" w:rsidRDefault="00D61906" w:rsidP="00D16D8D">
      <w:pPr>
        <w:pStyle w:val="NormalKop111"/>
        <w:numPr>
          <w:ilvl w:val="2"/>
          <w:numId w:val="2"/>
        </w:numPr>
        <w:tabs>
          <w:tab w:val="clear" w:pos="720"/>
          <w:tab w:val="clear" w:pos="1440"/>
          <w:tab w:val="clear" w:pos="1797"/>
        </w:tabs>
        <w:ind w:left="1418" w:hanging="698"/>
        <w:rPr>
          <w:color w:val="000000"/>
        </w:rPr>
      </w:pPr>
      <w:r w:rsidRPr="00C71DC9">
        <w:rPr>
          <w:color w:val="000000"/>
        </w:rPr>
        <w:t>Doložte, že</w:t>
      </w:r>
      <w:r w:rsidR="00C71DC9">
        <w:rPr>
          <w:color w:val="000000"/>
        </w:rPr>
        <w:t xml:space="preserve"> v </w:t>
      </w:r>
      <w:r w:rsidRPr="00C71DC9">
        <w:rPr>
          <w:color w:val="000000"/>
        </w:rPr>
        <w:t>prípade pomoci poskytnutej veľkým podnikom na podstatnú zmenu vo výrobnom procese sú oprávnené náklady vyššie ako odpisy</w:t>
      </w:r>
      <w:r w:rsidR="00C71DC9">
        <w:rPr>
          <w:color w:val="000000"/>
        </w:rPr>
        <w:t xml:space="preserve"> v </w:t>
      </w:r>
      <w:r w:rsidRPr="00C71DC9">
        <w:rPr>
          <w:color w:val="000000"/>
        </w:rPr>
        <w:t>súvislosti</w:t>
      </w:r>
      <w:r w:rsidR="00C71DC9">
        <w:rPr>
          <w:color w:val="000000"/>
        </w:rPr>
        <w:t xml:space="preserve"> s </w:t>
      </w:r>
      <w:r w:rsidRPr="00C71DC9">
        <w:rPr>
          <w:color w:val="000000"/>
        </w:rPr>
        <w:t>činnosťou, ktorá sa mala modernizovať</w:t>
      </w:r>
      <w:r w:rsidR="00C71DC9">
        <w:rPr>
          <w:color w:val="000000"/>
        </w:rPr>
        <w:t xml:space="preserve"> v </w:t>
      </w:r>
      <w:r w:rsidRPr="00C71DC9">
        <w:rPr>
          <w:color w:val="000000"/>
        </w:rPr>
        <w:t>priebehu predchádzajúcich troch účtovných rokov (bod 29 usmernení</w:t>
      </w:r>
      <w:r w:rsidR="00C71DC9">
        <w:rPr>
          <w:color w:val="000000"/>
        </w:rPr>
        <w:t xml:space="preserve"> o </w:t>
      </w:r>
      <w:r w:rsidRPr="00C71DC9">
        <w:rPr>
          <w:color w:val="000000"/>
        </w:rPr>
        <w:t xml:space="preserve">regionálnej štátnej pomoci).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rsidRPr="00C71DC9" w14:paraId="70A92074" w14:textId="77777777" w:rsidTr="00772CF3">
        <w:tc>
          <w:tcPr>
            <w:tcW w:w="8391" w:type="dxa"/>
            <w:shd w:val="clear" w:color="auto" w:fill="auto"/>
          </w:tcPr>
          <w:p w14:paraId="37B9DEE7" w14:textId="77777777" w:rsidR="00D61906" w:rsidRPr="00C71DC9" w:rsidRDefault="00D61906" w:rsidP="000D782C">
            <w:r w:rsidRPr="00C71DC9">
              <w:t>…</w:t>
            </w:r>
          </w:p>
        </w:tc>
      </w:tr>
    </w:tbl>
    <w:p w14:paraId="234EE87F" w14:textId="55AAB96E" w:rsidR="00D61906" w:rsidRPr="00C71DC9" w:rsidRDefault="000432CC" w:rsidP="00D16D8D">
      <w:pPr>
        <w:pStyle w:val="NormalKop111"/>
        <w:numPr>
          <w:ilvl w:val="2"/>
          <w:numId w:val="2"/>
        </w:numPr>
        <w:tabs>
          <w:tab w:val="clear" w:pos="720"/>
          <w:tab w:val="clear" w:pos="1440"/>
          <w:tab w:val="clear" w:pos="1797"/>
        </w:tabs>
        <w:ind w:left="1418" w:hanging="698"/>
        <w:rPr>
          <w:color w:val="000000"/>
        </w:rPr>
      </w:pPr>
      <w:r w:rsidRPr="00C71DC9">
        <w:rPr>
          <w:color w:val="000000"/>
        </w:rPr>
        <w:t>Uveďte odkaz na právny základ alebo vysvetlite, ako je zabezpečené, že</w:t>
      </w:r>
      <w:r w:rsidR="00C71DC9">
        <w:rPr>
          <w:color w:val="000000"/>
        </w:rPr>
        <w:t xml:space="preserve"> v </w:t>
      </w:r>
      <w:r w:rsidRPr="00C71DC9">
        <w:rPr>
          <w:color w:val="000000"/>
        </w:rPr>
        <w:t>prípade pomoci poskytnutej na diverzifikáciu existujúceho podniku oprávnené náklady prevyšujú aspoň</w:t>
      </w:r>
      <w:r w:rsidR="00C71DC9">
        <w:rPr>
          <w:color w:val="000000"/>
        </w:rPr>
        <w:t xml:space="preserve"> o </w:t>
      </w:r>
      <w:r w:rsidRPr="00C71DC9">
        <w:rPr>
          <w:color w:val="000000"/>
        </w:rPr>
        <w:t>200</w:t>
      </w:r>
      <w:r w:rsidR="00C71DC9">
        <w:rPr>
          <w:color w:val="000000"/>
        </w:rPr>
        <w:t> %</w:t>
      </w:r>
      <w:r w:rsidRPr="00C71DC9">
        <w:rPr>
          <w:color w:val="000000"/>
        </w:rPr>
        <w:t xml:space="preserve"> účtovnú hodnotu aktív, ktoré sa opätovne využívajú, zaznamenanú</w:t>
      </w:r>
      <w:r w:rsidR="00C71DC9">
        <w:rPr>
          <w:color w:val="000000"/>
        </w:rPr>
        <w:t xml:space="preserve"> v </w:t>
      </w:r>
      <w:r w:rsidRPr="00C71DC9">
        <w:rPr>
          <w:color w:val="000000"/>
        </w:rPr>
        <w:t>účtovnom roku predchádzajúcom začatiu prác (bod 30 usmernení</w:t>
      </w:r>
      <w:r w:rsidR="00C71DC9">
        <w:rPr>
          <w:color w:val="000000"/>
        </w:rPr>
        <w:t xml:space="preserve"> o </w:t>
      </w:r>
      <w:r w:rsidRPr="00C71DC9">
        <w:rPr>
          <w:color w:val="000000"/>
        </w:rPr>
        <w:t>regionálnej štátnej pomoci). Prípadne poskytnite dokumenty obsahujúce príslušné kvantitatívne údaje.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rsidRPr="00C71DC9" w14:paraId="3E61676E" w14:textId="77777777" w:rsidTr="00772CF3">
        <w:tc>
          <w:tcPr>
            <w:tcW w:w="8391" w:type="dxa"/>
            <w:shd w:val="clear" w:color="auto" w:fill="auto"/>
          </w:tcPr>
          <w:p w14:paraId="253A0869" w14:textId="77777777" w:rsidR="00D61906" w:rsidRPr="00C71DC9" w:rsidRDefault="00D61906" w:rsidP="000D782C">
            <w:r w:rsidRPr="00C71DC9">
              <w:t>…</w:t>
            </w:r>
          </w:p>
        </w:tc>
      </w:tr>
    </w:tbl>
    <w:p w14:paraId="39C9C526" w14:textId="77777777" w:rsidR="000432CC" w:rsidRPr="00C71DC9" w:rsidRDefault="000432CC" w:rsidP="00033078">
      <w:pPr>
        <w:pStyle w:val="Normal127Indent127"/>
        <w:spacing w:after="0"/>
      </w:pPr>
    </w:p>
    <w:p w14:paraId="068F3524" w14:textId="7DF816B1" w:rsidR="00C71DC9" w:rsidRDefault="000D782C" w:rsidP="00033078">
      <w:pPr>
        <w:pStyle w:val="NormalKop111"/>
        <w:numPr>
          <w:ilvl w:val="2"/>
          <w:numId w:val="2"/>
        </w:numPr>
        <w:tabs>
          <w:tab w:val="clear" w:pos="720"/>
          <w:tab w:val="clear" w:pos="1440"/>
          <w:tab w:val="clear" w:pos="1797"/>
        </w:tabs>
        <w:spacing w:before="0"/>
        <w:ind w:left="1418" w:hanging="698"/>
        <w:rPr>
          <w:color w:val="000000"/>
        </w:rPr>
      </w:pPr>
      <w:r w:rsidRPr="00C71DC9">
        <w:rPr>
          <w:color w:val="000000"/>
        </w:rPr>
        <w:t>V prípadoch zahŕňajúcich prenájom hmotných aktív uveďte odkaz na príslušné ustanovenia</w:t>
      </w:r>
      <w:r w:rsidR="00C71DC9">
        <w:rPr>
          <w:color w:val="000000"/>
        </w:rPr>
        <w:t xml:space="preserve"> v </w:t>
      </w:r>
      <w:r w:rsidRPr="00C71DC9">
        <w:rPr>
          <w:color w:val="000000"/>
        </w:rPr>
        <w:t>právnom základe,</w:t>
      </w:r>
      <w:r w:rsidR="00C71DC9">
        <w:rPr>
          <w:color w:val="000000"/>
        </w:rPr>
        <w:t xml:space="preserve"> v </w:t>
      </w:r>
      <w:r w:rsidRPr="00C71DC9">
        <w:rPr>
          <w:color w:val="000000"/>
        </w:rPr>
        <w:t>ktorých sa stanovuje, že sú dodržané nasledujúce podmienky (bod 31 usmernení</w:t>
      </w:r>
      <w:r w:rsidR="00C71DC9">
        <w:rPr>
          <w:color w:val="000000"/>
        </w:rPr>
        <w:t xml:space="preserve"> o </w:t>
      </w:r>
      <w:r w:rsidRPr="00C71DC9">
        <w:rPr>
          <w:color w:val="000000"/>
        </w:rPr>
        <w:t>regionálnej štátnej pomoci), alebo vysvetlite, ako sa ich dodržanie dosahuje iným spôsobom</w:t>
      </w:r>
      <w:r w:rsidR="00C71DC9">
        <w:rPr>
          <w:color w:val="000000"/>
        </w:rPr>
        <w:t>.</w:t>
      </w:r>
    </w:p>
    <w:p w14:paraId="7E7B447C" w14:textId="2FBD2838" w:rsidR="000432CC" w:rsidRPr="00C71DC9" w:rsidRDefault="000432CC" w:rsidP="00633A52">
      <w:pPr>
        <w:pStyle w:val="Normal127Bullet63"/>
        <w:spacing w:before="120" w:after="120"/>
      </w:pPr>
      <w:r w:rsidRPr="00C71DC9">
        <w:t>v prípade pozemkov</w:t>
      </w:r>
      <w:r w:rsidR="00C71DC9">
        <w:t xml:space="preserve"> a </w:t>
      </w:r>
      <w:r w:rsidRPr="00C71DC9">
        <w:t>budov musí prenájom pokračovať najmenej päť rokov po očakávanom dátume dokončenia investičného projektu, pokiaľ ide</w:t>
      </w:r>
      <w:r w:rsidR="00C71DC9">
        <w:t xml:space="preserve"> o </w:t>
      </w:r>
      <w:r w:rsidRPr="00C71DC9">
        <w:t>veľké podniky,</w:t>
      </w:r>
      <w:r w:rsidR="00C71DC9">
        <w:t xml:space="preserve"> a </w:t>
      </w:r>
      <w:r w:rsidRPr="00C71DC9">
        <w:t>tri roky, pokiaľ ide</w:t>
      </w:r>
      <w:r w:rsidR="00C71DC9">
        <w:t xml:space="preserve"> o </w:t>
      </w:r>
      <w:r w:rsidRPr="00C71DC9">
        <w:t>MSP,</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rsidRPr="00C71DC9" w14:paraId="332DFC9D" w14:textId="77777777" w:rsidTr="00093A59">
        <w:tc>
          <w:tcPr>
            <w:tcW w:w="8363" w:type="dxa"/>
            <w:shd w:val="clear" w:color="auto" w:fill="auto"/>
          </w:tcPr>
          <w:p w14:paraId="59FF535D" w14:textId="77777777" w:rsidR="000D782C" w:rsidRPr="00C71DC9" w:rsidRDefault="000D782C" w:rsidP="000D782C">
            <w:r w:rsidRPr="00C71DC9">
              <w:t xml:space="preserve">… </w:t>
            </w:r>
          </w:p>
        </w:tc>
      </w:tr>
    </w:tbl>
    <w:p w14:paraId="0640E71C" w14:textId="108AC797" w:rsidR="000432CC" w:rsidRPr="00C71DC9" w:rsidRDefault="000432CC" w:rsidP="00633A52">
      <w:pPr>
        <w:pStyle w:val="Normal127Bullet63"/>
        <w:spacing w:before="240" w:after="120"/>
      </w:pPr>
      <w:r w:rsidRPr="00C71DC9">
        <w:lastRenderedPageBreak/>
        <w:t>v prípade zariadenia alebo strojov prenájom musí mať podobu finančného lízingu</w:t>
      </w:r>
      <w:r w:rsidR="00C71DC9">
        <w:t xml:space="preserve"> a </w:t>
      </w:r>
      <w:r w:rsidRPr="00C71DC9">
        <w:t xml:space="preserve">musí obsahovať záväzok príjemcu pomoci odkúpiť aktívum po uplynutí prenájmu.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rsidRPr="00C71DC9" w14:paraId="1DA20F2C" w14:textId="77777777" w:rsidTr="00093A59">
        <w:tc>
          <w:tcPr>
            <w:tcW w:w="8363" w:type="dxa"/>
            <w:shd w:val="clear" w:color="auto" w:fill="auto"/>
          </w:tcPr>
          <w:p w14:paraId="02EEC902" w14:textId="77777777" w:rsidR="000D782C" w:rsidRPr="00C71DC9" w:rsidRDefault="000D782C" w:rsidP="000D782C">
            <w:r w:rsidRPr="00C71DC9">
              <w:t xml:space="preserve">… </w:t>
            </w:r>
          </w:p>
        </w:tc>
      </w:tr>
    </w:tbl>
    <w:p w14:paraId="0B779287" w14:textId="6E613358" w:rsidR="00C71DC9" w:rsidRDefault="00A96151" w:rsidP="00093A59">
      <w:pPr>
        <w:pStyle w:val="NormalKop111"/>
        <w:numPr>
          <w:ilvl w:val="2"/>
          <w:numId w:val="2"/>
        </w:numPr>
        <w:tabs>
          <w:tab w:val="clear" w:pos="720"/>
          <w:tab w:val="clear" w:pos="1440"/>
          <w:tab w:val="clear" w:pos="1797"/>
        </w:tabs>
        <w:ind w:left="1418" w:hanging="698"/>
        <w:rPr>
          <w:color w:val="000000"/>
        </w:rPr>
      </w:pPr>
      <w:r w:rsidRPr="00C71DC9">
        <w:rPr>
          <w:color w:val="000000"/>
        </w:rPr>
        <w:t>V bode 32 usmernení</w:t>
      </w:r>
      <w:r w:rsidR="00C71DC9">
        <w:rPr>
          <w:color w:val="000000"/>
        </w:rPr>
        <w:t xml:space="preserve"> o </w:t>
      </w:r>
      <w:r w:rsidRPr="00C71DC9">
        <w:rPr>
          <w:color w:val="000000"/>
        </w:rPr>
        <w:t>regionálnej štátnej pomoci sa stanovuje, že</w:t>
      </w:r>
      <w:r w:rsidR="00C71DC9">
        <w:rPr>
          <w:color w:val="000000"/>
        </w:rPr>
        <w:t xml:space="preserve"> v </w:t>
      </w:r>
      <w:r w:rsidRPr="00C71DC9">
        <w:rPr>
          <w:color w:val="000000"/>
        </w:rPr>
        <w:t>prípade nadobudnutia podniku „</w:t>
      </w:r>
      <w:r w:rsidRPr="00C71DC9">
        <w:rPr>
          <w:i/>
          <w:color w:val="000000"/>
        </w:rPr>
        <w:t>by sa</w:t>
      </w:r>
      <w:r w:rsidR="00C71DC9">
        <w:rPr>
          <w:i/>
          <w:color w:val="000000"/>
        </w:rPr>
        <w:t xml:space="preserve"> v </w:t>
      </w:r>
      <w:r w:rsidRPr="00C71DC9">
        <w:rPr>
          <w:i/>
          <w:color w:val="000000"/>
        </w:rPr>
        <w:t>zásade mali zohľadniť len náklady na nákup aktív od tretích strán, ktoré nie sú</w:t>
      </w:r>
      <w:r w:rsidR="00C71DC9">
        <w:rPr>
          <w:i/>
          <w:color w:val="000000"/>
        </w:rPr>
        <w:t xml:space="preserve"> v </w:t>
      </w:r>
      <w:r w:rsidRPr="00C71DC9">
        <w:rPr>
          <w:i/>
          <w:color w:val="000000"/>
        </w:rPr>
        <w:t>žiadnom vzťahu voči nadobúdateľovi.</w:t>
      </w:r>
      <w:r w:rsidRPr="00C71DC9">
        <w:rPr>
          <w:color w:val="000000"/>
        </w:rPr>
        <w:t xml:space="preserve"> </w:t>
      </w:r>
      <w:r w:rsidRPr="00C71DC9">
        <w:rPr>
          <w:i/>
          <w:color w:val="000000"/>
        </w:rPr>
        <w:t>Ak však rodinný príslušník pôvodného majiteľa alebo zamestnanec prevezme malý podnik, neplatí podmienka, že tieto aktíva musia byť nadobudnuté od tretích strán, ktoré nie sú</w:t>
      </w:r>
      <w:r w:rsidR="00C71DC9">
        <w:rPr>
          <w:i/>
          <w:color w:val="000000"/>
        </w:rPr>
        <w:t xml:space="preserve"> v </w:t>
      </w:r>
      <w:r w:rsidRPr="00C71DC9">
        <w:rPr>
          <w:i/>
          <w:color w:val="000000"/>
        </w:rPr>
        <w:t>žiadnom vzťahu voči nadobúdateľovi. Transakcia musí prebehnúť podľa trhových pravidiel. Ak nadobudnutie aktív prevádzkarne sprevádza dodatočná investícia spĺňajúca kritériá na získanie regionálnej pomoci, oprávnené náklady na túto dodatočnú investíciu by sa mali pripočítať</w:t>
      </w:r>
      <w:r w:rsidR="00C71DC9">
        <w:rPr>
          <w:i/>
          <w:color w:val="000000"/>
        </w:rPr>
        <w:t xml:space="preserve"> k </w:t>
      </w:r>
      <w:r w:rsidRPr="00C71DC9">
        <w:rPr>
          <w:i/>
          <w:color w:val="000000"/>
        </w:rPr>
        <w:t>nákladom na nadobudnutie aktív prevádzkarne</w:t>
      </w:r>
      <w:r w:rsidRPr="00C71DC9">
        <w:rPr>
          <w:color w:val="000000"/>
        </w:rPr>
        <w:t>“</w:t>
      </w:r>
      <w:r w:rsidR="00C71DC9">
        <w:rPr>
          <w:color w:val="000000"/>
        </w:rPr>
        <w:t>.</w:t>
      </w:r>
    </w:p>
    <w:p w14:paraId="68432129" w14:textId="1FF4F54E" w:rsidR="000432CC" w:rsidRPr="00C71DC9" w:rsidRDefault="00A96151" w:rsidP="00A80D24">
      <w:pPr>
        <w:pStyle w:val="Normal127"/>
      </w:pPr>
      <w:r w:rsidRPr="00C71DC9">
        <w:t>Ak sa toto ustanovenie vzťahuje na notifikované opatrenie, vysvetlite, akým spôsobom boli tieto podmienky splnené,</w:t>
      </w:r>
      <w:r w:rsidR="00C71DC9">
        <w:t xml:space="preserve"> a </w:t>
      </w:r>
      <w:r w:rsidRPr="00C71DC9">
        <w:t xml:space="preserve">poskytnite príslušné podporné dokumenty.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rsidRPr="00C71DC9" w14:paraId="52363A88" w14:textId="77777777" w:rsidTr="00772CF3">
        <w:tc>
          <w:tcPr>
            <w:tcW w:w="8391" w:type="dxa"/>
            <w:shd w:val="clear" w:color="auto" w:fill="auto"/>
          </w:tcPr>
          <w:p w14:paraId="725C18F4" w14:textId="77777777" w:rsidR="00A96151" w:rsidRPr="00C71DC9" w:rsidRDefault="003947BC" w:rsidP="0039571D">
            <w:r w:rsidRPr="00C71DC9">
              <w:t>…</w:t>
            </w:r>
          </w:p>
        </w:tc>
      </w:tr>
    </w:tbl>
    <w:p w14:paraId="057050D9" w14:textId="7F38164F" w:rsidR="000432CC" w:rsidRPr="00C71DC9" w:rsidRDefault="008221B1" w:rsidP="00BC08A3">
      <w:pPr>
        <w:pStyle w:val="NormalKop111"/>
        <w:numPr>
          <w:ilvl w:val="2"/>
          <w:numId w:val="2"/>
        </w:numPr>
        <w:tabs>
          <w:tab w:val="clear" w:pos="720"/>
          <w:tab w:val="clear" w:pos="1440"/>
          <w:tab w:val="clear" w:pos="1797"/>
        </w:tabs>
        <w:ind w:left="1418" w:hanging="698"/>
        <w:rPr>
          <w:color w:val="000000"/>
        </w:rPr>
      </w:pPr>
      <w:r w:rsidRPr="00C71DC9">
        <w:rPr>
          <w:color w:val="000000"/>
        </w:rPr>
        <w:t>Ak oprávnené náklady na investičný projekt obsahujú nehmotné aktíva, vysvetlite, ako je zabezpečené, že budú dodržané podmienky uvedené</w:t>
      </w:r>
      <w:r w:rsidR="00C71DC9">
        <w:rPr>
          <w:color w:val="000000"/>
        </w:rPr>
        <w:t xml:space="preserve"> v </w:t>
      </w:r>
      <w:r w:rsidRPr="00C71DC9">
        <w:rPr>
          <w:color w:val="000000"/>
        </w:rPr>
        <w:t>bodoch 33 až 34</w:t>
      </w:r>
      <w:r w:rsidRPr="00C71DC9">
        <w:rPr>
          <w:color w:val="000000"/>
          <w:vertAlign w:val="superscript"/>
        </w:rPr>
        <w:footnoteReference w:id="9"/>
      </w:r>
      <w:r w:rsidRPr="00C71DC9">
        <w:rPr>
          <w:color w:val="000000"/>
          <w:vertAlign w:val="superscript"/>
        </w:rPr>
        <w:t xml:space="preserve"> </w:t>
      </w:r>
      <w:r w:rsidRPr="00C71DC9">
        <w:rPr>
          <w:color w:val="000000"/>
        </w:rPr>
        <w:t>usmernení</w:t>
      </w:r>
      <w:r w:rsidR="00C71DC9">
        <w:rPr>
          <w:color w:val="000000"/>
        </w:rPr>
        <w:t xml:space="preserve"> o </w:t>
      </w:r>
      <w:r w:rsidRPr="00C71DC9">
        <w:rPr>
          <w:color w:val="000000"/>
        </w:rPr>
        <w:t>regionálnej štátnej pomoci.</w:t>
      </w:r>
      <w:r w:rsidR="00C71DC9">
        <w:rPr>
          <w:color w:val="000000"/>
        </w:rPr>
        <w:t xml:space="preserve"> V </w:t>
      </w:r>
      <w:r w:rsidRPr="00C71DC9">
        <w:rPr>
          <w:color w:val="000000"/>
        </w:rPr>
        <w:t>takýchto prípadoch uveďte presný odkaz na príslušné ustanovenie právneho základu.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rsidRPr="00C71DC9" w14:paraId="0E3D9118" w14:textId="77777777" w:rsidTr="00772CF3">
        <w:tc>
          <w:tcPr>
            <w:tcW w:w="8391" w:type="dxa"/>
            <w:shd w:val="clear" w:color="auto" w:fill="auto"/>
          </w:tcPr>
          <w:p w14:paraId="40DA355A" w14:textId="77777777" w:rsidR="00684A3B" w:rsidRPr="00C71DC9" w:rsidRDefault="003947BC" w:rsidP="0039571D">
            <w:r w:rsidRPr="00C71DC9">
              <w:t>…</w:t>
            </w:r>
          </w:p>
        </w:tc>
      </w:tr>
    </w:tbl>
    <w:p w14:paraId="6AF3FF90" w14:textId="77777777" w:rsidR="000432CC" w:rsidRPr="00C71DC9" w:rsidRDefault="000432CC" w:rsidP="00093A59">
      <w:pPr>
        <w:pStyle w:val="NormalKop11"/>
        <w:numPr>
          <w:ilvl w:val="1"/>
          <w:numId w:val="2"/>
        </w:numPr>
        <w:ind w:left="720" w:hanging="720"/>
        <w:rPr>
          <w:rFonts w:cs="Times New Roman"/>
          <w:b/>
          <w:color w:val="000000"/>
        </w:rPr>
      </w:pPr>
      <w:r w:rsidRPr="00C71DC9">
        <w:rPr>
          <w:b/>
          <w:color w:val="000000"/>
        </w:rPr>
        <w:t>Oprávnené náklady vypočítané na základe mzdových nákladov</w:t>
      </w:r>
    </w:p>
    <w:p w14:paraId="2DA019D8" w14:textId="77777777" w:rsidR="002A74E7" w:rsidRPr="00C71DC9" w:rsidRDefault="000432CC" w:rsidP="00093A59">
      <w:pPr>
        <w:pStyle w:val="NormalKop111"/>
        <w:numPr>
          <w:ilvl w:val="2"/>
          <w:numId w:val="2"/>
        </w:numPr>
        <w:tabs>
          <w:tab w:val="clear" w:pos="720"/>
          <w:tab w:val="clear" w:pos="1440"/>
          <w:tab w:val="clear" w:pos="1797"/>
        </w:tabs>
        <w:ind w:left="1418" w:hanging="698"/>
        <w:rPr>
          <w:color w:val="000000"/>
        </w:rPr>
      </w:pPr>
      <w:r w:rsidRPr="00C71DC9">
        <w:rPr>
          <w:color w:val="000000"/>
        </w:rPr>
        <w:t>Vysvetlite:</w:t>
      </w:r>
    </w:p>
    <w:p w14:paraId="720C47E9" w14:textId="04FB8AA2" w:rsidR="002A74E7" w:rsidRPr="00C71DC9" w:rsidRDefault="00864276" w:rsidP="002A74E7">
      <w:pPr>
        <w:pStyle w:val="NormalKop111"/>
        <w:numPr>
          <w:ilvl w:val="0"/>
          <w:numId w:val="27"/>
        </w:numPr>
        <w:tabs>
          <w:tab w:val="clear" w:pos="720"/>
          <w:tab w:val="clear" w:pos="1440"/>
          <w:tab w:val="clear" w:pos="1797"/>
        </w:tabs>
        <w:rPr>
          <w:color w:val="000000"/>
        </w:rPr>
      </w:pPr>
      <w:r w:rsidRPr="00C71DC9">
        <w:rPr>
          <w:color w:val="000000"/>
        </w:rPr>
        <w:t>ako boli stanovené oprávnené náklady vypočítané na základe mzdových nákladov (bod 35 usmernení</w:t>
      </w:r>
      <w:r w:rsidR="00C71DC9">
        <w:rPr>
          <w:color w:val="000000"/>
        </w:rPr>
        <w:t xml:space="preserve"> o </w:t>
      </w:r>
      <w:r w:rsidRPr="00C71DC9">
        <w:rPr>
          <w:color w:val="000000"/>
        </w:rPr>
        <w:t>regionálnej štátnej pomoci),</w:t>
      </w:r>
    </w:p>
    <w:p w14:paraId="5C2FAAAE" w14:textId="792EBC44" w:rsidR="002A74E7" w:rsidRPr="00C71DC9" w:rsidRDefault="002A74E7" w:rsidP="002A74E7">
      <w:pPr>
        <w:pStyle w:val="NormalKop111"/>
        <w:numPr>
          <w:ilvl w:val="0"/>
          <w:numId w:val="27"/>
        </w:numPr>
        <w:tabs>
          <w:tab w:val="clear" w:pos="720"/>
          <w:tab w:val="clear" w:pos="1440"/>
          <w:tab w:val="clear" w:pos="1797"/>
        </w:tabs>
        <w:rPr>
          <w:color w:val="000000"/>
        </w:rPr>
      </w:pPr>
      <w:r w:rsidRPr="00C71DC9">
        <w:rPr>
          <w:color w:val="000000"/>
        </w:rPr>
        <w:t>ako sa vypočítal počet vytvorených pracovných miest</w:t>
      </w:r>
      <w:r w:rsidR="00C71DC9">
        <w:rPr>
          <w:color w:val="000000"/>
        </w:rPr>
        <w:t xml:space="preserve"> v </w:t>
      </w:r>
      <w:r w:rsidRPr="00C71DC9">
        <w:rPr>
          <w:color w:val="000000"/>
        </w:rPr>
        <w:t>zmysle bodu 19 podbodu 16 usmernení</w:t>
      </w:r>
      <w:r w:rsidR="00C71DC9">
        <w:rPr>
          <w:color w:val="000000"/>
        </w:rPr>
        <w:t xml:space="preserve"> o </w:t>
      </w:r>
      <w:r w:rsidRPr="00C71DC9">
        <w:rPr>
          <w:color w:val="000000"/>
        </w:rPr>
        <w:t>regionálnej štátnej pomoci,</w:t>
      </w:r>
    </w:p>
    <w:p w14:paraId="341FF9A6" w14:textId="77777777" w:rsidR="00EE7291" w:rsidRDefault="002A74E7" w:rsidP="00052499">
      <w:pPr>
        <w:pStyle w:val="NormalKop111"/>
        <w:numPr>
          <w:ilvl w:val="0"/>
          <w:numId w:val="27"/>
        </w:numPr>
        <w:tabs>
          <w:tab w:val="clear" w:pos="720"/>
          <w:tab w:val="clear" w:pos="1440"/>
          <w:tab w:val="clear" w:pos="1797"/>
        </w:tabs>
        <w:rPr>
          <w:color w:val="000000"/>
        </w:rPr>
      </w:pPr>
      <w:r w:rsidRPr="00EE7291">
        <w:rPr>
          <w:color w:val="000000"/>
        </w:rPr>
        <w:t>ako boli stanovené mzdové náklady na zamestnané osoby</w:t>
      </w:r>
      <w:r w:rsidR="00C71DC9" w:rsidRPr="00EE7291">
        <w:rPr>
          <w:color w:val="000000"/>
        </w:rPr>
        <w:t xml:space="preserve"> v </w:t>
      </w:r>
      <w:r w:rsidRPr="00EE7291">
        <w:rPr>
          <w:color w:val="000000"/>
        </w:rPr>
        <w:t>zmysle bodu 19 podbodu 33 usmernení</w:t>
      </w:r>
      <w:r w:rsidR="00C71DC9" w:rsidRPr="00EE7291">
        <w:rPr>
          <w:color w:val="000000"/>
        </w:rPr>
        <w:t xml:space="preserve"> o </w:t>
      </w:r>
      <w:r w:rsidRPr="00EE7291">
        <w:rPr>
          <w:color w:val="000000"/>
        </w:rPr>
        <w:t>regionálnej štátnej pomoci a</w:t>
      </w:r>
    </w:p>
    <w:p w14:paraId="2B7CA749" w14:textId="3170169B" w:rsidR="000432CC" w:rsidRPr="00EE7291" w:rsidRDefault="0010307A" w:rsidP="00052499">
      <w:pPr>
        <w:pStyle w:val="NormalKop111"/>
        <w:numPr>
          <w:ilvl w:val="0"/>
          <w:numId w:val="27"/>
        </w:numPr>
        <w:tabs>
          <w:tab w:val="clear" w:pos="720"/>
          <w:tab w:val="clear" w:pos="1440"/>
          <w:tab w:val="clear" w:pos="1797"/>
        </w:tabs>
        <w:rPr>
          <w:color w:val="000000"/>
        </w:rPr>
      </w:pPr>
      <w:r w:rsidRPr="00EE7291">
        <w:rPr>
          <w:color w:val="000000"/>
        </w:rPr>
        <w:t>poskytnite príslušné výpočty</w:t>
      </w:r>
      <w:r w:rsidR="00C71DC9" w:rsidRPr="00EE7291">
        <w:rPr>
          <w:color w:val="000000"/>
        </w:rPr>
        <w:t xml:space="preserve"> a </w:t>
      </w:r>
      <w:r w:rsidRPr="00EE7291">
        <w:rPr>
          <w:color w:val="000000"/>
        </w:rPr>
        <w:t xml:space="preserve">uvedené údaje doložte. </w:t>
      </w:r>
      <w:r w:rsidRPr="00C71DC9">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rsidRPr="00C71DC9" w14:paraId="5B4D6893" w14:textId="77777777" w:rsidTr="00772CF3">
        <w:tc>
          <w:tcPr>
            <w:tcW w:w="8391" w:type="dxa"/>
            <w:shd w:val="clear" w:color="auto" w:fill="auto"/>
          </w:tcPr>
          <w:p w14:paraId="682A7668" w14:textId="77777777" w:rsidR="00162C83" w:rsidRPr="00C71DC9" w:rsidRDefault="00162C83" w:rsidP="0039571D">
            <w:r w:rsidRPr="00C71DC9">
              <w:t>…</w:t>
            </w:r>
          </w:p>
          <w:p w14:paraId="400D5A49" w14:textId="77777777" w:rsidR="00162C83" w:rsidRPr="00C71DC9" w:rsidRDefault="00162C83" w:rsidP="0039571D">
            <w:r w:rsidRPr="00C71DC9">
              <w:t>…</w:t>
            </w:r>
          </w:p>
        </w:tc>
      </w:tr>
    </w:tbl>
    <w:p w14:paraId="296BE39F" w14:textId="77777777" w:rsidR="00C71DC9" w:rsidRDefault="00AA5619" w:rsidP="00653940">
      <w:pPr>
        <w:pStyle w:val="NormalKop11"/>
        <w:numPr>
          <w:ilvl w:val="1"/>
          <w:numId w:val="2"/>
        </w:numPr>
        <w:ind w:left="720" w:hanging="720"/>
        <w:rPr>
          <w:color w:val="000000"/>
        </w:rPr>
      </w:pPr>
      <w:r w:rsidRPr="00C71DC9">
        <w:rPr>
          <w:b/>
          <w:color w:val="000000"/>
        </w:rPr>
        <w:t>Výpočet diskontovaných oprávnených nákladov</w:t>
      </w:r>
      <w:r w:rsidR="00C71DC9">
        <w:rPr>
          <w:b/>
          <w:color w:val="000000"/>
        </w:rPr>
        <w:t xml:space="preserve"> a </w:t>
      </w:r>
      <w:r w:rsidRPr="00C71DC9">
        <w:rPr>
          <w:b/>
          <w:color w:val="000000"/>
        </w:rPr>
        <w:t>výšky pomoci</w:t>
      </w:r>
    </w:p>
    <w:p w14:paraId="1681E9FA" w14:textId="6BEACA9D" w:rsidR="0039571D" w:rsidRPr="00C71DC9" w:rsidRDefault="0039571D" w:rsidP="00093A59">
      <w:pPr>
        <w:pStyle w:val="NormalKop111"/>
        <w:numPr>
          <w:ilvl w:val="2"/>
          <w:numId w:val="2"/>
        </w:numPr>
        <w:tabs>
          <w:tab w:val="clear" w:pos="720"/>
          <w:tab w:val="clear" w:pos="1440"/>
          <w:tab w:val="clear" w:pos="1797"/>
        </w:tabs>
        <w:ind w:left="1418" w:hanging="698"/>
        <w:rPr>
          <w:color w:val="000000"/>
        </w:rPr>
      </w:pPr>
      <w:r w:rsidRPr="00C71DC9">
        <w:rPr>
          <w:color w:val="000000"/>
        </w:rPr>
        <w:t>Vyplňte</w:t>
      </w:r>
      <w:r w:rsidR="00C71DC9">
        <w:rPr>
          <w:color w:val="000000"/>
        </w:rPr>
        <w:t xml:space="preserve"> v </w:t>
      </w:r>
      <w:r w:rsidRPr="00C71DC9">
        <w:rPr>
          <w:color w:val="000000"/>
        </w:rPr>
        <w:t>nasledujúcej tabuľke údaje</w:t>
      </w:r>
      <w:r w:rsidR="00C71DC9">
        <w:rPr>
          <w:color w:val="000000"/>
        </w:rPr>
        <w:t xml:space="preserve"> o </w:t>
      </w:r>
      <w:r w:rsidRPr="00C71DC9">
        <w:rPr>
          <w:color w:val="000000"/>
        </w:rPr>
        <w:t>oprávnených nákladoch podľa kategórie oprávnených nákladov, ktoré sa majú uhradiť počas celého trvania investičného projektu:</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219"/>
        <w:gridCol w:w="880"/>
        <w:gridCol w:w="1021"/>
        <w:gridCol w:w="1021"/>
        <w:gridCol w:w="1021"/>
        <w:gridCol w:w="1021"/>
        <w:gridCol w:w="1021"/>
      </w:tblGrid>
      <w:tr w:rsidR="000165F8" w:rsidRPr="00C71DC9" w14:paraId="75A2C4A1" w14:textId="77777777" w:rsidTr="000445CD">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C71DC9" w:rsidRDefault="000165F8"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5B41C064" w14:textId="230D2FC6" w:rsidR="000165F8" w:rsidRPr="00C71DC9" w:rsidRDefault="000165F8" w:rsidP="00772CF3">
            <w:pPr>
              <w:jc w:val="left"/>
              <w:rPr>
                <w:sz w:val="20"/>
                <w:szCs w:val="20"/>
              </w:rPr>
            </w:pPr>
            <w:r w:rsidRPr="00C71DC9">
              <w:rPr>
                <w:sz w:val="20"/>
              </w:rPr>
              <w:t>Nominálne/</w:t>
            </w:r>
            <w:r w:rsidR="007A64F0">
              <w:rPr>
                <w:sz w:val="20"/>
              </w:rPr>
              <w:br/>
            </w:r>
            <w:r w:rsidRPr="00C71DC9">
              <w:rPr>
                <w:sz w:val="20"/>
              </w:rPr>
              <w:t xml:space="preserve">diskontované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C71DC9" w:rsidRDefault="000165F8" w:rsidP="00772CF3">
            <w:pPr>
              <w:jc w:val="right"/>
              <w:rPr>
                <w:sz w:val="20"/>
                <w:szCs w:val="20"/>
              </w:rPr>
            </w:pPr>
            <w:r w:rsidRPr="00C71DC9">
              <w:rPr>
                <w:sz w:val="20"/>
              </w:rPr>
              <w:t>N – 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C71DC9" w:rsidRDefault="000165F8" w:rsidP="00772CF3">
            <w:pPr>
              <w:jc w:val="right"/>
              <w:rPr>
                <w:sz w:val="20"/>
                <w:szCs w:val="20"/>
              </w:rPr>
            </w:pPr>
            <w:r w:rsidRPr="00C71DC9">
              <w:rPr>
                <w:sz w:val="20"/>
              </w:rPr>
              <w:t>N + 1°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C71DC9" w:rsidRDefault="000165F8" w:rsidP="00772CF3">
            <w:pPr>
              <w:jc w:val="right"/>
              <w:rPr>
                <w:sz w:val="20"/>
                <w:szCs w:val="20"/>
              </w:rPr>
            </w:pPr>
            <w:r w:rsidRPr="00C71DC9">
              <w:rPr>
                <w:sz w:val="20"/>
              </w:rPr>
              <w:t>N + 2°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C71DC9" w:rsidRDefault="000165F8" w:rsidP="00772CF3">
            <w:pPr>
              <w:jc w:val="right"/>
              <w:rPr>
                <w:sz w:val="20"/>
                <w:szCs w:val="20"/>
              </w:rPr>
            </w:pPr>
            <w:r w:rsidRPr="00C71DC9">
              <w:rPr>
                <w:sz w:val="20"/>
              </w:rPr>
              <w:t>N + 3°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C71DC9" w:rsidRDefault="000165F8" w:rsidP="00772CF3">
            <w:pPr>
              <w:jc w:val="right"/>
              <w:rPr>
                <w:sz w:val="20"/>
                <w:szCs w:val="20"/>
              </w:rPr>
            </w:pPr>
            <w:r w:rsidRPr="00C71DC9">
              <w:rPr>
                <w:sz w:val="20"/>
              </w:rPr>
              <w:t>N + 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C71DC9" w:rsidRDefault="000165F8" w:rsidP="00772CF3">
            <w:pPr>
              <w:jc w:val="right"/>
              <w:rPr>
                <w:sz w:val="20"/>
                <w:szCs w:val="20"/>
              </w:rPr>
            </w:pPr>
            <w:r w:rsidRPr="00C71DC9">
              <w:rPr>
                <w:sz w:val="20"/>
              </w:rPr>
              <w:t>Spolu</w:t>
            </w:r>
          </w:p>
        </w:tc>
      </w:tr>
      <w:tr w:rsidR="00DC5A80" w:rsidRPr="00C71DC9" w14:paraId="6B55E95D" w14:textId="77777777" w:rsidTr="000445CD">
        <w:tc>
          <w:tcPr>
            <w:tcW w:w="1474" w:type="dxa"/>
            <w:vMerge w:val="restart"/>
            <w:tcBorders>
              <w:top w:val="dotted" w:sz="4" w:space="0" w:color="auto"/>
              <w:left w:val="dotted" w:sz="4" w:space="0" w:color="auto"/>
              <w:right w:val="dotted" w:sz="4" w:space="0" w:color="auto"/>
            </w:tcBorders>
            <w:shd w:val="clear" w:color="auto" w:fill="auto"/>
          </w:tcPr>
          <w:p w14:paraId="6DA2B0F7" w14:textId="77777777" w:rsidR="00C71DC9" w:rsidRDefault="00DC5A80" w:rsidP="00033078">
            <w:pPr>
              <w:jc w:val="left"/>
              <w:rPr>
                <w:color w:val="000000"/>
                <w:sz w:val="20"/>
              </w:rPr>
            </w:pPr>
            <w:r w:rsidRPr="00C71DC9">
              <w:rPr>
                <w:color w:val="000000"/>
                <w:sz w:val="20"/>
              </w:rPr>
              <w:t>Prípravné</w:t>
            </w:r>
          </w:p>
          <w:p w14:paraId="39D34ADD" w14:textId="2B080488" w:rsidR="00DC5A80" w:rsidRPr="00C71DC9" w:rsidRDefault="00DC5A80" w:rsidP="00033078">
            <w:pPr>
              <w:jc w:val="left"/>
              <w:rPr>
                <w:color w:val="000000"/>
                <w:sz w:val="20"/>
                <w:szCs w:val="20"/>
              </w:rPr>
            </w:pPr>
            <w:r w:rsidRPr="00C71DC9">
              <w:rPr>
                <w:color w:val="000000"/>
                <w:sz w:val="20"/>
              </w:rPr>
              <w:t>štúdie atď. (len MSP)</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C71DC9" w:rsidRDefault="00DC5A80"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C71DC9"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C71DC9"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C71DC9"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C71DC9"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C71DC9"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C71DC9" w:rsidRDefault="00DC5A80" w:rsidP="00772CF3">
            <w:pPr>
              <w:jc w:val="right"/>
              <w:rPr>
                <w:sz w:val="20"/>
                <w:szCs w:val="20"/>
              </w:rPr>
            </w:pPr>
          </w:p>
        </w:tc>
      </w:tr>
      <w:tr w:rsidR="00DC5A80" w:rsidRPr="00C71DC9" w14:paraId="35115590" w14:textId="77777777" w:rsidTr="000445CD">
        <w:tc>
          <w:tcPr>
            <w:tcW w:w="1474" w:type="dxa"/>
            <w:vMerge/>
            <w:tcBorders>
              <w:left w:val="dotted" w:sz="4" w:space="0" w:color="auto"/>
              <w:right w:val="dotted" w:sz="4" w:space="0" w:color="auto"/>
            </w:tcBorders>
            <w:shd w:val="clear" w:color="auto" w:fill="auto"/>
          </w:tcPr>
          <w:p w14:paraId="59E68314" w14:textId="77777777" w:rsidR="00DC5A80" w:rsidRPr="00C71DC9" w:rsidRDefault="00DC5A80" w:rsidP="00033078">
            <w:pPr>
              <w:jc w:val="left"/>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C71DC9" w:rsidRDefault="00DC5A80"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C71DC9"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C71DC9"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C71DC9"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C71DC9"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C71DC9"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C71DC9" w:rsidRDefault="00DC5A80" w:rsidP="00772CF3">
            <w:pPr>
              <w:jc w:val="right"/>
              <w:rPr>
                <w:sz w:val="20"/>
                <w:szCs w:val="20"/>
              </w:rPr>
            </w:pPr>
          </w:p>
        </w:tc>
      </w:tr>
      <w:tr w:rsidR="000165F8" w:rsidRPr="00C71DC9" w14:paraId="621F51E9"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C71DC9" w:rsidRDefault="000165F8" w:rsidP="00033078">
            <w:pPr>
              <w:jc w:val="left"/>
              <w:rPr>
                <w:color w:val="000000"/>
                <w:sz w:val="20"/>
                <w:szCs w:val="20"/>
              </w:rPr>
            </w:pPr>
            <w:r w:rsidRPr="00C71DC9">
              <w:rPr>
                <w:color w:val="000000"/>
                <w:sz w:val="20"/>
              </w:rPr>
              <w:t>Pozemky</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C71DC9" w:rsidRDefault="000165F8"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C71DC9" w:rsidRDefault="000165F8" w:rsidP="00772CF3">
            <w:pPr>
              <w:jc w:val="right"/>
              <w:rPr>
                <w:sz w:val="20"/>
                <w:szCs w:val="20"/>
              </w:rPr>
            </w:pPr>
          </w:p>
        </w:tc>
      </w:tr>
      <w:tr w:rsidR="000165F8" w:rsidRPr="00C71DC9" w14:paraId="1D48B067"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C71DC9" w:rsidRDefault="000165F8" w:rsidP="00033078">
            <w:pPr>
              <w:jc w:val="left"/>
              <w:rPr>
                <w:color w:val="000000"/>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C71DC9" w:rsidRDefault="000165F8"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C71DC9" w:rsidRDefault="000165F8" w:rsidP="00772CF3">
            <w:pPr>
              <w:jc w:val="right"/>
              <w:rPr>
                <w:sz w:val="20"/>
                <w:szCs w:val="20"/>
              </w:rPr>
            </w:pPr>
          </w:p>
        </w:tc>
      </w:tr>
      <w:tr w:rsidR="000165F8" w:rsidRPr="00C71DC9" w14:paraId="4E6B4794"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C71DC9" w:rsidRDefault="000165F8" w:rsidP="00033078">
            <w:pPr>
              <w:jc w:val="left"/>
              <w:rPr>
                <w:sz w:val="20"/>
                <w:szCs w:val="20"/>
              </w:rPr>
            </w:pPr>
            <w:r w:rsidRPr="00C71DC9">
              <w:rPr>
                <w:sz w:val="20"/>
              </w:rPr>
              <w:t>Budovy</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C71DC9" w:rsidRDefault="000165F8"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C71DC9" w:rsidRDefault="000165F8" w:rsidP="00772CF3">
            <w:pPr>
              <w:jc w:val="right"/>
              <w:rPr>
                <w:sz w:val="20"/>
                <w:szCs w:val="20"/>
              </w:rPr>
            </w:pPr>
          </w:p>
        </w:tc>
      </w:tr>
      <w:tr w:rsidR="000165F8" w:rsidRPr="00C71DC9" w14:paraId="722AF0E6"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C71DC9" w:rsidRDefault="000165F8" w:rsidP="00033078">
            <w:pPr>
              <w:jc w:val="left"/>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C71DC9" w:rsidRDefault="000165F8"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C71DC9" w:rsidRDefault="000165F8" w:rsidP="00772CF3">
            <w:pPr>
              <w:jc w:val="right"/>
              <w:rPr>
                <w:sz w:val="20"/>
                <w:szCs w:val="20"/>
              </w:rPr>
            </w:pPr>
          </w:p>
        </w:tc>
      </w:tr>
      <w:tr w:rsidR="000165F8" w:rsidRPr="00C71DC9" w14:paraId="1F5C5A02"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C71DC9" w:rsidRDefault="000165F8" w:rsidP="00033078">
            <w:pPr>
              <w:jc w:val="left"/>
              <w:rPr>
                <w:sz w:val="20"/>
                <w:szCs w:val="20"/>
              </w:rPr>
            </w:pPr>
            <w:r w:rsidRPr="00C71DC9">
              <w:rPr>
                <w:sz w:val="20"/>
              </w:rPr>
              <w:t>Stroje/prístroje/</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C71DC9" w:rsidRDefault="000165F8"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C71DC9" w:rsidRDefault="000165F8" w:rsidP="00772CF3">
            <w:pPr>
              <w:jc w:val="right"/>
              <w:rPr>
                <w:sz w:val="20"/>
                <w:szCs w:val="20"/>
              </w:rPr>
            </w:pPr>
          </w:p>
        </w:tc>
      </w:tr>
      <w:tr w:rsidR="000165F8" w:rsidRPr="00C71DC9" w14:paraId="6888AC39"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C71DC9" w:rsidRDefault="000165F8" w:rsidP="00033078">
            <w:pPr>
              <w:jc w:val="left"/>
              <w:rPr>
                <w:sz w:val="20"/>
                <w:szCs w:val="20"/>
              </w:rPr>
            </w:pPr>
            <w:r w:rsidRPr="00C71DC9">
              <w:rPr>
                <w:sz w:val="20"/>
              </w:rPr>
              <w:t>zariadenia</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C71DC9" w:rsidRDefault="000165F8"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C71DC9" w:rsidRDefault="000165F8" w:rsidP="00772CF3">
            <w:pPr>
              <w:jc w:val="right"/>
              <w:rPr>
                <w:sz w:val="20"/>
                <w:szCs w:val="20"/>
              </w:rPr>
            </w:pPr>
          </w:p>
        </w:tc>
      </w:tr>
      <w:tr w:rsidR="000165F8" w:rsidRPr="00C71DC9" w14:paraId="10E0B8DE"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C71DC9" w:rsidRDefault="000165F8" w:rsidP="00033078">
            <w:pPr>
              <w:jc w:val="left"/>
              <w:rPr>
                <w:sz w:val="20"/>
                <w:szCs w:val="20"/>
              </w:rPr>
            </w:pPr>
            <w:r w:rsidRPr="00C71DC9">
              <w:rPr>
                <w:sz w:val="20"/>
              </w:rPr>
              <w:t>Nehmotné aktíva</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C71DC9" w:rsidRDefault="000165F8"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C71DC9" w:rsidRDefault="000165F8" w:rsidP="00772CF3">
            <w:pPr>
              <w:jc w:val="right"/>
              <w:rPr>
                <w:sz w:val="20"/>
                <w:szCs w:val="20"/>
              </w:rPr>
            </w:pPr>
          </w:p>
        </w:tc>
      </w:tr>
      <w:tr w:rsidR="000165F8" w:rsidRPr="00C71DC9" w14:paraId="7F56449E"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C71DC9" w:rsidRDefault="000165F8" w:rsidP="00033078">
            <w:pPr>
              <w:jc w:val="left"/>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C71DC9" w:rsidRDefault="000165F8"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C71DC9" w:rsidRDefault="000165F8" w:rsidP="00772CF3">
            <w:pPr>
              <w:jc w:val="right"/>
              <w:rPr>
                <w:sz w:val="20"/>
                <w:szCs w:val="20"/>
              </w:rPr>
            </w:pPr>
          </w:p>
        </w:tc>
      </w:tr>
      <w:tr w:rsidR="000165F8" w:rsidRPr="00C71DC9" w14:paraId="210FF6B8"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C71DC9" w:rsidRDefault="000165F8" w:rsidP="00033078">
            <w:pPr>
              <w:jc w:val="left"/>
              <w:rPr>
                <w:sz w:val="20"/>
                <w:szCs w:val="20"/>
              </w:rPr>
            </w:pPr>
            <w:r w:rsidRPr="00C71DC9">
              <w:rPr>
                <w:sz w:val="20"/>
              </w:rPr>
              <w:t>Mzdové náklady</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C71DC9" w:rsidRDefault="000165F8"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C71DC9" w:rsidRDefault="000165F8" w:rsidP="00772CF3">
            <w:pPr>
              <w:jc w:val="right"/>
              <w:rPr>
                <w:sz w:val="20"/>
                <w:szCs w:val="20"/>
              </w:rPr>
            </w:pPr>
          </w:p>
        </w:tc>
      </w:tr>
      <w:tr w:rsidR="000165F8" w:rsidRPr="00C71DC9" w14:paraId="2F63EEA5"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C71DC9" w:rsidRDefault="000165F8" w:rsidP="00033078">
            <w:pPr>
              <w:jc w:val="left"/>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C71DC9" w:rsidRDefault="000165F8"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C71DC9"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C71DC9" w:rsidRDefault="000165F8" w:rsidP="00772CF3">
            <w:pPr>
              <w:jc w:val="right"/>
              <w:rPr>
                <w:sz w:val="20"/>
                <w:szCs w:val="20"/>
              </w:rPr>
            </w:pPr>
          </w:p>
        </w:tc>
      </w:tr>
      <w:tr w:rsidR="0039571D" w:rsidRPr="00C71DC9" w14:paraId="42462186"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C71DC9" w:rsidRDefault="0039571D" w:rsidP="00033078">
            <w:pPr>
              <w:jc w:val="left"/>
              <w:rPr>
                <w:sz w:val="20"/>
                <w:szCs w:val="20"/>
              </w:rPr>
            </w:pPr>
            <w:r w:rsidRPr="00C71DC9">
              <w:rPr>
                <w:sz w:val="20"/>
              </w:rPr>
              <w:t>Ostatné (spresnite)</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C71DC9" w:rsidRDefault="0039571D"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C71DC9" w:rsidRDefault="0039571D" w:rsidP="00772CF3">
            <w:pPr>
              <w:jc w:val="right"/>
              <w:rPr>
                <w:sz w:val="20"/>
                <w:szCs w:val="20"/>
              </w:rPr>
            </w:pPr>
          </w:p>
        </w:tc>
      </w:tr>
      <w:tr w:rsidR="0039571D" w:rsidRPr="00C71DC9" w14:paraId="6A6E2F92"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C71DC9" w:rsidRDefault="0039571D" w:rsidP="00033078">
            <w:pPr>
              <w:jc w:val="left"/>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C71DC9" w:rsidRDefault="0039571D"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C71DC9" w:rsidRDefault="0039571D" w:rsidP="00772CF3">
            <w:pPr>
              <w:jc w:val="right"/>
              <w:rPr>
                <w:sz w:val="20"/>
                <w:szCs w:val="20"/>
              </w:rPr>
            </w:pPr>
          </w:p>
        </w:tc>
      </w:tr>
      <w:tr w:rsidR="0039571D" w:rsidRPr="00C71DC9" w14:paraId="441A51EC"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C71DC9" w:rsidRDefault="0039571D" w:rsidP="00033078">
            <w:pPr>
              <w:jc w:val="left"/>
              <w:rPr>
                <w:sz w:val="20"/>
                <w:szCs w:val="20"/>
              </w:rPr>
            </w:pPr>
            <w:r w:rsidRPr="00C71DC9">
              <w:rPr>
                <w:sz w:val="20"/>
              </w:rPr>
              <w:t>Spolu</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C71DC9" w:rsidRDefault="0039571D"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C71DC9" w:rsidRDefault="0039571D" w:rsidP="00772CF3">
            <w:pPr>
              <w:jc w:val="left"/>
              <w:rPr>
                <w:sz w:val="20"/>
                <w:szCs w:val="20"/>
              </w:rPr>
            </w:pPr>
          </w:p>
        </w:tc>
      </w:tr>
      <w:tr w:rsidR="0039571D" w:rsidRPr="00C71DC9" w14:paraId="553616BB"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C71DC9"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C71DC9" w:rsidRDefault="0039571D"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C71DC9" w:rsidRDefault="0039571D" w:rsidP="00772CF3">
            <w:pPr>
              <w:jc w:val="left"/>
              <w:rPr>
                <w:sz w:val="20"/>
                <w:szCs w:val="20"/>
              </w:rPr>
            </w:pPr>
          </w:p>
        </w:tc>
      </w:tr>
    </w:tbl>
    <w:p w14:paraId="122794AF" w14:textId="562F8B76" w:rsidR="00C71DC9" w:rsidRDefault="0039571D" w:rsidP="00AA5619">
      <w:pPr>
        <w:pStyle w:val="Normal127Bullet63"/>
        <w:numPr>
          <w:ilvl w:val="0"/>
          <w:numId w:val="0"/>
        </w:numPr>
        <w:ind w:left="1077" w:hanging="357"/>
        <w:rPr>
          <w:i/>
          <w:sz w:val="20"/>
        </w:rPr>
      </w:pPr>
      <w:r w:rsidRPr="00C71DC9">
        <w:rPr>
          <w:i/>
          <w:sz w:val="20"/>
        </w:rPr>
        <w:t>°</w:t>
      </w:r>
      <w:r w:rsidR="00C71DC9">
        <w:rPr>
          <w:i/>
          <w:sz w:val="20"/>
        </w:rPr>
        <w:t xml:space="preserve"> V </w:t>
      </w:r>
      <w:r w:rsidRPr="00C71DC9">
        <w:rPr>
          <w:i/>
          <w:sz w:val="20"/>
        </w:rPr>
        <w:t>národnej mene</w:t>
      </w:r>
      <w:r w:rsidR="00C71DC9">
        <w:rPr>
          <w:i/>
          <w:sz w:val="20"/>
        </w:rPr>
        <w:t>.</w:t>
      </w:r>
    </w:p>
    <w:p w14:paraId="4C6AC8BA" w14:textId="053D0CFA" w:rsidR="00D577FA" w:rsidRPr="00C71DC9" w:rsidRDefault="0039571D" w:rsidP="00577841">
      <w:pPr>
        <w:pStyle w:val="NormalKop111"/>
        <w:rPr>
          <w:rFonts w:cs="EUAlbertina"/>
          <w:color w:val="000000"/>
        </w:rPr>
      </w:pPr>
      <w:r w:rsidRPr="00C71DC9">
        <w:rPr>
          <w:color w:val="000000"/>
        </w:rPr>
        <w:t>Uveďte dátum, ku ktorému boli sumy diskontované, ako aj použitú diskontnú sadzbu</w:t>
      </w:r>
      <w:r w:rsidRPr="00C71DC9">
        <w:rPr>
          <w:rStyle w:val="FootnoteReference"/>
          <w:rFonts w:cs="EUAlbertina"/>
          <w:color w:val="000000"/>
        </w:rPr>
        <w:footnoteReference w:id="10"/>
      </w:r>
      <w:r w:rsidRPr="00C71DC9">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rsidRPr="00C71DC9" w14:paraId="12DC9F4F" w14:textId="77777777" w:rsidTr="00577841">
        <w:tc>
          <w:tcPr>
            <w:tcW w:w="8647" w:type="dxa"/>
            <w:shd w:val="clear" w:color="auto" w:fill="auto"/>
          </w:tcPr>
          <w:p w14:paraId="37A36814" w14:textId="77777777" w:rsidR="00D577FA" w:rsidRPr="00C71DC9" w:rsidRDefault="003947BC" w:rsidP="0029316D">
            <w:r w:rsidRPr="00C71DC9">
              <w:t>…</w:t>
            </w:r>
          </w:p>
        </w:tc>
      </w:tr>
    </w:tbl>
    <w:p w14:paraId="34D85D96" w14:textId="06CF2C25" w:rsidR="0039571D" w:rsidRPr="00C71DC9" w:rsidRDefault="00633A52" w:rsidP="00093A59">
      <w:pPr>
        <w:pStyle w:val="NormalKop111"/>
        <w:numPr>
          <w:ilvl w:val="2"/>
          <w:numId w:val="2"/>
        </w:numPr>
        <w:tabs>
          <w:tab w:val="clear" w:pos="720"/>
          <w:tab w:val="clear" w:pos="1440"/>
          <w:tab w:val="clear" w:pos="1797"/>
        </w:tabs>
        <w:ind w:left="1418" w:hanging="698"/>
        <w:rPr>
          <w:color w:val="000000"/>
        </w:rPr>
      </w:pPr>
      <w:r w:rsidRPr="00C71DC9">
        <w:rPr>
          <w:color w:val="000000"/>
        </w:rPr>
        <w:t>Vyplňte</w:t>
      </w:r>
      <w:r w:rsidR="00C71DC9">
        <w:rPr>
          <w:color w:val="000000"/>
        </w:rPr>
        <w:t xml:space="preserve"> v </w:t>
      </w:r>
      <w:r w:rsidRPr="00C71DC9">
        <w:rPr>
          <w:color w:val="000000"/>
        </w:rPr>
        <w:t>nasledujúcej tabuľke údaje</w:t>
      </w:r>
      <w:r w:rsidR="00C71DC9">
        <w:rPr>
          <w:color w:val="000000"/>
        </w:rPr>
        <w:t xml:space="preserve"> o </w:t>
      </w:r>
      <w:r w:rsidRPr="00C71DC9">
        <w:rPr>
          <w:color w:val="000000"/>
        </w:rPr>
        <w:t>notifikovanej pomoci, ktorá bola poskytnutá (sa poskytne) na investičný projekt,</w:t>
      </w:r>
      <w:r w:rsidR="00C71DC9">
        <w:rPr>
          <w:color w:val="000000"/>
        </w:rPr>
        <w:t xml:space="preserve"> s </w:t>
      </w:r>
      <w:r w:rsidRPr="00C71DC9">
        <w:rPr>
          <w:color w:val="000000"/>
        </w:rPr>
        <w:t>odkazom na príslušnú formu pomoci:</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219"/>
        <w:gridCol w:w="880"/>
        <w:gridCol w:w="1021"/>
        <w:gridCol w:w="1021"/>
        <w:gridCol w:w="1021"/>
        <w:gridCol w:w="1021"/>
        <w:gridCol w:w="1021"/>
      </w:tblGrid>
      <w:tr w:rsidR="0039571D" w:rsidRPr="00C71DC9" w14:paraId="3FD861DB" w14:textId="77777777" w:rsidTr="000445CD">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C71DC9" w:rsidRDefault="0039571D" w:rsidP="0039571D"/>
        </w:tc>
        <w:tc>
          <w:tcPr>
            <w:tcW w:w="1219" w:type="dxa"/>
            <w:tcBorders>
              <w:top w:val="dotted" w:sz="4" w:space="0" w:color="auto"/>
              <w:left w:val="dotted" w:sz="4" w:space="0" w:color="auto"/>
              <w:bottom w:val="dotted" w:sz="4" w:space="0" w:color="auto"/>
              <w:right w:val="dotted" w:sz="4" w:space="0" w:color="auto"/>
            </w:tcBorders>
            <w:shd w:val="clear" w:color="auto" w:fill="auto"/>
          </w:tcPr>
          <w:p w14:paraId="5072F443" w14:textId="4BEE94DF" w:rsidR="0039571D" w:rsidRPr="00C71DC9" w:rsidRDefault="0039571D" w:rsidP="00772CF3">
            <w:pPr>
              <w:jc w:val="left"/>
              <w:rPr>
                <w:sz w:val="20"/>
                <w:szCs w:val="20"/>
              </w:rPr>
            </w:pPr>
            <w:r w:rsidRPr="00C71DC9">
              <w:rPr>
                <w:sz w:val="20"/>
              </w:rPr>
              <w:t>Nominálna/</w:t>
            </w:r>
            <w:r w:rsidR="007A64F0">
              <w:rPr>
                <w:sz w:val="20"/>
              </w:rPr>
              <w:br/>
            </w:r>
            <w:r w:rsidRPr="00C71DC9">
              <w:rPr>
                <w:sz w:val="20"/>
              </w:rPr>
              <w:t xml:space="preserve">diskontovaná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C71DC9" w:rsidRDefault="0039571D" w:rsidP="00772CF3">
            <w:pPr>
              <w:jc w:val="right"/>
              <w:rPr>
                <w:sz w:val="20"/>
                <w:szCs w:val="20"/>
              </w:rPr>
            </w:pPr>
            <w:r w:rsidRPr="00C71DC9">
              <w:rPr>
                <w:sz w:val="20"/>
              </w:rPr>
              <w:t>N – 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C71DC9" w:rsidRDefault="0039571D" w:rsidP="00772CF3">
            <w:pPr>
              <w:jc w:val="right"/>
              <w:rPr>
                <w:sz w:val="20"/>
                <w:szCs w:val="20"/>
              </w:rPr>
            </w:pPr>
            <w:r w:rsidRPr="00C71DC9">
              <w:rPr>
                <w:sz w:val="20"/>
              </w:rPr>
              <w:t>N + 1°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C71DC9" w:rsidRDefault="0039571D" w:rsidP="00772CF3">
            <w:pPr>
              <w:jc w:val="right"/>
              <w:rPr>
                <w:sz w:val="20"/>
                <w:szCs w:val="20"/>
              </w:rPr>
            </w:pPr>
            <w:r w:rsidRPr="00C71DC9">
              <w:rPr>
                <w:sz w:val="20"/>
              </w:rPr>
              <w:t>N + 2°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C71DC9" w:rsidRDefault="0039571D" w:rsidP="00772CF3">
            <w:pPr>
              <w:jc w:val="right"/>
              <w:rPr>
                <w:sz w:val="20"/>
                <w:szCs w:val="20"/>
              </w:rPr>
            </w:pPr>
            <w:r w:rsidRPr="00C71DC9">
              <w:rPr>
                <w:sz w:val="20"/>
              </w:rPr>
              <w:t>N + 3°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C71DC9" w:rsidRDefault="0039571D" w:rsidP="00772CF3">
            <w:pPr>
              <w:jc w:val="right"/>
              <w:rPr>
                <w:sz w:val="20"/>
                <w:szCs w:val="20"/>
              </w:rPr>
            </w:pPr>
            <w:r w:rsidRPr="00C71DC9">
              <w:rPr>
                <w:sz w:val="20"/>
              </w:rPr>
              <w:t>N + 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C71DC9" w:rsidRDefault="0039571D" w:rsidP="00772CF3">
            <w:pPr>
              <w:jc w:val="right"/>
              <w:rPr>
                <w:sz w:val="20"/>
                <w:szCs w:val="20"/>
              </w:rPr>
            </w:pPr>
            <w:r w:rsidRPr="00C71DC9">
              <w:rPr>
                <w:sz w:val="20"/>
              </w:rPr>
              <w:t>Spolu</w:t>
            </w:r>
          </w:p>
        </w:tc>
      </w:tr>
      <w:tr w:rsidR="0039571D" w:rsidRPr="00C71DC9" w14:paraId="51393C28"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C71DC9" w:rsidRDefault="0039571D" w:rsidP="0039571D">
            <w:pPr>
              <w:rPr>
                <w:color w:val="000000"/>
                <w:sz w:val="20"/>
                <w:szCs w:val="20"/>
              </w:rPr>
            </w:pPr>
            <w:r w:rsidRPr="00C71DC9">
              <w:rPr>
                <w:color w:val="000000"/>
                <w:sz w:val="20"/>
              </w:rPr>
              <w:t>Grant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C71DC9" w:rsidRDefault="0039571D"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C71DC9" w:rsidRDefault="0039571D" w:rsidP="00772CF3">
            <w:pPr>
              <w:jc w:val="right"/>
              <w:rPr>
                <w:sz w:val="20"/>
                <w:szCs w:val="20"/>
              </w:rPr>
            </w:pPr>
          </w:p>
        </w:tc>
      </w:tr>
      <w:tr w:rsidR="0039571D" w:rsidRPr="00C71DC9" w14:paraId="5BADE402"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C71DC9"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C71DC9" w:rsidRDefault="0039571D"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C71DC9" w:rsidRDefault="0039571D" w:rsidP="00772CF3">
            <w:pPr>
              <w:jc w:val="right"/>
              <w:rPr>
                <w:sz w:val="20"/>
                <w:szCs w:val="20"/>
              </w:rPr>
            </w:pPr>
          </w:p>
        </w:tc>
      </w:tr>
      <w:tr w:rsidR="0039571D" w:rsidRPr="00C71DC9" w14:paraId="38AD1125"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C71DC9" w:rsidRDefault="004E1D8F" w:rsidP="0039571D">
            <w:pPr>
              <w:rPr>
                <w:sz w:val="20"/>
                <w:szCs w:val="20"/>
              </w:rPr>
            </w:pPr>
            <w:r w:rsidRPr="00C71DC9">
              <w:rPr>
                <w:sz w:val="20"/>
              </w:rPr>
              <w:t>Úver</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C71DC9" w:rsidRDefault="0039571D"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C71DC9" w:rsidRDefault="0039571D" w:rsidP="00772CF3">
            <w:pPr>
              <w:jc w:val="right"/>
              <w:rPr>
                <w:sz w:val="20"/>
                <w:szCs w:val="20"/>
              </w:rPr>
            </w:pPr>
          </w:p>
        </w:tc>
      </w:tr>
      <w:tr w:rsidR="0039571D" w:rsidRPr="00C71DC9" w14:paraId="7F2DB5FC"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C71DC9"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C71DC9" w:rsidRDefault="0039571D"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C71DC9" w:rsidRDefault="0039571D" w:rsidP="00772CF3">
            <w:pPr>
              <w:jc w:val="right"/>
              <w:rPr>
                <w:sz w:val="20"/>
                <w:szCs w:val="20"/>
              </w:rPr>
            </w:pPr>
          </w:p>
        </w:tc>
      </w:tr>
      <w:tr w:rsidR="0039571D" w:rsidRPr="00C71DC9" w14:paraId="45955B23"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C71DC9" w:rsidRDefault="0039571D" w:rsidP="0039571D">
            <w:pPr>
              <w:rPr>
                <w:sz w:val="20"/>
                <w:szCs w:val="20"/>
              </w:rPr>
            </w:pPr>
            <w:r w:rsidRPr="00C71DC9">
              <w:rPr>
                <w:sz w:val="20"/>
              </w:rPr>
              <w:t>Záruka</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C71DC9" w:rsidRDefault="0039571D"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C71DC9" w:rsidRDefault="0039571D" w:rsidP="00772CF3">
            <w:pPr>
              <w:jc w:val="right"/>
              <w:rPr>
                <w:sz w:val="20"/>
                <w:szCs w:val="20"/>
              </w:rPr>
            </w:pPr>
          </w:p>
        </w:tc>
      </w:tr>
      <w:tr w:rsidR="0039571D" w:rsidRPr="00C71DC9" w14:paraId="5D23EC0A"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C71DC9"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C71DC9" w:rsidRDefault="0039571D"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C71DC9" w:rsidRDefault="0039571D" w:rsidP="00772CF3">
            <w:pPr>
              <w:jc w:val="right"/>
              <w:rPr>
                <w:sz w:val="20"/>
                <w:szCs w:val="20"/>
              </w:rPr>
            </w:pPr>
          </w:p>
        </w:tc>
      </w:tr>
      <w:tr w:rsidR="0039571D" w:rsidRPr="00C71DC9" w14:paraId="6605116E"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C71DC9" w:rsidRDefault="0039571D" w:rsidP="0039571D">
            <w:pPr>
              <w:rPr>
                <w:sz w:val="20"/>
                <w:szCs w:val="20"/>
              </w:rPr>
            </w:pPr>
            <w:r w:rsidRPr="00C71DC9">
              <w:rPr>
                <w:sz w:val="20"/>
              </w:rPr>
              <w:t>Daňové zvýhodnenie</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C71DC9" w:rsidRDefault="0039571D"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C71DC9" w:rsidRDefault="0039571D" w:rsidP="00772CF3">
            <w:pPr>
              <w:jc w:val="right"/>
              <w:rPr>
                <w:sz w:val="20"/>
                <w:szCs w:val="20"/>
              </w:rPr>
            </w:pPr>
          </w:p>
        </w:tc>
      </w:tr>
      <w:tr w:rsidR="0039571D" w:rsidRPr="00C71DC9" w14:paraId="40A804D3"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C71DC9"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C71DC9" w:rsidRDefault="0039571D"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C71DC9" w:rsidRDefault="0039571D" w:rsidP="00772CF3">
            <w:pPr>
              <w:jc w:val="right"/>
              <w:rPr>
                <w:sz w:val="20"/>
                <w:szCs w:val="20"/>
              </w:rPr>
            </w:pPr>
          </w:p>
        </w:tc>
      </w:tr>
      <w:tr w:rsidR="0039571D" w:rsidRPr="00C71DC9" w14:paraId="274AF472"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C71DC9" w:rsidRDefault="0039571D" w:rsidP="0039571D">
            <w:pPr>
              <w:rPr>
                <w:sz w:val="20"/>
                <w:szCs w:val="20"/>
              </w:rPr>
            </w:pPr>
            <w:r w:rsidRPr="00C71DC9">
              <w:rPr>
                <w:sz w:val="20"/>
              </w:rPr>
              <w: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C71DC9" w:rsidRDefault="0039571D"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C71DC9" w:rsidRDefault="0039571D" w:rsidP="00772CF3">
            <w:pPr>
              <w:jc w:val="right"/>
              <w:rPr>
                <w:sz w:val="20"/>
                <w:szCs w:val="20"/>
              </w:rPr>
            </w:pPr>
          </w:p>
        </w:tc>
      </w:tr>
      <w:tr w:rsidR="0039571D" w:rsidRPr="00C71DC9" w14:paraId="23A2916A"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C71DC9"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C71DC9" w:rsidRDefault="0039571D"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C71DC9" w:rsidRDefault="0039571D" w:rsidP="00772CF3">
            <w:pPr>
              <w:jc w:val="right"/>
              <w:rPr>
                <w:sz w:val="20"/>
                <w:szCs w:val="20"/>
              </w:rPr>
            </w:pPr>
          </w:p>
        </w:tc>
      </w:tr>
      <w:tr w:rsidR="0039571D" w:rsidRPr="00C71DC9" w14:paraId="7C74309A"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C71DC9" w:rsidRDefault="0039571D" w:rsidP="0039571D">
            <w:pPr>
              <w:rPr>
                <w:sz w:val="20"/>
                <w:szCs w:val="20"/>
              </w:rPr>
            </w:pPr>
            <w:r w:rsidRPr="00C71DC9">
              <w:rPr>
                <w:sz w:val="20"/>
              </w:rPr>
              <w:t>….</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C71DC9" w:rsidRDefault="0039571D"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C71DC9" w:rsidRDefault="0039571D" w:rsidP="00772CF3">
            <w:pPr>
              <w:jc w:val="right"/>
              <w:rPr>
                <w:sz w:val="20"/>
                <w:szCs w:val="20"/>
              </w:rPr>
            </w:pPr>
          </w:p>
        </w:tc>
      </w:tr>
      <w:tr w:rsidR="0039571D" w:rsidRPr="00C71DC9" w14:paraId="63787349"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C71DC9"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C71DC9" w:rsidRDefault="0039571D"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C71DC9"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C71DC9" w:rsidRDefault="0039571D" w:rsidP="00772CF3">
            <w:pPr>
              <w:jc w:val="right"/>
              <w:rPr>
                <w:sz w:val="20"/>
                <w:szCs w:val="20"/>
              </w:rPr>
            </w:pPr>
          </w:p>
        </w:tc>
      </w:tr>
      <w:tr w:rsidR="0039571D" w:rsidRPr="00C71DC9" w14:paraId="7ADB5D31" w14:textId="77777777" w:rsidTr="000445CD">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C71DC9" w:rsidRDefault="0039571D" w:rsidP="0039571D">
            <w:pPr>
              <w:rPr>
                <w:sz w:val="20"/>
                <w:szCs w:val="20"/>
              </w:rPr>
            </w:pPr>
            <w:r w:rsidRPr="00C71DC9">
              <w:rPr>
                <w:sz w:val="20"/>
              </w:rPr>
              <w:t>Spolu</w:t>
            </w: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C71DC9" w:rsidRDefault="0039571D" w:rsidP="00772CF3">
            <w:pPr>
              <w:jc w:val="left"/>
              <w:rPr>
                <w:sz w:val="20"/>
                <w:szCs w:val="20"/>
              </w:rPr>
            </w:pPr>
            <w:r w:rsidRPr="00C71DC9">
              <w:rPr>
                <w:sz w:val="20"/>
              </w:rPr>
              <w:t xml:space="preserve">nominálne </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C71DC9" w:rsidRDefault="0039571D" w:rsidP="00772CF3">
            <w:pPr>
              <w:jc w:val="left"/>
              <w:rPr>
                <w:sz w:val="20"/>
                <w:szCs w:val="20"/>
              </w:rPr>
            </w:pPr>
          </w:p>
        </w:tc>
      </w:tr>
      <w:tr w:rsidR="0039571D" w:rsidRPr="00C71DC9" w14:paraId="445975F8" w14:textId="77777777" w:rsidTr="000445CD">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C71DC9" w:rsidRDefault="0039571D" w:rsidP="0039571D">
            <w:pPr>
              <w:rPr>
                <w:sz w:val="20"/>
                <w:szCs w:val="20"/>
              </w:rPr>
            </w:pPr>
          </w:p>
        </w:tc>
        <w:tc>
          <w:tcPr>
            <w:tcW w:w="1219"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C71DC9" w:rsidRDefault="0039571D" w:rsidP="00012D1C">
            <w:pPr>
              <w:jc w:val="left"/>
              <w:rPr>
                <w:sz w:val="20"/>
                <w:szCs w:val="20"/>
              </w:rPr>
            </w:pPr>
            <w:r w:rsidRPr="00C71DC9">
              <w:rPr>
                <w:sz w:val="20"/>
              </w:rPr>
              <w:t>diskontované</w:t>
            </w:r>
          </w:p>
        </w:tc>
        <w:tc>
          <w:tcPr>
            <w:tcW w:w="880"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C71DC9"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C71DC9" w:rsidRDefault="0039571D" w:rsidP="00772CF3">
            <w:pPr>
              <w:jc w:val="left"/>
              <w:rPr>
                <w:sz w:val="20"/>
                <w:szCs w:val="20"/>
              </w:rPr>
            </w:pPr>
          </w:p>
        </w:tc>
      </w:tr>
    </w:tbl>
    <w:p w14:paraId="370F9305" w14:textId="7703A0B1" w:rsidR="00C46715" w:rsidRPr="00C71DC9" w:rsidRDefault="0039571D" w:rsidP="00C359A9">
      <w:pPr>
        <w:pStyle w:val="NormalKop111"/>
        <w:spacing w:before="0"/>
        <w:rPr>
          <w:i/>
          <w:sz w:val="20"/>
          <w:szCs w:val="20"/>
        </w:rPr>
      </w:pPr>
      <w:r w:rsidRPr="00C71DC9">
        <w:rPr>
          <w:i/>
          <w:sz w:val="20"/>
        </w:rPr>
        <w:t>°</w:t>
      </w:r>
      <w:r w:rsidR="00C71DC9">
        <w:rPr>
          <w:i/>
          <w:sz w:val="20"/>
        </w:rPr>
        <w:t xml:space="preserve"> V </w:t>
      </w:r>
      <w:r w:rsidRPr="00C71DC9">
        <w:rPr>
          <w:i/>
          <w:sz w:val="20"/>
        </w:rPr>
        <w:t>národnej mene.</w:t>
      </w:r>
    </w:p>
    <w:p w14:paraId="6B87FE2E" w14:textId="77777777" w:rsidR="00012D1C" w:rsidRPr="00C71DC9" w:rsidRDefault="00012D1C" w:rsidP="00012D1C">
      <w:pPr>
        <w:pStyle w:val="NormalKop111"/>
        <w:rPr>
          <w:rFonts w:cs="EUAlbertina"/>
          <w:color w:val="000000"/>
        </w:rPr>
      </w:pPr>
      <w:r w:rsidRPr="00C71DC9">
        <w:rPr>
          <w:color w:val="000000"/>
        </w:rPr>
        <w:t>Uveďte dátum, ku ktorému boli sumy diskontované, ako aj použitú diskontnú sadzbu:</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rsidRPr="00C71DC9" w14:paraId="3A5D7277" w14:textId="77777777" w:rsidTr="0029316D">
        <w:tc>
          <w:tcPr>
            <w:tcW w:w="8647" w:type="dxa"/>
            <w:shd w:val="clear" w:color="auto" w:fill="auto"/>
          </w:tcPr>
          <w:p w14:paraId="5B2F22F8" w14:textId="77777777" w:rsidR="00012D1C" w:rsidRPr="00C71DC9" w:rsidRDefault="003947BC" w:rsidP="0029316D">
            <w:r w:rsidRPr="00C71DC9">
              <w:t>…</w:t>
            </w:r>
          </w:p>
        </w:tc>
      </w:tr>
    </w:tbl>
    <w:p w14:paraId="2DFD0810" w14:textId="77777777" w:rsidR="00012D1C" w:rsidRPr="00C71DC9" w:rsidRDefault="00012D1C" w:rsidP="0039571D">
      <w:pPr>
        <w:pStyle w:val="Normal127Bullet63"/>
        <w:numPr>
          <w:ilvl w:val="0"/>
          <w:numId w:val="0"/>
        </w:numPr>
        <w:ind w:left="1077" w:hanging="357"/>
        <w:rPr>
          <w:sz w:val="20"/>
          <w:szCs w:val="20"/>
        </w:rPr>
      </w:pPr>
    </w:p>
    <w:p w14:paraId="5F2B1691" w14:textId="46A94D52" w:rsidR="003A2F0C" w:rsidRPr="00C71DC9" w:rsidRDefault="003A2F0C" w:rsidP="00033078">
      <w:pPr>
        <w:pStyle w:val="Normal127"/>
        <w:spacing w:before="120"/>
      </w:pPr>
      <w:r w:rsidRPr="00C71DC9">
        <w:t>Pri každej forme pomoci uvedenej</w:t>
      </w:r>
      <w:r w:rsidR="00C71DC9">
        <w:t xml:space="preserve"> v </w:t>
      </w:r>
      <w:r w:rsidRPr="00C71DC9">
        <w:t>tabuľke vyššie uveďte, ako je vypočítaný ekvivalent grantu: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C71DC9" w14:paraId="7BAD0BA1" w14:textId="77777777" w:rsidTr="00772CF3">
        <w:tc>
          <w:tcPr>
            <w:tcW w:w="8391" w:type="dxa"/>
            <w:shd w:val="clear" w:color="auto" w:fill="auto"/>
          </w:tcPr>
          <w:p w14:paraId="130DA0D4" w14:textId="77777777" w:rsidR="003A2F0C" w:rsidRPr="00C71DC9" w:rsidRDefault="003A2F0C" w:rsidP="00772CF3">
            <w:r w:rsidRPr="00C71DC9">
              <w:rPr>
                <w:u w:val="single"/>
              </w:rPr>
              <w:t>Zvýhodnený úver</w:t>
            </w:r>
            <w:r w:rsidRPr="00C71DC9">
              <w:t>:</w:t>
            </w:r>
          </w:p>
          <w:p w14:paraId="0CDFAAED" w14:textId="77777777" w:rsidR="003A2F0C" w:rsidRPr="00C71DC9" w:rsidRDefault="003A2F0C" w:rsidP="00772CF3">
            <w:r w:rsidRPr="00C71DC9">
              <w:t>…</w:t>
            </w:r>
          </w:p>
        </w:tc>
      </w:tr>
    </w:tbl>
    <w:p w14:paraId="38A40EE8" w14:textId="77777777" w:rsidR="003A2F0C" w:rsidRPr="00C71DC9"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C71DC9" w14:paraId="20875E88" w14:textId="77777777" w:rsidTr="00772CF3">
        <w:tc>
          <w:tcPr>
            <w:tcW w:w="8391" w:type="dxa"/>
            <w:shd w:val="clear" w:color="auto" w:fill="auto"/>
          </w:tcPr>
          <w:p w14:paraId="08DCB805" w14:textId="77777777" w:rsidR="003A2F0C" w:rsidRPr="00C71DC9" w:rsidRDefault="003A2F0C" w:rsidP="00772CF3">
            <w:r w:rsidRPr="00C71DC9">
              <w:rPr>
                <w:u w:val="single"/>
              </w:rPr>
              <w:t>Záruka</w:t>
            </w:r>
            <w:r w:rsidRPr="00C71DC9">
              <w:t>:</w:t>
            </w:r>
          </w:p>
          <w:p w14:paraId="168C5436" w14:textId="77777777" w:rsidR="003A2F0C" w:rsidRPr="00C71DC9" w:rsidRDefault="003A2F0C" w:rsidP="00772CF3">
            <w:r w:rsidRPr="00C71DC9">
              <w:t>…</w:t>
            </w:r>
          </w:p>
        </w:tc>
      </w:tr>
    </w:tbl>
    <w:p w14:paraId="044242C1" w14:textId="77777777" w:rsidR="003A2F0C" w:rsidRPr="00C71DC9"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C71DC9" w14:paraId="240BD775" w14:textId="77777777" w:rsidTr="00772CF3">
        <w:tc>
          <w:tcPr>
            <w:tcW w:w="8391" w:type="dxa"/>
            <w:shd w:val="clear" w:color="auto" w:fill="auto"/>
          </w:tcPr>
          <w:p w14:paraId="7D079431" w14:textId="77777777" w:rsidR="003A2F0C" w:rsidRPr="00C71DC9" w:rsidRDefault="003A2F0C" w:rsidP="00772CF3">
            <w:r w:rsidRPr="00C71DC9">
              <w:rPr>
                <w:u w:val="single"/>
              </w:rPr>
              <w:t>Zníženie dane</w:t>
            </w:r>
            <w:r w:rsidRPr="00C71DC9">
              <w:t>:</w:t>
            </w:r>
          </w:p>
          <w:p w14:paraId="26CD10D7" w14:textId="77777777" w:rsidR="003A2F0C" w:rsidRPr="00C71DC9" w:rsidRDefault="003A2F0C" w:rsidP="00772CF3">
            <w:r w:rsidRPr="00C71DC9">
              <w:t>…</w:t>
            </w:r>
          </w:p>
        </w:tc>
      </w:tr>
    </w:tbl>
    <w:p w14:paraId="755564B0" w14:textId="77777777" w:rsidR="003A2F0C" w:rsidRPr="00C71DC9"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C71DC9" w14:paraId="1D3D3B7B" w14:textId="77777777" w:rsidTr="00772CF3">
        <w:tc>
          <w:tcPr>
            <w:tcW w:w="8391" w:type="dxa"/>
            <w:shd w:val="clear" w:color="auto" w:fill="auto"/>
          </w:tcPr>
          <w:p w14:paraId="6804B530" w14:textId="77777777" w:rsidR="00142F96" w:rsidRPr="00C71DC9" w:rsidRDefault="00142F96" w:rsidP="00142F96">
            <w:pPr>
              <w:rPr>
                <w:u w:val="single"/>
              </w:rPr>
            </w:pPr>
            <w:r w:rsidRPr="00C71DC9">
              <w:rPr>
                <w:u w:val="single"/>
              </w:rPr>
              <w:t>Ostatné:</w:t>
            </w:r>
          </w:p>
          <w:p w14:paraId="17A7D904" w14:textId="77777777" w:rsidR="003A2F0C" w:rsidRPr="00C71DC9" w:rsidRDefault="003A2F0C" w:rsidP="00142F96">
            <w:r w:rsidRPr="00C71DC9">
              <w:t>….</w:t>
            </w:r>
          </w:p>
        </w:tc>
      </w:tr>
    </w:tbl>
    <w:p w14:paraId="511FAD08" w14:textId="50C26F8B" w:rsidR="003A2F0C" w:rsidRPr="00C71DC9"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sidRPr="00C71DC9">
        <w:rPr>
          <w:color w:val="000000"/>
        </w:rPr>
        <w:t>Ak niektoré opatrenia pomoci, ktorá sa má na projekt poskytnúť, ešte nie sú vymedzené, uveďte to</w:t>
      </w:r>
      <w:r w:rsidR="00C71DC9">
        <w:rPr>
          <w:color w:val="000000"/>
        </w:rPr>
        <w:t xml:space="preserve"> a </w:t>
      </w:r>
      <w:r w:rsidRPr="00C71DC9">
        <w:rPr>
          <w:color w:val="000000"/>
        </w:rPr>
        <w:t>vysvetlite, ako orgán udeľujúci pomoc zabezpečí, že sa dodrží platná maximálna intenzita pomoci (body 93</w:t>
      </w:r>
      <w:r w:rsidR="00C71DC9">
        <w:rPr>
          <w:color w:val="000000"/>
        </w:rPr>
        <w:t xml:space="preserve"> a </w:t>
      </w:r>
      <w:r w:rsidRPr="00C71DC9">
        <w:rPr>
          <w:color w:val="000000"/>
        </w:rPr>
        <w:t>94 usmernení</w:t>
      </w:r>
      <w:r w:rsidR="00C71DC9">
        <w:rPr>
          <w:color w:val="000000"/>
        </w:rPr>
        <w:t xml:space="preserve"> o </w:t>
      </w:r>
      <w:r w:rsidRPr="00C71DC9">
        <w:rPr>
          <w:color w:val="000000"/>
        </w:rPr>
        <w:t>regionálnej štátnej pomoci):</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rsidRPr="00C71DC9" w14:paraId="2EB1AA65" w14:textId="77777777" w:rsidTr="00097D0F">
        <w:tc>
          <w:tcPr>
            <w:tcW w:w="8647" w:type="dxa"/>
            <w:shd w:val="clear" w:color="auto" w:fill="auto"/>
          </w:tcPr>
          <w:p w14:paraId="473DF375" w14:textId="77777777" w:rsidR="003947BC" w:rsidRPr="00C71DC9" w:rsidRDefault="003947BC" w:rsidP="00097D0F">
            <w:r w:rsidRPr="00C71DC9">
              <w:t>…</w:t>
            </w:r>
          </w:p>
        </w:tc>
      </w:tr>
    </w:tbl>
    <w:p w14:paraId="70E2A4D4" w14:textId="262FE5F2" w:rsidR="00A32829" w:rsidRPr="00C71DC9"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sidRPr="00C71DC9">
        <w:rPr>
          <w:color w:val="000000"/>
        </w:rPr>
        <w:t>Je projekt spolufinancovaný</w:t>
      </w:r>
      <w:r w:rsidR="00C71DC9">
        <w:rPr>
          <w:color w:val="000000"/>
        </w:rPr>
        <w:t xml:space="preserve"> z </w:t>
      </w:r>
      <w:r w:rsidRPr="00C71DC9">
        <w:rPr>
          <w:color w:val="000000"/>
        </w:rPr>
        <w:t>niektorého</w:t>
      </w:r>
      <w:r w:rsidR="00C71DC9">
        <w:rPr>
          <w:color w:val="000000"/>
        </w:rPr>
        <w:t xml:space="preserve"> z </w:t>
      </w:r>
      <w:r w:rsidRPr="00C71DC9">
        <w:rPr>
          <w:color w:val="000000"/>
        </w:rPr>
        <w:t>fondov EÚ implementovaných</w:t>
      </w:r>
      <w:r w:rsidR="00C71DC9">
        <w:rPr>
          <w:color w:val="000000"/>
        </w:rPr>
        <w:t xml:space="preserve"> v </w:t>
      </w:r>
      <w:r w:rsidRPr="00C71DC9">
        <w:rPr>
          <w:color w:val="000000"/>
        </w:rPr>
        <w:t>rámci zdieľaného riadenia (ďalej len „fondy“)? Ak áno, vysvetlite,</w:t>
      </w:r>
      <w:r w:rsidR="00C71DC9">
        <w:rPr>
          <w:color w:val="000000"/>
        </w:rPr>
        <w:t xml:space="preserve"> z </w:t>
      </w:r>
      <w:r w:rsidRPr="00C71DC9">
        <w:rPr>
          <w:color w:val="000000"/>
        </w:rPr>
        <w:t>ktorého programu sa finančné prostriedky získajú. Uveďte aj výšku finančných prostriedkov</w:t>
      </w:r>
      <w:r w:rsidR="00C71DC9">
        <w:rPr>
          <w:color w:val="000000"/>
        </w:rPr>
        <w:t xml:space="preserve"> z </w:t>
      </w:r>
      <w:r w:rsidRPr="00C71DC9">
        <w:rPr>
          <w:color w:val="000000"/>
        </w:rPr>
        <w:t>fondov,</w:t>
      </w:r>
      <w:r w:rsidR="00C71DC9">
        <w:rPr>
          <w:color w:val="000000"/>
        </w:rPr>
        <w:t xml:space="preserve"> z </w:t>
      </w:r>
      <w:r w:rsidRPr="00C71DC9">
        <w:rPr>
          <w:color w:val="000000"/>
        </w:rPr>
        <w:t>ktorých sa bude pomoc čerpať.</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rsidRPr="00C71DC9" w14:paraId="6DA6AD3B" w14:textId="77777777" w:rsidTr="003947BC">
        <w:trPr>
          <w:trHeight w:val="280"/>
        </w:trPr>
        <w:tc>
          <w:tcPr>
            <w:tcW w:w="8428" w:type="dxa"/>
            <w:shd w:val="clear" w:color="auto" w:fill="auto"/>
          </w:tcPr>
          <w:p w14:paraId="41DA4570" w14:textId="77777777" w:rsidR="007F7DF2" w:rsidRPr="00C71DC9" w:rsidRDefault="003947BC" w:rsidP="00F567F1">
            <w:r w:rsidRPr="00C71DC9">
              <w:t>…</w:t>
            </w:r>
          </w:p>
        </w:tc>
      </w:tr>
    </w:tbl>
    <w:p w14:paraId="2E509E94" w14:textId="3B531716" w:rsidR="007F7DF2" w:rsidRPr="00C71DC9" w:rsidRDefault="007F7DF2" w:rsidP="00093A59">
      <w:pPr>
        <w:pStyle w:val="NormalKop111"/>
        <w:numPr>
          <w:ilvl w:val="2"/>
          <w:numId w:val="2"/>
        </w:numPr>
        <w:tabs>
          <w:tab w:val="clear" w:pos="720"/>
          <w:tab w:val="clear" w:pos="1440"/>
          <w:tab w:val="clear" w:pos="1797"/>
        </w:tabs>
        <w:ind w:left="1418" w:hanging="698"/>
        <w:rPr>
          <w:color w:val="000000"/>
        </w:rPr>
      </w:pPr>
      <w:r w:rsidRPr="00C71DC9">
        <w:rPr>
          <w:color w:val="000000"/>
        </w:rPr>
        <w:t>Ak príjemca (na úrovni skupiny) získal pomoc na jednu počiatočnú investíciu (alebo viac počiatočných investícií) súvisiacu (súvisiace)</w:t>
      </w:r>
      <w:r w:rsidR="00C71DC9">
        <w:rPr>
          <w:color w:val="000000"/>
        </w:rPr>
        <w:t xml:space="preserve"> s </w:t>
      </w:r>
      <w:r w:rsidRPr="00C71DC9">
        <w:rPr>
          <w:color w:val="000000"/>
        </w:rPr>
        <w:t>rovnakou alebo podobnou činnosťou začatou</w:t>
      </w:r>
      <w:r w:rsidR="00C71DC9">
        <w:rPr>
          <w:color w:val="000000"/>
        </w:rPr>
        <w:t xml:space="preserve"> v </w:t>
      </w:r>
      <w:r w:rsidRPr="00C71DC9">
        <w:rPr>
          <w:color w:val="000000"/>
        </w:rPr>
        <w:t>rovnakom regióne NUTS 3</w:t>
      </w:r>
      <w:r w:rsidR="00C71DC9">
        <w:rPr>
          <w:color w:val="000000"/>
        </w:rPr>
        <w:t xml:space="preserve"> v </w:t>
      </w:r>
      <w:r w:rsidRPr="00C71DC9">
        <w:rPr>
          <w:color w:val="000000"/>
        </w:rPr>
        <w:t>období troch rokov pred dátumom začatia prác na notifikovanom investičnom projekte (bod 19 podbod 27 usmernení</w:t>
      </w:r>
      <w:r w:rsidR="00C71DC9">
        <w:rPr>
          <w:color w:val="000000"/>
        </w:rPr>
        <w:t xml:space="preserve"> o </w:t>
      </w:r>
      <w:r w:rsidRPr="00C71DC9">
        <w:rPr>
          <w:color w:val="000000"/>
        </w:rPr>
        <w:t>regionálnej štátnej pomoci), uveďte podrobné údaje</w:t>
      </w:r>
      <w:r w:rsidR="00C71DC9">
        <w:rPr>
          <w:color w:val="000000"/>
        </w:rPr>
        <w:t xml:space="preserve"> o </w:t>
      </w:r>
      <w:r w:rsidRPr="00C71DC9">
        <w:rPr>
          <w:color w:val="000000"/>
        </w:rPr>
        <w:t>opatreniach pomoci za každú predchádzajúcu podporenú počiatočnú investíciu (vrátane stručného opisu investičného projektu, dátumu žiadosti</w:t>
      </w:r>
      <w:r w:rsidR="00C71DC9">
        <w:rPr>
          <w:color w:val="000000"/>
        </w:rPr>
        <w:t xml:space="preserve"> o </w:t>
      </w:r>
      <w:r w:rsidRPr="00C71DC9">
        <w:rPr>
          <w:color w:val="000000"/>
        </w:rPr>
        <w:t>pomoc, dátumu poskytnutia pomoci, dátumu začatia prác, sumy/súm pomoci</w:t>
      </w:r>
      <w:r w:rsidR="00C71DC9">
        <w:rPr>
          <w:color w:val="000000"/>
        </w:rPr>
        <w:t xml:space="preserve"> a </w:t>
      </w:r>
      <w:r w:rsidRPr="00C71DC9">
        <w:rPr>
          <w:color w:val="000000"/>
        </w:rPr>
        <w:t>oprávnených nákladov</w:t>
      </w:r>
      <w:r w:rsidRPr="00C71DC9">
        <w:rPr>
          <w:rStyle w:val="FootnoteReference"/>
          <w:color w:val="000000"/>
        </w:rPr>
        <w:footnoteReference w:id="11"/>
      </w:r>
      <w:r w:rsidRPr="00C71DC9">
        <w:rPr>
          <w:color w:val="000000"/>
        </w:rPr>
        <w:t>).</w:t>
      </w:r>
    </w:p>
    <w:p w14:paraId="65E06E34" w14:textId="77777777" w:rsidR="003947BC" w:rsidRPr="00C71DC9"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992"/>
        <w:gridCol w:w="993"/>
        <w:gridCol w:w="1026"/>
        <w:gridCol w:w="1080"/>
        <w:gridCol w:w="1080"/>
        <w:gridCol w:w="960"/>
        <w:gridCol w:w="957"/>
        <w:gridCol w:w="1275"/>
      </w:tblGrid>
      <w:tr w:rsidR="00FE7795" w:rsidRPr="00C71DC9" w14:paraId="34A40551" w14:textId="77777777" w:rsidTr="007A64F0">
        <w:tc>
          <w:tcPr>
            <w:tcW w:w="992" w:type="dxa"/>
            <w:shd w:val="clear" w:color="auto" w:fill="auto"/>
          </w:tcPr>
          <w:p w14:paraId="6DF0A3F1" w14:textId="77777777" w:rsidR="00FE7795" w:rsidRPr="00C71DC9" w:rsidRDefault="00FE7795" w:rsidP="00F567F1">
            <w:pPr>
              <w:rPr>
                <w:sz w:val="20"/>
                <w:szCs w:val="20"/>
              </w:rPr>
            </w:pPr>
          </w:p>
        </w:tc>
        <w:tc>
          <w:tcPr>
            <w:tcW w:w="993" w:type="dxa"/>
          </w:tcPr>
          <w:p w14:paraId="43CE59B3" w14:textId="77777777" w:rsidR="00FE7795" w:rsidRPr="00C71DC9" w:rsidRDefault="00FE7795" w:rsidP="009C5F4C">
            <w:pPr>
              <w:jc w:val="left"/>
              <w:rPr>
                <w:sz w:val="20"/>
                <w:szCs w:val="20"/>
              </w:rPr>
            </w:pPr>
            <w:r w:rsidRPr="00C71DC9">
              <w:rPr>
                <w:sz w:val="20"/>
              </w:rPr>
              <w:t>Oprávnené investičné náklady°</w:t>
            </w:r>
          </w:p>
        </w:tc>
        <w:tc>
          <w:tcPr>
            <w:tcW w:w="1026" w:type="dxa"/>
          </w:tcPr>
          <w:p w14:paraId="5E53F953" w14:textId="77777777" w:rsidR="00FE7795" w:rsidRPr="00C71DC9" w:rsidRDefault="00FE7795" w:rsidP="009C5F4C">
            <w:pPr>
              <w:jc w:val="left"/>
              <w:rPr>
                <w:sz w:val="20"/>
                <w:szCs w:val="20"/>
              </w:rPr>
            </w:pPr>
            <w:r w:rsidRPr="00C71DC9">
              <w:rPr>
                <w:sz w:val="20"/>
              </w:rPr>
              <w:t>Výška poskytnutej pomoci°</w:t>
            </w:r>
          </w:p>
        </w:tc>
        <w:tc>
          <w:tcPr>
            <w:tcW w:w="1080" w:type="dxa"/>
          </w:tcPr>
          <w:p w14:paraId="5690C210" w14:textId="77777777" w:rsidR="00FE7795" w:rsidRPr="00C71DC9" w:rsidRDefault="00FE7795" w:rsidP="009C5F4C">
            <w:pPr>
              <w:jc w:val="left"/>
              <w:rPr>
                <w:sz w:val="20"/>
                <w:szCs w:val="20"/>
              </w:rPr>
            </w:pPr>
            <w:r w:rsidRPr="00C71DC9">
              <w:rPr>
                <w:sz w:val="20"/>
              </w:rPr>
              <w:t>Dátum predloženia žiadosti</w:t>
            </w:r>
          </w:p>
        </w:tc>
        <w:tc>
          <w:tcPr>
            <w:tcW w:w="1080" w:type="dxa"/>
          </w:tcPr>
          <w:p w14:paraId="0A71C2A6" w14:textId="77777777" w:rsidR="00FE7795" w:rsidRPr="00C71DC9" w:rsidRDefault="00FE7795" w:rsidP="009C5F4C">
            <w:pPr>
              <w:jc w:val="left"/>
              <w:rPr>
                <w:sz w:val="20"/>
                <w:szCs w:val="20"/>
              </w:rPr>
            </w:pPr>
            <w:r w:rsidRPr="00C71DC9">
              <w:rPr>
                <w:sz w:val="20"/>
              </w:rPr>
              <w:t>Dátum poskytnutia pomoci</w:t>
            </w:r>
          </w:p>
        </w:tc>
        <w:tc>
          <w:tcPr>
            <w:tcW w:w="960" w:type="dxa"/>
          </w:tcPr>
          <w:p w14:paraId="4944FDD2" w14:textId="77777777" w:rsidR="00FE7795" w:rsidRPr="00C71DC9" w:rsidRDefault="00FE7795" w:rsidP="009C5F4C">
            <w:pPr>
              <w:jc w:val="left"/>
              <w:rPr>
                <w:sz w:val="20"/>
                <w:szCs w:val="20"/>
              </w:rPr>
            </w:pPr>
            <w:r w:rsidRPr="00C71DC9">
              <w:rPr>
                <w:sz w:val="20"/>
              </w:rPr>
              <w:t>Dátum začatia prác</w:t>
            </w:r>
          </w:p>
        </w:tc>
        <w:tc>
          <w:tcPr>
            <w:tcW w:w="957" w:type="dxa"/>
          </w:tcPr>
          <w:p w14:paraId="76CA3EDF" w14:textId="77777777" w:rsidR="00FE7795" w:rsidRPr="00C71DC9" w:rsidRDefault="00FE7795" w:rsidP="00FE7795">
            <w:pPr>
              <w:jc w:val="left"/>
              <w:rPr>
                <w:sz w:val="20"/>
                <w:szCs w:val="20"/>
              </w:rPr>
            </w:pPr>
            <w:r w:rsidRPr="00C71DC9">
              <w:rPr>
                <w:sz w:val="20"/>
              </w:rPr>
              <w:t>Stručný opis</w:t>
            </w:r>
          </w:p>
        </w:tc>
        <w:tc>
          <w:tcPr>
            <w:tcW w:w="1275" w:type="dxa"/>
          </w:tcPr>
          <w:p w14:paraId="47DAEC32" w14:textId="77777777" w:rsidR="00FE7795" w:rsidRPr="00C71DC9" w:rsidRDefault="00FE7795" w:rsidP="00FE7795">
            <w:pPr>
              <w:jc w:val="left"/>
              <w:rPr>
                <w:sz w:val="20"/>
                <w:szCs w:val="20"/>
              </w:rPr>
            </w:pPr>
            <w:r w:rsidRPr="00C71DC9">
              <w:rPr>
                <w:sz w:val="20"/>
              </w:rPr>
              <w:t>Číslo (čísla) pomoci</w:t>
            </w:r>
          </w:p>
        </w:tc>
      </w:tr>
      <w:tr w:rsidR="00FE7795" w:rsidRPr="00C71DC9" w14:paraId="6F9F240E" w14:textId="77777777" w:rsidTr="007A64F0">
        <w:tc>
          <w:tcPr>
            <w:tcW w:w="992" w:type="dxa"/>
            <w:shd w:val="clear" w:color="auto" w:fill="auto"/>
          </w:tcPr>
          <w:p w14:paraId="136CD563" w14:textId="77777777" w:rsidR="00FE7795" w:rsidRPr="00C71DC9" w:rsidRDefault="00FE7795" w:rsidP="00F567F1">
            <w:pPr>
              <w:rPr>
                <w:sz w:val="20"/>
                <w:szCs w:val="20"/>
              </w:rPr>
            </w:pPr>
            <w:r w:rsidRPr="00C71DC9">
              <w:rPr>
                <w:sz w:val="20"/>
              </w:rPr>
              <w:t>Počiatočný investičný projekt č. 1</w:t>
            </w:r>
          </w:p>
        </w:tc>
        <w:tc>
          <w:tcPr>
            <w:tcW w:w="993" w:type="dxa"/>
          </w:tcPr>
          <w:p w14:paraId="5142EC17" w14:textId="77777777" w:rsidR="00FE7795" w:rsidRPr="00C71DC9" w:rsidRDefault="00FE7795" w:rsidP="00F567F1">
            <w:pPr>
              <w:jc w:val="right"/>
              <w:rPr>
                <w:sz w:val="20"/>
                <w:szCs w:val="20"/>
              </w:rPr>
            </w:pPr>
          </w:p>
        </w:tc>
        <w:tc>
          <w:tcPr>
            <w:tcW w:w="1026" w:type="dxa"/>
          </w:tcPr>
          <w:p w14:paraId="0F67FFE1" w14:textId="77777777" w:rsidR="00FE7795" w:rsidRPr="00C71DC9" w:rsidRDefault="00FE7795" w:rsidP="00F567F1">
            <w:pPr>
              <w:jc w:val="right"/>
              <w:rPr>
                <w:sz w:val="20"/>
                <w:szCs w:val="20"/>
              </w:rPr>
            </w:pPr>
          </w:p>
        </w:tc>
        <w:tc>
          <w:tcPr>
            <w:tcW w:w="1080" w:type="dxa"/>
          </w:tcPr>
          <w:p w14:paraId="23D02631" w14:textId="77777777" w:rsidR="00FE7795" w:rsidRPr="00C71DC9" w:rsidRDefault="00FE7795" w:rsidP="00F567F1">
            <w:pPr>
              <w:jc w:val="right"/>
              <w:rPr>
                <w:sz w:val="20"/>
                <w:szCs w:val="20"/>
              </w:rPr>
            </w:pPr>
          </w:p>
        </w:tc>
        <w:tc>
          <w:tcPr>
            <w:tcW w:w="1080" w:type="dxa"/>
          </w:tcPr>
          <w:p w14:paraId="0355FC46" w14:textId="77777777" w:rsidR="00FE7795" w:rsidRPr="00C71DC9" w:rsidRDefault="00FE7795" w:rsidP="00F567F1">
            <w:pPr>
              <w:jc w:val="right"/>
              <w:rPr>
                <w:sz w:val="20"/>
                <w:szCs w:val="20"/>
              </w:rPr>
            </w:pPr>
          </w:p>
        </w:tc>
        <w:tc>
          <w:tcPr>
            <w:tcW w:w="960" w:type="dxa"/>
          </w:tcPr>
          <w:p w14:paraId="14BBAE13" w14:textId="77777777" w:rsidR="00FE7795" w:rsidRPr="00C71DC9" w:rsidRDefault="00FE7795" w:rsidP="00F567F1">
            <w:pPr>
              <w:jc w:val="right"/>
              <w:rPr>
                <w:sz w:val="20"/>
                <w:szCs w:val="20"/>
              </w:rPr>
            </w:pPr>
          </w:p>
        </w:tc>
        <w:tc>
          <w:tcPr>
            <w:tcW w:w="957" w:type="dxa"/>
          </w:tcPr>
          <w:p w14:paraId="7F11BB8E" w14:textId="77777777" w:rsidR="00FE7795" w:rsidRPr="00C71DC9" w:rsidRDefault="00FE7795" w:rsidP="00F567F1">
            <w:pPr>
              <w:jc w:val="right"/>
              <w:rPr>
                <w:sz w:val="20"/>
                <w:szCs w:val="20"/>
              </w:rPr>
            </w:pPr>
          </w:p>
        </w:tc>
        <w:tc>
          <w:tcPr>
            <w:tcW w:w="1275" w:type="dxa"/>
          </w:tcPr>
          <w:p w14:paraId="665540AD" w14:textId="77777777" w:rsidR="00FE7795" w:rsidRPr="00C71DC9" w:rsidRDefault="00FE7795" w:rsidP="00F567F1">
            <w:pPr>
              <w:jc w:val="right"/>
              <w:rPr>
                <w:sz w:val="20"/>
                <w:szCs w:val="20"/>
              </w:rPr>
            </w:pPr>
          </w:p>
        </w:tc>
      </w:tr>
      <w:tr w:rsidR="00FE7795" w:rsidRPr="00C71DC9" w14:paraId="16FD8CD3" w14:textId="77777777" w:rsidTr="007A64F0">
        <w:tc>
          <w:tcPr>
            <w:tcW w:w="992" w:type="dxa"/>
            <w:shd w:val="clear" w:color="auto" w:fill="auto"/>
          </w:tcPr>
          <w:p w14:paraId="47372CEA" w14:textId="77777777" w:rsidR="00FE7795" w:rsidRPr="00C71DC9" w:rsidRDefault="00FE7795" w:rsidP="00F567F1">
            <w:pPr>
              <w:rPr>
                <w:sz w:val="20"/>
                <w:szCs w:val="20"/>
              </w:rPr>
            </w:pPr>
            <w:r w:rsidRPr="00C71DC9">
              <w:rPr>
                <w:sz w:val="20"/>
              </w:rPr>
              <w:t>Počiatočný investičný projekt č. 2</w:t>
            </w:r>
          </w:p>
        </w:tc>
        <w:tc>
          <w:tcPr>
            <w:tcW w:w="993" w:type="dxa"/>
          </w:tcPr>
          <w:p w14:paraId="2AC2E25A" w14:textId="77777777" w:rsidR="00FE7795" w:rsidRPr="00C71DC9" w:rsidRDefault="00FE7795" w:rsidP="00F567F1">
            <w:pPr>
              <w:jc w:val="right"/>
              <w:rPr>
                <w:sz w:val="20"/>
                <w:szCs w:val="20"/>
              </w:rPr>
            </w:pPr>
          </w:p>
        </w:tc>
        <w:tc>
          <w:tcPr>
            <w:tcW w:w="1026" w:type="dxa"/>
          </w:tcPr>
          <w:p w14:paraId="11726C44" w14:textId="77777777" w:rsidR="00FE7795" w:rsidRPr="00C71DC9" w:rsidRDefault="00FE7795" w:rsidP="00F567F1">
            <w:pPr>
              <w:jc w:val="right"/>
              <w:rPr>
                <w:sz w:val="20"/>
                <w:szCs w:val="20"/>
              </w:rPr>
            </w:pPr>
          </w:p>
        </w:tc>
        <w:tc>
          <w:tcPr>
            <w:tcW w:w="1080" w:type="dxa"/>
          </w:tcPr>
          <w:p w14:paraId="6DB030CF" w14:textId="77777777" w:rsidR="00FE7795" w:rsidRPr="00C71DC9" w:rsidRDefault="00FE7795" w:rsidP="00F567F1">
            <w:pPr>
              <w:jc w:val="right"/>
              <w:rPr>
                <w:sz w:val="20"/>
                <w:szCs w:val="20"/>
              </w:rPr>
            </w:pPr>
          </w:p>
        </w:tc>
        <w:tc>
          <w:tcPr>
            <w:tcW w:w="1080" w:type="dxa"/>
          </w:tcPr>
          <w:p w14:paraId="1B4D79AD" w14:textId="77777777" w:rsidR="00FE7795" w:rsidRPr="00C71DC9" w:rsidRDefault="00FE7795" w:rsidP="00F567F1">
            <w:pPr>
              <w:jc w:val="right"/>
              <w:rPr>
                <w:sz w:val="20"/>
                <w:szCs w:val="20"/>
              </w:rPr>
            </w:pPr>
          </w:p>
        </w:tc>
        <w:tc>
          <w:tcPr>
            <w:tcW w:w="960" w:type="dxa"/>
          </w:tcPr>
          <w:p w14:paraId="06419AB9" w14:textId="77777777" w:rsidR="00FE7795" w:rsidRPr="00C71DC9" w:rsidRDefault="00FE7795" w:rsidP="00F567F1">
            <w:pPr>
              <w:jc w:val="right"/>
              <w:rPr>
                <w:sz w:val="20"/>
                <w:szCs w:val="20"/>
              </w:rPr>
            </w:pPr>
          </w:p>
        </w:tc>
        <w:tc>
          <w:tcPr>
            <w:tcW w:w="957" w:type="dxa"/>
          </w:tcPr>
          <w:p w14:paraId="1DD95984" w14:textId="77777777" w:rsidR="00FE7795" w:rsidRPr="00C71DC9" w:rsidRDefault="00FE7795" w:rsidP="00F567F1">
            <w:pPr>
              <w:jc w:val="right"/>
              <w:rPr>
                <w:sz w:val="20"/>
                <w:szCs w:val="20"/>
              </w:rPr>
            </w:pPr>
          </w:p>
        </w:tc>
        <w:tc>
          <w:tcPr>
            <w:tcW w:w="1275" w:type="dxa"/>
          </w:tcPr>
          <w:p w14:paraId="364BDA2C" w14:textId="77777777" w:rsidR="00FE7795" w:rsidRPr="00C71DC9" w:rsidRDefault="00FE7795" w:rsidP="00F567F1">
            <w:pPr>
              <w:jc w:val="right"/>
              <w:rPr>
                <w:sz w:val="20"/>
                <w:szCs w:val="20"/>
              </w:rPr>
            </w:pPr>
          </w:p>
        </w:tc>
      </w:tr>
      <w:tr w:rsidR="00FE7795" w:rsidRPr="00C71DC9" w14:paraId="63F764C0" w14:textId="77777777" w:rsidTr="007A64F0">
        <w:tc>
          <w:tcPr>
            <w:tcW w:w="992" w:type="dxa"/>
            <w:shd w:val="clear" w:color="auto" w:fill="auto"/>
          </w:tcPr>
          <w:p w14:paraId="18102F08" w14:textId="77777777" w:rsidR="00FE7795" w:rsidRPr="00C71DC9" w:rsidRDefault="00FE7795" w:rsidP="00F567F1">
            <w:pPr>
              <w:rPr>
                <w:sz w:val="20"/>
                <w:szCs w:val="20"/>
              </w:rPr>
            </w:pPr>
            <w:r w:rsidRPr="00C71DC9">
              <w:rPr>
                <w:sz w:val="20"/>
              </w:rPr>
              <w:t>Počiatočný investičný projekt č. 3</w:t>
            </w:r>
          </w:p>
        </w:tc>
        <w:tc>
          <w:tcPr>
            <w:tcW w:w="993" w:type="dxa"/>
          </w:tcPr>
          <w:p w14:paraId="3FE8F81C" w14:textId="77777777" w:rsidR="00FE7795" w:rsidRPr="00C71DC9" w:rsidRDefault="00FE7795" w:rsidP="00F567F1">
            <w:pPr>
              <w:jc w:val="right"/>
              <w:rPr>
                <w:sz w:val="20"/>
                <w:szCs w:val="20"/>
              </w:rPr>
            </w:pPr>
          </w:p>
        </w:tc>
        <w:tc>
          <w:tcPr>
            <w:tcW w:w="1026" w:type="dxa"/>
          </w:tcPr>
          <w:p w14:paraId="67831878" w14:textId="77777777" w:rsidR="00FE7795" w:rsidRPr="00C71DC9" w:rsidRDefault="00FE7795" w:rsidP="00F567F1">
            <w:pPr>
              <w:jc w:val="right"/>
              <w:rPr>
                <w:sz w:val="20"/>
                <w:szCs w:val="20"/>
              </w:rPr>
            </w:pPr>
          </w:p>
        </w:tc>
        <w:tc>
          <w:tcPr>
            <w:tcW w:w="1080" w:type="dxa"/>
          </w:tcPr>
          <w:p w14:paraId="2B4EACAE" w14:textId="77777777" w:rsidR="00FE7795" w:rsidRPr="00C71DC9" w:rsidRDefault="00FE7795" w:rsidP="00F567F1">
            <w:pPr>
              <w:jc w:val="right"/>
              <w:rPr>
                <w:sz w:val="20"/>
                <w:szCs w:val="20"/>
              </w:rPr>
            </w:pPr>
          </w:p>
        </w:tc>
        <w:tc>
          <w:tcPr>
            <w:tcW w:w="1080" w:type="dxa"/>
          </w:tcPr>
          <w:p w14:paraId="04435712" w14:textId="77777777" w:rsidR="00FE7795" w:rsidRPr="00C71DC9" w:rsidRDefault="00FE7795" w:rsidP="00F567F1">
            <w:pPr>
              <w:jc w:val="right"/>
              <w:rPr>
                <w:sz w:val="20"/>
                <w:szCs w:val="20"/>
              </w:rPr>
            </w:pPr>
          </w:p>
        </w:tc>
        <w:tc>
          <w:tcPr>
            <w:tcW w:w="960" w:type="dxa"/>
          </w:tcPr>
          <w:p w14:paraId="2670086F" w14:textId="77777777" w:rsidR="00FE7795" w:rsidRPr="00C71DC9" w:rsidRDefault="00FE7795" w:rsidP="00F567F1">
            <w:pPr>
              <w:jc w:val="right"/>
              <w:rPr>
                <w:sz w:val="20"/>
                <w:szCs w:val="20"/>
              </w:rPr>
            </w:pPr>
          </w:p>
        </w:tc>
        <w:tc>
          <w:tcPr>
            <w:tcW w:w="957" w:type="dxa"/>
          </w:tcPr>
          <w:p w14:paraId="33005B53" w14:textId="77777777" w:rsidR="00FE7795" w:rsidRPr="00C71DC9" w:rsidRDefault="00FE7795" w:rsidP="00F567F1">
            <w:pPr>
              <w:jc w:val="right"/>
              <w:rPr>
                <w:sz w:val="20"/>
                <w:szCs w:val="20"/>
              </w:rPr>
            </w:pPr>
          </w:p>
        </w:tc>
        <w:tc>
          <w:tcPr>
            <w:tcW w:w="1275" w:type="dxa"/>
          </w:tcPr>
          <w:p w14:paraId="2FBC4031" w14:textId="77777777" w:rsidR="00FE7795" w:rsidRPr="00C71DC9" w:rsidRDefault="00FE7795" w:rsidP="00F567F1">
            <w:pPr>
              <w:jc w:val="right"/>
              <w:rPr>
                <w:sz w:val="20"/>
                <w:szCs w:val="20"/>
              </w:rPr>
            </w:pPr>
          </w:p>
        </w:tc>
      </w:tr>
      <w:tr w:rsidR="00FE7795" w:rsidRPr="00C71DC9" w14:paraId="1CDFC60C" w14:textId="77777777" w:rsidTr="007A64F0">
        <w:tc>
          <w:tcPr>
            <w:tcW w:w="992" w:type="dxa"/>
            <w:shd w:val="clear" w:color="auto" w:fill="auto"/>
          </w:tcPr>
          <w:p w14:paraId="24E1087F" w14:textId="77777777" w:rsidR="00FE7795" w:rsidRPr="00C71DC9" w:rsidRDefault="00FE7795" w:rsidP="00F567F1">
            <w:pPr>
              <w:rPr>
                <w:sz w:val="20"/>
                <w:szCs w:val="20"/>
              </w:rPr>
            </w:pPr>
            <w:r w:rsidRPr="00C71DC9">
              <w:rPr>
                <w:sz w:val="20"/>
              </w:rPr>
              <w:t>…</w:t>
            </w:r>
          </w:p>
          <w:p w14:paraId="680FB571" w14:textId="77777777" w:rsidR="00FE7795" w:rsidRPr="00C71DC9" w:rsidRDefault="00FE7795" w:rsidP="00F567F1">
            <w:pPr>
              <w:rPr>
                <w:sz w:val="20"/>
                <w:szCs w:val="20"/>
              </w:rPr>
            </w:pPr>
          </w:p>
        </w:tc>
        <w:tc>
          <w:tcPr>
            <w:tcW w:w="993" w:type="dxa"/>
          </w:tcPr>
          <w:p w14:paraId="3DB0B0EE" w14:textId="77777777" w:rsidR="00FE7795" w:rsidRPr="00C71DC9" w:rsidRDefault="00FE7795" w:rsidP="00F567F1">
            <w:pPr>
              <w:jc w:val="right"/>
              <w:rPr>
                <w:sz w:val="20"/>
                <w:szCs w:val="20"/>
              </w:rPr>
            </w:pPr>
          </w:p>
        </w:tc>
        <w:tc>
          <w:tcPr>
            <w:tcW w:w="1026" w:type="dxa"/>
          </w:tcPr>
          <w:p w14:paraId="3E805E1F" w14:textId="77777777" w:rsidR="00FE7795" w:rsidRPr="00C71DC9" w:rsidRDefault="00FE7795" w:rsidP="00F567F1">
            <w:pPr>
              <w:jc w:val="right"/>
              <w:rPr>
                <w:sz w:val="20"/>
                <w:szCs w:val="20"/>
              </w:rPr>
            </w:pPr>
          </w:p>
        </w:tc>
        <w:tc>
          <w:tcPr>
            <w:tcW w:w="1080" w:type="dxa"/>
          </w:tcPr>
          <w:p w14:paraId="5DA7A5EC" w14:textId="77777777" w:rsidR="00FE7795" w:rsidRPr="00C71DC9" w:rsidRDefault="00FE7795" w:rsidP="00F567F1">
            <w:pPr>
              <w:jc w:val="right"/>
              <w:rPr>
                <w:sz w:val="20"/>
                <w:szCs w:val="20"/>
              </w:rPr>
            </w:pPr>
          </w:p>
        </w:tc>
        <w:tc>
          <w:tcPr>
            <w:tcW w:w="1080" w:type="dxa"/>
          </w:tcPr>
          <w:p w14:paraId="039546B3" w14:textId="77777777" w:rsidR="00FE7795" w:rsidRPr="00C71DC9" w:rsidRDefault="00FE7795" w:rsidP="00F567F1">
            <w:pPr>
              <w:jc w:val="right"/>
              <w:rPr>
                <w:sz w:val="20"/>
                <w:szCs w:val="20"/>
              </w:rPr>
            </w:pPr>
          </w:p>
        </w:tc>
        <w:tc>
          <w:tcPr>
            <w:tcW w:w="960" w:type="dxa"/>
          </w:tcPr>
          <w:p w14:paraId="10C5ED17" w14:textId="77777777" w:rsidR="00FE7795" w:rsidRPr="00C71DC9" w:rsidRDefault="00FE7795" w:rsidP="00F567F1">
            <w:pPr>
              <w:jc w:val="right"/>
              <w:rPr>
                <w:sz w:val="20"/>
                <w:szCs w:val="20"/>
              </w:rPr>
            </w:pPr>
          </w:p>
        </w:tc>
        <w:tc>
          <w:tcPr>
            <w:tcW w:w="957" w:type="dxa"/>
          </w:tcPr>
          <w:p w14:paraId="14253757" w14:textId="77777777" w:rsidR="00FE7795" w:rsidRPr="00C71DC9" w:rsidRDefault="00FE7795" w:rsidP="00F567F1">
            <w:pPr>
              <w:jc w:val="right"/>
              <w:rPr>
                <w:sz w:val="20"/>
                <w:szCs w:val="20"/>
              </w:rPr>
            </w:pPr>
          </w:p>
        </w:tc>
        <w:tc>
          <w:tcPr>
            <w:tcW w:w="1275" w:type="dxa"/>
          </w:tcPr>
          <w:p w14:paraId="72C8CFFB" w14:textId="77777777" w:rsidR="00FE7795" w:rsidRPr="00C71DC9" w:rsidRDefault="00FE7795" w:rsidP="00F567F1">
            <w:pPr>
              <w:jc w:val="right"/>
              <w:rPr>
                <w:sz w:val="20"/>
                <w:szCs w:val="20"/>
              </w:rPr>
            </w:pPr>
          </w:p>
        </w:tc>
      </w:tr>
    </w:tbl>
    <w:p w14:paraId="2886858E" w14:textId="52AC5364" w:rsidR="00C71DC9" w:rsidRDefault="00DD4A8C" w:rsidP="00DD4A8C">
      <w:pPr>
        <w:pStyle w:val="Normal127Bullet63"/>
        <w:numPr>
          <w:ilvl w:val="0"/>
          <w:numId w:val="0"/>
        </w:numPr>
        <w:ind w:left="1077" w:hanging="357"/>
        <w:rPr>
          <w:i/>
          <w:sz w:val="20"/>
        </w:rPr>
      </w:pPr>
      <w:r w:rsidRPr="00C71DC9">
        <w:rPr>
          <w:i/>
          <w:sz w:val="20"/>
        </w:rPr>
        <w:t>°</w:t>
      </w:r>
      <w:r w:rsidR="00C71DC9">
        <w:rPr>
          <w:i/>
          <w:sz w:val="20"/>
        </w:rPr>
        <w:t xml:space="preserve"> V </w:t>
      </w:r>
      <w:r w:rsidRPr="00C71DC9">
        <w:rPr>
          <w:i/>
          <w:sz w:val="20"/>
        </w:rPr>
        <w:t>národnej mene</w:t>
      </w:r>
      <w:r w:rsidR="00C71DC9">
        <w:rPr>
          <w:i/>
          <w:sz w:val="20"/>
        </w:rPr>
        <w:t>.</w:t>
      </w:r>
    </w:p>
    <w:p w14:paraId="35530C90" w14:textId="429A6F31" w:rsidR="00840FC2" w:rsidRPr="00C71DC9" w:rsidRDefault="00DD4A8C" w:rsidP="00093A59">
      <w:pPr>
        <w:pStyle w:val="NormalKop111"/>
        <w:numPr>
          <w:ilvl w:val="2"/>
          <w:numId w:val="2"/>
        </w:numPr>
        <w:tabs>
          <w:tab w:val="clear" w:pos="720"/>
          <w:tab w:val="clear" w:pos="1440"/>
          <w:tab w:val="clear" w:pos="1797"/>
        </w:tabs>
        <w:ind w:left="1418" w:hanging="698"/>
        <w:rPr>
          <w:color w:val="000000"/>
        </w:rPr>
      </w:pPr>
      <w:r w:rsidRPr="00C71DC9">
        <w:rPr>
          <w:color w:val="000000"/>
        </w:rPr>
        <w:t>Potvrďte, že celková výška pomoci, ktorá sa poskytne na počiatočný investičný projekt, nepresahuje sumu vyplývajúcu</w:t>
      </w:r>
      <w:r w:rsidR="00C71DC9">
        <w:rPr>
          <w:color w:val="000000"/>
        </w:rPr>
        <w:t xml:space="preserve"> z </w:t>
      </w:r>
      <w:r w:rsidRPr="00C71DC9">
        <w:rPr>
          <w:color w:val="000000"/>
        </w:rPr>
        <w:t>„maximálnej intenzity pomoci“ (v</w:t>
      </w:r>
      <w:r w:rsidR="00936BFF">
        <w:rPr>
          <w:color w:val="000000"/>
        </w:rPr>
        <w:t> </w:t>
      </w:r>
      <w:r w:rsidRPr="00C71DC9">
        <w:rPr>
          <w:color w:val="000000"/>
        </w:rPr>
        <w:t>zmysle bodu 19 podbodu 19 usmernení</w:t>
      </w:r>
      <w:r w:rsidR="00C71DC9">
        <w:rPr>
          <w:color w:val="000000"/>
        </w:rPr>
        <w:t xml:space="preserve"> o </w:t>
      </w:r>
      <w:r w:rsidRPr="00C71DC9">
        <w:rPr>
          <w:color w:val="000000"/>
        </w:rPr>
        <w:t>regionálnej štátnej pomoci), pričom sa zohľadňuje zvýšená intenzita pomoci pre MSP (vymedzená</w:t>
      </w:r>
      <w:r w:rsidR="00C71DC9">
        <w:rPr>
          <w:color w:val="000000"/>
        </w:rPr>
        <w:t xml:space="preserve"> v </w:t>
      </w:r>
      <w:r w:rsidRPr="00C71DC9">
        <w:rPr>
          <w:color w:val="000000"/>
        </w:rPr>
        <w:t>bode 186 usmernení</w:t>
      </w:r>
      <w:r w:rsidR="00C71DC9">
        <w:rPr>
          <w:color w:val="000000"/>
        </w:rPr>
        <w:t xml:space="preserve"> o </w:t>
      </w:r>
      <w:r w:rsidRPr="00C71DC9">
        <w:rPr>
          <w:color w:val="000000"/>
        </w:rPr>
        <w:t>regionálnej štátnej pomoci)</w:t>
      </w:r>
      <w:r w:rsidR="00C71DC9">
        <w:rPr>
          <w:color w:val="000000"/>
        </w:rPr>
        <w:t xml:space="preserve"> a </w:t>
      </w:r>
      <w:r w:rsidRPr="00C71DC9">
        <w:rPr>
          <w:color w:val="000000"/>
        </w:rPr>
        <w:t>„upravená výška pomoci“ (podľa bodu 19 podbodu 3 usmernení</w:t>
      </w:r>
      <w:r w:rsidR="00C71DC9">
        <w:rPr>
          <w:color w:val="000000"/>
        </w:rPr>
        <w:t xml:space="preserve"> o </w:t>
      </w:r>
      <w:r w:rsidRPr="00C71DC9">
        <w:rPr>
          <w:color w:val="000000"/>
        </w:rPr>
        <w:t>regionálnej štátnej pomoci). Predložte príslušnú dokumentáciu</w:t>
      </w:r>
      <w:r w:rsidR="00C71DC9">
        <w:rPr>
          <w:color w:val="000000"/>
        </w:rPr>
        <w:t xml:space="preserve"> a </w:t>
      </w:r>
      <w:r w:rsidRPr="00C71DC9">
        <w:rPr>
          <w:color w:val="000000"/>
        </w:rPr>
        <w:t xml:space="preserve">uveďte výpočty na podloženie tohto tvrdenia.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rsidRPr="00C71DC9" w14:paraId="365D7BCE" w14:textId="77777777" w:rsidTr="00F567F1">
        <w:tc>
          <w:tcPr>
            <w:tcW w:w="8391" w:type="dxa"/>
            <w:shd w:val="clear" w:color="auto" w:fill="auto"/>
          </w:tcPr>
          <w:p w14:paraId="4E15D371" w14:textId="77777777" w:rsidR="00840FC2" w:rsidRPr="00C71DC9" w:rsidRDefault="003947BC" w:rsidP="00F567F1">
            <w:r w:rsidRPr="00C71DC9">
              <w:t>…</w:t>
            </w:r>
          </w:p>
        </w:tc>
      </w:tr>
    </w:tbl>
    <w:p w14:paraId="61C30D97" w14:textId="38E0837D" w:rsidR="00C71DC9" w:rsidRDefault="00195366" w:rsidP="00093A59">
      <w:pPr>
        <w:pStyle w:val="NormalKop111"/>
        <w:numPr>
          <w:ilvl w:val="2"/>
          <w:numId w:val="2"/>
        </w:numPr>
        <w:tabs>
          <w:tab w:val="clear" w:pos="720"/>
          <w:tab w:val="clear" w:pos="1440"/>
          <w:tab w:val="clear" w:pos="1797"/>
        </w:tabs>
        <w:ind w:left="1418" w:hanging="698"/>
      </w:pPr>
      <w:r w:rsidRPr="00C71DC9">
        <w:t xml:space="preserve">Ak sa výška oprávnených nákladov odchyľuje od notifikovanej sumy, </w:t>
      </w:r>
      <w:r w:rsidRPr="00C71DC9">
        <w:rPr>
          <w:color w:val="000000"/>
        </w:rPr>
        <w:t>potvrďte, že</w:t>
      </w:r>
      <w:r w:rsidRPr="00C71DC9">
        <w:t xml:space="preserve"> schválená maximálna výška pomoci</w:t>
      </w:r>
      <w:r w:rsidR="00C71DC9">
        <w:t xml:space="preserve"> v </w:t>
      </w:r>
      <w:r w:rsidRPr="00C71DC9">
        <w:t>diskontovanej hodnote ani schválená intenzita pomoci nebudú prekročené</w:t>
      </w:r>
      <w:r w:rsidR="00C71DC9">
        <w:t>.</w:t>
      </w:r>
    </w:p>
    <w:p w14:paraId="6DA47F81" w14:textId="4BBE6204" w:rsidR="00195366" w:rsidRPr="00C71DC9" w:rsidRDefault="00195366" w:rsidP="00C359A9">
      <w:pPr>
        <w:pStyle w:val="Normal127"/>
        <w:tabs>
          <w:tab w:val="clear" w:pos="720"/>
          <w:tab w:val="clear" w:pos="1440"/>
          <w:tab w:val="clear" w:pos="1797"/>
          <w:tab w:val="left" w:pos="2410"/>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ab/>
        <w:t>Áno</w:t>
      </w:r>
    </w:p>
    <w:p w14:paraId="5ABC5B4B" w14:textId="0C43386E" w:rsidR="00840FC2" w:rsidRPr="00C71DC9" w:rsidRDefault="007E6728" w:rsidP="00093A59">
      <w:pPr>
        <w:pStyle w:val="NormalKop111"/>
        <w:numPr>
          <w:ilvl w:val="2"/>
          <w:numId w:val="2"/>
        </w:numPr>
        <w:tabs>
          <w:tab w:val="clear" w:pos="720"/>
          <w:tab w:val="clear" w:pos="1440"/>
          <w:tab w:val="clear" w:pos="1797"/>
        </w:tabs>
        <w:ind w:left="1418" w:hanging="698"/>
        <w:rPr>
          <w:color w:val="000000"/>
        </w:rPr>
      </w:pPr>
      <w:r w:rsidRPr="00C71DC9">
        <w:rPr>
          <w:color w:val="000000"/>
        </w:rPr>
        <w:t>Ak sa má pomoc, ktorá sa má poskytnúť na investičný projekt, poskytnúť na základe viacerých schém regionálnej pomoci alebo</w:t>
      </w:r>
      <w:r w:rsidR="00C71DC9">
        <w:rPr>
          <w:color w:val="000000"/>
        </w:rPr>
        <w:t xml:space="preserve"> v </w:t>
      </w:r>
      <w:r w:rsidRPr="00C71DC9">
        <w:rPr>
          <w:color w:val="000000"/>
        </w:rPr>
        <w:t>spojení</w:t>
      </w:r>
      <w:r w:rsidR="00C71DC9">
        <w:rPr>
          <w:color w:val="000000"/>
        </w:rPr>
        <w:t xml:space="preserve"> s </w:t>
      </w:r>
      <w:r w:rsidRPr="00C71DC9">
        <w:rPr>
          <w:color w:val="000000"/>
        </w:rPr>
        <w:t xml:space="preserve">pomocou </w:t>
      </w:r>
      <w:r w:rsidRPr="00C71DC9">
        <w:rPr>
          <w:i/>
          <w:color w:val="000000"/>
        </w:rPr>
        <w:t>ad hoc</w:t>
      </w:r>
      <w:r w:rsidRPr="00C71DC9">
        <w:rPr>
          <w:color w:val="000000"/>
        </w:rPr>
        <w:t>, potvrďte, že maximálnu prípustnú intenzitu pomoci, ktorá je na daný projekt povolená, vopred vypočítal prvý orgán udeľujúci pomoc</w:t>
      </w:r>
      <w:r w:rsidR="00C71DC9">
        <w:rPr>
          <w:color w:val="000000"/>
        </w:rPr>
        <w:t xml:space="preserve"> a </w:t>
      </w:r>
      <w:r w:rsidRPr="00C71DC9">
        <w:rPr>
          <w:color w:val="000000"/>
        </w:rPr>
        <w:t>uveďte túto maximálnu intenzitu pomoci. Vysvetlite, ako orgány poskytujúce pomoc zabezpečia, že sa táto maximálna intenzita pomoci dodrží (bod 99 usmernení</w:t>
      </w:r>
      <w:r w:rsidR="00C71DC9">
        <w:rPr>
          <w:color w:val="000000"/>
        </w:rPr>
        <w:t xml:space="preserve"> o </w:t>
      </w:r>
      <w:r w:rsidRPr="00C71DC9">
        <w:rPr>
          <w:color w:val="000000"/>
        </w:rPr>
        <w:t>regionálnej štátnej pomoci).</w:t>
      </w:r>
    </w:p>
    <w:p w14:paraId="07072796" w14:textId="54AAF005" w:rsidR="007E6728" w:rsidRPr="00C71DC9" w:rsidRDefault="00700602" w:rsidP="00093A59">
      <w:pPr>
        <w:pStyle w:val="NormalKop111"/>
        <w:numPr>
          <w:ilvl w:val="2"/>
          <w:numId w:val="2"/>
        </w:numPr>
        <w:tabs>
          <w:tab w:val="clear" w:pos="720"/>
          <w:tab w:val="clear" w:pos="1440"/>
          <w:tab w:val="clear" w:pos="1797"/>
        </w:tabs>
        <w:ind w:left="1418" w:hanging="698"/>
        <w:rPr>
          <w:color w:val="000000"/>
        </w:rPr>
      </w:pPr>
      <w:r w:rsidRPr="00C71DC9">
        <w:rPr>
          <w:color w:val="000000"/>
        </w:rPr>
        <w:t>Ak je počiatočná investícia spojená</w:t>
      </w:r>
      <w:r w:rsidR="00C71DC9">
        <w:rPr>
          <w:color w:val="000000"/>
        </w:rPr>
        <w:t xml:space="preserve"> s </w:t>
      </w:r>
      <w:r w:rsidRPr="00C71DC9">
        <w:rPr>
          <w:color w:val="000000"/>
        </w:rPr>
        <w:t>projektom Európskej územnej spolupráce (ETC), vysvetlite,</w:t>
      </w:r>
      <w:r w:rsidR="00C71DC9">
        <w:rPr>
          <w:color w:val="000000"/>
        </w:rPr>
        <w:t xml:space="preserve"> s </w:t>
      </w:r>
      <w:r w:rsidRPr="00C71DC9">
        <w:rPr>
          <w:color w:val="000000"/>
        </w:rPr>
        <w:t>odkazom na ustanovenia uvedené</w:t>
      </w:r>
      <w:r w:rsidR="00C71DC9">
        <w:rPr>
          <w:color w:val="000000"/>
        </w:rPr>
        <w:t xml:space="preserve"> v </w:t>
      </w:r>
      <w:r w:rsidRPr="00C71DC9">
        <w:rPr>
          <w:color w:val="000000"/>
        </w:rPr>
        <w:t>bode 100 usmernení</w:t>
      </w:r>
      <w:r w:rsidR="00C71DC9">
        <w:rPr>
          <w:color w:val="000000"/>
        </w:rPr>
        <w:t xml:space="preserve"> o </w:t>
      </w:r>
      <w:r w:rsidRPr="00C71DC9">
        <w:rPr>
          <w:color w:val="000000"/>
        </w:rPr>
        <w:t>regionálnej štátnej pomoci, ako sa stanoví maximálna intenzita pomoci pre projekt</w:t>
      </w:r>
      <w:r w:rsidR="00C71DC9">
        <w:rPr>
          <w:color w:val="000000"/>
        </w:rPr>
        <w:t xml:space="preserve"> a </w:t>
      </w:r>
      <w:r w:rsidRPr="00C71DC9">
        <w:rPr>
          <w:color w:val="000000"/>
        </w:rPr>
        <w:t xml:space="preserve">rozličných dotknutých príjemcov. </w:t>
      </w:r>
    </w:p>
    <w:tbl>
      <w:tblPr>
        <w:tblW w:w="0" w:type="auto"/>
        <w:tblInd w:w="-8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7"/>
        <w:gridCol w:w="8222"/>
        <w:gridCol w:w="169"/>
      </w:tblGrid>
      <w:tr w:rsidR="003947BC" w:rsidRPr="00C71DC9" w14:paraId="1779F7F7" w14:textId="77777777" w:rsidTr="00C71DC9">
        <w:trPr>
          <w:gridBefore w:val="1"/>
          <w:wBefore w:w="817" w:type="dxa"/>
        </w:trPr>
        <w:tc>
          <w:tcPr>
            <w:tcW w:w="8391" w:type="dxa"/>
            <w:gridSpan w:val="2"/>
            <w:shd w:val="clear" w:color="auto" w:fill="auto"/>
          </w:tcPr>
          <w:p w14:paraId="38866914" w14:textId="77777777" w:rsidR="003947BC" w:rsidRPr="00C71DC9" w:rsidRDefault="003947BC" w:rsidP="00097D0F">
            <w:r w:rsidRPr="00C71DC9">
              <w:t>…</w:t>
            </w:r>
          </w:p>
        </w:tc>
      </w:tr>
      <w:tr w:rsidR="00141E9F" w:rsidRPr="00C71DC9" w14:paraId="1984A37C" w14:textId="77777777" w:rsidTr="00C71DC9">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169" w:type="dxa"/>
          <w:trHeight w:val="737"/>
        </w:trPr>
        <w:tc>
          <w:tcPr>
            <w:tcW w:w="9039" w:type="dxa"/>
            <w:gridSpan w:val="2"/>
            <w:tcBorders>
              <w:top w:val="single" w:sz="4" w:space="0" w:color="auto"/>
              <w:bottom w:val="single" w:sz="4" w:space="0" w:color="auto"/>
            </w:tcBorders>
            <w:shd w:val="pct15" w:color="auto" w:fill="FFFFFF"/>
          </w:tcPr>
          <w:p w14:paraId="3FE39980" w14:textId="77777777" w:rsidR="00141E9F" w:rsidRPr="00C71DC9" w:rsidRDefault="00141E9F" w:rsidP="00093A59">
            <w:pPr>
              <w:pStyle w:val="Heading1"/>
              <w:numPr>
                <w:ilvl w:val="0"/>
                <w:numId w:val="2"/>
              </w:numPr>
              <w:ind w:left="482" w:hanging="482"/>
              <w:rPr>
                <w:color w:val="000000"/>
              </w:rPr>
            </w:pPr>
            <w:r w:rsidRPr="00C71DC9">
              <w:rPr>
                <w:color w:val="000000"/>
              </w:rPr>
              <w:lastRenderedPageBreak/>
              <w:t>Posúdenie zlučiteľnosti opatrenia</w:t>
            </w:r>
          </w:p>
        </w:tc>
      </w:tr>
    </w:tbl>
    <w:p w14:paraId="69462BE6" w14:textId="77777777" w:rsidR="00C71DC9" w:rsidRDefault="00141E9F" w:rsidP="00093A59">
      <w:pPr>
        <w:pStyle w:val="NormalKop11"/>
        <w:numPr>
          <w:ilvl w:val="1"/>
          <w:numId w:val="2"/>
        </w:numPr>
        <w:ind w:left="720" w:hanging="720"/>
        <w:rPr>
          <w:b/>
          <w:color w:val="000000"/>
        </w:rPr>
      </w:pPr>
      <w:r w:rsidRPr="00C71DC9">
        <w:rPr>
          <w:b/>
          <w:color w:val="000000"/>
        </w:rPr>
        <w:t>Príspevok</w:t>
      </w:r>
      <w:r w:rsidR="00C71DC9">
        <w:rPr>
          <w:b/>
          <w:color w:val="000000"/>
        </w:rPr>
        <w:t xml:space="preserve"> k </w:t>
      </w:r>
      <w:r w:rsidRPr="00C71DC9">
        <w:rPr>
          <w:b/>
          <w:color w:val="000000"/>
        </w:rPr>
        <w:t>regionálnemu rozvoju, pozitívne účinky</w:t>
      </w:r>
      <w:r w:rsidR="00C71DC9">
        <w:rPr>
          <w:b/>
          <w:color w:val="000000"/>
        </w:rPr>
        <w:t xml:space="preserve"> a </w:t>
      </w:r>
      <w:r w:rsidRPr="00C71DC9">
        <w:rPr>
          <w:b/>
          <w:color w:val="000000"/>
        </w:rPr>
        <w:t>potreba štátnej intervencie</w:t>
      </w:r>
    </w:p>
    <w:p w14:paraId="30943C38" w14:textId="156BF296" w:rsidR="00D91DA7" w:rsidRPr="00C71DC9" w:rsidRDefault="00141E9F" w:rsidP="00093A59">
      <w:pPr>
        <w:pStyle w:val="NormalKop111"/>
        <w:numPr>
          <w:ilvl w:val="2"/>
          <w:numId w:val="2"/>
        </w:numPr>
        <w:tabs>
          <w:tab w:val="clear" w:pos="720"/>
          <w:tab w:val="clear" w:pos="1440"/>
          <w:tab w:val="clear" w:pos="1797"/>
        </w:tabs>
        <w:ind w:left="1418" w:hanging="698"/>
        <w:rPr>
          <w:color w:val="000000"/>
        </w:rPr>
      </w:pPr>
      <w:r w:rsidRPr="00C71DC9">
        <w:rPr>
          <w:color w:val="000000"/>
        </w:rPr>
        <w:t>Vysvetlite:</w:t>
      </w:r>
    </w:p>
    <w:p w14:paraId="41D6F6ED" w14:textId="2650B742" w:rsidR="00D91DA7" w:rsidRPr="00C71DC9" w:rsidRDefault="00141E9F" w:rsidP="00AB40D1">
      <w:pPr>
        <w:pStyle w:val="NormalKop111"/>
        <w:numPr>
          <w:ilvl w:val="0"/>
          <w:numId w:val="28"/>
        </w:numPr>
        <w:tabs>
          <w:tab w:val="clear" w:pos="720"/>
          <w:tab w:val="clear" w:pos="1440"/>
          <w:tab w:val="clear" w:pos="1797"/>
        </w:tabs>
        <w:rPr>
          <w:color w:val="000000"/>
        </w:rPr>
      </w:pPr>
      <w:r w:rsidRPr="00C71DC9">
        <w:rPr>
          <w:color w:val="000000"/>
        </w:rPr>
        <w:t>presné umiestnenie projektu, na ktorý bola poskytnutá pomoc (t. j. lokalita</w:t>
      </w:r>
      <w:r w:rsidR="00C71DC9">
        <w:rPr>
          <w:color w:val="000000"/>
        </w:rPr>
        <w:t xml:space="preserve"> a </w:t>
      </w:r>
      <w:r w:rsidRPr="00C71DC9">
        <w:rPr>
          <w:color w:val="000000"/>
        </w:rPr>
        <w:t>región NUTS 2 alebo 3, do ktorého lokalita patrí),</w:t>
      </w:r>
    </w:p>
    <w:p w14:paraId="6ECBBFFB" w14:textId="31D7B8D5" w:rsidR="00D91DA7" w:rsidRPr="00C71DC9" w:rsidRDefault="00141E9F" w:rsidP="00AB40D1">
      <w:pPr>
        <w:pStyle w:val="NormalKop111"/>
        <w:numPr>
          <w:ilvl w:val="0"/>
          <w:numId w:val="28"/>
        </w:numPr>
        <w:tabs>
          <w:tab w:val="clear" w:pos="720"/>
          <w:tab w:val="clear" w:pos="1440"/>
          <w:tab w:val="clear" w:pos="1797"/>
        </w:tabs>
        <w:rPr>
          <w:color w:val="000000"/>
        </w:rPr>
      </w:pPr>
      <w:r w:rsidRPr="00C71DC9">
        <w:rPr>
          <w:color w:val="000000"/>
        </w:rPr>
        <w:t>údaje</w:t>
      </w:r>
      <w:r w:rsidR="00C71DC9">
        <w:rPr>
          <w:color w:val="000000"/>
        </w:rPr>
        <w:t xml:space="preserve"> o </w:t>
      </w:r>
      <w:r w:rsidRPr="00C71DC9">
        <w:rPr>
          <w:color w:val="000000"/>
        </w:rPr>
        <w:t>jeho statuse regionálnej pomoci podľa súčasnej mapy regionálnej pomoci [t. j. či je</w:t>
      </w:r>
      <w:r w:rsidR="00C71DC9">
        <w:rPr>
          <w:color w:val="000000"/>
        </w:rPr>
        <w:t xml:space="preserve"> v </w:t>
      </w:r>
      <w:r w:rsidRPr="00C71DC9">
        <w:rPr>
          <w:color w:val="000000"/>
        </w:rPr>
        <w:t>oblasti, ktorá je oprávnená na regionálnu pomoc podľa článku 107 ods. 3 písm. a) alebo c)] a</w:t>
      </w:r>
    </w:p>
    <w:p w14:paraId="1990F0E1" w14:textId="77777777" w:rsidR="000432CC" w:rsidRPr="00C71DC9" w:rsidRDefault="00AB40D1" w:rsidP="00AB40D1">
      <w:pPr>
        <w:pStyle w:val="NormalKop111"/>
        <w:numPr>
          <w:ilvl w:val="0"/>
          <w:numId w:val="28"/>
        </w:numPr>
        <w:tabs>
          <w:tab w:val="clear" w:pos="720"/>
          <w:tab w:val="clear" w:pos="1440"/>
          <w:tab w:val="clear" w:pos="1797"/>
        </w:tabs>
        <w:rPr>
          <w:color w:val="000000"/>
        </w:rPr>
      </w:pPr>
      <w:r w:rsidRPr="00C71DC9">
        <w:rPr>
          <w:color w:val="000000"/>
        </w:rPr>
        <w:t>uveďte maximálnu intenzitu pomoci platnú pre veľké podniky.</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C71DC9" w14:paraId="03E4523E" w14:textId="77777777" w:rsidTr="00F567F1">
        <w:tc>
          <w:tcPr>
            <w:tcW w:w="8391" w:type="dxa"/>
            <w:shd w:val="clear" w:color="auto" w:fill="auto"/>
          </w:tcPr>
          <w:p w14:paraId="6875A268" w14:textId="77777777" w:rsidR="00B51E8A" w:rsidRPr="00C71DC9" w:rsidRDefault="00B51E8A" w:rsidP="00F567F1">
            <w:r w:rsidRPr="00C71DC9">
              <w:t>…</w:t>
            </w:r>
          </w:p>
        </w:tc>
      </w:tr>
    </w:tbl>
    <w:p w14:paraId="6933BB8F" w14:textId="03994DE9" w:rsidR="00323A88" w:rsidRPr="00C71DC9" w:rsidRDefault="00323A88" w:rsidP="00093A59">
      <w:pPr>
        <w:pStyle w:val="NormalKop111"/>
        <w:numPr>
          <w:ilvl w:val="2"/>
          <w:numId w:val="2"/>
        </w:numPr>
        <w:tabs>
          <w:tab w:val="clear" w:pos="720"/>
          <w:tab w:val="clear" w:pos="1440"/>
          <w:tab w:val="clear" w:pos="1797"/>
        </w:tabs>
        <w:ind w:left="1418" w:hanging="698"/>
        <w:rPr>
          <w:color w:val="000000"/>
        </w:rPr>
      </w:pPr>
      <w:r w:rsidRPr="00C71DC9">
        <w:rPr>
          <w:color w:val="000000"/>
        </w:rPr>
        <w:t>Vysvetlite, ako pomoc prispeje</w:t>
      </w:r>
      <w:r w:rsidR="00C71DC9">
        <w:rPr>
          <w:color w:val="000000"/>
        </w:rPr>
        <w:t xml:space="preserve"> k </w:t>
      </w:r>
      <w:r w:rsidRPr="00C71DC9">
        <w:rPr>
          <w:color w:val="000000"/>
        </w:rPr>
        <w:t>regionálnemu rozvoju</w:t>
      </w:r>
      <w:r w:rsidR="00C71DC9">
        <w:rPr>
          <w:color w:val="000000"/>
        </w:rPr>
        <w:t xml:space="preserve"> a </w:t>
      </w:r>
      <w:r w:rsidRPr="00C71DC9">
        <w:rPr>
          <w:color w:val="000000"/>
        </w:rPr>
        <w:t>prípadne aké ďalšie pozitívne účinky pomoc má</w:t>
      </w:r>
      <w:r w:rsidRPr="00C71DC9">
        <w:rPr>
          <w:vertAlign w:val="superscript"/>
        </w:rPr>
        <w:footnoteReference w:id="12"/>
      </w:r>
      <w:r w:rsidRPr="00C71DC9">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rsidRPr="00C71DC9" w14:paraId="607BEB06" w14:textId="77777777" w:rsidTr="000326CF">
        <w:tc>
          <w:tcPr>
            <w:tcW w:w="8391" w:type="dxa"/>
            <w:shd w:val="clear" w:color="auto" w:fill="auto"/>
          </w:tcPr>
          <w:p w14:paraId="00AF4F25" w14:textId="77777777" w:rsidR="00323A88" w:rsidRPr="00C71DC9" w:rsidRDefault="00323A88" w:rsidP="000326CF">
            <w:r w:rsidRPr="00C71DC9">
              <w:t>…</w:t>
            </w:r>
          </w:p>
        </w:tc>
      </w:tr>
    </w:tbl>
    <w:p w14:paraId="0CF421F2" w14:textId="7FBDCC4D" w:rsidR="00B51E8A" w:rsidRPr="00C71DC9" w:rsidRDefault="000432CC" w:rsidP="00093A59">
      <w:pPr>
        <w:pStyle w:val="NormalKop111"/>
        <w:numPr>
          <w:ilvl w:val="2"/>
          <w:numId w:val="2"/>
        </w:numPr>
        <w:tabs>
          <w:tab w:val="clear" w:pos="720"/>
          <w:tab w:val="clear" w:pos="1440"/>
          <w:tab w:val="clear" w:pos="1797"/>
        </w:tabs>
        <w:ind w:left="1418" w:hanging="698"/>
        <w:rPr>
          <w:color w:val="000000"/>
        </w:rPr>
      </w:pPr>
      <w:r w:rsidRPr="00C71DC9">
        <w:rPr>
          <w:color w:val="000000"/>
        </w:rPr>
        <w:t>Ak sa notifikácia týka jednotlivej žiadosti</w:t>
      </w:r>
      <w:r w:rsidR="00C71DC9">
        <w:rPr>
          <w:color w:val="000000"/>
        </w:rPr>
        <w:t xml:space="preserve"> o </w:t>
      </w:r>
      <w:r w:rsidRPr="00C71DC9">
        <w:rPr>
          <w:color w:val="000000"/>
        </w:rPr>
        <w:t>pomoc</w:t>
      </w:r>
      <w:r w:rsidR="00C71DC9">
        <w:rPr>
          <w:color w:val="000000"/>
        </w:rPr>
        <w:t xml:space="preserve"> v </w:t>
      </w:r>
      <w:r w:rsidRPr="00C71DC9">
        <w:rPr>
          <w:color w:val="000000"/>
        </w:rPr>
        <w:t>rámci schémy, vysvetlite, ako projekt prispieva</w:t>
      </w:r>
      <w:r w:rsidR="00C71DC9">
        <w:rPr>
          <w:color w:val="000000"/>
        </w:rPr>
        <w:t xml:space="preserve"> k </w:t>
      </w:r>
      <w:r w:rsidRPr="00C71DC9">
        <w:rPr>
          <w:color w:val="000000"/>
        </w:rPr>
        <w:t>cieľu schémy,</w:t>
      </w:r>
      <w:r w:rsidR="00C71DC9">
        <w:rPr>
          <w:color w:val="000000"/>
        </w:rPr>
        <w:t xml:space="preserve"> a </w:t>
      </w:r>
      <w:r w:rsidRPr="00C71DC9">
        <w:rPr>
          <w:color w:val="000000"/>
        </w:rPr>
        <w:t>predložte príslušnú dokumentáciu (bod 46 usmernení</w:t>
      </w:r>
      <w:r w:rsidR="00C71DC9">
        <w:rPr>
          <w:color w:val="000000"/>
        </w:rPr>
        <w:t xml:space="preserve"> o </w:t>
      </w:r>
      <w:r w:rsidRPr="00C71DC9">
        <w:rPr>
          <w:color w:val="000000"/>
        </w:rPr>
        <w:t>regionálnej štátnej pomoci).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C71DC9" w14:paraId="489486C0" w14:textId="77777777" w:rsidTr="00F567F1">
        <w:tc>
          <w:tcPr>
            <w:tcW w:w="8391" w:type="dxa"/>
            <w:shd w:val="clear" w:color="auto" w:fill="auto"/>
          </w:tcPr>
          <w:p w14:paraId="0CC6FAE9" w14:textId="77777777" w:rsidR="00B51E8A" w:rsidRPr="00C71DC9" w:rsidRDefault="00B51E8A" w:rsidP="00F567F1">
            <w:r w:rsidRPr="00C71DC9">
              <w:t>…</w:t>
            </w:r>
          </w:p>
        </w:tc>
      </w:tr>
    </w:tbl>
    <w:p w14:paraId="05023FE2" w14:textId="345EED8D" w:rsidR="00B51E8A" w:rsidRPr="00C71DC9" w:rsidRDefault="000432CC" w:rsidP="00093A59">
      <w:pPr>
        <w:pStyle w:val="NormalKop111"/>
        <w:numPr>
          <w:ilvl w:val="2"/>
          <w:numId w:val="2"/>
        </w:numPr>
        <w:tabs>
          <w:tab w:val="clear" w:pos="720"/>
          <w:tab w:val="clear" w:pos="1440"/>
          <w:tab w:val="clear" w:pos="1797"/>
        </w:tabs>
        <w:ind w:left="1418" w:hanging="698"/>
        <w:rPr>
          <w:color w:val="000000"/>
        </w:rPr>
      </w:pPr>
      <w:r w:rsidRPr="00C71DC9">
        <w:rPr>
          <w:color w:val="000000"/>
        </w:rPr>
        <w:t xml:space="preserve">Ak sa notifikácia týka pomoci </w:t>
      </w:r>
      <w:r w:rsidRPr="00C71DC9">
        <w:rPr>
          <w:i/>
          <w:color w:val="000000"/>
        </w:rPr>
        <w:t>ad hoc</w:t>
      </w:r>
      <w:r w:rsidRPr="00C71DC9">
        <w:rPr>
          <w:color w:val="000000"/>
        </w:rPr>
        <w:t>, vysvetlite, ako projekt prispieva</w:t>
      </w:r>
      <w:r w:rsidR="00C71DC9">
        <w:rPr>
          <w:color w:val="000000"/>
        </w:rPr>
        <w:t xml:space="preserve"> k </w:t>
      </w:r>
      <w:r w:rsidRPr="00C71DC9">
        <w:rPr>
          <w:color w:val="000000"/>
        </w:rPr>
        <w:t>stratégii rozvoja dotknutej oblasti,</w:t>
      </w:r>
      <w:r w:rsidR="00C71DC9">
        <w:rPr>
          <w:color w:val="000000"/>
        </w:rPr>
        <w:t xml:space="preserve"> a </w:t>
      </w:r>
      <w:r w:rsidRPr="00C71DC9">
        <w:rPr>
          <w:color w:val="000000"/>
        </w:rPr>
        <w:t>predložte príslušnú dokumentáciu (bod 53 usmernení</w:t>
      </w:r>
      <w:r w:rsidR="00C71DC9">
        <w:rPr>
          <w:color w:val="000000"/>
        </w:rPr>
        <w:t xml:space="preserve"> o </w:t>
      </w:r>
      <w:r w:rsidRPr="00C71DC9">
        <w:rPr>
          <w:color w:val="000000"/>
        </w:rPr>
        <w:t>regionálnej štátnej pomoci).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C71DC9" w14:paraId="7A3F4170" w14:textId="77777777" w:rsidTr="00F567F1">
        <w:tc>
          <w:tcPr>
            <w:tcW w:w="8391" w:type="dxa"/>
            <w:shd w:val="clear" w:color="auto" w:fill="auto"/>
          </w:tcPr>
          <w:p w14:paraId="42596332" w14:textId="77777777" w:rsidR="00B51E8A" w:rsidRPr="00C71DC9" w:rsidRDefault="00B51E8A" w:rsidP="00F567F1">
            <w:r w:rsidRPr="00C71DC9">
              <w:t>…</w:t>
            </w:r>
          </w:p>
        </w:tc>
      </w:tr>
    </w:tbl>
    <w:p w14:paraId="67BE6271" w14:textId="5D38AB53" w:rsidR="00B51E8A" w:rsidRPr="00C71DC9" w:rsidRDefault="000432CC" w:rsidP="00093A59">
      <w:pPr>
        <w:pStyle w:val="NormalKop111"/>
        <w:numPr>
          <w:ilvl w:val="2"/>
          <w:numId w:val="2"/>
        </w:numPr>
        <w:tabs>
          <w:tab w:val="clear" w:pos="720"/>
          <w:tab w:val="clear" w:pos="1440"/>
          <w:tab w:val="clear" w:pos="1797"/>
        </w:tabs>
        <w:ind w:left="1418" w:hanging="698"/>
        <w:rPr>
          <w:color w:val="000000"/>
        </w:rPr>
      </w:pPr>
      <w:r w:rsidRPr="00C71DC9">
        <w:rPr>
          <w:color w:val="000000"/>
        </w:rPr>
        <w:t>Vysvetlite, ako sa dodrží ustanovenie,</w:t>
      </w:r>
      <w:r w:rsidR="00C71DC9">
        <w:rPr>
          <w:color w:val="000000"/>
        </w:rPr>
        <w:t xml:space="preserve"> v </w:t>
      </w:r>
      <w:r w:rsidRPr="00C71DC9">
        <w:rPr>
          <w:color w:val="000000"/>
        </w:rPr>
        <w:t>ktorom sa vyžaduje, aby sa investícia zachovala</w:t>
      </w:r>
      <w:r w:rsidR="00C71DC9">
        <w:rPr>
          <w:color w:val="000000"/>
        </w:rPr>
        <w:t xml:space="preserve"> v </w:t>
      </w:r>
      <w:r w:rsidRPr="00C71DC9">
        <w:rPr>
          <w:color w:val="000000"/>
        </w:rPr>
        <w:t>dotknutej oblasti aspoň počas piatich rokov (v prípade MSP počas troch rokov) po jej dokončení (bod 47 usmernení</w:t>
      </w:r>
      <w:r w:rsidR="00C71DC9">
        <w:rPr>
          <w:color w:val="000000"/>
        </w:rPr>
        <w:t xml:space="preserve"> o </w:t>
      </w:r>
      <w:r w:rsidRPr="00C71DC9">
        <w:rPr>
          <w:color w:val="000000"/>
        </w:rPr>
        <w:t>regionálnej štátnej pomoci). Uveďte odkaz na príslušné ustanovenie právneho základu (napr. zmluvy</w:t>
      </w:r>
      <w:r w:rsidR="00C71DC9">
        <w:rPr>
          <w:color w:val="000000"/>
        </w:rPr>
        <w:t xml:space="preserve"> o </w:t>
      </w:r>
      <w:r w:rsidRPr="00C71DC9">
        <w:rPr>
          <w:color w:val="000000"/>
        </w:rPr>
        <w:t>poskytnutí pomoci).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rsidRPr="00C71DC9" w14:paraId="0403B9CB" w14:textId="77777777" w:rsidTr="00F567F1">
        <w:tc>
          <w:tcPr>
            <w:tcW w:w="8391" w:type="dxa"/>
            <w:shd w:val="clear" w:color="auto" w:fill="auto"/>
          </w:tcPr>
          <w:p w14:paraId="0DD37387" w14:textId="77777777" w:rsidR="00B80DE0" w:rsidRPr="00C71DC9" w:rsidRDefault="00B80DE0" w:rsidP="00F567F1">
            <w:r w:rsidRPr="00C71DC9">
              <w:t>…</w:t>
            </w:r>
          </w:p>
        </w:tc>
      </w:tr>
    </w:tbl>
    <w:p w14:paraId="1DFB599E" w14:textId="03C68E0E" w:rsidR="000432CC" w:rsidRPr="00C71DC9" w:rsidRDefault="00B51E8A" w:rsidP="00093A59">
      <w:pPr>
        <w:pStyle w:val="NormalKop111"/>
        <w:numPr>
          <w:ilvl w:val="2"/>
          <w:numId w:val="2"/>
        </w:numPr>
        <w:tabs>
          <w:tab w:val="clear" w:pos="720"/>
          <w:tab w:val="clear" w:pos="1440"/>
          <w:tab w:val="clear" w:pos="1797"/>
        </w:tabs>
        <w:ind w:left="1418" w:hanging="698"/>
        <w:rPr>
          <w:color w:val="000000"/>
        </w:rPr>
      </w:pPr>
      <w:r w:rsidRPr="00C71DC9">
        <w:rPr>
          <w:color w:val="000000"/>
        </w:rPr>
        <w:t>V prípadoch, keď je pomoc vypočítaná na základe mzdových nákladov, vysvetlite, ako sa dodrží ustanovenie,</w:t>
      </w:r>
      <w:r w:rsidR="00C71DC9">
        <w:rPr>
          <w:color w:val="000000"/>
        </w:rPr>
        <w:t xml:space="preserve"> v </w:t>
      </w:r>
      <w:r w:rsidRPr="00C71DC9">
        <w:rPr>
          <w:color w:val="000000"/>
        </w:rPr>
        <w:t>ktorom sa vyžaduje, aby sa pracovné miesta vytvorili do troch rokov po dokončení investície</w:t>
      </w:r>
      <w:r w:rsidR="00C71DC9">
        <w:rPr>
          <w:color w:val="000000"/>
        </w:rPr>
        <w:t xml:space="preserve"> a </w:t>
      </w:r>
      <w:r w:rsidRPr="00C71DC9">
        <w:rPr>
          <w:color w:val="000000"/>
        </w:rPr>
        <w:t xml:space="preserve">aby sa každé </w:t>
      </w:r>
      <w:r w:rsidRPr="00C71DC9">
        <w:rPr>
          <w:color w:val="000000"/>
        </w:rPr>
        <w:lastRenderedPageBreak/>
        <w:t>pracovné miesto vytvorené pomocou príslušnej investície</w:t>
      </w:r>
      <w:r w:rsidR="00C71DC9">
        <w:rPr>
          <w:color w:val="000000"/>
        </w:rPr>
        <w:t xml:space="preserve"> v </w:t>
      </w:r>
      <w:r w:rsidRPr="00C71DC9">
        <w:rPr>
          <w:color w:val="000000"/>
        </w:rPr>
        <w:t>rámci dotknutej oblasti zachovalo počas piatich rokov (v prípade MSP troch rokov) odo dňa prvého obsadenia tohto pracovného miesta (bod 36 usmernení</w:t>
      </w:r>
      <w:r w:rsidR="00C71DC9">
        <w:rPr>
          <w:color w:val="000000"/>
        </w:rPr>
        <w:t xml:space="preserve"> o </w:t>
      </w:r>
      <w:r w:rsidRPr="00C71DC9">
        <w:rPr>
          <w:color w:val="000000"/>
        </w:rPr>
        <w:t>regionálnej štátnej pomoci). Uveďte odkaz na príslušné ustanovenie právneho základu (napr. zmluvy</w:t>
      </w:r>
      <w:r w:rsidR="00C71DC9">
        <w:rPr>
          <w:color w:val="000000"/>
        </w:rPr>
        <w:t xml:space="preserve"> o </w:t>
      </w:r>
      <w:r w:rsidRPr="00C71DC9">
        <w:rPr>
          <w:color w:val="000000"/>
        </w:rPr>
        <w:t>poskytnutí pomoci).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rsidRPr="00C71DC9" w14:paraId="64AC8AC1" w14:textId="77777777" w:rsidTr="00F567F1">
        <w:tc>
          <w:tcPr>
            <w:tcW w:w="8391" w:type="dxa"/>
            <w:shd w:val="clear" w:color="auto" w:fill="auto"/>
          </w:tcPr>
          <w:p w14:paraId="4EA9D711" w14:textId="77777777" w:rsidR="00B80DE0" w:rsidRPr="00C71DC9" w:rsidRDefault="00B80DE0" w:rsidP="00F567F1">
            <w:r w:rsidRPr="00C71DC9">
              <w:t>…</w:t>
            </w:r>
          </w:p>
        </w:tc>
      </w:tr>
    </w:tbl>
    <w:p w14:paraId="4A53F750" w14:textId="24FD618B" w:rsidR="00B51E8A" w:rsidRPr="00C71DC9" w:rsidRDefault="00B80DE0" w:rsidP="00093A59">
      <w:pPr>
        <w:pStyle w:val="NormalKop111"/>
        <w:numPr>
          <w:ilvl w:val="2"/>
          <w:numId w:val="2"/>
        </w:numPr>
        <w:tabs>
          <w:tab w:val="clear" w:pos="720"/>
          <w:tab w:val="clear" w:pos="1440"/>
          <w:tab w:val="clear" w:pos="1797"/>
        </w:tabs>
        <w:ind w:left="1418" w:hanging="698"/>
        <w:rPr>
          <w:color w:val="000000"/>
        </w:rPr>
      </w:pPr>
      <w:r w:rsidRPr="00C71DC9">
        <w:rPr>
          <w:color w:val="000000"/>
        </w:rPr>
        <w:t>Uveďte odkaz na právny základ alebo doložte, že príjemca musí (príjemcovia musia) poskytnúť finančný príspevok vo výške najmenej 25</w:t>
      </w:r>
      <w:r w:rsidR="00C71DC9">
        <w:rPr>
          <w:color w:val="000000"/>
        </w:rPr>
        <w:t> %</w:t>
      </w:r>
      <w:r w:rsidRPr="00C71DC9">
        <w:rPr>
          <w:color w:val="000000"/>
        </w:rPr>
        <w:t xml:space="preserve"> oprávnených nákladov,</w:t>
      </w:r>
      <w:r w:rsidR="00C71DC9">
        <w:rPr>
          <w:color w:val="000000"/>
        </w:rPr>
        <w:t xml:space="preserve"> a </w:t>
      </w:r>
      <w:r w:rsidRPr="00C71DC9">
        <w:rPr>
          <w:color w:val="000000"/>
        </w:rPr>
        <w:t>to</w:t>
      </w:r>
      <w:r w:rsidR="00C71DC9">
        <w:rPr>
          <w:color w:val="000000"/>
        </w:rPr>
        <w:t xml:space="preserve"> z </w:t>
      </w:r>
      <w:r w:rsidRPr="00C71DC9">
        <w:rPr>
          <w:color w:val="000000"/>
        </w:rPr>
        <w:t>vlastných alebo externých zdrojov</w:t>
      </w:r>
      <w:r w:rsidR="00C71DC9">
        <w:rPr>
          <w:color w:val="000000"/>
        </w:rPr>
        <w:t xml:space="preserve"> a </w:t>
      </w:r>
      <w:r w:rsidRPr="00C71DC9">
        <w:rPr>
          <w:color w:val="000000"/>
        </w:rPr>
        <w:t>vo forme, ktorá nepredstavuje akúkoľvek finančnú pomoc</w:t>
      </w:r>
      <w:r w:rsidR="00C71DC9">
        <w:rPr>
          <w:color w:val="000000"/>
        </w:rPr>
        <w:t xml:space="preserve"> z </w:t>
      </w:r>
      <w:r w:rsidRPr="00C71DC9">
        <w:rPr>
          <w:color w:val="000000"/>
        </w:rPr>
        <w:t>verejných zdrojov</w:t>
      </w:r>
      <w:r w:rsidRPr="00C71DC9">
        <w:rPr>
          <w:vertAlign w:val="superscript"/>
        </w:rPr>
        <w:footnoteReference w:id="13"/>
      </w:r>
      <w:r w:rsidRPr="00C71DC9">
        <w:rPr>
          <w:color w:val="000000"/>
        </w:rPr>
        <w:t xml:space="preserve"> (bod 48 usmernení</w:t>
      </w:r>
      <w:r w:rsidR="00C71DC9">
        <w:rPr>
          <w:color w:val="000000"/>
        </w:rPr>
        <w:t xml:space="preserve"> o </w:t>
      </w:r>
      <w:r w:rsidRPr="00C71DC9">
        <w:rPr>
          <w:color w:val="000000"/>
        </w:rPr>
        <w:t>regionálnej štátnej pomoci).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C71DC9" w14:paraId="45639B0A" w14:textId="77777777" w:rsidTr="00F567F1">
        <w:tc>
          <w:tcPr>
            <w:tcW w:w="8391" w:type="dxa"/>
            <w:shd w:val="clear" w:color="auto" w:fill="auto"/>
          </w:tcPr>
          <w:p w14:paraId="124392CE" w14:textId="77777777" w:rsidR="00B51E8A" w:rsidRPr="00C71DC9" w:rsidRDefault="003947BC" w:rsidP="00F567F1">
            <w:r w:rsidRPr="00C71DC9">
              <w:t>…</w:t>
            </w:r>
          </w:p>
        </w:tc>
      </w:tr>
    </w:tbl>
    <w:p w14:paraId="193F9CF0" w14:textId="2DEB8FA9" w:rsidR="000432CC" w:rsidRPr="00C71DC9" w:rsidRDefault="00091F76" w:rsidP="00093A59">
      <w:pPr>
        <w:pStyle w:val="NormalKop111"/>
        <w:numPr>
          <w:ilvl w:val="2"/>
          <w:numId w:val="2"/>
        </w:numPr>
        <w:tabs>
          <w:tab w:val="clear" w:pos="720"/>
          <w:tab w:val="clear" w:pos="1440"/>
          <w:tab w:val="clear" w:pos="1797"/>
        </w:tabs>
        <w:ind w:left="1418" w:hanging="698"/>
        <w:rPr>
          <w:color w:val="000000"/>
        </w:rPr>
      </w:pPr>
      <w:r w:rsidRPr="00C71DC9">
        <w:rPr>
          <w:color w:val="000000"/>
        </w:rPr>
        <w:t>Zaviazali ste sa alebo sa zaväzujete, že</w:t>
      </w:r>
      <w:r w:rsidR="00C71DC9">
        <w:rPr>
          <w:color w:val="000000"/>
        </w:rPr>
        <w:t xml:space="preserve"> v </w:t>
      </w:r>
      <w:r w:rsidRPr="00C71DC9">
        <w:rPr>
          <w:color w:val="000000"/>
        </w:rPr>
        <w:t>prípade danej investície uskutočníte posudzovanie vplyvov na životné prostredie (EIA)? (bod 49 usmernení</w:t>
      </w:r>
      <w:r w:rsidR="00C71DC9">
        <w:rPr>
          <w:color w:val="000000"/>
        </w:rPr>
        <w:t xml:space="preserve"> o </w:t>
      </w:r>
      <w:r w:rsidRPr="00C71DC9">
        <w:rPr>
          <w:color w:val="000000"/>
        </w:rPr>
        <w:t>regionálnej štátnej pomoci)</w:t>
      </w:r>
    </w:p>
    <w:p w14:paraId="38744F8C" w14:textId="77777777" w:rsidR="00DC5A80" w:rsidRPr="00C71DC9" w:rsidRDefault="000432CC" w:rsidP="00C359A9">
      <w:pPr>
        <w:pStyle w:val="Normal127"/>
        <w:tabs>
          <w:tab w:val="clear" w:pos="720"/>
          <w:tab w:val="clear" w:pos="1797"/>
          <w:tab w:val="left" w:pos="2410"/>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ab/>
        <w:t>Áno</w:t>
      </w:r>
    </w:p>
    <w:p w14:paraId="0CC17D83" w14:textId="77777777" w:rsidR="00C71DC9" w:rsidRDefault="000432CC" w:rsidP="00C359A9">
      <w:pPr>
        <w:pStyle w:val="Normal127"/>
        <w:tabs>
          <w:tab w:val="clear" w:pos="720"/>
          <w:tab w:val="clear" w:pos="1797"/>
          <w:tab w:val="left" w:pos="2410"/>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ab/>
        <w:t>Nie</w:t>
      </w:r>
    </w:p>
    <w:p w14:paraId="1BDCCEBD" w14:textId="440EF45D" w:rsidR="00B80DE0" w:rsidRPr="00C71DC9" w:rsidRDefault="00370A84" w:rsidP="00A80D24">
      <w:pPr>
        <w:pStyle w:val="Normal127"/>
      </w:pPr>
      <w:r w:rsidRPr="00C71DC9">
        <w:t>Ak nie, vysvetlite, prečo sa</w:t>
      </w:r>
      <w:r w:rsidR="00C71DC9">
        <w:t xml:space="preserve"> v </w:t>
      </w:r>
      <w:r w:rsidRPr="00C71DC9">
        <w:t>prípade tohto projektu nevyžaduje posúdenie vplyvov na životné prostredie.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rsidRPr="00C71DC9" w14:paraId="2ABD896F" w14:textId="77777777" w:rsidTr="00F567F1">
        <w:tc>
          <w:tcPr>
            <w:tcW w:w="8391" w:type="dxa"/>
            <w:shd w:val="clear" w:color="auto" w:fill="auto"/>
          </w:tcPr>
          <w:p w14:paraId="00F3F9A9" w14:textId="77777777" w:rsidR="00B80DE0" w:rsidRPr="00C71DC9" w:rsidRDefault="00B80DE0" w:rsidP="00F567F1">
            <w:r w:rsidRPr="00C71DC9">
              <w:t>…</w:t>
            </w:r>
          </w:p>
        </w:tc>
      </w:tr>
    </w:tbl>
    <w:p w14:paraId="444E3447" w14:textId="77777777" w:rsidR="00B719F2" w:rsidRPr="00C71DC9" w:rsidRDefault="00B719F2" w:rsidP="00B719F2">
      <w:pPr>
        <w:pStyle w:val="NormalKop11"/>
        <w:numPr>
          <w:ilvl w:val="1"/>
          <w:numId w:val="2"/>
        </w:numPr>
        <w:ind w:left="720" w:hanging="720"/>
        <w:rPr>
          <w:b/>
          <w:color w:val="000000"/>
        </w:rPr>
      </w:pPr>
      <w:r w:rsidRPr="00C71DC9">
        <w:rPr>
          <w:b/>
          <w:color w:val="000000"/>
        </w:rPr>
        <w:t>Motivačná povaha opatrenia</w:t>
      </w:r>
    </w:p>
    <w:p w14:paraId="07385BAE" w14:textId="7339F60F" w:rsidR="00B719F2" w:rsidRPr="00C71DC9" w:rsidRDefault="00B719F2" w:rsidP="00B719F2">
      <w:pPr>
        <w:pStyle w:val="NormalKop111"/>
        <w:numPr>
          <w:ilvl w:val="2"/>
          <w:numId w:val="2"/>
        </w:numPr>
        <w:tabs>
          <w:tab w:val="clear" w:pos="720"/>
          <w:tab w:val="clear" w:pos="1440"/>
          <w:tab w:val="clear" w:pos="1797"/>
        </w:tabs>
        <w:ind w:left="1418" w:hanging="698"/>
        <w:rPr>
          <w:color w:val="000000"/>
        </w:rPr>
      </w:pPr>
      <w:r w:rsidRPr="00C71DC9">
        <w:rPr>
          <w:color w:val="000000"/>
        </w:rPr>
        <w:t>Potvrďte, že práce na notifikovanej individuálnej investícii sa začali až po predložení žiadosti</w:t>
      </w:r>
      <w:r w:rsidR="00C71DC9">
        <w:rPr>
          <w:color w:val="000000"/>
        </w:rPr>
        <w:t xml:space="preserve"> o </w:t>
      </w:r>
      <w:r w:rsidRPr="00C71DC9">
        <w:rPr>
          <w:color w:val="000000"/>
        </w:rPr>
        <w:t>pomoc (bod 62 usmernení</w:t>
      </w:r>
      <w:r w:rsidR="00C71DC9">
        <w:rPr>
          <w:color w:val="000000"/>
        </w:rPr>
        <w:t xml:space="preserve"> o </w:t>
      </w:r>
      <w:r w:rsidRPr="00C71DC9">
        <w:rPr>
          <w:color w:val="000000"/>
        </w:rPr>
        <w:t>regionálnej štátnej pomoci). Predložte kópiu žiadosti</w:t>
      </w:r>
      <w:r w:rsidR="00C71DC9">
        <w:rPr>
          <w:color w:val="000000"/>
        </w:rPr>
        <w:t xml:space="preserve"> o </w:t>
      </w:r>
      <w:r w:rsidRPr="00C71DC9">
        <w:rPr>
          <w:color w:val="000000"/>
        </w:rPr>
        <w:t>pomoc, ktorú príjemca zaslal orgánu udeľujúcemu pomoc,</w:t>
      </w:r>
      <w:r w:rsidR="00C71DC9">
        <w:rPr>
          <w:color w:val="000000"/>
        </w:rPr>
        <w:t xml:space="preserve"> a </w:t>
      </w:r>
      <w:r w:rsidRPr="00C71DC9">
        <w:rPr>
          <w:color w:val="000000"/>
        </w:rPr>
        <w:t>písomný doklad</w:t>
      </w:r>
      <w:r w:rsidR="00C71DC9">
        <w:rPr>
          <w:color w:val="000000"/>
        </w:rPr>
        <w:t xml:space="preserve"> o </w:t>
      </w:r>
      <w:r w:rsidRPr="00C71DC9">
        <w:rPr>
          <w:color w:val="000000"/>
        </w:rPr>
        <w:t>dátume začatia prác.</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rsidRPr="00C71DC9" w14:paraId="642C7CD3" w14:textId="77777777" w:rsidTr="0020086D">
        <w:tc>
          <w:tcPr>
            <w:tcW w:w="8391" w:type="dxa"/>
            <w:shd w:val="clear" w:color="auto" w:fill="auto"/>
          </w:tcPr>
          <w:p w14:paraId="1821CFC5" w14:textId="77777777" w:rsidR="00B719F2" w:rsidRPr="00C71DC9" w:rsidRDefault="00B719F2" w:rsidP="0020086D">
            <w:r w:rsidRPr="00C71DC9">
              <w:t>…</w:t>
            </w:r>
          </w:p>
        </w:tc>
      </w:tr>
    </w:tbl>
    <w:p w14:paraId="19BD96B4" w14:textId="6B3A15CD" w:rsidR="00B719F2" w:rsidRPr="00C71DC9" w:rsidRDefault="00B719F2" w:rsidP="00B719F2">
      <w:pPr>
        <w:pStyle w:val="NormalKop111"/>
        <w:numPr>
          <w:ilvl w:val="2"/>
          <w:numId w:val="2"/>
        </w:numPr>
        <w:tabs>
          <w:tab w:val="clear" w:pos="720"/>
          <w:tab w:val="clear" w:pos="1440"/>
          <w:tab w:val="clear" w:pos="1797"/>
        </w:tabs>
        <w:ind w:left="1418" w:hanging="698"/>
        <w:rPr>
          <w:color w:val="000000"/>
        </w:rPr>
      </w:pPr>
      <w:r w:rsidRPr="00C71DC9">
        <w:rPr>
          <w:color w:val="000000"/>
        </w:rPr>
        <w:t>Vysvetlite motivačný účinok pomoci tým, že opíšete kontrafaktuálny scenár</w:t>
      </w:r>
      <w:r w:rsidR="00C71DC9">
        <w:rPr>
          <w:color w:val="000000"/>
        </w:rPr>
        <w:t xml:space="preserve"> s </w:t>
      </w:r>
      <w:r w:rsidRPr="00C71DC9">
        <w:rPr>
          <w:color w:val="000000"/>
        </w:rPr>
        <w:t>odkazom na jeden alebo dva možné scenáre uvedené</w:t>
      </w:r>
      <w:r w:rsidR="00C71DC9">
        <w:rPr>
          <w:color w:val="000000"/>
        </w:rPr>
        <w:t xml:space="preserve"> v </w:t>
      </w:r>
      <w:r w:rsidRPr="00C71DC9">
        <w:rPr>
          <w:color w:val="000000"/>
        </w:rPr>
        <w:t>bode 59 usmernení</w:t>
      </w:r>
      <w:r w:rsidR="00C71DC9">
        <w:rPr>
          <w:color w:val="000000"/>
        </w:rPr>
        <w:t xml:space="preserve"> o </w:t>
      </w:r>
      <w:r w:rsidRPr="00C71DC9">
        <w:rPr>
          <w:color w:val="000000"/>
        </w:rPr>
        <w:t>regionálnej štátnej pomoci.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rsidRPr="00C71DC9" w14:paraId="734B1D3B" w14:textId="77777777" w:rsidTr="0020086D">
        <w:tc>
          <w:tcPr>
            <w:tcW w:w="8391" w:type="dxa"/>
            <w:shd w:val="clear" w:color="auto" w:fill="auto"/>
          </w:tcPr>
          <w:p w14:paraId="194B2806" w14:textId="77777777" w:rsidR="00B719F2" w:rsidRPr="00C71DC9" w:rsidRDefault="00B719F2" w:rsidP="0020086D">
            <w:r w:rsidRPr="00C71DC9">
              <w:t>…</w:t>
            </w:r>
          </w:p>
        </w:tc>
      </w:tr>
    </w:tbl>
    <w:p w14:paraId="23AD6356" w14:textId="1E250999" w:rsidR="00B719F2" w:rsidRPr="00C71DC9" w:rsidRDefault="00B719F2" w:rsidP="00B719F2">
      <w:pPr>
        <w:pStyle w:val="NormalKop111"/>
        <w:numPr>
          <w:ilvl w:val="2"/>
          <w:numId w:val="2"/>
        </w:numPr>
        <w:tabs>
          <w:tab w:val="clear" w:pos="720"/>
          <w:tab w:val="clear" w:pos="1440"/>
          <w:tab w:val="clear" w:pos="1797"/>
        </w:tabs>
        <w:ind w:left="1418" w:hanging="698"/>
        <w:rPr>
          <w:color w:val="000000"/>
        </w:rPr>
      </w:pPr>
      <w:r w:rsidRPr="00C71DC9">
        <w:t>Ak sa regionálna pomoc poskytuje</w:t>
      </w:r>
      <w:r w:rsidR="00C71DC9">
        <w:t xml:space="preserve"> z </w:t>
      </w:r>
      <w:r w:rsidRPr="00C71DC9">
        <w:t>fondov politiky súdržnosti alebo EPFRV</w:t>
      </w:r>
      <w:r w:rsidR="00C71DC9">
        <w:t xml:space="preserve"> v </w:t>
      </w:r>
      <w:r w:rsidRPr="00C71DC9">
        <w:t>oblastiach „a“ na investície potrebné na splnenie noriem stanovených právnymi predpismi Únie, odpovedzte na nasledujúce otázky (a predložte príslušné doklady):</w:t>
      </w:r>
    </w:p>
    <w:p w14:paraId="4DC89A4E" w14:textId="77777777" w:rsidR="00B719F2" w:rsidRPr="00C71DC9" w:rsidRDefault="00B719F2" w:rsidP="00B719F2">
      <w:pPr>
        <w:pStyle w:val="Normal127Bullet63"/>
      </w:pPr>
      <w:r w:rsidRPr="00C71DC9">
        <w:t>O ktorú normu ide?</w:t>
      </w:r>
    </w:p>
    <w:p w14:paraId="64527051" w14:textId="77777777" w:rsidR="00C71DC9" w:rsidRDefault="00B719F2" w:rsidP="00B719F2">
      <w:pPr>
        <w:pStyle w:val="Normal127Bullet63"/>
      </w:pPr>
      <w:r w:rsidRPr="00C71DC9">
        <w:lastRenderedPageBreak/>
        <w:t>Prečo je investícia potrebná na splnenie normy?</w:t>
      </w:r>
    </w:p>
    <w:p w14:paraId="2B6A27FA" w14:textId="75F8C960" w:rsidR="00B719F2" w:rsidRPr="00C71DC9" w:rsidRDefault="00B719F2" w:rsidP="00B719F2">
      <w:pPr>
        <w:pStyle w:val="Normal127Bullet63"/>
        <w:spacing w:after="120"/>
      </w:pPr>
      <w:r w:rsidRPr="00C71DC9">
        <w:t>Prečo by</w:t>
      </w:r>
      <w:r w:rsidR="00C71DC9">
        <w:t xml:space="preserve"> v </w:t>
      </w:r>
      <w:r w:rsidRPr="00C71DC9">
        <w:t>prípade neposkytnutia pomoci nebolo pre príjemcu dostatočne ziskové uskutočniť investíciu</w:t>
      </w:r>
      <w:r w:rsidR="00C71DC9">
        <w:t xml:space="preserve"> v </w:t>
      </w:r>
      <w:r w:rsidRPr="00C71DC9">
        <w:t>dotknutej oblasti (bod 61 usmernení</w:t>
      </w:r>
      <w:r w:rsidR="00C71DC9">
        <w:t xml:space="preserve"> o </w:t>
      </w:r>
      <w:r w:rsidRPr="00C71DC9">
        <w:t>regionálnej štátnej pomoci)?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rsidRPr="00C71DC9" w14:paraId="7EA25FE8" w14:textId="77777777" w:rsidTr="0020086D">
        <w:tc>
          <w:tcPr>
            <w:tcW w:w="8363" w:type="dxa"/>
            <w:shd w:val="clear" w:color="auto" w:fill="auto"/>
          </w:tcPr>
          <w:p w14:paraId="228C6243" w14:textId="77777777" w:rsidR="00B719F2" w:rsidRPr="00C71DC9" w:rsidRDefault="00B719F2" w:rsidP="0020086D">
            <w:r w:rsidRPr="00C71DC9">
              <w:t>…</w:t>
            </w:r>
          </w:p>
        </w:tc>
      </w:tr>
    </w:tbl>
    <w:p w14:paraId="364630A2" w14:textId="77777777" w:rsidR="00B719F2" w:rsidRPr="00C71DC9" w:rsidRDefault="00B719F2" w:rsidP="00C359A9">
      <w:pPr>
        <w:pStyle w:val="NormalKop11"/>
        <w:numPr>
          <w:ilvl w:val="0"/>
          <w:numId w:val="0"/>
        </w:numPr>
        <w:spacing w:after="0"/>
        <w:rPr>
          <w:b/>
          <w:color w:val="000000"/>
        </w:rPr>
      </w:pPr>
    </w:p>
    <w:p w14:paraId="3DC47950" w14:textId="77777777" w:rsidR="000432CC" w:rsidRPr="00C71DC9" w:rsidRDefault="000432CC" w:rsidP="00C359A9">
      <w:pPr>
        <w:pStyle w:val="NormalKop11"/>
        <w:numPr>
          <w:ilvl w:val="1"/>
          <w:numId w:val="2"/>
        </w:numPr>
        <w:spacing w:before="0"/>
        <w:ind w:left="720" w:hanging="720"/>
        <w:rPr>
          <w:b/>
          <w:color w:val="000000"/>
        </w:rPr>
      </w:pPr>
      <w:r w:rsidRPr="00C71DC9">
        <w:rPr>
          <w:b/>
          <w:color w:val="000000"/>
        </w:rPr>
        <w:t>Vhodnosť opatrenia</w:t>
      </w:r>
    </w:p>
    <w:p w14:paraId="356ED053" w14:textId="11DF4323" w:rsidR="000432CC" w:rsidRPr="00C71DC9" w:rsidRDefault="006D3603" w:rsidP="00093A59">
      <w:pPr>
        <w:pStyle w:val="NormalKop111"/>
        <w:numPr>
          <w:ilvl w:val="2"/>
          <w:numId w:val="2"/>
        </w:numPr>
        <w:tabs>
          <w:tab w:val="clear" w:pos="720"/>
          <w:tab w:val="clear" w:pos="1440"/>
          <w:tab w:val="clear" w:pos="1797"/>
        </w:tabs>
        <w:ind w:left="1418" w:hanging="698"/>
        <w:rPr>
          <w:color w:val="000000"/>
        </w:rPr>
      </w:pPr>
      <w:r w:rsidRPr="00C71DC9">
        <w:rPr>
          <w:color w:val="000000"/>
        </w:rPr>
        <w:t xml:space="preserve">Ak sa notifikácia týka pomoci </w:t>
      </w:r>
      <w:r w:rsidRPr="00C71DC9">
        <w:rPr>
          <w:i/>
          <w:color w:val="000000"/>
        </w:rPr>
        <w:t>ad hoc</w:t>
      </w:r>
      <w:r w:rsidRPr="00C71DC9">
        <w:rPr>
          <w:color w:val="000000"/>
        </w:rPr>
        <w:t>, preukážte, ako môže táto pomoc lepšie prispieť</w:t>
      </w:r>
      <w:r w:rsidR="00C71DC9">
        <w:rPr>
          <w:color w:val="000000"/>
        </w:rPr>
        <w:t xml:space="preserve"> k </w:t>
      </w:r>
      <w:r w:rsidRPr="00C71DC9">
        <w:rPr>
          <w:color w:val="000000"/>
        </w:rPr>
        <w:t>rozvoju danej oblasti než pomoc</w:t>
      </w:r>
      <w:r w:rsidR="00C71DC9">
        <w:rPr>
          <w:color w:val="000000"/>
        </w:rPr>
        <w:t xml:space="preserve"> v </w:t>
      </w:r>
      <w:r w:rsidRPr="00C71DC9">
        <w:rPr>
          <w:color w:val="000000"/>
        </w:rPr>
        <w:t>rámci schémy alebo iné typy opatrení (bod 83 usmernení</w:t>
      </w:r>
      <w:r w:rsidR="00C71DC9">
        <w:rPr>
          <w:color w:val="000000"/>
        </w:rPr>
        <w:t xml:space="preserve"> o </w:t>
      </w:r>
      <w:r w:rsidRPr="00C71DC9">
        <w:rPr>
          <w:color w:val="000000"/>
        </w:rPr>
        <w:t>regionálnej štátnej pomoci):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rsidRPr="00C71DC9" w14:paraId="24EF97CC" w14:textId="77777777" w:rsidTr="00F567F1">
        <w:tc>
          <w:tcPr>
            <w:tcW w:w="8391" w:type="dxa"/>
            <w:shd w:val="clear" w:color="auto" w:fill="auto"/>
          </w:tcPr>
          <w:p w14:paraId="773AC6F5" w14:textId="77777777" w:rsidR="002E0CDA" w:rsidRPr="00C71DC9" w:rsidRDefault="002E0CDA" w:rsidP="00F567F1">
            <w:r w:rsidRPr="00C71DC9">
              <w:t>…</w:t>
            </w:r>
          </w:p>
        </w:tc>
      </w:tr>
    </w:tbl>
    <w:p w14:paraId="169F2B14" w14:textId="55B8D5E9" w:rsidR="000432CC" w:rsidRPr="00C71DC9" w:rsidRDefault="000432CC" w:rsidP="00093A59">
      <w:pPr>
        <w:pStyle w:val="NormalKop111"/>
        <w:numPr>
          <w:ilvl w:val="2"/>
          <w:numId w:val="2"/>
        </w:numPr>
        <w:tabs>
          <w:tab w:val="clear" w:pos="720"/>
          <w:tab w:val="clear" w:pos="1440"/>
          <w:tab w:val="clear" w:pos="1797"/>
        </w:tabs>
        <w:ind w:left="1418" w:hanging="698"/>
        <w:rPr>
          <w:color w:val="000000"/>
        </w:rPr>
      </w:pPr>
      <w:r w:rsidRPr="00C71DC9">
        <w:rPr>
          <w:color w:val="000000"/>
        </w:rPr>
        <w:t>Ak sa pomoc poskytuje vo formách, ktorými sa poskytuje priama finančná výhoda</w:t>
      </w:r>
      <w:r w:rsidRPr="00C71DC9">
        <w:rPr>
          <w:color w:val="000000"/>
          <w:vertAlign w:val="superscript"/>
        </w:rPr>
        <w:footnoteReference w:id="14"/>
      </w:r>
      <w:r w:rsidRPr="00C71DC9">
        <w:rPr>
          <w:color w:val="000000"/>
        </w:rPr>
        <w:t>, preukážte, prečo iné potenciálne menej rušivé formy pomoci, ako sú vratné preddavky, alebo formy pomoci, ktoré sú založené na dlhových alebo kapitálových nástrojoch</w:t>
      </w:r>
      <w:r w:rsidRPr="00C71DC9">
        <w:rPr>
          <w:rStyle w:val="FootnoteReference"/>
          <w:color w:val="000000"/>
        </w:rPr>
        <w:footnoteReference w:id="15"/>
      </w:r>
      <w:r w:rsidRPr="00C71DC9">
        <w:rPr>
          <w:color w:val="000000"/>
        </w:rPr>
        <w:t>, nie sú vhodné (bod 85 usmernení</w:t>
      </w:r>
      <w:r w:rsidR="00C71DC9">
        <w:rPr>
          <w:color w:val="000000"/>
        </w:rPr>
        <w:t xml:space="preserve"> o </w:t>
      </w:r>
      <w:r w:rsidRPr="00C71DC9">
        <w:rPr>
          <w:color w:val="000000"/>
        </w:rPr>
        <w:t xml:space="preserve">regionálnej štátnej pomoci):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rsidRPr="00C71DC9" w14:paraId="203FC958" w14:textId="77777777" w:rsidTr="00F567F1">
        <w:tc>
          <w:tcPr>
            <w:tcW w:w="8391" w:type="dxa"/>
            <w:shd w:val="clear" w:color="auto" w:fill="auto"/>
          </w:tcPr>
          <w:p w14:paraId="73445A0E" w14:textId="77777777" w:rsidR="00596877" w:rsidRPr="00C71DC9" w:rsidRDefault="00596877" w:rsidP="00F567F1">
            <w:r w:rsidRPr="00C71DC9">
              <w:t>…</w:t>
            </w:r>
          </w:p>
        </w:tc>
      </w:tr>
    </w:tbl>
    <w:p w14:paraId="4A1BEAFE" w14:textId="77777777" w:rsidR="000432CC" w:rsidRPr="00C71DC9" w:rsidRDefault="00B719F2" w:rsidP="00093A59">
      <w:pPr>
        <w:pStyle w:val="NormalKop11"/>
        <w:numPr>
          <w:ilvl w:val="1"/>
          <w:numId w:val="2"/>
        </w:numPr>
        <w:ind w:left="720" w:hanging="720"/>
        <w:rPr>
          <w:b/>
          <w:color w:val="000000"/>
        </w:rPr>
      </w:pPr>
      <w:r w:rsidRPr="00C71DC9">
        <w:rPr>
          <w:b/>
          <w:color w:val="000000"/>
        </w:rPr>
        <w:t>Primeranosť opatrenia</w:t>
      </w:r>
    </w:p>
    <w:p w14:paraId="2C12EAB1" w14:textId="435EBBC9" w:rsidR="000432CC" w:rsidRPr="00C71DC9" w:rsidRDefault="00B719F2" w:rsidP="00093A59">
      <w:pPr>
        <w:pStyle w:val="NormalKop111"/>
        <w:numPr>
          <w:ilvl w:val="2"/>
          <w:numId w:val="2"/>
        </w:numPr>
        <w:tabs>
          <w:tab w:val="clear" w:pos="720"/>
          <w:tab w:val="clear" w:pos="1440"/>
          <w:tab w:val="clear" w:pos="1797"/>
        </w:tabs>
        <w:ind w:left="1418" w:hanging="698"/>
        <w:rPr>
          <w:color w:val="000000"/>
        </w:rPr>
      </w:pPr>
      <w:r w:rsidRPr="00C71DC9">
        <w:rPr>
          <w:color w:val="000000"/>
        </w:rPr>
        <w:t>V prípadoch podľa scenára 1 uveďte nasledujúce informácie (alebo odkaz na príslušné časti predloženého kontrafaktuálneho scenára) (bod 96 usmernení</w:t>
      </w:r>
      <w:r w:rsidR="00C71DC9">
        <w:rPr>
          <w:color w:val="000000"/>
        </w:rPr>
        <w:t xml:space="preserve"> o </w:t>
      </w:r>
      <w:r w:rsidRPr="00C71DC9">
        <w:rPr>
          <w:color w:val="000000"/>
        </w:rPr>
        <w:t>regionálnej štátnej pomoci):</w:t>
      </w:r>
    </w:p>
    <w:p w14:paraId="6CC248A9" w14:textId="0054FF8E" w:rsidR="007D318F" w:rsidRPr="00C71DC9" w:rsidRDefault="000432CC" w:rsidP="007D318F">
      <w:pPr>
        <w:pStyle w:val="Normal127Bullet63"/>
        <w:spacing w:after="120"/>
      </w:pPr>
      <w:r w:rsidRPr="00C71DC9">
        <w:t>výpočet vnútornej miery návratnosti investície</w:t>
      </w:r>
      <w:r w:rsidR="00C71DC9">
        <w:t xml:space="preserve"> s </w:t>
      </w:r>
      <w:r w:rsidRPr="00C71DC9">
        <w:t>pomocou</w:t>
      </w:r>
      <w:r w:rsidR="00C71DC9">
        <w:t xml:space="preserve"> a </w:t>
      </w:r>
      <w:r w:rsidRPr="00C71DC9">
        <w:t>bez pomoci</w:t>
      </w:r>
      <w:r w:rsidRPr="00C71DC9">
        <w:rPr>
          <w:rStyle w:val="FootnoteReference"/>
        </w:rPr>
        <w:footnoteReference w:id="16"/>
      </w:r>
      <w:r w:rsidRPr="00C71DC9">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rsidRPr="00C71DC9" w14:paraId="343F8C77" w14:textId="77777777" w:rsidTr="00093A59">
        <w:tc>
          <w:tcPr>
            <w:tcW w:w="8391" w:type="dxa"/>
            <w:shd w:val="clear" w:color="auto" w:fill="auto"/>
          </w:tcPr>
          <w:p w14:paraId="746A7CB8" w14:textId="77777777" w:rsidR="007D318F" w:rsidRPr="00C71DC9" w:rsidRDefault="009442E0" w:rsidP="00F567F1">
            <w:r w:rsidRPr="00C71DC9">
              <w:t>…</w:t>
            </w:r>
          </w:p>
        </w:tc>
      </w:tr>
    </w:tbl>
    <w:p w14:paraId="04FC812F" w14:textId="33CD82D2" w:rsidR="007D318F" w:rsidRPr="00C71DC9" w:rsidRDefault="000432CC" w:rsidP="007D318F">
      <w:pPr>
        <w:pStyle w:val="Normal127Bullet63"/>
        <w:spacing w:before="120" w:after="120"/>
      </w:pPr>
      <w:r w:rsidRPr="00C71DC9">
        <w:t>informácie</w:t>
      </w:r>
      <w:r w:rsidR="00C71DC9">
        <w:t xml:space="preserve"> o </w:t>
      </w:r>
      <w:r w:rsidRPr="00C71DC9">
        <w:t>príslušných referenčných hodnotách pre danú spoločnosť (napr. bežné hodnoty miery návratnosti, ktoré požaduje príjemca pri realizácii podobných projektov, kapitálové náklady spoločnosti ako celku, príslušné referenčné hodnoty odvetvia):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rsidRPr="00C71DC9" w14:paraId="72E96E70" w14:textId="77777777" w:rsidTr="00093A59">
        <w:tc>
          <w:tcPr>
            <w:tcW w:w="8391" w:type="dxa"/>
            <w:shd w:val="clear" w:color="auto" w:fill="auto"/>
          </w:tcPr>
          <w:p w14:paraId="65F49448" w14:textId="77777777" w:rsidR="007D318F" w:rsidRPr="00C71DC9" w:rsidRDefault="009442E0" w:rsidP="00F567F1">
            <w:r w:rsidRPr="00C71DC9">
              <w:t>…</w:t>
            </w:r>
          </w:p>
        </w:tc>
      </w:tr>
    </w:tbl>
    <w:p w14:paraId="003EA831" w14:textId="77777777" w:rsidR="00694457" w:rsidRPr="00C71DC9" w:rsidRDefault="00694457" w:rsidP="00A80D24">
      <w:pPr>
        <w:pStyle w:val="Normal127Bullet63"/>
        <w:numPr>
          <w:ilvl w:val="0"/>
          <w:numId w:val="0"/>
        </w:numPr>
        <w:ind w:left="1077"/>
      </w:pPr>
    </w:p>
    <w:p w14:paraId="7EC709AF" w14:textId="77777777" w:rsidR="000B2B21" w:rsidRPr="00C71DC9" w:rsidRDefault="00443B9B" w:rsidP="000B2B21">
      <w:pPr>
        <w:pStyle w:val="Normal127Bullet63"/>
        <w:spacing w:before="120" w:after="120"/>
      </w:pPr>
      <w:r w:rsidRPr="00C71DC9">
        <w:t>vysvetlenie, prečo na základe vyššie uvedeného predstavuje pomoc minimum potrebné na zabezpečenie dostatočnej ziskovosti projektu: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rsidRPr="00C71DC9" w14:paraId="7B2236FF" w14:textId="77777777" w:rsidTr="00093A59">
        <w:tc>
          <w:tcPr>
            <w:tcW w:w="8391" w:type="dxa"/>
            <w:shd w:val="clear" w:color="auto" w:fill="auto"/>
          </w:tcPr>
          <w:p w14:paraId="34CB6D05" w14:textId="77777777" w:rsidR="000B2B21" w:rsidRPr="00C71DC9" w:rsidRDefault="009442E0" w:rsidP="00903F11">
            <w:r w:rsidRPr="00C71DC9">
              <w:t>…</w:t>
            </w:r>
          </w:p>
        </w:tc>
      </w:tr>
    </w:tbl>
    <w:p w14:paraId="6AA4E133" w14:textId="77777777" w:rsidR="000B2B21" w:rsidRPr="00C71DC9" w:rsidRDefault="000B2B21" w:rsidP="00A80D24">
      <w:pPr>
        <w:pStyle w:val="Normal127Bullet63"/>
        <w:numPr>
          <w:ilvl w:val="0"/>
          <w:numId w:val="0"/>
        </w:numPr>
        <w:ind w:left="1077"/>
      </w:pPr>
    </w:p>
    <w:p w14:paraId="52605870" w14:textId="708D2C97" w:rsidR="00694457" w:rsidRPr="00C71DC9" w:rsidRDefault="00694457" w:rsidP="00093A59">
      <w:pPr>
        <w:pStyle w:val="NormalKop111"/>
        <w:numPr>
          <w:ilvl w:val="2"/>
          <w:numId w:val="2"/>
        </w:numPr>
        <w:tabs>
          <w:tab w:val="clear" w:pos="720"/>
          <w:tab w:val="clear" w:pos="1440"/>
          <w:tab w:val="clear" w:pos="1797"/>
        </w:tabs>
        <w:ind w:left="1418" w:hanging="698"/>
        <w:rPr>
          <w:color w:val="000000"/>
        </w:rPr>
      </w:pPr>
      <w:r w:rsidRPr="00C71DC9">
        <w:rPr>
          <w:color w:val="000000"/>
        </w:rPr>
        <w:lastRenderedPageBreak/>
        <w:t>V prípadoch podľa scenára 2 uveďte nasledujúce informácie (alebo odkaz na príslušné časti predloženého kontrafaktuálneho scenára) (bod 97 usmernení</w:t>
      </w:r>
      <w:r w:rsidR="00C71DC9">
        <w:rPr>
          <w:color w:val="000000"/>
        </w:rPr>
        <w:t xml:space="preserve"> o </w:t>
      </w:r>
      <w:r w:rsidRPr="00C71DC9">
        <w:rPr>
          <w:color w:val="000000"/>
        </w:rPr>
        <w:t>regionálnej štátnej pomoci):</w:t>
      </w:r>
    </w:p>
    <w:p w14:paraId="552DA4A4" w14:textId="442A4EB0" w:rsidR="00F52BA4" w:rsidRPr="00C71DC9" w:rsidRDefault="00AC3C96" w:rsidP="007D318F">
      <w:pPr>
        <w:pStyle w:val="Normal127Bullet63"/>
        <w:spacing w:before="120" w:after="120"/>
      </w:pPr>
      <w:r w:rsidRPr="00C71DC9">
        <w:t>výpočet rozdielu medzi čistou súčasnou hodnotou investície</w:t>
      </w:r>
      <w:r w:rsidR="00C71DC9">
        <w:t xml:space="preserve"> v </w:t>
      </w:r>
      <w:r w:rsidRPr="00C71DC9">
        <w:t>cieľovej oblasti</w:t>
      </w:r>
      <w:r w:rsidR="00C71DC9">
        <w:t xml:space="preserve"> a </w:t>
      </w:r>
      <w:r w:rsidRPr="00C71DC9">
        <w:t>čistou súčasnou hodnotou investície na alternatívnom mieste</w:t>
      </w:r>
      <w:r w:rsidRPr="00C71DC9">
        <w:rPr>
          <w:rStyle w:val="FootnoteReference"/>
          <w:color w:val="000000"/>
        </w:rPr>
        <w:footnoteReference w:id="17"/>
      </w:r>
      <w:r w:rsidRPr="00C71DC9">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rsidRPr="00C71DC9" w14:paraId="7693631B" w14:textId="77777777" w:rsidTr="00093A59">
        <w:tc>
          <w:tcPr>
            <w:tcW w:w="8391" w:type="dxa"/>
            <w:shd w:val="clear" w:color="auto" w:fill="auto"/>
          </w:tcPr>
          <w:p w14:paraId="53120D41" w14:textId="77777777" w:rsidR="007D318F" w:rsidRPr="00C71DC9" w:rsidRDefault="009442E0" w:rsidP="00F567F1">
            <w:r w:rsidRPr="00C71DC9">
              <w:t>…</w:t>
            </w:r>
          </w:p>
        </w:tc>
      </w:tr>
    </w:tbl>
    <w:p w14:paraId="0F4E039D" w14:textId="77777777" w:rsidR="001A3C89" w:rsidRPr="00C71DC9" w:rsidRDefault="001A3C89" w:rsidP="001A3C89">
      <w:pPr>
        <w:pStyle w:val="Normal127Bullet63"/>
        <w:spacing w:before="120" w:after="120"/>
      </w:pPr>
      <w:r w:rsidRPr="00C71DC9">
        <w:t>všetky parametre použité pri vyššie uvedenom výpočte (okrem iného príslušná lehota, použitá diskontná sadzba atď.):</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rsidRPr="00C71DC9" w14:paraId="32C1503A" w14:textId="77777777" w:rsidTr="00093A59">
        <w:tc>
          <w:tcPr>
            <w:tcW w:w="8391" w:type="dxa"/>
            <w:shd w:val="clear" w:color="auto" w:fill="auto"/>
          </w:tcPr>
          <w:p w14:paraId="3EED5ACD" w14:textId="77777777" w:rsidR="001A3C89" w:rsidRPr="00C71DC9" w:rsidRDefault="00C84883" w:rsidP="00903F11">
            <w:r w:rsidRPr="00C71DC9">
              <w:t>…</w:t>
            </w:r>
          </w:p>
        </w:tc>
      </w:tr>
    </w:tbl>
    <w:p w14:paraId="3D2F8E2C" w14:textId="3BAB0E1D" w:rsidR="001A3C89" w:rsidRPr="00C71DC9" w:rsidRDefault="00AC3C96" w:rsidP="001A3C89">
      <w:pPr>
        <w:pStyle w:val="Normal127Bullet63"/>
        <w:spacing w:before="120" w:after="120"/>
      </w:pPr>
      <w:r w:rsidRPr="00C71DC9">
        <w:t>vysvetlenie, prečo na základe vyššie uvedeného pomoc neprevyšuje rozdiel medzi čistou súčasnou hodnotou investície</w:t>
      </w:r>
      <w:r w:rsidR="00C71DC9">
        <w:t xml:space="preserve"> v </w:t>
      </w:r>
      <w:r w:rsidRPr="00C71DC9">
        <w:t>cieľovej oblasti</w:t>
      </w:r>
      <w:r w:rsidR="00C71DC9">
        <w:t xml:space="preserve"> a </w:t>
      </w:r>
      <w:r w:rsidRPr="00C71DC9">
        <w:t>čistou súčasnou hodnotou investície na alternatívnom mieste: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rsidRPr="00C71DC9" w14:paraId="6BA7E166" w14:textId="77777777" w:rsidTr="00093A59">
        <w:tc>
          <w:tcPr>
            <w:tcW w:w="8391" w:type="dxa"/>
            <w:shd w:val="clear" w:color="auto" w:fill="auto"/>
          </w:tcPr>
          <w:p w14:paraId="646E044D" w14:textId="77777777" w:rsidR="001A3C89" w:rsidRPr="00C71DC9" w:rsidRDefault="00C84883" w:rsidP="00903F11">
            <w:r w:rsidRPr="00C71DC9">
              <w:t>…</w:t>
            </w:r>
          </w:p>
        </w:tc>
      </w:tr>
    </w:tbl>
    <w:p w14:paraId="227F07AF" w14:textId="13A96E32" w:rsidR="000432CC" w:rsidRPr="00C71DC9" w:rsidRDefault="000432CC" w:rsidP="00093A59">
      <w:pPr>
        <w:pStyle w:val="NormalKop11"/>
        <w:numPr>
          <w:ilvl w:val="1"/>
          <w:numId w:val="2"/>
        </w:numPr>
        <w:ind w:left="720" w:hanging="720"/>
        <w:rPr>
          <w:b/>
          <w:color w:val="000000"/>
        </w:rPr>
      </w:pPr>
      <w:r w:rsidRPr="00C71DC9">
        <w:rPr>
          <w:b/>
          <w:color w:val="000000"/>
        </w:rPr>
        <w:t>Zabránenie neprípustným negatívnym účinkom na hospodársku súťaž</w:t>
      </w:r>
      <w:r w:rsidR="00C71DC9">
        <w:rPr>
          <w:b/>
          <w:color w:val="000000"/>
        </w:rPr>
        <w:t xml:space="preserve"> a </w:t>
      </w:r>
      <w:r w:rsidRPr="00C71DC9">
        <w:rPr>
          <w:b/>
          <w:color w:val="000000"/>
        </w:rPr>
        <w:t>obchod</w:t>
      </w:r>
    </w:p>
    <w:p w14:paraId="7E568156" w14:textId="77777777" w:rsidR="00322501" w:rsidRPr="00C71DC9" w:rsidRDefault="00322501" w:rsidP="00A80D24">
      <w:pPr>
        <w:pStyle w:val="Normal127Bullet63"/>
        <w:numPr>
          <w:ilvl w:val="0"/>
          <w:numId w:val="0"/>
        </w:numPr>
        <w:ind w:left="1077" w:hanging="357"/>
        <w:rPr>
          <w:color w:val="000000"/>
          <w:u w:val="single"/>
        </w:rPr>
      </w:pPr>
      <w:r w:rsidRPr="00C71DC9">
        <w:rPr>
          <w:color w:val="000000"/>
          <w:u w:val="single"/>
        </w:rPr>
        <w:t>Vymedzenie relevantného trhu:</w:t>
      </w:r>
    </w:p>
    <w:p w14:paraId="57ACCC5B" w14:textId="3514B7BF" w:rsidR="000432CC" w:rsidRPr="00C71DC9" w:rsidRDefault="000432CC" w:rsidP="00093A59">
      <w:pPr>
        <w:pStyle w:val="NormalKop111"/>
        <w:numPr>
          <w:ilvl w:val="2"/>
          <w:numId w:val="2"/>
        </w:numPr>
        <w:tabs>
          <w:tab w:val="clear" w:pos="720"/>
          <w:tab w:val="clear" w:pos="1440"/>
          <w:tab w:val="clear" w:pos="1797"/>
        </w:tabs>
        <w:ind w:left="1418" w:hanging="698"/>
        <w:rPr>
          <w:color w:val="000000"/>
        </w:rPr>
      </w:pPr>
      <w:r w:rsidRPr="00C71DC9">
        <w:rPr>
          <w:color w:val="000000"/>
        </w:rPr>
        <w:t>Uveďte nižšie špecifikované informácie, ktoré umožnia identifikovať dotknutý produktový trh (produktové trhy) (t. j. výrobky, ktoré ovplyvní zmena správania príjemcu pomoci)</w:t>
      </w:r>
      <w:r w:rsidR="00C71DC9">
        <w:rPr>
          <w:color w:val="000000"/>
        </w:rPr>
        <w:t xml:space="preserve"> a </w:t>
      </w:r>
      <w:r w:rsidRPr="00C71DC9">
        <w:rPr>
          <w:color w:val="000000"/>
        </w:rPr>
        <w:t>ovplyvnených konkurentov</w:t>
      </w:r>
      <w:r w:rsidR="00C71DC9">
        <w:rPr>
          <w:color w:val="000000"/>
        </w:rPr>
        <w:t xml:space="preserve"> a </w:t>
      </w:r>
      <w:r w:rsidRPr="00C71DC9">
        <w:rPr>
          <w:color w:val="000000"/>
        </w:rPr>
        <w:t>zákazníkov/spotrebiteľov (body 124</w:t>
      </w:r>
      <w:r w:rsidR="00C71DC9">
        <w:rPr>
          <w:color w:val="000000"/>
        </w:rPr>
        <w:t xml:space="preserve"> a </w:t>
      </w:r>
      <w:r w:rsidRPr="00C71DC9">
        <w:rPr>
          <w:color w:val="000000"/>
        </w:rPr>
        <w:t>125 usmernení</w:t>
      </w:r>
      <w:r w:rsidR="00C71DC9">
        <w:rPr>
          <w:color w:val="000000"/>
        </w:rPr>
        <w:t xml:space="preserve"> o </w:t>
      </w:r>
      <w:r w:rsidRPr="00C71DC9">
        <w:rPr>
          <w:color w:val="000000"/>
        </w:rPr>
        <w:t>regionálnej štátnej pomoci):</w:t>
      </w:r>
    </w:p>
    <w:p w14:paraId="1B28B2AD" w14:textId="214D5FD3" w:rsidR="000432CC" w:rsidRPr="00C71DC9" w:rsidRDefault="005D2380" w:rsidP="0015397B">
      <w:pPr>
        <w:pStyle w:val="Normal127Bullet63"/>
        <w:spacing w:before="120" w:after="120"/>
      </w:pPr>
      <w:r w:rsidRPr="00C71DC9">
        <w:t>Uveďte každý výrobok (všetky výrobky), ktorý sa bude (ktoré sa budú) po dokončení investície vyrábať</w:t>
      </w:r>
      <w:r w:rsidR="00C71DC9">
        <w:t xml:space="preserve"> v </w:t>
      </w:r>
      <w:r w:rsidRPr="00C71DC9">
        <w:t>podporovanej prevádzke,</w:t>
      </w:r>
      <w:r w:rsidR="00C71DC9">
        <w:t xml:space="preserve"> a v </w:t>
      </w:r>
      <w:r w:rsidRPr="00C71DC9">
        <w:t>príslušných prípadoch uveďte kód NACE alebo kód Prodcom alebo kód nomenklatúry CPA pre projekty</w:t>
      </w:r>
      <w:r w:rsidR="00C71DC9">
        <w:t xml:space="preserve"> v </w:t>
      </w:r>
      <w:r w:rsidRPr="00C71DC9">
        <w:t>odvetviach služieb.</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C71DC9" w14:paraId="61CEB1D9" w14:textId="77777777" w:rsidTr="00093A59">
        <w:tc>
          <w:tcPr>
            <w:tcW w:w="8363" w:type="dxa"/>
            <w:shd w:val="clear" w:color="auto" w:fill="auto"/>
          </w:tcPr>
          <w:p w14:paraId="035B54BE" w14:textId="77777777" w:rsidR="00E4008D" w:rsidRPr="00C71DC9" w:rsidRDefault="00E4008D" w:rsidP="00F567F1">
            <w:r w:rsidRPr="00C71DC9">
              <w:t>…</w:t>
            </w:r>
          </w:p>
        </w:tc>
      </w:tr>
    </w:tbl>
    <w:p w14:paraId="5189ADD8" w14:textId="3A5BD0F8" w:rsidR="000432CC" w:rsidRPr="00C71DC9" w:rsidRDefault="005D2380" w:rsidP="0015397B">
      <w:pPr>
        <w:pStyle w:val="Normal127Bullet63"/>
        <w:spacing w:before="120" w:after="120"/>
      </w:pPr>
      <w:r w:rsidRPr="00C71DC9">
        <w:t>Uveďte, či výrobky predpokladané</w:t>
      </w:r>
      <w:r w:rsidR="00C71DC9">
        <w:t xml:space="preserve"> v </w:t>
      </w:r>
      <w:r w:rsidRPr="00C71DC9">
        <w:t>projekte nahradia akékoľvek iné výrobky vyrábané príjemcom (na úrovni skupiny). Aký výrobok bude nahradený (aké výrobky budú nahradené)? Ak sa tieto nahradené výrobky nevyrábajú na mieste projektu, uveďte, kde sa</w:t>
      </w:r>
      <w:r w:rsidR="00C71DC9">
        <w:t xml:space="preserve"> v </w:t>
      </w:r>
      <w:r w:rsidRPr="00C71DC9">
        <w:t>súčasnosti vyrábajú. Opíšte nadväznosť medzi nahradenou výrobou</w:t>
      </w:r>
      <w:r w:rsidR="00C71DC9">
        <w:t xml:space="preserve"> a </w:t>
      </w:r>
      <w:r w:rsidRPr="00C71DC9">
        <w:t>súčasnou investíciou</w:t>
      </w:r>
      <w:r w:rsidR="00C71DC9">
        <w:t xml:space="preserve"> a </w:t>
      </w:r>
      <w:r w:rsidRPr="00C71DC9">
        <w:t xml:space="preserve">uveďte časový harmonogram náhrady.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C71DC9" w14:paraId="6DF851BF" w14:textId="77777777" w:rsidTr="00093A59">
        <w:tc>
          <w:tcPr>
            <w:tcW w:w="8363" w:type="dxa"/>
            <w:shd w:val="clear" w:color="auto" w:fill="auto"/>
          </w:tcPr>
          <w:p w14:paraId="29DF1368" w14:textId="77777777" w:rsidR="00E4008D" w:rsidRPr="00C71DC9" w:rsidRDefault="00E4008D" w:rsidP="00F567F1">
            <w:r w:rsidRPr="00C71DC9">
              <w:t>…</w:t>
            </w:r>
          </w:p>
        </w:tc>
      </w:tr>
    </w:tbl>
    <w:p w14:paraId="6A650BD6" w14:textId="5D964A9A" w:rsidR="000432CC" w:rsidRPr="00C71DC9" w:rsidRDefault="005D2380" w:rsidP="0015397B">
      <w:pPr>
        <w:pStyle w:val="Normal127Bullet63"/>
        <w:spacing w:before="120" w:after="120"/>
      </w:pPr>
      <w:r w:rsidRPr="00C71DC9">
        <w:t>Uveďte, aký ďalší výrobok (aké ďalšie výrobky) možno vyrábať</w:t>
      </w:r>
      <w:r w:rsidR="00C71DC9">
        <w:t xml:space="preserve"> v </w:t>
      </w:r>
      <w:r w:rsidRPr="00C71DC9">
        <w:t>rovnakých nových zariadeniach (vzhľadom na flexibilitu výrobných zariadení príjemcu pomoci)</w:t>
      </w:r>
      <w:r w:rsidR="00C71DC9">
        <w:t xml:space="preserve"> s </w:t>
      </w:r>
      <w:r w:rsidRPr="00C71DC9">
        <w:t>malými alebo so žiadnymi dodatočnými nákladmi.</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C71DC9" w14:paraId="0262A767" w14:textId="77777777" w:rsidTr="00093A59">
        <w:tc>
          <w:tcPr>
            <w:tcW w:w="8363" w:type="dxa"/>
            <w:shd w:val="clear" w:color="auto" w:fill="auto"/>
          </w:tcPr>
          <w:p w14:paraId="41840FE5" w14:textId="77777777" w:rsidR="00E4008D" w:rsidRPr="00C71DC9" w:rsidRDefault="00E4008D" w:rsidP="00F567F1">
            <w:r w:rsidRPr="00C71DC9">
              <w:t>…</w:t>
            </w:r>
          </w:p>
        </w:tc>
      </w:tr>
    </w:tbl>
    <w:p w14:paraId="1DBCBA6A" w14:textId="4AAF746E" w:rsidR="000432CC" w:rsidRPr="00C71DC9" w:rsidRDefault="005D2380" w:rsidP="0015397B">
      <w:pPr>
        <w:pStyle w:val="Normal127Bullet63"/>
        <w:spacing w:before="120" w:after="120"/>
      </w:pPr>
      <w:r w:rsidRPr="00C71DC9">
        <w:lastRenderedPageBreak/>
        <w:t>Vysvetlite, či sa projekt týka medziproduktu</w:t>
      </w:r>
      <w:r w:rsidR="00C71DC9">
        <w:t xml:space="preserve"> a </w:t>
      </w:r>
      <w:r w:rsidRPr="00C71DC9">
        <w:t>či sa významná časť produkcie nepredáva inak než na trhu (za trhových podmienok). Na základe uvedeného vysvetlenia, na účel výpočtu trhového podielu</w:t>
      </w:r>
      <w:r w:rsidR="00C71DC9">
        <w:t xml:space="preserve"> a </w:t>
      </w:r>
      <w:r w:rsidRPr="00C71DC9">
        <w:t>zvýšenia kapacity</w:t>
      </w:r>
      <w:r w:rsidR="00C71DC9">
        <w:t xml:space="preserve"> v </w:t>
      </w:r>
      <w:r w:rsidRPr="00C71DC9">
        <w:t>zostávajúcej časti tohto oddielu uveďte, či dotknutým výrobkom je výrobok plánovaný</w:t>
      </w:r>
      <w:r w:rsidR="00C71DC9">
        <w:t xml:space="preserve"> v </w:t>
      </w:r>
      <w:r w:rsidRPr="00C71DC9">
        <w:t>projekte, alebo či ide</w:t>
      </w:r>
      <w:r w:rsidR="00C71DC9">
        <w:t xml:space="preserve"> o </w:t>
      </w:r>
      <w:r w:rsidRPr="00C71DC9">
        <w:t>nadväzujúci výrobok.</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C71DC9" w14:paraId="2A6BD21B" w14:textId="77777777" w:rsidTr="00093A59">
        <w:tc>
          <w:tcPr>
            <w:tcW w:w="8363" w:type="dxa"/>
            <w:shd w:val="clear" w:color="auto" w:fill="auto"/>
          </w:tcPr>
          <w:p w14:paraId="6C483D7D" w14:textId="77777777" w:rsidR="00E4008D" w:rsidRPr="00C71DC9" w:rsidRDefault="00E4008D" w:rsidP="00F567F1">
            <w:r w:rsidRPr="00C71DC9">
              <w:t>…</w:t>
            </w:r>
          </w:p>
        </w:tc>
      </w:tr>
    </w:tbl>
    <w:p w14:paraId="05682CA8" w14:textId="77AC92D4" w:rsidR="000432CC" w:rsidRPr="00C71DC9" w:rsidRDefault="000432CC" w:rsidP="0015397B">
      <w:pPr>
        <w:pStyle w:val="Normal127Bullet63"/>
        <w:spacing w:before="120" w:after="120"/>
      </w:pPr>
      <w:r w:rsidRPr="00C71DC9">
        <w:t>Uveďte relevantný produktový trh (relevantné produktové trhy). Relevantný produktový trh obsahuje dotknutý výrobok</w:t>
      </w:r>
      <w:r w:rsidR="00C71DC9">
        <w:t xml:space="preserve"> a </w:t>
      </w:r>
      <w:r w:rsidRPr="00C71DC9">
        <w:t>jeho rovnocenné náhrady</w:t>
      </w:r>
      <w:r w:rsidR="00C71DC9">
        <w:t xml:space="preserve"> z </w:t>
      </w:r>
      <w:r w:rsidRPr="00C71DC9">
        <w:t>hľadiska dopytu, t. j.</w:t>
      </w:r>
      <w:r w:rsidR="00C71DC9">
        <w:t xml:space="preserve"> z </w:t>
      </w:r>
      <w:r w:rsidRPr="00C71DC9">
        <w:t>hľadiska spotrebiteľa (z dôvodu charakteristických znakov výrobku, ceny</w:t>
      </w:r>
      <w:r w:rsidR="00C71DC9">
        <w:t xml:space="preserve"> a </w:t>
      </w:r>
      <w:r w:rsidRPr="00C71DC9">
        <w:t>účelu použitia výrobku),</w:t>
      </w:r>
      <w:r w:rsidR="00C71DC9">
        <w:t xml:space="preserve"> a </w:t>
      </w:r>
      <w:r w:rsidRPr="00C71DC9">
        <w:t>jeho rovnocenné náhrady</w:t>
      </w:r>
      <w:r w:rsidR="00C71DC9">
        <w:t xml:space="preserve"> z </w:t>
      </w:r>
      <w:r w:rsidRPr="00C71DC9">
        <w:t>hľadiska ponuky, t. j.</w:t>
      </w:r>
      <w:r w:rsidR="00C71DC9">
        <w:t xml:space="preserve"> z </w:t>
      </w:r>
      <w:r w:rsidRPr="00C71DC9">
        <w:t>pohľadu výrobcov (na základe flexibility výrobných zariadení príjemcu</w:t>
      </w:r>
      <w:r w:rsidR="00C71DC9">
        <w:t xml:space="preserve"> a </w:t>
      </w:r>
      <w:r w:rsidRPr="00C71DC9">
        <w:t>jeho konkurentov). Uveďte, čo</w:t>
      </w:r>
      <w:r w:rsidR="00C71DC9">
        <w:t xml:space="preserve"> v </w:t>
      </w:r>
      <w:r w:rsidRPr="00C71DC9">
        <w:t>takom prípade považujete za relevantné rovnocenné náhrady</w:t>
      </w:r>
      <w:r w:rsidR="00C71DC9">
        <w:t xml:space="preserve"> z </w:t>
      </w:r>
      <w:r w:rsidRPr="00C71DC9">
        <w:t>hľadiska dopytu</w:t>
      </w:r>
      <w:r w:rsidR="00C71DC9">
        <w:t xml:space="preserve"> a z </w:t>
      </w:r>
      <w:r w:rsidRPr="00C71DC9">
        <w:t>hľadiska ponuky. Na podloženie vašich záverov týkajúcich sa tohto bodu predložte dôkazy poskytnuté (pokiaľ možno) treťou nezávislou stranou.</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C71DC9" w14:paraId="0FA8F896" w14:textId="77777777" w:rsidTr="00093A59">
        <w:tc>
          <w:tcPr>
            <w:tcW w:w="8363" w:type="dxa"/>
            <w:shd w:val="clear" w:color="auto" w:fill="auto"/>
          </w:tcPr>
          <w:p w14:paraId="0885CA27" w14:textId="77777777" w:rsidR="00E4008D" w:rsidRPr="00C71DC9" w:rsidRDefault="00E4008D" w:rsidP="00F567F1">
            <w:r w:rsidRPr="00C71DC9">
              <w:t>…</w:t>
            </w:r>
          </w:p>
        </w:tc>
      </w:tr>
    </w:tbl>
    <w:p w14:paraId="605551BB" w14:textId="6BC58A54" w:rsidR="00C031DF" w:rsidRPr="00C71DC9" w:rsidRDefault="00C031DF" w:rsidP="00093A59">
      <w:pPr>
        <w:pStyle w:val="NormalKop111"/>
        <w:numPr>
          <w:ilvl w:val="2"/>
          <w:numId w:val="2"/>
        </w:numPr>
        <w:tabs>
          <w:tab w:val="clear" w:pos="720"/>
          <w:tab w:val="clear" w:pos="1440"/>
          <w:tab w:val="clear" w:pos="1797"/>
        </w:tabs>
        <w:ind w:left="1418" w:hanging="698"/>
        <w:rPr>
          <w:color w:val="000000"/>
        </w:rPr>
      </w:pPr>
      <w:r w:rsidRPr="00C71DC9">
        <w:rPr>
          <w:color w:val="000000"/>
        </w:rPr>
        <w:t>Uveďte informácie</w:t>
      </w:r>
      <w:r w:rsidR="00C71DC9">
        <w:rPr>
          <w:color w:val="000000"/>
        </w:rPr>
        <w:t xml:space="preserve"> a </w:t>
      </w:r>
      <w:r w:rsidRPr="00C71DC9">
        <w:rPr>
          <w:color w:val="000000"/>
        </w:rPr>
        <w:t>podporné dôkazy</w:t>
      </w:r>
      <w:r w:rsidR="00C71DC9">
        <w:rPr>
          <w:color w:val="000000"/>
        </w:rPr>
        <w:t xml:space="preserve"> o </w:t>
      </w:r>
      <w:r w:rsidRPr="00C71DC9">
        <w:rPr>
          <w:color w:val="000000"/>
        </w:rPr>
        <w:t>relevantnom zemepisnom trhu príjemcu:</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rsidRPr="00C71DC9" w14:paraId="1AA7856E" w14:textId="77777777" w:rsidTr="00093A59">
        <w:tc>
          <w:tcPr>
            <w:tcW w:w="8363" w:type="dxa"/>
            <w:shd w:val="clear" w:color="auto" w:fill="auto"/>
          </w:tcPr>
          <w:p w14:paraId="442D5876" w14:textId="77777777" w:rsidR="00C031DF" w:rsidRPr="00C71DC9" w:rsidRDefault="00C031DF" w:rsidP="00B66639">
            <w:r w:rsidRPr="00C71DC9">
              <w:t>…</w:t>
            </w:r>
          </w:p>
        </w:tc>
      </w:tr>
    </w:tbl>
    <w:p w14:paraId="27B68948" w14:textId="77777777" w:rsidR="007E4709" w:rsidRPr="00C71DC9" w:rsidRDefault="007E4709" w:rsidP="00322501">
      <w:pPr>
        <w:pStyle w:val="NormalKop111"/>
        <w:tabs>
          <w:tab w:val="clear" w:pos="720"/>
          <w:tab w:val="clear" w:pos="1440"/>
          <w:tab w:val="clear" w:pos="1797"/>
        </w:tabs>
        <w:rPr>
          <w:b/>
          <w:color w:val="000000"/>
          <w:u w:val="single"/>
        </w:rPr>
      </w:pPr>
      <w:r w:rsidRPr="00C71DC9">
        <w:rPr>
          <w:b/>
          <w:color w:val="000000"/>
          <w:u w:val="single"/>
        </w:rPr>
        <w:t>V prípadoch podľa scenára 1</w:t>
      </w:r>
      <w:r w:rsidRPr="00C71DC9">
        <w:rPr>
          <w:rStyle w:val="FootnoteReference"/>
          <w:color w:val="000000"/>
          <w:u w:val="single"/>
        </w:rPr>
        <w:footnoteReference w:id="18"/>
      </w:r>
    </w:p>
    <w:p w14:paraId="20BD4B1A" w14:textId="26C809CD" w:rsidR="00322501" w:rsidRPr="00C71DC9" w:rsidRDefault="00322501" w:rsidP="00322501">
      <w:pPr>
        <w:pStyle w:val="NormalKop111"/>
        <w:tabs>
          <w:tab w:val="clear" w:pos="720"/>
          <w:tab w:val="clear" w:pos="1440"/>
          <w:tab w:val="clear" w:pos="1797"/>
        </w:tabs>
        <w:rPr>
          <w:color w:val="000000"/>
          <w:u w:val="single"/>
        </w:rPr>
      </w:pPr>
      <w:r w:rsidRPr="00C71DC9">
        <w:rPr>
          <w:color w:val="000000"/>
          <w:u w:val="single"/>
        </w:rPr>
        <w:t>Trhová sila (body 108</w:t>
      </w:r>
      <w:r w:rsidR="00C71DC9">
        <w:rPr>
          <w:color w:val="000000"/>
          <w:u w:val="single"/>
        </w:rPr>
        <w:t xml:space="preserve"> a </w:t>
      </w:r>
      <w:r w:rsidRPr="00C71DC9">
        <w:rPr>
          <w:color w:val="000000"/>
          <w:u w:val="single"/>
        </w:rPr>
        <w:t>127 usmernení</w:t>
      </w:r>
      <w:r w:rsidR="00C71DC9">
        <w:rPr>
          <w:color w:val="000000"/>
          <w:u w:val="single"/>
        </w:rPr>
        <w:t xml:space="preserve"> o </w:t>
      </w:r>
      <w:r w:rsidRPr="00C71DC9">
        <w:rPr>
          <w:color w:val="000000"/>
          <w:u w:val="single"/>
        </w:rPr>
        <w:t>regionálnej štátnej pomoci):</w:t>
      </w:r>
    </w:p>
    <w:p w14:paraId="18F6E3EA" w14:textId="49641436" w:rsidR="000432CC" w:rsidRPr="00C71DC9" w:rsidRDefault="000432CC" w:rsidP="00093A59">
      <w:pPr>
        <w:pStyle w:val="NormalKop111"/>
        <w:numPr>
          <w:ilvl w:val="2"/>
          <w:numId w:val="2"/>
        </w:numPr>
        <w:tabs>
          <w:tab w:val="clear" w:pos="720"/>
          <w:tab w:val="clear" w:pos="1440"/>
          <w:tab w:val="clear" w:pos="1797"/>
        </w:tabs>
        <w:ind w:left="1418" w:hanging="698"/>
        <w:rPr>
          <w:color w:val="000000"/>
        </w:rPr>
      </w:pPr>
      <w:r w:rsidRPr="00C71DC9">
        <w:rPr>
          <w:color w:val="000000"/>
        </w:rPr>
        <w:t>Uveďte nasledujúce informácie</w:t>
      </w:r>
      <w:r w:rsidR="00C71DC9">
        <w:rPr>
          <w:color w:val="000000"/>
        </w:rPr>
        <w:t xml:space="preserve"> o </w:t>
      </w:r>
      <w:r w:rsidRPr="00C71DC9">
        <w:rPr>
          <w:color w:val="000000"/>
        </w:rPr>
        <w:t>postavení príjemcu na trhu (v období pred získaním pomoci</w:t>
      </w:r>
      <w:r w:rsidR="00C71DC9">
        <w:rPr>
          <w:color w:val="000000"/>
        </w:rPr>
        <w:t xml:space="preserve"> a </w:t>
      </w:r>
      <w:r w:rsidRPr="00C71DC9">
        <w:rPr>
          <w:color w:val="000000"/>
        </w:rPr>
        <w:t>jeho očakávané postavenie na trhu po ukončení investície) (</w:t>
      </w:r>
      <w:r w:rsidRPr="00C71DC9">
        <w:rPr>
          <w:color w:val="000000"/>
          <w:u w:val="single"/>
        </w:rPr>
        <w:t>bod 133 usmernení</w:t>
      </w:r>
      <w:r w:rsidR="00C71DC9">
        <w:rPr>
          <w:color w:val="000000"/>
          <w:u w:val="single"/>
        </w:rPr>
        <w:t xml:space="preserve"> o </w:t>
      </w:r>
      <w:r w:rsidRPr="00C71DC9">
        <w:rPr>
          <w:color w:val="000000"/>
          <w:u w:val="single"/>
        </w:rPr>
        <w:t>regionálnej štátnej pomoci</w:t>
      </w:r>
      <w:r w:rsidRPr="00C71DC9">
        <w:rPr>
          <w:color w:val="000000"/>
        </w:rPr>
        <w:t>):</w:t>
      </w:r>
    </w:p>
    <w:p w14:paraId="529235B7" w14:textId="7A0E8FBC" w:rsidR="000432CC" w:rsidRPr="00C71DC9" w:rsidRDefault="000432CC" w:rsidP="0015397B">
      <w:pPr>
        <w:pStyle w:val="Normal127Bullet63"/>
        <w:spacing w:after="120"/>
      </w:pPr>
      <w:r w:rsidRPr="00C71DC9">
        <w:t>odhad celkového predaja (z hľadiska hodnoty</w:t>
      </w:r>
      <w:r w:rsidR="00C71DC9">
        <w:t xml:space="preserve"> a </w:t>
      </w:r>
      <w:r w:rsidRPr="00C71DC9">
        <w:t>objemu) príjemcu pomoci na relevantnom trhu (na úrovni skupiny),</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C71DC9" w14:paraId="42E5F3A7" w14:textId="77777777" w:rsidTr="00093A59">
        <w:tc>
          <w:tcPr>
            <w:tcW w:w="8363" w:type="dxa"/>
            <w:shd w:val="clear" w:color="auto" w:fill="auto"/>
          </w:tcPr>
          <w:p w14:paraId="4E237FAD" w14:textId="77777777" w:rsidR="00E4008D" w:rsidRPr="00C71DC9" w:rsidRDefault="00E4008D" w:rsidP="00F567F1">
            <w:r w:rsidRPr="00C71DC9">
              <w:t>…</w:t>
            </w:r>
          </w:p>
        </w:tc>
      </w:tr>
    </w:tbl>
    <w:p w14:paraId="0AC1256A" w14:textId="5C02DECB" w:rsidR="000432CC" w:rsidRPr="00C71DC9" w:rsidRDefault="000432CC" w:rsidP="0015397B">
      <w:pPr>
        <w:pStyle w:val="Normal127Bullet63"/>
        <w:spacing w:before="120" w:after="120"/>
      </w:pPr>
      <w:r w:rsidRPr="00C71DC9">
        <w:t>odhad celkového predaja všetkých výrobcov na relevantnom trhu (z hľadiska hodnoty</w:t>
      </w:r>
      <w:r w:rsidR="00C71DC9">
        <w:t xml:space="preserve"> a </w:t>
      </w:r>
      <w:r w:rsidRPr="00C71DC9">
        <w:t>objemu). Priložte štatistiku vypracovanú verejnými a/alebo nezávislými subjektmi, ak je</w:t>
      </w:r>
      <w:r w:rsidR="00C71DC9">
        <w:t xml:space="preserve"> k </w:t>
      </w:r>
      <w:r w:rsidRPr="00C71DC9">
        <w:t>dispozícii.</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C71DC9" w14:paraId="55F1F701" w14:textId="77777777" w:rsidTr="00093A59">
        <w:tc>
          <w:tcPr>
            <w:tcW w:w="8363" w:type="dxa"/>
            <w:shd w:val="clear" w:color="auto" w:fill="auto"/>
          </w:tcPr>
          <w:p w14:paraId="2EC4FB85" w14:textId="77777777" w:rsidR="00E4008D" w:rsidRPr="00C71DC9" w:rsidRDefault="00E4008D" w:rsidP="00F567F1">
            <w:r w:rsidRPr="00C71DC9">
              <w:t>…</w:t>
            </w:r>
          </w:p>
        </w:tc>
      </w:tr>
    </w:tbl>
    <w:p w14:paraId="3E9DCB76" w14:textId="67A6A3FA" w:rsidR="000432CC" w:rsidRPr="00C71DC9" w:rsidRDefault="000432CC" w:rsidP="00093A59">
      <w:pPr>
        <w:pStyle w:val="NormalKop111"/>
        <w:numPr>
          <w:ilvl w:val="2"/>
          <w:numId w:val="2"/>
        </w:numPr>
        <w:tabs>
          <w:tab w:val="clear" w:pos="720"/>
          <w:tab w:val="clear" w:pos="1440"/>
          <w:tab w:val="clear" w:pos="1797"/>
        </w:tabs>
        <w:ind w:left="1418" w:hanging="698"/>
        <w:rPr>
          <w:color w:val="000000"/>
        </w:rPr>
      </w:pPr>
      <w:r w:rsidRPr="00C71DC9">
        <w:rPr>
          <w:color w:val="000000"/>
        </w:rPr>
        <w:t>Uveďte posúdenie štruktúry relevantného trhu vrátane napríklad úrovne koncentrácie na trhu, možných prekážok pre vstup na trh, kúpnej sily</w:t>
      </w:r>
      <w:r w:rsidR="00C71DC9">
        <w:rPr>
          <w:color w:val="000000"/>
        </w:rPr>
        <w:t xml:space="preserve"> a </w:t>
      </w:r>
      <w:r w:rsidRPr="00C71DC9">
        <w:rPr>
          <w:color w:val="000000"/>
        </w:rPr>
        <w:t>prekážok pre rozširovanie alebo odchod</w:t>
      </w:r>
      <w:r w:rsidR="00C71DC9">
        <w:rPr>
          <w:color w:val="000000"/>
        </w:rPr>
        <w:t xml:space="preserve"> z </w:t>
      </w:r>
      <w:r w:rsidRPr="00C71DC9">
        <w:rPr>
          <w:color w:val="000000"/>
        </w:rPr>
        <w:t xml:space="preserve">trhu. </w:t>
      </w:r>
      <w:r w:rsidRPr="00C71DC9">
        <w:t>Na podloženie vašich záverov týkajúcich sa tohto bodu predložte dôkazy poskytnuté pokiaľ možno treťou nezávislou stranou.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rsidRPr="00C71DC9" w14:paraId="1C5DAEFA" w14:textId="77777777" w:rsidTr="00F567F1">
        <w:tc>
          <w:tcPr>
            <w:tcW w:w="8391" w:type="dxa"/>
            <w:shd w:val="clear" w:color="auto" w:fill="auto"/>
          </w:tcPr>
          <w:p w14:paraId="46934F80" w14:textId="77777777" w:rsidR="00E4008D" w:rsidRPr="00C71DC9" w:rsidRDefault="00E4008D" w:rsidP="00F567F1">
            <w:r w:rsidRPr="00C71DC9">
              <w:lastRenderedPageBreak/>
              <w:t>…</w:t>
            </w:r>
          </w:p>
        </w:tc>
      </w:tr>
    </w:tbl>
    <w:p w14:paraId="510E7F9E" w14:textId="5EEFC69D" w:rsidR="00322501" w:rsidRPr="00C71DC9" w:rsidRDefault="00D1583F" w:rsidP="00322501">
      <w:pPr>
        <w:pStyle w:val="NormalKop111"/>
        <w:tabs>
          <w:tab w:val="clear" w:pos="720"/>
          <w:tab w:val="clear" w:pos="1440"/>
          <w:tab w:val="clear" w:pos="1797"/>
        </w:tabs>
        <w:rPr>
          <w:color w:val="000000"/>
          <w:u w:val="single"/>
        </w:rPr>
      </w:pPr>
      <w:r w:rsidRPr="00C71DC9">
        <w:rPr>
          <w:color w:val="000000"/>
          <w:u w:val="single"/>
        </w:rPr>
        <w:t>Kapacita (bod 127 podbod 1 usmernení</w:t>
      </w:r>
      <w:r w:rsidR="00C71DC9">
        <w:rPr>
          <w:color w:val="000000"/>
          <w:u w:val="single"/>
        </w:rPr>
        <w:t xml:space="preserve"> o </w:t>
      </w:r>
      <w:r w:rsidRPr="00C71DC9">
        <w:rPr>
          <w:color w:val="000000"/>
          <w:u w:val="single"/>
        </w:rPr>
        <w:t>regionálnej štátnej pomoci):</w:t>
      </w:r>
    </w:p>
    <w:p w14:paraId="34429F39" w14:textId="7C03D2D6" w:rsidR="00BA3F74" w:rsidRPr="00C71DC9" w:rsidRDefault="00BA3F74" w:rsidP="00093A59">
      <w:pPr>
        <w:pStyle w:val="NormalKop111"/>
        <w:numPr>
          <w:ilvl w:val="2"/>
          <w:numId w:val="2"/>
        </w:numPr>
        <w:tabs>
          <w:tab w:val="clear" w:pos="720"/>
          <w:tab w:val="clear" w:pos="1440"/>
          <w:tab w:val="clear" w:pos="1797"/>
        </w:tabs>
        <w:ind w:left="1418" w:hanging="698"/>
        <w:rPr>
          <w:color w:val="000000"/>
        </w:rPr>
      </w:pPr>
      <w:r w:rsidRPr="00C71DC9">
        <w:rPr>
          <w:color w:val="000000"/>
        </w:rPr>
        <w:t>Uveďte odhad dodatočnej výrobnej kapacity vytvorenej</w:t>
      </w:r>
      <w:r w:rsidR="00C71DC9">
        <w:rPr>
          <w:color w:val="000000"/>
        </w:rPr>
        <w:t xml:space="preserve"> v </w:t>
      </w:r>
      <w:r w:rsidRPr="00C71DC9">
        <w:rPr>
          <w:color w:val="000000"/>
        </w:rPr>
        <w:t>dôsledku investície (z hľadiska hodnoty</w:t>
      </w:r>
      <w:r w:rsidR="00C71DC9">
        <w:rPr>
          <w:color w:val="000000"/>
        </w:rPr>
        <w:t xml:space="preserve"> a </w:t>
      </w:r>
      <w:r w:rsidRPr="00C71DC9">
        <w:rPr>
          <w:color w:val="000000"/>
        </w:rPr>
        <w:t>objemu):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rsidRPr="00C71DC9" w14:paraId="77EF71D6" w14:textId="77777777" w:rsidTr="00B66639">
        <w:tc>
          <w:tcPr>
            <w:tcW w:w="8391" w:type="dxa"/>
            <w:shd w:val="clear" w:color="auto" w:fill="auto"/>
          </w:tcPr>
          <w:p w14:paraId="7AE32AD7" w14:textId="77777777" w:rsidR="00BA3F74" w:rsidRPr="00C71DC9" w:rsidRDefault="00BA3F74" w:rsidP="00B66639">
            <w:r w:rsidRPr="00C71DC9">
              <w:t>…</w:t>
            </w:r>
          </w:p>
        </w:tc>
      </w:tr>
    </w:tbl>
    <w:p w14:paraId="37EF2923" w14:textId="77777777" w:rsidR="00C359A9" w:rsidRPr="00C71DC9" w:rsidRDefault="00C359A9" w:rsidP="00D1583F">
      <w:pPr>
        <w:pStyle w:val="NormalKop111"/>
        <w:tabs>
          <w:tab w:val="clear" w:pos="720"/>
          <w:tab w:val="clear" w:pos="1440"/>
          <w:tab w:val="clear" w:pos="1797"/>
        </w:tabs>
        <w:rPr>
          <w:b/>
          <w:color w:val="000000"/>
        </w:rPr>
      </w:pPr>
    </w:p>
    <w:p w14:paraId="6D09EA12" w14:textId="77777777" w:rsidR="00D1583F" w:rsidRPr="00C71DC9" w:rsidRDefault="00C359A9" w:rsidP="00D1583F">
      <w:pPr>
        <w:pStyle w:val="NormalKop111"/>
        <w:tabs>
          <w:tab w:val="clear" w:pos="720"/>
          <w:tab w:val="clear" w:pos="1440"/>
          <w:tab w:val="clear" w:pos="1797"/>
        </w:tabs>
        <w:rPr>
          <w:b/>
          <w:color w:val="000000"/>
        </w:rPr>
      </w:pPr>
      <w:bookmarkStart w:id="0" w:name="_GoBack"/>
      <w:bookmarkEnd w:id="0"/>
      <w:r w:rsidRPr="00C71DC9">
        <w:rPr>
          <w:b/>
          <w:color w:val="000000"/>
        </w:rPr>
        <w:br w:type="page"/>
      </w:r>
      <w:r w:rsidRPr="00C71DC9">
        <w:rPr>
          <w:b/>
          <w:color w:val="000000"/>
        </w:rPr>
        <w:lastRenderedPageBreak/>
        <w:t>Vo všetkých prípadoch</w:t>
      </w:r>
    </w:p>
    <w:p w14:paraId="3065A3E2" w14:textId="77777777" w:rsidR="00D1583F" w:rsidRPr="00C71DC9" w:rsidRDefault="00D1583F" w:rsidP="00D1583F">
      <w:pPr>
        <w:pStyle w:val="NormalKop111"/>
        <w:tabs>
          <w:tab w:val="clear" w:pos="720"/>
          <w:tab w:val="clear" w:pos="1440"/>
          <w:tab w:val="clear" w:pos="1797"/>
        </w:tabs>
        <w:rPr>
          <w:color w:val="000000"/>
          <w:u w:val="single"/>
        </w:rPr>
      </w:pPr>
      <w:r w:rsidRPr="00C71DC9">
        <w:rPr>
          <w:color w:val="000000"/>
          <w:u w:val="single"/>
        </w:rPr>
        <w:t>Zjavné negatívne účinky:</w:t>
      </w:r>
    </w:p>
    <w:p w14:paraId="464CEBF2" w14:textId="0876B7CE" w:rsidR="00BA3F74" w:rsidRPr="00C71DC9" w:rsidRDefault="00D1583F" w:rsidP="00093A59">
      <w:pPr>
        <w:pStyle w:val="NormalKop111"/>
        <w:numPr>
          <w:ilvl w:val="2"/>
          <w:numId w:val="2"/>
        </w:numPr>
        <w:tabs>
          <w:tab w:val="clear" w:pos="720"/>
          <w:tab w:val="clear" w:pos="1440"/>
          <w:tab w:val="clear" w:pos="1797"/>
        </w:tabs>
        <w:ind w:left="1418" w:hanging="698"/>
        <w:rPr>
          <w:color w:val="000000"/>
        </w:rPr>
      </w:pPr>
      <w:r w:rsidRPr="00C71DC9">
        <w:rPr>
          <w:color w:val="000000"/>
        </w:rPr>
        <w:t>V prípadoch podľa scenára 1 uveďte nasledujúce informácie</w:t>
      </w:r>
      <w:r w:rsidR="00C71DC9">
        <w:rPr>
          <w:color w:val="000000"/>
        </w:rPr>
        <w:t xml:space="preserve"> a </w:t>
      </w:r>
      <w:r w:rsidRPr="00C71DC9">
        <w:rPr>
          <w:color w:val="000000"/>
        </w:rPr>
        <w:t>podporné dôkazy</w:t>
      </w:r>
      <w:r w:rsidR="00C71DC9">
        <w:rPr>
          <w:color w:val="000000"/>
        </w:rPr>
        <w:t xml:space="preserve"> o </w:t>
      </w:r>
      <w:r w:rsidRPr="00C71DC9">
        <w:rPr>
          <w:color w:val="000000"/>
        </w:rPr>
        <w:t>relevantnom produktovom trhu</w:t>
      </w:r>
      <w:r w:rsidRPr="00C71DC9">
        <w:rPr>
          <w:vertAlign w:val="superscript"/>
        </w:rPr>
        <w:footnoteReference w:id="19"/>
      </w:r>
      <w:r w:rsidRPr="00C71DC9">
        <w:rPr>
          <w:color w:val="000000"/>
        </w:rPr>
        <w:t>:</w:t>
      </w:r>
    </w:p>
    <w:p w14:paraId="10046A66" w14:textId="3F760B3F" w:rsidR="00BA3F74" w:rsidRPr="00C71DC9" w:rsidRDefault="00BA3F74" w:rsidP="00BA3F74">
      <w:pPr>
        <w:pStyle w:val="Normal127Bullet63"/>
      </w:pPr>
      <w:r w:rsidRPr="00C71DC9">
        <w:t>Dochádza</w:t>
      </w:r>
      <w:r w:rsidR="00C71DC9">
        <w:t xml:space="preserve"> z </w:t>
      </w:r>
      <w:r w:rsidRPr="00C71DC9">
        <w:t>dlhodobého hľadiska na relevantnom trhu štrukturálne</w:t>
      </w:r>
      <w:r w:rsidR="00C71DC9">
        <w:t xml:space="preserve"> k </w:t>
      </w:r>
      <w:r w:rsidRPr="00C71DC9">
        <w:t>absolútnemu poklesu (t. j. vykazuje zápornú mieru rastu)? (bod 130 usmernení</w:t>
      </w:r>
      <w:r w:rsidR="00C71DC9">
        <w:t xml:space="preserve"> o </w:t>
      </w:r>
      <w:r w:rsidRPr="00C71DC9">
        <w:t>regionálnej štátnej pomoci)</w:t>
      </w:r>
    </w:p>
    <w:p w14:paraId="14728979" w14:textId="77777777" w:rsidR="000C480F" w:rsidRPr="00C71DC9"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rsidRPr="00C71DC9" w14:paraId="5EC4B1B1" w14:textId="77777777" w:rsidTr="00093A59">
        <w:tc>
          <w:tcPr>
            <w:tcW w:w="8391" w:type="dxa"/>
            <w:shd w:val="clear" w:color="auto" w:fill="auto"/>
          </w:tcPr>
          <w:p w14:paraId="0910A633" w14:textId="77777777" w:rsidR="00175258" w:rsidRPr="00C71DC9" w:rsidRDefault="00175258" w:rsidP="00362D48">
            <w:r w:rsidRPr="00C71DC9">
              <w:t>…</w:t>
            </w:r>
          </w:p>
        </w:tc>
      </w:tr>
    </w:tbl>
    <w:p w14:paraId="3AE1B1DC" w14:textId="77777777" w:rsidR="000C480F" w:rsidRPr="00C71DC9" w:rsidRDefault="000C480F" w:rsidP="000C480F">
      <w:pPr>
        <w:pStyle w:val="Normal127Bullet63"/>
        <w:numPr>
          <w:ilvl w:val="0"/>
          <w:numId w:val="0"/>
        </w:numPr>
      </w:pPr>
    </w:p>
    <w:p w14:paraId="7F712799" w14:textId="4C9D7687" w:rsidR="00175258" w:rsidRPr="00C71DC9" w:rsidRDefault="00BA3F74" w:rsidP="00BA3F74">
      <w:pPr>
        <w:pStyle w:val="Normal127Bullet63"/>
      </w:pPr>
      <w:r w:rsidRPr="00C71DC9">
        <w:t>Dochádza na relevantnom trhu</w:t>
      </w:r>
      <w:r w:rsidR="00C71DC9">
        <w:t xml:space="preserve"> k </w:t>
      </w:r>
      <w:r w:rsidRPr="00C71DC9">
        <w:t>relatívnemu poklesu (t. j. vykazuje pozitívnu mieru rastu, ale nepresahuje referenčnú mieru rastu)? (bod 130 usmernení</w:t>
      </w:r>
      <w:r w:rsidR="00C71DC9">
        <w:t xml:space="preserve"> o </w:t>
      </w:r>
      <w:r w:rsidRPr="00C71DC9">
        <w:t>regionálnej štátnej pomoci)</w:t>
      </w:r>
    </w:p>
    <w:p w14:paraId="33092141" w14:textId="77777777" w:rsidR="00175258" w:rsidRPr="00C71DC9" w:rsidRDefault="00BA3F74" w:rsidP="00175258">
      <w:pPr>
        <w:pStyle w:val="Normal127Bullet63"/>
        <w:numPr>
          <w:ilvl w:val="0"/>
          <w:numId w:val="0"/>
        </w:numPr>
        <w:ind w:left="1077"/>
      </w:pPr>
      <w:r w:rsidRPr="00C71DC9">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rsidRPr="00C71DC9" w14:paraId="37512556" w14:textId="77777777" w:rsidTr="00093A59">
        <w:tc>
          <w:tcPr>
            <w:tcW w:w="8391" w:type="dxa"/>
            <w:shd w:val="clear" w:color="auto" w:fill="auto"/>
          </w:tcPr>
          <w:p w14:paraId="004D7A15" w14:textId="77777777" w:rsidR="00175258" w:rsidRPr="00C71DC9" w:rsidRDefault="00175258" w:rsidP="00362D48">
            <w:r w:rsidRPr="00C71DC9">
              <w:t>…</w:t>
            </w:r>
          </w:p>
        </w:tc>
      </w:tr>
    </w:tbl>
    <w:p w14:paraId="3F122671" w14:textId="77777777" w:rsidR="00BA3F74" w:rsidRPr="00C71DC9" w:rsidRDefault="00BA3F74" w:rsidP="009C5F4C">
      <w:pPr>
        <w:pStyle w:val="Normal127Bullet63"/>
        <w:numPr>
          <w:ilvl w:val="0"/>
          <w:numId w:val="0"/>
        </w:numPr>
        <w:ind w:left="1077"/>
      </w:pPr>
    </w:p>
    <w:p w14:paraId="365988E1" w14:textId="69399BA7" w:rsidR="00D1583F" w:rsidRPr="00C71DC9" w:rsidRDefault="00D1583F" w:rsidP="00C359A9">
      <w:pPr>
        <w:pStyle w:val="NormalKop111"/>
        <w:numPr>
          <w:ilvl w:val="2"/>
          <w:numId w:val="2"/>
        </w:numPr>
        <w:tabs>
          <w:tab w:val="clear" w:pos="720"/>
          <w:tab w:val="clear" w:pos="1440"/>
          <w:tab w:val="clear" w:pos="1797"/>
        </w:tabs>
        <w:spacing w:before="0"/>
        <w:ind w:left="1418" w:hanging="698"/>
        <w:rPr>
          <w:color w:val="000000"/>
        </w:rPr>
      </w:pPr>
      <w:r w:rsidRPr="00C71DC9">
        <w:rPr>
          <w:color w:val="000000"/>
        </w:rPr>
        <w:t>V prípadoch podľa scenára 2 uveďte, či by bola investícia bez poskytnutia pomoci umiestnená</w:t>
      </w:r>
      <w:r w:rsidR="00C71DC9">
        <w:rPr>
          <w:color w:val="000000"/>
        </w:rPr>
        <w:t xml:space="preserve"> v </w:t>
      </w:r>
      <w:r w:rsidRPr="00C71DC9">
        <w:rPr>
          <w:color w:val="000000"/>
        </w:rPr>
        <w:t>oblasti</w:t>
      </w:r>
      <w:r w:rsidR="00C71DC9">
        <w:rPr>
          <w:color w:val="000000"/>
        </w:rPr>
        <w:t xml:space="preserve"> s </w:t>
      </w:r>
      <w:r w:rsidRPr="00C71DC9">
        <w:rPr>
          <w:color w:val="000000"/>
        </w:rPr>
        <w:t>vyššou alebo rovnakou intenzitou regionálnej pomoci ako cieľová oblasť (bod 117 usmernení</w:t>
      </w:r>
      <w:r w:rsidR="00C71DC9">
        <w:rPr>
          <w:color w:val="000000"/>
        </w:rPr>
        <w:t xml:space="preserve"> o </w:t>
      </w:r>
      <w:r w:rsidRPr="00C71DC9">
        <w:rPr>
          <w:color w:val="000000"/>
        </w:rPr>
        <w:t>regionálnej štátnej pomoci)</w:t>
      </w:r>
      <w:r w:rsidRPr="00C71DC9">
        <w:t>. Uveďte dôkazy na podporu svojho stanoviska.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C71DC9" w14:paraId="213F0056" w14:textId="77777777" w:rsidTr="009C5F4C">
        <w:tc>
          <w:tcPr>
            <w:tcW w:w="8391" w:type="dxa"/>
            <w:shd w:val="clear" w:color="auto" w:fill="auto"/>
          </w:tcPr>
          <w:p w14:paraId="23E4F2B0" w14:textId="77777777" w:rsidR="00D1583F" w:rsidRPr="00C71DC9" w:rsidRDefault="00D1583F" w:rsidP="00B66639">
            <w:r w:rsidRPr="00C71DC9">
              <w:t>…</w:t>
            </w:r>
          </w:p>
        </w:tc>
      </w:tr>
    </w:tbl>
    <w:p w14:paraId="08FCB824" w14:textId="454E2335" w:rsidR="00D1583F" w:rsidRPr="00C71DC9" w:rsidRDefault="00E505C2" w:rsidP="00093A59">
      <w:pPr>
        <w:pStyle w:val="NormalKop111"/>
        <w:numPr>
          <w:ilvl w:val="2"/>
          <w:numId w:val="2"/>
        </w:numPr>
        <w:tabs>
          <w:tab w:val="clear" w:pos="720"/>
          <w:tab w:val="clear" w:pos="1440"/>
          <w:tab w:val="clear" w:pos="1797"/>
        </w:tabs>
        <w:ind w:left="1418" w:hanging="698"/>
        <w:rPr>
          <w:color w:val="000000"/>
        </w:rPr>
      </w:pPr>
      <w:r w:rsidRPr="00C71DC9">
        <w:rPr>
          <w:color w:val="000000"/>
        </w:rPr>
        <w:t>Potvrďte, či príjemca predložil vyhlásenie,</w:t>
      </w:r>
      <w:r w:rsidR="00C71DC9">
        <w:rPr>
          <w:color w:val="000000"/>
        </w:rPr>
        <w:t xml:space="preserve"> v </w:t>
      </w:r>
      <w:r w:rsidRPr="00C71DC9">
        <w:rPr>
          <w:color w:val="000000"/>
        </w:rPr>
        <w:t>ktorom potvrdzuje, že na úrovni skupiny neukončil rovnakú ani podobnú činnosť</w:t>
      </w:r>
      <w:r w:rsidR="00C71DC9">
        <w:rPr>
          <w:color w:val="000000"/>
        </w:rPr>
        <w:t xml:space="preserve"> v </w:t>
      </w:r>
      <w:r w:rsidRPr="00C71DC9">
        <w:rPr>
          <w:color w:val="000000"/>
        </w:rPr>
        <w:t>EHP</w:t>
      </w:r>
      <w:r w:rsidR="00C71DC9">
        <w:rPr>
          <w:color w:val="000000"/>
        </w:rPr>
        <w:t xml:space="preserve"> v </w:t>
      </w:r>
      <w:r w:rsidRPr="00C71DC9">
        <w:rPr>
          <w:color w:val="000000"/>
        </w:rPr>
        <w:t>priebehu dvoch rokov pred dátumom predloženia žiadosti</w:t>
      </w:r>
      <w:r w:rsidR="00C71DC9">
        <w:rPr>
          <w:color w:val="000000"/>
        </w:rPr>
        <w:t xml:space="preserve"> o </w:t>
      </w:r>
      <w:r w:rsidRPr="00C71DC9">
        <w:rPr>
          <w:color w:val="000000"/>
        </w:rPr>
        <w:t>pomoc</w:t>
      </w:r>
      <w:r w:rsidR="00C71DC9">
        <w:rPr>
          <w:color w:val="000000"/>
        </w:rPr>
        <w:t xml:space="preserve"> a </w:t>
      </w:r>
      <w:r w:rsidRPr="00C71DC9">
        <w:rPr>
          <w:color w:val="000000"/>
        </w:rPr>
        <w:t>neplánuje ukončiť rovnakú ani podobnú činnosť</w:t>
      </w:r>
      <w:r w:rsidR="00C71DC9">
        <w:rPr>
          <w:color w:val="000000"/>
        </w:rPr>
        <w:t xml:space="preserve"> v </w:t>
      </w:r>
      <w:r w:rsidRPr="00C71DC9">
        <w:rPr>
          <w:color w:val="000000"/>
        </w:rPr>
        <w:t>EHP do dvoch rokov od dokončenia investície (bod 118 usmernení</w:t>
      </w:r>
      <w:r w:rsidR="00C71DC9">
        <w:rPr>
          <w:color w:val="000000"/>
        </w:rPr>
        <w:t xml:space="preserve"> o </w:t>
      </w:r>
      <w:r w:rsidRPr="00C71DC9">
        <w:rPr>
          <w:color w:val="000000"/>
        </w:rPr>
        <w:t>regionálnej štátnej pomoci.</w:t>
      </w:r>
    </w:p>
    <w:p w14:paraId="6230E8D6" w14:textId="512CB6CC" w:rsidR="00D1583F" w:rsidRPr="00C71DC9" w:rsidRDefault="00D1583F" w:rsidP="00D1583F">
      <w:pPr>
        <w:pStyle w:val="Normal127"/>
        <w:tabs>
          <w:tab w:val="clear" w:pos="720"/>
          <w:tab w:val="clear" w:pos="1440"/>
          <w:tab w:val="left" w:pos="1418"/>
        </w:tabs>
        <w:ind w:left="1418"/>
      </w:pPr>
      <w:r w:rsidRPr="00C71DC9">
        <w:t>Ak takéto vyhlásenie predložil, priložte jeho kópiu</w:t>
      </w:r>
      <w:r w:rsidR="00C71DC9">
        <w:t xml:space="preserve"> k </w:t>
      </w:r>
      <w:r w:rsidRPr="00C71DC9">
        <w:t>notifikácii. Ak nie, vysvetlite, prečo tak neurobil.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C71DC9" w14:paraId="7177A7A0" w14:textId="77777777" w:rsidTr="00B66639">
        <w:tc>
          <w:tcPr>
            <w:tcW w:w="8391" w:type="dxa"/>
            <w:shd w:val="clear" w:color="auto" w:fill="auto"/>
          </w:tcPr>
          <w:p w14:paraId="09613695" w14:textId="77777777" w:rsidR="00D1583F" w:rsidRPr="00C71DC9" w:rsidRDefault="00D1583F" w:rsidP="00B66639">
            <w:r w:rsidRPr="00C71DC9">
              <w:t>…</w:t>
            </w:r>
          </w:p>
        </w:tc>
      </w:tr>
    </w:tbl>
    <w:p w14:paraId="1666997E" w14:textId="4040F543" w:rsidR="00D1583F" w:rsidRPr="00C71DC9" w:rsidRDefault="00D1583F" w:rsidP="00093A59">
      <w:pPr>
        <w:pStyle w:val="NormalKop111"/>
        <w:numPr>
          <w:ilvl w:val="2"/>
          <w:numId w:val="2"/>
        </w:numPr>
        <w:tabs>
          <w:tab w:val="clear" w:pos="720"/>
          <w:tab w:val="clear" w:pos="1440"/>
          <w:tab w:val="clear" w:pos="1797"/>
        </w:tabs>
        <w:ind w:left="1418" w:hanging="698"/>
        <w:rPr>
          <w:color w:val="000000"/>
        </w:rPr>
      </w:pPr>
      <w:r w:rsidRPr="00C71DC9">
        <w:rPr>
          <w:color w:val="000000"/>
        </w:rPr>
        <w:t>Ak príjemca na úrovni skupiny ukončil rovnakú alebo podobnú činnosť</w:t>
      </w:r>
      <w:r w:rsidR="00C71DC9">
        <w:rPr>
          <w:color w:val="000000"/>
        </w:rPr>
        <w:t xml:space="preserve"> v </w:t>
      </w:r>
      <w:r w:rsidRPr="00C71DC9">
        <w:rPr>
          <w:color w:val="000000"/>
        </w:rPr>
        <w:t>inej oblasti</w:t>
      </w:r>
      <w:r w:rsidR="00C71DC9">
        <w:rPr>
          <w:color w:val="000000"/>
        </w:rPr>
        <w:t xml:space="preserve"> v </w:t>
      </w:r>
      <w:r w:rsidRPr="00C71DC9">
        <w:rPr>
          <w:color w:val="000000"/>
        </w:rPr>
        <w:t>EHP</w:t>
      </w:r>
      <w:r w:rsidR="00C71DC9">
        <w:rPr>
          <w:color w:val="000000"/>
        </w:rPr>
        <w:t xml:space="preserve"> v </w:t>
      </w:r>
      <w:r w:rsidRPr="00C71DC9">
        <w:rPr>
          <w:color w:val="000000"/>
        </w:rPr>
        <w:t>priebehu dvoch rokov pred dátumom predloženia žiadosti</w:t>
      </w:r>
      <w:r w:rsidR="00C71DC9">
        <w:rPr>
          <w:color w:val="000000"/>
        </w:rPr>
        <w:t xml:space="preserve"> o </w:t>
      </w:r>
      <w:r w:rsidRPr="00C71DC9">
        <w:rPr>
          <w:color w:val="000000"/>
        </w:rPr>
        <w:t>pomoc alebo tak plánuje spraviť do dvoch rokov od dokončenia investície, pričom túto činnosť premiestnil do cieľovej oblasti alebo tak plánuje spraviť, vysvetlite, prečo sa nazdáva, že medzi pomocou</w:t>
      </w:r>
      <w:r w:rsidR="00C71DC9">
        <w:rPr>
          <w:color w:val="000000"/>
        </w:rPr>
        <w:t xml:space="preserve"> a </w:t>
      </w:r>
      <w:r w:rsidRPr="00C71DC9">
        <w:rPr>
          <w:color w:val="000000"/>
        </w:rPr>
        <w:t>premiestnením činnosti neexistuje príčinná súvislosť (bod 118 usmernení</w:t>
      </w:r>
      <w:r w:rsidR="00C71DC9">
        <w:rPr>
          <w:color w:val="000000"/>
        </w:rPr>
        <w:t xml:space="preserve"> o </w:t>
      </w:r>
      <w:r w:rsidRPr="00C71DC9">
        <w:rPr>
          <w:color w:val="000000"/>
        </w:rPr>
        <w:t xml:space="preserve">regionálnej štátnej pomoci).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C71DC9" w14:paraId="22B4E4FA" w14:textId="77777777" w:rsidTr="00B66639">
        <w:tc>
          <w:tcPr>
            <w:tcW w:w="8391" w:type="dxa"/>
            <w:shd w:val="clear" w:color="auto" w:fill="auto"/>
          </w:tcPr>
          <w:p w14:paraId="791B2DB1" w14:textId="77777777" w:rsidR="00D1583F" w:rsidRPr="00C71DC9" w:rsidRDefault="00D1583F" w:rsidP="00B66639">
            <w:r w:rsidRPr="00C71DC9">
              <w:t>…</w:t>
            </w:r>
          </w:p>
        </w:tc>
      </w:tr>
    </w:tbl>
    <w:p w14:paraId="10C10019" w14:textId="07C82DCC" w:rsidR="00D1583F" w:rsidRPr="00C71DC9" w:rsidRDefault="00D1583F" w:rsidP="00093A59">
      <w:pPr>
        <w:pStyle w:val="NormalKop111"/>
        <w:numPr>
          <w:ilvl w:val="2"/>
          <w:numId w:val="2"/>
        </w:numPr>
        <w:tabs>
          <w:tab w:val="clear" w:pos="720"/>
          <w:tab w:val="clear" w:pos="1440"/>
          <w:tab w:val="clear" w:pos="1797"/>
        </w:tabs>
        <w:ind w:left="1418" w:hanging="698"/>
        <w:rPr>
          <w:color w:val="000000"/>
        </w:rPr>
      </w:pPr>
      <w:r w:rsidRPr="00C71DC9">
        <w:rPr>
          <w:color w:val="000000"/>
        </w:rPr>
        <w:lastRenderedPageBreak/>
        <w:t>Vysvetlite, či by štátna pomoc viedla priamo</w:t>
      </w:r>
      <w:r w:rsidR="00C71DC9">
        <w:rPr>
          <w:color w:val="000000"/>
        </w:rPr>
        <w:t xml:space="preserve"> k </w:t>
      </w:r>
      <w:r w:rsidRPr="00C71DC9">
        <w:rPr>
          <w:color w:val="000000"/>
        </w:rPr>
        <w:t>podstatnému úbytku pracovných miest</w:t>
      </w:r>
      <w:r w:rsidR="00C71DC9">
        <w:rPr>
          <w:color w:val="000000"/>
        </w:rPr>
        <w:t xml:space="preserve"> v </w:t>
      </w:r>
      <w:r w:rsidRPr="00C71DC9">
        <w:rPr>
          <w:color w:val="000000"/>
        </w:rPr>
        <w:t>existujúcich lokalitách</w:t>
      </w:r>
      <w:r w:rsidR="00C71DC9">
        <w:rPr>
          <w:color w:val="000000"/>
        </w:rPr>
        <w:t xml:space="preserve"> v </w:t>
      </w:r>
      <w:r w:rsidRPr="00C71DC9">
        <w:rPr>
          <w:color w:val="000000"/>
        </w:rPr>
        <w:t>rámci EHP. Ak by štátna pomoc viedla</w:t>
      </w:r>
      <w:r w:rsidR="00C71DC9">
        <w:rPr>
          <w:color w:val="000000"/>
        </w:rPr>
        <w:t xml:space="preserve"> k </w:t>
      </w:r>
      <w:r w:rsidRPr="00C71DC9">
        <w:rPr>
          <w:color w:val="000000"/>
        </w:rPr>
        <w:t>podstatnému úbytku pracovných miest</w:t>
      </w:r>
      <w:r w:rsidR="00C71DC9">
        <w:rPr>
          <w:color w:val="000000"/>
        </w:rPr>
        <w:t xml:space="preserve"> v </w:t>
      </w:r>
      <w:r w:rsidRPr="00C71DC9">
        <w:rPr>
          <w:color w:val="000000"/>
        </w:rPr>
        <w:t>existujúcich lokalitách</w:t>
      </w:r>
      <w:r w:rsidR="00C71DC9">
        <w:rPr>
          <w:color w:val="000000"/>
        </w:rPr>
        <w:t xml:space="preserve"> v </w:t>
      </w:r>
      <w:r w:rsidRPr="00C71DC9">
        <w:rPr>
          <w:color w:val="000000"/>
        </w:rPr>
        <w:t>rámci EHP, uveďte ich počet</w:t>
      </w:r>
      <w:r w:rsidR="00C71DC9">
        <w:rPr>
          <w:color w:val="000000"/>
        </w:rPr>
        <w:t xml:space="preserve"> a </w:t>
      </w:r>
      <w:r w:rsidRPr="00C71DC9">
        <w:rPr>
          <w:color w:val="000000"/>
        </w:rPr>
        <w:t>podiel</w:t>
      </w:r>
      <w:r w:rsidR="00C71DC9">
        <w:rPr>
          <w:color w:val="000000"/>
        </w:rPr>
        <w:t xml:space="preserve"> v </w:t>
      </w:r>
      <w:r w:rsidRPr="00C71DC9">
        <w:rPr>
          <w:color w:val="000000"/>
        </w:rPr>
        <w:t>porovnaní</w:t>
      </w:r>
      <w:r w:rsidR="00C71DC9">
        <w:rPr>
          <w:color w:val="000000"/>
        </w:rPr>
        <w:t xml:space="preserve"> s </w:t>
      </w:r>
      <w:r w:rsidRPr="00C71DC9">
        <w:rPr>
          <w:color w:val="000000"/>
        </w:rPr>
        <w:t>celkovým počtom pracovných miest</w:t>
      </w:r>
      <w:r w:rsidR="00C71DC9">
        <w:rPr>
          <w:color w:val="000000"/>
        </w:rPr>
        <w:t xml:space="preserve"> v </w:t>
      </w:r>
      <w:r w:rsidRPr="00C71DC9">
        <w:rPr>
          <w:color w:val="000000"/>
        </w:rPr>
        <w:t>dotknutej lokalite (dotknutých lokalitách).</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C71DC9" w14:paraId="06683FED" w14:textId="77777777" w:rsidTr="00B66639">
        <w:tc>
          <w:tcPr>
            <w:tcW w:w="8391" w:type="dxa"/>
            <w:shd w:val="clear" w:color="auto" w:fill="auto"/>
          </w:tcPr>
          <w:p w14:paraId="572D782D" w14:textId="77777777" w:rsidR="00D1583F" w:rsidRPr="00C71DC9" w:rsidRDefault="00D1583F" w:rsidP="00B66639">
            <w:r w:rsidRPr="00C71DC9">
              <w:t>…</w:t>
            </w:r>
          </w:p>
        </w:tc>
      </w:tr>
    </w:tbl>
    <w:p w14:paraId="686917F3" w14:textId="77777777" w:rsidR="00B67020" w:rsidRPr="00C71DC9"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C71DC9"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C71DC9" w:rsidRDefault="00B67020" w:rsidP="00093A59">
            <w:pPr>
              <w:pStyle w:val="Heading1"/>
              <w:numPr>
                <w:ilvl w:val="0"/>
                <w:numId w:val="2"/>
              </w:numPr>
              <w:rPr>
                <w:color w:val="000000"/>
              </w:rPr>
            </w:pPr>
            <w:r w:rsidRPr="00C71DC9">
              <w:rPr>
                <w:color w:val="000000"/>
              </w:rPr>
              <w:t xml:space="preserve">Transparentnosť </w:t>
            </w:r>
          </w:p>
        </w:tc>
      </w:tr>
    </w:tbl>
    <w:p w14:paraId="54B7A160" w14:textId="5E274960" w:rsidR="00733697" w:rsidRPr="00C71DC9" w:rsidRDefault="00733697" w:rsidP="0010307A">
      <w:pPr>
        <w:pStyle w:val="NumPar3"/>
        <w:numPr>
          <w:ilvl w:val="1"/>
          <w:numId w:val="2"/>
        </w:numPr>
        <w:spacing w:before="240"/>
        <w:ind w:left="709" w:hanging="709"/>
      </w:pPr>
      <w:r w:rsidRPr="00C71DC9">
        <w:t>Potvrďte, že úplné znenie rozhodnutia</w:t>
      </w:r>
      <w:r w:rsidR="00C71DC9">
        <w:t xml:space="preserve"> o </w:t>
      </w:r>
      <w:r w:rsidRPr="00C71DC9">
        <w:t>poskytnutí individuálnej pomoci alebo schválenej schémy pomoci</w:t>
      </w:r>
      <w:r w:rsidR="00C71DC9">
        <w:t xml:space="preserve"> a </w:t>
      </w:r>
      <w:r w:rsidRPr="00C71DC9">
        <w:t>jej vykonávacích ustanovení alebo odkaz na ne</w:t>
      </w:r>
      <w:r w:rsidR="00C71DC9">
        <w:t xml:space="preserve"> a </w:t>
      </w:r>
      <w:bookmarkStart w:id="1" w:name="_Ref44059869"/>
      <w:r w:rsidRPr="00C71DC9">
        <w:t>informácie</w:t>
      </w:r>
      <w:r w:rsidR="00C71DC9">
        <w:t xml:space="preserve"> o </w:t>
      </w:r>
      <w:r w:rsidRPr="00C71DC9">
        <w:t>každej udelenej individuálnej pomoci presahujúcej 100 000 EUR budú uverejnené podľa štruktúry uvedenej</w:t>
      </w:r>
      <w:r w:rsidR="00C71DC9">
        <w:t xml:space="preserve"> v </w:t>
      </w:r>
      <w:r w:rsidRPr="00C71DC9">
        <w:t>prílohe VIII</w:t>
      </w:r>
      <w:bookmarkEnd w:id="1"/>
      <w:r w:rsidR="00C71DC9">
        <w:t xml:space="preserve"> v </w:t>
      </w:r>
      <w:r w:rsidRPr="00C71DC9">
        <w:t>module transparentného udeľovania (TAM) Európskej komisie alebo na súhrnnej internetovej stránke</w:t>
      </w:r>
      <w:r w:rsidR="00C71DC9">
        <w:t xml:space="preserve"> o </w:t>
      </w:r>
      <w:r w:rsidRPr="00C71DC9">
        <w:t>štátnej pomoci na celoštátnej alebo regionálnej úrovni</w:t>
      </w:r>
      <w:r w:rsidRPr="00C71DC9">
        <w:rPr>
          <w:rStyle w:val="FootnoteReference"/>
        </w:rPr>
        <w:footnoteReference w:id="20"/>
      </w:r>
      <w:r w:rsidRPr="00C71DC9">
        <w:t xml:space="preserve"> do šiestich mesiacov od dátumu poskytnutia pomoci, alebo</w:t>
      </w:r>
      <w:r w:rsidR="00C71DC9">
        <w:t xml:space="preserve"> v </w:t>
      </w:r>
      <w:r w:rsidRPr="00C71DC9">
        <w:t>prípade pomoci vo forme daňového zvýhodnenia do jedného roka odo dňa podania daňového priznania.</w:t>
      </w:r>
    </w:p>
    <w:p w14:paraId="23B6B3CC" w14:textId="77777777" w:rsidR="00733697" w:rsidRPr="00C71DC9" w:rsidRDefault="00733697" w:rsidP="00C359A9">
      <w:pPr>
        <w:pStyle w:val="Normal127"/>
        <w:tabs>
          <w:tab w:val="clear" w:pos="720"/>
          <w:tab w:val="clear" w:pos="1440"/>
          <w:tab w:val="clear" w:pos="1797"/>
          <w:tab w:val="left" w:pos="2410"/>
        </w:tabs>
        <w:ind w:left="2410" w:hanging="42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ab/>
        <w:t>Áno</w:t>
      </w:r>
    </w:p>
    <w:p w14:paraId="331C5D5F" w14:textId="4E1C622B" w:rsidR="00733697" w:rsidRPr="00C71DC9" w:rsidRDefault="00733697" w:rsidP="0010307A">
      <w:pPr>
        <w:pStyle w:val="NumPar3"/>
        <w:numPr>
          <w:ilvl w:val="1"/>
          <w:numId w:val="2"/>
        </w:numPr>
        <w:spacing w:before="240"/>
        <w:ind w:left="709" w:hanging="709"/>
      </w:pPr>
      <w:r w:rsidRPr="00C71DC9">
        <w:t>Uveďte odkazy na príslušné ustanovenia právneho základu,</w:t>
      </w:r>
      <w:r w:rsidR="00C71DC9">
        <w:t xml:space="preserve"> v </w:t>
      </w:r>
      <w:r w:rsidRPr="00C71DC9">
        <w:t>ktorých sa stanovuje, že orgán udeľujúci pomoc by mal</w:t>
      </w:r>
      <w:r w:rsidR="00C71DC9">
        <w:t xml:space="preserve"> v </w:t>
      </w:r>
      <w:r w:rsidRPr="00C71DC9">
        <w:t>module transparentného udeľovania (TAM) alebo na súhrnnej internetovej stránke</w:t>
      </w:r>
      <w:r w:rsidR="00C71DC9">
        <w:t xml:space="preserve"> o </w:t>
      </w:r>
      <w:r w:rsidRPr="00C71DC9">
        <w:t>štátnej pomoci na celoštátnej alebo regionálnej úrovni</w:t>
      </w:r>
      <w:r w:rsidRPr="00C71DC9">
        <w:rPr>
          <w:rStyle w:val="FootnoteReference"/>
        </w:rPr>
        <w:footnoteReference w:id="21"/>
      </w:r>
      <w:r w:rsidRPr="00C71DC9">
        <w:t xml:space="preserve"> uverejniť aspoň nasledujúce informácie</w:t>
      </w:r>
      <w:r w:rsidR="00C71DC9">
        <w:t xml:space="preserve"> o </w:t>
      </w:r>
      <w:r w:rsidRPr="00C71DC9">
        <w:t>notifikovanej schéme pomoci: informácie</w:t>
      </w:r>
      <w:r w:rsidR="00C71DC9">
        <w:t xml:space="preserve"> o </w:t>
      </w:r>
      <w:r w:rsidRPr="00C71DC9">
        <w:t>znení notifikovanej schémy pomoci</w:t>
      </w:r>
      <w:r w:rsidR="00C71DC9">
        <w:t xml:space="preserve"> a </w:t>
      </w:r>
      <w:r w:rsidRPr="00C71DC9">
        <w:t>jej vykonávacích ustanoveniach, informácie</w:t>
      </w:r>
      <w:r w:rsidR="00C71DC9">
        <w:t xml:space="preserve"> o </w:t>
      </w:r>
      <w:r w:rsidRPr="00C71DC9">
        <w:t>orgáne udeľujúcom pomoc, jednotlivých príjemcoch, výške pomoci na príjemcu</w:t>
      </w:r>
      <w:r w:rsidR="00C71DC9">
        <w:t xml:space="preserve"> a </w:t>
      </w:r>
      <w:r w:rsidRPr="00C71DC9">
        <w:t>intenzite pomoci. (bod 136 usmernení</w:t>
      </w:r>
      <w:r w:rsidR="00C71DC9">
        <w:t xml:space="preserve"> o </w:t>
      </w:r>
      <w:r w:rsidRPr="00C71DC9">
        <w:t>regionálnej štátnej pomoci)</w:t>
      </w:r>
    </w:p>
    <w:p w14:paraId="6236CB31" w14:textId="53D430EB" w:rsidR="00733697" w:rsidRPr="00C71DC9" w:rsidRDefault="00733697" w:rsidP="0010307A">
      <w:pPr>
        <w:pStyle w:val="NumPar3"/>
        <w:spacing w:before="240"/>
        <w:ind w:left="709"/>
      </w:pPr>
      <w:r w:rsidRPr="00C71DC9">
        <w:t>Ak takéto ustanovenia neexistujú, vysvetlite prečo. Podobne uveďte, ak takéto ustanovenia nie sú obsiahnuté</w:t>
      </w:r>
      <w:r w:rsidR="00C71DC9">
        <w:t xml:space="preserve"> v </w:t>
      </w:r>
      <w:r w:rsidRPr="00C71DC9">
        <w:t>právnom základe notifikovanej schémy, avšak sú obsiahnuté</w:t>
      </w:r>
      <w:r w:rsidR="00C71DC9">
        <w:t xml:space="preserve"> v </w:t>
      </w:r>
      <w:r w:rsidRPr="00C71DC9">
        <w:t>iných legislatívnych dokumentoch.</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rsidRPr="00C71DC9" w14:paraId="7BF817F2" w14:textId="77777777" w:rsidTr="00093A59">
        <w:tc>
          <w:tcPr>
            <w:tcW w:w="8533" w:type="dxa"/>
            <w:shd w:val="clear" w:color="auto" w:fill="auto"/>
          </w:tcPr>
          <w:p w14:paraId="6B1E1427" w14:textId="77777777" w:rsidR="00733697" w:rsidRPr="00C71DC9" w:rsidRDefault="00733697" w:rsidP="00E23622">
            <w:r w:rsidRPr="00C71DC9">
              <w:t>…</w:t>
            </w:r>
          </w:p>
        </w:tc>
      </w:tr>
    </w:tbl>
    <w:p w14:paraId="77BBA1D0" w14:textId="37CB502C" w:rsidR="000C480F" w:rsidRPr="00C71DC9" w:rsidRDefault="00733697" w:rsidP="0010307A">
      <w:pPr>
        <w:pStyle w:val="NumPar3"/>
        <w:spacing w:before="240"/>
        <w:ind w:left="0"/>
      </w:pPr>
      <w:r w:rsidRPr="00C71DC9">
        <w:t>Uveďte odkazy na príslušné ustanovenia právneho základu,</w:t>
      </w:r>
      <w:r w:rsidR="00C71DC9">
        <w:t xml:space="preserve"> v </w:t>
      </w:r>
      <w:r w:rsidRPr="00C71DC9">
        <w:t>ktorých sa stanovuje, že uvedené informácie budú uverejnené</w:t>
      </w:r>
      <w:r w:rsidR="00C71DC9">
        <w:t xml:space="preserve"> a </w:t>
      </w:r>
      <w:r w:rsidRPr="00C71DC9">
        <w:t>dostupné pre širokú verejnosť bez obmedzení aspoň desať rokov odo dňa poskytnutia pomoci (bod 140 usmernení</w:t>
      </w:r>
      <w:r w:rsidR="00C71DC9">
        <w:t xml:space="preserve"> o </w:t>
      </w:r>
      <w:r w:rsidRPr="00C71DC9">
        <w:t>regionálnej štátnej pomoci).</w:t>
      </w:r>
    </w:p>
    <w:p w14:paraId="743B8EFD" w14:textId="77777777" w:rsidR="00E4008D" w:rsidRPr="00C71DC9"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C71DC9" w14:paraId="33E55853" w14:textId="77777777" w:rsidTr="0015397B">
        <w:tc>
          <w:tcPr>
            <w:tcW w:w="9180" w:type="dxa"/>
            <w:tcBorders>
              <w:top w:val="single" w:sz="4" w:space="0" w:color="auto"/>
              <w:bottom w:val="single" w:sz="4" w:space="0" w:color="auto"/>
            </w:tcBorders>
            <w:shd w:val="pct15" w:color="auto" w:fill="FFFFFF"/>
          </w:tcPr>
          <w:p w14:paraId="2BE96571" w14:textId="6E46BB37" w:rsidR="000432CC" w:rsidRPr="00C71DC9" w:rsidRDefault="000432CC" w:rsidP="00093A59">
            <w:pPr>
              <w:pStyle w:val="Heading1"/>
              <w:numPr>
                <w:ilvl w:val="0"/>
                <w:numId w:val="2"/>
              </w:numPr>
              <w:ind w:left="482" w:hanging="482"/>
              <w:rPr>
                <w:color w:val="000000"/>
              </w:rPr>
            </w:pPr>
            <w:r w:rsidRPr="00C71DC9">
              <w:rPr>
                <w:color w:val="000000"/>
              </w:rPr>
              <w:lastRenderedPageBreak/>
              <w:t>Podávanie správ</w:t>
            </w:r>
            <w:r w:rsidR="00C71DC9">
              <w:rPr>
                <w:color w:val="000000"/>
              </w:rPr>
              <w:t xml:space="preserve"> a </w:t>
            </w:r>
            <w:r w:rsidRPr="00C71DC9">
              <w:rPr>
                <w:color w:val="000000"/>
              </w:rPr>
              <w:t xml:space="preserve">monitorovanie </w:t>
            </w:r>
          </w:p>
        </w:tc>
      </w:tr>
    </w:tbl>
    <w:p w14:paraId="007A2B71" w14:textId="1A24462C" w:rsidR="000432CC" w:rsidRPr="00C71DC9" w:rsidRDefault="000432CC" w:rsidP="0010307A">
      <w:pPr>
        <w:pStyle w:val="NormalKop111"/>
        <w:numPr>
          <w:ilvl w:val="1"/>
          <w:numId w:val="2"/>
        </w:numPr>
        <w:tabs>
          <w:tab w:val="clear" w:pos="720"/>
          <w:tab w:val="clear" w:pos="1440"/>
          <w:tab w:val="clear" w:pos="1797"/>
        </w:tabs>
        <w:ind w:left="709" w:hanging="709"/>
        <w:rPr>
          <w:rFonts w:cs="Times New Roman"/>
        </w:rPr>
      </w:pPr>
      <w:r w:rsidRPr="00C71DC9">
        <w:rPr>
          <w:color w:val="000000"/>
        </w:rPr>
        <w:t>Potvrďte</w:t>
      </w:r>
      <w:r w:rsidRPr="00C71DC9">
        <w:t>, že Komisii budú predkladané výročné správy</w:t>
      </w:r>
      <w:r w:rsidR="00C71DC9">
        <w:t xml:space="preserve"> v </w:t>
      </w:r>
      <w:r w:rsidRPr="00C71DC9">
        <w:t>súlade</w:t>
      </w:r>
      <w:r w:rsidR="00C71DC9">
        <w:t xml:space="preserve"> s </w:t>
      </w:r>
      <w:r w:rsidRPr="00C71DC9">
        <w:t>nariadením Rady (EÚ) 2015/1589</w:t>
      </w:r>
      <w:r w:rsidR="00C71DC9">
        <w:t xml:space="preserve"> z </w:t>
      </w:r>
      <w:r w:rsidRPr="00C71DC9">
        <w:t>13</w:t>
      </w:r>
      <w:r w:rsidR="00C71DC9">
        <w:t>. júla</w:t>
      </w:r>
      <w:r w:rsidRPr="00C71DC9">
        <w:t xml:space="preserve"> 2015</w:t>
      </w:r>
      <w:r w:rsidR="00C71DC9">
        <w:t xml:space="preserve"> a </w:t>
      </w:r>
      <w:r w:rsidRPr="00C71DC9">
        <w:t>nariadením Komisie (ES) č. 794/2004</w:t>
      </w:r>
      <w:r w:rsidR="00C71DC9">
        <w:t xml:space="preserve"> z </w:t>
      </w:r>
      <w:r w:rsidRPr="00C71DC9">
        <w:t>21</w:t>
      </w:r>
      <w:r w:rsidR="00C71DC9">
        <w:t>. apríla</w:t>
      </w:r>
      <w:r w:rsidRPr="00C71DC9">
        <w:t xml:space="preserve"> 2004, ktorým sa vykonáva nariadenie Rady (EÚ) 2015/1589 stanovujúce podrobné pravidlá na uplatňovanie článku 108 Zmluvy</w:t>
      </w:r>
      <w:r w:rsidR="00C71DC9">
        <w:t xml:space="preserve"> o </w:t>
      </w:r>
      <w:r w:rsidRPr="00C71DC9">
        <w:t>fungovaní Európskej únie.</w:t>
      </w:r>
    </w:p>
    <w:p w14:paraId="69E145DF" w14:textId="77777777" w:rsidR="000432CC" w:rsidRPr="00C71DC9" w:rsidRDefault="000432CC" w:rsidP="00C359A9">
      <w:pPr>
        <w:pStyle w:val="Normal127"/>
        <w:tabs>
          <w:tab w:val="clear" w:pos="720"/>
          <w:tab w:val="clear" w:pos="1440"/>
          <w:tab w:val="clear" w:pos="1797"/>
          <w:tab w:val="left" w:pos="2410"/>
        </w:tabs>
        <w:ind w:left="1985"/>
      </w:pPr>
      <w:r w:rsidRPr="00C71DC9">
        <w:rPr>
          <w:b/>
        </w:rPr>
        <w:fldChar w:fldCharType="begin">
          <w:ffData>
            <w:name w:val="Check1"/>
            <w:enabled/>
            <w:calcOnExit w:val="0"/>
            <w:checkBox>
              <w:sizeAuto/>
              <w:default w:val="0"/>
            </w:checkBox>
          </w:ffData>
        </w:fldChar>
      </w:r>
      <w:r w:rsidRPr="00C71DC9">
        <w:rPr>
          <w:b/>
        </w:rPr>
        <w:instrText xml:space="preserve"> FORMCHECKBOX </w:instrText>
      </w:r>
      <w:r w:rsidR="00C71DC9" w:rsidRPr="00C71DC9">
        <w:rPr>
          <w:b/>
        </w:rPr>
      </w:r>
      <w:r w:rsidR="00C71DC9" w:rsidRPr="00C71DC9">
        <w:rPr>
          <w:b/>
        </w:rPr>
        <w:fldChar w:fldCharType="separate"/>
      </w:r>
      <w:r w:rsidRPr="00C71DC9">
        <w:rPr>
          <w:b/>
        </w:rPr>
        <w:fldChar w:fldCharType="end"/>
      </w:r>
      <w:r w:rsidRPr="00C71DC9">
        <w:rPr>
          <w:b/>
        </w:rPr>
        <w:t xml:space="preserve"> </w:t>
      </w:r>
      <w:r w:rsidRPr="00C71DC9">
        <w:tab/>
        <w:t>Áno</w:t>
      </w:r>
    </w:p>
    <w:p w14:paraId="02426238" w14:textId="4CBC3930" w:rsidR="000432CC" w:rsidRPr="00C71DC9"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rsidRPr="00C71DC9">
        <w:rPr>
          <w:color w:val="000000"/>
        </w:rPr>
        <w:t>Potvrďte</w:t>
      </w:r>
      <w:r w:rsidRPr="00C71DC9">
        <w:t>, že počas aspoň desiatich rokov od dátumu poskytnutia pomoci budete uchovávať podrobné záznamy obsahujúce informácie</w:t>
      </w:r>
      <w:r w:rsidR="00C71DC9">
        <w:t xml:space="preserve"> a </w:t>
      </w:r>
      <w:r w:rsidRPr="00C71DC9">
        <w:t>podklady potrebné na preukázanie toho, že sú splnené všetky podmienky zlučiteľnosti,</w:t>
      </w:r>
      <w:r w:rsidR="00C71DC9">
        <w:t xml:space="preserve"> a </w:t>
      </w:r>
      <w:r w:rsidRPr="00C71DC9">
        <w:t>že tieto záznamy budú na požiadanie poskytnuté Komisii.</w:t>
      </w:r>
    </w:p>
    <w:p w14:paraId="47BEB3FE" w14:textId="77777777" w:rsidR="000432CC" w:rsidRPr="00C71DC9" w:rsidRDefault="000432CC" w:rsidP="00C359A9">
      <w:pPr>
        <w:pStyle w:val="Normal127"/>
        <w:tabs>
          <w:tab w:val="clear" w:pos="720"/>
          <w:tab w:val="clear" w:pos="1440"/>
          <w:tab w:val="clear" w:pos="1797"/>
          <w:tab w:val="left" w:pos="2410"/>
        </w:tabs>
        <w:ind w:left="1985"/>
      </w:pPr>
      <w:r w:rsidRPr="00C71DC9">
        <w:fldChar w:fldCharType="begin">
          <w:ffData>
            <w:name w:val="Check1"/>
            <w:enabled/>
            <w:calcOnExit w:val="0"/>
            <w:checkBox>
              <w:sizeAuto/>
              <w:default w:val="0"/>
            </w:checkBox>
          </w:ffData>
        </w:fldChar>
      </w:r>
      <w:r w:rsidRPr="00C71DC9">
        <w:instrText xml:space="preserve"> FORMCHECKBOX </w:instrText>
      </w:r>
      <w:r w:rsidR="00C71DC9" w:rsidRPr="00C71DC9">
        <w:fldChar w:fldCharType="separate"/>
      </w:r>
      <w:r w:rsidRPr="00C71DC9">
        <w:fldChar w:fldCharType="end"/>
      </w:r>
      <w:r w:rsidRPr="00C71DC9">
        <w:tab/>
        <w:t>Áno</w:t>
      </w:r>
    </w:p>
    <w:p w14:paraId="7A0BF336" w14:textId="77777777" w:rsidR="003C1A31" w:rsidRPr="00C71DC9" w:rsidRDefault="003C1A31"/>
    <w:sectPr w:rsidR="003C1A31" w:rsidRPr="00C71DC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C71DC9" w:rsidRDefault="00C71DC9" w:rsidP="000432CC">
      <w:r>
        <w:separator/>
      </w:r>
    </w:p>
  </w:endnote>
  <w:endnote w:type="continuationSeparator" w:id="0">
    <w:p w14:paraId="5D335D5E" w14:textId="77777777" w:rsidR="00C71DC9" w:rsidRDefault="00C71DC9"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C71DC9" w:rsidRDefault="00C71DC9" w:rsidP="000432CC">
      <w:r>
        <w:separator/>
      </w:r>
    </w:p>
  </w:footnote>
  <w:footnote w:type="continuationSeparator" w:id="0">
    <w:p w14:paraId="7C202C03" w14:textId="77777777" w:rsidR="00C71DC9" w:rsidRDefault="00C71DC9" w:rsidP="000432CC">
      <w:r>
        <w:continuationSeparator/>
      </w:r>
    </w:p>
  </w:footnote>
  <w:footnote w:id="1">
    <w:p w14:paraId="046DC2D8" w14:textId="131780AE" w:rsidR="00C71DC9" w:rsidRPr="00936BFF" w:rsidRDefault="00C71DC9" w:rsidP="007A64F0">
      <w:pPr>
        <w:pStyle w:val="FootnoteText"/>
        <w:tabs>
          <w:tab w:val="clear" w:pos="1077"/>
          <w:tab w:val="clear" w:pos="1440"/>
          <w:tab w:val="clear" w:pos="1797"/>
        </w:tabs>
        <w:spacing w:after="120"/>
        <w:ind w:left="720" w:hanging="720"/>
      </w:pPr>
      <w:r w:rsidRPr="00936BFF">
        <w:rPr>
          <w:rStyle w:val="FootnoteReference"/>
        </w:rPr>
        <w:footnoteRef/>
      </w:r>
      <w:r w:rsidRPr="00936BFF">
        <w:tab/>
        <w:t>Usmernenia</w:t>
      </w:r>
      <w:r w:rsidR="00936BFF">
        <w:t xml:space="preserve"> o </w:t>
      </w:r>
      <w:r w:rsidRPr="00936BFF">
        <w:t xml:space="preserve">regionálnej štátnej pomoci </w:t>
      </w:r>
      <w:r w:rsidRPr="00936BFF">
        <w:rPr>
          <w:rStyle w:val="Emphasis"/>
          <w:i w:val="0"/>
        </w:rPr>
        <w:t>(Ú. v. EÚ C 153, 29.4.2021, s. 1)</w:t>
      </w:r>
      <w:r w:rsidRPr="00936BFF">
        <w:t>.</w:t>
      </w:r>
    </w:p>
  </w:footnote>
  <w:footnote w:id="2">
    <w:p w14:paraId="01D88E6C" w14:textId="77777777" w:rsidR="00C71DC9" w:rsidRPr="00936BFF" w:rsidRDefault="00C71DC9" w:rsidP="007A64F0">
      <w:pPr>
        <w:pStyle w:val="FootnoteText"/>
        <w:tabs>
          <w:tab w:val="clear" w:pos="1077"/>
          <w:tab w:val="clear" w:pos="1440"/>
          <w:tab w:val="clear" w:pos="1797"/>
        </w:tabs>
        <w:spacing w:after="120"/>
        <w:ind w:left="720" w:hanging="720"/>
      </w:pPr>
      <w:r w:rsidRPr="00936BFF">
        <w:rPr>
          <w:rStyle w:val="FootnoteReference"/>
        </w:rPr>
        <w:footnoteRef/>
      </w:r>
      <w:r w:rsidRPr="00936BFF">
        <w:tab/>
        <w:t>„Rovnaká alebo podobná činnosť“ je činnosť zaradená do tej istej triedy (štvormiestny číselný kód) štatistickej klasifikácie ekonomických činností NACE Rev. 2.</w:t>
      </w:r>
    </w:p>
  </w:footnote>
  <w:footnote w:id="3">
    <w:p w14:paraId="6BDC7051" w14:textId="06DB5EFA" w:rsidR="00C71DC9" w:rsidRPr="00936BFF" w:rsidRDefault="00C71DC9" w:rsidP="007A64F0">
      <w:pPr>
        <w:pStyle w:val="FootnoteText"/>
        <w:tabs>
          <w:tab w:val="clear" w:pos="1077"/>
          <w:tab w:val="clear" w:pos="1440"/>
          <w:tab w:val="clear" w:pos="1797"/>
        </w:tabs>
        <w:spacing w:after="120"/>
        <w:ind w:left="720" w:hanging="720"/>
      </w:pPr>
      <w:r w:rsidRPr="00936BFF">
        <w:rPr>
          <w:rStyle w:val="FootnoteReference"/>
        </w:rPr>
        <w:footnoteRef/>
      </w:r>
      <w:r w:rsidRPr="00936BFF">
        <w:tab/>
        <w:t>Ako sa vymedzuje</w:t>
      </w:r>
      <w:r w:rsidR="00936BFF">
        <w:t xml:space="preserve"> v </w:t>
      </w:r>
      <w:r w:rsidRPr="00936BFF">
        <w:t>oznámení Komisie – Usmernenia</w:t>
      </w:r>
      <w:r w:rsidR="00936BFF">
        <w:t xml:space="preserve"> o </w:t>
      </w:r>
      <w:r w:rsidRPr="00936BFF">
        <w:t>štátnej pomoci na záchranu</w:t>
      </w:r>
      <w:r w:rsidR="00936BFF">
        <w:t xml:space="preserve"> a </w:t>
      </w:r>
      <w:r w:rsidRPr="00936BFF">
        <w:t>reštrukturalizáciu nefinančných podnikov</w:t>
      </w:r>
      <w:r w:rsidR="00936BFF">
        <w:t xml:space="preserve"> v </w:t>
      </w:r>
      <w:r w:rsidRPr="00936BFF">
        <w:t>ťažkostiach (Ú. v. EÚ C 249, 31.7.2014, s. 1).</w:t>
      </w:r>
    </w:p>
  </w:footnote>
  <w:footnote w:id="4">
    <w:p w14:paraId="02CDBE48" w14:textId="4E6C279A" w:rsidR="00C71DC9" w:rsidRPr="00936BFF" w:rsidRDefault="00C71DC9" w:rsidP="007A64F0">
      <w:pPr>
        <w:pStyle w:val="FootnoteText"/>
        <w:tabs>
          <w:tab w:val="clear" w:pos="1077"/>
          <w:tab w:val="clear" w:pos="1440"/>
          <w:tab w:val="clear" w:pos="1797"/>
        </w:tabs>
        <w:spacing w:after="120"/>
        <w:ind w:left="720" w:hanging="720"/>
      </w:pPr>
      <w:r w:rsidRPr="00936BFF">
        <w:rPr>
          <w:rStyle w:val="FootnoteReference"/>
        </w:rPr>
        <w:footnoteRef/>
      </w:r>
      <w:r w:rsidRPr="00936BFF">
        <w:tab/>
        <w:t>„Malé</w:t>
      </w:r>
      <w:r w:rsidR="00936BFF">
        <w:t xml:space="preserve"> a </w:t>
      </w:r>
      <w:r w:rsidRPr="00936BFF">
        <w:t>stredné podniky“ sú podniky, ktoré spĺňajú podmienky stanovené</w:t>
      </w:r>
      <w:r w:rsidR="00936BFF">
        <w:t xml:space="preserve"> v </w:t>
      </w:r>
      <w:r w:rsidRPr="00936BFF">
        <w:t>odporúčaní Komisie zo 6</w:t>
      </w:r>
      <w:r w:rsidR="00936BFF">
        <w:t>. mája</w:t>
      </w:r>
      <w:r w:rsidRPr="00936BFF">
        <w:t> 2003</w:t>
      </w:r>
      <w:r w:rsidR="00936BFF">
        <w:t xml:space="preserve"> o </w:t>
      </w:r>
      <w:r w:rsidRPr="00936BFF">
        <w:t>vymedzení mikropodnikov, malých</w:t>
      </w:r>
      <w:r w:rsidR="00936BFF">
        <w:t xml:space="preserve"> a </w:t>
      </w:r>
      <w:r w:rsidRPr="00936BFF">
        <w:t>stredných podnikov (Ú. v. EÚ L 124, 20.5.2003, s. 36).</w:t>
      </w:r>
    </w:p>
  </w:footnote>
  <w:footnote w:id="5">
    <w:p w14:paraId="2A097519" w14:textId="77777777" w:rsidR="00C71DC9" w:rsidRPr="00936BFF" w:rsidRDefault="00C71DC9" w:rsidP="007A64F0">
      <w:pPr>
        <w:pStyle w:val="FootnoteText"/>
        <w:tabs>
          <w:tab w:val="clear" w:pos="1077"/>
          <w:tab w:val="clear" w:pos="1440"/>
          <w:tab w:val="clear" w:pos="1797"/>
        </w:tabs>
        <w:spacing w:after="120"/>
        <w:ind w:left="720" w:hanging="720"/>
      </w:pPr>
      <w:r w:rsidRPr="00936BFF">
        <w:rPr>
          <w:rStyle w:val="FootnoteReference"/>
        </w:rPr>
        <w:footnoteRef/>
      </w:r>
      <w:r w:rsidRPr="00936BFF">
        <w:tab/>
        <w:t>Samotné nadobudnutie akcií podniku nepredstavuje počiatočnú investíciu.</w:t>
      </w:r>
    </w:p>
  </w:footnote>
  <w:footnote w:id="6">
    <w:p w14:paraId="2BFD5949" w14:textId="14383935" w:rsidR="00C71DC9" w:rsidRPr="00936BFF" w:rsidRDefault="00C71DC9" w:rsidP="007A64F0">
      <w:pPr>
        <w:pStyle w:val="FootnoteText"/>
        <w:tabs>
          <w:tab w:val="clear" w:pos="1077"/>
          <w:tab w:val="clear" w:pos="1440"/>
          <w:tab w:val="clear" w:pos="1797"/>
        </w:tabs>
        <w:spacing w:after="120"/>
        <w:ind w:left="720" w:hanging="720"/>
      </w:pPr>
      <w:r w:rsidRPr="00936BFF">
        <w:rPr>
          <w:rStyle w:val="FootnoteReference"/>
        </w:rPr>
        <w:footnoteRef/>
      </w:r>
      <w:r w:rsidRPr="00936BFF">
        <w:tab/>
        <w:t>Ide</w:t>
      </w:r>
      <w:r w:rsidR="00936BFF">
        <w:t xml:space="preserve"> o </w:t>
      </w:r>
      <w:r w:rsidRPr="00936BFF">
        <w:t>tieto podmienky: 1. investícia sa týka počiatočnej investície na území určenom na spolufinancovanie podpory</w:t>
      </w:r>
      <w:r w:rsidR="00936BFF">
        <w:t xml:space="preserve"> z </w:t>
      </w:r>
      <w:r w:rsidRPr="00936BFF">
        <w:t>FST</w:t>
      </w:r>
      <w:r w:rsidR="00936BFF">
        <w:t xml:space="preserve"> v </w:t>
      </w:r>
      <w:r w:rsidRPr="00936BFF">
        <w:t>oblasti „c“, ktorá má HDP na obyvateľa nižší ako 100</w:t>
      </w:r>
      <w:r w:rsidR="00936BFF">
        <w:t> %</w:t>
      </w:r>
      <w:r w:rsidRPr="00936BFF">
        <w:t xml:space="preserve"> priemeru EÚ27; 2. investícia</w:t>
      </w:r>
      <w:r w:rsidR="00936BFF">
        <w:t xml:space="preserve"> a </w:t>
      </w:r>
      <w:r w:rsidRPr="00936BFF">
        <w:t>príjemca sú identifikovaní</w:t>
      </w:r>
      <w:r w:rsidR="00936BFF">
        <w:t xml:space="preserve"> v </w:t>
      </w:r>
      <w:r w:rsidRPr="00936BFF">
        <w:t>pláne spravodlivej transformácie územia členského štátu schválenom Komisiou</w:t>
      </w:r>
      <w:r w:rsidR="00936BFF">
        <w:t xml:space="preserve"> a </w:t>
      </w:r>
      <w:r w:rsidRPr="00936BFF">
        <w:t xml:space="preserve">3. štátnu pomoc na investície pokrýva FST do maximálnej povolenej výšky. </w:t>
      </w:r>
    </w:p>
  </w:footnote>
  <w:footnote w:id="7">
    <w:p w14:paraId="73DCBACD" w14:textId="77777777" w:rsidR="00C71DC9" w:rsidRPr="00936BFF" w:rsidRDefault="00C71DC9" w:rsidP="007A64F0">
      <w:pPr>
        <w:pStyle w:val="FootnoteText"/>
        <w:tabs>
          <w:tab w:val="clear" w:pos="1077"/>
          <w:tab w:val="clear" w:pos="1440"/>
          <w:tab w:val="clear" w:pos="1797"/>
        </w:tabs>
        <w:spacing w:after="120"/>
        <w:ind w:left="720" w:hanging="720"/>
      </w:pPr>
      <w:r w:rsidRPr="00936BFF">
        <w:rPr>
          <w:rStyle w:val="FootnoteReference"/>
        </w:rPr>
        <w:footnoteRef/>
      </w:r>
      <w:r w:rsidRPr="00936BFF">
        <w:tab/>
        <w:t>Samotné nadobudnutie akcií podniku nepredstavuje počiatočnú investíciu, ktorou sa vytvára nová ekonomická činnosť.</w:t>
      </w:r>
    </w:p>
  </w:footnote>
  <w:footnote w:id="8">
    <w:p w14:paraId="75F74461" w14:textId="5DA56AB2" w:rsidR="00C71DC9" w:rsidRPr="00936BFF" w:rsidRDefault="00C71DC9" w:rsidP="007A64F0">
      <w:pPr>
        <w:pStyle w:val="FootnoteText"/>
        <w:tabs>
          <w:tab w:val="clear" w:pos="1077"/>
          <w:tab w:val="clear" w:pos="1440"/>
          <w:tab w:val="clear" w:pos="1797"/>
        </w:tabs>
        <w:spacing w:after="120"/>
        <w:ind w:left="720" w:hanging="720"/>
      </w:pPr>
      <w:r w:rsidRPr="00936BFF">
        <w:rPr>
          <w:rStyle w:val="FootnoteReference"/>
        </w:rPr>
        <w:footnoteRef/>
      </w:r>
      <w:r w:rsidRPr="00936BFF">
        <w:tab/>
        <w:t>Toto ustanovenie neplatí pre MSP, ani</w:t>
      </w:r>
      <w:r w:rsidR="00936BFF">
        <w:t xml:space="preserve"> v </w:t>
      </w:r>
      <w:r w:rsidRPr="00936BFF">
        <w:t>prípade nadobudnutia podniku.</w:t>
      </w:r>
    </w:p>
  </w:footnote>
  <w:footnote w:id="9">
    <w:p w14:paraId="2A072B76" w14:textId="57AEC4F4" w:rsidR="00C71DC9" w:rsidRPr="00936BFF" w:rsidRDefault="00C71DC9" w:rsidP="007A64F0">
      <w:pPr>
        <w:pStyle w:val="FootnoteText"/>
        <w:tabs>
          <w:tab w:val="clear" w:pos="1077"/>
          <w:tab w:val="clear" w:pos="1440"/>
          <w:tab w:val="clear" w:pos="1797"/>
        </w:tabs>
        <w:spacing w:after="120"/>
        <w:ind w:left="720" w:hanging="720"/>
      </w:pPr>
      <w:r w:rsidRPr="00936BFF">
        <w:rPr>
          <w:rStyle w:val="FootnoteReference"/>
        </w:rPr>
        <w:footnoteRef/>
      </w:r>
      <w:r w:rsidRPr="00936BFF">
        <w:tab/>
        <w:t>V bode 33 usmernení</w:t>
      </w:r>
      <w:r w:rsidR="00936BFF">
        <w:t xml:space="preserve"> o </w:t>
      </w:r>
      <w:r w:rsidRPr="00936BFF">
        <w:t>regionálnej štátnej pomoci sa stanovuje, že</w:t>
      </w:r>
      <w:r w:rsidR="00936BFF">
        <w:t xml:space="preserve"> v </w:t>
      </w:r>
      <w:r w:rsidRPr="00936BFF">
        <w:t>prípade veľkých podnikov sú náklady na nehmotné aktíva oprávnené iba do výšky 50</w:t>
      </w:r>
      <w:r w:rsidR="00936BFF">
        <w:t> %</w:t>
      </w:r>
      <w:r w:rsidRPr="00936BFF">
        <w:t xml:space="preserve"> celkových oprávnených investičných nákladov počiatočnej investície.</w:t>
      </w:r>
      <w:r w:rsidR="00936BFF">
        <w:t xml:space="preserve"> V </w:t>
      </w:r>
      <w:r w:rsidRPr="00936BFF">
        <w:t>prípade MSP je oprávnených 100</w:t>
      </w:r>
      <w:r w:rsidR="00936BFF">
        <w:t> %</w:t>
      </w:r>
      <w:r w:rsidRPr="00936BFF">
        <w:t xml:space="preserve"> nákladov na nehmotné aktíva.</w:t>
      </w:r>
      <w:r w:rsidRPr="00936BFF">
        <w:tab/>
        <w:t>V bode 34 usmernení</w:t>
      </w:r>
      <w:r w:rsidR="00936BFF">
        <w:t xml:space="preserve"> o </w:t>
      </w:r>
      <w:r w:rsidRPr="00936BFF">
        <w:t>regionálnej štátnej pomoci sa stanovuje, že nehmotné aktíva, ktoré možno zohľadniť na výpočet investičných nákladov, musia zostať spojené</w:t>
      </w:r>
      <w:r w:rsidR="00936BFF">
        <w:t xml:space="preserve"> s </w:t>
      </w:r>
      <w:r w:rsidRPr="00936BFF">
        <w:t>danou oblasťou</w:t>
      </w:r>
      <w:r w:rsidR="00936BFF">
        <w:t xml:space="preserve"> a </w:t>
      </w:r>
      <w:r w:rsidRPr="00936BFF">
        <w:t>nesmú sa presunúť do iných oblastí. Nehmotné aktíva musia na tento účel spĺňať tieto podmienky:</w:t>
      </w:r>
    </w:p>
    <w:p w14:paraId="701B08D5" w14:textId="5FC7756B" w:rsidR="00C71DC9" w:rsidRPr="00936BFF" w:rsidRDefault="00C71DC9" w:rsidP="00EE7291">
      <w:pPr>
        <w:pStyle w:val="FootnoteText"/>
        <w:numPr>
          <w:ilvl w:val="0"/>
          <w:numId w:val="38"/>
        </w:numPr>
        <w:tabs>
          <w:tab w:val="clear" w:pos="720"/>
          <w:tab w:val="left" w:pos="709"/>
        </w:tabs>
        <w:ind w:left="1145" w:hanging="425"/>
      </w:pPr>
      <w:r w:rsidRPr="00936BFF">
        <w:t>musia sa používať výhradne</w:t>
      </w:r>
      <w:r w:rsidR="00936BFF">
        <w:t xml:space="preserve"> v </w:t>
      </w:r>
      <w:r w:rsidRPr="00936BFF">
        <w:t>prevádzkarni, ktorá je príjemcom pomoci;</w:t>
      </w:r>
    </w:p>
    <w:p w14:paraId="582ED1B5" w14:textId="77777777" w:rsidR="00C71DC9" w:rsidRPr="00936BFF" w:rsidRDefault="00C71DC9" w:rsidP="00EE7291">
      <w:pPr>
        <w:pStyle w:val="FootnoteText"/>
        <w:numPr>
          <w:ilvl w:val="0"/>
          <w:numId w:val="38"/>
        </w:numPr>
        <w:tabs>
          <w:tab w:val="clear" w:pos="720"/>
          <w:tab w:val="left" w:pos="709"/>
        </w:tabs>
        <w:ind w:left="1145" w:hanging="425"/>
      </w:pPr>
      <w:r w:rsidRPr="00936BFF">
        <w:t>musia byť odpisovateľné;</w:t>
      </w:r>
    </w:p>
    <w:p w14:paraId="172FF030" w14:textId="0010F911" w:rsidR="00C71DC9" w:rsidRPr="00936BFF" w:rsidRDefault="00C71DC9" w:rsidP="00EE7291">
      <w:pPr>
        <w:pStyle w:val="FootnoteText"/>
        <w:numPr>
          <w:ilvl w:val="0"/>
          <w:numId w:val="38"/>
        </w:numPr>
        <w:tabs>
          <w:tab w:val="clear" w:pos="720"/>
          <w:tab w:val="left" w:pos="709"/>
        </w:tabs>
        <w:ind w:left="1145" w:hanging="425"/>
      </w:pPr>
      <w:r w:rsidRPr="00936BFF">
        <w:t>musia byť nakúpené za trhových podmienok od tretích strán, ktoré nie sú</w:t>
      </w:r>
      <w:r w:rsidR="00936BFF">
        <w:t xml:space="preserve"> v </w:t>
      </w:r>
      <w:r w:rsidRPr="00936BFF">
        <w:t>žiadnom vzťahu voči nadobúdateľovi;</w:t>
      </w:r>
    </w:p>
    <w:p w14:paraId="251E1657" w14:textId="43E2451E" w:rsidR="00C71DC9" w:rsidRPr="00936BFF" w:rsidRDefault="00C71DC9" w:rsidP="00EE7291">
      <w:pPr>
        <w:pStyle w:val="FootnoteText"/>
        <w:numPr>
          <w:ilvl w:val="0"/>
          <w:numId w:val="38"/>
        </w:numPr>
        <w:tabs>
          <w:tab w:val="clear" w:pos="720"/>
          <w:tab w:val="left" w:pos="709"/>
        </w:tabs>
        <w:spacing w:after="120"/>
        <w:ind w:left="1145" w:hanging="425"/>
      </w:pPr>
      <w:r w:rsidRPr="00936BFF">
        <w:t>musia byť zahrnuté do majetku podniku, ktorý prijíma pomoc,</w:t>
      </w:r>
      <w:r w:rsidR="00936BFF">
        <w:t xml:space="preserve"> a </w:t>
      </w:r>
      <w:r w:rsidRPr="00936BFF">
        <w:t>zostať spojené</w:t>
      </w:r>
      <w:r w:rsidR="00936BFF">
        <w:t xml:space="preserve"> s </w:t>
      </w:r>
      <w:r w:rsidRPr="00936BFF">
        <w:t>projektom, na ktorý bola pomoc udelená, počas aspoň piatich rokov (troch rokov</w:t>
      </w:r>
      <w:r w:rsidR="00936BFF">
        <w:t xml:space="preserve"> v </w:t>
      </w:r>
      <w:r w:rsidRPr="00936BFF">
        <w:t>prípade MSP).</w:t>
      </w:r>
    </w:p>
  </w:footnote>
  <w:footnote w:id="10">
    <w:p w14:paraId="0BB39687" w14:textId="51F05F1F" w:rsidR="00C71DC9" w:rsidRPr="00936BFF" w:rsidRDefault="00C71DC9" w:rsidP="00EE7291">
      <w:pPr>
        <w:pStyle w:val="FootnoteText"/>
        <w:tabs>
          <w:tab w:val="clear" w:pos="1077"/>
          <w:tab w:val="clear" w:pos="1440"/>
          <w:tab w:val="clear" w:pos="1797"/>
        </w:tabs>
        <w:spacing w:after="120"/>
        <w:ind w:left="720" w:hanging="720"/>
      </w:pPr>
      <w:r w:rsidRPr="00936BFF">
        <w:rPr>
          <w:vertAlign w:val="superscript"/>
        </w:rPr>
        <w:footnoteRef/>
      </w:r>
      <w:r w:rsidRPr="00936BFF">
        <w:tab/>
        <w:t>Oznámenie Komisie</w:t>
      </w:r>
      <w:r w:rsidR="00936BFF">
        <w:t xml:space="preserve"> o </w:t>
      </w:r>
      <w:r w:rsidRPr="00936BFF">
        <w:t>aktuálnych úrokových sadzbách pre vymáhanie štátnej pomoci</w:t>
      </w:r>
      <w:r w:rsidR="00936BFF">
        <w:t xml:space="preserve"> a </w:t>
      </w:r>
      <w:r w:rsidRPr="00936BFF">
        <w:t>referenčných/diskontných sadzbách platných od 1</w:t>
      </w:r>
      <w:r w:rsidR="00936BFF">
        <w:t>. mája</w:t>
      </w:r>
      <w:r w:rsidRPr="00936BFF">
        <w:t xml:space="preserve"> 2021 [uverejnené</w:t>
      </w:r>
      <w:r w:rsidR="00936BFF">
        <w:t xml:space="preserve"> v </w:t>
      </w:r>
      <w:r w:rsidRPr="00936BFF">
        <w:t>súlade</w:t>
      </w:r>
      <w:r w:rsidR="00936BFF">
        <w:t xml:space="preserve"> s </w:t>
      </w:r>
      <w:r w:rsidRPr="00936BFF">
        <w:t>článkom 10 nariadenia Komisie (ES) č. 794/2004</w:t>
      </w:r>
      <w:r w:rsidR="00936BFF">
        <w:t xml:space="preserve"> z </w:t>
      </w:r>
      <w:r w:rsidRPr="00936BFF">
        <w:t>21</w:t>
      </w:r>
      <w:r w:rsidR="00936BFF">
        <w:t>. apríla</w:t>
      </w:r>
      <w:r w:rsidRPr="00936BFF">
        <w:t xml:space="preserve"> 2004 (Ú. v. EÚ L 140, 30.4.2004, s. 1) 2021/C 139/04].</w:t>
      </w:r>
    </w:p>
  </w:footnote>
  <w:footnote w:id="11">
    <w:p w14:paraId="03A26807" w14:textId="5083E8F9" w:rsidR="00C71DC9" w:rsidRPr="00936BFF" w:rsidRDefault="00C71DC9" w:rsidP="00EE7291">
      <w:pPr>
        <w:pStyle w:val="FootnoteText"/>
        <w:tabs>
          <w:tab w:val="clear" w:pos="1077"/>
          <w:tab w:val="clear" w:pos="1440"/>
          <w:tab w:val="clear" w:pos="1797"/>
        </w:tabs>
        <w:spacing w:after="120"/>
        <w:ind w:left="720" w:hanging="720"/>
      </w:pPr>
      <w:r w:rsidRPr="00936BFF">
        <w:rPr>
          <w:rStyle w:val="FootnoteReference"/>
        </w:rPr>
        <w:footnoteRef/>
      </w:r>
      <w:r w:rsidRPr="00936BFF">
        <w:tab/>
        <w:t>Suma (sumy)</w:t>
      </w:r>
      <w:r w:rsidR="00936BFF">
        <w:t xml:space="preserve"> a </w:t>
      </w:r>
      <w:r w:rsidRPr="00936BFF">
        <w:t>oprávnené náklady by mali byť uvedené</w:t>
      </w:r>
      <w:r w:rsidR="00936BFF">
        <w:t xml:space="preserve"> v </w:t>
      </w:r>
      <w:r w:rsidRPr="00936BFF">
        <w:t>nominálnej aj diskontovanej hodnote.</w:t>
      </w:r>
    </w:p>
  </w:footnote>
  <w:footnote w:id="12">
    <w:p w14:paraId="087D83C0" w14:textId="0606A675" w:rsidR="00C71DC9" w:rsidRPr="00936BFF" w:rsidRDefault="00C71DC9" w:rsidP="00EE7291">
      <w:pPr>
        <w:pStyle w:val="FootnoteText"/>
        <w:tabs>
          <w:tab w:val="clear" w:pos="1077"/>
          <w:tab w:val="clear" w:pos="1440"/>
          <w:tab w:val="clear" w:pos="1797"/>
        </w:tabs>
        <w:spacing w:after="120"/>
        <w:ind w:left="720" w:hanging="720"/>
      </w:pPr>
      <w:r w:rsidRPr="00936BFF">
        <w:rPr>
          <w:rStyle w:val="FootnoteReference"/>
        </w:rPr>
        <w:footnoteRef/>
      </w:r>
      <w:r w:rsidRPr="00936BFF">
        <w:tab/>
        <w:t xml:space="preserve">Na tento účel by ste mohli </w:t>
      </w:r>
      <w:r w:rsidRPr="00936BFF">
        <w:rPr>
          <w:color w:val="000000"/>
        </w:rPr>
        <w:t>napríklad uviesť odkaz na kritériá uvedené</w:t>
      </w:r>
      <w:r w:rsidR="00936BFF">
        <w:rPr>
          <w:color w:val="000000"/>
        </w:rPr>
        <w:t xml:space="preserve"> v </w:t>
      </w:r>
      <w:r w:rsidRPr="00936BFF">
        <w:rPr>
          <w:color w:val="000000"/>
        </w:rPr>
        <w:t>bode 50 usmernení</w:t>
      </w:r>
      <w:r w:rsidR="00936BFF">
        <w:rPr>
          <w:color w:val="000000"/>
        </w:rPr>
        <w:t xml:space="preserve"> o </w:t>
      </w:r>
      <w:r w:rsidRPr="00936BFF">
        <w:rPr>
          <w:color w:val="000000"/>
        </w:rPr>
        <w:t xml:space="preserve">regionálnej štátnej pomoci a/alebo na podnikateľský plán príjemcu. Očakávané pozitívne účinky by sa mohli týkať </w:t>
      </w:r>
      <w:r w:rsidRPr="00EE7291">
        <w:t>napríklad</w:t>
      </w:r>
      <w:r w:rsidRPr="00936BFF">
        <w:rPr>
          <w:color w:val="000000"/>
        </w:rPr>
        <w:t xml:space="preserve"> počtu vytvorených alebo zachovaných pracovných miest, činností</w:t>
      </w:r>
      <w:r w:rsidR="00936BFF">
        <w:rPr>
          <w:color w:val="000000"/>
        </w:rPr>
        <w:t xml:space="preserve"> v </w:t>
      </w:r>
      <w:r w:rsidRPr="00936BFF">
        <w:rPr>
          <w:color w:val="000000"/>
        </w:rPr>
        <w:t>oblasti výskumu, vývoja</w:t>
      </w:r>
      <w:r w:rsidR="00936BFF">
        <w:rPr>
          <w:color w:val="000000"/>
        </w:rPr>
        <w:t xml:space="preserve"> a </w:t>
      </w:r>
      <w:r w:rsidRPr="00936BFF">
        <w:rPr>
          <w:color w:val="000000"/>
        </w:rPr>
        <w:t>inovácií, odbornej prípravy, vytvorenia klastra</w:t>
      </w:r>
      <w:r w:rsidR="00936BFF">
        <w:rPr>
          <w:color w:val="000000"/>
        </w:rPr>
        <w:t xml:space="preserve"> a </w:t>
      </w:r>
      <w:r w:rsidRPr="00936BFF">
        <w:rPr>
          <w:color w:val="000000"/>
        </w:rPr>
        <w:t>možného prínosu digitálnej</w:t>
      </w:r>
      <w:r w:rsidR="00936BFF">
        <w:rPr>
          <w:color w:val="000000"/>
        </w:rPr>
        <w:t xml:space="preserve"> a </w:t>
      </w:r>
      <w:r w:rsidRPr="00936BFF">
        <w:rPr>
          <w:color w:val="000000"/>
        </w:rPr>
        <w:t>zelenej transformácie hospodárstva (v relevantných prípadoch vrátane informácií</w:t>
      </w:r>
      <w:r w:rsidR="00936BFF">
        <w:rPr>
          <w:color w:val="000000"/>
        </w:rPr>
        <w:t xml:space="preserve"> o </w:t>
      </w:r>
      <w:r w:rsidRPr="00936BFF">
        <w:rPr>
          <w:color w:val="000000"/>
        </w:rPr>
        <w:t>tom, či je investícia environmentálne udržateľná</w:t>
      </w:r>
      <w:r w:rsidR="00936BFF">
        <w:rPr>
          <w:color w:val="000000"/>
        </w:rPr>
        <w:t xml:space="preserve"> v </w:t>
      </w:r>
      <w:r w:rsidRPr="00936BFF">
        <w:rPr>
          <w:color w:val="000000"/>
        </w:rPr>
        <w:t>zmysle nariadenia EÚ 2020/852</w:t>
      </w:r>
      <w:r w:rsidR="00936BFF">
        <w:rPr>
          <w:color w:val="000000"/>
        </w:rPr>
        <w:t xml:space="preserve"> o </w:t>
      </w:r>
      <w:r w:rsidRPr="00936BFF">
        <w:rPr>
          <w:color w:val="000000"/>
        </w:rPr>
        <w:t>taxonómii).</w:t>
      </w:r>
    </w:p>
  </w:footnote>
  <w:footnote w:id="13">
    <w:p w14:paraId="523420DC" w14:textId="691D1911" w:rsidR="00C71DC9" w:rsidRPr="00936BFF" w:rsidRDefault="00C71DC9" w:rsidP="00EE7291">
      <w:pPr>
        <w:pStyle w:val="FootnoteText"/>
        <w:tabs>
          <w:tab w:val="clear" w:pos="1077"/>
          <w:tab w:val="clear" w:pos="1440"/>
          <w:tab w:val="clear" w:pos="1797"/>
        </w:tabs>
        <w:spacing w:after="120"/>
        <w:ind w:left="720" w:hanging="720"/>
      </w:pPr>
      <w:r w:rsidRPr="00936BFF">
        <w:rPr>
          <w:vertAlign w:val="superscript"/>
        </w:rPr>
        <w:footnoteRef/>
      </w:r>
      <w:r w:rsidRPr="00936BFF">
        <w:tab/>
        <w:t>Táto otázka sa nevzťahuje na dotované úvery, verejné pôžičky vlastného kapitálu ani verejné podiely, ktoré nespĺňajú zásady investovania</w:t>
      </w:r>
      <w:r w:rsidR="00936BFF">
        <w:t xml:space="preserve"> v </w:t>
      </w:r>
      <w:r w:rsidRPr="00936BFF">
        <w:t>trhovom hospodárstve, na štátne záruky</w:t>
      </w:r>
      <w:r w:rsidR="00936BFF">
        <w:t xml:space="preserve"> s </w:t>
      </w:r>
      <w:r w:rsidRPr="00936BFF">
        <w:t>prvkami pomoci, ani na verejnú podporu poskytnutú</w:t>
      </w:r>
      <w:r w:rsidR="00936BFF">
        <w:t xml:space="preserve"> v </w:t>
      </w:r>
      <w:r w:rsidRPr="00936BFF">
        <w:t xml:space="preserve">rámci pravidla </w:t>
      </w:r>
      <w:r w:rsidRPr="00936BFF">
        <w:rPr>
          <w:i/>
        </w:rPr>
        <w:t>de minimis</w:t>
      </w:r>
      <w:r w:rsidRPr="00936BFF">
        <w:t>.</w:t>
      </w:r>
    </w:p>
  </w:footnote>
  <w:footnote w:id="14">
    <w:p w14:paraId="34DD7608" w14:textId="77777777" w:rsidR="00C71DC9" w:rsidRPr="00936BFF" w:rsidRDefault="00C71DC9" w:rsidP="00EE7291">
      <w:pPr>
        <w:pStyle w:val="FootnoteText"/>
        <w:tabs>
          <w:tab w:val="clear" w:pos="1077"/>
          <w:tab w:val="clear" w:pos="1440"/>
          <w:tab w:val="clear" w:pos="1797"/>
        </w:tabs>
        <w:spacing w:after="120"/>
        <w:ind w:left="720" w:hanging="720"/>
      </w:pPr>
      <w:r w:rsidRPr="00936BFF">
        <w:rPr>
          <w:rStyle w:val="FootnoteReference"/>
        </w:rPr>
        <w:footnoteRef/>
      </w:r>
      <w:r w:rsidRPr="00936BFF">
        <w:tab/>
        <w:t>Napríklad priame granty, oslobodenia od dane alebo zníženia daní, poplatkov sociálneho zabezpečenia či iných povinných poplatkov, prípadne ponuka pozemkov, tovaru alebo služieb za výhodné ceny atď.</w:t>
      </w:r>
    </w:p>
  </w:footnote>
  <w:footnote w:id="15">
    <w:p w14:paraId="2F05F024" w14:textId="5EA07654" w:rsidR="00C71DC9" w:rsidRPr="00936BFF" w:rsidRDefault="00C71DC9" w:rsidP="00EE7291">
      <w:pPr>
        <w:pStyle w:val="FootnoteText"/>
        <w:tabs>
          <w:tab w:val="clear" w:pos="1077"/>
          <w:tab w:val="clear" w:pos="1440"/>
          <w:tab w:val="clear" w:pos="1797"/>
        </w:tabs>
        <w:spacing w:after="120"/>
        <w:ind w:left="720" w:hanging="720"/>
      </w:pPr>
      <w:r w:rsidRPr="00936BFF">
        <w:rPr>
          <w:rStyle w:val="FootnoteReference"/>
        </w:rPr>
        <w:footnoteRef/>
      </w:r>
      <w:r w:rsidRPr="00936BFF">
        <w:tab/>
        <w:t>Napríklad úvery</w:t>
      </w:r>
      <w:r w:rsidR="00936BFF">
        <w:t xml:space="preserve"> s </w:t>
      </w:r>
      <w:r w:rsidRPr="00936BFF">
        <w:t>nízkou úrokovou sadzbou alebo bonifikácia úrokovej sadzby, štátne záruky, nákup akcií alebo iná forma kapitálovej injekcie za výhodných podmienok.</w:t>
      </w:r>
    </w:p>
  </w:footnote>
  <w:footnote w:id="16">
    <w:p w14:paraId="11DA69C0" w14:textId="6797C643" w:rsidR="00C71DC9" w:rsidRPr="00936BFF" w:rsidRDefault="00C71DC9" w:rsidP="00EE7291">
      <w:pPr>
        <w:pStyle w:val="FootnoteText"/>
        <w:tabs>
          <w:tab w:val="clear" w:pos="1077"/>
          <w:tab w:val="clear" w:pos="1440"/>
          <w:tab w:val="clear" w:pos="1797"/>
        </w:tabs>
        <w:spacing w:after="120"/>
        <w:ind w:left="720" w:hanging="720"/>
      </w:pPr>
      <w:r w:rsidRPr="00936BFF">
        <w:rPr>
          <w:rStyle w:val="FootnoteReference"/>
        </w:rPr>
        <w:footnoteRef/>
      </w:r>
      <w:r w:rsidRPr="00936BFF">
        <w:tab/>
        <w:t>Lehota na výpočet vnútornej miery návratnosti by mala zodpovedať časovým rámcom obvyklým</w:t>
      </w:r>
      <w:r w:rsidR="00936BFF">
        <w:t xml:space="preserve"> v </w:t>
      </w:r>
      <w:r w:rsidRPr="00936BFF">
        <w:t>danom odvetví pre podobné projekty.</w:t>
      </w:r>
    </w:p>
  </w:footnote>
  <w:footnote w:id="17">
    <w:p w14:paraId="0317A7F8" w14:textId="04CC7D78" w:rsidR="00C71DC9" w:rsidRPr="00936BFF" w:rsidRDefault="00C71DC9" w:rsidP="00EE7291">
      <w:pPr>
        <w:pStyle w:val="FootnoteText"/>
        <w:tabs>
          <w:tab w:val="clear" w:pos="1077"/>
          <w:tab w:val="clear" w:pos="1440"/>
          <w:tab w:val="clear" w:pos="1797"/>
        </w:tabs>
        <w:spacing w:after="120"/>
        <w:ind w:left="720" w:hanging="720"/>
      </w:pPr>
      <w:r w:rsidRPr="00936BFF">
        <w:rPr>
          <w:rStyle w:val="FootnoteReference"/>
        </w:rPr>
        <w:footnoteRef/>
      </w:r>
      <w:r w:rsidRPr="00936BFF">
        <w:tab/>
        <w:t>Musia sa zohľadniť všetky relevantné náklady</w:t>
      </w:r>
      <w:r w:rsidR="00936BFF">
        <w:t xml:space="preserve"> a </w:t>
      </w:r>
      <w:r w:rsidRPr="00936BFF">
        <w:t>prínosy vrátane napríklad administratívnych nákladov, dopravných nákladov, nákladov na odbornú prípravu, na ktoré sa neposkytuje pomoc,</w:t>
      </w:r>
      <w:r w:rsidR="00936BFF">
        <w:t xml:space="preserve"> a </w:t>
      </w:r>
      <w:r w:rsidRPr="00936BFF">
        <w:t>mzdových rozdielov. Ak sa však alternatívne miesto nachádza</w:t>
      </w:r>
      <w:r w:rsidR="00936BFF">
        <w:t xml:space="preserve"> v </w:t>
      </w:r>
      <w:r w:rsidRPr="00936BFF">
        <w:t>EHP, dotácie poskytnuté na danom inom mieste sa nemôžu zohľadniť.</w:t>
      </w:r>
    </w:p>
  </w:footnote>
  <w:footnote w:id="18">
    <w:p w14:paraId="3D9397EE" w14:textId="61969530" w:rsidR="00C71DC9" w:rsidRPr="00936BFF" w:rsidRDefault="00C71DC9" w:rsidP="00EE7291">
      <w:pPr>
        <w:pStyle w:val="FootnoteText"/>
        <w:tabs>
          <w:tab w:val="clear" w:pos="1077"/>
          <w:tab w:val="clear" w:pos="1440"/>
          <w:tab w:val="clear" w:pos="1797"/>
        </w:tabs>
        <w:spacing w:after="120"/>
        <w:ind w:left="720" w:hanging="720"/>
      </w:pPr>
      <w:r w:rsidRPr="00936BFF">
        <w:rPr>
          <w:rStyle w:val="FootnoteReference"/>
        </w:rPr>
        <w:footnoteRef/>
      </w:r>
      <w:r w:rsidRPr="00936BFF">
        <w:tab/>
        <w:t>Uveďte tieto informácie aj pre situácie podľa scenára 2, keď by sa investícia</w:t>
      </w:r>
      <w:r w:rsidR="00936BFF">
        <w:t xml:space="preserve"> v </w:t>
      </w:r>
      <w:r w:rsidRPr="00936BFF">
        <w:t>kontrafaktuálnom scenári uskutočnila na inom geografickom trhu.</w:t>
      </w:r>
    </w:p>
  </w:footnote>
  <w:footnote w:id="19">
    <w:p w14:paraId="62386033" w14:textId="192D5411" w:rsidR="00C71DC9" w:rsidRPr="00936BFF" w:rsidRDefault="00C71DC9" w:rsidP="00EE7291">
      <w:pPr>
        <w:pStyle w:val="FootnoteText"/>
        <w:tabs>
          <w:tab w:val="clear" w:pos="1077"/>
          <w:tab w:val="clear" w:pos="1440"/>
          <w:tab w:val="clear" w:pos="1797"/>
        </w:tabs>
        <w:spacing w:after="120"/>
        <w:ind w:left="720" w:hanging="720"/>
      </w:pPr>
      <w:r w:rsidRPr="00936BFF">
        <w:rPr>
          <w:rStyle w:val="FootnoteReference"/>
        </w:rPr>
        <w:footnoteRef/>
      </w:r>
      <w:r w:rsidRPr="00936BFF">
        <w:tab/>
        <w:t>Nedostatočná výkonnosť trhu sa zvyčajne meria na základe HDP</w:t>
      </w:r>
      <w:r w:rsidR="00936BFF">
        <w:t xml:space="preserve"> v </w:t>
      </w:r>
      <w:r w:rsidRPr="00936BFF">
        <w:t>EHP za posledné tri roky pred začiatkom projektu (referenčná miera). Možno ju merať aj na základe predpokladaných mier rastu na ďalšie tri až päť rokov. Medzi ukazovatele môže patriť očakávaný budúci rast dotknutého trhu,</w:t>
      </w:r>
      <w:r w:rsidR="00936BFF">
        <w:t xml:space="preserve"> z </w:t>
      </w:r>
      <w:r w:rsidRPr="00936BFF">
        <w:t>toho vyplývajúce očakávané miery využitia kapacity</w:t>
      </w:r>
      <w:r w:rsidR="00936BFF">
        <w:t xml:space="preserve"> a </w:t>
      </w:r>
      <w:r w:rsidRPr="00936BFF">
        <w:t>pravdepodobný vplyv zvýšenia kapacity na konkurentov, pokiaľ ide</w:t>
      </w:r>
      <w:r w:rsidR="00936BFF">
        <w:t xml:space="preserve"> o </w:t>
      </w:r>
      <w:r w:rsidRPr="00936BFF">
        <w:t>ceny</w:t>
      </w:r>
      <w:r w:rsidR="00936BFF">
        <w:t xml:space="preserve"> a </w:t>
      </w:r>
      <w:r w:rsidRPr="00936BFF">
        <w:t>rozpätie zisku.</w:t>
      </w:r>
    </w:p>
  </w:footnote>
  <w:footnote w:id="20">
    <w:p w14:paraId="27CF7419" w14:textId="365CEE88" w:rsidR="00C71DC9" w:rsidRPr="00936BFF" w:rsidRDefault="00C71DC9" w:rsidP="00EE7291">
      <w:pPr>
        <w:pStyle w:val="FootnoteText"/>
        <w:tabs>
          <w:tab w:val="clear" w:pos="1077"/>
          <w:tab w:val="clear" w:pos="1440"/>
          <w:tab w:val="clear" w:pos="1797"/>
        </w:tabs>
        <w:spacing w:after="120"/>
        <w:ind w:left="720" w:hanging="720"/>
      </w:pPr>
      <w:r w:rsidRPr="00936BFF">
        <w:rPr>
          <w:rStyle w:val="FootnoteReference"/>
        </w:rPr>
        <w:footnoteRef/>
      </w:r>
      <w:r w:rsidRPr="00936BFF">
        <w:tab/>
        <w:t>Ako sa vymedzuje</w:t>
      </w:r>
      <w:r w:rsidR="00936BFF">
        <w:t xml:space="preserve"> v </w:t>
      </w:r>
      <w:r w:rsidRPr="00936BFF">
        <w:t>prílohe III</w:t>
      </w:r>
      <w:r w:rsidR="00936BFF">
        <w:t xml:space="preserve"> k </w:t>
      </w:r>
      <w:r w:rsidRPr="00936BFF">
        <w:t>nariadeniu Komisie (EÚ) č. 651/2014 zo 17</w:t>
      </w:r>
      <w:r w:rsidR="00936BFF">
        <w:t>. júna</w:t>
      </w:r>
      <w:r w:rsidRPr="00936BFF">
        <w:t xml:space="preserve"> 2014</w:t>
      </w:r>
      <w:r w:rsidR="00936BFF">
        <w:t xml:space="preserve"> o </w:t>
      </w:r>
      <w:r w:rsidRPr="00936BFF">
        <w:t>vyhlásení určitých kategórií pomoci za zlučiteľné</w:t>
      </w:r>
      <w:r w:rsidR="00936BFF">
        <w:t xml:space="preserve"> s </w:t>
      </w:r>
      <w:r w:rsidRPr="00936BFF">
        <w:t>vnútorným trhom podľa článkov 107</w:t>
      </w:r>
      <w:r w:rsidR="00936BFF">
        <w:t xml:space="preserve"> a </w:t>
      </w:r>
      <w:r w:rsidRPr="00936BFF">
        <w:t>108 zmluvy.</w:t>
      </w:r>
    </w:p>
  </w:footnote>
  <w:footnote w:id="21">
    <w:p w14:paraId="5CA5A850" w14:textId="40ABDA2A" w:rsidR="00C71DC9" w:rsidRPr="00936BFF" w:rsidRDefault="00C71DC9" w:rsidP="00EE7291">
      <w:pPr>
        <w:pStyle w:val="FootnoteText"/>
        <w:tabs>
          <w:tab w:val="clear" w:pos="1077"/>
          <w:tab w:val="clear" w:pos="1440"/>
          <w:tab w:val="clear" w:pos="1797"/>
        </w:tabs>
        <w:spacing w:after="120"/>
        <w:ind w:left="720" w:hanging="720"/>
      </w:pPr>
      <w:r w:rsidRPr="00936BFF">
        <w:rPr>
          <w:rStyle w:val="FootnoteReference"/>
        </w:rPr>
        <w:footnoteRef/>
      </w:r>
      <w:r w:rsidRPr="00936BFF">
        <w:tab/>
        <w:t>Ako sa vymedzuje</w:t>
      </w:r>
      <w:r w:rsidR="00936BFF">
        <w:t xml:space="preserve"> v </w:t>
      </w:r>
      <w:r w:rsidRPr="00936BFF">
        <w:t>prílohe III</w:t>
      </w:r>
      <w:r w:rsidR="00936BFF">
        <w:t xml:space="preserve"> k </w:t>
      </w:r>
      <w:r w:rsidRPr="00936BFF">
        <w:t>nariadeniu Komisie (EÚ) č. 651/2014 zo 17</w:t>
      </w:r>
      <w:r w:rsidR="00936BFF">
        <w:t>. júna</w:t>
      </w:r>
      <w:r w:rsidRPr="00936BFF">
        <w:t xml:space="preserve"> 2014</w:t>
      </w:r>
      <w:r w:rsidR="00936BFF">
        <w:t xml:space="preserve"> o </w:t>
      </w:r>
      <w:r w:rsidRPr="00936BFF">
        <w:t>vyhlásení určitých kategórií pomoci za zlučiteľné</w:t>
      </w:r>
      <w:r w:rsidR="00936BFF">
        <w:t xml:space="preserve"> s </w:t>
      </w:r>
      <w:r w:rsidRPr="00936BFF">
        <w:t>vnútorným trhom podľa článkov 107</w:t>
      </w:r>
      <w:r w:rsidR="00936BFF">
        <w:t xml:space="preserve"> a </w:t>
      </w:r>
      <w:r w:rsidRPr="00936BFF">
        <w:t>108 zmluvy.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A4B67890"/>
    <w:lvl w:ilvl="0" w:tplc="A3F445D8">
      <w:start w:val="1"/>
      <w:numFmt w:val="decimal"/>
      <w:lvlText w:val="%1."/>
      <w:lvlJc w:val="left"/>
      <w:pPr>
        <w:ind w:left="720" w:hanging="360"/>
      </w:pPr>
      <w:rPr>
        <w:rFonts w:hAnsi="Arial Unicode MS" w:hint="default"/>
        <w:caps w:val="0"/>
        <w:smallCaps w:val="0"/>
        <w:strike w:val="0"/>
        <w:dstrike w:val="0"/>
        <w:color w:val="000000"/>
        <w:spacing w:val="0"/>
        <w:w w:val="100"/>
        <w:kern w:val="0"/>
        <w:position w:val="0"/>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markup="0"/>
  <w:doNotTrackMoves/>
  <w:defaultTabStop w:val="720"/>
  <w:hyphenationZone w:val="425"/>
  <w:characterSpacingControl w:val="doNotCompress"/>
  <w:hdrShapeDefaults>
    <o:shapedefaults v:ext="edit" spidmax="2457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45CD"/>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5D10"/>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64F0"/>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6BFF"/>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1DC9"/>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EE7291"/>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sk-SK"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sk-SK"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sk-SK"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F73D4-1E84-4162-A02E-8668F529B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4237</Words>
  <Characters>21823</Characters>
  <Application>Microsoft Office Word</Application>
  <DocSecurity>0</DocSecurity>
  <Lines>872</Lines>
  <Paragraphs>367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2023-01-27T09:40:00Z</dcterms:modified>
</cp:coreProperties>
</file>