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C2D662" w14:textId="782C08FB" w:rsidR="00A2012B" w:rsidRPr="00C42567" w:rsidRDefault="00A2012B" w:rsidP="00A2012B">
      <w:pPr>
        <w:pStyle w:val="ManualHeading2"/>
        <w:rPr>
          <w:noProof/>
        </w:rPr>
      </w:pPr>
      <w:bookmarkStart w:id="0" w:name="_Hlk199237568"/>
      <w:bookmarkStart w:id="1" w:name="_Hlk199241612"/>
      <w:r w:rsidRPr="00C42567">
        <w:rPr>
          <w:noProof/>
        </w:rPr>
        <w:t>ΜΕΡΟΣ III.5.Β</w:t>
      </w:r>
      <w:r>
        <w:rPr>
          <w:noProof/>
          <w:lang w:val="fr-BE"/>
        </w:rPr>
        <w:t xml:space="preserve"> - </w:t>
      </w:r>
      <w:bookmarkEnd w:id="1"/>
      <w:r w:rsidRPr="00C42567">
        <w:rPr>
          <w:noProof/>
        </w:rPr>
        <w:t>ΣΥΜΠΛΗΡΩΜΑΤΙΚΟ ΔΕΛΤΙΟ ΠΛΗΡΟΦΟΡΙΩΝ ΣΧΕΤΙΚΑ ΜΕ ΤΙΣ ΚΡΑΤΙΚΕΣ ΕΝΙΣΧΥΣΕΙΣ ΓΙΑ ΤΗΝ ΑΝΑΠΤΥΞΗ ΕΥΡΥΖΩΝΙΚΩΝ ΔΙΚΤΥΩΝ</w:t>
      </w:r>
    </w:p>
    <w:p w14:paraId="57A72A11" w14:textId="77777777" w:rsidR="00A2012B" w:rsidRPr="00C42567" w:rsidRDefault="00A2012B" w:rsidP="00A2012B">
      <w:pPr>
        <w:rPr>
          <w:i/>
          <w:iCs/>
          <w:noProof/>
        </w:rPr>
      </w:pPr>
      <w:r w:rsidRPr="00C42567">
        <w:rPr>
          <w:i/>
          <w:noProof/>
        </w:rPr>
        <w:t>Το παρόν συμπληρωματικό δελτίο πληροφοριών θα πρέπει να χρησιμοποιείται όσον αφορά κοινοποιήσεις ενισχύσεων για την ανάπτυξη ευρυζωνικών δικτύων που καλύπτονται από τις κατευθυντήριες γραμμές της Επιτροπής σχετικά με τις κρατικές ενισχύσεις για ευρυζωνικά δίκτυα</w:t>
      </w:r>
      <w:r w:rsidRPr="00C42567">
        <w:rPr>
          <w:rStyle w:val="FootnoteReference"/>
          <w:i/>
          <w:iCs/>
          <w:noProof/>
        </w:rPr>
        <w:footnoteReference w:id="1"/>
      </w:r>
      <w:r w:rsidRPr="00C42567">
        <w:rPr>
          <w:i/>
          <w:noProof/>
        </w:rPr>
        <w:t xml:space="preserve"> (στο εξής: κατευθυντήριες γραμμές για τα ευρυζωνικά δίκτυα).</w:t>
      </w:r>
    </w:p>
    <w:p w14:paraId="4305BE6B" w14:textId="77777777" w:rsidR="00A2012B" w:rsidRPr="00C42567" w:rsidRDefault="00A2012B" w:rsidP="00A2012B">
      <w:pPr>
        <w:pStyle w:val="ManualNumPar1"/>
        <w:rPr>
          <w:bCs/>
          <w:noProof/>
        </w:rPr>
      </w:pPr>
      <w:r w:rsidRPr="00851F4B">
        <w:rPr>
          <w:noProof/>
        </w:rPr>
        <w:t>1.</w:t>
      </w:r>
      <w:r w:rsidRPr="00851F4B">
        <w:rPr>
          <w:noProof/>
        </w:rPr>
        <w:tab/>
      </w:r>
      <w:r w:rsidRPr="00C42567">
        <w:rPr>
          <w:noProof/>
        </w:rPr>
        <w:t>Γενικές πληροφορίες</w:t>
      </w:r>
    </w:p>
    <w:p w14:paraId="4E66EC75" w14:textId="77777777" w:rsidR="00A2012B" w:rsidRPr="00C42567" w:rsidRDefault="00A2012B" w:rsidP="00A2012B">
      <w:pPr>
        <w:pStyle w:val="ManualNumPar2"/>
        <w:rPr>
          <w:noProof/>
        </w:rPr>
      </w:pPr>
      <w:r w:rsidRPr="00851F4B">
        <w:rPr>
          <w:noProof/>
        </w:rPr>
        <w:t>1.1.</w:t>
      </w:r>
      <w:r w:rsidRPr="00851F4B">
        <w:rPr>
          <w:noProof/>
        </w:rPr>
        <w:tab/>
      </w:r>
      <w:r w:rsidRPr="00C42567">
        <w:rPr>
          <w:noProof/>
        </w:rPr>
        <w:t>Περιγράψτε λεπτομερώς το μέτρο ενίσχυσης και τους στόχους του.</w:t>
      </w:r>
    </w:p>
    <w:p w14:paraId="5D8A1952" w14:textId="77777777" w:rsidR="00A2012B" w:rsidRPr="00C42567" w:rsidRDefault="00A2012B" w:rsidP="00A2012B">
      <w:pPr>
        <w:pStyle w:val="Text2"/>
        <w:tabs>
          <w:tab w:val="left" w:leader="dot" w:pos="9072"/>
        </w:tabs>
        <w:ind w:left="709"/>
        <w:rPr>
          <w:noProof/>
        </w:rPr>
      </w:pPr>
      <w:r w:rsidRPr="00C42567">
        <w:rPr>
          <w:noProof/>
        </w:rPr>
        <w:tab/>
      </w:r>
    </w:p>
    <w:p w14:paraId="15FA504F" w14:textId="77777777" w:rsidR="00A2012B" w:rsidRPr="00C42567" w:rsidRDefault="00A2012B" w:rsidP="00A2012B">
      <w:pPr>
        <w:pStyle w:val="ManualNumPar2"/>
        <w:rPr>
          <w:noProof/>
        </w:rPr>
      </w:pPr>
      <w:r w:rsidRPr="00851F4B">
        <w:rPr>
          <w:noProof/>
        </w:rPr>
        <w:t>1.2.</w:t>
      </w:r>
      <w:r w:rsidRPr="00851F4B">
        <w:rPr>
          <w:noProof/>
        </w:rPr>
        <w:tab/>
      </w:r>
      <w:r w:rsidRPr="00C42567">
        <w:rPr>
          <w:noProof/>
        </w:rPr>
        <w:t>Προσδιορίστε το είδος ευρυζωνικού δικτύου</w:t>
      </w:r>
      <w:r w:rsidRPr="00C42567">
        <w:rPr>
          <w:rStyle w:val="FootnoteReference"/>
          <w:noProof/>
        </w:rPr>
        <w:footnoteReference w:id="2"/>
      </w:r>
      <w:r w:rsidRPr="00C42567">
        <w:rPr>
          <w:noProof/>
        </w:rPr>
        <w:t xml:space="preserve"> που υποστηρίζεται από το μέτρο ενίσχυσης.</w:t>
      </w:r>
    </w:p>
    <w:p w14:paraId="3EE7A14B" w14:textId="77777777" w:rsidR="00A2012B" w:rsidRPr="00C42567" w:rsidRDefault="00A2012B" w:rsidP="00A2012B">
      <w:pPr>
        <w:pStyle w:val="Tiret1"/>
        <w:numPr>
          <w:ilvl w:val="0"/>
          <w:numId w:val="36"/>
        </w:numPr>
        <w:rPr>
          <w:noProof/>
        </w:rPr>
      </w:pPr>
      <w:r w:rsidRPr="00C42567">
        <w:rPr>
          <w:noProof/>
        </w:rPr>
        <w:tab/>
      </w:r>
      <w:sdt>
        <w:sdtPr>
          <w:rPr>
            <w:noProof/>
          </w:rPr>
          <w:id w:val="-144891894"/>
          <w14:checkbox>
            <w14:checked w14:val="0"/>
            <w14:checkedState w14:val="2612" w14:font="MS Gothic"/>
            <w14:uncheckedState w14:val="2610" w14:font="MS Gothic"/>
          </w14:checkbox>
        </w:sdtPr>
        <w:sdtContent>
          <w:r w:rsidRPr="00C42567">
            <w:rPr>
              <w:rFonts w:ascii="MS Gothic" w:eastAsia="MS Gothic" w:hAnsi="MS Gothic" w:hint="eastAsia"/>
              <w:noProof/>
              <w:lang w:bidi="si-LK"/>
            </w:rPr>
            <w:t>☐</w:t>
          </w:r>
        </w:sdtContent>
      </w:sdt>
      <w:r w:rsidRPr="00C42567">
        <w:rPr>
          <w:noProof/>
        </w:rPr>
        <w:t xml:space="preserve"> ανάπτυξη δικτύων σταθερής πρόσβασης</w:t>
      </w:r>
      <w:r w:rsidRPr="00C42567">
        <w:rPr>
          <w:rStyle w:val="FootnoteReference"/>
          <w:noProof/>
        </w:rPr>
        <w:footnoteReference w:id="3"/>
      </w:r>
      <w:r w:rsidRPr="00C42567">
        <w:rPr>
          <w:noProof/>
        </w:rPr>
        <w:t xml:space="preserve">. Εάν ναι, προσδιορίστε το είδος των περιοχών τις οποίες αφορά το μέτρο ενίσχυσης. </w:t>
      </w:r>
    </w:p>
    <w:p w14:paraId="572395BC" w14:textId="77777777" w:rsidR="00A2012B" w:rsidRPr="00C42567" w:rsidRDefault="00A2012B" w:rsidP="00A2012B">
      <w:pPr>
        <w:pStyle w:val="Tiret2"/>
        <w:numPr>
          <w:ilvl w:val="0"/>
          <w:numId w:val="37"/>
        </w:numPr>
        <w:rPr>
          <w:noProof/>
        </w:rPr>
      </w:pPr>
      <w:sdt>
        <w:sdtPr>
          <w:rPr>
            <w:noProof/>
          </w:rPr>
          <w:id w:val="-2040109593"/>
          <w14:checkbox>
            <w14:checked w14:val="0"/>
            <w14:checkedState w14:val="2612" w14:font="MS Gothic"/>
            <w14:uncheckedState w14:val="2610" w14:font="MS Gothic"/>
          </w14:checkbox>
        </w:sdtPr>
        <w:sdtContent>
          <w:r w:rsidRPr="00C42567">
            <w:rPr>
              <w:rFonts w:ascii="MS Gothic" w:eastAsia="MS Gothic" w:hAnsi="MS Gothic" w:hint="eastAsia"/>
              <w:noProof/>
              <w:lang w:bidi="si-LK"/>
            </w:rPr>
            <w:t>☐</w:t>
          </w:r>
        </w:sdtContent>
      </w:sdt>
      <w:r w:rsidRPr="00C42567">
        <w:rPr>
          <w:noProof/>
        </w:rPr>
        <w:t xml:space="preserve"> Λευκές</w:t>
      </w:r>
      <w:r w:rsidRPr="00C42567">
        <w:rPr>
          <w:rStyle w:val="FootnoteReference"/>
          <w:noProof/>
        </w:rPr>
        <w:footnoteReference w:id="4"/>
      </w:r>
    </w:p>
    <w:p w14:paraId="0B341ED3" w14:textId="77777777" w:rsidR="00A2012B" w:rsidRPr="00C42567" w:rsidRDefault="00A2012B" w:rsidP="00A2012B">
      <w:pPr>
        <w:pStyle w:val="Tiret2"/>
        <w:numPr>
          <w:ilvl w:val="0"/>
          <w:numId w:val="37"/>
        </w:numPr>
        <w:rPr>
          <w:noProof/>
        </w:rPr>
      </w:pPr>
      <w:sdt>
        <w:sdtPr>
          <w:rPr>
            <w:noProof/>
          </w:rPr>
          <w:id w:val="-1894269835"/>
          <w14:checkbox>
            <w14:checked w14:val="0"/>
            <w14:checkedState w14:val="2612" w14:font="MS Gothic"/>
            <w14:uncheckedState w14:val="2610" w14:font="MS Gothic"/>
          </w14:checkbox>
        </w:sdtPr>
        <w:sdtContent>
          <w:r w:rsidRPr="00C42567">
            <w:rPr>
              <w:rFonts w:ascii="MS Gothic" w:eastAsia="MS Gothic" w:hAnsi="MS Gothic" w:hint="eastAsia"/>
              <w:noProof/>
            </w:rPr>
            <w:t>☐</w:t>
          </w:r>
        </w:sdtContent>
      </w:sdt>
      <w:r w:rsidRPr="00C42567">
        <w:rPr>
          <w:noProof/>
        </w:rPr>
        <w:t xml:space="preserve"> Γκρίζες</w:t>
      </w:r>
      <w:r w:rsidRPr="00C42567">
        <w:rPr>
          <w:rStyle w:val="FootnoteReference"/>
          <w:noProof/>
        </w:rPr>
        <w:footnoteReference w:id="5"/>
      </w:r>
    </w:p>
    <w:p w14:paraId="698F29BD" w14:textId="77777777" w:rsidR="00A2012B" w:rsidRPr="00C42567" w:rsidRDefault="00A2012B" w:rsidP="00A2012B">
      <w:pPr>
        <w:pStyle w:val="Tiret2"/>
        <w:numPr>
          <w:ilvl w:val="0"/>
          <w:numId w:val="37"/>
        </w:numPr>
        <w:rPr>
          <w:noProof/>
        </w:rPr>
      </w:pPr>
      <w:sdt>
        <w:sdtPr>
          <w:rPr>
            <w:noProof/>
          </w:rPr>
          <w:id w:val="914134907"/>
          <w14:checkbox>
            <w14:checked w14:val="0"/>
            <w14:checkedState w14:val="2612" w14:font="MS Gothic"/>
            <w14:uncheckedState w14:val="2610" w14:font="MS Gothic"/>
          </w14:checkbox>
        </w:sdtPr>
        <w:sdtContent>
          <w:r w:rsidRPr="00C42567">
            <w:rPr>
              <w:rFonts w:ascii="MS Gothic" w:eastAsia="MS Gothic" w:hAnsi="MS Gothic" w:hint="eastAsia"/>
              <w:noProof/>
              <w:lang w:bidi="si-LK"/>
            </w:rPr>
            <w:t>☐</w:t>
          </w:r>
        </w:sdtContent>
      </w:sdt>
      <w:r w:rsidRPr="00C42567">
        <w:rPr>
          <w:noProof/>
        </w:rPr>
        <w:t xml:space="preserve"> Μεικτές (λευκές και γκρίζες)</w:t>
      </w:r>
      <w:r w:rsidRPr="00C42567">
        <w:rPr>
          <w:rStyle w:val="FootnoteReference"/>
          <w:noProof/>
          <w:lang w:bidi="si-LK"/>
        </w:rPr>
        <w:footnoteReference w:id="6"/>
      </w:r>
    </w:p>
    <w:p w14:paraId="3441347E" w14:textId="77777777" w:rsidR="00A2012B" w:rsidRPr="00C42567" w:rsidRDefault="00A2012B" w:rsidP="00A2012B">
      <w:pPr>
        <w:pStyle w:val="Tiret2"/>
        <w:numPr>
          <w:ilvl w:val="0"/>
          <w:numId w:val="37"/>
        </w:numPr>
        <w:rPr>
          <w:noProof/>
        </w:rPr>
      </w:pPr>
      <w:sdt>
        <w:sdtPr>
          <w:rPr>
            <w:noProof/>
          </w:rPr>
          <w:id w:val="1401936600"/>
          <w14:checkbox>
            <w14:checked w14:val="0"/>
            <w14:checkedState w14:val="2612" w14:font="MS Gothic"/>
            <w14:uncheckedState w14:val="2610" w14:font="MS Gothic"/>
          </w14:checkbox>
        </w:sdtPr>
        <w:sdtContent>
          <w:r w:rsidRPr="00C42567">
            <w:rPr>
              <w:rFonts w:ascii="MS Gothic" w:eastAsia="MS Gothic" w:hAnsi="MS Gothic" w:hint="eastAsia"/>
              <w:noProof/>
              <w:lang w:bidi="si-LK"/>
            </w:rPr>
            <w:t>☐</w:t>
          </w:r>
        </w:sdtContent>
      </w:sdt>
      <w:r w:rsidRPr="00C42567">
        <w:rPr>
          <w:noProof/>
        </w:rPr>
        <w:t xml:space="preserve"> Μαύρες</w:t>
      </w:r>
      <w:r w:rsidRPr="00C42567">
        <w:rPr>
          <w:rStyle w:val="FootnoteReference"/>
          <w:noProof/>
        </w:rPr>
        <w:footnoteReference w:id="7"/>
      </w:r>
      <w:r w:rsidRPr="00C42567">
        <w:rPr>
          <w:noProof/>
        </w:rPr>
        <w:t xml:space="preserve"> </w:t>
      </w:r>
    </w:p>
    <w:p w14:paraId="448790C7" w14:textId="77777777" w:rsidR="00A2012B" w:rsidRPr="00C42567" w:rsidRDefault="00A2012B" w:rsidP="00A2012B">
      <w:pPr>
        <w:pStyle w:val="Tiret1"/>
        <w:numPr>
          <w:ilvl w:val="0"/>
          <w:numId w:val="36"/>
        </w:numPr>
        <w:rPr>
          <w:noProof/>
        </w:rPr>
      </w:pPr>
      <w:r w:rsidRPr="00C42567">
        <w:rPr>
          <w:noProof/>
        </w:rPr>
        <w:tab/>
      </w:r>
      <w:sdt>
        <w:sdtPr>
          <w:rPr>
            <w:noProof/>
          </w:rPr>
          <w:id w:val="-1380165625"/>
          <w14:checkbox>
            <w14:checked w14:val="0"/>
            <w14:checkedState w14:val="2612" w14:font="MS Gothic"/>
            <w14:uncheckedState w14:val="2610" w14:font="MS Gothic"/>
          </w14:checkbox>
        </w:sdtPr>
        <w:sdtContent>
          <w:r w:rsidRPr="00C42567">
            <w:rPr>
              <w:rFonts w:ascii="MS Gothic" w:eastAsia="MS Gothic" w:hAnsi="MS Gothic" w:hint="eastAsia"/>
              <w:noProof/>
              <w:lang w:bidi="si-LK"/>
            </w:rPr>
            <w:t>☐</w:t>
          </w:r>
        </w:sdtContent>
      </w:sdt>
      <w:r w:rsidRPr="00C42567">
        <w:rPr>
          <w:noProof/>
        </w:rPr>
        <w:t xml:space="preserve"> ανάπτυξη δικτύων κινητής πρόσβασης</w:t>
      </w:r>
      <w:r w:rsidRPr="00C42567">
        <w:rPr>
          <w:rStyle w:val="FootnoteReference"/>
          <w:noProof/>
        </w:rPr>
        <w:footnoteReference w:id="8"/>
      </w:r>
      <w:r w:rsidRPr="00C42567">
        <w:rPr>
          <w:noProof/>
        </w:rPr>
        <w:t>.</w:t>
      </w:r>
    </w:p>
    <w:p w14:paraId="1FC9F551" w14:textId="77777777" w:rsidR="00A2012B" w:rsidRPr="00C42567" w:rsidRDefault="00A2012B" w:rsidP="00A2012B">
      <w:pPr>
        <w:pStyle w:val="Tiret2"/>
        <w:numPr>
          <w:ilvl w:val="0"/>
          <w:numId w:val="37"/>
        </w:numPr>
        <w:rPr>
          <w:noProof/>
        </w:rPr>
      </w:pPr>
      <w:sdt>
        <w:sdtPr>
          <w:rPr>
            <w:noProof/>
          </w:rPr>
          <w:id w:val="-715430514"/>
          <w14:checkbox>
            <w14:checked w14:val="0"/>
            <w14:checkedState w14:val="2612" w14:font="MS Gothic"/>
            <w14:uncheckedState w14:val="2610" w14:font="MS Gothic"/>
          </w14:checkbox>
        </w:sdtPr>
        <w:sdtContent>
          <w:r w:rsidRPr="00C42567">
            <w:rPr>
              <w:rFonts w:ascii="MS Gothic" w:eastAsia="MS Gothic" w:hAnsi="MS Gothic" w:hint="eastAsia"/>
              <w:noProof/>
              <w:lang w:bidi="si-LK"/>
            </w:rPr>
            <w:t>☐</w:t>
          </w:r>
        </w:sdtContent>
      </w:sdt>
      <w:r w:rsidRPr="00C42567">
        <w:rPr>
          <w:noProof/>
        </w:rPr>
        <w:t xml:space="preserve"> 4G</w:t>
      </w:r>
      <w:r w:rsidRPr="00C42567">
        <w:rPr>
          <w:noProof/>
        </w:rPr>
        <w:tab/>
        <w:t xml:space="preserve"> </w:t>
      </w:r>
    </w:p>
    <w:p w14:paraId="21D4E1CB" w14:textId="77777777" w:rsidR="00A2012B" w:rsidRPr="00C42567" w:rsidRDefault="00A2012B" w:rsidP="00A2012B">
      <w:pPr>
        <w:pStyle w:val="Tiret2"/>
        <w:numPr>
          <w:ilvl w:val="0"/>
          <w:numId w:val="37"/>
        </w:numPr>
        <w:rPr>
          <w:noProof/>
        </w:rPr>
      </w:pPr>
      <w:sdt>
        <w:sdtPr>
          <w:rPr>
            <w:noProof/>
          </w:rPr>
          <w:id w:val="-1437283706"/>
          <w14:checkbox>
            <w14:checked w14:val="0"/>
            <w14:checkedState w14:val="2612" w14:font="MS Gothic"/>
            <w14:uncheckedState w14:val="2610" w14:font="MS Gothic"/>
          </w14:checkbox>
        </w:sdtPr>
        <w:sdtContent>
          <w:r w:rsidRPr="00C42567">
            <w:rPr>
              <w:rFonts w:ascii="MS Gothic" w:eastAsia="MS Gothic" w:hAnsi="MS Gothic" w:hint="eastAsia"/>
              <w:noProof/>
              <w:lang w:bidi="si-LK"/>
            </w:rPr>
            <w:t>☐</w:t>
          </w:r>
        </w:sdtContent>
      </w:sdt>
      <w:r w:rsidRPr="00C42567">
        <w:rPr>
          <w:noProof/>
        </w:rPr>
        <w:t xml:space="preserve"> 5G</w:t>
      </w:r>
      <w:r w:rsidRPr="00C42567">
        <w:rPr>
          <w:noProof/>
        </w:rPr>
        <w:tab/>
      </w:r>
    </w:p>
    <w:p w14:paraId="7EE6F984" w14:textId="77777777" w:rsidR="00A2012B" w:rsidRPr="00C42567" w:rsidRDefault="00A2012B" w:rsidP="00A2012B">
      <w:pPr>
        <w:pStyle w:val="Tiret2"/>
        <w:numPr>
          <w:ilvl w:val="0"/>
          <w:numId w:val="37"/>
        </w:numPr>
        <w:rPr>
          <w:noProof/>
        </w:rPr>
      </w:pPr>
      <w:sdt>
        <w:sdtPr>
          <w:rPr>
            <w:noProof/>
          </w:rPr>
          <w:id w:val="294655777"/>
          <w14:checkbox>
            <w14:checked w14:val="0"/>
            <w14:checkedState w14:val="2612" w14:font="MS Gothic"/>
            <w14:uncheckedState w14:val="2610" w14:font="MS Gothic"/>
          </w14:checkbox>
        </w:sdtPr>
        <w:sdtContent>
          <w:r w:rsidRPr="00C42567">
            <w:rPr>
              <w:rFonts w:ascii="MS Gothic" w:eastAsia="MS Gothic" w:hAnsi="MS Gothic" w:hint="eastAsia"/>
              <w:noProof/>
              <w:lang w:bidi="si-LK"/>
            </w:rPr>
            <w:t>☐</w:t>
          </w:r>
        </w:sdtContent>
      </w:sdt>
      <w:r w:rsidRPr="00C42567">
        <w:rPr>
          <w:noProof/>
        </w:rPr>
        <w:t xml:space="preserve"> άλλο</w:t>
      </w:r>
    </w:p>
    <w:p w14:paraId="7DFF35CF" w14:textId="77777777" w:rsidR="00A2012B" w:rsidRPr="00C42567" w:rsidRDefault="00A2012B" w:rsidP="00A2012B">
      <w:pPr>
        <w:pStyle w:val="Tiret1"/>
        <w:numPr>
          <w:ilvl w:val="0"/>
          <w:numId w:val="36"/>
        </w:numPr>
        <w:rPr>
          <w:noProof/>
        </w:rPr>
      </w:pPr>
      <w:r w:rsidRPr="00C42567">
        <w:rPr>
          <w:noProof/>
        </w:rPr>
        <w:tab/>
      </w:r>
      <w:sdt>
        <w:sdtPr>
          <w:rPr>
            <w:noProof/>
          </w:rPr>
          <w:id w:val="203305101"/>
          <w14:checkbox>
            <w14:checked w14:val="0"/>
            <w14:checkedState w14:val="2612" w14:font="MS Gothic"/>
            <w14:uncheckedState w14:val="2610" w14:font="MS Gothic"/>
          </w14:checkbox>
        </w:sdtPr>
        <w:sdtContent>
          <w:r w:rsidRPr="00C42567">
            <w:rPr>
              <w:rFonts w:ascii="MS Gothic" w:eastAsia="MS Gothic" w:hAnsi="MS Gothic" w:hint="eastAsia"/>
              <w:noProof/>
              <w:lang w:bidi="si-LK"/>
            </w:rPr>
            <w:t>☐</w:t>
          </w:r>
        </w:sdtContent>
      </w:sdt>
      <w:r w:rsidRPr="00C42567">
        <w:rPr>
          <w:noProof/>
        </w:rPr>
        <w:t xml:space="preserve"> ανάπτυξη δικτύων οπισθόζευξης</w:t>
      </w:r>
      <w:r w:rsidRPr="00C42567">
        <w:rPr>
          <w:rStyle w:val="FootnoteReference"/>
          <w:noProof/>
        </w:rPr>
        <w:footnoteReference w:id="9"/>
      </w:r>
      <w:r w:rsidRPr="00C42567">
        <w:rPr>
          <w:noProof/>
        </w:rPr>
        <w:t>.</w:t>
      </w:r>
    </w:p>
    <w:p w14:paraId="42C045F4" w14:textId="77777777" w:rsidR="00A2012B" w:rsidRPr="00C42567" w:rsidRDefault="00A2012B" w:rsidP="00A2012B">
      <w:pPr>
        <w:pStyle w:val="Tiret2"/>
        <w:numPr>
          <w:ilvl w:val="0"/>
          <w:numId w:val="37"/>
        </w:numPr>
        <w:rPr>
          <w:noProof/>
        </w:rPr>
      </w:pPr>
      <w:sdt>
        <w:sdtPr>
          <w:rPr>
            <w:noProof/>
          </w:rPr>
          <w:id w:val="1250467552"/>
          <w14:checkbox>
            <w14:checked w14:val="0"/>
            <w14:checkedState w14:val="2612" w14:font="MS Gothic"/>
            <w14:uncheckedState w14:val="2610" w14:font="MS Gothic"/>
          </w14:checkbox>
        </w:sdtPr>
        <w:sdtContent>
          <w:r w:rsidRPr="00C42567">
            <w:rPr>
              <w:rFonts w:ascii="MS Gothic" w:eastAsia="MS Gothic" w:hAnsi="MS Gothic" w:hint="eastAsia"/>
              <w:noProof/>
              <w:lang w:bidi="si-LK"/>
            </w:rPr>
            <w:t>☐</w:t>
          </w:r>
        </w:sdtContent>
      </w:sdt>
      <w:r w:rsidRPr="00C42567">
        <w:rPr>
          <w:noProof/>
        </w:rPr>
        <w:t xml:space="preserve"> μόνο δίκτυα οπισθόζευξης</w:t>
      </w:r>
      <w:r w:rsidRPr="00C42567">
        <w:rPr>
          <w:noProof/>
        </w:rPr>
        <w:tab/>
      </w:r>
    </w:p>
    <w:p w14:paraId="65486FF0" w14:textId="77777777" w:rsidR="00A2012B" w:rsidRPr="00C42567" w:rsidRDefault="00A2012B" w:rsidP="00A2012B">
      <w:pPr>
        <w:pStyle w:val="Tiret2"/>
        <w:numPr>
          <w:ilvl w:val="0"/>
          <w:numId w:val="37"/>
        </w:numPr>
        <w:rPr>
          <w:noProof/>
        </w:rPr>
      </w:pPr>
      <w:sdt>
        <w:sdtPr>
          <w:rPr>
            <w:noProof/>
          </w:rPr>
          <w:id w:val="-1689901648"/>
          <w14:checkbox>
            <w14:checked w14:val="0"/>
            <w14:checkedState w14:val="2612" w14:font="MS Gothic"/>
            <w14:uncheckedState w14:val="2610" w14:font="MS Gothic"/>
          </w14:checkbox>
        </w:sdtPr>
        <w:sdtContent>
          <w:r w:rsidRPr="00C42567">
            <w:rPr>
              <w:rFonts w:ascii="MS Gothic" w:eastAsia="MS Gothic" w:hAnsi="MS Gothic" w:hint="eastAsia"/>
              <w:noProof/>
              <w:lang w:bidi="si-LK"/>
            </w:rPr>
            <w:t>☐</w:t>
          </w:r>
        </w:sdtContent>
      </w:sdt>
      <w:r w:rsidRPr="00C42567">
        <w:rPr>
          <w:noProof/>
        </w:rPr>
        <w:t xml:space="preserve"> δίκτυα οπισθόζευξης που συνδέονται με την ανάπτυξη δικτύου πρόσβασης</w:t>
      </w:r>
      <w:r w:rsidRPr="00C42567">
        <w:rPr>
          <w:rStyle w:val="FootnoteReference"/>
          <w:noProof/>
        </w:rPr>
        <w:footnoteReference w:id="10"/>
      </w:r>
    </w:p>
    <w:p w14:paraId="26FB4346" w14:textId="77777777" w:rsidR="00A2012B" w:rsidRPr="00C42567" w:rsidRDefault="00A2012B" w:rsidP="00A2012B">
      <w:pPr>
        <w:pStyle w:val="ManualNumPar2"/>
        <w:rPr>
          <w:noProof/>
        </w:rPr>
      </w:pPr>
      <w:r w:rsidRPr="00851F4B">
        <w:rPr>
          <w:noProof/>
        </w:rPr>
        <w:lastRenderedPageBreak/>
        <w:t>1.3.</w:t>
      </w:r>
      <w:r w:rsidRPr="00851F4B">
        <w:rPr>
          <w:noProof/>
        </w:rPr>
        <w:tab/>
      </w:r>
      <w:r w:rsidRPr="00C42567">
        <w:rPr>
          <w:noProof/>
        </w:rPr>
        <w:t>Εξηγήστε πώς το μέτρο ενίσχυσης συνάδει με την εθνική στρατηγική για την ευρυζωνικότητα, καθώς και με την ψηφιακή πολιτική και τους περιβαλλοντικούς στόχους της Ένωσης</w:t>
      </w:r>
      <w:r w:rsidRPr="00C42567">
        <w:rPr>
          <w:rStyle w:val="FootnoteReference"/>
          <w:noProof/>
        </w:rPr>
        <w:footnoteReference w:id="11"/>
      </w:r>
      <w:r w:rsidRPr="00C42567">
        <w:rPr>
          <w:noProof/>
        </w:rPr>
        <w:t xml:space="preserve">. </w:t>
      </w:r>
    </w:p>
    <w:p w14:paraId="10509C4A" w14:textId="77777777" w:rsidR="00A2012B" w:rsidRPr="00C42567" w:rsidRDefault="00A2012B" w:rsidP="00A2012B">
      <w:pPr>
        <w:pStyle w:val="Text2"/>
        <w:tabs>
          <w:tab w:val="left" w:leader="dot" w:pos="9072"/>
        </w:tabs>
        <w:ind w:left="709"/>
        <w:rPr>
          <w:noProof/>
        </w:rPr>
      </w:pPr>
      <w:r w:rsidRPr="00C42567">
        <w:rPr>
          <w:noProof/>
        </w:rPr>
        <w:tab/>
      </w:r>
    </w:p>
    <w:p w14:paraId="7F887DC6" w14:textId="77777777" w:rsidR="00A2012B" w:rsidRPr="00C42567" w:rsidRDefault="00A2012B" w:rsidP="00A2012B">
      <w:pPr>
        <w:pStyle w:val="ManualNumPar2"/>
        <w:rPr>
          <w:noProof/>
        </w:rPr>
      </w:pPr>
      <w:r w:rsidRPr="00851F4B">
        <w:rPr>
          <w:noProof/>
        </w:rPr>
        <w:t>1.4.</w:t>
      </w:r>
      <w:r w:rsidRPr="00851F4B">
        <w:rPr>
          <w:noProof/>
        </w:rPr>
        <w:tab/>
      </w:r>
      <w:r w:rsidRPr="00C42567">
        <w:rPr>
          <w:noProof/>
        </w:rPr>
        <w:t>Επιβεβαιώστε ότι όλες οι ταχύτητες που αναφέρονται στην παρούσα κοινοποίηση νοούνται ως ταχύτητες υπό συνθήκες περιόδου αιχμής</w:t>
      </w:r>
      <w:r w:rsidRPr="00C42567">
        <w:rPr>
          <w:rStyle w:val="FootnoteReference"/>
          <w:noProof/>
        </w:rPr>
        <w:footnoteReference w:id="12"/>
      </w:r>
      <w:r w:rsidRPr="00C42567">
        <w:rPr>
          <w:noProof/>
        </w:rPr>
        <w:t>.</w:t>
      </w:r>
    </w:p>
    <w:p w14:paraId="324E0C4B" w14:textId="77777777" w:rsidR="00A2012B" w:rsidRPr="00C42567" w:rsidRDefault="00A2012B" w:rsidP="00A2012B">
      <w:pPr>
        <w:pStyle w:val="Text1"/>
        <w:rPr>
          <w:noProof/>
        </w:rPr>
      </w:pPr>
      <w:sdt>
        <w:sdtPr>
          <w:rPr>
            <w:rFonts w:ascii="MS Gothic" w:eastAsia="MS Gothic" w:hAnsi="MS Gothic"/>
            <w:noProof/>
          </w:rPr>
          <w:id w:val="1490670296"/>
          <w14:checkbox>
            <w14:checked w14:val="0"/>
            <w14:checkedState w14:val="2612" w14:font="MS Gothic"/>
            <w14:uncheckedState w14:val="2610" w14:font="MS Gothic"/>
          </w14:checkbox>
        </w:sdtPr>
        <w:sdtContent>
          <w:r w:rsidRPr="00C42567">
            <w:rPr>
              <w:rFonts w:ascii="MS Gothic" w:eastAsia="MS Gothic" w:hAnsi="MS Gothic" w:hint="eastAsia"/>
              <w:noProof/>
              <w:lang w:bidi="si-LK"/>
            </w:rPr>
            <w:t>☐</w:t>
          </w:r>
        </w:sdtContent>
      </w:sdt>
      <w:r w:rsidRPr="00C42567">
        <w:rPr>
          <w:noProof/>
        </w:rPr>
        <w:t xml:space="preserve"> Ναι</w:t>
      </w:r>
      <w:r w:rsidRPr="00C42567">
        <w:rPr>
          <w:noProof/>
        </w:rPr>
        <w:tab/>
      </w:r>
      <w:r w:rsidRPr="00C42567">
        <w:rPr>
          <w:noProof/>
        </w:rPr>
        <w:tab/>
      </w:r>
      <w:sdt>
        <w:sdtPr>
          <w:rPr>
            <w:rFonts w:ascii="MS Gothic" w:eastAsia="MS Gothic" w:hAnsi="MS Gothic"/>
            <w:noProof/>
          </w:rPr>
          <w:id w:val="43652420"/>
          <w14:checkbox>
            <w14:checked w14:val="0"/>
            <w14:checkedState w14:val="2612" w14:font="MS Gothic"/>
            <w14:uncheckedState w14:val="2610" w14:font="MS Gothic"/>
          </w14:checkbox>
        </w:sdtPr>
        <w:sdtContent>
          <w:r w:rsidRPr="00C42567">
            <w:rPr>
              <w:rFonts w:ascii="MS Gothic" w:eastAsia="MS Gothic" w:hAnsi="MS Gothic" w:hint="eastAsia"/>
              <w:noProof/>
              <w:lang w:bidi="si-LK"/>
            </w:rPr>
            <w:t>☐</w:t>
          </w:r>
        </w:sdtContent>
      </w:sdt>
      <w:r w:rsidRPr="00C42567">
        <w:rPr>
          <w:noProof/>
        </w:rPr>
        <w:t xml:space="preserve"> Όχι</w:t>
      </w:r>
    </w:p>
    <w:p w14:paraId="773A5A5B" w14:textId="77777777" w:rsidR="00A2012B" w:rsidRPr="00C42567" w:rsidRDefault="00A2012B" w:rsidP="00A2012B">
      <w:pPr>
        <w:pStyle w:val="ManualNumPar2"/>
        <w:rPr>
          <w:noProof/>
        </w:rPr>
      </w:pPr>
      <w:r w:rsidRPr="00851F4B">
        <w:rPr>
          <w:noProof/>
        </w:rPr>
        <w:t>1.5.</w:t>
      </w:r>
      <w:r w:rsidRPr="00851F4B">
        <w:rPr>
          <w:noProof/>
        </w:rPr>
        <w:tab/>
      </w:r>
      <w:r w:rsidRPr="00C42567">
        <w:rPr>
          <w:noProof/>
        </w:rPr>
        <w:t>Αναφέρετε τον χρονικό ορίζοντα</w:t>
      </w:r>
      <w:r w:rsidRPr="00C42567">
        <w:rPr>
          <w:rStyle w:val="FootnoteReference"/>
          <w:noProof/>
        </w:rPr>
        <w:footnoteReference w:id="13"/>
      </w:r>
      <w:r w:rsidRPr="00C42567">
        <w:rPr>
          <w:noProof/>
        </w:rPr>
        <w:t xml:space="preserve"> του μέτρου ενίσχυσης και πώς προσδιορίστηκε.</w:t>
      </w:r>
    </w:p>
    <w:p w14:paraId="14A94F58" w14:textId="77777777" w:rsidR="00A2012B" w:rsidRPr="00C42567" w:rsidRDefault="00A2012B" w:rsidP="00A2012B">
      <w:pPr>
        <w:pStyle w:val="Text2"/>
        <w:tabs>
          <w:tab w:val="left" w:leader="dot" w:pos="9072"/>
        </w:tabs>
        <w:ind w:left="709"/>
        <w:rPr>
          <w:noProof/>
        </w:rPr>
      </w:pPr>
      <w:r w:rsidRPr="00C42567">
        <w:rPr>
          <w:noProof/>
        </w:rPr>
        <w:tab/>
      </w:r>
    </w:p>
    <w:p w14:paraId="3E55A73B" w14:textId="77777777" w:rsidR="00A2012B" w:rsidRPr="00C42567" w:rsidRDefault="00A2012B" w:rsidP="00A2012B">
      <w:pPr>
        <w:pStyle w:val="ManualNumPar2"/>
        <w:rPr>
          <w:noProof/>
        </w:rPr>
      </w:pPr>
      <w:r w:rsidRPr="00851F4B">
        <w:rPr>
          <w:noProof/>
        </w:rPr>
        <w:t>1.6.</w:t>
      </w:r>
      <w:r w:rsidRPr="00851F4B">
        <w:rPr>
          <w:noProof/>
        </w:rPr>
        <w:tab/>
      </w:r>
      <w:r w:rsidRPr="00C42567">
        <w:rPr>
          <w:noProof/>
        </w:rPr>
        <w:t>Αναφέρετε το επενδυτικό μοντέλο μέσω του οποίου εφαρμόζεται το μέτρο ενίσχυσης.</w:t>
      </w:r>
    </w:p>
    <w:p w14:paraId="76FD481D" w14:textId="77777777" w:rsidR="00A2012B" w:rsidRPr="00C42567" w:rsidRDefault="00A2012B" w:rsidP="00A2012B">
      <w:pPr>
        <w:pStyle w:val="Tiret1"/>
        <w:numPr>
          <w:ilvl w:val="0"/>
          <w:numId w:val="36"/>
        </w:numPr>
        <w:rPr>
          <w:noProof/>
        </w:rPr>
      </w:pPr>
      <w:sdt>
        <w:sdtPr>
          <w:rPr>
            <w:noProof/>
          </w:rPr>
          <w:id w:val="-462583576"/>
          <w14:checkbox>
            <w14:checked w14:val="0"/>
            <w14:checkedState w14:val="2612" w14:font="MS Gothic"/>
            <w14:uncheckedState w14:val="2610" w14:font="MS Gothic"/>
          </w14:checkbox>
        </w:sdtPr>
        <w:sdtContent>
          <w:r w:rsidRPr="00C42567">
            <w:rPr>
              <w:rFonts w:ascii="MS Gothic" w:eastAsia="MS Gothic" w:hAnsi="MS Gothic" w:hint="eastAsia"/>
              <w:noProof/>
              <w:lang w:bidi="si-LK"/>
            </w:rPr>
            <w:t>☐</w:t>
          </w:r>
        </w:sdtContent>
      </w:sdt>
      <w:r w:rsidRPr="00C42567">
        <w:rPr>
          <w:noProof/>
        </w:rPr>
        <w:t xml:space="preserve"> Χρηματοδότηση της διαφοράς</w:t>
      </w:r>
      <w:r w:rsidRPr="00C42567">
        <w:rPr>
          <w:rStyle w:val="FootnoteReference"/>
          <w:noProof/>
        </w:rPr>
        <w:footnoteReference w:id="14"/>
      </w:r>
      <w:r w:rsidRPr="00C42567">
        <w:rPr>
          <w:noProof/>
        </w:rPr>
        <w:t xml:space="preserve"> </w:t>
      </w:r>
    </w:p>
    <w:p w14:paraId="6DC47DE3" w14:textId="77777777" w:rsidR="00A2012B" w:rsidRPr="00C42567" w:rsidRDefault="00A2012B" w:rsidP="00A2012B">
      <w:pPr>
        <w:pStyle w:val="Tiret1"/>
        <w:numPr>
          <w:ilvl w:val="0"/>
          <w:numId w:val="36"/>
        </w:numPr>
        <w:rPr>
          <w:noProof/>
        </w:rPr>
      </w:pPr>
      <w:sdt>
        <w:sdtPr>
          <w:rPr>
            <w:noProof/>
          </w:rPr>
          <w:id w:val="-1591533031"/>
          <w14:checkbox>
            <w14:checked w14:val="0"/>
            <w14:checkedState w14:val="2612" w14:font="MS Gothic"/>
            <w14:uncheckedState w14:val="2610" w14:font="MS Gothic"/>
          </w14:checkbox>
        </w:sdtPr>
        <w:sdtContent>
          <w:r w:rsidRPr="00C42567">
            <w:rPr>
              <w:rFonts w:ascii="MS Gothic" w:eastAsia="MS Gothic" w:hAnsi="MS Gothic" w:hint="eastAsia"/>
              <w:noProof/>
            </w:rPr>
            <w:t>☐</w:t>
          </w:r>
        </w:sdtContent>
      </w:sdt>
      <w:r w:rsidRPr="00C42567">
        <w:rPr>
          <w:noProof/>
        </w:rPr>
        <w:t xml:space="preserve"> Στήριξη σε είδος</w:t>
      </w:r>
      <w:r w:rsidRPr="00C42567">
        <w:rPr>
          <w:rStyle w:val="FootnoteReference"/>
          <w:noProof/>
        </w:rPr>
        <w:footnoteReference w:id="15"/>
      </w:r>
      <w:r w:rsidRPr="00C42567">
        <w:rPr>
          <w:noProof/>
        </w:rPr>
        <w:t xml:space="preserve"> </w:t>
      </w:r>
      <w:r w:rsidRPr="00C42567">
        <w:rPr>
          <w:noProof/>
        </w:rPr>
        <w:tab/>
      </w:r>
    </w:p>
    <w:p w14:paraId="261E6953" w14:textId="77777777" w:rsidR="00A2012B" w:rsidRPr="00C42567" w:rsidRDefault="00A2012B" w:rsidP="00A2012B">
      <w:pPr>
        <w:pStyle w:val="Tiret1"/>
        <w:numPr>
          <w:ilvl w:val="0"/>
          <w:numId w:val="36"/>
        </w:numPr>
        <w:rPr>
          <w:noProof/>
        </w:rPr>
      </w:pPr>
      <w:sdt>
        <w:sdtPr>
          <w:rPr>
            <w:noProof/>
          </w:rPr>
          <w:id w:val="1974783793"/>
          <w14:checkbox>
            <w14:checked w14:val="0"/>
            <w14:checkedState w14:val="2612" w14:font="MS Gothic"/>
            <w14:uncheckedState w14:val="2610" w14:font="MS Gothic"/>
          </w14:checkbox>
        </w:sdtPr>
        <w:sdtContent>
          <w:r w:rsidRPr="00C42567">
            <w:rPr>
              <w:rFonts w:ascii="MS Gothic" w:eastAsia="MS Gothic" w:hAnsi="MS Gothic" w:hint="eastAsia"/>
              <w:noProof/>
              <w:lang w:bidi="si-LK"/>
            </w:rPr>
            <w:t>☐</w:t>
          </w:r>
        </w:sdtContent>
      </w:sdt>
      <w:r w:rsidRPr="00C42567">
        <w:rPr>
          <w:noProof/>
        </w:rPr>
        <w:t xml:space="preserve"> Άμεσες επενδύσεις</w:t>
      </w:r>
      <w:r w:rsidRPr="00C42567">
        <w:rPr>
          <w:rStyle w:val="FootnoteReference"/>
          <w:noProof/>
          <w:lang w:bidi="si-LK"/>
        </w:rPr>
        <w:footnoteReference w:id="16"/>
      </w:r>
      <w:r w:rsidRPr="00C42567">
        <w:rPr>
          <w:noProof/>
        </w:rPr>
        <w:t xml:space="preserve"> </w:t>
      </w:r>
    </w:p>
    <w:p w14:paraId="77BB525E" w14:textId="77777777" w:rsidR="00A2012B" w:rsidRPr="00C42567" w:rsidRDefault="00A2012B" w:rsidP="00A2012B">
      <w:pPr>
        <w:pStyle w:val="Tiret1"/>
        <w:numPr>
          <w:ilvl w:val="0"/>
          <w:numId w:val="36"/>
        </w:numPr>
        <w:rPr>
          <w:noProof/>
        </w:rPr>
      </w:pPr>
      <w:sdt>
        <w:sdtPr>
          <w:rPr>
            <w:noProof/>
          </w:rPr>
          <w:id w:val="-2117671207"/>
          <w14:checkbox>
            <w14:checked w14:val="0"/>
            <w14:checkedState w14:val="2612" w14:font="MS Gothic"/>
            <w14:uncheckedState w14:val="2610" w14:font="MS Gothic"/>
          </w14:checkbox>
        </w:sdtPr>
        <w:sdtContent>
          <w:r w:rsidRPr="00C42567">
            <w:rPr>
              <w:rFonts w:ascii="MS Gothic" w:eastAsia="MS Gothic" w:hAnsi="MS Gothic" w:hint="eastAsia"/>
              <w:noProof/>
              <w:lang w:bidi="si-LK"/>
            </w:rPr>
            <w:t>☐</w:t>
          </w:r>
        </w:sdtContent>
      </w:sdt>
      <w:r w:rsidRPr="00C42567">
        <w:rPr>
          <w:noProof/>
        </w:rPr>
        <w:t xml:space="preserve"> Παραχωρησιούχος</w:t>
      </w:r>
      <w:r w:rsidRPr="00C42567">
        <w:rPr>
          <w:rStyle w:val="FootnoteReference"/>
          <w:noProof/>
        </w:rPr>
        <w:footnoteReference w:id="17"/>
      </w:r>
      <w:r w:rsidRPr="00C42567">
        <w:rPr>
          <w:noProof/>
        </w:rPr>
        <w:tab/>
      </w:r>
    </w:p>
    <w:p w14:paraId="6853C958" w14:textId="77777777" w:rsidR="00A2012B" w:rsidRPr="00C42567" w:rsidRDefault="00A2012B" w:rsidP="00A2012B">
      <w:pPr>
        <w:pStyle w:val="Tiret1"/>
        <w:numPr>
          <w:ilvl w:val="0"/>
          <w:numId w:val="36"/>
        </w:numPr>
        <w:rPr>
          <w:noProof/>
        </w:rPr>
      </w:pPr>
      <w:sdt>
        <w:sdtPr>
          <w:rPr>
            <w:noProof/>
          </w:rPr>
          <w:id w:val="858165345"/>
          <w14:checkbox>
            <w14:checked w14:val="0"/>
            <w14:checkedState w14:val="2612" w14:font="MS Gothic"/>
            <w14:uncheckedState w14:val="2610" w14:font="MS Gothic"/>
          </w14:checkbox>
        </w:sdtPr>
        <w:sdtContent>
          <w:r w:rsidRPr="00C42567">
            <w:rPr>
              <w:rFonts w:ascii="MS Gothic" w:eastAsia="MS Gothic" w:hAnsi="MS Gothic" w:hint="eastAsia"/>
              <w:noProof/>
              <w:lang w:bidi="si-LK"/>
            </w:rPr>
            <w:t>☐</w:t>
          </w:r>
        </w:sdtContent>
      </w:sdt>
      <w:r w:rsidRPr="00C42567">
        <w:rPr>
          <w:noProof/>
        </w:rPr>
        <w:t xml:space="preserve"> Άλλο. Εάν ναι, παραθέστε λεπτομερή στοιχεία. …………………..</w:t>
      </w:r>
    </w:p>
    <w:p w14:paraId="71603611" w14:textId="77777777" w:rsidR="00A2012B" w:rsidRPr="00C42567" w:rsidRDefault="00A2012B" w:rsidP="00A2012B">
      <w:pPr>
        <w:pStyle w:val="ManualNumPar1"/>
        <w:rPr>
          <w:bCs/>
          <w:noProof/>
        </w:rPr>
      </w:pPr>
      <w:r w:rsidRPr="00851F4B">
        <w:rPr>
          <w:noProof/>
        </w:rPr>
        <w:t>2.</w:t>
      </w:r>
      <w:r w:rsidRPr="00851F4B">
        <w:rPr>
          <w:noProof/>
        </w:rPr>
        <w:tab/>
      </w:r>
      <w:r w:rsidRPr="00C42567">
        <w:rPr>
          <w:noProof/>
        </w:rPr>
        <w:t>Προώθηση της ανάπτυξης οικονομικής δραστηριότητας</w:t>
      </w:r>
    </w:p>
    <w:p w14:paraId="1307291B" w14:textId="77777777" w:rsidR="00A2012B" w:rsidRPr="00C42567" w:rsidRDefault="00A2012B" w:rsidP="00A2012B">
      <w:pPr>
        <w:pStyle w:val="ManualNumPar2"/>
        <w:rPr>
          <w:noProof/>
        </w:rPr>
      </w:pPr>
      <w:r w:rsidRPr="00851F4B">
        <w:rPr>
          <w:noProof/>
        </w:rPr>
        <w:t>2.1.</w:t>
      </w:r>
      <w:r w:rsidRPr="00851F4B">
        <w:rPr>
          <w:noProof/>
        </w:rPr>
        <w:tab/>
      </w:r>
      <w:r w:rsidRPr="00C42567">
        <w:rPr>
          <w:noProof/>
        </w:rPr>
        <w:t>Προσδιορίστε τις οικονομικές δραστηριότητες που θα προωθηθούν από το μέτρο ενίσχυσης και εξηγήστε πώς υποστηρίζεται η ανάπτυξη των εν λόγω δραστηριοτήτων</w:t>
      </w:r>
      <w:r w:rsidRPr="00C42567">
        <w:rPr>
          <w:rStyle w:val="FootnoteReference"/>
          <w:noProof/>
        </w:rPr>
        <w:footnoteReference w:id="18"/>
      </w:r>
      <w:r w:rsidRPr="00C42567">
        <w:rPr>
          <w:noProof/>
        </w:rPr>
        <w:t>.</w:t>
      </w:r>
    </w:p>
    <w:p w14:paraId="14C0BF43" w14:textId="77777777" w:rsidR="00A2012B" w:rsidRPr="00C42567" w:rsidRDefault="00A2012B" w:rsidP="00A2012B">
      <w:pPr>
        <w:pStyle w:val="Text2"/>
        <w:tabs>
          <w:tab w:val="left" w:leader="dot" w:pos="9072"/>
        </w:tabs>
        <w:ind w:left="709"/>
        <w:rPr>
          <w:noProof/>
        </w:rPr>
      </w:pPr>
      <w:r w:rsidRPr="00C42567">
        <w:rPr>
          <w:noProof/>
        </w:rPr>
        <w:tab/>
      </w:r>
    </w:p>
    <w:p w14:paraId="417627A2" w14:textId="77777777" w:rsidR="00A2012B" w:rsidRPr="00C42567" w:rsidRDefault="00A2012B" w:rsidP="00A2012B">
      <w:pPr>
        <w:pStyle w:val="ManualNumPar2"/>
        <w:rPr>
          <w:noProof/>
        </w:rPr>
      </w:pPr>
      <w:r w:rsidRPr="00851F4B">
        <w:rPr>
          <w:noProof/>
        </w:rPr>
        <w:t>2.2.</w:t>
      </w:r>
      <w:r w:rsidRPr="00851F4B">
        <w:rPr>
          <w:noProof/>
        </w:rPr>
        <w:tab/>
      </w:r>
      <w:r w:rsidRPr="00C42567">
        <w:rPr>
          <w:noProof/>
        </w:rPr>
        <w:t>Επιβεβαιώστε ότι το μέτρο ενίσχυσης, οι όροι που το συνοδεύουν (συμπεριλαμβανομένης της μεθόδου χρηματοδότησης όταν αυτή αποτελεί αναπόσπαστο μέρος της ενίσχυσης) ή η δραστηριότητα που χρηματοδοτεί δεν έχουν ως αποτέλεσμα παραβίαση διατάξεων ή γενικών αρχών του ενωσιακού δικαίου</w:t>
      </w:r>
      <w:r w:rsidRPr="00C42567">
        <w:rPr>
          <w:rStyle w:val="FootnoteReference"/>
          <w:noProof/>
        </w:rPr>
        <w:footnoteReference w:id="19"/>
      </w:r>
      <w:r w:rsidRPr="00C42567">
        <w:rPr>
          <w:noProof/>
        </w:rPr>
        <w:t>.</w:t>
      </w:r>
    </w:p>
    <w:p w14:paraId="6CDB57D4" w14:textId="77777777" w:rsidR="00A2012B" w:rsidRPr="00C42567" w:rsidRDefault="00A2012B" w:rsidP="00A2012B">
      <w:pPr>
        <w:pStyle w:val="Text1"/>
        <w:rPr>
          <w:noProof/>
        </w:rPr>
      </w:pPr>
      <w:sdt>
        <w:sdtPr>
          <w:rPr>
            <w:rFonts w:ascii="MS Gothic" w:eastAsia="MS Gothic" w:hAnsi="MS Gothic"/>
            <w:noProof/>
          </w:rPr>
          <w:id w:val="-2000722471"/>
          <w14:checkbox>
            <w14:checked w14:val="0"/>
            <w14:checkedState w14:val="2612" w14:font="MS Gothic"/>
            <w14:uncheckedState w14:val="2610" w14:font="MS Gothic"/>
          </w14:checkbox>
        </w:sdtPr>
        <w:sdtContent>
          <w:r w:rsidRPr="00C42567">
            <w:rPr>
              <w:rFonts w:ascii="MS Gothic" w:eastAsia="MS Gothic" w:hAnsi="MS Gothic" w:hint="eastAsia"/>
              <w:noProof/>
              <w:lang w:bidi="si-LK"/>
            </w:rPr>
            <w:t>☐</w:t>
          </w:r>
        </w:sdtContent>
      </w:sdt>
      <w:r w:rsidRPr="00C42567">
        <w:rPr>
          <w:noProof/>
        </w:rPr>
        <w:t xml:space="preserve"> Ναι</w:t>
      </w:r>
      <w:r w:rsidRPr="00C42567">
        <w:rPr>
          <w:noProof/>
        </w:rPr>
        <w:tab/>
      </w:r>
      <w:r w:rsidRPr="00C42567">
        <w:rPr>
          <w:noProof/>
        </w:rPr>
        <w:tab/>
      </w:r>
      <w:sdt>
        <w:sdtPr>
          <w:rPr>
            <w:rFonts w:ascii="MS Gothic" w:eastAsia="MS Gothic" w:hAnsi="MS Gothic"/>
            <w:noProof/>
          </w:rPr>
          <w:id w:val="2083708271"/>
          <w14:checkbox>
            <w14:checked w14:val="0"/>
            <w14:checkedState w14:val="2612" w14:font="MS Gothic"/>
            <w14:uncheckedState w14:val="2610" w14:font="MS Gothic"/>
          </w14:checkbox>
        </w:sdtPr>
        <w:sdtContent>
          <w:r w:rsidRPr="00C42567">
            <w:rPr>
              <w:rFonts w:ascii="MS Gothic" w:eastAsia="MS Gothic" w:hAnsi="MS Gothic" w:hint="eastAsia"/>
              <w:noProof/>
              <w:lang w:bidi="si-LK"/>
            </w:rPr>
            <w:t>☐</w:t>
          </w:r>
        </w:sdtContent>
      </w:sdt>
      <w:r w:rsidRPr="00C42567">
        <w:rPr>
          <w:noProof/>
        </w:rPr>
        <w:t xml:space="preserve"> Όχι. Στην περίπτωση αυτή, παραθέστε επεξηγήσεις …………..</w:t>
      </w:r>
    </w:p>
    <w:p w14:paraId="35C54206" w14:textId="77777777" w:rsidR="00A2012B" w:rsidRPr="00C42567" w:rsidRDefault="00A2012B" w:rsidP="00A2012B">
      <w:pPr>
        <w:pStyle w:val="ManualNumPar1"/>
        <w:rPr>
          <w:bCs/>
          <w:noProof/>
        </w:rPr>
      </w:pPr>
      <w:r w:rsidRPr="00851F4B">
        <w:rPr>
          <w:noProof/>
        </w:rPr>
        <w:t>3.</w:t>
      </w:r>
      <w:r w:rsidRPr="00851F4B">
        <w:rPr>
          <w:noProof/>
        </w:rPr>
        <w:tab/>
      </w:r>
      <w:r w:rsidRPr="00C42567">
        <w:rPr>
          <w:noProof/>
        </w:rPr>
        <w:t>Θετικά αποτελέσματα της ενίσχυσης</w:t>
      </w:r>
    </w:p>
    <w:p w14:paraId="6B82AA22" w14:textId="77777777" w:rsidR="00A2012B" w:rsidRPr="00C42567" w:rsidRDefault="00A2012B" w:rsidP="00A2012B">
      <w:pPr>
        <w:pStyle w:val="ManualNumPar2"/>
        <w:rPr>
          <w:noProof/>
        </w:rPr>
      </w:pPr>
      <w:r w:rsidRPr="00851F4B">
        <w:rPr>
          <w:noProof/>
        </w:rPr>
        <w:lastRenderedPageBreak/>
        <w:t>3.1.</w:t>
      </w:r>
      <w:r w:rsidRPr="00851F4B">
        <w:rPr>
          <w:noProof/>
        </w:rPr>
        <w:tab/>
      </w:r>
      <w:r w:rsidRPr="00C42567">
        <w:rPr>
          <w:noProof/>
        </w:rPr>
        <w:t>Περιγράψτε εάν και, εάν ναι, με ποιον τρόπο το μέτρο ενίσχυσης θα αποφέρει θετικά αποτελέσματα (για παράδειγμα, στη μείωση του ψηφιακού χάσματος</w:t>
      </w:r>
      <w:r w:rsidRPr="00C42567">
        <w:rPr>
          <w:rStyle w:val="FootnoteReference"/>
          <w:noProof/>
        </w:rPr>
        <w:footnoteReference w:id="20"/>
      </w:r>
      <w:r w:rsidRPr="00C42567">
        <w:rPr>
          <w:noProof/>
        </w:rPr>
        <w:t>, τη διόρθωση των κοινωνικών ή περιφερειακών ανισοτήτων, την ισότητα, τους στόχους βιωσιμότητας</w:t>
      </w:r>
      <w:r w:rsidRPr="00C42567">
        <w:rPr>
          <w:rStyle w:val="FootnoteReference"/>
          <w:noProof/>
        </w:rPr>
        <w:footnoteReference w:id="21"/>
      </w:r>
      <w:r w:rsidRPr="00C42567">
        <w:rPr>
          <w:noProof/>
        </w:rPr>
        <w:t>, τις χαμηλότερες τιμές και τις καλύτερες επιλογές για τους τελικούς χρήστες, την υψηλότερη ποιότητα και καινοτομία, την ολοκλήρωση της ψηφιακής ενιαίας αγοράς</w:t>
      </w:r>
      <w:r w:rsidRPr="00C42567">
        <w:rPr>
          <w:rStyle w:val="FootnoteReference"/>
          <w:noProof/>
        </w:rPr>
        <w:footnoteReference w:id="22"/>
      </w:r>
      <w:r w:rsidRPr="00C42567">
        <w:rPr>
          <w:noProof/>
        </w:rPr>
        <w:t>)</w:t>
      </w:r>
      <w:r w:rsidRPr="00C42567">
        <w:rPr>
          <w:rStyle w:val="FootnoteReference"/>
          <w:noProof/>
        </w:rPr>
        <w:footnoteReference w:id="23"/>
      </w:r>
      <w:r w:rsidRPr="00C42567">
        <w:rPr>
          <w:noProof/>
        </w:rPr>
        <w:t>.</w:t>
      </w:r>
    </w:p>
    <w:p w14:paraId="0EC5BEE9" w14:textId="77777777" w:rsidR="00A2012B" w:rsidRPr="00C42567" w:rsidRDefault="00A2012B" w:rsidP="00A2012B">
      <w:pPr>
        <w:pStyle w:val="Text2"/>
        <w:tabs>
          <w:tab w:val="left" w:leader="dot" w:pos="9072"/>
        </w:tabs>
        <w:ind w:left="709"/>
        <w:rPr>
          <w:noProof/>
        </w:rPr>
      </w:pPr>
      <w:r w:rsidRPr="00C42567">
        <w:rPr>
          <w:noProof/>
        </w:rPr>
        <w:tab/>
      </w:r>
    </w:p>
    <w:p w14:paraId="53399B21" w14:textId="77777777" w:rsidR="00A2012B" w:rsidRPr="00C42567" w:rsidRDefault="00A2012B" w:rsidP="00A2012B">
      <w:pPr>
        <w:pStyle w:val="ManualNumPar1"/>
        <w:rPr>
          <w:bCs/>
          <w:noProof/>
        </w:rPr>
      </w:pPr>
      <w:bookmarkStart w:id="2" w:name="_Ref150780765"/>
      <w:r w:rsidRPr="00851F4B">
        <w:rPr>
          <w:noProof/>
        </w:rPr>
        <w:t>4.</w:t>
      </w:r>
      <w:r w:rsidRPr="00851F4B">
        <w:rPr>
          <w:noProof/>
        </w:rPr>
        <w:tab/>
      </w:r>
      <w:r w:rsidRPr="00C42567">
        <w:rPr>
          <w:noProof/>
        </w:rPr>
        <w:t>Ανεπάρκεια της αγοράς όσον αφορά τα δίκτυα σταθερής πρόσβασης</w:t>
      </w:r>
    </w:p>
    <w:p w14:paraId="64011A73" w14:textId="77777777" w:rsidR="00A2012B" w:rsidRPr="00C42567" w:rsidRDefault="00A2012B" w:rsidP="00A2012B">
      <w:pPr>
        <w:pStyle w:val="ManualNumPar2"/>
        <w:rPr>
          <w:b/>
          <w:bCs/>
          <w:noProof/>
        </w:rPr>
      </w:pPr>
      <w:bookmarkStart w:id="3" w:name="_Hlk152599271"/>
      <w:r w:rsidRPr="00851F4B">
        <w:rPr>
          <w:noProof/>
        </w:rPr>
        <w:t>4.1.</w:t>
      </w:r>
      <w:r w:rsidRPr="00851F4B">
        <w:rPr>
          <w:noProof/>
        </w:rPr>
        <w:tab/>
      </w:r>
      <w:r w:rsidRPr="00C42567">
        <w:rPr>
          <w:noProof/>
        </w:rPr>
        <w:t>Αναφέρετε τις επιδόσεις όσον αφορά την ταχύτητα καταφόρτωσης (και, κατά περίπτωση, την ταχύτητα αναφόρτωσης και άλλες παραμέτρους) που θα πρέπει να παρέχουν τα επιδοτούμενα δίκτυα</w:t>
      </w:r>
      <w:r w:rsidRPr="00C42567">
        <w:rPr>
          <w:rStyle w:val="FootnoteReference"/>
          <w:noProof/>
        </w:rPr>
        <w:footnoteReference w:id="24"/>
      </w:r>
      <w:bookmarkEnd w:id="3"/>
      <w:r w:rsidRPr="00C42567">
        <w:rPr>
          <w:noProof/>
        </w:rPr>
        <w:t>.</w:t>
      </w:r>
      <w:bookmarkEnd w:id="2"/>
    </w:p>
    <w:p w14:paraId="1960A956" w14:textId="77777777" w:rsidR="00A2012B" w:rsidRPr="00C42567" w:rsidRDefault="00A2012B" w:rsidP="00A2012B">
      <w:pPr>
        <w:pStyle w:val="Text2"/>
        <w:tabs>
          <w:tab w:val="left" w:leader="dot" w:pos="9072"/>
        </w:tabs>
        <w:ind w:left="709"/>
        <w:rPr>
          <w:noProof/>
        </w:rPr>
      </w:pPr>
      <w:r w:rsidRPr="00C42567">
        <w:rPr>
          <w:noProof/>
        </w:rPr>
        <w:tab/>
      </w:r>
    </w:p>
    <w:p w14:paraId="2C4D0FE0" w14:textId="77777777" w:rsidR="00A2012B" w:rsidRPr="00C42567" w:rsidRDefault="00A2012B" w:rsidP="00A2012B">
      <w:pPr>
        <w:pStyle w:val="ManualNumPar2"/>
        <w:rPr>
          <w:noProof/>
        </w:rPr>
      </w:pPr>
      <w:r w:rsidRPr="00851F4B">
        <w:rPr>
          <w:noProof/>
        </w:rPr>
        <w:t>4.2.</w:t>
      </w:r>
      <w:r w:rsidRPr="00851F4B">
        <w:rPr>
          <w:noProof/>
        </w:rPr>
        <w:tab/>
      </w:r>
      <w:r w:rsidRPr="00C42567">
        <w:rPr>
          <w:noProof/>
        </w:rPr>
        <w:t>Αναφέρετε τις τρέχουσες και μελλοντικές ανάγκες των τελικών χρηστών που μπορούν να καλυφθούν από σταθερά δίκτυα τα οποία παρέχουν τις επιδόσεις που αναφέρονται στο σημείο 4.1 (και όχι από τα υφιστάμενα σταθερά δίκτυα), υποβάλλοντας επαληθεύσιμα αποδεικτικά στοιχεία (για παράδειγμα, έρευνες καταναλωτών, ανεξάρτητες μελέτες)</w:t>
      </w:r>
      <w:r w:rsidRPr="00C42567">
        <w:rPr>
          <w:rStyle w:val="FootnoteReference"/>
          <w:noProof/>
        </w:rPr>
        <w:footnoteReference w:id="25"/>
      </w:r>
      <w:r w:rsidRPr="00C42567">
        <w:rPr>
          <w:noProof/>
        </w:rPr>
        <w:t>.</w:t>
      </w:r>
    </w:p>
    <w:p w14:paraId="2366D0BB" w14:textId="77777777" w:rsidR="00A2012B" w:rsidRPr="00C42567" w:rsidRDefault="00A2012B" w:rsidP="00A2012B">
      <w:pPr>
        <w:pStyle w:val="Text2"/>
        <w:tabs>
          <w:tab w:val="left" w:leader="dot" w:pos="9072"/>
        </w:tabs>
        <w:ind w:left="709"/>
        <w:rPr>
          <w:noProof/>
        </w:rPr>
      </w:pPr>
      <w:r w:rsidRPr="00C42567">
        <w:rPr>
          <w:noProof/>
        </w:rPr>
        <w:tab/>
      </w:r>
    </w:p>
    <w:p w14:paraId="3A624CEE" w14:textId="77777777" w:rsidR="00A2012B" w:rsidRPr="00C42567" w:rsidRDefault="00A2012B" w:rsidP="00A2012B">
      <w:pPr>
        <w:pStyle w:val="ManualNumPar2"/>
        <w:rPr>
          <w:noProof/>
        </w:rPr>
      </w:pPr>
      <w:r w:rsidRPr="00851F4B">
        <w:rPr>
          <w:noProof/>
        </w:rPr>
        <w:t>4.3.</w:t>
      </w:r>
      <w:r w:rsidRPr="00851F4B">
        <w:rPr>
          <w:noProof/>
        </w:rPr>
        <w:tab/>
      </w:r>
      <w:r w:rsidRPr="00C42567">
        <w:rPr>
          <w:noProof/>
          <w:u w:val="single"/>
        </w:rPr>
        <w:t>Διαδικασία χαρτογράφησης</w:t>
      </w:r>
      <w:r w:rsidRPr="00C42567">
        <w:rPr>
          <w:rStyle w:val="FootnoteReference"/>
          <w:noProof/>
        </w:rPr>
        <w:footnoteReference w:id="26"/>
      </w:r>
      <w:r w:rsidRPr="00C42567">
        <w:rPr>
          <w:noProof/>
        </w:rPr>
        <w:t>. Παραθέστε τις ακόλουθες πληροφορίες:</w:t>
      </w:r>
    </w:p>
    <w:p w14:paraId="682E2CBC" w14:textId="77777777" w:rsidR="00A2012B" w:rsidRPr="00C42567" w:rsidRDefault="00A2012B" w:rsidP="00A2012B">
      <w:pPr>
        <w:pStyle w:val="Point1"/>
        <w:rPr>
          <w:noProof/>
        </w:rPr>
      </w:pPr>
      <w:r>
        <w:rPr>
          <w:noProof/>
        </w:rPr>
        <w:t>α)</w:t>
      </w:r>
      <w:r>
        <w:rPr>
          <w:noProof/>
        </w:rPr>
        <w:tab/>
      </w:r>
      <w:r w:rsidRPr="00C42567">
        <w:rPr>
          <w:noProof/>
        </w:rPr>
        <w:t>Επιδόσεις των υφιστάμενων και σχεδιαζόμενων (στον σχετικό χρονικό ορίζοντα) δικτύων που έχουν χαρτογραφηθεί (για παράδειγμα, ταχύτητα καταφόρτωσης, ταχύτητα αναφόρτωσης, χρόνος αναμονής, απώλεια πακέτων, σφάλμα πακέτων, διακυμάνσεις χρόνου επιστροφής πακέτων, διαθεσιμότητα υπηρεσιών)</w:t>
      </w:r>
      <w:r w:rsidRPr="00C42567">
        <w:rPr>
          <w:rStyle w:val="FootnoteReference"/>
          <w:noProof/>
        </w:rPr>
        <w:footnoteReference w:id="27"/>
      </w:r>
      <w:r w:rsidRPr="00C42567">
        <w:rPr>
          <w:noProof/>
        </w:rPr>
        <w:t xml:space="preserve">. </w:t>
      </w:r>
    </w:p>
    <w:p w14:paraId="4E77262D" w14:textId="77777777" w:rsidR="00A2012B" w:rsidRPr="00C42567" w:rsidRDefault="00A2012B" w:rsidP="00A2012B">
      <w:pPr>
        <w:pStyle w:val="Text2"/>
        <w:tabs>
          <w:tab w:val="left" w:leader="dot" w:pos="9072"/>
        </w:tabs>
        <w:ind w:left="709"/>
        <w:rPr>
          <w:noProof/>
        </w:rPr>
      </w:pPr>
      <w:r w:rsidRPr="00C42567">
        <w:rPr>
          <w:noProof/>
        </w:rPr>
        <w:tab/>
      </w:r>
    </w:p>
    <w:p w14:paraId="4C006C2E" w14:textId="77777777" w:rsidR="00A2012B" w:rsidRPr="00C42567" w:rsidRDefault="00A2012B" w:rsidP="00A2012B">
      <w:pPr>
        <w:pStyle w:val="Point1"/>
        <w:rPr>
          <w:noProof/>
        </w:rPr>
      </w:pPr>
      <w:r>
        <w:rPr>
          <w:noProof/>
        </w:rPr>
        <w:t>β)</w:t>
      </w:r>
      <w:r>
        <w:rPr>
          <w:noProof/>
        </w:rPr>
        <w:tab/>
      </w:r>
      <w:r w:rsidRPr="00C42567">
        <w:rPr>
          <w:noProof/>
        </w:rPr>
        <w:t>Πώς αξιολογήθηκαν τα μελλοντικά επενδυτικά σχέδια στον σχετικό χρονικό ορίζοντα του μέτρου ενίσχυσης προκειμένου να διαπιστωθεί η αξιοπιστία τους</w:t>
      </w:r>
      <w:r w:rsidRPr="00C42567">
        <w:rPr>
          <w:rStyle w:val="FootnoteReference"/>
          <w:noProof/>
        </w:rPr>
        <w:footnoteReference w:id="28"/>
      </w:r>
      <w:r w:rsidRPr="00C42567">
        <w:rPr>
          <w:noProof/>
        </w:rPr>
        <w:t>. Μεταξύ άλλων, αναφέρετε:</w:t>
      </w:r>
    </w:p>
    <w:p w14:paraId="474306C3" w14:textId="77777777" w:rsidR="00A2012B" w:rsidRPr="00C42567" w:rsidRDefault="00A2012B" w:rsidP="00A2012B">
      <w:pPr>
        <w:pStyle w:val="Text2"/>
        <w:tabs>
          <w:tab w:val="left" w:leader="dot" w:pos="9072"/>
        </w:tabs>
        <w:ind w:left="709"/>
        <w:rPr>
          <w:noProof/>
        </w:rPr>
      </w:pPr>
      <w:r w:rsidRPr="00C42567">
        <w:rPr>
          <w:noProof/>
        </w:rPr>
        <w:tab/>
      </w:r>
    </w:p>
    <w:p w14:paraId="71674FD0" w14:textId="77777777" w:rsidR="00A2012B" w:rsidRPr="00C42567" w:rsidRDefault="00A2012B" w:rsidP="00A2012B">
      <w:pPr>
        <w:pStyle w:val="Stylei"/>
        <w:numPr>
          <w:ilvl w:val="0"/>
          <w:numId w:val="32"/>
        </w:numPr>
        <w:rPr>
          <w:noProof/>
        </w:rPr>
      </w:pPr>
      <w:r w:rsidRPr="00C42567">
        <w:rPr>
          <w:noProof/>
        </w:rPr>
        <w:t>Τα στοιχεία που ζητήθηκαν και υποβλήθηκαν από τα σχετικά ενδιαφερόμενα μέρη για να αποδείξουν την αξιοπιστία των επενδυτικών τους σχεδίων</w:t>
      </w:r>
      <w:r w:rsidRPr="00C42567">
        <w:rPr>
          <w:rStyle w:val="FootnoteReference"/>
          <w:noProof/>
        </w:rPr>
        <w:footnoteReference w:id="29"/>
      </w:r>
      <w:r w:rsidRPr="00C42567">
        <w:rPr>
          <w:noProof/>
        </w:rPr>
        <w:t xml:space="preserve">. </w:t>
      </w:r>
    </w:p>
    <w:p w14:paraId="236DCAC3" w14:textId="77777777" w:rsidR="00A2012B" w:rsidRPr="00C42567" w:rsidRDefault="00A2012B" w:rsidP="00A2012B">
      <w:pPr>
        <w:pStyle w:val="Text2"/>
        <w:tabs>
          <w:tab w:val="left" w:leader="dot" w:pos="9072"/>
        </w:tabs>
        <w:ind w:left="709"/>
        <w:rPr>
          <w:noProof/>
        </w:rPr>
      </w:pPr>
      <w:r w:rsidRPr="00C42567">
        <w:rPr>
          <w:noProof/>
        </w:rPr>
        <w:lastRenderedPageBreak/>
        <w:tab/>
      </w:r>
    </w:p>
    <w:p w14:paraId="46085968" w14:textId="77777777" w:rsidR="00A2012B" w:rsidRPr="00C42567" w:rsidRDefault="00A2012B" w:rsidP="00A2012B">
      <w:pPr>
        <w:pStyle w:val="Stylei"/>
        <w:rPr>
          <w:noProof/>
        </w:rPr>
      </w:pPr>
      <w:r w:rsidRPr="00C42567">
        <w:rPr>
          <w:noProof/>
        </w:rPr>
        <w:t>Τα κριτήρια που εφαρμόστηκαν για την αξιολόγηση της αξιοπιστίας μελλοντικών επενδυτικών σχεδίων</w:t>
      </w:r>
      <w:r w:rsidRPr="00C42567">
        <w:rPr>
          <w:rStyle w:val="FootnoteReference"/>
          <w:noProof/>
        </w:rPr>
        <w:footnoteReference w:id="30"/>
      </w:r>
      <w:r w:rsidRPr="00C42567">
        <w:rPr>
          <w:noProof/>
        </w:rPr>
        <w:t xml:space="preserve">. </w:t>
      </w:r>
    </w:p>
    <w:p w14:paraId="495AB7F5" w14:textId="77777777" w:rsidR="00A2012B" w:rsidRPr="00C42567" w:rsidRDefault="00A2012B" w:rsidP="00A2012B">
      <w:pPr>
        <w:pStyle w:val="Text2"/>
        <w:tabs>
          <w:tab w:val="left" w:leader="dot" w:pos="9072"/>
        </w:tabs>
        <w:ind w:left="709"/>
        <w:rPr>
          <w:noProof/>
        </w:rPr>
      </w:pPr>
      <w:r w:rsidRPr="00C42567">
        <w:rPr>
          <w:noProof/>
        </w:rPr>
        <w:tab/>
      </w:r>
    </w:p>
    <w:p w14:paraId="38500F4A" w14:textId="77777777" w:rsidR="00A2012B" w:rsidRPr="00C42567" w:rsidRDefault="00A2012B" w:rsidP="00A2012B">
      <w:pPr>
        <w:pStyle w:val="Stylei"/>
        <w:rPr>
          <w:noProof/>
        </w:rPr>
      </w:pPr>
      <w:r w:rsidRPr="00C42567">
        <w:rPr>
          <w:noProof/>
        </w:rPr>
        <w:t>Κατά πόσον τα ενδιαφερόμενα μέρη κλήθηκαν να υπογράψουν συμφωνίες δέσμευσης σχετικά με την υλοποίηση των δηλωθέντων επενδυτικών σχεδίων</w:t>
      </w:r>
      <w:r w:rsidRPr="00C42567">
        <w:rPr>
          <w:rStyle w:val="FootnoteReference"/>
          <w:noProof/>
        </w:rPr>
        <w:footnoteReference w:id="31"/>
      </w:r>
      <w:r w:rsidRPr="00C42567">
        <w:rPr>
          <w:noProof/>
        </w:rPr>
        <w:t xml:space="preserve">. </w:t>
      </w:r>
    </w:p>
    <w:p w14:paraId="72676930" w14:textId="77777777" w:rsidR="00A2012B" w:rsidRPr="00C42567" w:rsidRDefault="00A2012B" w:rsidP="00A2012B">
      <w:pPr>
        <w:pStyle w:val="Text4"/>
        <w:rPr>
          <w:noProof/>
        </w:rPr>
      </w:pPr>
      <w:sdt>
        <w:sdtPr>
          <w:rPr>
            <w:rFonts w:ascii="MS Gothic" w:eastAsia="MS Gothic" w:hAnsi="MS Gothic"/>
            <w:noProof/>
          </w:rPr>
          <w:id w:val="653881020"/>
          <w14:checkbox>
            <w14:checked w14:val="0"/>
            <w14:checkedState w14:val="2612" w14:font="MS Gothic"/>
            <w14:uncheckedState w14:val="2610" w14:font="MS Gothic"/>
          </w14:checkbox>
        </w:sdtPr>
        <w:sdtContent>
          <w:r w:rsidRPr="00C42567">
            <w:rPr>
              <w:rFonts w:ascii="MS Gothic" w:eastAsia="MS Gothic" w:hAnsi="MS Gothic" w:hint="eastAsia"/>
              <w:noProof/>
              <w:lang w:bidi="si-LK"/>
            </w:rPr>
            <w:t>☐</w:t>
          </w:r>
        </w:sdtContent>
      </w:sdt>
      <w:r w:rsidRPr="00C42567">
        <w:rPr>
          <w:noProof/>
        </w:rPr>
        <w:t xml:space="preserve"> Ναι</w:t>
      </w:r>
      <w:r w:rsidRPr="00C42567">
        <w:rPr>
          <w:noProof/>
        </w:rPr>
        <w:tab/>
      </w:r>
      <w:r w:rsidRPr="00C42567">
        <w:rPr>
          <w:noProof/>
        </w:rPr>
        <w:tab/>
      </w:r>
      <w:sdt>
        <w:sdtPr>
          <w:rPr>
            <w:rFonts w:ascii="MS Gothic" w:eastAsia="MS Gothic" w:hAnsi="MS Gothic"/>
            <w:noProof/>
          </w:rPr>
          <w:id w:val="-1984844773"/>
          <w14:checkbox>
            <w14:checked w14:val="0"/>
            <w14:checkedState w14:val="2612" w14:font="MS Gothic"/>
            <w14:uncheckedState w14:val="2610" w14:font="MS Gothic"/>
          </w14:checkbox>
        </w:sdtPr>
        <w:sdtContent>
          <w:r w:rsidRPr="00C42567">
            <w:rPr>
              <w:rFonts w:ascii="MS Gothic" w:eastAsia="MS Gothic" w:hAnsi="MS Gothic" w:hint="eastAsia"/>
              <w:noProof/>
              <w:lang w:bidi="si-LK"/>
            </w:rPr>
            <w:t>☐</w:t>
          </w:r>
        </w:sdtContent>
      </w:sdt>
      <w:r w:rsidRPr="00C42567">
        <w:rPr>
          <w:noProof/>
        </w:rPr>
        <w:t xml:space="preserve"> Όχι</w:t>
      </w:r>
    </w:p>
    <w:p w14:paraId="043B5871" w14:textId="77777777" w:rsidR="00A2012B" w:rsidRPr="00C42567" w:rsidRDefault="00A2012B" w:rsidP="00A2012B">
      <w:pPr>
        <w:pStyle w:val="Text4"/>
        <w:rPr>
          <w:noProof/>
        </w:rPr>
      </w:pPr>
      <w:r w:rsidRPr="00C42567">
        <w:rPr>
          <w:noProof/>
        </w:rPr>
        <w:t>Εάν ναι, διευκρινίσετε εάν οι εν λόγω συμφωνίες δέσμευσης περιλαμβάνουν ορόσημα και υποχρεώσεις για υποβολή εκθέσεων προόδου</w:t>
      </w:r>
      <w:r w:rsidRPr="00C42567">
        <w:rPr>
          <w:rStyle w:val="FootnoteReference"/>
          <w:noProof/>
        </w:rPr>
        <w:footnoteReference w:id="32"/>
      </w:r>
      <w:r w:rsidRPr="00C42567">
        <w:rPr>
          <w:noProof/>
        </w:rPr>
        <w:t>.</w:t>
      </w:r>
    </w:p>
    <w:p w14:paraId="73BCA038" w14:textId="77777777" w:rsidR="00A2012B" w:rsidRPr="00C42567" w:rsidRDefault="00A2012B" w:rsidP="00A2012B">
      <w:pPr>
        <w:pStyle w:val="Text2"/>
        <w:tabs>
          <w:tab w:val="left" w:leader="dot" w:pos="9072"/>
        </w:tabs>
        <w:ind w:left="709"/>
        <w:rPr>
          <w:noProof/>
        </w:rPr>
      </w:pPr>
      <w:r w:rsidRPr="00C42567">
        <w:rPr>
          <w:noProof/>
        </w:rPr>
        <w:tab/>
      </w:r>
    </w:p>
    <w:p w14:paraId="265B74E3" w14:textId="77777777" w:rsidR="00A2012B" w:rsidRPr="00C42567" w:rsidRDefault="00A2012B" w:rsidP="00A2012B">
      <w:pPr>
        <w:pStyle w:val="Stylei"/>
        <w:rPr>
          <w:noProof/>
        </w:rPr>
      </w:pPr>
      <w:r w:rsidRPr="00C42567">
        <w:rPr>
          <w:noProof/>
        </w:rPr>
        <w:t>Κατά πόσον τα αποτελέσματα της αξιολόγησης και η σχετική αιτιολόγηση κοινοποιήθηκαν σε όλα τα ενδιαφερόμενα μέρη που υπέβαλαν πληροφορίες σχετικά με τα οικεία ιδιωτικά επενδυτικά σχέδια (και με ποιον τρόπο)</w:t>
      </w:r>
      <w:r w:rsidRPr="00C42567">
        <w:rPr>
          <w:rStyle w:val="FootnoteReference"/>
          <w:noProof/>
        </w:rPr>
        <w:footnoteReference w:id="33"/>
      </w:r>
      <w:r w:rsidRPr="00C42567">
        <w:rPr>
          <w:rStyle w:val="FootnoteReference"/>
          <w:noProof/>
        </w:rPr>
        <w:t>.</w:t>
      </w:r>
      <w:r w:rsidRPr="00C42567">
        <w:rPr>
          <w:noProof/>
        </w:rPr>
        <w:t>.</w:t>
      </w:r>
    </w:p>
    <w:p w14:paraId="1D9FFBB6" w14:textId="77777777" w:rsidR="00A2012B" w:rsidRPr="00C42567" w:rsidRDefault="00A2012B" w:rsidP="00A2012B">
      <w:pPr>
        <w:pStyle w:val="Text2"/>
        <w:tabs>
          <w:tab w:val="left" w:leader="dot" w:pos="9072"/>
        </w:tabs>
        <w:ind w:left="709"/>
        <w:rPr>
          <w:noProof/>
        </w:rPr>
      </w:pPr>
      <w:r w:rsidRPr="00C42567">
        <w:rPr>
          <w:noProof/>
        </w:rPr>
        <w:tab/>
      </w:r>
    </w:p>
    <w:p w14:paraId="1D884764" w14:textId="77777777" w:rsidR="00A2012B" w:rsidRPr="00C42567" w:rsidRDefault="00A2012B" w:rsidP="00A2012B">
      <w:pPr>
        <w:pStyle w:val="Point1"/>
        <w:rPr>
          <w:noProof/>
        </w:rPr>
      </w:pPr>
      <w:r>
        <w:rPr>
          <w:noProof/>
        </w:rPr>
        <w:t>γ)</w:t>
      </w:r>
      <w:r>
        <w:rPr>
          <w:noProof/>
        </w:rPr>
        <w:tab/>
      </w:r>
      <w:r w:rsidRPr="00C42567">
        <w:rPr>
          <w:noProof/>
        </w:rPr>
        <w:t>Ημερομηνία έναρξης και λήξης κάθε σταδίου της διαδικασίας χαρτογράφησης.</w:t>
      </w:r>
    </w:p>
    <w:p w14:paraId="10278BBE" w14:textId="77777777" w:rsidR="00A2012B" w:rsidRPr="00C42567" w:rsidRDefault="00A2012B" w:rsidP="00A2012B">
      <w:pPr>
        <w:pStyle w:val="Text2"/>
        <w:tabs>
          <w:tab w:val="left" w:leader="dot" w:pos="9072"/>
        </w:tabs>
        <w:ind w:left="709"/>
        <w:rPr>
          <w:noProof/>
        </w:rPr>
      </w:pPr>
      <w:r w:rsidRPr="00C42567">
        <w:rPr>
          <w:noProof/>
        </w:rPr>
        <w:tab/>
      </w:r>
    </w:p>
    <w:p w14:paraId="5828A547" w14:textId="77777777" w:rsidR="00A2012B" w:rsidRPr="00C42567" w:rsidRDefault="00A2012B" w:rsidP="00A2012B">
      <w:pPr>
        <w:pStyle w:val="Point1"/>
        <w:rPr>
          <w:noProof/>
        </w:rPr>
      </w:pPr>
      <w:r>
        <w:rPr>
          <w:noProof/>
        </w:rPr>
        <w:t>δ)</w:t>
      </w:r>
      <w:r>
        <w:rPr>
          <w:noProof/>
        </w:rPr>
        <w:tab/>
      </w:r>
      <w:r w:rsidRPr="00C42567">
        <w:rPr>
          <w:noProof/>
        </w:rPr>
        <w:t>Αριθμός και ταυτότητα των συνεισφερόντων σε κάθε στάδιο της διαδικασίας χαρτογράφησης.</w:t>
      </w:r>
    </w:p>
    <w:p w14:paraId="2A5989E8" w14:textId="77777777" w:rsidR="00A2012B" w:rsidRPr="00C42567" w:rsidRDefault="00A2012B" w:rsidP="00A2012B">
      <w:pPr>
        <w:pStyle w:val="Text2"/>
        <w:tabs>
          <w:tab w:val="left" w:leader="dot" w:pos="9072"/>
        </w:tabs>
        <w:ind w:left="709"/>
        <w:rPr>
          <w:noProof/>
        </w:rPr>
      </w:pPr>
      <w:r w:rsidRPr="00C42567">
        <w:rPr>
          <w:noProof/>
        </w:rPr>
        <w:tab/>
      </w:r>
    </w:p>
    <w:p w14:paraId="480C5F73" w14:textId="77777777" w:rsidR="00A2012B" w:rsidRPr="00C42567" w:rsidRDefault="00A2012B" w:rsidP="00A2012B">
      <w:pPr>
        <w:pStyle w:val="Point1"/>
        <w:rPr>
          <w:noProof/>
        </w:rPr>
      </w:pPr>
      <w:r>
        <w:rPr>
          <w:noProof/>
        </w:rPr>
        <w:t>ε)</w:t>
      </w:r>
      <w:r>
        <w:rPr>
          <w:noProof/>
        </w:rPr>
        <w:tab/>
      </w:r>
      <w:r w:rsidRPr="00C42567">
        <w:rPr>
          <w:noProof/>
        </w:rPr>
        <w:t>Ενδιάμεσα και τελικά αποτελέσματα της διαδικασίας χαρτογράφησης.</w:t>
      </w:r>
    </w:p>
    <w:p w14:paraId="1DB69446" w14:textId="77777777" w:rsidR="00A2012B" w:rsidRPr="00C42567" w:rsidRDefault="00A2012B" w:rsidP="00A2012B">
      <w:pPr>
        <w:pStyle w:val="Text2"/>
        <w:tabs>
          <w:tab w:val="left" w:leader="dot" w:pos="9072"/>
        </w:tabs>
        <w:ind w:left="709"/>
        <w:rPr>
          <w:noProof/>
        </w:rPr>
      </w:pPr>
      <w:r w:rsidRPr="00C42567">
        <w:rPr>
          <w:noProof/>
        </w:rPr>
        <w:tab/>
      </w:r>
    </w:p>
    <w:p w14:paraId="0062FE93" w14:textId="77777777" w:rsidR="00A2012B" w:rsidRPr="00C42567" w:rsidRDefault="00A2012B" w:rsidP="00A2012B">
      <w:pPr>
        <w:pStyle w:val="Point1"/>
        <w:rPr>
          <w:noProof/>
        </w:rPr>
      </w:pPr>
      <w:r>
        <w:rPr>
          <w:noProof/>
        </w:rPr>
        <w:t>στ)</w:t>
      </w:r>
      <w:r>
        <w:rPr>
          <w:noProof/>
        </w:rPr>
        <w:tab/>
      </w:r>
      <w:r w:rsidRPr="00C42567">
        <w:rPr>
          <w:noProof/>
        </w:rPr>
        <w:t>Επιβεβαιώστε ότι πραγματοποιήθηκε η διαδικασία χαρτογράφησης</w:t>
      </w:r>
      <w:r w:rsidRPr="00C42567">
        <w:rPr>
          <w:rStyle w:val="FootnoteReference"/>
          <w:noProof/>
        </w:rPr>
        <w:footnoteReference w:id="34"/>
      </w:r>
      <w:r w:rsidRPr="00C42567">
        <w:rPr>
          <w:noProof/>
        </w:rPr>
        <w:t xml:space="preserve">: </w:t>
      </w:r>
    </w:p>
    <w:p w14:paraId="70CD0944" w14:textId="77777777" w:rsidR="00A2012B" w:rsidRPr="00C42567" w:rsidRDefault="00A2012B" w:rsidP="00A2012B">
      <w:pPr>
        <w:pStyle w:val="Tiret1"/>
        <w:numPr>
          <w:ilvl w:val="0"/>
          <w:numId w:val="36"/>
        </w:numPr>
        <w:rPr>
          <w:noProof/>
        </w:rPr>
      </w:pPr>
      <w:sdt>
        <w:sdtPr>
          <w:rPr>
            <w:noProof/>
          </w:rPr>
          <w:id w:val="-744337741"/>
          <w14:checkbox>
            <w14:checked w14:val="0"/>
            <w14:checkedState w14:val="2612" w14:font="MS Gothic"/>
            <w14:uncheckedState w14:val="2610" w14:font="MS Gothic"/>
          </w14:checkbox>
        </w:sdtPr>
        <w:sdtContent>
          <w:r w:rsidRPr="00C42567">
            <w:rPr>
              <w:rFonts w:ascii="MS Gothic" w:eastAsia="MS Gothic" w:hAnsi="MS Gothic" w:hint="eastAsia"/>
              <w:noProof/>
              <w:lang w:bidi="si-LK"/>
            </w:rPr>
            <w:t>☐</w:t>
          </w:r>
        </w:sdtContent>
      </w:sdt>
      <w:r w:rsidRPr="00C42567">
        <w:rPr>
          <w:noProof/>
        </w:rPr>
        <w:t xml:space="preserve"> για σταθερά ενσύρματα δίκτυα, σε επίπεδο διεύθυνσης βάσει των εξυπηρετούμενων εγκαταστάσεων</w:t>
      </w:r>
      <w:r w:rsidRPr="00C42567">
        <w:rPr>
          <w:rStyle w:val="FootnoteReference"/>
          <w:noProof/>
        </w:rPr>
        <w:footnoteReference w:id="35"/>
      </w:r>
      <w:r w:rsidRPr="00C42567">
        <w:rPr>
          <w:noProof/>
        </w:rPr>
        <w:t>.</w:t>
      </w:r>
    </w:p>
    <w:p w14:paraId="04E97AEE" w14:textId="77777777" w:rsidR="00A2012B" w:rsidRPr="00C42567" w:rsidRDefault="00A2012B" w:rsidP="00A2012B">
      <w:pPr>
        <w:pStyle w:val="Tiret1"/>
        <w:numPr>
          <w:ilvl w:val="0"/>
          <w:numId w:val="36"/>
        </w:numPr>
        <w:rPr>
          <w:noProof/>
        </w:rPr>
      </w:pPr>
      <w:sdt>
        <w:sdtPr>
          <w:rPr>
            <w:noProof/>
          </w:rPr>
          <w:id w:val="1609156538"/>
          <w14:checkbox>
            <w14:checked w14:val="0"/>
            <w14:checkedState w14:val="2612" w14:font="MS Gothic"/>
            <w14:uncheckedState w14:val="2610" w14:font="MS Gothic"/>
          </w14:checkbox>
        </w:sdtPr>
        <w:sdtContent>
          <w:r w:rsidRPr="00C42567">
            <w:rPr>
              <w:rFonts w:ascii="MS Gothic" w:eastAsia="MS Gothic" w:hAnsi="MS Gothic" w:hint="eastAsia"/>
              <w:noProof/>
              <w:lang w:bidi="si-LK"/>
            </w:rPr>
            <w:t>☐</w:t>
          </w:r>
        </w:sdtContent>
      </w:sdt>
      <w:r w:rsidRPr="00C42567">
        <w:rPr>
          <w:noProof/>
        </w:rPr>
        <w:t xml:space="preserve"> για δίκτυα σταθερής ασύρματης πρόσβασης, σε επίπεδο διεύθυνσης βάσει των εξυπηρετούμενων εγκαταστάσεων ή με βάση το μέγιστο εύρος 100 × 100 μέτρων (ή μικρότερο εύρος). Διευκρινίστε ποιο από τα δύο κριτήρια εφαρμόστηκε: ………………………</w:t>
      </w:r>
    </w:p>
    <w:p w14:paraId="0C1DBCAE" w14:textId="77777777" w:rsidR="00A2012B" w:rsidRPr="00C42567" w:rsidRDefault="00A2012B" w:rsidP="00A2012B">
      <w:pPr>
        <w:pStyle w:val="Point1"/>
        <w:rPr>
          <w:noProof/>
        </w:rPr>
      </w:pPr>
      <w:r>
        <w:rPr>
          <w:noProof/>
        </w:rPr>
        <w:t>ζ)</w:t>
      </w:r>
      <w:r>
        <w:rPr>
          <w:noProof/>
        </w:rPr>
        <w:tab/>
      </w:r>
      <w:r w:rsidRPr="00C42567">
        <w:rPr>
          <w:noProof/>
        </w:rPr>
        <w:t xml:space="preserve">Επιβεβαιώστε ότι κατά τη διαδικασία χαρτογράφησης χαρτογραφήθηκαν και τα υφιστάμενα δίκτυα που θα μπορούσαν να αναβαθμιστούν με οριακές επενδύσεις (όπως η αναβάθμιση των ενεργητικών στοιχείων) ώστε να </w:t>
      </w:r>
      <w:r w:rsidRPr="00C42567">
        <w:rPr>
          <w:noProof/>
        </w:rPr>
        <w:lastRenderedPageBreak/>
        <w:t>παρέχουν ταχύτητα καταφόρτωσης τουλάχιστον 1 Gbps και ταχύτητα αναφόρτωσης τουλάχιστον 150 Mbps και ότι οι εν λόγω περιοχές εξαιρούνται από την περιοχή παρέμβασης</w:t>
      </w:r>
      <w:r w:rsidRPr="00C42567">
        <w:rPr>
          <w:rStyle w:val="FootnoteReference"/>
          <w:noProof/>
        </w:rPr>
        <w:footnoteReference w:id="36"/>
      </w:r>
      <w:r w:rsidRPr="00C42567">
        <w:rPr>
          <w:noProof/>
        </w:rPr>
        <w:t xml:space="preserve">. </w:t>
      </w:r>
    </w:p>
    <w:p w14:paraId="6BDC05DF" w14:textId="77777777" w:rsidR="00A2012B" w:rsidRPr="00C42567" w:rsidRDefault="00A2012B" w:rsidP="00A2012B">
      <w:pPr>
        <w:pStyle w:val="Text2"/>
        <w:rPr>
          <w:noProof/>
        </w:rPr>
      </w:pPr>
      <w:sdt>
        <w:sdtPr>
          <w:rPr>
            <w:rFonts w:ascii="MS Gothic" w:eastAsia="MS Gothic" w:hAnsi="MS Gothic"/>
            <w:noProof/>
          </w:rPr>
          <w:id w:val="551812853"/>
          <w14:checkbox>
            <w14:checked w14:val="0"/>
            <w14:checkedState w14:val="2612" w14:font="MS Gothic"/>
            <w14:uncheckedState w14:val="2610" w14:font="MS Gothic"/>
          </w14:checkbox>
        </w:sdtPr>
        <w:sdtContent>
          <w:r w:rsidRPr="00C42567">
            <w:rPr>
              <w:rFonts w:ascii="MS Gothic" w:eastAsia="MS Gothic" w:hAnsi="MS Gothic" w:hint="eastAsia"/>
              <w:noProof/>
              <w:lang w:bidi="si-LK"/>
            </w:rPr>
            <w:t>☐</w:t>
          </w:r>
        </w:sdtContent>
      </w:sdt>
      <w:r w:rsidRPr="00C42567">
        <w:rPr>
          <w:noProof/>
        </w:rPr>
        <w:t xml:space="preserve"> Ναι</w:t>
      </w:r>
      <w:r w:rsidRPr="00C42567">
        <w:rPr>
          <w:noProof/>
        </w:rPr>
        <w:tab/>
      </w:r>
      <w:r w:rsidRPr="00C42567">
        <w:rPr>
          <w:noProof/>
        </w:rPr>
        <w:tab/>
      </w:r>
      <w:sdt>
        <w:sdtPr>
          <w:rPr>
            <w:rFonts w:ascii="MS Gothic" w:eastAsia="MS Gothic" w:hAnsi="MS Gothic"/>
            <w:noProof/>
          </w:rPr>
          <w:id w:val="2074457514"/>
          <w14:checkbox>
            <w14:checked w14:val="0"/>
            <w14:checkedState w14:val="2612" w14:font="MS Gothic"/>
            <w14:uncheckedState w14:val="2610" w14:font="MS Gothic"/>
          </w14:checkbox>
        </w:sdtPr>
        <w:sdtContent>
          <w:r w:rsidRPr="00C42567">
            <w:rPr>
              <w:rFonts w:ascii="MS Gothic" w:eastAsia="MS Gothic" w:hAnsi="MS Gothic" w:hint="eastAsia"/>
              <w:noProof/>
              <w:lang w:bidi="si-LK"/>
            </w:rPr>
            <w:t>☐</w:t>
          </w:r>
        </w:sdtContent>
      </w:sdt>
      <w:r w:rsidRPr="00C42567">
        <w:rPr>
          <w:noProof/>
        </w:rPr>
        <w:t xml:space="preserve"> Όχι</w:t>
      </w:r>
    </w:p>
    <w:p w14:paraId="72DA31B9" w14:textId="77777777" w:rsidR="00A2012B" w:rsidRPr="00C42567" w:rsidRDefault="00A2012B" w:rsidP="00A2012B">
      <w:pPr>
        <w:pStyle w:val="Point1"/>
        <w:rPr>
          <w:noProof/>
        </w:rPr>
      </w:pPr>
      <w:r>
        <w:rPr>
          <w:noProof/>
        </w:rPr>
        <w:t>η)</w:t>
      </w:r>
      <w:r>
        <w:rPr>
          <w:noProof/>
        </w:rPr>
        <w:tab/>
      </w:r>
      <w:r w:rsidRPr="00C42567">
        <w:rPr>
          <w:noProof/>
        </w:rPr>
        <w:t>Κατά πόσον οι αρχές της χώρας σας συμμορφώθηκαν με τις βέλτιστες πρακτικές για την εφαρμογή των μεθοδολογιών χαρτογράφησης που περιγράφονται στο παράρτημα I των κατευθυντήριων γραμμών για τα ευρυζωνικά δίκτυα</w:t>
      </w:r>
      <w:r w:rsidRPr="00C42567">
        <w:rPr>
          <w:rStyle w:val="FootnoteReference"/>
          <w:noProof/>
        </w:rPr>
        <w:footnoteReference w:id="37"/>
      </w:r>
      <w:r w:rsidRPr="00C42567">
        <w:rPr>
          <w:noProof/>
        </w:rPr>
        <w:t xml:space="preserve">. </w:t>
      </w:r>
    </w:p>
    <w:p w14:paraId="37B26DD5" w14:textId="77777777" w:rsidR="00A2012B" w:rsidRPr="00C42567" w:rsidRDefault="00A2012B" w:rsidP="00A2012B">
      <w:pPr>
        <w:pStyle w:val="Text2"/>
        <w:ind w:left="1418"/>
        <w:rPr>
          <w:noProof/>
        </w:rPr>
      </w:pPr>
      <w:sdt>
        <w:sdtPr>
          <w:rPr>
            <w:noProof/>
          </w:rPr>
          <w:id w:val="1426227899"/>
          <w14:checkbox>
            <w14:checked w14:val="0"/>
            <w14:checkedState w14:val="2612" w14:font="MS Gothic"/>
            <w14:uncheckedState w14:val="2610" w14:font="MS Gothic"/>
          </w14:checkbox>
        </w:sdtPr>
        <w:sdtContent>
          <w:r w:rsidRPr="00C42567">
            <w:rPr>
              <w:rFonts w:ascii="MS Gothic" w:eastAsia="MS Gothic" w:hAnsi="MS Gothic" w:hint="eastAsia"/>
              <w:noProof/>
              <w:lang w:bidi="si-LK"/>
            </w:rPr>
            <w:t>☐</w:t>
          </w:r>
        </w:sdtContent>
      </w:sdt>
      <w:r w:rsidRPr="00C42567">
        <w:rPr>
          <w:noProof/>
        </w:rPr>
        <w:tab/>
        <w:t>Ναι</w:t>
      </w:r>
    </w:p>
    <w:p w14:paraId="532C664F" w14:textId="77777777" w:rsidR="00A2012B" w:rsidRPr="00C42567" w:rsidRDefault="00A2012B" w:rsidP="00A2012B">
      <w:pPr>
        <w:pStyle w:val="Text2"/>
        <w:ind w:left="1418"/>
        <w:rPr>
          <w:noProof/>
        </w:rPr>
      </w:pPr>
      <w:sdt>
        <w:sdtPr>
          <w:rPr>
            <w:noProof/>
          </w:rPr>
          <w:id w:val="-1553081022"/>
          <w14:checkbox>
            <w14:checked w14:val="0"/>
            <w14:checkedState w14:val="2612" w14:font="MS Gothic"/>
            <w14:uncheckedState w14:val="2610" w14:font="MS Gothic"/>
          </w14:checkbox>
        </w:sdtPr>
        <w:sdtContent>
          <w:r w:rsidRPr="00C42567">
            <w:rPr>
              <w:rFonts w:ascii="MS Gothic" w:eastAsia="MS Gothic" w:hAnsi="MS Gothic" w:hint="eastAsia"/>
              <w:noProof/>
              <w:lang w:bidi="si-LK"/>
            </w:rPr>
            <w:t>☐</w:t>
          </w:r>
        </w:sdtContent>
      </w:sdt>
      <w:r w:rsidRPr="00C42567">
        <w:rPr>
          <w:noProof/>
        </w:rPr>
        <w:tab/>
        <w:t>Όχι. Στην περίπτωση αυτή, διευκρινίστε ως προς τι απέκλιναν οι αρχές της χώρας σας από το παράρτημα I των κατευθυντήριων γραμμών για τα ευρυζωνικά δίκτυα και για ποιον λόγο.</w:t>
      </w:r>
    </w:p>
    <w:p w14:paraId="695DCE0C" w14:textId="77777777" w:rsidR="00A2012B" w:rsidRPr="00C42567" w:rsidRDefault="00A2012B" w:rsidP="00A2012B">
      <w:pPr>
        <w:pStyle w:val="Text2"/>
        <w:tabs>
          <w:tab w:val="left" w:leader="dot" w:pos="9072"/>
        </w:tabs>
        <w:ind w:left="709"/>
        <w:rPr>
          <w:noProof/>
        </w:rPr>
      </w:pPr>
      <w:r w:rsidRPr="00C42567">
        <w:rPr>
          <w:noProof/>
        </w:rPr>
        <w:tab/>
      </w:r>
    </w:p>
    <w:p w14:paraId="4EB68B09" w14:textId="77777777" w:rsidR="00A2012B" w:rsidRPr="00C42567" w:rsidRDefault="00A2012B" w:rsidP="00A2012B">
      <w:pPr>
        <w:pStyle w:val="Point1"/>
        <w:rPr>
          <w:noProof/>
        </w:rPr>
      </w:pPr>
      <w:r>
        <w:rPr>
          <w:noProof/>
        </w:rPr>
        <w:t>θ)</w:t>
      </w:r>
      <w:r>
        <w:rPr>
          <w:noProof/>
        </w:rPr>
        <w:tab/>
      </w:r>
      <w:r w:rsidRPr="00C42567">
        <w:rPr>
          <w:noProof/>
        </w:rPr>
        <w:t>Επιβεβαιώστε ότι η μεθοδολογία και τα υποκείμενα τεχνικά κριτήρια για τη χαρτογράφηση έχουν δημοσιοποιηθεί (και με ποιον τρόπο)</w:t>
      </w:r>
      <w:r w:rsidRPr="00C42567">
        <w:rPr>
          <w:rStyle w:val="FootnoteReference"/>
          <w:noProof/>
        </w:rPr>
        <w:footnoteReference w:id="38"/>
      </w:r>
      <w:r w:rsidRPr="00C42567">
        <w:rPr>
          <w:noProof/>
        </w:rPr>
        <w:t>.</w:t>
      </w:r>
    </w:p>
    <w:p w14:paraId="4C00A898" w14:textId="77777777" w:rsidR="00A2012B" w:rsidRPr="00C42567" w:rsidRDefault="00A2012B" w:rsidP="00A2012B">
      <w:pPr>
        <w:pStyle w:val="Text2"/>
        <w:tabs>
          <w:tab w:val="left" w:leader="dot" w:pos="9072"/>
        </w:tabs>
        <w:ind w:left="709"/>
        <w:rPr>
          <w:noProof/>
        </w:rPr>
      </w:pPr>
      <w:r w:rsidRPr="00C42567">
        <w:rPr>
          <w:noProof/>
        </w:rPr>
        <w:tab/>
      </w:r>
    </w:p>
    <w:p w14:paraId="50509E44" w14:textId="77777777" w:rsidR="00A2012B" w:rsidRPr="00C42567" w:rsidRDefault="00A2012B" w:rsidP="00A2012B">
      <w:pPr>
        <w:pStyle w:val="ManualNumPar2"/>
        <w:rPr>
          <w:noProof/>
        </w:rPr>
      </w:pPr>
      <w:r w:rsidRPr="00851F4B">
        <w:rPr>
          <w:noProof/>
        </w:rPr>
        <w:t>4.4.</w:t>
      </w:r>
      <w:r w:rsidRPr="00851F4B">
        <w:rPr>
          <w:noProof/>
        </w:rPr>
        <w:tab/>
      </w:r>
      <w:r w:rsidRPr="00C42567">
        <w:rPr>
          <w:noProof/>
        </w:rPr>
        <w:t>Εάν το μέτρο ενίσχυσης αφορά περιοχές στις οποίες υπάρχουν ή σχεδιάζονται κατ’ αξιόπιστο τρόπο τουλάχιστον δύο ανεξάρτητα δίκτυα που παρέχουν ταχύτητα καταφόρτωσης τουλάχιστον 100 Mbps υπό συνθήκες αιχμής</w:t>
      </w:r>
      <w:r w:rsidRPr="00C42567">
        <w:rPr>
          <w:rStyle w:val="FootnoteReference"/>
          <w:noProof/>
        </w:rPr>
        <w:footnoteReference w:id="39"/>
      </w:r>
      <w:r w:rsidRPr="00C42567">
        <w:rPr>
          <w:noProof/>
        </w:rPr>
        <w:t>, διευκρινίστε εάν:</w:t>
      </w:r>
    </w:p>
    <w:p w14:paraId="3FD488BF" w14:textId="77777777" w:rsidR="00A2012B" w:rsidRPr="00C42567" w:rsidRDefault="00A2012B" w:rsidP="00A2012B">
      <w:pPr>
        <w:pStyle w:val="Point1"/>
        <w:rPr>
          <w:noProof/>
        </w:rPr>
      </w:pPr>
      <w:r>
        <w:rPr>
          <w:noProof/>
        </w:rPr>
        <w:t>α)</w:t>
      </w:r>
      <w:r>
        <w:rPr>
          <w:noProof/>
        </w:rPr>
        <w:tab/>
      </w:r>
      <w:r w:rsidRPr="00C42567">
        <w:rPr>
          <w:noProof/>
        </w:rPr>
        <w:t>Κανένα από τα υφιστάμενα ή κατ’ αξιόπιστο τρόπο σχεδιαζόμενα δίκτυα δεν παρέχει ταχύτητα καταφόρτωσης τουλάχιστον 300 Mbps υπό συνθήκες αιχμής</w:t>
      </w:r>
      <w:r w:rsidRPr="00C42567">
        <w:rPr>
          <w:rStyle w:val="FootnoteReference"/>
          <w:noProof/>
        </w:rPr>
        <w:footnoteReference w:id="40"/>
      </w:r>
      <w:r w:rsidRPr="00C42567">
        <w:rPr>
          <w:noProof/>
        </w:rPr>
        <w:t>.</w:t>
      </w:r>
    </w:p>
    <w:p w14:paraId="578ECC65" w14:textId="77777777" w:rsidR="00A2012B" w:rsidRPr="00C42567" w:rsidRDefault="00A2012B" w:rsidP="00A2012B">
      <w:pPr>
        <w:pStyle w:val="Text2"/>
        <w:rPr>
          <w:noProof/>
        </w:rPr>
      </w:pPr>
      <w:sdt>
        <w:sdtPr>
          <w:rPr>
            <w:rFonts w:ascii="MS Gothic" w:eastAsia="MS Gothic" w:hAnsi="MS Gothic"/>
            <w:noProof/>
          </w:rPr>
          <w:id w:val="889153845"/>
          <w14:checkbox>
            <w14:checked w14:val="0"/>
            <w14:checkedState w14:val="2612" w14:font="MS Gothic"/>
            <w14:uncheckedState w14:val="2610" w14:font="MS Gothic"/>
          </w14:checkbox>
        </w:sdtPr>
        <w:sdtContent>
          <w:r w:rsidRPr="00C42567">
            <w:rPr>
              <w:rFonts w:ascii="MS Gothic" w:eastAsia="MS Gothic" w:hAnsi="MS Gothic" w:hint="eastAsia"/>
              <w:noProof/>
              <w:lang w:bidi="si-LK"/>
            </w:rPr>
            <w:t>☐</w:t>
          </w:r>
        </w:sdtContent>
      </w:sdt>
      <w:r w:rsidRPr="00C42567">
        <w:rPr>
          <w:noProof/>
        </w:rPr>
        <w:t xml:space="preserve"> Ναι</w:t>
      </w:r>
      <w:r w:rsidRPr="00C42567">
        <w:rPr>
          <w:noProof/>
        </w:rPr>
        <w:tab/>
      </w:r>
      <w:r w:rsidRPr="00C42567">
        <w:rPr>
          <w:noProof/>
        </w:rPr>
        <w:tab/>
      </w:r>
      <w:sdt>
        <w:sdtPr>
          <w:rPr>
            <w:rFonts w:ascii="MS Gothic" w:eastAsia="MS Gothic" w:hAnsi="MS Gothic"/>
            <w:noProof/>
          </w:rPr>
          <w:id w:val="-2107720609"/>
          <w14:checkbox>
            <w14:checked w14:val="0"/>
            <w14:checkedState w14:val="2612" w14:font="MS Gothic"/>
            <w14:uncheckedState w14:val="2610" w14:font="MS Gothic"/>
          </w14:checkbox>
        </w:sdtPr>
        <w:sdtContent>
          <w:r w:rsidRPr="00C42567">
            <w:rPr>
              <w:rFonts w:ascii="MS Gothic" w:eastAsia="MS Gothic" w:hAnsi="MS Gothic" w:hint="eastAsia"/>
              <w:noProof/>
              <w:lang w:bidi="si-LK"/>
            </w:rPr>
            <w:t>☐</w:t>
          </w:r>
        </w:sdtContent>
      </w:sdt>
      <w:r w:rsidRPr="00C42567">
        <w:rPr>
          <w:noProof/>
        </w:rPr>
        <w:t xml:space="preserve"> Όχι</w:t>
      </w:r>
    </w:p>
    <w:p w14:paraId="1C4423B2" w14:textId="77777777" w:rsidR="00A2012B" w:rsidRPr="00C42567" w:rsidRDefault="00A2012B" w:rsidP="00A2012B">
      <w:pPr>
        <w:pStyle w:val="Point1"/>
        <w:rPr>
          <w:noProof/>
        </w:rPr>
      </w:pPr>
      <w:r>
        <w:rPr>
          <w:noProof/>
        </w:rPr>
        <w:t>β)</w:t>
      </w:r>
      <w:r>
        <w:rPr>
          <w:noProof/>
        </w:rPr>
        <w:tab/>
      </w:r>
      <w:r w:rsidRPr="00C42567">
        <w:rPr>
          <w:noProof/>
        </w:rPr>
        <w:t>Τουλάχιστον ένα από τα υφιστάμενα ή κατ’ αξιόπιστο τρόπο σχεδιαζόμενα δίκτυα παρέχει ταχύτητα καταφόρτωσης τουλάχιστον 300 Mbps υπό συνθήκες αιχμής, αλλά δεν παρέχει ταχύτητα καταφόρτωσης τουλάχιστον 500 Mbps υπό συνθήκες αιχμής</w:t>
      </w:r>
      <w:r w:rsidRPr="00C42567">
        <w:rPr>
          <w:rStyle w:val="FootnoteReference"/>
          <w:noProof/>
        </w:rPr>
        <w:footnoteReference w:id="41"/>
      </w:r>
      <w:r w:rsidRPr="00C42567">
        <w:rPr>
          <w:noProof/>
        </w:rPr>
        <w:t xml:space="preserve">. </w:t>
      </w:r>
    </w:p>
    <w:p w14:paraId="7D1A37CE" w14:textId="77777777" w:rsidR="00A2012B" w:rsidRPr="00C42567" w:rsidRDefault="00A2012B" w:rsidP="00A2012B">
      <w:pPr>
        <w:pStyle w:val="Text2"/>
        <w:rPr>
          <w:noProof/>
        </w:rPr>
      </w:pPr>
      <w:sdt>
        <w:sdtPr>
          <w:rPr>
            <w:rFonts w:ascii="MS Gothic" w:eastAsia="MS Gothic" w:hAnsi="MS Gothic"/>
            <w:noProof/>
          </w:rPr>
          <w:id w:val="-2115203274"/>
          <w14:checkbox>
            <w14:checked w14:val="0"/>
            <w14:checkedState w14:val="2612" w14:font="MS Gothic"/>
            <w14:uncheckedState w14:val="2610" w14:font="MS Gothic"/>
          </w14:checkbox>
        </w:sdtPr>
        <w:sdtContent>
          <w:r w:rsidRPr="00C42567">
            <w:rPr>
              <w:rFonts w:ascii="MS Gothic" w:eastAsia="MS Gothic" w:hAnsi="MS Gothic" w:hint="eastAsia"/>
              <w:noProof/>
              <w:lang w:bidi="si-LK"/>
            </w:rPr>
            <w:t>☐</w:t>
          </w:r>
        </w:sdtContent>
      </w:sdt>
      <w:r w:rsidRPr="00C42567">
        <w:rPr>
          <w:noProof/>
        </w:rPr>
        <w:t xml:space="preserve"> Ναι</w:t>
      </w:r>
      <w:r w:rsidRPr="00C42567">
        <w:rPr>
          <w:noProof/>
        </w:rPr>
        <w:tab/>
      </w:r>
      <w:r w:rsidRPr="00C42567">
        <w:rPr>
          <w:noProof/>
        </w:rPr>
        <w:tab/>
      </w:r>
      <w:sdt>
        <w:sdtPr>
          <w:rPr>
            <w:rFonts w:ascii="MS Gothic" w:eastAsia="MS Gothic" w:hAnsi="MS Gothic"/>
            <w:noProof/>
          </w:rPr>
          <w:id w:val="1939010838"/>
          <w14:checkbox>
            <w14:checked w14:val="0"/>
            <w14:checkedState w14:val="2612" w14:font="MS Gothic"/>
            <w14:uncheckedState w14:val="2610" w14:font="MS Gothic"/>
          </w14:checkbox>
        </w:sdtPr>
        <w:sdtContent>
          <w:r w:rsidRPr="00C42567">
            <w:rPr>
              <w:rFonts w:ascii="MS Gothic" w:eastAsia="MS Gothic" w:hAnsi="MS Gothic" w:hint="eastAsia"/>
              <w:noProof/>
              <w:lang w:bidi="si-LK"/>
            </w:rPr>
            <w:t>☐</w:t>
          </w:r>
        </w:sdtContent>
      </w:sdt>
      <w:r w:rsidRPr="00C42567">
        <w:rPr>
          <w:noProof/>
        </w:rPr>
        <w:t xml:space="preserve"> Όχι</w:t>
      </w:r>
    </w:p>
    <w:p w14:paraId="71DBD95C" w14:textId="77777777" w:rsidR="00A2012B" w:rsidRPr="00C42567" w:rsidRDefault="00A2012B" w:rsidP="00A2012B">
      <w:pPr>
        <w:pStyle w:val="Text2"/>
        <w:ind w:left="1418"/>
        <w:rPr>
          <w:noProof/>
        </w:rPr>
      </w:pPr>
      <w:r w:rsidRPr="00C42567">
        <w:rPr>
          <w:noProof/>
        </w:rPr>
        <w:t>Εάν ναι, διευκρινίσετε τους λόγους για τους οποίους οι αρχές της χώρας σας θεωρούν ότι κανένα δίκτυο δεν θα εξελιχθεί ώστε να παρέχει την ίδια ταχύτητα καταφόρτωσης (και, κατά περίπτωση, τα ίδια πρόσθετα χαρακτηριστικά) με τα δίκτυα που επιδοτούνται στο πλαίσιο του μέτρου ενίσχυσης και, ως εκ τούτου, απαιτείται κρατική παρέμβαση για την αντιμετώπιση ανεπάρκειας της αγοράς</w:t>
      </w:r>
      <w:r w:rsidRPr="00C42567">
        <w:rPr>
          <w:rStyle w:val="FootnoteReference"/>
          <w:noProof/>
        </w:rPr>
        <w:footnoteReference w:id="42"/>
      </w:r>
      <w:r w:rsidRPr="00C42567">
        <w:rPr>
          <w:noProof/>
        </w:rPr>
        <w:t>.</w:t>
      </w:r>
    </w:p>
    <w:p w14:paraId="1A2EA49F" w14:textId="77777777" w:rsidR="00A2012B" w:rsidRPr="00C42567" w:rsidRDefault="00A2012B" w:rsidP="00A2012B">
      <w:pPr>
        <w:pStyle w:val="Text2"/>
        <w:tabs>
          <w:tab w:val="left" w:leader="dot" w:pos="9072"/>
        </w:tabs>
        <w:ind w:left="709"/>
        <w:rPr>
          <w:noProof/>
        </w:rPr>
      </w:pPr>
      <w:r w:rsidRPr="00C42567">
        <w:rPr>
          <w:noProof/>
        </w:rPr>
        <w:tab/>
      </w:r>
    </w:p>
    <w:p w14:paraId="0A6E2787" w14:textId="77777777" w:rsidR="00A2012B" w:rsidRPr="00C42567" w:rsidRDefault="00A2012B" w:rsidP="00A2012B">
      <w:pPr>
        <w:pStyle w:val="Point1"/>
        <w:rPr>
          <w:noProof/>
        </w:rPr>
      </w:pPr>
      <w:r>
        <w:rPr>
          <w:noProof/>
        </w:rPr>
        <w:lastRenderedPageBreak/>
        <w:t>γ)</w:t>
      </w:r>
      <w:r>
        <w:rPr>
          <w:noProof/>
        </w:rPr>
        <w:tab/>
      </w:r>
      <w:r w:rsidRPr="00C42567">
        <w:rPr>
          <w:noProof/>
        </w:rPr>
        <w:t>Τουλάχιστον ένα από τα υφιστάμενα ή κατ’ αξιόπιστο τρόπο σχεδιαζόμενα δίκτυα παρέχει ταχύτητα καταφόρτωσης τουλάχιστον 500 Mbps</w:t>
      </w:r>
      <w:r w:rsidRPr="00C42567">
        <w:rPr>
          <w:rStyle w:val="FootnoteReference"/>
          <w:noProof/>
        </w:rPr>
        <w:footnoteReference w:id="43"/>
      </w:r>
      <w:r w:rsidRPr="00C42567">
        <w:rPr>
          <w:noProof/>
        </w:rPr>
        <w:t>.</w:t>
      </w:r>
    </w:p>
    <w:p w14:paraId="3EEF2F9F" w14:textId="77777777" w:rsidR="00A2012B" w:rsidRPr="00C42567" w:rsidRDefault="00A2012B" w:rsidP="00A2012B">
      <w:pPr>
        <w:pStyle w:val="Text2"/>
        <w:rPr>
          <w:noProof/>
        </w:rPr>
      </w:pPr>
      <w:sdt>
        <w:sdtPr>
          <w:rPr>
            <w:rFonts w:ascii="MS Gothic" w:eastAsia="MS Gothic" w:hAnsi="MS Gothic"/>
            <w:noProof/>
          </w:rPr>
          <w:id w:val="826559481"/>
          <w14:checkbox>
            <w14:checked w14:val="0"/>
            <w14:checkedState w14:val="2612" w14:font="MS Gothic"/>
            <w14:uncheckedState w14:val="2610" w14:font="MS Gothic"/>
          </w14:checkbox>
        </w:sdtPr>
        <w:sdtContent>
          <w:r w:rsidRPr="00C42567">
            <w:rPr>
              <w:rFonts w:ascii="MS Gothic" w:eastAsia="MS Gothic" w:hAnsi="MS Gothic" w:hint="eastAsia"/>
              <w:noProof/>
              <w:lang w:bidi="si-LK"/>
            </w:rPr>
            <w:t>☐</w:t>
          </w:r>
        </w:sdtContent>
      </w:sdt>
      <w:r w:rsidRPr="00C42567">
        <w:rPr>
          <w:noProof/>
        </w:rPr>
        <w:t xml:space="preserve"> Ναι</w:t>
      </w:r>
      <w:r w:rsidRPr="00C42567">
        <w:rPr>
          <w:noProof/>
        </w:rPr>
        <w:tab/>
      </w:r>
      <w:r w:rsidRPr="00C42567">
        <w:rPr>
          <w:noProof/>
        </w:rPr>
        <w:tab/>
      </w:r>
      <w:sdt>
        <w:sdtPr>
          <w:rPr>
            <w:rFonts w:ascii="MS Gothic" w:eastAsia="MS Gothic" w:hAnsi="MS Gothic"/>
            <w:noProof/>
          </w:rPr>
          <w:id w:val="-331217386"/>
          <w14:checkbox>
            <w14:checked w14:val="0"/>
            <w14:checkedState w14:val="2612" w14:font="MS Gothic"/>
            <w14:uncheckedState w14:val="2610" w14:font="MS Gothic"/>
          </w14:checkbox>
        </w:sdtPr>
        <w:sdtContent>
          <w:r w:rsidRPr="00C42567">
            <w:rPr>
              <w:rFonts w:ascii="MS Gothic" w:eastAsia="MS Gothic" w:hAnsi="MS Gothic" w:hint="eastAsia"/>
              <w:noProof/>
              <w:lang w:bidi="si-LK"/>
            </w:rPr>
            <w:t>☐</w:t>
          </w:r>
        </w:sdtContent>
      </w:sdt>
      <w:r w:rsidRPr="00C42567">
        <w:rPr>
          <w:noProof/>
        </w:rPr>
        <w:t xml:space="preserve"> Όχι</w:t>
      </w:r>
    </w:p>
    <w:p w14:paraId="7902CED5" w14:textId="77777777" w:rsidR="00A2012B" w:rsidRPr="00C42567" w:rsidRDefault="00A2012B" w:rsidP="00A2012B">
      <w:pPr>
        <w:pStyle w:val="ManualNumPar2"/>
        <w:rPr>
          <w:noProof/>
        </w:rPr>
      </w:pPr>
      <w:r w:rsidRPr="00851F4B">
        <w:rPr>
          <w:noProof/>
        </w:rPr>
        <w:t>4.5.</w:t>
      </w:r>
      <w:r w:rsidRPr="00851F4B">
        <w:rPr>
          <w:noProof/>
        </w:rPr>
        <w:tab/>
      </w:r>
      <w:r w:rsidRPr="00C42567">
        <w:rPr>
          <w:noProof/>
          <w:u w:val="single"/>
        </w:rPr>
        <w:t>Δημόσια διαβούλευση</w:t>
      </w:r>
      <w:r w:rsidRPr="00C42567">
        <w:rPr>
          <w:noProof/>
        </w:rPr>
        <w:t>. Παραθέστε τις ακόλουθες πληροφορίες:</w:t>
      </w:r>
    </w:p>
    <w:p w14:paraId="7BC5CD0B" w14:textId="77777777" w:rsidR="00A2012B" w:rsidRPr="00C42567" w:rsidRDefault="00A2012B" w:rsidP="00A2012B">
      <w:pPr>
        <w:pStyle w:val="Point1"/>
        <w:rPr>
          <w:noProof/>
        </w:rPr>
      </w:pPr>
      <w:r>
        <w:rPr>
          <w:noProof/>
        </w:rPr>
        <w:t>α)</w:t>
      </w:r>
      <w:r>
        <w:rPr>
          <w:noProof/>
        </w:rPr>
        <w:tab/>
      </w:r>
      <w:r w:rsidRPr="00C42567">
        <w:rPr>
          <w:noProof/>
        </w:rPr>
        <w:t>Ημερομηνία έναρξης και λήξης κάθε δημόσιας διαβούλευσης</w:t>
      </w:r>
      <w:r w:rsidRPr="00C42567">
        <w:rPr>
          <w:rStyle w:val="FootnoteReference"/>
          <w:noProof/>
        </w:rPr>
        <w:footnoteReference w:id="44"/>
      </w:r>
      <w:r w:rsidRPr="00C42567">
        <w:rPr>
          <w:noProof/>
        </w:rPr>
        <w:t xml:space="preserve">. </w:t>
      </w:r>
    </w:p>
    <w:p w14:paraId="6E580F03" w14:textId="77777777" w:rsidR="00A2012B" w:rsidRPr="00C42567" w:rsidRDefault="00A2012B" w:rsidP="00A2012B">
      <w:pPr>
        <w:pStyle w:val="Text2"/>
        <w:tabs>
          <w:tab w:val="left" w:leader="dot" w:pos="9072"/>
        </w:tabs>
        <w:ind w:left="709"/>
        <w:rPr>
          <w:noProof/>
        </w:rPr>
      </w:pPr>
      <w:r w:rsidRPr="00C42567">
        <w:rPr>
          <w:noProof/>
        </w:rPr>
        <w:tab/>
      </w:r>
    </w:p>
    <w:p w14:paraId="4344D535" w14:textId="77777777" w:rsidR="00A2012B" w:rsidRPr="00C42567" w:rsidRDefault="00A2012B" w:rsidP="00A2012B">
      <w:pPr>
        <w:pStyle w:val="Point1"/>
        <w:rPr>
          <w:noProof/>
        </w:rPr>
      </w:pPr>
      <w:r>
        <w:rPr>
          <w:noProof/>
        </w:rPr>
        <w:t>β)</w:t>
      </w:r>
      <w:r>
        <w:rPr>
          <w:noProof/>
        </w:rPr>
        <w:tab/>
      </w:r>
      <w:r w:rsidRPr="00C42567">
        <w:rPr>
          <w:noProof/>
        </w:rPr>
        <w:t>Περιεχόμενο κάθε δημόσιας διαβούλευσης</w:t>
      </w:r>
      <w:r w:rsidRPr="00C42567">
        <w:rPr>
          <w:rStyle w:val="FootnoteReference"/>
          <w:noProof/>
        </w:rPr>
        <w:footnoteReference w:id="45"/>
      </w:r>
      <w:r w:rsidRPr="00C42567">
        <w:rPr>
          <w:noProof/>
        </w:rPr>
        <w:t xml:space="preserve">. </w:t>
      </w:r>
    </w:p>
    <w:p w14:paraId="42B43A7B" w14:textId="77777777" w:rsidR="00A2012B" w:rsidRPr="00C42567" w:rsidRDefault="00A2012B" w:rsidP="00A2012B">
      <w:pPr>
        <w:pStyle w:val="Text2"/>
        <w:tabs>
          <w:tab w:val="left" w:leader="dot" w:pos="9072"/>
        </w:tabs>
        <w:ind w:left="709"/>
        <w:rPr>
          <w:noProof/>
        </w:rPr>
      </w:pPr>
      <w:r w:rsidRPr="00C42567">
        <w:rPr>
          <w:noProof/>
        </w:rPr>
        <w:tab/>
      </w:r>
    </w:p>
    <w:p w14:paraId="17344D90" w14:textId="77777777" w:rsidR="00A2012B" w:rsidRPr="00C42567" w:rsidRDefault="00A2012B" w:rsidP="00A2012B">
      <w:pPr>
        <w:pStyle w:val="Point1"/>
        <w:rPr>
          <w:noProof/>
        </w:rPr>
      </w:pPr>
      <w:r>
        <w:rPr>
          <w:noProof/>
        </w:rPr>
        <w:t>γ)</w:t>
      </w:r>
      <w:r>
        <w:rPr>
          <w:noProof/>
        </w:rPr>
        <w:tab/>
      </w:r>
      <w:r w:rsidRPr="00C42567">
        <w:rPr>
          <w:noProof/>
        </w:rPr>
        <w:t>Δημόσια προσβάσιμος ιστότοπος (σε περιφερειακό και εθνικό επίπεδο), στον οποίο δημοσιεύθηκε η διαβούλευση</w:t>
      </w:r>
      <w:r w:rsidRPr="00C42567">
        <w:rPr>
          <w:rStyle w:val="FootnoteReference"/>
          <w:noProof/>
        </w:rPr>
        <w:footnoteReference w:id="46"/>
      </w:r>
      <w:r w:rsidRPr="00C42567">
        <w:rPr>
          <w:noProof/>
        </w:rPr>
        <w:t>.</w:t>
      </w:r>
    </w:p>
    <w:p w14:paraId="4C904EB9" w14:textId="77777777" w:rsidR="00A2012B" w:rsidRPr="00C42567" w:rsidRDefault="00A2012B" w:rsidP="00A2012B">
      <w:pPr>
        <w:pStyle w:val="Text2"/>
        <w:tabs>
          <w:tab w:val="left" w:leader="dot" w:pos="9072"/>
        </w:tabs>
        <w:ind w:left="709"/>
        <w:rPr>
          <w:noProof/>
        </w:rPr>
      </w:pPr>
      <w:r w:rsidRPr="00C42567">
        <w:rPr>
          <w:noProof/>
        </w:rPr>
        <w:tab/>
      </w:r>
    </w:p>
    <w:p w14:paraId="5728FF00" w14:textId="77777777" w:rsidR="00A2012B" w:rsidRPr="00C42567" w:rsidRDefault="00A2012B" w:rsidP="00A2012B">
      <w:pPr>
        <w:pStyle w:val="Point1"/>
        <w:rPr>
          <w:noProof/>
        </w:rPr>
      </w:pPr>
      <w:r>
        <w:rPr>
          <w:noProof/>
        </w:rPr>
        <w:t>δ)</w:t>
      </w:r>
      <w:r>
        <w:rPr>
          <w:noProof/>
        </w:rPr>
        <w:tab/>
      </w:r>
      <w:r w:rsidRPr="00C42567">
        <w:rPr>
          <w:noProof/>
        </w:rPr>
        <w:t>Σύνοψη των κύριων παρατηρήσεων που υπέβαλαν οι συμμετέχοντες σε κάθε δημόσια διαβούλευση, προσδιορίζοντας τον τρόπο με τον οποίο αντιμετωπίστηκαν.</w:t>
      </w:r>
    </w:p>
    <w:p w14:paraId="5ACB7D23" w14:textId="77777777" w:rsidR="00A2012B" w:rsidRPr="00C42567" w:rsidRDefault="00A2012B" w:rsidP="00A2012B">
      <w:pPr>
        <w:pStyle w:val="Text2"/>
        <w:tabs>
          <w:tab w:val="left" w:leader="dot" w:pos="9072"/>
        </w:tabs>
        <w:ind w:left="709"/>
        <w:rPr>
          <w:noProof/>
        </w:rPr>
      </w:pPr>
      <w:r w:rsidRPr="00C42567">
        <w:rPr>
          <w:noProof/>
        </w:rPr>
        <w:tab/>
      </w:r>
    </w:p>
    <w:p w14:paraId="4B8C9542" w14:textId="77777777" w:rsidR="00A2012B" w:rsidRPr="00C42567" w:rsidRDefault="00A2012B" w:rsidP="00A2012B">
      <w:pPr>
        <w:pStyle w:val="ManualNumPar2"/>
        <w:rPr>
          <w:noProof/>
        </w:rPr>
      </w:pPr>
      <w:r w:rsidRPr="00851F4B">
        <w:rPr>
          <w:noProof/>
        </w:rPr>
        <w:t>4.6.</w:t>
      </w:r>
      <w:r w:rsidRPr="00851F4B">
        <w:rPr>
          <w:noProof/>
        </w:rPr>
        <w:tab/>
      </w:r>
      <w:r w:rsidRPr="00C42567">
        <w:rPr>
          <w:noProof/>
        </w:rPr>
        <w:t>Αναφέρετε το τελικό πεδίο εφαρμογής του μέτρου ενίσχυσης όσον αφορά το μέγεθος της περιοχής παρέμβασης και την πληθυσμιακή της πυκνότητα.</w:t>
      </w:r>
    </w:p>
    <w:p w14:paraId="6B46F43E" w14:textId="77777777" w:rsidR="00A2012B" w:rsidRPr="00C42567" w:rsidRDefault="00A2012B" w:rsidP="00A2012B">
      <w:pPr>
        <w:pStyle w:val="Text2"/>
        <w:tabs>
          <w:tab w:val="left" w:leader="dot" w:pos="9072"/>
        </w:tabs>
        <w:ind w:left="709"/>
        <w:rPr>
          <w:noProof/>
        </w:rPr>
      </w:pPr>
      <w:r w:rsidRPr="00C42567">
        <w:rPr>
          <w:noProof/>
        </w:rPr>
        <w:tab/>
      </w:r>
    </w:p>
    <w:p w14:paraId="1C14E49D" w14:textId="77777777" w:rsidR="00A2012B" w:rsidRPr="00C42567" w:rsidRDefault="00A2012B" w:rsidP="00A2012B">
      <w:pPr>
        <w:pStyle w:val="ManualNumPar1"/>
        <w:rPr>
          <w:bCs/>
          <w:noProof/>
        </w:rPr>
      </w:pPr>
      <w:bookmarkStart w:id="4" w:name="_Ref150784980"/>
      <w:r w:rsidRPr="00851F4B">
        <w:rPr>
          <w:noProof/>
        </w:rPr>
        <w:t>5.</w:t>
      </w:r>
      <w:r w:rsidRPr="00851F4B">
        <w:rPr>
          <w:noProof/>
        </w:rPr>
        <w:tab/>
      </w:r>
      <w:r w:rsidRPr="00C42567">
        <w:rPr>
          <w:noProof/>
        </w:rPr>
        <w:t>Ανεπάρκεια της αγοράς όσον αφορά τα δίκτυα κινητής πρόσβασης</w:t>
      </w:r>
    </w:p>
    <w:p w14:paraId="689318B3" w14:textId="77777777" w:rsidR="00A2012B" w:rsidRPr="00C42567" w:rsidRDefault="00A2012B" w:rsidP="00A2012B">
      <w:pPr>
        <w:pStyle w:val="ManualNumPar2"/>
        <w:rPr>
          <w:noProof/>
        </w:rPr>
      </w:pPr>
      <w:r w:rsidRPr="00851F4B">
        <w:rPr>
          <w:noProof/>
        </w:rPr>
        <w:t>5.1.</w:t>
      </w:r>
      <w:r w:rsidRPr="00851F4B">
        <w:rPr>
          <w:noProof/>
        </w:rPr>
        <w:tab/>
      </w:r>
      <w:r w:rsidRPr="00C42567">
        <w:rPr>
          <w:noProof/>
        </w:rPr>
        <w:t>Αναφέρετε τις επιδόσεις όσον αφορά την ταχύτητα καταφόρτωσης (και, κατά περίπτωση, την ταχύτητα αναφόρτωσης και άλλες παραμέτρους) που θα πρέπει να παρέχουν τα επιδοτούμενα δίκτυα</w:t>
      </w:r>
      <w:r w:rsidRPr="00C42567">
        <w:rPr>
          <w:rStyle w:val="FootnoteReference"/>
          <w:noProof/>
        </w:rPr>
        <w:footnoteReference w:id="47"/>
      </w:r>
      <w:r w:rsidRPr="00C42567">
        <w:rPr>
          <w:noProof/>
        </w:rPr>
        <w:t>.</w:t>
      </w:r>
      <w:bookmarkEnd w:id="4"/>
    </w:p>
    <w:p w14:paraId="6E2777AC" w14:textId="77777777" w:rsidR="00A2012B" w:rsidRPr="00C42567" w:rsidRDefault="00A2012B" w:rsidP="00A2012B">
      <w:pPr>
        <w:pStyle w:val="Text2"/>
        <w:tabs>
          <w:tab w:val="left" w:leader="dot" w:pos="9072"/>
        </w:tabs>
        <w:ind w:left="709"/>
        <w:rPr>
          <w:noProof/>
        </w:rPr>
      </w:pPr>
      <w:r w:rsidRPr="00C42567">
        <w:rPr>
          <w:noProof/>
        </w:rPr>
        <w:tab/>
      </w:r>
    </w:p>
    <w:p w14:paraId="7B26E9DB" w14:textId="77777777" w:rsidR="00A2012B" w:rsidRPr="00C42567" w:rsidRDefault="00A2012B" w:rsidP="00A2012B">
      <w:pPr>
        <w:pStyle w:val="ManualNumPar2"/>
        <w:rPr>
          <w:noProof/>
        </w:rPr>
      </w:pPr>
      <w:r w:rsidRPr="00851F4B">
        <w:rPr>
          <w:noProof/>
        </w:rPr>
        <w:t>5.2.</w:t>
      </w:r>
      <w:r w:rsidRPr="00851F4B">
        <w:rPr>
          <w:noProof/>
        </w:rPr>
        <w:tab/>
      </w:r>
      <w:r w:rsidRPr="00C42567">
        <w:rPr>
          <w:noProof/>
        </w:rPr>
        <w:t>Αναφέρετε τις τρέχουσες και μελλοντικές ανάγκες των τελικών χρηστών που μπορούν να καλυφθούν από κινητά δίκτυα τα οποία παρέχουν τις επιδόσεις που αναφέρονται στο σημείο 5.1 (και όχι από τα υφιστάμενα σταθερά δίκτυα), υποβάλλοντας επαληθεύσιμα αποδεικτικά στοιχεία (για παράδειγμα, έρευνες καταναλωτών, ανεξάρτητες μελέτες)</w:t>
      </w:r>
      <w:r w:rsidRPr="00C42567">
        <w:rPr>
          <w:rStyle w:val="FootnoteReference"/>
          <w:noProof/>
        </w:rPr>
        <w:footnoteReference w:id="48"/>
      </w:r>
      <w:r w:rsidRPr="00C42567">
        <w:rPr>
          <w:noProof/>
        </w:rPr>
        <w:t>.</w:t>
      </w:r>
    </w:p>
    <w:p w14:paraId="1EE677D0" w14:textId="77777777" w:rsidR="00A2012B" w:rsidRPr="00C42567" w:rsidRDefault="00A2012B" w:rsidP="00A2012B">
      <w:pPr>
        <w:pStyle w:val="Text2"/>
        <w:tabs>
          <w:tab w:val="left" w:leader="dot" w:pos="9072"/>
        </w:tabs>
        <w:ind w:left="709"/>
        <w:rPr>
          <w:noProof/>
        </w:rPr>
      </w:pPr>
      <w:r w:rsidRPr="00C42567">
        <w:rPr>
          <w:noProof/>
        </w:rPr>
        <w:tab/>
      </w:r>
    </w:p>
    <w:p w14:paraId="0A8F26C8" w14:textId="77777777" w:rsidR="00A2012B" w:rsidRPr="00C42567" w:rsidRDefault="00A2012B" w:rsidP="00A2012B">
      <w:pPr>
        <w:pStyle w:val="ManualNumPar2"/>
        <w:rPr>
          <w:noProof/>
        </w:rPr>
      </w:pPr>
      <w:r w:rsidRPr="00851F4B">
        <w:rPr>
          <w:noProof/>
        </w:rPr>
        <w:t>5.3.</w:t>
      </w:r>
      <w:r w:rsidRPr="00851F4B">
        <w:rPr>
          <w:noProof/>
        </w:rPr>
        <w:tab/>
      </w:r>
      <w:r w:rsidRPr="00C42567">
        <w:rPr>
          <w:noProof/>
        </w:rPr>
        <w:t>Επιβεβαιώστε ότι το μέτρο ενίσχυσης δεν μπορεί να χρησιμοποιηθεί για την εκπλήρωση νομικών υποχρεώσεων (για παράδειγμα, υποχρεώσεων που συνδέονται με τα δικαιώματα χρήσης ραδιοφάσματος)</w:t>
      </w:r>
      <w:r w:rsidRPr="00C42567">
        <w:rPr>
          <w:rStyle w:val="FootnoteReference"/>
          <w:noProof/>
        </w:rPr>
        <w:footnoteReference w:id="49"/>
      </w:r>
      <w:r w:rsidRPr="00C42567">
        <w:rPr>
          <w:noProof/>
        </w:rPr>
        <w:t>.</w:t>
      </w:r>
    </w:p>
    <w:p w14:paraId="30CF6D52" w14:textId="77777777" w:rsidR="00A2012B" w:rsidRPr="00C42567" w:rsidRDefault="00A2012B" w:rsidP="00A2012B">
      <w:pPr>
        <w:pStyle w:val="Text2"/>
        <w:tabs>
          <w:tab w:val="left" w:leader="dot" w:pos="9072"/>
        </w:tabs>
        <w:ind w:left="709"/>
        <w:rPr>
          <w:noProof/>
        </w:rPr>
      </w:pPr>
      <w:r w:rsidRPr="00C42567">
        <w:rPr>
          <w:noProof/>
        </w:rPr>
        <w:tab/>
      </w:r>
    </w:p>
    <w:p w14:paraId="20A1B224" w14:textId="77777777" w:rsidR="00A2012B" w:rsidRPr="00C42567" w:rsidRDefault="00A2012B" w:rsidP="00A2012B">
      <w:pPr>
        <w:pStyle w:val="ManualNumPar2"/>
        <w:rPr>
          <w:noProof/>
        </w:rPr>
      </w:pPr>
      <w:r w:rsidRPr="00851F4B">
        <w:rPr>
          <w:noProof/>
        </w:rPr>
        <w:lastRenderedPageBreak/>
        <w:t>5.4.</w:t>
      </w:r>
      <w:r w:rsidRPr="00851F4B">
        <w:rPr>
          <w:noProof/>
        </w:rPr>
        <w:tab/>
      </w:r>
      <w:r w:rsidRPr="00C42567">
        <w:rPr>
          <w:noProof/>
        </w:rPr>
        <w:t>Αναφέρετε αν το μέτρο ενίσχυσης στοχεύει σε περιοχές στις οποίες υπάρχει ήδη τουλάχιστον ένα υφιστάμενο ή κατ’ αξιόπιστο τρόπο σχεδιαζόμενο δίκτυο κινητής τηλεφωνίας</w:t>
      </w:r>
      <w:r w:rsidRPr="00C42567">
        <w:rPr>
          <w:rStyle w:val="FootnoteReference"/>
          <w:noProof/>
        </w:rPr>
        <w:footnoteReference w:id="50"/>
      </w:r>
      <w:r w:rsidRPr="00C42567">
        <w:rPr>
          <w:noProof/>
        </w:rPr>
        <w:t xml:space="preserve">, ικανό να καλύψει τις προσδιορισμένες ανάγκες των τελικών χρηστών. </w:t>
      </w:r>
    </w:p>
    <w:p w14:paraId="763BD043" w14:textId="77777777" w:rsidR="00A2012B" w:rsidRPr="00C42567" w:rsidRDefault="00A2012B" w:rsidP="00A2012B">
      <w:pPr>
        <w:pStyle w:val="Text1"/>
        <w:rPr>
          <w:noProof/>
        </w:rPr>
      </w:pPr>
      <w:sdt>
        <w:sdtPr>
          <w:rPr>
            <w:rFonts w:ascii="MS Gothic" w:eastAsia="MS Gothic" w:hAnsi="MS Gothic"/>
            <w:noProof/>
          </w:rPr>
          <w:id w:val="718101390"/>
          <w14:checkbox>
            <w14:checked w14:val="0"/>
            <w14:checkedState w14:val="2612" w14:font="MS Gothic"/>
            <w14:uncheckedState w14:val="2610" w14:font="MS Gothic"/>
          </w14:checkbox>
        </w:sdtPr>
        <w:sdtContent>
          <w:r w:rsidRPr="00C42567">
            <w:rPr>
              <w:rFonts w:ascii="MS Gothic" w:eastAsia="MS Gothic" w:hAnsi="MS Gothic" w:hint="eastAsia"/>
              <w:noProof/>
              <w:lang w:bidi="si-LK"/>
            </w:rPr>
            <w:t>☐</w:t>
          </w:r>
        </w:sdtContent>
      </w:sdt>
      <w:r w:rsidRPr="00C42567">
        <w:rPr>
          <w:noProof/>
        </w:rPr>
        <w:t xml:space="preserve"> Ναι</w:t>
      </w:r>
      <w:r w:rsidRPr="00C42567">
        <w:rPr>
          <w:noProof/>
        </w:rPr>
        <w:tab/>
      </w:r>
      <w:r w:rsidRPr="00C42567">
        <w:rPr>
          <w:noProof/>
        </w:rPr>
        <w:tab/>
      </w:r>
      <w:sdt>
        <w:sdtPr>
          <w:rPr>
            <w:rFonts w:ascii="MS Gothic" w:eastAsia="MS Gothic" w:hAnsi="MS Gothic"/>
            <w:noProof/>
          </w:rPr>
          <w:id w:val="-1154063537"/>
          <w14:checkbox>
            <w14:checked w14:val="0"/>
            <w14:checkedState w14:val="2612" w14:font="MS Gothic"/>
            <w14:uncheckedState w14:val="2610" w14:font="MS Gothic"/>
          </w14:checkbox>
        </w:sdtPr>
        <w:sdtContent>
          <w:r w:rsidRPr="00C42567">
            <w:rPr>
              <w:rFonts w:ascii="MS Gothic" w:eastAsia="MS Gothic" w:hAnsi="MS Gothic" w:hint="eastAsia"/>
              <w:noProof/>
              <w:lang w:bidi="si-LK"/>
            </w:rPr>
            <w:t>☐</w:t>
          </w:r>
        </w:sdtContent>
      </w:sdt>
      <w:r w:rsidRPr="00C42567">
        <w:rPr>
          <w:noProof/>
        </w:rPr>
        <w:t xml:space="preserve"> Όχι</w:t>
      </w:r>
    </w:p>
    <w:p w14:paraId="6FB19B97" w14:textId="77777777" w:rsidR="00A2012B" w:rsidRPr="00C42567" w:rsidRDefault="00A2012B" w:rsidP="00A2012B">
      <w:pPr>
        <w:pStyle w:val="Text1"/>
        <w:rPr>
          <w:noProof/>
        </w:rPr>
      </w:pPr>
      <w:r w:rsidRPr="00C42567">
        <w:rPr>
          <w:noProof/>
        </w:rPr>
        <w:t>Εάν ναι, αποδείξετε (με επαληθεύσιμα αποδεικτικά στοιχεία): α) γιατί το εν λόγω δίκτυο θεωρείται ότι δεν επαρκεί για να παρέχει στους τελικούς χρήστες ποιότητα υπηρεσιών ικανή να καλύψει τις εξελισσόμενες ανάγκες τους· και β) εάν και με ποιον τρόπο το μέτρο ενίσχυσης θα προσφέρει τέτοια ποιότητα υπηρεσιών, επιφέροντας έτσι ουσιαστική βελτίωση την οποία δεν μπορεί να επιτύχει η αγορά</w:t>
      </w:r>
      <w:r w:rsidRPr="00C42567">
        <w:rPr>
          <w:rStyle w:val="FootnoteReference"/>
          <w:noProof/>
        </w:rPr>
        <w:footnoteReference w:id="51"/>
      </w:r>
      <w:r w:rsidRPr="00C42567">
        <w:rPr>
          <w:noProof/>
        </w:rPr>
        <w:t>.</w:t>
      </w:r>
    </w:p>
    <w:p w14:paraId="0BAAD670" w14:textId="77777777" w:rsidR="00A2012B" w:rsidRPr="00C42567" w:rsidRDefault="00A2012B" w:rsidP="00A2012B">
      <w:pPr>
        <w:pStyle w:val="Text2"/>
        <w:tabs>
          <w:tab w:val="left" w:leader="dot" w:pos="9072"/>
        </w:tabs>
        <w:ind w:left="709"/>
        <w:rPr>
          <w:noProof/>
        </w:rPr>
      </w:pPr>
      <w:r w:rsidRPr="00C42567">
        <w:rPr>
          <w:noProof/>
        </w:rPr>
        <w:tab/>
      </w:r>
    </w:p>
    <w:p w14:paraId="33F12D6D" w14:textId="77777777" w:rsidR="00A2012B" w:rsidRPr="00C42567" w:rsidRDefault="00A2012B" w:rsidP="00A2012B">
      <w:pPr>
        <w:pStyle w:val="ManualNumPar2"/>
        <w:rPr>
          <w:noProof/>
        </w:rPr>
      </w:pPr>
      <w:r w:rsidRPr="00851F4B">
        <w:rPr>
          <w:noProof/>
        </w:rPr>
        <w:t>5.5.</w:t>
      </w:r>
      <w:r w:rsidRPr="00851F4B">
        <w:rPr>
          <w:noProof/>
        </w:rPr>
        <w:tab/>
      </w:r>
      <w:r w:rsidRPr="00C42567">
        <w:rPr>
          <w:noProof/>
          <w:u w:val="single"/>
        </w:rPr>
        <w:t>Διαδικασία χαρτογράφησης</w:t>
      </w:r>
      <w:r w:rsidRPr="00C42567">
        <w:rPr>
          <w:rStyle w:val="FootnoteReference"/>
          <w:noProof/>
        </w:rPr>
        <w:footnoteReference w:id="52"/>
      </w:r>
      <w:r w:rsidRPr="00C42567">
        <w:rPr>
          <w:noProof/>
        </w:rPr>
        <w:t>. Παραθέστε τις ακόλουθες πληροφορίες:</w:t>
      </w:r>
    </w:p>
    <w:p w14:paraId="466884EA" w14:textId="77777777" w:rsidR="00A2012B" w:rsidRPr="00C42567" w:rsidRDefault="00A2012B" w:rsidP="00A2012B">
      <w:pPr>
        <w:pStyle w:val="Point1"/>
        <w:rPr>
          <w:noProof/>
        </w:rPr>
      </w:pPr>
      <w:r>
        <w:rPr>
          <w:noProof/>
        </w:rPr>
        <w:t>α)</w:t>
      </w:r>
      <w:r>
        <w:rPr>
          <w:noProof/>
        </w:rPr>
        <w:tab/>
      </w:r>
      <w:r w:rsidRPr="00C42567">
        <w:rPr>
          <w:noProof/>
        </w:rPr>
        <w:t>Το είδος (για παράδειγμα, 3G, 4G, 5G, 6G, άλλο) και τον αριθμό των δικτύων που είναι διαθέσιμα στην περιοχή παρέμβασης.</w:t>
      </w:r>
    </w:p>
    <w:p w14:paraId="32BFE870" w14:textId="77777777" w:rsidR="00A2012B" w:rsidRPr="00C42567" w:rsidRDefault="00A2012B" w:rsidP="00A2012B">
      <w:pPr>
        <w:pStyle w:val="Point1"/>
        <w:rPr>
          <w:noProof/>
        </w:rPr>
      </w:pPr>
      <w:r>
        <w:rPr>
          <w:noProof/>
        </w:rPr>
        <w:t>β)</w:t>
      </w:r>
      <w:r>
        <w:rPr>
          <w:noProof/>
        </w:rPr>
        <w:tab/>
      </w:r>
      <w:r w:rsidRPr="00C42567">
        <w:rPr>
          <w:noProof/>
        </w:rPr>
        <w:t>Κριτήρια επιδόσεων των υφιστάμενων και σχεδιαζόμενων (στον σχετικό χρονικό ορίζοντα) δικτύων που έχουν χαρτογραφηθεί (για παράδειγμα, ταχύτητα καταφόρτωσης, ταχύτητα αναφόρτωσης, χρόνος αναμονής, απώλεια πακέτων, σφάλμα πακέτων, διακυμάνσεις χρόνου επιστροφής πακέτων, διαθεσιμότητα υπηρεσιών)</w:t>
      </w:r>
      <w:r w:rsidRPr="00C42567">
        <w:rPr>
          <w:rStyle w:val="FootnoteReference"/>
          <w:noProof/>
        </w:rPr>
        <w:footnoteReference w:id="53"/>
      </w:r>
      <w:r w:rsidRPr="00C42567">
        <w:rPr>
          <w:noProof/>
        </w:rPr>
        <w:t>.</w:t>
      </w:r>
    </w:p>
    <w:p w14:paraId="0744EBF4" w14:textId="77777777" w:rsidR="00A2012B" w:rsidRPr="00C42567" w:rsidRDefault="00A2012B" w:rsidP="00A2012B">
      <w:pPr>
        <w:pStyle w:val="Text2"/>
        <w:tabs>
          <w:tab w:val="left" w:leader="dot" w:pos="9072"/>
        </w:tabs>
        <w:ind w:left="709"/>
        <w:rPr>
          <w:noProof/>
        </w:rPr>
      </w:pPr>
      <w:r w:rsidRPr="00C42567">
        <w:rPr>
          <w:noProof/>
        </w:rPr>
        <w:tab/>
      </w:r>
    </w:p>
    <w:p w14:paraId="7A1CAC41" w14:textId="77777777" w:rsidR="00A2012B" w:rsidRPr="00C42567" w:rsidRDefault="00A2012B" w:rsidP="00A2012B">
      <w:pPr>
        <w:pStyle w:val="Point1"/>
        <w:rPr>
          <w:noProof/>
        </w:rPr>
      </w:pPr>
      <w:r>
        <w:rPr>
          <w:noProof/>
        </w:rPr>
        <w:t>γ)</w:t>
      </w:r>
      <w:r>
        <w:rPr>
          <w:noProof/>
        </w:rPr>
        <w:tab/>
      </w:r>
      <w:r w:rsidRPr="00C42567">
        <w:rPr>
          <w:noProof/>
        </w:rPr>
        <w:t>Πώς αξιολογήθηκαν τα μελλοντικά επενδυτικά σχέδια στον σχετικό χρονικό ορίζοντα του μέτρου ενίσχυσης προκειμένου να διαπιστωθεί η αξιοπιστία τους. Μεταξύ άλλων, αναφέρετε:</w:t>
      </w:r>
    </w:p>
    <w:p w14:paraId="390937CB" w14:textId="77777777" w:rsidR="00A2012B" w:rsidRPr="00C42567" w:rsidRDefault="00A2012B" w:rsidP="00A2012B">
      <w:pPr>
        <w:pStyle w:val="Stylei"/>
        <w:numPr>
          <w:ilvl w:val="0"/>
          <w:numId w:val="31"/>
        </w:numPr>
        <w:rPr>
          <w:noProof/>
        </w:rPr>
      </w:pPr>
      <w:r w:rsidRPr="00C42567">
        <w:rPr>
          <w:noProof/>
        </w:rPr>
        <w:t>Τα στοιχεία που ζητήθηκαν και υποβλήθηκαν από τα σχετικά ενδιαφερόμενα μέρη για να αποδείξουν την αξιοπιστία των επενδυτικών τους σχεδίων</w:t>
      </w:r>
      <w:r w:rsidRPr="00C42567">
        <w:rPr>
          <w:rStyle w:val="FootnoteReference"/>
          <w:noProof/>
        </w:rPr>
        <w:footnoteReference w:id="54"/>
      </w:r>
      <w:r w:rsidRPr="00C42567">
        <w:rPr>
          <w:noProof/>
        </w:rPr>
        <w:t>.</w:t>
      </w:r>
    </w:p>
    <w:p w14:paraId="31AE3C17" w14:textId="77777777" w:rsidR="00A2012B" w:rsidRPr="00C42567" w:rsidRDefault="00A2012B" w:rsidP="00A2012B">
      <w:pPr>
        <w:pStyle w:val="Text2"/>
        <w:tabs>
          <w:tab w:val="left" w:leader="dot" w:pos="9072"/>
        </w:tabs>
        <w:ind w:left="709"/>
        <w:rPr>
          <w:noProof/>
        </w:rPr>
      </w:pPr>
      <w:r w:rsidRPr="00C42567">
        <w:rPr>
          <w:noProof/>
        </w:rPr>
        <w:tab/>
      </w:r>
    </w:p>
    <w:p w14:paraId="044413ED" w14:textId="77777777" w:rsidR="00A2012B" w:rsidRPr="00C42567" w:rsidRDefault="00A2012B" w:rsidP="00A2012B">
      <w:pPr>
        <w:pStyle w:val="Stylei"/>
        <w:rPr>
          <w:noProof/>
        </w:rPr>
      </w:pPr>
      <w:r w:rsidRPr="00C42567">
        <w:rPr>
          <w:noProof/>
        </w:rPr>
        <w:t>Τα κριτήρια που εφαρμόστηκαν για την αξιολόγηση της αξιοπιστίας μελλοντικών επενδυτικών σχεδίων</w:t>
      </w:r>
      <w:r w:rsidRPr="00C42567">
        <w:rPr>
          <w:rStyle w:val="FootnoteReference"/>
          <w:noProof/>
        </w:rPr>
        <w:footnoteReference w:id="55"/>
      </w:r>
      <w:r w:rsidRPr="00C42567">
        <w:rPr>
          <w:noProof/>
        </w:rPr>
        <w:t xml:space="preserve">. </w:t>
      </w:r>
    </w:p>
    <w:p w14:paraId="42BD2F35" w14:textId="77777777" w:rsidR="00A2012B" w:rsidRPr="00C42567" w:rsidRDefault="00A2012B" w:rsidP="00A2012B">
      <w:pPr>
        <w:pStyle w:val="Text2"/>
        <w:tabs>
          <w:tab w:val="left" w:leader="dot" w:pos="9072"/>
        </w:tabs>
        <w:ind w:left="709"/>
        <w:rPr>
          <w:noProof/>
        </w:rPr>
      </w:pPr>
      <w:r w:rsidRPr="00C42567">
        <w:rPr>
          <w:noProof/>
        </w:rPr>
        <w:tab/>
      </w:r>
    </w:p>
    <w:p w14:paraId="6EC8E25C" w14:textId="77777777" w:rsidR="00A2012B" w:rsidRPr="00C42567" w:rsidRDefault="00A2012B" w:rsidP="00A2012B">
      <w:pPr>
        <w:pStyle w:val="Stylei"/>
        <w:rPr>
          <w:noProof/>
        </w:rPr>
      </w:pPr>
      <w:r w:rsidRPr="00C42567">
        <w:rPr>
          <w:noProof/>
        </w:rPr>
        <w:t>Κατά πόσον τα ενδιαφερόμενα μέρη κλήθηκαν να υπογράψουν συμφωνίες δέσμευσης σχετικά με την υλοποίηση των δηλωθέντων επενδυτικών σχεδίων</w:t>
      </w:r>
      <w:r w:rsidRPr="00C42567">
        <w:rPr>
          <w:rStyle w:val="FootnoteReference"/>
          <w:noProof/>
        </w:rPr>
        <w:footnoteReference w:id="56"/>
      </w:r>
      <w:r w:rsidRPr="00C42567">
        <w:rPr>
          <w:noProof/>
        </w:rPr>
        <w:t xml:space="preserve">. </w:t>
      </w:r>
    </w:p>
    <w:p w14:paraId="2BA0E905" w14:textId="77777777" w:rsidR="00A2012B" w:rsidRPr="00C42567" w:rsidRDefault="00A2012B" w:rsidP="00A2012B">
      <w:pPr>
        <w:pStyle w:val="Text4"/>
        <w:rPr>
          <w:noProof/>
        </w:rPr>
      </w:pPr>
      <w:sdt>
        <w:sdtPr>
          <w:rPr>
            <w:rFonts w:ascii="MS Gothic" w:eastAsia="MS Gothic" w:hAnsi="MS Gothic"/>
            <w:noProof/>
          </w:rPr>
          <w:id w:val="-1475520343"/>
          <w14:checkbox>
            <w14:checked w14:val="0"/>
            <w14:checkedState w14:val="2612" w14:font="MS Gothic"/>
            <w14:uncheckedState w14:val="2610" w14:font="MS Gothic"/>
          </w14:checkbox>
        </w:sdtPr>
        <w:sdtContent>
          <w:r w:rsidRPr="00C42567">
            <w:rPr>
              <w:rFonts w:ascii="MS Gothic" w:eastAsia="MS Gothic" w:hAnsi="MS Gothic" w:hint="eastAsia"/>
              <w:noProof/>
              <w:lang w:bidi="si-LK"/>
            </w:rPr>
            <w:t>☐</w:t>
          </w:r>
        </w:sdtContent>
      </w:sdt>
      <w:r w:rsidRPr="00C42567">
        <w:rPr>
          <w:noProof/>
        </w:rPr>
        <w:t xml:space="preserve"> Ναι</w:t>
      </w:r>
      <w:r w:rsidRPr="00C42567">
        <w:rPr>
          <w:noProof/>
        </w:rPr>
        <w:tab/>
      </w:r>
      <w:r w:rsidRPr="00C42567">
        <w:rPr>
          <w:noProof/>
        </w:rPr>
        <w:tab/>
      </w:r>
      <w:sdt>
        <w:sdtPr>
          <w:rPr>
            <w:rFonts w:ascii="MS Gothic" w:eastAsia="MS Gothic" w:hAnsi="MS Gothic"/>
            <w:noProof/>
          </w:rPr>
          <w:id w:val="-1748490393"/>
          <w14:checkbox>
            <w14:checked w14:val="0"/>
            <w14:checkedState w14:val="2612" w14:font="MS Gothic"/>
            <w14:uncheckedState w14:val="2610" w14:font="MS Gothic"/>
          </w14:checkbox>
        </w:sdtPr>
        <w:sdtContent>
          <w:r w:rsidRPr="00C42567">
            <w:rPr>
              <w:rFonts w:ascii="MS Gothic" w:eastAsia="MS Gothic" w:hAnsi="MS Gothic" w:hint="eastAsia"/>
              <w:noProof/>
              <w:lang w:bidi="si-LK"/>
            </w:rPr>
            <w:t>☐</w:t>
          </w:r>
        </w:sdtContent>
      </w:sdt>
      <w:r w:rsidRPr="00C42567">
        <w:rPr>
          <w:noProof/>
        </w:rPr>
        <w:t xml:space="preserve"> Όχι</w:t>
      </w:r>
    </w:p>
    <w:p w14:paraId="5718398F" w14:textId="77777777" w:rsidR="00A2012B" w:rsidRPr="00C42567" w:rsidRDefault="00A2012B" w:rsidP="00A2012B">
      <w:pPr>
        <w:pStyle w:val="Text2"/>
        <w:ind w:left="2127"/>
        <w:rPr>
          <w:noProof/>
        </w:rPr>
      </w:pPr>
      <w:r w:rsidRPr="00C42567">
        <w:rPr>
          <w:noProof/>
        </w:rPr>
        <w:lastRenderedPageBreak/>
        <w:t>Εάν ναι, διευκρινίσετε εάν οι εν λόγω συμφωνίες δέσμευσης περιλαμβάνουν ορόσημα και υποχρεώσεις για υποβολή εκθέσεων προόδου</w:t>
      </w:r>
      <w:r w:rsidRPr="00C42567">
        <w:rPr>
          <w:rStyle w:val="FootnoteReference"/>
          <w:noProof/>
        </w:rPr>
        <w:footnoteReference w:id="57"/>
      </w:r>
      <w:r w:rsidRPr="00C42567">
        <w:rPr>
          <w:noProof/>
        </w:rPr>
        <w:t>.</w:t>
      </w:r>
    </w:p>
    <w:p w14:paraId="57650D7F" w14:textId="77777777" w:rsidR="00A2012B" w:rsidRPr="00C42567" w:rsidRDefault="00A2012B" w:rsidP="00A2012B">
      <w:pPr>
        <w:pStyle w:val="Text2"/>
        <w:tabs>
          <w:tab w:val="left" w:leader="dot" w:pos="9072"/>
        </w:tabs>
        <w:ind w:left="709"/>
        <w:rPr>
          <w:noProof/>
        </w:rPr>
      </w:pPr>
      <w:r w:rsidRPr="00C42567">
        <w:rPr>
          <w:noProof/>
        </w:rPr>
        <w:tab/>
      </w:r>
    </w:p>
    <w:p w14:paraId="5AC3A637" w14:textId="77777777" w:rsidR="00A2012B" w:rsidRPr="00C42567" w:rsidRDefault="00A2012B" w:rsidP="00A2012B">
      <w:pPr>
        <w:pStyle w:val="Stylei"/>
        <w:rPr>
          <w:noProof/>
        </w:rPr>
      </w:pPr>
      <w:r w:rsidRPr="00C42567">
        <w:rPr>
          <w:noProof/>
        </w:rPr>
        <w:t>Κατά πόσον τα αποτελέσματα της αξιολόγησης και η σχετική αιτιολόγηση κοινοποιήθηκαν σε όλα τα ενδιαφερόμενα μέρη που υπέβαλαν πληροφορίες σχετικά με τα οικεία ιδιωτικά επενδυτικά σχέδια και με ποιον τρόπο</w:t>
      </w:r>
      <w:r w:rsidRPr="00C42567">
        <w:rPr>
          <w:rStyle w:val="FootnoteReference"/>
          <w:noProof/>
        </w:rPr>
        <w:footnoteReference w:id="58"/>
      </w:r>
      <w:r w:rsidRPr="00C42567">
        <w:rPr>
          <w:noProof/>
        </w:rPr>
        <w:t>.</w:t>
      </w:r>
    </w:p>
    <w:p w14:paraId="1ECC6718" w14:textId="77777777" w:rsidR="00A2012B" w:rsidRPr="00C42567" w:rsidRDefault="00A2012B" w:rsidP="00A2012B">
      <w:pPr>
        <w:pStyle w:val="Text2"/>
        <w:tabs>
          <w:tab w:val="left" w:leader="dot" w:pos="9072"/>
        </w:tabs>
        <w:ind w:left="709"/>
        <w:rPr>
          <w:noProof/>
        </w:rPr>
      </w:pPr>
      <w:r w:rsidRPr="00C42567">
        <w:rPr>
          <w:noProof/>
        </w:rPr>
        <w:tab/>
      </w:r>
    </w:p>
    <w:p w14:paraId="229BD8C4" w14:textId="77777777" w:rsidR="00A2012B" w:rsidRPr="00C42567" w:rsidRDefault="00A2012B" w:rsidP="00A2012B">
      <w:pPr>
        <w:pStyle w:val="Point1"/>
        <w:rPr>
          <w:noProof/>
        </w:rPr>
      </w:pPr>
      <w:r>
        <w:rPr>
          <w:noProof/>
        </w:rPr>
        <w:t>δ)</w:t>
      </w:r>
      <w:r>
        <w:rPr>
          <w:noProof/>
        </w:rPr>
        <w:tab/>
      </w:r>
      <w:r w:rsidRPr="00C42567">
        <w:rPr>
          <w:noProof/>
        </w:rPr>
        <w:t>Ημερομηνία έναρξης και λήξης κάθε σταδίου της διαδικασίας χαρτογράφησης.</w:t>
      </w:r>
    </w:p>
    <w:p w14:paraId="4FD790E6" w14:textId="77777777" w:rsidR="00A2012B" w:rsidRPr="00C42567" w:rsidRDefault="00A2012B" w:rsidP="00A2012B">
      <w:pPr>
        <w:pStyle w:val="Text2"/>
        <w:tabs>
          <w:tab w:val="left" w:leader="dot" w:pos="9072"/>
        </w:tabs>
        <w:ind w:left="709"/>
        <w:rPr>
          <w:noProof/>
        </w:rPr>
      </w:pPr>
      <w:r w:rsidRPr="00C42567">
        <w:rPr>
          <w:noProof/>
        </w:rPr>
        <w:tab/>
      </w:r>
    </w:p>
    <w:p w14:paraId="1BDE9C27" w14:textId="77777777" w:rsidR="00A2012B" w:rsidRPr="00C42567" w:rsidRDefault="00A2012B" w:rsidP="00A2012B">
      <w:pPr>
        <w:pStyle w:val="Point1"/>
        <w:rPr>
          <w:noProof/>
        </w:rPr>
      </w:pPr>
      <w:r>
        <w:rPr>
          <w:noProof/>
        </w:rPr>
        <w:t>ε)</w:t>
      </w:r>
      <w:r>
        <w:rPr>
          <w:noProof/>
        </w:rPr>
        <w:tab/>
      </w:r>
      <w:r w:rsidRPr="00C42567">
        <w:rPr>
          <w:noProof/>
        </w:rPr>
        <w:t>Αριθμός και ταυτότητα των συνεισφερόντων σε κάθε στάδιο της διαδικασίας χαρτογράφησης.</w:t>
      </w:r>
    </w:p>
    <w:p w14:paraId="46193A6A" w14:textId="77777777" w:rsidR="00A2012B" w:rsidRPr="00C42567" w:rsidRDefault="00A2012B" w:rsidP="00A2012B">
      <w:pPr>
        <w:pStyle w:val="Text2"/>
        <w:tabs>
          <w:tab w:val="left" w:leader="dot" w:pos="9072"/>
        </w:tabs>
        <w:ind w:left="709"/>
        <w:rPr>
          <w:noProof/>
        </w:rPr>
      </w:pPr>
      <w:r w:rsidRPr="00C42567">
        <w:rPr>
          <w:noProof/>
        </w:rPr>
        <w:tab/>
      </w:r>
    </w:p>
    <w:p w14:paraId="50E2E1D4" w14:textId="77777777" w:rsidR="00A2012B" w:rsidRPr="00C42567" w:rsidRDefault="00A2012B" w:rsidP="00A2012B">
      <w:pPr>
        <w:pStyle w:val="Point1"/>
        <w:rPr>
          <w:noProof/>
        </w:rPr>
      </w:pPr>
      <w:r>
        <w:rPr>
          <w:noProof/>
        </w:rPr>
        <w:t>στ)</w:t>
      </w:r>
      <w:r>
        <w:rPr>
          <w:noProof/>
        </w:rPr>
        <w:tab/>
      </w:r>
      <w:r w:rsidRPr="00C42567">
        <w:rPr>
          <w:noProof/>
        </w:rPr>
        <w:t>Ενδιάμεσα και τελικά αποτελέσματα της διαδικασίας χαρτογράφησης.</w:t>
      </w:r>
    </w:p>
    <w:p w14:paraId="2AFE5C61" w14:textId="77777777" w:rsidR="00A2012B" w:rsidRPr="00C42567" w:rsidRDefault="00A2012B" w:rsidP="00A2012B">
      <w:pPr>
        <w:pStyle w:val="Text2"/>
        <w:tabs>
          <w:tab w:val="left" w:leader="dot" w:pos="9072"/>
        </w:tabs>
        <w:ind w:left="709"/>
        <w:rPr>
          <w:noProof/>
        </w:rPr>
      </w:pPr>
      <w:r w:rsidRPr="00C42567">
        <w:rPr>
          <w:noProof/>
        </w:rPr>
        <w:tab/>
      </w:r>
    </w:p>
    <w:p w14:paraId="7B2AD152" w14:textId="77777777" w:rsidR="00A2012B" w:rsidRPr="00C42567" w:rsidRDefault="00A2012B" w:rsidP="00A2012B">
      <w:pPr>
        <w:pStyle w:val="Point1"/>
        <w:rPr>
          <w:noProof/>
        </w:rPr>
      </w:pPr>
      <w:r>
        <w:rPr>
          <w:noProof/>
        </w:rPr>
        <w:t>ζ)</w:t>
      </w:r>
      <w:r>
        <w:rPr>
          <w:noProof/>
        </w:rPr>
        <w:tab/>
      </w:r>
      <w:r w:rsidRPr="00C42567">
        <w:rPr>
          <w:noProof/>
        </w:rPr>
        <w:t>Επιβεβαιώστε ότι πραγματοποιήθηκε η διαδικασία χαρτογράφησης σε επίπεδο διεύθυνσης βάσει των εξυπηρετούμενων εγκαταστάσεων ή με βάση το μέγιστο εύρος 100 × 100 μέτρων (ή μικρότερο εύρος)</w:t>
      </w:r>
      <w:r w:rsidRPr="00C42567">
        <w:rPr>
          <w:rStyle w:val="FootnoteReference"/>
          <w:noProof/>
        </w:rPr>
        <w:footnoteReference w:id="59"/>
      </w:r>
      <w:r w:rsidRPr="00C42567">
        <w:rPr>
          <w:noProof/>
        </w:rPr>
        <w:t>. Διευκρινίστε ποιο από τα δύο κριτήρια εφαρμόστηκε.</w:t>
      </w:r>
    </w:p>
    <w:p w14:paraId="34AD400F" w14:textId="77777777" w:rsidR="00A2012B" w:rsidRPr="00C42567" w:rsidRDefault="00A2012B" w:rsidP="00A2012B">
      <w:pPr>
        <w:pStyle w:val="Text2"/>
        <w:tabs>
          <w:tab w:val="left" w:leader="dot" w:pos="9072"/>
        </w:tabs>
        <w:ind w:left="709"/>
        <w:rPr>
          <w:noProof/>
        </w:rPr>
      </w:pPr>
      <w:r w:rsidRPr="00C42567">
        <w:rPr>
          <w:noProof/>
        </w:rPr>
        <w:tab/>
      </w:r>
    </w:p>
    <w:p w14:paraId="757F504B" w14:textId="77777777" w:rsidR="00A2012B" w:rsidRPr="00C42567" w:rsidRDefault="00A2012B" w:rsidP="00A2012B">
      <w:pPr>
        <w:pStyle w:val="Point1"/>
        <w:rPr>
          <w:noProof/>
        </w:rPr>
      </w:pPr>
      <w:r>
        <w:rPr>
          <w:noProof/>
        </w:rPr>
        <w:t>η)</w:t>
      </w:r>
      <w:r>
        <w:rPr>
          <w:noProof/>
        </w:rPr>
        <w:tab/>
      </w:r>
      <w:r w:rsidRPr="00C42567">
        <w:rPr>
          <w:noProof/>
        </w:rPr>
        <w:t>Κατά πόσον οι αρχές της χώρας σας συμμορφώθηκαν με τις βέλτιστες πρακτικές για την εφαρμογή των μεθοδολογιών χαρτογράφησης που περιγράφονται στο παράρτημα I των κατευθυντήριων γραμμών για τα ευρυζωνικά δίκτυα</w:t>
      </w:r>
      <w:r w:rsidRPr="00C42567">
        <w:rPr>
          <w:rStyle w:val="FootnoteReference"/>
          <w:noProof/>
        </w:rPr>
        <w:footnoteReference w:id="60"/>
      </w:r>
      <w:r w:rsidRPr="00C42567">
        <w:rPr>
          <w:noProof/>
        </w:rPr>
        <w:t xml:space="preserve">. </w:t>
      </w:r>
    </w:p>
    <w:p w14:paraId="30384D13" w14:textId="77777777" w:rsidR="00A2012B" w:rsidRPr="00C42567" w:rsidRDefault="00A2012B" w:rsidP="00A2012B">
      <w:pPr>
        <w:pStyle w:val="Text2"/>
        <w:rPr>
          <w:noProof/>
        </w:rPr>
      </w:pPr>
      <w:sdt>
        <w:sdtPr>
          <w:rPr>
            <w:rFonts w:ascii="MS Gothic" w:eastAsia="MS Gothic" w:hAnsi="MS Gothic"/>
            <w:noProof/>
          </w:rPr>
          <w:id w:val="2062124601"/>
          <w14:checkbox>
            <w14:checked w14:val="0"/>
            <w14:checkedState w14:val="2612" w14:font="MS Gothic"/>
            <w14:uncheckedState w14:val="2610" w14:font="MS Gothic"/>
          </w14:checkbox>
        </w:sdtPr>
        <w:sdtContent>
          <w:r w:rsidRPr="00C42567">
            <w:rPr>
              <w:rFonts w:ascii="MS Gothic" w:eastAsia="MS Gothic" w:hAnsi="MS Gothic" w:hint="eastAsia"/>
              <w:noProof/>
              <w:lang w:bidi="si-LK"/>
            </w:rPr>
            <w:t>☐</w:t>
          </w:r>
        </w:sdtContent>
      </w:sdt>
      <w:r w:rsidRPr="00C42567">
        <w:rPr>
          <w:noProof/>
        </w:rPr>
        <w:t xml:space="preserve"> Ναι </w:t>
      </w:r>
    </w:p>
    <w:p w14:paraId="7AF1A73E" w14:textId="77777777" w:rsidR="00A2012B" w:rsidRPr="00C42567" w:rsidRDefault="00A2012B" w:rsidP="00A2012B">
      <w:pPr>
        <w:pStyle w:val="Text2"/>
        <w:rPr>
          <w:noProof/>
        </w:rPr>
      </w:pPr>
      <w:sdt>
        <w:sdtPr>
          <w:rPr>
            <w:rFonts w:ascii="MS Gothic" w:eastAsia="MS Gothic" w:hAnsi="MS Gothic"/>
            <w:noProof/>
          </w:rPr>
          <w:id w:val="-1665466642"/>
          <w14:checkbox>
            <w14:checked w14:val="0"/>
            <w14:checkedState w14:val="2612" w14:font="MS Gothic"/>
            <w14:uncheckedState w14:val="2610" w14:font="MS Gothic"/>
          </w14:checkbox>
        </w:sdtPr>
        <w:sdtContent>
          <w:r w:rsidRPr="00C42567">
            <w:rPr>
              <w:rFonts w:ascii="MS Gothic" w:eastAsia="MS Gothic" w:hAnsi="MS Gothic" w:hint="eastAsia"/>
              <w:noProof/>
              <w:lang w:bidi="si-LK"/>
            </w:rPr>
            <w:t>☐</w:t>
          </w:r>
        </w:sdtContent>
      </w:sdt>
      <w:r w:rsidRPr="00C42567">
        <w:rPr>
          <w:noProof/>
        </w:rPr>
        <w:t xml:space="preserve"> Όχι. Στην περίπτωση αυτή, διευκρινίστε ως προς τι απέκλιναν οι αρχές της χώρας σας από το παράρτημα Ι των κατευθυντήριων γραμμών για τα ευρυζωνικά δίκτυα και για ποιον λόγο.</w:t>
      </w:r>
    </w:p>
    <w:p w14:paraId="23A9F175" w14:textId="77777777" w:rsidR="00A2012B" w:rsidRPr="00C42567" w:rsidRDefault="00A2012B" w:rsidP="00A2012B">
      <w:pPr>
        <w:pStyle w:val="Text2"/>
        <w:tabs>
          <w:tab w:val="left" w:leader="dot" w:pos="9072"/>
        </w:tabs>
        <w:ind w:left="709"/>
        <w:rPr>
          <w:noProof/>
        </w:rPr>
      </w:pPr>
      <w:r w:rsidRPr="00C42567">
        <w:rPr>
          <w:noProof/>
        </w:rPr>
        <w:tab/>
      </w:r>
    </w:p>
    <w:p w14:paraId="49A0D9C3" w14:textId="77777777" w:rsidR="00A2012B" w:rsidRPr="00C42567" w:rsidRDefault="00A2012B" w:rsidP="00A2012B">
      <w:pPr>
        <w:pStyle w:val="Point1"/>
        <w:rPr>
          <w:noProof/>
        </w:rPr>
      </w:pPr>
      <w:r>
        <w:rPr>
          <w:noProof/>
        </w:rPr>
        <w:t>θ)</w:t>
      </w:r>
      <w:r>
        <w:rPr>
          <w:noProof/>
        </w:rPr>
        <w:tab/>
      </w:r>
      <w:r w:rsidRPr="00C42567">
        <w:rPr>
          <w:noProof/>
        </w:rPr>
        <w:t>Επιβεβαιώστε ότι η μεθοδολογία και τα υποκείμενα τεχνικά κριτήρια για τη χαρτογράφηση έχουν δημοσιοποιηθεί (και με ποιον τρόπο)</w:t>
      </w:r>
      <w:r w:rsidRPr="00C42567">
        <w:rPr>
          <w:rStyle w:val="FootnoteReference"/>
          <w:noProof/>
        </w:rPr>
        <w:footnoteReference w:id="61"/>
      </w:r>
      <w:r w:rsidRPr="00C42567">
        <w:rPr>
          <w:noProof/>
        </w:rPr>
        <w:t>.</w:t>
      </w:r>
    </w:p>
    <w:p w14:paraId="3ACEF9E3" w14:textId="77777777" w:rsidR="00A2012B" w:rsidRPr="00C42567" w:rsidRDefault="00A2012B" w:rsidP="00A2012B">
      <w:pPr>
        <w:pStyle w:val="Text2"/>
        <w:tabs>
          <w:tab w:val="left" w:leader="dot" w:pos="9072"/>
        </w:tabs>
        <w:ind w:left="709"/>
        <w:rPr>
          <w:noProof/>
        </w:rPr>
      </w:pPr>
      <w:r w:rsidRPr="00C42567">
        <w:rPr>
          <w:noProof/>
        </w:rPr>
        <w:tab/>
      </w:r>
    </w:p>
    <w:p w14:paraId="31555075" w14:textId="77777777" w:rsidR="00A2012B" w:rsidRPr="00C42567" w:rsidRDefault="00A2012B" w:rsidP="00A2012B">
      <w:pPr>
        <w:pStyle w:val="ManualNumPar2"/>
        <w:rPr>
          <w:noProof/>
        </w:rPr>
      </w:pPr>
      <w:r w:rsidRPr="00851F4B">
        <w:rPr>
          <w:noProof/>
        </w:rPr>
        <w:t>5.6.</w:t>
      </w:r>
      <w:r w:rsidRPr="00851F4B">
        <w:rPr>
          <w:noProof/>
        </w:rPr>
        <w:tab/>
      </w:r>
      <w:r w:rsidRPr="00C42567">
        <w:rPr>
          <w:noProof/>
          <w:u w:val="single"/>
        </w:rPr>
        <w:t>Δημόσια διαβούλευση</w:t>
      </w:r>
      <w:r w:rsidRPr="00C42567">
        <w:rPr>
          <w:noProof/>
        </w:rPr>
        <w:t>. Παραθέστε τις ακόλουθες πληροφορίες:</w:t>
      </w:r>
    </w:p>
    <w:p w14:paraId="30FC6DEC" w14:textId="77777777" w:rsidR="00A2012B" w:rsidRPr="00C42567" w:rsidRDefault="00A2012B" w:rsidP="00A2012B">
      <w:pPr>
        <w:pStyle w:val="Point1"/>
        <w:rPr>
          <w:noProof/>
        </w:rPr>
      </w:pPr>
      <w:r>
        <w:rPr>
          <w:noProof/>
        </w:rPr>
        <w:t>α)</w:t>
      </w:r>
      <w:r>
        <w:rPr>
          <w:noProof/>
        </w:rPr>
        <w:tab/>
      </w:r>
      <w:r w:rsidRPr="00C42567">
        <w:rPr>
          <w:noProof/>
        </w:rPr>
        <w:t>Ημερομηνία έναρξης και λήξης κάθε δημόσιας διαβούλευσης</w:t>
      </w:r>
      <w:r w:rsidRPr="00C42567">
        <w:rPr>
          <w:rStyle w:val="FootnoteReference"/>
          <w:noProof/>
        </w:rPr>
        <w:footnoteReference w:id="62"/>
      </w:r>
      <w:r w:rsidRPr="00C42567">
        <w:rPr>
          <w:noProof/>
        </w:rPr>
        <w:t xml:space="preserve">. </w:t>
      </w:r>
    </w:p>
    <w:p w14:paraId="5F11D345" w14:textId="77777777" w:rsidR="00A2012B" w:rsidRPr="00C42567" w:rsidRDefault="00A2012B" w:rsidP="00A2012B">
      <w:pPr>
        <w:pStyle w:val="Text2"/>
        <w:tabs>
          <w:tab w:val="left" w:leader="dot" w:pos="9072"/>
        </w:tabs>
        <w:ind w:left="709"/>
        <w:rPr>
          <w:noProof/>
        </w:rPr>
      </w:pPr>
      <w:r w:rsidRPr="00C42567">
        <w:rPr>
          <w:noProof/>
        </w:rPr>
        <w:lastRenderedPageBreak/>
        <w:tab/>
      </w:r>
    </w:p>
    <w:p w14:paraId="49E2E46B" w14:textId="77777777" w:rsidR="00A2012B" w:rsidRPr="00C42567" w:rsidRDefault="00A2012B" w:rsidP="00A2012B">
      <w:pPr>
        <w:pStyle w:val="Point1"/>
        <w:rPr>
          <w:noProof/>
        </w:rPr>
      </w:pPr>
      <w:r>
        <w:rPr>
          <w:noProof/>
        </w:rPr>
        <w:t>β)</w:t>
      </w:r>
      <w:r>
        <w:rPr>
          <w:noProof/>
        </w:rPr>
        <w:tab/>
      </w:r>
      <w:r w:rsidRPr="00C42567">
        <w:rPr>
          <w:noProof/>
        </w:rPr>
        <w:t>Περιεχόμενο κάθε δημόσιας διαβούλευσης</w:t>
      </w:r>
      <w:r w:rsidRPr="00C42567">
        <w:rPr>
          <w:rStyle w:val="FootnoteReference"/>
          <w:noProof/>
        </w:rPr>
        <w:footnoteReference w:id="63"/>
      </w:r>
      <w:r w:rsidRPr="00C42567">
        <w:rPr>
          <w:noProof/>
        </w:rPr>
        <w:t xml:space="preserve">. </w:t>
      </w:r>
    </w:p>
    <w:p w14:paraId="2061BB5C" w14:textId="77777777" w:rsidR="00A2012B" w:rsidRPr="00C42567" w:rsidRDefault="00A2012B" w:rsidP="00A2012B">
      <w:pPr>
        <w:pStyle w:val="Text2"/>
        <w:tabs>
          <w:tab w:val="left" w:leader="dot" w:pos="9072"/>
        </w:tabs>
        <w:ind w:left="709"/>
        <w:rPr>
          <w:noProof/>
        </w:rPr>
      </w:pPr>
      <w:r w:rsidRPr="00C42567">
        <w:rPr>
          <w:noProof/>
        </w:rPr>
        <w:tab/>
      </w:r>
    </w:p>
    <w:p w14:paraId="605D6DC5" w14:textId="77777777" w:rsidR="00A2012B" w:rsidRPr="00C42567" w:rsidRDefault="00A2012B" w:rsidP="00A2012B">
      <w:pPr>
        <w:pStyle w:val="Point1"/>
        <w:rPr>
          <w:noProof/>
        </w:rPr>
      </w:pPr>
      <w:r>
        <w:rPr>
          <w:noProof/>
        </w:rPr>
        <w:t>γ)</w:t>
      </w:r>
      <w:r>
        <w:rPr>
          <w:noProof/>
        </w:rPr>
        <w:tab/>
      </w:r>
      <w:r w:rsidRPr="00C42567">
        <w:rPr>
          <w:noProof/>
        </w:rPr>
        <w:t>Δημόσια προσβάσιμος ιστότοπος (σε περιφερειακό και εθνικό επίπεδο), στον οποίο δημοσιεύθηκε η διαβούλευση</w:t>
      </w:r>
      <w:r w:rsidRPr="00C42567">
        <w:rPr>
          <w:rStyle w:val="FootnoteReference"/>
          <w:noProof/>
        </w:rPr>
        <w:footnoteReference w:id="64"/>
      </w:r>
      <w:r w:rsidRPr="00C42567">
        <w:rPr>
          <w:noProof/>
        </w:rPr>
        <w:t>.</w:t>
      </w:r>
    </w:p>
    <w:p w14:paraId="7B4904FD" w14:textId="77777777" w:rsidR="00A2012B" w:rsidRPr="00C42567" w:rsidRDefault="00A2012B" w:rsidP="00A2012B">
      <w:pPr>
        <w:pStyle w:val="Text2"/>
        <w:tabs>
          <w:tab w:val="left" w:leader="dot" w:pos="9072"/>
        </w:tabs>
        <w:ind w:left="709"/>
        <w:rPr>
          <w:noProof/>
        </w:rPr>
      </w:pPr>
      <w:r w:rsidRPr="00C42567">
        <w:rPr>
          <w:noProof/>
        </w:rPr>
        <w:tab/>
      </w:r>
    </w:p>
    <w:p w14:paraId="3B5169BA" w14:textId="77777777" w:rsidR="00A2012B" w:rsidRPr="00C42567" w:rsidRDefault="00A2012B" w:rsidP="00A2012B">
      <w:pPr>
        <w:pStyle w:val="Point1"/>
        <w:rPr>
          <w:noProof/>
        </w:rPr>
      </w:pPr>
      <w:r>
        <w:rPr>
          <w:noProof/>
        </w:rPr>
        <w:t>δ)</w:t>
      </w:r>
      <w:r>
        <w:rPr>
          <w:noProof/>
        </w:rPr>
        <w:tab/>
      </w:r>
      <w:r w:rsidRPr="00C42567">
        <w:rPr>
          <w:noProof/>
        </w:rPr>
        <w:t>Σύνοψη των κύριων παρατηρήσεων που υπέβαλαν οι συμμετέχοντες σε κάθε δημόσια διαβούλευση και προσδιορισμός του τρόπου αντιμετώπισής τους.</w:t>
      </w:r>
    </w:p>
    <w:p w14:paraId="3D51DC50" w14:textId="77777777" w:rsidR="00A2012B" w:rsidRPr="00C42567" w:rsidRDefault="00A2012B" w:rsidP="00A2012B">
      <w:pPr>
        <w:pStyle w:val="Text2"/>
        <w:tabs>
          <w:tab w:val="left" w:leader="dot" w:pos="9072"/>
        </w:tabs>
        <w:ind w:left="709"/>
        <w:rPr>
          <w:noProof/>
        </w:rPr>
      </w:pPr>
      <w:r w:rsidRPr="00C42567">
        <w:rPr>
          <w:noProof/>
        </w:rPr>
        <w:tab/>
      </w:r>
    </w:p>
    <w:p w14:paraId="087DB771" w14:textId="77777777" w:rsidR="00A2012B" w:rsidRPr="00C42567" w:rsidRDefault="00A2012B" w:rsidP="00A2012B">
      <w:pPr>
        <w:pStyle w:val="ManualNumPar1"/>
        <w:rPr>
          <w:bCs/>
          <w:noProof/>
        </w:rPr>
      </w:pPr>
      <w:bookmarkStart w:id="5" w:name="_Ref150785584"/>
      <w:r w:rsidRPr="00851F4B">
        <w:rPr>
          <w:noProof/>
        </w:rPr>
        <w:t>6.</w:t>
      </w:r>
      <w:r w:rsidRPr="00851F4B">
        <w:rPr>
          <w:noProof/>
        </w:rPr>
        <w:tab/>
      </w:r>
      <w:r w:rsidRPr="00C42567">
        <w:rPr>
          <w:noProof/>
        </w:rPr>
        <w:t>Ανεπάρκεια της αγοράς όσον αφορά τα δίκτυα οπισθόζευξης</w:t>
      </w:r>
    </w:p>
    <w:p w14:paraId="59F31D60" w14:textId="77777777" w:rsidR="00A2012B" w:rsidRPr="00C42567" w:rsidRDefault="00A2012B" w:rsidP="00A2012B">
      <w:pPr>
        <w:pStyle w:val="ManualNumPar2"/>
        <w:rPr>
          <w:noProof/>
        </w:rPr>
      </w:pPr>
      <w:r w:rsidRPr="00851F4B">
        <w:rPr>
          <w:noProof/>
        </w:rPr>
        <w:t>6.1.</w:t>
      </w:r>
      <w:r w:rsidRPr="00851F4B">
        <w:rPr>
          <w:noProof/>
        </w:rPr>
        <w:tab/>
      </w:r>
      <w:r w:rsidRPr="00C42567">
        <w:rPr>
          <w:noProof/>
        </w:rPr>
        <w:t>Διευκρινίστε αν τα επιδοτούμενα δίκτυα οπισθόζευξης υποστηρίζουν:</w:t>
      </w:r>
    </w:p>
    <w:p w14:paraId="5EBAD5F9" w14:textId="77777777" w:rsidR="00A2012B" w:rsidRPr="00C42567" w:rsidRDefault="00A2012B" w:rsidP="00A2012B">
      <w:pPr>
        <w:pStyle w:val="Tiret1"/>
        <w:numPr>
          <w:ilvl w:val="0"/>
          <w:numId w:val="36"/>
        </w:numPr>
        <w:rPr>
          <w:noProof/>
        </w:rPr>
      </w:pPr>
      <w:sdt>
        <w:sdtPr>
          <w:rPr>
            <w:noProof/>
          </w:rPr>
          <w:id w:val="814762105"/>
          <w14:checkbox>
            <w14:checked w14:val="0"/>
            <w14:checkedState w14:val="2612" w14:font="MS Gothic"/>
            <w14:uncheckedState w14:val="2610" w14:font="MS Gothic"/>
          </w14:checkbox>
        </w:sdtPr>
        <w:sdtContent>
          <w:r w:rsidRPr="00C42567">
            <w:rPr>
              <w:rFonts w:ascii="MS Gothic" w:eastAsia="MS Gothic" w:hAnsi="MS Gothic" w:hint="eastAsia"/>
              <w:noProof/>
              <w:lang w:bidi="si-LK"/>
            </w:rPr>
            <w:t>☐</w:t>
          </w:r>
        </w:sdtContent>
      </w:sdt>
      <w:r w:rsidRPr="00C42567">
        <w:rPr>
          <w:noProof/>
        </w:rPr>
        <w:t xml:space="preserve"> Δίκτυα σταθερής πρόσβασης</w:t>
      </w:r>
    </w:p>
    <w:p w14:paraId="40AF9317" w14:textId="77777777" w:rsidR="00A2012B" w:rsidRPr="00C42567" w:rsidRDefault="00A2012B" w:rsidP="00A2012B">
      <w:pPr>
        <w:pStyle w:val="Tiret1"/>
        <w:numPr>
          <w:ilvl w:val="0"/>
          <w:numId w:val="36"/>
        </w:numPr>
        <w:rPr>
          <w:noProof/>
        </w:rPr>
      </w:pPr>
      <w:sdt>
        <w:sdtPr>
          <w:rPr>
            <w:noProof/>
          </w:rPr>
          <w:id w:val="-480376856"/>
          <w14:checkbox>
            <w14:checked w14:val="0"/>
            <w14:checkedState w14:val="2612" w14:font="MS Gothic"/>
            <w14:uncheckedState w14:val="2610" w14:font="MS Gothic"/>
          </w14:checkbox>
        </w:sdtPr>
        <w:sdtContent>
          <w:r w:rsidRPr="00C42567">
            <w:rPr>
              <w:rFonts w:ascii="MS Gothic" w:eastAsia="MS Gothic" w:hAnsi="MS Gothic" w:hint="eastAsia"/>
              <w:noProof/>
              <w:lang w:bidi="si-LK"/>
            </w:rPr>
            <w:t>☐</w:t>
          </w:r>
        </w:sdtContent>
      </w:sdt>
      <w:r w:rsidRPr="00C42567">
        <w:rPr>
          <w:noProof/>
        </w:rPr>
        <w:t xml:space="preserve"> Δίκτυα κινητής πρόσβασης</w:t>
      </w:r>
    </w:p>
    <w:p w14:paraId="2AAAA6D5" w14:textId="77777777" w:rsidR="00A2012B" w:rsidRPr="00C42567" w:rsidRDefault="00A2012B" w:rsidP="00A2012B">
      <w:pPr>
        <w:pStyle w:val="Tiret1"/>
        <w:numPr>
          <w:ilvl w:val="0"/>
          <w:numId w:val="36"/>
        </w:numPr>
        <w:rPr>
          <w:noProof/>
        </w:rPr>
      </w:pPr>
      <w:sdt>
        <w:sdtPr>
          <w:rPr>
            <w:noProof/>
          </w:rPr>
          <w:id w:val="329645893"/>
          <w14:checkbox>
            <w14:checked w14:val="0"/>
            <w14:checkedState w14:val="2612" w14:font="MS Gothic"/>
            <w14:uncheckedState w14:val="2610" w14:font="MS Gothic"/>
          </w14:checkbox>
        </w:sdtPr>
        <w:sdtContent>
          <w:r w:rsidRPr="00C42567">
            <w:rPr>
              <w:rFonts w:ascii="MS Gothic" w:eastAsia="MS Gothic" w:hAnsi="MS Gothic" w:hint="eastAsia"/>
              <w:noProof/>
              <w:lang w:bidi="si-LK"/>
            </w:rPr>
            <w:t>☐</w:t>
          </w:r>
        </w:sdtContent>
      </w:sdt>
      <w:r w:rsidRPr="00C42567">
        <w:rPr>
          <w:noProof/>
        </w:rPr>
        <w:t xml:space="preserve"> Και τα δύο</w:t>
      </w:r>
    </w:p>
    <w:p w14:paraId="6FCF0C2C" w14:textId="77777777" w:rsidR="00A2012B" w:rsidRPr="00C42567" w:rsidRDefault="00A2012B" w:rsidP="00A2012B">
      <w:pPr>
        <w:pStyle w:val="ManualNumPar2"/>
        <w:rPr>
          <w:noProof/>
        </w:rPr>
      </w:pPr>
      <w:r w:rsidRPr="00851F4B">
        <w:rPr>
          <w:noProof/>
        </w:rPr>
        <w:t>6.2.</w:t>
      </w:r>
      <w:r w:rsidRPr="00851F4B">
        <w:rPr>
          <w:noProof/>
        </w:rPr>
        <w:tab/>
      </w:r>
      <w:r w:rsidRPr="00C42567">
        <w:rPr>
          <w:noProof/>
        </w:rPr>
        <w:t>Αναφέρετε τα τεχνικά χαρακτηριστικά των επιδοτούμενων δικτύων οπισθόζευξης, συμπεριλαμβανομένου του επιθυμητού επιπέδου επιδόσεων, αξιοπιστίας, χωρητικότητας ή διαστασιολόγησης</w:t>
      </w:r>
      <w:r w:rsidRPr="00C42567">
        <w:rPr>
          <w:rStyle w:val="FootnoteReference"/>
          <w:noProof/>
        </w:rPr>
        <w:footnoteReference w:id="65"/>
      </w:r>
      <w:r w:rsidRPr="00C42567">
        <w:rPr>
          <w:noProof/>
        </w:rPr>
        <w:t>.</w:t>
      </w:r>
      <w:bookmarkEnd w:id="5"/>
    </w:p>
    <w:p w14:paraId="7512E92B" w14:textId="77777777" w:rsidR="00A2012B" w:rsidRPr="00C42567" w:rsidRDefault="00A2012B" w:rsidP="00A2012B">
      <w:pPr>
        <w:pStyle w:val="Text2"/>
        <w:tabs>
          <w:tab w:val="left" w:leader="dot" w:pos="9072"/>
        </w:tabs>
        <w:ind w:left="709"/>
        <w:rPr>
          <w:noProof/>
        </w:rPr>
      </w:pPr>
      <w:r w:rsidRPr="00C42567">
        <w:rPr>
          <w:noProof/>
        </w:rPr>
        <w:tab/>
      </w:r>
    </w:p>
    <w:p w14:paraId="71881A1E" w14:textId="77777777" w:rsidR="00A2012B" w:rsidRPr="00C42567" w:rsidRDefault="00A2012B" w:rsidP="00A2012B">
      <w:pPr>
        <w:pStyle w:val="ManualNumPar2"/>
        <w:rPr>
          <w:noProof/>
        </w:rPr>
      </w:pPr>
      <w:r w:rsidRPr="00851F4B">
        <w:rPr>
          <w:noProof/>
        </w:rPr>
        <w:t>6.3.</w:t>
      </w:r>
      <w:r w:rsidRPr="00851F4B">
        <w:rPr>
          <w:noProof/>
        </w:rPr>
        <w:tab/>
      </w:r>
      <w:r w:rsidRPr="00C42567">
        <w:rPr>
          <w:noProof/>
        </w:rPr>
        <w:t>Εξηγήστε την αναμενόμενη ανάπτυξη των δικτύων σταθερής ή κινητής πρόσβασης με βάση τις τρέχουσες και μελλοντικές ανάγκες των τελικών χρηστών, καθώς και τους λόγους για τους οποίους η υφιστάμενη ή σχεδιαζόμενη χωρητικότητα οπισθόζευξης δεν μπορεί να αντεπεξέλθει στην εν λόγω αναμενόμενη ανάπτυξη, υποβάλλοντας επαληθεύσιμα αποδεικτικά στοιχεία (για παράδειγμα, ανεξάρτητες μελέτες)</w:t>
      </w:r>
      <w:r w:rsidRPr="00C42567">
        <w:rPr>
          <w:rStyle w:val="FootnoteReference"/>
          <w:noProof/>
        </w:rPr>
        <w:footnoteReference w:id="66"/>
      </w:r>
      <w:r w:rsidRPr="00C42567">
        <w:rPr>
          <w:noProof/>
        </w:rPr>
        <w:t>.</w:t>
      </w:r>
    </w:p>
    <w:p w14:paraId="0D5EE8B6" w14:textId="77777777" w:rsidR="00A2012B" w:rsidRPr="00C42567" w:rsidRDefault="00A2012B" w:rsidP="00A2012B">
      <w:pPr>
        <w:pStyle w:val="Text2"/>
        <w:tabs>
          <w:tab w:val="left" w:leader="dot" w:pos="9072"/>
        </w:tabs>
        <w:ind w:left="709"/>
        <w:rPr>
          <w:noProof/>
        </w:rPr>
      </w:pPr>
      <w:r w:rsidRPr="00C42567">
        <w:rPr>
          <w:noProof/>
        </w:rPr>
        <w:tab/>
      </w:r>
    </w:p>
    <w:p w14:paraId="0D1252AE" w14:textId="77777777" w:rsidR="00A2012B" w:rsidRPr="00C42567" w:rsidRDefault="00A2012B" w:rsidP="00A2012B">
      <w:pPr>
        <w:pStyle w:val="ManualNumPar2"/>
        <w:rPr>
          <w:noProof/>
        </w:rPr>
      </w:pPr>
      <w:r w:rsidRPr="00851F4B">
        <w:rPr>
          <w:noProof/>
        </w:rPr>
        <w:t>6.4.</w:t>
      </w:r>
      <w:r w:rsidRPr="00851F4B">
        <w:rPr>
          <w:noProof/>
        </w:rPr>
        <w:tab/>
      </w:r>
      <w:r w:rsidRPr="00C42567">
        <w:rPr>
          <w:noProof/>
        </w:rPr>
        <w:t>Διευκρινίστε εάν η κρατική παρέμβαση θεωρείται αναγκαία, επειδή τα υφιστάμενα δίκτυα οπισθόζευξης παρέχουν μη βέλτιστο συνδυασμό ποιότητας και τιμών υπηρεσιών</w:t>
      </w:r>
      <w:r w:rsidRPr="00C42567">
        <w:rPr>
          <w:rStyle w:val="FootnoteReference"/>
          <w:noProof/>
        </w:rPr>
        <w:footnoteReference w:id="67"/>
      </w:r>
      <w:r w:rsidRPr="00C42567">
        <w:rPr>
          <w:noProof/>
        </w:rPr>
        <w:t>.</w:t>
      </w:r>
    </w:p>
    <w:p w14:paraId="12FA9868" w14:textId="77777777" w:rsidR="00A2012B" w:rsidRPr="00C42567" w:rsidRDefault="00A2012B" w:rsidP="00A2012B">
      <w:pPr>
        <w:pStyle w:val="Text2"/>
        <w:tabs>
          <w:tab w:val="left" w:leader="dot" w:pos="9072"/>
        </w:tabs>
        <w:ind w:left="709"/>
        <w:rPr>
          <w:noProof/>
        </w:rPr>
      </w:pPr>
      <w:r w:rsidRPr="00C42567">
        <w:rPr>
          <w:noProof/>
        </w:rPr>
        <w:tab/>
      </w:r>
    </w:p>
    <w:p w14:paraId="32B5944A" w14:textId="77777777" w:rsidR="00A2012B" w:rsidRPr="00C42567" w:rsidRDefault="00A2012B" w:rsidP="00A2012B">
      <w:pPr>
        <w:pStyle w:val="ManualNumPar2"/>
        <w:rPr>
          <w:noProof/>
        </w:rPr>
      </w:pPr>
      <w:r w:rsidRPr="00851F4B">
        <w:rPr>
          <w:noProof/>
        </w:rPr>
        <w:t>6.5.</w:t>
      </w:r>
      <w:r w:rsidRPr="00851F4B">
        <w:rPr>
          <w:noProof/>
        </w:rPr>
        <w:tab/>
      </w:r>
      <w:r w:rsidRPr="00C42567">
        <w:rPr>
          <w:noProof/>
          <w:u w:val="single"/>
        </w:rPr>
        <w:t>Διαδικασία χαρτογράφησης</w:t>
      </w:r>
      <w:r w:rsidRPr="00C42567">
        <w:rPr>
          <w:rStyle w:val="FootnoteReference"/>
          <w:noProof/>
        </w:rPr>
        <w:footnoteReference w:id="68"/>
      </w:r>
      <w:r w:rsidRPr="00C42567">
        <w:rPr>
          <w:noProof/>
        </w:rPr>
        <w:t>. Παραθέστε τις ακόλουθες πληροφορίες:</w:t>
      </w:r>
    </w:p>
    <w:p w14:paraId="7B06B1CC" w14:textId="77777777" w:rsidR="00A2012B" w:rsidRPr="00C42567" w:rsidRDefault="00A2012B" w:rsidP="00A2012B">
      <w:pPr>
        <w:pStyle w:val="Point1"/>
        <w:rPr>
          <w:noProof/>
        </w:rPr>
      </w:pPr>
      <w:r>
        <w:rPr>
          <w:noProof/>
        </w:rPr>
        <w:t>α)</w:t>
      </w:r>
      <w:r>
        <w:rPr>
          <w:noProof/>
        </w:rPr>
        <w:tab/>
      </w:r>
      <w:r w:rsidRPr="00C42567">
        <w:rPr>
          <w:noProof/>
        </w:rPr>
        <w:t>Εάν τα υφιστάμενα ή σχεδιαζόμενα δίκτυα οπισθόζευξης βασίζονται σε:</w:t>
      </w:r>
    </w:p>
    <w:p w14:paraId="4ADFD3EC" w14:textId="77777777" w:rsidR="00A2012B" w:rsidRPr="00C42567" w:rsidRDefault="00A2012B" w:rsidP="00A2012B">
      <w:pPr>
        <w:pStyle w:val="Tiret2"/>
        <w:numPr>
          <w:ilvl w:val="0"/>
          <w:numId w:val="37"/>
        </w:numPr>
        <w:rPr>
          <w:noProof/>
        </w:rPr>
      </w:pPr>
      <w:sdt>
        <w:sdtPr>
          <w:rPr>
            <w:noProof/>
          </w:rPr>
          <w:id w:val="-597865840"/>
          <w14:checkbox>
            <w14:checked w14:val="0"/>
            <w14:checkedState w14:val="2612" w14:font="MS Gothic"/>
            <w14:uncheckedState w14:val="2610" w14:font="MS Gothic"/>
          </w14:checkbox>
        </w:sdtPr>
        <w:sdtContent>
          <w:r w:rsidRPr="00C42567">
            <w:rPr>
              <w:rFonts w:ascii="MS Gothic" w:eastAsia="MS Gothic" w:hAnsi="MS Gothic" w:hint="eastAsia"/>
              <w:noProof/>
              <w:lang w:bidi="si-LK"/>
            </w:rPr>
            <w:t>☐</w:t>
          </w:r>
        </w:sdtContent>
      </w:sdt>
      <w:r w:rsidRPr="00C42567">
        <w:rPr>
          <w:noProof/>
        </w:rPr>
        <w:t xml:space="preserve"> Οπτικές ίνες </w:t>
      </w:r>
    </w:p>
    <w:p w14:paraId="07D1E578" w14:textId="77777777" w:rsidR="00A2012B" w:rsidRPr="00C42567" w:rsidRDefault="00A2012B" w:rsidP="00A2012B">
      <w:pPr>
        <w:pStyle w:val="Tiret2"/>
        <w:numPr>
          <w:ilvl w:val="0"/>
          <w:numId w:val="37"/>
        </w:numPr>
        <w:rPr>
          <w:noProof/>
        </w:rPr>
      </w:pPr>
      <w:sdt>
        <w:sdtPr>
          <w:rPr>
            <w:noProof/>
          </w:rPr>
          <w:id w:val="197139657"/>
          <w14:checkbox>
            <w14:checked w14:val="0"/>
            <w14:checkedState w14:val="2612" w14:font="MS Gothic"/>
            <w14:uncheckedState w14:val="2610" w14:font="MS Gothic"/>
          </w14:checkbox>
        </w:sdtPr>
        <w:sdtContent>
          <w:r w:rsidRPr="00C42567">
            <w:rPr>
              <w:rFonts w:ascii="MS Gothic" w:eastAsia="MS Gothic" w:hAnsi="MS Gothic" w:hint="eastAsia"/>
              <w:noProof/>
              <w:lang w:bidi="si-LK"/>
            </w:rPr>
            <w:t>☐</w:t>
          </w:r>
        </w:sdtContent>
      </w:sdt>
      <w:r w:rsidRPr="00C42567">
        <w:rPr>
          <w:noProof/>
        </w:rPr>
        <w:t xml:space="preserve"> Άλλη τεχνολογία που έχει ίδιες επιδόσεις με τις οπτικές ίνες</w:t>
      </w:r>
    </w:p>
    <w:p w14:paraId="1A5CF32E" w14:textId="77777777" w:rsidR="00A2012B" w:rsidRPr="00C42567" w:rsidRDefault="00A2012B" w:rsidP="00A2012B">
      <w:pPr>
        <w:pStyle w:val="Tiret2"/>
        <w:numPr>
          <w:ilvl w:val="0"/>
          <w:numId w:val="37"/>
        </w:numPr>
        <w:rPr>
          <w:noProof/>
        </w:rPr>
      </w:pPr>
      <w:sdt>
        <w:sdtPr>
          <w:rPr>
            <w:noProof/>
          </w:rPr>
          <w:id w:val="-1443304400"/>
          <w14:checkbox>
            <w14:checked w14:val="0"/>
            <w14:checkedState w14:val="2612" w14:font="MS Gothic"/>
            <w14:uncheckedState w14:val="2610" w14:font="MS Gothic"/>
          </w14:checkbox>
        </w:sdtPr>
        <w:sdtContent>
          <w:r w:rsidRPr="00C42567">
            <w:rPr>
              <w:rFonts w:ascii="MS Gothic" w:eastAsia="MS Gothic" w:hAnsi="MS Gothic" w:hint="eastAsia"/>
              <w:noProof/>
              <w:lang w:bidi="si-LK"/>
            </w:rPr>
            <w:t>☐</w:t>
          </w:r>
        </w:sdtContent>
      </w:sdt>
      <w:r w:rsidRPr="00C42567">
        <w:rPr>
          <w:noProof/>
        </w:rPr>
        <w:t xml:space="preserve"> Άλλες τεχνολογίες που δεν έχουν τις ίδιες επιδόσεις με τις οπτικές ίνες</w:t>
      </w:r>
    </w:p>
    <w:p w14:paraId="7AE9E33B" w14:textId="77777777" w:rsidR="00A2012B" w:rsidRPr="00C42567" w:rsidRDefault="00A2012B" w:rsidP="00A2012B">
      <w:pPr>
        <w:pStyle w:val="Point1"/>
        <w:rPr>
          <w:noProof/>
        </w:rPr>
      </w:pPr>
      <w:r>
        <w:rPr>
          <w:noProof/>
        </w:rPr>
        <w:t>β)</w:t>
      </w:r>
      <w:r>
        <w:rPr>
          <w:noProof/>
        </w:rPr>
        <w:tab/>
      </w:r>
      <w:r w:rsidRPr="00C42567">
        <w:rPr>
          <w:noProof/>
        </w:rPr>
        <w:t>Κριτήρια επιδόσεων των υφιστάμενων ή σχεδιαζόμενων (στον σχετικό χρονικό ορίζοντα) δικτύων οπισθόζευξης που έχουν χαρτογραφηθεί.</w:t>
      </w:r>
    </w:p>
    <w:p w14:paraId="79BF3F1F" w14:textId="77777777" w:rsidR="00A2012B" w:rsidRPr="00C42567" w:rsidRDefault="00A2012B" w:rsidP="00A2012B">
      <w:pPr>
        <w:pStyle w:val="Text2"/>
        <w:tabs>
          <w:tab w:val="left" w:leader="dot" w:pos="9072"/>
        </w:tabs>
        <w:ind w:left="709"/>
        <w:rPr>
          <w:noProof/>
        </w:rPr>
      </w:pPr>
      <w:r w:rsidRPr="00C42567">
        <w:rPr>
          <w:noProof/>
        </w:rPr>
        <w:tab/>
      </w:r>
    </w:p>
    <w:p w14:paraId="38E58FA8" w14:textId="77777777" w:rsidR="00A2012B" w:rsidRPr="00C42567" w:rsidRDefault="00A2012B" w:rsidP="00A2012B">
      <w:pPr>
        <w:pStyle w:val="Point1"/>
        <w:rPr>
          <w:noProof/>
        </w:rPr>
      </w:pPr>
      <w:r>
        <w:rPr>
          <w:noProof/>
        </w:rPr>
        <w:t>γ)</w:t>
      </w:r>
      <w:r>
        <w:rPr>
          <w:noProof/>
        </w:rPr>
        <w:tab/>
      </w:r>
      <w:r w:rsidRPr="00C42567">
        <w:rPr>
          <w:noProof/>
        </w:rPr>
        <w:t>Πώς αξιολογήθηκαν τα μελλοντικά επενδυτικά σχέδια στον σχετικό χρονικό ορίζοντα του μέτρου ενίσχυσης προκειμένου να διαπιστωθεί η αξιοπιστία τους. Μεταξύ άλλων, αναφέρετε:</w:t>
      </w:r>
    </w:p>
    <w:p w14:paraId="59C50290" w14:textId="77777777" w:rsidR="00A2012B" w:rsidRPr="00C42567" w:rsidRDefault="00A2012B" w:rsidP="00A2012B">
      <w:pPr>
        <w:pStyle w:val="Stylei"/>
        <w:numPr>
          <w:ilvl w:val="0"/>
          <w:numId w:val="30"/>
        </w:numPr>
        <w:rPr>
          <w:noProof/>
        </w:rPr>
      </w:pPr>
      <w:r w:rsidRPr="00C42567">
        <w:rPr>
          <w:noProof/>
        </w:rPr>
        <w:t>Τα στοιχεία που ζητήθηκαν και υποβλήθηκαν από τα σχετικά ενδιαφερόμενα μέρη για να αποδείξουν την αξιοπιστία των επενδυτικών τους σχεδίων</w:t>
      </w:r>
      <w:r w:rsidRPr="00C42567">
        <w:rPr>
          <w:rStyle w:val="FootnoteReference"/>
          <w:noProof/>
        </w:rPr>
        <w:footnoteReference w:id="69"/>
      </w:r>
      <w:r w:rsidRPr="00C42567">
        <w:rPr>
          <w:noProof/>
        </w:rPr>
        <w:t>.</w:t>
      </w:r>
    </w:p>
    <w:p w14:paraId="760022AE" w14:textId="77777777" w:rsidR="00A2012B" w:rsidRPr="00C42567" w:rsidRDefault="00A2012B" w:rsidP="00A2012B">
      <w:pPr>
        <w:pStyle w:val="Text2"/>
        <w:tabs>
          <w:tab w:val="left" w:leader="dot" w:pos="9072"/>
        </w:tabs>
        <w:ind w:left="709"/>
        <w:rPr>
          <w:noProof/>
        </w:rPr>
      </w:pPr>
      <w:r w:rsidRPr="00C42567">
        <w:rPr>
          <w:noProof/>
        </w:rPr>
        <w:tab/>
      </w:r>
    </w:p>
    <w:p w14:paraId="7E3F5B47" w14:textId="77777777" w:rsidR="00A2012B" w:rsidRPr="00C42567" w:rsidRDefault="00A2012B" w:rsidP="00A2012B">
      <w:pPr>
        <w:pStyle w:val="Stylei"/>
        <w:rPr>
          <w:noProof/>
        </w:rPr>
      </w:pPr>
      <w:r w:rsidRPr="00C42567">
        <w:rPr>
          <w:noProof/>
        </w:rPr>
        <w:t>Τα κριτήρια που εφαρμόστηκαν για την αξιολόγηση της αξιοπιστίας μελλοντικών επενδυτικών σχεδίων</w:t>
      </w:r>
      <w:r w:rsidRPr="00C42567">
        <w:rPr>
          <w:rStyle w:val="FootnoteReference"/>
          <w:noProof/>
        </w:rPr>
        <w:footnoteReference w:id="70"/>
      </w:r>
      <w:r w:rsidRPr="00C42567">
        <w:rPr>
          <w:noProof/>
        </w:rPr>
        <w:t>.</w:t>
      </w:r>
    </w:p>
    <w:p w14:paraId="5F9DAC8D" w14:textId="77777777" w:rsidR="00A2012B" w:rsidRPr="00C42567" w:rsidRDefault="00A2012B" w:rsidP="00A2012B">
      <w:pPr>
        <w:pStyle w:val="Text2"/>
        <w:tabs>
          <w:tab w:val="left" w:leader="dot" w:pos="9072"/>
        </w:tabs>
        <w:ind w:left="709"/>
        <w:rPr>
          <w:noProof/>
        </w:rPr>
      </w:pPr>
      <w:r w:rsidRPr="00C42567">
        <w:rPr>
          <w:noProof/>
        </w:rPr>
        <w:tab/>
      </w:r>
    </w:p>
    <w:p w14:paraId="3EF17D82" w14:textId="77777777" w:rsidR="00A2012B" w:rsidRPr="00C42567" w:rsidRDefault="00A2012B" w:rsidP="00A2012B">
      <w:pPr>
        <w:pStyle w:val="Stylei"/>
        <w:rPr>
          <w:noProof/>
        </w:rPr>
      </w:pPr>
      <w:r w:rsidRPr="00C42567">
        <w:rPr>
          <w:noProof/>
        </w:rPr>
        <w:t>Κατά πόσον τα ενδιαφερόμενα μέρη κλήθηκαν να υπογράψουν συμφωνίες δέσμευσης σχετικά με την υλοποίηση των δηλωθέντων επενδυτικών σχεδίων</w:t>
      </w:r>
      <w:r w:rsidRPr="00C42567">
        <w:rPr>
          <w:rStyle w:val="FootnoteReference"/>
          <w:noProof/>
        </w:rPr>
        <w:footnoteReference w:id="71"/>
      </w:r>
      <w:r w:rsidRPr="00C42567">
        <w:rPr>
          <w:noProof/>
        </w:rPr>
        <w:t xml:space="preserve">. </w:t>
      </w:r>
    </w:p>
    <w:p w14:paraId="5168A75D" w14:textId="77777777" w:rsidR="00A2012B" w:rsidRPr="00C42567" w:rsidRDefault="00A2012B" w:rsidP="00A2012B">
      <w:pPr>
        <w:pStyle w:val="Text4"/>
        <w:rPr>
          <w:rFonts w:eastAsia="MS Gothic"/>
          <w:noProof/>
        </w:rPr>
      </w:pPr>
      <w:sdt>
        <w:sdtPr>
          <w:rPr>
            <w:rFonts w:eastAsia="MS Gothic"/>
            <w:noProof/>
          </w:rPr>
          <w:id w:val="-1837290563"/>
          <w14:checkbox>
            <w14:checked w14:val="0"/>
            <w14:checkedState w14:val="2612" w14:font="MS Gothic"/>
            <w14:uncheckedState w14:val="2610" w14:font="MS Gothic"/>
          </w14:checkbox>
        </w:sdtPr>
        <w:sdtContent>
          <w:r w:rsidRPr="00C42567">
            <w:rPr>
              <w:rFonts w:ascii="MS Gothic" w:eastAsia="MS Gothic" w:hAnsi="MS Gothic" w:hint="eastAsia"/>
              <w:noProof/>
              <w:lang w:bidi="si-LK"/>
            </w:rPr>
            <w:t>☐</w:t>
          </w:r>
        </w:sdtContent>
      </w:sdt>
      <w:r w:rsidRPr="00C42567">
        <w:rPr>
          <w:noProof/>
        </w:rPr>
        <w:t xml:space="preserve"> Ναι</w:t>
      </w:r>
      <w:r w:rsidRPr="00C42567">
        <w:rPr>
          <w:noProof/>
        </w:rPr>
        <w:tab/>
      </w:r>
      <w:r w:rsidRPr="00C42567">
        <w:rPr>
          <w:noProof/>
        </w:rPr>
        <w:tab/>
      </w:r>
      <w:sdt>
        <w:sdtPr>
          <w:rPr>
            <w:rFonts w:eastAsia="MS Gothic"/>
            <w:noProof/>
          </w:rPr>
          <w:id w:val="2118174348"/>
          <w14:checkbox>
            <w14:checked w14:val="0"/>
            <w14:checkedState w14:val="2612" w14:font="MS Gothic"/>
            <w14:uncheckedState w14:val="2610" w14:font="MS Gothic"/>
          </w14:checkbox>
        </w:sdtPr>
        <w:sdtContent>
          <w:r w:rsidRPr="00C42567">
            <w:rPr>
              <w:rFonts w:ascii="MS Gothic" w:eastAsia="MS Gothic" w:hAnsi="MS Gothic" w:hint="eastAsia"/>
              <w:noProof/>
              <w:lang w:bidi="si-LK"/>
            </w:rPr>
            <w:t>☐</w:t>
          </w:r>
        </w:sdtContent>
      </w:sdt>
      <w:r w:rsidRPr="00C42567">
        <w:rPr>
          <w:noProof/>
        </w:rPr>
        <w:t xml:space="preserve"> Όχι</w:t>
      </w:r>
    </w:p>
    <w:p w14:paraId="36E96B09" w14:textId="77777777" w:rsidR="00A2012B" w:rsidRPr="00C42567" w:rsidRDefault="00A2012B" w:rsidP="00A2012B">
      <w:pPr>
        <w:pStyle w:val="Text4"/>
        <w:rPr>
          <w:noProof/>
        </w:rPr>
      </w:pPr>
      <w:r w:rsidRPr="00C42567">
        <w:rPr>
          <w:noProof/>
        </w:rPr>
        <w:t>Εάν ναι, διευκρινίσετε εάν οι εν λόγω συμφωνίες δέσμευσης περιλαμβάνουν ορόσημα και υποχρεώσεις για υποβολή εκθέσεων προόδου</w:t>
      </w:r>
      <w:r w:rsidRPr="00C42567">
        <w:rPr>
          <w:rStyle w:val="FootnoteReference"/>
          <w:noProof/>
        </w:rPr>
        <w:footnoteReference w:id="72"/>
      </w:r>
      <w:r w:rsidRPr="00C42567">
        <w:rPr>
          <w:noProof/>
        </w:rPr>
        <w:t>.</w:t>
      </w:r>
    </w:p>
    <w:p w14:paraId="33BC005A" w14:textId="77777777" w:rsidR="00A2012B" w:rsidRPr="00C42567" w:rsidRDefault="00A2012B" w:rsidP="00A2012B">
      <w:pPr>
        <w:pStyle w:val="Text2"/>
        <w:tabs>
          <w:tab w:val="left" w:leader="dot" w:pos="9072"/>
        </w:tabs>
        <w:ind w:left="709"/>
        <w:rPr>
          <w:noProof/>
        </w:rPr>
      </w:pPr>
      <w:r w:rsidRPr="00C42567">
        <w:rPr>
          <w:noProof/>
        </w:rPr>
        <w:tab/>
      </w:r>
    </w:p>
    <w:p w14:paraId="4E664C7E" w14:textId="77777777" w:rsidR="00A2012B" w:rsidRPr="00C42567" w:rsidRDefault="00A2012B" w:rsidP="00A2012B">
      <w:pPr>
        <w:pStyle w:val="Stylei"/>
        <w:rPr>
          <w:noProof/>
        </w:rPr>
      </w:pPr>
      <w:r w:rsidRPr="00C42567">
        <w:rPr>
          <w:noProof/>
        </w:rPr>
        <w:t>Κατά πόσον τα αποτελέσματα της αξιολόγησης και η σχετική αιτιολόγηση κοινοποιήθηκαν σε όλα τα ενδιαφερόμενα μέρη που υπέβαλαν πληροφορίες σχετικά με τα οικεία ιδιωτικά επενδυτικά σχέδια (και με ποιον τρόπο)</w:t>
      </w:r>
      <w:r w:rsidRPr="00C42567">
        <w:rPr>
          <w:rStyle w:val="FootnoteReference"/>
          <w:noProof/>
        </w:rPr>
        <w:footnoteReference w:id="73"/>
      </w:r>
      <w:r w:rsidRPr="00C42567">
        <w:rPr>
          <w:noProof/>
        </w:rPr>
        <w:t>.</w:t>
      </w:r>
    </w:p>
    <w:p w14:paraId="459168C5" w14:textId="77777777" w:rsidR="00A2012B" w:rsidRPr="00C42567" w:rsidRDefault="00A2012B" w:rsidP="00A2012B">
      <w:pPr>
        <w:pStyle w:val="Text2"/>
        <w:tabs>
          <w:tab w:val="left" w:leader="dot" w:pos="9072"/>
        </w:tabs>
        <w:ind w:left="709"/>
        <w:rPr>
          <w:noProof/>
        </w:rPr>
      </w:pPr>
      <w:r w:rsidRPr="00C42567">
        <w:rPr>
          <w:noProof/>
        </w:rPr>
        <w:tab/>
      </w:r>
    </w:p>
    <w:p w14:paraId="766D3617" w14:textId="77777777" w:rsidR="00A2012B" w:rsidRPr="00C42567" w:rsidRDefault="00A2012B" w:rsidP="00A2012B">
      <w:pPr>
        <w:pStyle w:val="Point1"/>
        <w:rPr>
          <w:noProof/>
        </w:rPr>
      </w:pPr>
      <w:r>
        <w:rPr>
          <w:noProof/>
        </w:rPr>
        <w:t>δ)</w:t>
      </w:r>
      <w:r>
        <w:rPr>
          <w:noProof/>
        </w:rPr>
        <w:tab/>
      </w:r>
      <w:r w:rsidRPr="00C42567">
        <w:rPr>
          <w:noProof/>
        </w:rPr>
        <w:t>Ημερομηνία έναρξης και λήξης κάθε σταδίου της διαδικασίας χαρτογράφησης.</w:t>
      </w:r>
    </w:p>
    <w:p w14:paraId="56C0F91B" w14:textId="77777777" w:rsidR="00A2012B" w:rsidRPr="00C42567" w:rsidRDefault="00A2012B" w:rsidP="00A2012B">
      <w:pPr>
        <w:pStyle w:val="Text2"/>
        <w:tabs>
          <w:tab w:val="left" w:leader="dot" w:pos="9072"/>
        </w:tabs>
        <w:ind w:left="709"/>
        <w:rPr>
          <w:noProof/>
        </w:rPr>
      </w:pPr>
      <w:r w:rsidRPr="00C42567">
        <w:rPr>
          <w:noProof/>
        </w:rPr>
        <w:tab/>
      </w:r>
    </w:p>
    <w:p w14:paraId="44215840" w14:textId="77777777" w:rsidR="00A2012B" w:rsidRPr="00C42567" w:rsidRDefault="00A2012B" w:rsidP="00A2012B">
      <w:pPr>
        <w:pStyle w:val="Point1"/>
        <w:rPr>
          <w:noProof/>
        </w:rPr>
      </w:pPr>
      <w:r>
        <w:rPr>
          <w:noProof/>
        </w:rPr>
        <w:t>ε)</w:t>
      </w:r>
      <w:r>
        <w:rPr>
          <w:noProof/>
        </w:rPr>
        <w:tab/>
      </w:r>
      <w:r w:rsidRPr="00C42567">
        <w:rPr>
          <w:noProof/>
        </w:rPr>
        <w:t>Αριθμός και ταυτότητα των συνεισφερόντων σε κάθε στάδιο της διαδικασίας χαρτογράφησης.</w:t>
      </w:r>
    </w:p>
    <w:p w14:paraId="4E43681D" w14:textId="77777777" w:rsidR="00A2012B" w:rsidRPr="00C42567" w:rsidRDefault="00A2012B" w:rsidP="00A2012B">
      <w:pPr>
        <w:pStyle w:val="Text2"/>
        <w:tabs>
          <w:tab w:val="left" w:leader="dot" w:pos="9072"/>
        </w:tabs>
        <w:ind w:left="709"/>
        <w:rPr>
          <w:noProof/>
        </w:rPr>
      </w:pPr>
      <w:r w:rsidRPr="00C42567">
        <w:rPr>
          <w:noProof/>
        </w:rPr>
        <w:tab/>
      </w:r>
    </w:p>
    <w:p w14:paraId="0AFE0AB6" w14:textId="77777777" w:rsidR="00A2012B" w:rsidRPr="00C42567" w:rsidRDefault="00A2012B" w:rsidP="00A2012B">
      <w:pPr>
        <w:pStyle w:val="Point1"/>
        <w:rPr>
          <w:noProof/>
        </w:rPr>
      </w:pPr>
      <w:r>
        <w:rPr>
          <w:noProof/>
        </w:rPr>
        <w:t>στ)</w:t>
      </w:r>
      <w:r>
        <w:rPr>
          <w:noProof/>
        </w:rPr>
        <w:tab/>
      </w:r>
      <w:r w:rsidRPr="00C42567">
        <w:rPr>
          <w:noProof/>
        </w:rPr>
        <w:t>Ενδιάμεσα και τελικά αποτελέσματα της διαδικασίας χαρτογράφησης.</w:t>
      </w:r>
    </w:p>
    <w:p w14:paraId="4EEDAA5A" w14:textId="77777777" w:rsidR="00A2012B" w:rsidRPr="00C42567" w:rsidRDefault="00A2012B" w:rsidP="00A2012B">
      <w:pPr>
        <w:pStyle w:val="Text2"/>
        <w:tabs>
          <w:tab w:val="left" w:leader="dot" w:pos="9072"/>
        </w:tabs>
        <w:ind w:left="709"/>
        <w:rPr>
          <w:noProof/>
        </w:rPr>
      </w:pPr>
      <w:r w:rsidRPr="00C42567">
        <w:rPr>
          <w:noProof/>
        </w:rPr>
        <w:lastRenderedPageBreak/>
        <w:tab/>
      </w:r>
    </w:p>
    <w:p w14:paraId="0EAD2E6B" w14:textId="77777777" w:rsidR="00A2012B" w:rsidRPr="00C42567" w:rsidRDefault="00A2012B" w:rsidP="00A2012B">
      <w:pPr>
        <w:pStyle w:val="Point1"/>
        <w:rPr>
          <w:noProof/>
        </w:rPr>
      </w:pPr>
      <w:r>
        <w:rPr>
          <w:noProof/>
        </w:rPr>
        <w:t>ζ)</w:t>
      </w:r>
      <w:r>
        <w:rPr>
          <w:noProof/>
        </w:rPr>
        <w:tab/>
      </w:r>
      <w:r w:rsidRPr="00C42567">
        <w:rPr>
          <w:noProof/>
        </w:rPr>
        <w:t>Επιβεβαιώστε ότι η μεθοδολογία και τα υποκείμενα τεχνικά κριτήρια για τη χαρτογράφηση έχουν δημοσιοποιηθεί (και με ποιον τρόπο)</w:t>
      </w:r>
      <w:r w:rsidRPr="00C42567">
        <w:rPr>
          <w:rStyle w:val="FootnoteReference"/>
          <w:noProof/>
        </w:rPr>
        <w:footnoteReference w:id="74"/>
      </w:r>
      <w:r w:rsidRPr="00C42567">
        <w:rPr>
          <w:noProof/>
        </w:rPr>
        <w:t>.</w:t>
      </w:r>
    </w:p>
    <w:p w14:paraId="24DA6BAE" w14:textId="77777777" w:rsidR="00A2012B" w:rsidRPr="00C42567" w:rsidRDefault="00A2012B" w:rsidP="00A2012B">
      <w:pPr>
        <w:pStyle w:val="Text2"/>
        <w:tabs>
          <w:tab w:val="left" w:leader="dot" w:pos="9072"/>
        </w:tabs>
        <w:ind w:left="709"/>
        <w:rPr>
          <w:noProof/>
        </w:rPr>
      </w:pPr>
      <w:r w:rsidRPr="00C42567">
        <w:rPr>
          <w:noProof/>
        </w:rPr>
        <w:tab/>
      </w:r>
    </w:p>
    <w:p w14:paraId="6A61BD83" w14:textId="77777777" w:rsidR="00A2012B" w:rsidRPr="00C42567" w:rsidRDefault="00A2012B" w:rsidP="00A2012B">
      <w:pPr>
        <w:pStyle w:val="ManualNumPar2"/>
        <w:rPr>
          <w:noProof/>
        </w:rPr>
      </w:pPr>
      <w:r w:rsidRPr="00851F4B">
        <w:rPr>
          <w:noProof/>
        </w:rPr>
        <w:t>6.6.</w:t>
      </w:r>
      <w:r w:rsidRPr="00851F4B">
        <w:rPr>
          <w:noProof/>
        </w:rPr>
        <w:tab/>
      </w:r>
      <w:r w:rsidRPr="00C42567">
        <w:rPr>
          <w:noProof/>
          <w:u w:val="single"/>
        </w:rPr>
        <w:t>Δημόσια διαβούλευση</w:t>
      </w:r>
      <w:r w:rsidRPr="00C42567">
        <w:rPr>
          <w:noProof/>
        </w:rPr>
        <w:t>. Παραθέστε τις ακόλουθες πληροφορίες:</w:t>
      </w:r>
    </w:p>
    <w:p w14:paraId="42B0397C" w14:textId="77777777" w:rsidR="00A2012B" w:rsidRPr="00C42567" w:rsidRDefault="00A2012B" w:rsidP="00A2012B">
      <w:pPr>
        <w:pStyle w:val="Point1"/>
        <w:rPr>
          <w:noProof/>
        </w:rPr>
      </w:pPr>
      <w:r>
        <w:rPr>
          <w:noProof/>
        </w:rPr>
        <w:t>α)</w:t>
      </w:r>
      <w:r>
        <w:rPr>
          <w:noProof/>
        </w:rPr>
        <w:tab/>
      </w:r>
      <w:r w:rsidRPr="00C42567">
        <w:rPr>
          <w:noProof/>
        </w:rPr>
        <w:t>Ημερομηνία έναρξης και λήξης κάθε δημόσιας διαβούλευσης</w:t>
      </w:r>
      <w:r w:rsidRPr="00C42567">
        <w:rPr>
          <w:rStyle w:val="FootnoteReference"/>
          <w:noProof/>
        </w:rPr>
        <w:footnoteReference w:id="75"/>
      </w:r>
      <w:r w:rsidRPr="00C42567">
        <w:rPr>
          <w:noProof/>
        </w:rPr>
        <w:t xml:space="preserve">. </w:t>
      </w:r>
    </w:p>
    <w:p w14:paraId="7D9A1D4A" w14:textId="77777777" w:rsidR="00A2012B" w:rsidRPr="00C42567" w:rsidRDefault="00A2012B" w:rsidP="00A2012B">
      <w:pPr>
        <w:pStyle w:val="Text2"/>
        <w:tabs>
          <w:tab w:val="left" w:leader="dot" w:pos="9072"/>
        </w:tabs>
        <w:ind w:left="709"/>
        <w:rPr>
          <w:noProof/>
        </w:rPr>
      </w:pPr>
      <w:r w:rsidRPr="00C42567">
        <w:rPr>
          <w:noProof/>
        </w:rPr>
        <w:tab/>
      </w:r>
    </w:p>
    <w:p w14:paraId="1C629885" w14:textId="77777777" w:rsidR="00A2012B" w:rsidRPr="00C42567" w:rsidRDefault="00A2012B" w:rsidP="00A2012B">
      <w:pPr>
        <w:pStyle w:val="Point1"/>
        <w:rPr>
          <w:noProof/>
        </w:rPr>
      </w:pPr>
      <w:r>
        <w:rPr>
          <w:noProof/>
        </w:rPr>
        <w:t>β)</w:t>
      </w:r>
      <w:r>
        <w:rPr>
          <w:noProof/>
        </w:rPr>
        <w:tab/>
      </w:r>
      <w:r w:rsidRPr="00C42567">
        <w:rPr>
          <w:noProof/>
        </w:rPr>
        <w:t>Περιεχόμενο κάθε δημόσιας διαβούλευσης</w:t>
      </w:r>
      <w:r w:rsidRPr="00C42567">
        <w:rPr>
          <w:rStyle w:val="FootnoteReference"/>
          <w:noProof/>
        </w:rPr>
        <w:footnoteReference w:id="76"/>
      </w:r>
      <w:r w:rsidRPr="00C42567">
        <w:rPr>
          <w:noProof/>
        </w:rPr>
        <w:t xml:space="preserve">. </w:t>
      </w:r>
    </w:p>
    <w:p w14:paraId="0D81EAE1" w14:textId="77777777" w:rsidR="00A2012B" w:rsidRPr="00C42567" w:rsidRDefault="00A2012B" w:rsidP="00A2012B">
      <w:pPr>
        <w:pStyle w:val="Text2"/>
        <w:tabs>
          <w:tab w:val="left" w:leader="dot" w:pos="9072"/>
        </w:tabs>
        <w:ind w:left="709"/>
        <w:rPr>
          <w:noProof/>
        </w:rPr>
      </w:pPr>
      <w:r w:rsidRPr="00C42567">
        <w:rPr>
          <w:noProof/>
        </w:rPr>
        <w:tab/>
      </w:r>
    </w:p>
    <w:p w14:paraId="4C1C74EE" w14:textId="77777777" w:rsidR="00A2012B" w:rsidRPr="00C42567" w:rsidRDefault="00A2012B" w:rsidP="00A2012B">
      <w:pPr>
        <w:pStyle w:val="Point1"/>
        <w:rPr>
          <w:noProof/>
        </w:rPr>
      </w:pPr>
      <w:r>
        <w:rPr>
          <w:noProof/>
        </w:rPr>
        <w:t>γ)</w:t>
      </w:r>
      <w:r>
        <w:rPr>
          <w:noProof/>
        </w:rPr>
        <w:tab/>
      </w:r>
      <w:r w:rsidRPr="00C42567">
        <w:rPr>
          <w:noProof/>
        </w:rPr>
        <w:t>Δημόσια προσβάσιμος ιστότοπος (σε περιφερειακό και εθνικό επίπεδο), στον οποίο δημοσιεύθηκε η διαβούλευση</w:t>
      </w:r>
      <w:r w:rsidRPr="00C42567">
        <w:rPr>
          <w:rStyle w:val="FootnoteReference"/>
          <w:noProof/>
        </w:rPr>
        <w:footnoteReference w:id="77"/>
      </w:r>
      <w:r w:rsidRPr="00C42567">
        <w:rPr>
          <w:noProof/>
        </w:rPr>
        <w:t>.</w:t>
      </w:r>
    </w:p>
    <w:p w14:paraId="7ABEBB54" w14:textId="77777777" w:rsidR="00A2012B" w:rsidRPr="00C42567" w:rsidRDefault="00A2012B" w:rsidP="00A2012B">
      <w:pPr>
        <w:pStyle w:val="Text2"/>
        <w:tabs>
          <w:tab w:val="left" w:leader="dot" w:pos="9072"/>
        </w:tabs>
        <w:ind w:left="709"/>
        <w:rPr>
          <w:noProof/>
        </w:rPr>
      </w:pPr>
      <w:r w:rsidRPr="00C42567">
        <w:rPr>
          <w:noProof/>
        </w:rPr>
        <w:tab/>
      </w:r>
    </w:p>
    <w:p w14:paraId="022582CD" w14:textId="77777777" w:rsidR="00A2012B" w:rsidRPr="00C42567" w:rsidRDefault="00A2012B" w:rsidP="00A2012B">
      <w:pPr>
        <w:pStyle w:val="Point1"/>
        <w:rPr>
          <w:noProof/>
        </w:rPr>
      </w:pPr>
      <w:r>
        <w:rPr>
          <w:noProof/>
        </w:rPr>
        <w:t>δ)</w:t>
      </w:r>
      <w:r>
        <w:rPr>
          <w:noProof/>
        </w:rPr>
        <w:tab/>
      </w:r>
      <w:r w:rsidRPr="00C42567">
        <w:rPr>
          <w:noProof/>
        </w:rPr>
        <w:t>Σύνοψη των κύριων παρατηρήσεων που υπέβαλαν οι συμμετέχοντες σε κάθε δημόσια διαβούλευση και προσδιορισμός του τρόπου αντιμετώπισής τους.</w:t>
      </w:r>
    </w:p>
    <w:p w14:paraId="74179A8E" w14:textId="77777777" w:rsidR="00A2012B" w:rsidRPr="00C42567" w:rsidRDefault="00A2012B" w:rsidP="00A2012B">
      <w:pPr>
        <w:pStyle w:val="Text2"/>
        <w:tabs>
          <w:tab w:val="left" w:leader="dot" w:pos="9072"/>
        </w:tabs>
        <w:ind w:left="709"/>
        <w:rPr>
          <w:noProof/>
        </w:rPr>
      </w:pPr>
      <w:r w:rsidRPr="00C42567">
        <w:rPr>
          <w:noProof/>
        </w:rPr>
        <w:tab/>
      </w:r>
    </w:p>
    <w:p w14:paraId="4891409C" w14:textId="77777777" w:rsidR="00A2012B" w:rsidRPr="00C42567" w:rsidRDefault="00A2012B" w:rsidP="00A2012B">
      <w:pPr>
        <w:pStyle w:val="ManualNumPar1"/>
        <w:rPr>
          <w:bCs/>
          <w:noProof/>
        </w:rPr>
      </w:pPr>
      <w:r w:rsidRPr="00851F4B">
        <w:rPr>
          <w:noProof/>
        </w:rPr>
        <w:t>7.</w:t>
      </w:r>
      <w:r w:rsidRPr="00851F4B">
        <w:rPr>
          <w:noProof/>
        </w:rPr>
        <w:tab/>
      </w:r>
      <w:r w:rsidRPr="00C42567">
        <w:rPr>
          <w:noProof/>
        </w:rPr>
        <w:t>Καταλληλότητα της ενίσχυσης ως μέσου πολιτικής</w:t>
      </w:r>
    </w:p>
    <w:p w14:paraId="0768775E" w14:textId="77777777" w:rsidR="00A2012B" w:rsidRPr="00C42567" w:rsidRDefault="00A2012B" w:rsidP="00A2012B">
      <w:pPr>
        <w:pStyle w:val="ManualNumPar2"/>
        <w:rPr>
          <w:noProof/>
        </w:rPr>
      </w:pPr>
      <w:r w:rsidRPr="00851F4B">
        <w:rPr>
          <w:noProof/>
        </w:rPr>
        <w:t>7.1.</w:t>
      </w:r>
      <w:r w:rsidRPr="00851F4B">
        <w:rPr>
          <w:noProof/>
        </w:rPr>
        <w:tab/>
      </w:r>
      <w:r w:rsidRPr="00C42567">
        <w:rPr>
          <w:noProof/>
        </w:rPr>
        <w:t>Εξηγήστε γιατί δεν μπορεί ο στόχος ή οι στόχοι του μέτρου ενίσχυσης να επιτευχθούν και η εντοπισθείσα ανεπάρκεια της αγοράς να αντιμετωπιστεί με εναλλακτικά, λιγότερο στρεβλωτικά μέτρα αντί των κρατικών ενισχύσεων (για παράδειγμα, μέτρα διοικητικού ή ρυθμιστικού χαρακτήρα, μέσα που βασίζονται στην αγορά, δάνεια, φορολογικά μέτρα)</w:t>
      </w:r>
      <w:r w:rsidRPr="00C42567">
        <w:rPr>
          <w:rStyle w:val="FootnoteReference"/>
          <w:noProof/>
        </w:rPr>
        <w:footnoteReference w:id="78"/>
      </w:r>
      <w:r w:rsidRPr="00C42567">
        <w:rPr>
          <w:noProof/>
        </w:rPr>
        <w:t>.</w:t>
      </w:r>
    </w:p>
    <w:p w14:paraId="4DB80AB1" w14:textId="77777777" w:rsidR="00A2012B" w:rsidRPr="00C42567" w:rsidRDefault="00A2012B" w:rsidP="00A2012B">
      <w:pPr>
        <w:pStyle w:val="Text2"/>
        <w:tabs>
          <w:tab w:val="left" w:leader="dot" w:pos="9072"/>
        </w:tabs>
        <w:ind w:left="709"/>
        <w:rPr>
          <w:noProof/>
        </w:rPr>
      </w:pPr>
      <w:r w:rsidRPr="00C42567">
        <w:rPr>
          <w:noProof/>
        </w:rPr>
        <w:tab/>
      </w:r>
    </w:p>
    <w:p w14:paraId="287F1553" w14:textId="77777777" w:rsidR="00A2012B" w:rsidRPr="00C42567" w:rsidRDefault="00A2012B" w:rsidP="00A2012B">
      <w:pPr>
        <w:pStyle w:val="ManualNumPar2"/>
        <w:rPr>
          <w:iCs/>
          <w:noProof/>
        </w:rPr>
      </w:pPr>
      <w:r w:rsidRPr="00851F4B">
        <w:rPr>
          <w:noProof/>
        </w:rPr>
        <w:t>7.2.</w:t>
      </w:r>
      <w:r w:rsidRPr="00851F4B">
        <w:rPr>
          <w:noProof/>
        </w:rPr>
        <w:tab/>
      </w:r>
      <w:r w:rsidRPr="00C42567">
        <w:rPr>
          <w:noProof/>
        </w:rPr>
        <w:t>Ουσιαστική αλλαγή</w:t>
      </w:r>
      <w:r w:rsidRPr="00C42567">
        <w:rPr>
          <w:rStyle w:val="FootnoteReference"/>
          <w:iCs/>
          <w:noProof/>
        </w:rPr>
        <w:footnoteReference w:id="79"/>
      </w:r>
      <w:r w:rsidRPr="00C42567">
        <w:rPr>
          <w:noProof/>
        </w:rPr>
        <w:t xml:space="preserve">. </w:t>
      </w:r>
    </w:p>
    <w:p w14:paraId="2E61CFA5" w14:textId="77777777" w:rsidR="00A2012B" w:rsidRPr="00C42567" w:rsidRDefault="00A2012B" w:rsidP="00A2012B">
      <w:pPr>
        <w:pStyle w:val="Point1"/>
        <w:rPr>
          <w:iCs/>
          <w:noProof/>
        </w:rPr>
      </w:pPr>
      <w:r>
        <w:rPr>
          <w:noProof/>
        </w:rPr>
        <w:t>α)</w:t>
      </w:r>
      <w:r>
        <w:rPr>
          <w:noProof/>
        </w:rPr>
        <w:tab/>
      </w:r>
      <w:r w:rsidRPr="00C42567">
        <w:rPr>
          <w:noProof/>
        </w:rPr>
        <w:t>Για μέτρο ενίσχυσης που αφορά δίκτυα σταθερής πρόσβασης, παραθέστε τις ακόλουθες πληροφορίες:</w:t>
      </w:r>
    </w:p>
    <w:p w14:paraId="7967B325" w14:textId="77777777" w:rsidR="00A2012B" w:rsidRPr="00C42567" w:rsidRDefault="00A2012B" w:rsidP="00A2012B">
      <w:pPr>
        <w:pStyle w:val="Stylei"/>
        <w:numPr>
          <w:ilvl w:val="0"/>
          <w:numId w:val="29"/>
        </w:numPr>
        <w:rPr>
          <w:noProof/>
        </w:rPr>
      </w:pPr>
      <w:r w:rsidRPr="00C42567">
        <w:rPr>
          <w:noProof/>
        </w:rPr>
        <w:t>Εάν η κρατική παρέμβαση αφορά λευκές ή γκρίζες περιοχές, αναφέρετε αν τα επιδοτούμενα δίκτυα τουλάχιστον τριπλασιάζουν την ταχύτητα καταφόρτωσης που παρέχει το υφιστάμενο ή τα υφιστάμενα δίκτυα και συνιστούν σημαντικές νέες επενδύσεις υποδομής που προσφέρουν σημαντικές νέες δυνατότητες στην αγορά (για παράδειγμα, όσον αφορά τη διαθεσιμότητα, τη χωρητικότητα, τις ταχύτητες και τον ανταγωνισμό)</w:t>
      </w:r>
      <w:r w:rsidRPr="00C42567">
        <w:rPr>
          <w:rStyle w:val="FootnoteReference"/>
          <w:noProof/>
        </w:rPr>
        <w:footnoteReference w:id="80"/>
      </w:r>
      <w:r w:rsidRPr="00C42567">
        <w:rPr>
          <w:noProof/>
        </w:rPr>
        <w:t>.</w:t>
      </w:r>
    </w:p>
    <w:p w14:paraId="1A509A37" w14:textId="77777777" w:rsidR="00A2012B" w:rsidRPr="00C42567" w:rsidRDefault="00A2012B" w:rsidP="00A2012B">
      <w:pPr>
        <w:pStyle w:val="Text2"/>
        <w:tabs>
          <w:tab w:val="left" w:leader="dot" w:pos="9072"/>
        </w:tabs>
        <w:ind w:left="709"/>
        <w:rPr>
          <w:noProof/>
        </w:rPr>
      </w:pPr>
      <w:r w:rsidRPr="00C42567">
        <w:rPr>
          <w:noProof/>
        </w:rPr>
        <w:tab/>
      </w:r>
    </w:p>
    <w:p w14:paraId="2138E88E" w14:textId="77777777" w:rsidR="00A2012B" w:rsidRPr="00C42567" w:rsidRDefault="00A2012B" w:rsidP="00A2012B">
      <w:pPr>
        <w:pStyle w:val="Stylei"/>
        <w:rPr>
          <w:noProof/>
        </w:rPr>
      </w:pPr>
      <w:r w:rsidRPr="00C42567">
        <w:rPr>
          <w:noProof/>
        </w:rPr>
        <w:lastRenderedPageBreak/>
        <w:t>Εάν η κρατική παρέμβαση αφορά μεικτές (δηλαδή λευκές και γκρίζες) περιοχές, αναφέρετε τους λόγους για τους οποίους δεν δικαιολογείται ο διαχωρισμός τους σε λευκές και γκρίζες</w:t>
      </w:r>
      <w:r w:rsidRPr="00C42567">
        <w:rPr>
          <w:rStyle w:val="FootnoteReference"/>
          <w:noProof/>
        </w:rPr>
        <w:footnoteReference w:id="81"/>
      </w:r>
      <w:r w:rsidRPr="00C42567">
        <w:rPr>
          <w:noProof/>
        </w:rPr>
        <w:t xml:space="preserve">. </w:t>
      </w:r>
    </w:p>
    <w:p w14:paraId="1F3E4862" w14:textId="77777777" w:rsidR="00A2012B" w:rsidRPr="00C42567" w:rsidRDefault="00A2012B" w:rsidP="00A2012B">
      <w:pPr>
        <w:pStyle w:val="Text2"/>
        <w:tabs>
          <w:tab w:val="left" w:leader="dot" w:pos="9072"/>
        </w:tabs>
        <w:ind w:left="709"/>
        <w:rPr>
          <w:noProof/>
        </w:rPr>
      </w:pPr>
      <w:r w:rsidRPr="00C42567">
        <w:rPr>
          <w:noProof/>
        </w:rPr>
        <w:tab/>
      </w:r>
    </w:p>
    <w:p w14:paraId="336BA54E" w14:textId="77777777" w:rsidR="00A2012B" w:rsidRPr="00C42567" w:rsidRDefault="00A2012B" w:rsidP="00A2012B">
      <w:pPr>
        <w:pStyle w:val="Text4"/>
        <w:rPr>
          <w:noProof/>
        </w:rPr>
      </w:pPr>
      <w:r w:rsidRPr="00C42567">
        <w:rPr>
          <w:noProof/>
        </w:rPr>
        <w:t>Επιπλέον, επιβεβαιώστε ότι πληρούνται σωρευτικά οι ακόλουθες προϋποθέσεις</w:t>
      </w:r>
      <w:r w:rsidRPr="00C42567">
        <w:rPr>
          <w:rStyle w:val="FootnoteReference"/>
          <w:noProof/>
        </w:rPr>
        <w:footnoteReference w:id="82"/>
      </w:r>
      <w:r w:rsidRPr="00C42567">
        <w:rPr>
          <w:noProof/>
        </w:rPr>
        <w:t>:</w:t>
      </w:r>
    </w:p>
    <w:p w14:paraId="43B162AC" w14:textId="77777777" w:rsidR="00A2012B" w:rsidRPr="00C42567" w:rsidRDefault="00A2012B" w:rsidP="00A2012B">
      <w:pPr>
        <w:pStyle w:val="Bullet4"/>
        <w:numPr>
          <w:ilvl w:val="0"/>
          <w:numId w:val="33"/>
        </w:numPr>
        <w:rPr>
          <w:noProof/>
        </w:rPr>
      </w:pPr>
      <w:r w:rsidRPr="00C42567">
        <w:rPr>
          <w:noProof/>
        </w:rPr>
        <w:t>Η υπερδόμηση των γκρίζων περιοχών</w:t>
      </w:r>
      <w:r w:rsidRPr="00C42567">
        <w:rPr>
          <w:rStyle w:val="FootnoteReference"/>
          <w:noProof/>
        </w:rPr>
        <w:footnoteReference w:id="83"/>
      </w:r>
      <w:r w:rsidRPr="00C42567">
        <w:rPr>
          <w:noProof/>
        </w:rPr>
        <w:t xml:space="preserve"> δεν δημιουργεί αδικαιολόγητες στρεβλώσεις του ανταγωνισμού, με βάση τα αποτελέσματα δημόσιας διαβούλευσης.</w:t>
      </w:r>
    </w:p>
    <w:p w14:paraId="07234950" w14:textId="77777777" w:rsidR="00A2012B" w:rsidRPr="00C42567" w:rsidRDefault="00A2012B" w:rsidP="00A2012B">
      <w:pPr>
        <w:pStyle w:val="Bullet4"/>
        <w:rPr>
          <w:noProof/>
        </w:rPr>
      </w:pPr>
      <w:r w:rsidRPr="00C42567">
        <w:rPr>
          <w:noProof/>
        </w:rPr>
        <w:t>Η υπερδόμηση περιορίζεται στο 10 % κατ’ ανώτατο όριο όλων των εγκαταστάσεων στην περιοχή-στόχο.</w:t>
      </w:r>
    </w:p>
    <w:p w14:paraId="6FC039F5" w14:textId="77777777" w:rsidR="00A2012B" w:rsidRPr="00C42567" w:rsidRDefault="00A2012B" w:rsidP="00A2012B">
      <w:pPr>
        <w:pStyle w:val="Bullet4"/>
        <w:rPr>
          <w:noProof/>
        </w:rPr>
      </w:pPr>
      <w:r w:rsidRPr="00C42567">
        <w:rPr>
          <w:noProof/>
        </w:rPr>
        <w:t>Τα επιδοτούμενα δίκτυα τουλάχιστον τριπλασιάζουν την ταχύτητα καταφόρτωσης που παρέχει το ήδη υφιστάμενο δίκτυο ή δίκτυα στο λευκό τμήμα της μεικτής περιοχής και παρέχουν σημαντικά καλύτερες υπηρεσίες σε σχέση με εκείνες που διατίθενται στο γκρίζο τμήμα της μεικτής περιοχής.</w:t>
      </w:r>
    </w:p>
    <w:p w14:paraId="3C7C592D" w14:textId="77777777" w:rsidR="00A2012B" w:rsidRPr="00C42567" w:rsidRDefault="00A2012B" w:rsidP="00A2012B">
      <w:pPr>
        <w:pStyle w:val="Text2"/>
        <w:tabs>
          <w:tab w:val="left" w:leader="dot" w:pos="9072"/>
        </w:tabs>
        <w:ind w:left="709"/>
        <w:rPr>
          <w:noProof/>
        </w:rPr>
      </w:pPr>
      <w:r w:rsidRPr="00C42567">
        <w:rPr>
          <w:noProof/>
        </w:rPr>
        <w:tab/>
      </w:r>
    </w:p>
    <w:p w14:paraId="0975DFDA" w14:textId="77777777" w:rsidR="00A2012B" w:rsidRPr="00C42567" w:rsidRDefault="00A2012B" w:rsidP="00A2012B">
      <w:pPr>
        <w:pStyle w:val="Stylei"/>
        <w:rPr>
          <w:noProof/>
        </w:rPr>
      </w:pPr>
      <w:r w:rsidRPr="00C42567">
        <w:rPr>
          <w:noProof/>
        </w:rPr>
        <w:t>Εάν η κρατική παρέμβαση αφορά μαύρες περιοχές, επιβεβαιώστε ότι τα επιδοτούμενα δίκτυα πληρούν σωρευτικά τις ακόλουθες προϋποθέσεις</w:t>
      </w:r>
      <w:r w:rsidRPr="00C42567">
        <w:rPr>
          <w:rStyle w:val="FootnoteReference"/>
          <w:noProof/>
        </w:rPr>
        <w:footnoteReference w:id="84"/>
      </w:r>
      <w:r w:rsidRPr="00C42567">
        <w:rPr>
          <w:noProof/>
        </w:rPr>
        <w:t xml:space="preserve">: </w:t>
      </w:r>
    </w:p>
    <w:p w14:paraId="0A197322" w14:textId="77777777" w:rsidR="00A2012B" w:rsidRPr="00C42567" w:rsidRDefault="00A2012B" w:rsidP="00A2012B">
      <w:pPr>
        <w:pStyle w:val="Bullet4"/>
        <w:rPr>
          <w:iCs/>
          <w:noProof/>
        </w:rPr>
      </w:pPr>
      <w:r w:rsidRPr="00C42567">
        <w:rPr>
          <w:noProof/>
        </w:rPr>
        <w:t>Τουλάχιστον τριπλασιάζουν την ταχύτητα καταφόρτωσης σε σύγκριση με το υφιστάμενο δίκτυο.</w:t>
      </w:r>
    </w:p>
    <w:p w14:paraId="0D629707" w14:textId="77777777" w:rsidR="00A2012B" w:rsidRPr="00C42567" w:rsidRDefault="00A2012B" w:rsidP="00A2012B">
      <w:pPr>
        <w:pStyle w:val="Bullet4"/>
        <w:rPr>
          <w:iCs/>
          <w:noProof/>
        </w:rPr>
      </w:pPr>
      <w:r w:rsidRPr="00C42567">
        <w:rPr>
          <w:noProof/>
        </w:rPr>
        <w:t>Παρέχουν ταχύτητα καταφόρτωσης τουλάχιστον 1 Gbps και ταχύτητα αναφόρτωσης τουλάχιστον 150 Mbps.</w:t>
      </w:r>
    </w:p>
    <w:p w14:paraId="1A489973" w14:textId="77777777" w:rsidR="00A2012B" w:rsidRPr="00C42567" w:rsidRDefault="00A2012B" w:rsidP="00A2012B">
      <w:pPr>
        <w:pStyle w:val="Bullet4"/>
        <w:rPr>
          <w:noProof/>
        </w:rPr>
      </w:pPr>
      <w:r w:rsidRPr="00C42567">
        <w:rPr>
          <w:noProof/>
        </w:rPr>
        <w:t>Συνιστούν σημαντική νέα επένδυση υποδομής που προσφέρει σημαντικές νέες δυνατότητες στην αγορά (για παράδειγμα, όσον αφορά τη διαθεσιμότητα, τη χωρητικότητα, τις ταχύτητες και τον ανταγωνισμό).</w:t>
      </w:r>
    </w:p>
    <w:p w14:paraId="6E338334" w14:textId="77777777" w:rsidR="00A2012B" w:rsidRPr="00C42567" w:rsidRDefault="00A2012B" w:rsidP="00A2012B">
      <w:pPr>
        <w:pStyle w:val="Text2"/>
        <w:tabs>
          <w:tab w:val="left" w:leader="dot" w:pos="9072"/>
        </w:tabs>
        <w:ind w:left="709"/>
        <w:rPr>
          <w:noProof/>
        </w:rPr>
      </w:pPr>
      <w:r w:rsidRPr="00C42567">
        <w:rPr>
          <w:noProof/>
        </w:rPr>
        <w:tab/>
      </w:r>
    </w:p>
    <w:p w14:paraId="493D4518" w14:textId="77777777" w:rsidR="00A2012B" w:rsidRPr="00C42567" w:rsidRDefault="00A2012B" w:rsidP="00A2012B">
      <w:pPr>
        <w:pStyle w:val="Point1"/>
        <w:rPr>
          <w:iCs/>
          <w:noProof/>
        </w:rPr>
      </w:pPr>
      <w:r>
        <w:rPr>
          <w:noProof/>
        </w:rPr>
        <w:t>β)</w:t>
      </w:r>
      <w:r>
        <w:rPr>
          <w:noProof/>
        </w:rPr>
        <w:tab/>
      </w:r>
      <w:r w:rsidRPr="00C42567">
        <w:rPr>
          <w:noProof/>
        </w:rPr>
        <w:t>Για μέτρο ενίσχυσης που αφορά δίκτυα κινητής πρόσβασης, εξηγήστε εάν και με ποιον τρόπο το μέτρο ενίσχυσης θα διασφαλίσει τη βελτίωση της διαθεσιμότητας, της χωρητικότητας, των ταχυτήτων και του ανταγωνισμού των κινητών υπηρεσιών, προάγοντας την υιοθέτηση νέων καινοτόμων υπηρεσιών</w:t>
      </w:r>
      <w:r w:rsidRPr="00C42567">
        <w:rPr>
          <w:rStyle w:val="FootnoteReference"/>
          <w:iCs/>
          <w:noProof/>
        </w:rPr>
        <w:footnoteReference w:id="85"/>
      </w:r>
      <w:r w:rsidRPr="00C42567">
        <w:rPr>
          <w:noProof/>
        </w:rPr>
        <w:t>.</w:t>
      </w:r>
    </w:p>
    <w:p w14:paraId="4E909670" w14:textId="77777777" w:rsidR="00A2012B" w:rsidRPr="00C42567" w:rsidRDefault="00A2012B" w:rsidP="00A2012B">
      <w:pPr>
        <w:pStyle w:val="Text2"/>
        <w:tabs>
          <w:tab w:val="left" w:leader="dot" w:pos="9072"/>
        </w:tabs>
        <w:ind w:left="709"/>
        <w:rPr>
          <w:noProof/>
        </w:rPr>
      </w:pPr>
      <w:r w:rsidRPr="00C42567">
        <w:rPr>
          <w:noProof/>
        </w:rPr>
        <w:tab/>
      </w:r>
    </w:p>
    <w:p w14:paraId="1BE83609" w14:textId="77777777" w:rsidR="00A2012B" w:rsidRPr="00C42567" w:rsidRDefault="00A2012B" w:rsidP="00A2012B">
      <w:pPr>
        <w:pStyle w:val="Point1"/>
        <w:rPr>
          <w:noProof/>
        </w:rPr>
      </w:pPr>
      <w:r>
        <w:rPr>
          <w:noProof/>
        </w:rPr>
        <w:lastRenderedPageBreak/>
        <w:t>γ)</w:t>
      </w:r>
      <w:r>
        <w:rPr>
          <w:noProof/>
        </w:rPr>
        <w:tab/>
      </w:r>
      <w:r w:rsidRPr="00C42567">
        <w:rPr>
          <w:noProof/>
        </w:rPr>
        <w:t>Για μέτρο ενίσχυσης που αφορά δίκτυα οπισθόζευξης, εξηγήστε εάν και με ποιον τρόπο, ως αποτέλεσμα της κρατικής παρέμβασης, το επιδοτούμενο δίκτυο οπισθόζευξης συνιστά σημαντική επένδυση σε υποδομή οπισθόζευξης και υποστηρίζει επαρκώς τις αυξανόμενες ανάγκες δικτύων σταθερής και/ή κινητής πρόσβασης</w:t>
      </w:r>
      <w:r w:rsidRPr="00C42567">
        <w:rPr>
          <w:rStyle w:val="FootnoteReference"/>
          <w:iCs/>
          <w:noProof/>
        </w:rPr>
        <w:footnoteReference w:id="86"/>
      </w:r>
      <w:r w:rsidRPr="00C42567">
        <w:rPr>
          <w:noProof/>
        </w:rPr>
        <w:t xml:space="preserve">. </w:t>
      </w:r>
    </w:p>
    <w:p w14:paraId="366DA799" w14:textId="77777777" w:rsidR="00A2012B" w:rsidRPr="00C42567" w:rsidRDefault="00A2012B" w:rsidP="00A2012B">
      <w:pPr>
        <w:pStyle w:val="Text2"/>
        <w:tabs>
          <w:tab w:val="left" w:leader="dot" w:pos="9072"/>
        </w:tabs>
        <w:ind w:left="709"/>
        <w:rPr>
          <w:noProof/>
        </w:rPr>
      </w:pPr>
      <w:r w:rsidRPr="00C42567">
        <w:rPr>
          <w:noProof/>
        </w:rPr>
        <w:tab/>
      </w:r>
    </w:p>
    <w:p w14:paraId="27C3787E" w14:textId="77777777" w:rsidR="00A2012B" w:rsidRPr="00C42567" w:rsidRDefault="00A2012B" w:rsidP="00A2012B">
      <w:pPr>
        <w:pStyle w:val="ManualNumPar1"/>
        <w:rPr>
          <w:bCs/>
          <w:noProof/>
        </w:rPr>
      </w:pPr>
      <w:r w:rsidRPr="00851F4B">
        <w:rPr>
          <w:noProof/>
        </w:rPr>
        <w:t>8.</w:t>
      </w:r>
      <w:r w:rsidRPr="00851F4B">
        <w:rPr>
          <w:noProof/>
        </w:rPr>
        <w:tab/>
      </w:r>
      <w:r w:rsidRPr="00C42567">
        <w:rPr>
          <w:noProof/>
        </w:rPr>
        <w:t>Αναλογικότητα της ενίσχυσης</w:t>
      </w:r>
    </w:p>
    <w:p w14:paraId="10F2406F" w14:textId="77777777" w:rsidR="00A2012B" w:rsidRPr="00C42567" w:rsidRDefault="00A2012B" w:rsidP="00A2012B">
      <w:pPr>
        <w:pStyle w:val="ManualNumPar2"/>
        <w:rPr>
          <w:noProof/>
        </w:rPr>
      </w:pPr>
      <w:r w:rsidRPr="00851F4B">
        <w:rPr>
          <w:noProof/>
        </w:rPr>
        <w:t>8.1.</w:t>
      </w:r>
      <w:r w:rsidRPr="00851F4B">
        <w:rPr>
          <w:noProof/>
        </w:rPr>
        <w:tab/>
      </w:r>
      <w:r w:rsidRPr="00C42567">
        <w:rPr>
          <w:noProof/>
        </w:rPr>
        <w:t>Ανταγωνιστική διαδικασία επιλογής.</w:t>
      </w:r>
    </w:p>
    <w:p w14:paraId="389EA0D1" w14:textId="77777777" w:rsidR="00A2012B" w:rsidRPr="00C42567" w:rsidRDefault="00A2012B" w:rsidP="00A2012B">
      <w:pPr>
        <w:pStyle w:val="Point1"/>
        <w:rPr>
          <w:i/>
          <w:noProof/>
        </w:rPr>
      </w:pPr>
      <w:r>
        <w:rPr>
          <w:noProof/>
        </w:rPr>
        <w:t>α)</w:t>
      </w:r>
      <w:r>
        <w:rPr>
          <w:noProof/>
        </w:rPr>
        <w:tab/>
      </w:r>
      <w:r w:rsidRPr="00C42567">
        <w:rPr>
          <w:noProof/>
        </w:rPr>
        <w:t>Αναφέρετε εάν η ενίσχυση χορηγείται βάσει ανοικτής, διαφανούς και άνευ διακρίσεων ανταγωνιστικής διαδικασίας επιλογής, σύμφωνα με τις αρχές που διέπουν τις δημόσιες συμβάσεις</w:t>
      </w:r>
      <w:r w:rsidRPr="00C42567">
        <w:rPr>
          <w:rStyle w:val="FootnoteReference"/>
          <w:iCs/>
          <w:noProof/>
        </w:rPr>
        <w:footnoteReference w:id="87"/>
      </w:r>
      <w:r w:rsidRPr="00C42567">
        <w:rPr>
          <w:noProof/>
        </w:rPr>
        <w:t>.</w:t>
      </w:r>
    </w:p>
    <w:p w14:paraId="388C3822" w14:textId="77777777" w:rsidR="00A2012B" w:rsidRPr="00C42567" w:rsidRDefault="00A2012B" w:rsidP="00A2012B">
      <w:pPr>
        <w:pStyle w:val="Text2"/>
        <w:ind w:left="1418"/>
        <w:rPr>
          <w:noProof/>
        </w:rPr>
      </w:pPr>
      <w:sdt>
        <w:sdtPr>
          <w:rPr>
            <w:noProof/>
          </w:rPr>
          <w:id w:val="-837308520"/>
          <w14:checkbox>
            <w14:checked w14:val="0"/>
            <w14:checkedState w14:val="2612" w14:font="MS Gothic"/>
            <w14:uncheckedState w14:val="2610" w14:font="MS Gothic"/>
          </w14:checkbox>
        </w:sdtPr>
        <w:sdtContent>
          <w:r w:rsidRPr="00C42567">
            <w:rPr>
              <w:rFonts w:ascii="MS Gothic" w:eastAsia="MS Gothic" w:hAnsi="MS Gothic" w:hint="eastAsia"/>
              <w:noProof/>
              <w:lang w:bidi="si-LK"/>
            </w:rPr>
            <w:t>☐</w:t>
          </w:r>
        </w:sdtContent>
      </w:sdt>
      <w:r w:rsidRPr="00C42567">
        <w:rPr>
          <w:noProof/>
        </w:rPr>
        <w:t xml:space="preserve"> Ναι</w:t>
      </w:r>
      <w:r w:rsidRPr="00C42567">
        <w:rPr>
          <w:noProof/>
        </w:rPr>
        <w:tab/>
      </w:r>
      <w:r w:rsidRPr="00C42567">
        <w:rPr>
          <w:noProof/>
        </w:rPr>
        <w:tab/>
      </w:r>
      <w:sdt>
        <w:sdtPr>
          <w:rPr>
            <w:noProof/>
          </w:rPr>
          <w:id w:val="1140541031"/>
          <w14:checkbox>
            <w14:checked w14:val="0"/>
            <w14:checkedState w14:val="2612" w14:font="MS Gothic"/>
            <w14:uncheckedState w14:val="2610" w14:font="MS Gothic"/>
          </w14:checkbox>
        </w:sdtPr>
        <w:sdtContent>
          <w:r w:rsidRPr="00C42567">
            <w:rPr>
              <w:rFonts w:ascii="MS Gothic" w:eastAsia="MS Gothic" w:hAnsi="MS Gothic" w:hint="eastAsia"/>
              <w:noProof/>
              <w:lang w:bidi="si-LK"/>
            </w:rPr>
            <w:t>☐</w:t>
          </w:r>
        </w:sdtContent>
      </w:sdt>
      <w:r w:rsidRPr="00C42567">
        <w:rPr>
          <w:noProof/>
        </w:rPr>
        <w:t>Όχι</w:t>
      </w:r>
    </w:p>
    <w:p w14:paraId="765251C1" w14:textId="77777777" w:rsidR="00A2012B" w:rsidRPr="00C42567" w:rsidRDefault="00A2012B" w:rsidP="00A2012B">
      <w:pPr>
        <w:pStyle w:val="Point1"/>
        <w:rPr>
          <w:iCs/>
          <w:noProof/>
        </w:rPr>
      </w:pPr>
      <w:r>
        <w:rPr>
          <w:noProof/>
        </w:rPr>
        <w:t>β)</w:t>
      </w:r>
      <w:r>
        <w:rPr>
          <w:noProof/>
        </w:rPr>
        <w:tab/>
      </w:r>
      <w:r w:rsidRPr="00C42567">
        <w:rPr>
          <w:noProof/>
        </w:rPr>
        <w:t xml:space="preserve">Εάν ναι: </w:t>
      </w:r>
    </w:p>
    <w:p w14:paraId="4F175E69" w14:textId="77777777" w:rsidR="00A2012B" w:rsidRPr="00C42567" w:rsidRDefault="00A2012B" w:rsidP="00A2012B">
      <w:pPr>
        <w:pStyle w:val="Stylei"/>
        <w:numPr>
          <w:ilvl w:val="0"/>
          <w:numId w:val="28"/>
        </w:numPr>
        <w:rPr>
          <w:noProof/>
        </w:rPr>
      </w:pPr>
      <w:r w:rsidRPr="00C42567">
        <w:rPr>
          <w:noProof/>
        </w:rPr>
        <w:t>Εξηγήστε εάν και με ποιον τρόπο ο σχεδιασμός της ανταγωνιστικής διαδικασίας επιλογής μπορεί να διευρύνει τη συμμετοχή στον μεγαλύτερο δυνατό βαθμό</w:t>
      </w:r>
      <w:r w:rsidRPr="00C42567">
        <w:rPr>
          <w:rStyle w:val="FootnoteReference"/>
          <w:noProof/>
        </w:rPr>
        <w:footnoteReference w:id="88"/>
      </w:r>
      <w:r w:rsidRPr="00C42567">
        <w:rPr>
          <w:noProof/>
        </w:rPr>
        <w:t>.</w:t>
      </w:r>
    </w:p>
    <w:p w14:paraId="4E8DC161" w14:textId="77777777" w:rsidR="00A2012B" w:rsidRPr="00C42567" w:rsidRDefault="00A2012B" w:rsidP="00A2012B">
      <w:pPr>
        <w:pStyle w:val="Text2"/>
        <w:tabs>
          <w:tab w:val="left" w:leader="dot" w:pos="9072"/>
        </w:tabs>
        <w:ind w:left="709"/>
        <w:rPr>
          <w:noProof/>
        </w:rPr>
      </w:pPr>
      <w:r w:rsidRPr="00C42567">
        <w:rPr>
          <w:noProof/>
        </w:rPr>
        <w:tab/>
      </w:r>
    </w:p>
    <w:p w14:paraId="2F407AE9" w14:textId="77777777" w:rsidR="00A2012B" w:rsidRPr="00C42567" w:rsidRDefault="00A2012B" w:rsidP="00A2012B">
      <w:pPr>
        <w:pStyle w:val="Stylei"/>
        <w:rPr>
          <w:noProof/>
        </w:rPr>
      </w:pPr>
      <w:r w:rsidRPr="00C42567">
        <w:rPr>
          <w:noProof/>
        </w:rPr>
        <w:t>Επιβεβαιώστε ότι, εάν ο αριθμός των συμμετεχόντων στην ανταγωνιστική διαδικασία επιλογής ή ο αριθμός των επιλέξιμων προσφορών δεν είναι επαρκής, η αξιολόγηση της προς επιλογή προσφοράς θα ανατεθεί σε ανεξάρτητο ελεγκτή (συμπεριλαμβανομένων των υπολογισμών του κόστους)</w:t>
      </w:r>
      <w:r w:rsidRPr="00C42567">
        <w:rPr>
          <w:rStyle w:val="FootnoteReference"/>
          <w:noProof/>
        </w:rPr>
        <w:footnoteReference w:id="89"/>
      </w:r>
      <w:r w:rsidRPr="00C42567">
        <w:rPr>
          <w:noProof/>
        </w:rPr>
        <w:t>.</w:t>
      </w:r>
    </w:p>
    <w:p w14:paraId="57B7F9DC" w14:textId="77777777" w:rsidR="00A2012B" w:rsidRPr="00C42567" w:rsidRDefault="00A2012B" w:rsidP="00A2012B">
      <w:pPr>
        <w:pStyle w:val="Text2"/>
        <w:tabs>
          <w:tab w:val="left" w:leader="dot" w:pos="9072"/>
        </w:tabs>
        <w:ind w:left="709"/>
        <w:rPr>
          <w:noProof/>
        </w:rPr>
      </w:pPr>
      <w:r w:rsidRPr="00C42567">
        <w:rPr>
          <w:noProof/>
        </w:rPr>
        <w:tab/>
      </w:r>
    </w:p>
    <w:p w14:paraId="47F9561F" w14:textId="77777777" w:rsidR="00A2012B" w:rsidRPr="00C42567" w:rsidRDefault="00A2012B" w:rsidP="00A2012B">
      <w:pPr>
        <w:pStyle w:val="Stylei"/>
        <w:rPr>
          <w:noProof/>
        </w:rPr>
      </w:pPr>
      <w:r w:rsidRPr="00C42567">
        <w:rPr>
          <w:noProof/>
        </w:rPr>
        <w:t>Επιβεβαιώστε ότι η σύμβαση θα ανατεθεί με βάση την πλέον συμφέρουσα από οικονομική άποψη προσφορά και παραθέστε λεπτομερή στοιχεία</w:t>
      </w:r>
      <w:r w:rsidRPr="00C42567">
        <w:rPr>
          <w:rStyle w:val="FootnoteReference"/>
          <w:noProof/>
        </w:rPr>
        <w:footnoteReference w:id="90"/>
      </w:r>
      <w:r w:rsidRPr="00C42567">
        <w:rPr>
          <w:noProof/>
        </w:rPr>
        <w:t>.</w:t>
      </w:r>
    </w:p>
    <w:p w14:paraId="4369BE00" w14:textId="77777777" w:rsidR="00A2012B" w:rsidRPr="00C42567" w:rsidRDefault="00A2012B" w:rsidP="00A2012B">
      <w:pPr>
        <w:pStyle w:val="Text2"/>
        <w:tabs>
          <w:tab w:val="left" w:leader="dot" w:pos="9072"/>
        </w:tabs>
        <w:ind w:left="709"/>
        <w:rPr>
          <w:noProof/>
        </w:rPr>
      </w:pPr>
      <w:r w:rsidRPr="00C42567">
        <w:rPr>
          <w:noProof/>
        </w:rPr>
        <w:tab/>
      </w:r>
    </w:p>
    <w:p w14:paraId="4AAADE91" w14:textId="77777777" w:rsidR="00A2012B" w:rsidRPr="00C42567" w:rsidRDefault="00A2012B" w:rsidP="00A2012B">
      <w:pPr>
        <w:pStyle w:val="Stylei"/>
        <w:rPr>
          <w:noProof/>
        </w:rPr>
      </w:pPr>
      <w:r w:rsidRPr="00C42567">
        <w:rPr>
          <w:noProof/>
        </w:rPr>
        <w:t>Αναφέρετε τα αντικειμενικά, διαφανή και άνευ διακρίσεων κριτήρια ανάθεσης και προσδιορίστε τη σχετική στάθμιση κάθε κριτηρίου</w:t>
      </w:r>
      <w:r w:rsidRPr="00C42567">
        <w:rPr>
          <w:rStyle w:val="FootnoteReference"/>
          <w:noProof/>
        </w:rPr>
        <w:footnoteReference w:id="91"/>
      </w:r>
      <w:r w:rsidRPr="00C42567">
        <w:rPr>
          <w:noProof/>
        </w:rPr>
        <w:t>.</w:t>
      </w:r>
    </w:p>
    <w:p w14:paraId="18292EFB" w14:textId="77777777" w:rsidR="00A2012B" w:rsidRPr="00C42567" w:rsidRDefault="00A2012B" w:rsidP="00A2012B">
      <w:pPr>
        <w:pStyle w:val="Text2"/>
        <w:tabs>
          <w:tab w:val="left" w:leader="dot" w:pos="9072"/>
        </w:tabs>
        <w:ind w:left="709"/>
        <w:rPr>
          <w:noProof/>
        </w:rPr>
      </w:pPr>
      <w:r w:rsidRPr="00C42567">
        <w:rPr>
          <w:noProof/>
        </w:rPr>
        <w:tab/>
      </w:r>
    </w:p>
    <w:p w14:paraId="7EFBFF8A" w14:textId="77777777" w:rsidR="00A2012B" w:rsidRPr="00C42567" w:rsidRDefault="00A2012B" w:rsidP="00A2012B">
      <w:pPr>
        <w:pStyle w:val="Point1"/>
        <w:rPr>
          <w:noProof/>
        </w:rPr>
      </w:pPr>
      <w:r>
        <w:rPr>
          <w:noProof/>
        </w:rPr>
        <w:t>γ)</w:t>
      </w:r>
      <w:r>
        <w:rPr>
          <w:noProof/>
        </w:rPr>
        <w:tab/>
      </w:r>
      <w:r w:rsidRPr="00C42567">
        <w:rPr>
          <w:noProof/>
        </w:rPr>
        <w:tab/>
        <w:t>Εάν όχι, επιβεβαιώστε ότι η κρατική παρέμβαση υλοποιείται μέσω μοντέλου άμεσων επενδύσεων και αιτιολογήστε επαρκώς την επιλογή όσον αφορά το δίκτυο και την τεχνολογική λύση</w:t>
      </w:r>
      <w:r w:rsidRPr="00C42567">
        <w:rPr>
          <w:rStyle w:val="FootnoteReference"/>
          <w:noProof/>
        </w:rPr>
        <w:footnoteReference w:id="92"/>
      </w:r>
      <w:r w:rsidRPr="00C42567">
        <w:rPr>
          <w:noProof/>
        </w:rPr>
        <w:t>.</w:t>
      </w:r>
    </w:p>
    <w:p w14:paraId="24873F5B" w14:textId="77777777" w:rsidR="00A2012B" w:rsidRPr="00C42567" w:rsidRDefault="00A2012B" w:rsidP="00A2012B">
      <w:pPr>
        <w:pStyle w:val="Text2"/>
        <w:tabs>
          <w:tab w:val="left" w:leader="dot" w:pos="9072"/>
        </w:tabs>
        <w:ind w:left="709"/>
        <w:rPr>
          <w:noProof/>
        </w:rPr>
      </w:pPr>
      <w:r w:rsidRPr="00C42567">
        <w:rPr>
          <w:noProof/>
        </w:rPr>
        <w:lastRenderedPageBreak/>
        <w:tab/>
      </w:r>
    </w:p>
    <w:p w14:paraId="73964106" w14:textId="77777777" w:rsidR="00A2012B" w:rsidRPr="00C42567" w:rsidRDefault="00A2012B" w:rsidP="00A2012B">
      <w:pPr>
        <w:pStyle w:val="Point1"/>
        <w:rPr>
          <w:noProof/>
        </w:rPr>
      </w:pPr>
      <w:r>
        <w:rPr>
          <w:noProof/>
        </w:rPr>
        <w:t>δ)</w:t>
      </w:r>
      <w:r>
        <w:rPr>
          <w:noProof/>
        </w:rPr>
        <w:tab/>
      </w:r>
      <w:r w:rsidRPr="00C42567">
        <w:rPr>
          <w:noProof/>
        </w:rPr>
        <w:t>Επιβεβαιώστε ότι κάθε παραχώρηση ή άλλη ανάθεση από δημόσια αρχή ή εσωτερική οντότητα σε τρίτο μέρος για τον σχεδιασμό, την κατασκευή ή τη λειτουργία του επιδοτούμενου δικτύου διενεργείται μέσω ανοικτής, διαφανούς και άνευ διακρίσεων ανταγωνιστικής διαδικασίας επιλογής, η οποία είναι σύμφωνη με τις αρχές που διέπουν τις δημόσιες συμβάσεις και βασίζεται στην πλέον συμφέρουσα από οικονομική άποψη προσφορά</w:t>
      </w:r>
      <w:r w:rsidRPr="00C42567">
        <w:rPr>
          <w:rStyle w:val="FootnoteReference"/>
          <w:noProof/>
        </w:rPr>
        <w:footnoteReference w:id="93"/>
      </w:r>
      <w:r w:rsidRPr="00C42567">
        <w:rPr>
          <w:noProof/>
        </w:rPr>
        <w:t>. Παραθέστε λεπτομερή στοιχεία σχετικά με το θέμα αυτό.</w:t>
      </w:r>
    </w:p>
    <w:p w14:paraId="66498182" w14:textId="77777777" w:rsidR="00A2012B" w:rsidRPr="00C42567" w:rsidRDefault="00A2012B" w:rsidP="00A2012B">
      <w:pPr>
        <w:pStyle w:val="Text2"/>
        <w:tabs>
          <w:tab w:val="left" w:leader="dot" w:pos="9072"/>
        </w:tabs>
        <w:ind w:left="709"/>
        <w:rPr>
          <w:noProof/>
        </w:rPr>
      </w:pPr>
      <w:r w:rsidRPr="00C42567">
        <w:rPr>
          <w:noProof/>
        </w:rPr>
        <w:tab/>
      </w:r>
    </w:p>
    <w:p w14:paraId="2CFA3BA8" w14:textId="77777777" w:rsidR="00A2012B" w:rsidRPr="00C42567" w:rsidRDefault="00A2012B" w:rsidP="00A2012B">
      <w:pPr>
        <w:pStyle w:val="ManualNumPar2"/>
        <w:rPr>
          <w:iCs/>
          <w:noProof/>
        </w:rPr>
      </w:pPr>
      <w:r w:rsidRPr="00851F4B">
        <w:rPr>
          <w:noProof/>
        </w:rPr>
        <w:t>8.2.</w:t>
      </w:r>
      <w:r w:rsidRPr="00851F4B">
        <w:rPr>
          <w:noProof/>
        </w:rPr>
        <w:tab/>
      </w:r>
      <w:r w:rsidRPr="00C42567">
        <w:rPr>
          <w:noProof/>
          <w:u w:val="single"/>
        </w:rPr>
        <w:t>Τεχνολογική ουδετερότητα</w:t>
      </w:r>
      <w:r w:rsidRPr="00C42567">
        <w:rPr>
          <w:noProof/>
        </w:rPr>
        <w:t>. Εξηγήστε αν και με ποιον τρόπο το μέτρο ενίσχυσης συμμορφώνεται με την αρχή της τεχνολογικής ουδετερότητας</w:t>
      </w:r>
      <w:r w:rsidRPr="00C42567">
        <w:rPr>
          <w:rStyle w:val="FootnoteReference"/>
          <w:iCs/>
          <w:noProof/>
        </w:rPr>
        <w:footnoteReference w:id="94"/>
      </w:r>
      <w:r w:rsidRPr="00C42567">
        <w:rPr>
          <w:noProof/>
        </w:rPr>
        <w:t>.</w:t>
      </w:r>
    </w:p>
    <w:p w14:paraId="16CF774C" w14:textId="77777777" w:rsidR="00A2012B" w:rsidRPr="00C42567" w:rsidRDefault="00A2012B" w:rsidP="00A2012B">
      <w:pPr>
        <w:pStyle w:val="Text2"/>
        <w:tabs>
          <w:tab w:val="left" w:leader="dot" w:pos="9072"/>
        </w:tabs>
        <w:ind w:left="709"/>
        <w:rPr>
          <w:noProof/>
        </w:rPr>
      </w:pPr>
      <w:r w:rsidRPr="00C42567">
        <w:rPr>
          <w:noProof/>
        </w:rPr>
        <w:tab/>
      </w:r>
    </w:p>
    <w:p w14:paraId="30205B3A" w14:textId="77777777" w:rsidR="00A2012B" w:rsidRPr="00C42567" w:rsidRDefault="00A2012B" w:rsidP="00A2012B">
      <w:pPr>
        <w:pStyle w:val="ManualNumPar2"/>
        <w:rPr>
          <w:noProof/>
        </w:rPr>
      </w:pPr>
      <w:r w:rsidRPr="00851F4B">
        <w:rPr>
          <w:noProof/>
        </w:rPr>
        <w:t>8.3.</w:t>
      </w:r>
      <w:r w:rsidRPr="00851F4B">
        <w:rPr>
          <w:noProof/>
        </w:rPr>
        <w:tab/>
      </w:r>
      <w:r w:rsidRPr="00C42567">
        <w:rPr>
          <w:noProof/>
          <w:u w:val="single"/>
        </w:rPr>
        <w:t>Χρήση υφιστάμενων υποδομών</w:t>
      </w:r>
      <w:r w:rsidRPr="00C42567">
        <w:rPr>
          <w:noProof/>
        </w:rPr>
        <w:t>. Παραθέστε τις ακόλουθες πληροφορίες:</w:t>
      </w:r>
    </w:p>
    <w:p w14:paraId="645897E2" w14:textId="77777777" w:rsidR="00A2012B" w:rsidRPr="00C42567" w:rsidRDefault="00A2012B" w:rsidP="00A2012B">
      <w:pPr>
        <w:pStyle w:val="Point1"/>
        <w:rPr>
          <w:noProof/>
        </w:rPr>
      </w:pPr>
      <w:r>
        <w:rPr>
          <w:noProof/>
        </w:rPr>
        <w:t>α)</w:t>
      </w:r>
      <w:r>
        <w:rPr>
          <w:noProof/>
        </w:rPr>
        <w:tab/>
      </w:r>
      <w:r w:rsidRPr="00C42567">
        <w:rPr>
          <w:noProof/>
        </w:rPr>
        <w:t>Εάν και, εάν ναι, με ποιον τρόπο οι επιχειρήσεις που επιθυμούν να συμμετάσχουν σε ανταγωνιστική διαδικασία επιλογής ενθαρρύνονται να χρησιμοποιούν τις διαθέσιμες υφιστάμενες υποδομές για την ανάπτυξη των επιδοτούμενων δικτύων</w:t>
      </w:r>
      <w:r w:rsidRPr="00C42567">
        <w:rPr>
          <w:rStyle w:val="FootnoteReference"/>
          <w:noProof/>
        </w:rPr>
        <w:footnoteReference w:id="95"/>
      </w:r>
      <w:r w:rsidRPr="00C42567">
        <w:rPr>
          <w:noProof/>
        </w:rPr>
        <w:t>.</w:t>
      </w:r>
    </w:p>
    <w:p w14:paraId="35C7B4CF" w14:textId="77777777" w:rsidR="00A2012B" w:rsidRPr="00C42567" w:rsidRDefault="00A2012B" w:rsidP="00A2012B">
      <w:pPr>
        <w:pStyle w:val="Text2"/>
        <w:tabs>
          <w:tab w:val="left" w:leader="dot" w:pos="9072"/>
        </w:tabs>
        <w:ind w:left="709"/>
        <w:rPr>
          <w:noProof/>
        </w:rPr>
      </w:pPr>
      <w:r w:rsidRPr="00C42567">
        <w:rPr>
          <w:noProof/>
        </w:rPr>
        <w:tab/>
      </w:r>
    </w:p>
    <w:p w14:paraId="49703EC4" w14:textId="77777777" w:rsidR="00A2012B" w:rsidRPr="00C42567" w:rsidRDefault="00A2012B" w:rsidP="00A2012B">
      <w:pPr>
        <w:pStyle w:val="Point1"/>
        <w:rPr>
          <w:noProof/>
        </w:rPr>
      </w:pPr>
      <w:r>
        <w:rPr>
          <w:noProof/>
        </w:rPr>
        <w:t>β)</w:t>
      </w:r>
      <w:r>
        <w:rPr>
          <w:noProof/>
        </w:rPr>
        <w:tab/>
      </w:r>
      <w:r w:rsidRPr="00C42567">
        <w:rPr>
          <w:noProof/>
        </w:rPr>
        <w:t>Εάν και, εάν ναι, με ποιον τρόπο οι επιχειρήσεις που επιθυμούν να συμμετάσχουν σε ανταγωνιστική διαδικασία επιλογής ενθαρρύνονται να παρέχουν λεπτομερείς πληροφορίες σχετικά με τις υφιστάμενες υποδομές που κατέχουν ή που ελέγχουν στη σχεδιαζόμενη περιοχή παρέμβασης, σε εύθετο χρόνο ώστε να λαμβάνονται υπόψη κατά την προετοιμασία των προσφορών, προσδιορίζοντας το είδος των ζητούμενων πληροφοριών</w:t>
      </w:r>
      <w:r w:rsidRPr="00C42567">
        <w:rPr>
          <w:rStyle w:val="FootnoteReference"/>
          <w:noProof/>
        </w:rPr>
        <w:footnoteReference w:id="96"/>
      </w:r>
      <w:r w:rsidRPr="00C42567">
        <w:rPr>
          <w:noProof/>
        </w:rPr>
        <w:t>.</w:t>
      </w:r>
    </w:p>
    <w:p w14:paraId="7224CFAC" w14:textId="77777777" w:rsidR="00A2012B" w:rsidRPr="00C42567" w:rsidRDefault="00A2012B" w:rsidP="00A2012B">
      <w:pPr>
        <w:pStyle w:val="Text2"/>
        <w:tabs>
          <w:tab w:val="left" w:leader="dot" w:pos="9072"/>
        </w:tabs>
        <w:ind w:left="709"/>
        <w:rPr>
          <w:noProof/>
        </w:rPr>
      </w:pPr>
      <w:r w:rsidRPr="00C42567">
        <w:rPr>
          <w:noProof/>
        </w:rPr>
        <w:tab/>
      </w:r>
    </w:p>
    <w:p w14:paraId="093FFDF6" w14:textId="77777777" w:rsidR="00A2012B" w:rsidRPr="00C42567" w:rsidRDefault="00A2012B" w:rsidP="00A2012B">
      <w:pPr>
        <w:pStyle w:val="Point1"/>
        <w:rPr>
          <w:noProof/>
        </w:rPr>
      </w:pPr>
      <w:r>
        <w:rPr>
          <w:noProof/>
        </w:rPr>
        <w:t>γ)</w:t>
      </w:r>
      <w:r>
        <w:rPr>
          <w:noProof/>
        </w:rPr>
        <w:tab/>
      </w:r>
      <w:r w:rsidRPr="00C42567">
        <w:rPr>
          <w:noProof/>
        </w:rPr>
        <w:t>Εάν η παροχή των πληροφοριών αυτών αποτελεί προϋπόθεση για τη συμμετοχή στη διαδικασία επιλογής</w:t>
      </w:r>
      <w:r w:rsidRPr="00C42567">
        <w:rPr>
          <w:rStyle w:val="FootnoteReference"/>
          <w:noProof/>
        </w:rPr>
        <w:footnoteReference w:id="97"/>
      </w:r>
      <w:r w:rsidRPr="00C42567">
        <w:rPr>
          <w:noProof/>
        </w:rPr>
        <w:t>.</w:t>
      </w:r>
    </w:p>
    <w:p w14:paraId="76FE7F3C" w14:textId="77777777" w:rsidR="00A2012B" w:rsidRPr="00C42567" w:rsidRDefault="00A2012B" w:rsidP="00A2012B">
      <w:pPr>
        <w:pStyle w:val="Text2"/>
        <w:ind w:left="1418"/>
        <w:rPr>
          <w:noProof/>
        </w:rPr>
      </w:pPr>
      <w:sdt>
        <w:sdtPr>
          <w:rPr>
            <w:noProof/>
          </w:rPr>
          <w:id w:val="1605847938"/>
          <w14:checkbox>
            <w14:checked w14:val="0"/>
            <w14:checkedState w14:val="2612" w14:font="MS Gothic"/>
            <w14:uncheckedState w14:val="2610" w14:font="MS Gothic"/>
          </w14:checkbox>
        </w:sdtPr>
        <w:sdtContent>
          <w:r w:rsidRPr="00C42567">
            <w:rPr>
              <w:rFonts w:ascii="MS Gothic" w:eastAsia="MS Gothic" w:hAnsi="MS Gothic" w:hint="eastAsia"/>
              <w:noProof/>
              <w:lang w:bidi="si-LK"/>
            </w:rPr>
            <w:t>☐</w:t>
          </w:r>
        </w:sdtContent>
      </w:sdt>
      <w:r w:rsidRPr="00C42567">
        <w:rPr>
          <w:noProof/>
        </w:rPr>
        <w:t xml:space="preserve"> Ναι</w:t>
      </w:r>
      <w:r w:rsidRPr="00C42567">
        <w:rPr>
          <w:noProof/>
        </w:rPr>
        <w:tab/>
      </w:r>
      <w:r w:rsidRPr="00C42567">
        <w:rPr>
          <w:noProof/>
        </w:rPr>
        <w:tab/>
      </w:r>
      <w:sdt>
        <w:sdtPr>
          <w:rPr>
            <w:noProof/>
          </w:rPr>
          <w:id w:val="439502855"/>
          <w14:checkbox>
            <w14:checked w14:val="0"/>
            <w14:checkedState w14:val="2612" w14:font="MS Gothic"/>
            <w14:uncheckedState w14:val="2610" w14:font="MS Gothic"/>
          </w14:checkbox>
        </w:sdtPr>
        <w:sdtContent>
          <w:r w:rsidRPr="00C42567">
            <w:rPr>
              <w:rFonts w:ascii="MS Gothic" w:eastAsia="MS Gothic" w:hAnsi="MS Gothic" w:hint="eastAsia"/>
              <w:noProof/>
              <w:lang w:bidi="si-LK"/>
            </w:rPr>
            <w:t>☐</w:t>
          </w:r>
        </w:sdtContent>
      </w:sdt>
      <w:r w:rsidRPr="00C42567">
        <w:rPr>
          <w:noProof/>
        </w:rPr>
        <w:t xml:space="preserve"> Όχι</w:t>
      </w:r>
    </w:p>
    <w:p w14:paraId="1C641BD5" w14:textId="77777777" w:rsidR="00A2012B" w:rsidRPr="00C42567" w:rsidRDefault="00A2012B" w:rsidP="00A2012B">
      <w:pPr>
        <w:pStyle w:val="Point1"/>
        <w:rPr>
          <w:noProof/>
        </w:rPr>
      </w:pPr>
      <w:r>
        <w:rPr>
          <w:noProof/>
        </w:rPr>
        <w:t>δ)</w:t>
      </w:r>
      <w:r>
        <w:rPr>
          <w:noProof/>
        </w:rPr>
        <w:tab/>
      </w:r>
      <w:r w:rsidRPr="00C42567">
        <w:rPr>
          <w:noProof/>
        </w:rPr>
        <w:t>Εάν και, εάν ναι, με ποιον τρόπο καθίστανται προσβάσιμες όλες οι διαθέσιμες πληροφορίες σχετικά με τις υφιστάμενες υποδομές που θα μπορούσαν να χρησιμοποιηθούν για την ανάπτυξη ευρυζωνικών δικτύων στις περιοχές παρέμβασης, προσδιορίζοντας εάν έχει δημιουργηθεί ενιαίο σημείο πληροφόρησης σύμφωνα με το άρθρο 4 παράγραφος 2 της οδηγίας 2014/61/ΕΕ</w:t>
      </w:r>
      <w:r w:rsidRPr="00C42567">
        <w:rPr>
          <w:rStyle w:val="FootnoteReference"/>
          <w:noProof/>
        </w:rPr>
        <w:footnoteReference w:id="98"/>
      </w:r>
      <w:r w:rsidRPr="00C42567">
        <w:rPr>
          <w:noProof/>
        </w:rPr>
        <w:t>.</w:t>
      </w:r>
    </w:p>
    <w:p w14:paraId="478C77BF" w14:textId="77777777" w:rsidR="00A2012B" w:rsidRPr="00C42567" w:rsidRDefault="00A2012B" w:rsidP="00A2012B">
      <w:pPr>
        <w:pStyle w:val="Text2"/>
        <w:tabs>
          <w:tab w:val="left" w:leader="dot" w:pos="9072"/>
        </w:tabs>
        <w:ind w:left="709"/>
        <w:rPr>
          <w:noProof/>
        </w:rPr>
      </w:pPr>
      <w:r w:rsidRPr="00C42567">
        <w:rPr>
          <w:noProof/>
        </w:rPr>
        <w:tab/>
      </w:r>
    </w:p>
    <w:p w14:paraId="72DAAB28" w14:textId="77777777" w:rsidR="00A2012B" w:rsidRPr="00C42567" w:rsidRDefault="00A2012B" w:rsidP="00A2012B">
      <w:pPr>
        <w:pStyle w:val="ManualNumPar2"/>
        <w:rPr>
          <w:noProof/>
        </w:rPr>
      </w:pPr>
      <w:r w:rsidRPr="00851F4B">
        <w:rPr>
          <w:noProof/>
        </w:rPr>
        <w:t>8.4.</w:t>
      </w:r>
      <w:r w:rsidRPr="00851F4B">
        <w:rPr>
          <w:noProof/>
        </w:rPr>
        <w:tab/>
      </w:r>
      <w:r w:rsidRPr="00C42567">
        <w:rPr>
          <w:noProof/>
        </w:rPr>
        <w:t>Χονδρική πρόσβαση τρίτων στα επιδοτούμενα δίκτυα.</w:t>
      </w:r>
    </w:p>
    <w:p w14:paraId="49E51664" w14:textId="77777777" w:rsidR="00A2012B" w:rsidRPr="00C42567" w:rsidRDefault="00A2012B" w:rsidP="00A2012B">
      <w:pPr>
        <w:pStyle w:val="Point1"/>
        <w:rPr>
          <w:noProof/>
        </w:rPr>
      </w:pPr>
      <w:r>
        <w:rPr>
          <w:noProof/>
        </w:rPr>
        <w:lastRenderedPageBreak/>
        <w:t>α)</w:t>
      </w:r>
      <w:r>
        <w:rPr>
          <w:noProof/>
        </w:rPr>
        <w:tab/>
      </w:r>
      <w:r w:rsidRPr="00C42567">
        <w:rPr>
          <w:noProof/>
        </w:rPr>
        <w:t xml:space="preserve">Γενικές πληροφορίες. </w:t>
      </w:r>
    </w:p>
    <w:p w14:paraId="7498D3B7" w14:textId="77777777" w:rsidR="00A2012B" w:rsidRPr="00C42567" w:rsidRDefault="00A2012B" w:rsidP="00A2012B">
      <w:pPr>
        <w:pStyle w:val="Stylei"/>
        <w:numPr>
          <w:ilvl w:val="0"/>
          <w:numId w:val="27"/>
        </w:numPr>
        <w:rPr>
          <w:noProof/>
        </w:rPr>
      </w:pPr>
      <w:r w:rsidRPr="00C42567">
        <w:rPr>
          <w:noProof/>
        </w:rPr>
        <w:t>Επιβεβαιώστε ότι η χονδρική πρόσβαση θα χορηγείται το συντομότερο δυνατόν πριν από την έναρξη παροχής των σχετικών υπηρεσιών και, όταν ο φορέας εκμετάλλευσης του δικτύου προτίθεται επίσης να παρέχει υπηρεσίες λιανικής, τουλάχιστον 6 μήνες πριν από την έναρξη παροχής των εν λόγω υπηρεσιών λιανικής</w:t>
      </w:r>
      <w:r w:rsidRPr="00C42567">
        <w:rPr>
          <w:rStyle w:val="FootnoteReference"/>
          <w:noProof/>
        </w:rPr>
        <w:footnoteReference w:id="99"/>
      </w:r>
      <w:r w:rsidRPr="00C42567">
        <w:rPr>
          <w:noProof/>
        </w:rPr>
        <w:t>.</w:t>
      </w:r>
    </w:p>
    <w:p w14:paraId="25FF0812" w14:textId="77777777" w:rsidR="00A2012B" w:rsidRPr="00C42567" w:rsidRDefault="00A2012B" w:rsidP="00A2012B">
      <w:pPr>
        <w:pStyle w:val="Text2"/>
        <w:tabs>
          <w:tab w:val="left" w:leader="dot" w:pos="9072"/>
        </w:tabs>
        <w:ind w:left="709"/>
        <w:rPr>
          <w:noProof/>
        </w:rPr>
      </w:pPr>
      <w:r w:rsidRPr="00C42567">
        <w:rPr>
          <w:noProof/>
        </w:rPr>
        <w:tab/>
      </w:r>
    </w:p>
    <w:p w14:paraId="43E5664B" w14:textId="77777777" w:rsidR="00A2012B" w:rsidRPr="00C42567" w:rsidRDefault="00A2012B" w:rsidP="00A2012B">
      <w:pPr>
        <w:pStyle w:val="Stylei"/>
        <w:rPr>
          <w:noProof/>
        </w:rPr>
      </w:pPr>
      <w:r w:rsidRPr="00C42567">
        <w:rPr>
          <w:noProof/>
        </w:rPr>
        <w:t>Επιβεβαιώστε ότι τα επιδοτούμενα δίκτυα θα παρέχουν πρόσβαση υπό δίκαιους και άνευ διακρίσεων όρους, διευκρινίζοντας κατά πόσον αυτό συνεπάγεται την αναβάθμιση και/ή την αύξηση της χωρητικότητας της υφιστάμενης υποδομής, όπου είναι αναγκαίο, και την ανάπτυξη επαρκούς νέας υποδομής</w:t>
      </w:r>
      <w:r w:rsidRPr="00C42567">
        <w:rPr>
          <w:rStyle w:val="FootnoteReference"/>
          <w:noProof/>
        </w:rPr>
        <w:footnoteReference w:id="100"/>
      </w:r>
      <w:r w:rsidRPr="00C42567">
        <w:rPr>
          <w:noProof/>
        </w:rPr>
        <w:t>. Παραθέστε λεπτομερή στοιχεία σχετικά με το θέμα αυτό.</w:t>
      </w:r>
    </w:p>
    <w:p w14:paraId="52921739" w14:textId="77777777" w:rsidR="00A2012B" w:rsidRPr="00C42567" w:rsidRDefault="00A2012B" w:rsidP="00A2012B">
      <w:pPr>
        <w:pStyle w:val="Text2"/>
        <w:tabs>
          <w:tab w:val="left" w:leader="dot" w:pos="9072"/>
        </w:tabs>
        <w:ind w:left="709"/>
        <w:rPr>
          <w:noProof/>
        </w:rPr>
      </w:pPr>
      <w:r w:rsidRPr="00C42567">
        <w:rPr>
          <w:noProof/>
        </w:rPr>
        <w:tab/>
      </w:r>
    </w:p>
    <w:p w14:paraId="4991C697" w14:textId="77777777" w:rsidR="00A2012B" w:rsidRPr="00C42567" w:rsidRDefault="00A2012B" w:rsidP="00A2012B">
      <w:pPr>
        <w:pStyle w:val="Stylei"/>
        <w:rPr>
          <w:noProof/>
        </w:rPr>
      </w:pPr>
      <w:r w:rsidRPr="00C42567">
        <w:rPr>
          <w:noProof/>
        </w:rPr>
        <w:t>Επιβεβαιώστε ότι οι όροι, οι προϋποθέσεις και οι τιμές των προϊόντων χονδρικής πρόσβασης θα αναφέρονται στα έγγραφα της ανταγωνιστικής διαδικασίας επιλογής και σε εμπεριστατωμένο ιστότοπο, σε εθνικό ή περιφερειακό επίπεδο, στον οποίο το ευρύ κοινό θα έχει πρόσβαση χωρίς περιορισμούς (προσδιορίζοντας τη σχετική διαδικτυακή διεύθυνση)</w:t>
      </w:r>
      <w:r w:rsidRPr="00C42567">
        <w:rPr>
          <w:rStyle w:val="FootnoteReference"/>
          <w:noProof/>
        </w:rPr>
        <w:footnoteReference w:id="101"/>
      </w:r>
      <w:r w:rsidRPr="00C42567">
        <w:rPr>
          <w:noProof/>
        </w:rPr>
        <w:t>.</w:t>
      </w:r>
    </w:p>
    <w:p w14:paraId="787C635F" w14:textId="77777777" w:rsidR="00A2012B" w:rsidRPr="00C42567" w:rsidRDefault="00A2012B" w:rsidP="00A2012B">
      <w:pPr>
        <w:pStyle w:val="Text2"/>
        <w:tabs>
          <w:tab w:val="left" w:leader="dot" w:pos="9072"/>
        </w:tabs>
        <w:ind w:left="709"/>
        <w:rPr>
          <w:noProof/>
        </w:rPr>
      </w:pPr>
      <w:r w:rsidRPr="00C42567">
        <w:rPr>
          <w:noProof/>
        </w:rPr>
        <w:tab/>
      </w:r>
    </w:p>
    <w:p w14:paraId="56FD2F84" w14:textId="77777777" w:rsidR="00A2012B" w:rsidRPr="00C42567" w:rsidRDefault="00A2012B" w:rsidP="00A2012B">
      <w:pPr>
        <w:pStyle w:val="Stylei"/>
        <w:rPr>
          <w:noProof/>
        </w:rPr>
      </w:pPr>
      <w:r w:rsidRPr="00C42567">
        <w:rPr>
          <w:noProof/>
        </w:rPr>
        <w:t>Επιβεβαιώστε ότι θα παρέχεται χονδρική πρόσβαση επίσης σε τμήματα του δικτύου που δεν έχουν χρηματοδοτηθεί με κρατικούς πόρους ή που ενδέχεται να μην έχουν αναπτυχθεί από τον δικαιούχο της ενίσχυσης, εάν αυτό είναι αναγκαίο για να καταστεί αποτελεσματική η χονδρική πρόσβαση και να δοθεί η δυνατότητα στους αιτούντες πρόσβαση να παρέχουν τις υπηρεσίες τους</w:t>
      </w:r>
      <w:r w:rsidRPr="00C42567">
        <w:rPr>
          <w:rStyle w:val="FootnoteReference"/>
          <w:noProof/>
        </w:rPr>
        <w:footnoteReference w:id="102"/>
      </w:r>
      <w:r w:rsidRPr="00C42567">
        <w:rPr>
          <w:noProof/>
        </w:rPr>
        <w:t>.</w:t>
      </w:r>
    </w:p>
    <w:p w14:paraId="4A14CC78" w14:textId="77777777" w:rsidR="00A2012B" w:rsidRPr="00C42567" w:rsidRDefault="00A2012B" w:rsidP="00A2012B">
      <w:pPr>
        <w:pStyle w:val="Text2"/>
        <w:tabs>
          <w:tab w:val="left" w:leader="dot" w:pos="9072"/>
        </w:tabs>
        <w:ind w:left="709"/>
        <w:rPr>
          <w:noProof/>
        </w:rPr>
      </w:pPr>
      <w:r w:rsidRPr="00C42567">
        <w:rPr>
          <w:noProof/>
        </w:rPr>
        <w:tab/>
      </w:r>
    </w:p>
    <w:p w14:paraId="1AF4F88E" w14:textId="77777777" w:rsidR="00A2012B" w:rsidRPr="00C42567" w:rsidRDefault="00A2012B" w:rsidP="00A2012B">
      <w:pPr>
        <w:pStyle w:val="Point1"/>
        <w:rPr>
          <w:noProof/>
        </w:rPr>
      </w:pPr>
      <w:r>
        <w:rPr>
          <w:noProof/>
        </w:rPr>
        <w:t>β)</w:t>
      </w:r>
      <w:r>
        <w:rPr>
          <w:noProof/>
        </w:rPr>
        <w:tab/>
      </w:r>
      <w:r w:rsidRPr="00C42567">
        <w:rPr>
          <w:noProof/>
        </w:rPr>
        <w:t xml:space="preserve">Όροι και προϋποθέσεις χονδρικής πρόσβασης. </w:t>
      </w:r>
    </w:p>
    <w:p w14:paraId="42F014B6" w14:textId="77777777" w:rsidR="00A2012B" w:rsidRPr="00C42567" w:rsidRDefault="00A2012B" w:rsidP="00A2012B">
      <w:pPr>
        <w:pStyle w:val="Stylei"/>
        <w:numPr>
          <w:ilvl w:val="0"/>
          <w:numId w:val="26"/>
        </w:numPr>
        <w:rPr>
          <w:noProof/>
        </w:rPr>
      </w:pPr>
      <w:r w:rsidRPr="00C42567">
        <w:rPr>
          <w:noProof/>
        </w:rPr>
        <w:t xml:space="preserve">Αναφέρετε για πόσα έτη θα παρέχεται αποτελεσματική χονδρική πρόσβαση σε: </w:t>
      </w:r>
    </w:p>
    <w:p w14:paraId="0F575BA4" w14:textId="77777777" w:rsidR="00A2012B" w:rsidRPr="00C42567" w:rsidRDefault="00A2012B" w:rsidP="00A2012B">
      <w:pPr>
        <w:pStyle w:val="Tiret2"/>
        <w:numPr>
          <w:ilvl w:val="0"/>
          <w:numId w:val="37"/>
        </w:numPr>
        <w:rPr>
          <w:noProof/>
        </w:rPr>
      </w:pPr>
      <w:sdt>
        <w:sdtPr>
          <w:rPr>
            <w:noProof/>
          </w:rPr>
          <w:id w:val="-1231071700"/>
          <w14:checkbox>
            <w14:checked w14:val="0"/>
            <w14:checkedState w14:val="2612" w14:font="MS Gothic"/>
            <w14:uncheckedState w14:val="2610" w14:font="MS Gothic"/>
          </w14:checkbox>
        </w:sdtPr>
        <w:sdtContent>
          <w:r w:rsidRPr="00C42567">
            <w:rPr>
              <w:rFonts w:ascii="MS Gothic" w:eastAsia="MS Gothic" w:hAnsi="MS Gothic" w:hint="eastAsia"/>
              <w:noProof/>
              <w:lang w:bidi="si-LK"/>
            </w:rPr>
            <w:t>☐</w:t>
          </w:r>
        </w:sdtContent>
      </w:sdt>
      <w:r w:rsidRPr="00C42567">
        <w:rPr>
          <w:noProof/>
        </w:rPr>
        <w:tab/>
        <w:t>Ενεργητικά προϊόντα (εξαιρουμένης της εικονικής αδεσμοποίητης πρόσβασης – VULA)</w:t>
      </w:r>
      <w:r w:rsidRPr="00C42567">
        <w:rPr>
          <w:rStyle w:val="FootnoteReference"/>
          <w:noProof/>
        </w:rPr>
        <w:footnoteReference w:id="103"/>
      </w:r>
      <w:r w:rsidRPr="00C42567">
        <w:rPr>
          <w:noProof/>
        </w:rPr>
        <w:t xml:space="preserve"> ……………………………..</w:t>
      </w:r>
    </w:p>
    <w:p w14:paraId="25636E08" w14:textId="77777777" w:rsidR="00A2012B" w:rsidRPr="00C42567" w:rsidRDefault="00A2012B" w:rsidP="00A2012B">
      <w:pPr>
        <w:pStyle w:val="Tiret2"/>
        <w:numPr>
          <w:ilvl w:val="0"/>
          <w:numId w:val="37"/>
        </w:numPr>
        <w:rPr>
          <w:noProof/>
        </w:rPr>
      </w:pPr>
      <w:sdt>
        <w:sdtPr>
          <w:rPr>
            <w:noProof/>
          </w:rPr>
          <w:id w:val="101542353"/>
          <w14:checkbox>
            <w14:checked w14:val="0"/>
            <w14:checkedState w14:val="2612" w14:font="MS Gothic"/>
            <w14:uncheckedState w14:val="2610" w14:font="MS Gothic"/>
          </w14:checkbox>
        </w:sdtPr>
        <w:sdtContent>
          <w:r w:rsidRPr="00C42567">
            <w:rPr>
              <w:rFonts w:ascii="MS Gothic" w:eastAsia="MS Gothic" w:hAnsi="MS Gothic" w:hint="eastAsia"/>
              <w:noProof/>
              <w:lang w:bidi="si-LK"/>
            </w:rPr>
            <w:t>☐</w:t>
          </w:r>
        </w:sdtContent>
      </w:sdt>
      <w:r w:rsidRPr="00C42567">
        <w:rPr>
          <w:noProof/>
        </w:rPr>
        <w:tab/>
        <w:t>VULA</w:t>
      </w:r>
      <w:r w:rsidRPr="00C42567">
        <w:rPr>
          <w:rStyle w:val="FootnoteReference"/>
          <w:noProof/>
        </w:rPr>
        <w:footnoteReference w:id="104"/>
      </w:r>
      <w:r w:rsidRPr="00C42567">
        <w:rPr>
          <w:noProof/>
        </w:rPr>
        <w:t xml:space="preserve"> ………………………………………………………</w:t>
      </w:r>
    </w:p>
    <w:p w14:paraId="7280FF5F" w14:textId="77777777" w:rsidR="00A2012B" w:rsidRPr="00C42567" w:rsidRDefault="00A2012B" w:rsidP="00A2012B">
      <w:pPr>
        <w:pStyle w:val="Tiret2"/>
        <w:numPr>
          <w:ilvl w:val="0"/>
          <w:numId w:val="37"/>
        </w:numPr>
        <w:rPr>
          <w:noProof/>
        </w:rPr>
      </w:pPr>
      <w:sdt>
        <w:sdtPr>
          <w:rPr>
            <w:noProof/>
          </w:rPr>
          <w:id w:val="-378096265"/>
          <w14:checkbox>
            <w14:checked w14:val="0"/>
            <w14:checkedState w14:val="2612" w14:font="MS Gothic"/>
            <w14:uncheckedState w14:val="2610" w14:font="MS Gothic"/>
          </w14:checkbox>
        </w:sdtPr>
        <w:sdtContent>
          <w:r w:rsidRPr="00C42567">
            <w:rPr>
              <w:rFonts w:ascii="MS Gothic" w:eastAsia="MS Gothic" w:hAnsi="MS Gothic" w:hint="eastAsia"/>
              <w:noProof/>
              <w:lang w:bidi="si-LK"/>
            </w:rPr>
            <w:t>☐</w:t>
          </w:r>
        </w:sdtContent>
      </w:sdt>
      <w:r w:rsidRPr="00C42567">
        <w:rPr>
          <w:noProof/>
        </w:rPr>
        <w:tab/>
        <w:t>Νέες υποδομές</w:t>
      </w:r>
      <w:r w:rsidRPr="00C42567">
        <w:rPr>
          <w:rStyle w:val="FootnoteReference"/>
          <w:noProof/>
        </w:rPr>
        <w:footnoteReference w:id="105"/>
      </w:r>
      <w:r w:rsidRPr="00C42567">
        <w:rPr>
          <w:noProof/>
        </w:rPr>
        <w:t xml:space="preserve"> …………………………………………..</w:t>
      </w:r>
    </w:p>
    <w:p w14:paraId="59D1D0E1" w14:textId="77777777" w:rsidR="00A2012B" w:rsidRPr="00C42567" w:rsidRDefault="00A2012B" w:rsidP="00A2012B">
      <w:pPr>
        <w:pStyle w:val="Stylei"/>
        <w:rPr>
          <w:noProof/>
        </w:rPr>
      </w:pPr>
      <w:r w:rsidRPr="00C42567">
        <w:rPr>
          <w:noProof/>
        </w:rPr>
        <w:t>Επιβεβαιώστε ότι, εάν χορηγηθεί κρατική ενίσχυση για νέα υποδομή, η υποδομή θα είναι αρκετά μεγάλη ώστε να ανταποκρίνεται στην τρέχουσα και εξελισσόμενη ζήτηση των αιτούντων πρόσβαση</w:t>
      </w:r>
      <w:r w:rsidRPr="00C42567">
        <w:rPr>
          <w:rStyle w:val="FootnoteReference"/>
          <w:noProof/>
        </w:rPr>
        <w:footnoteReference w:id="106"/>
      </w:r>
      <w:r w:rsidRPr="00C42567">
        <w:rPr>
          <w:noProof/>
        </w:rPr>
        <w:t>.</w:t>
      </w:r>
    </w:p>
    <w:p w14:paraId="61471AD5" w14:textId="77777777" w:rsidR="00A2012B" w:rsidRPr="00C42567" w:rsidRDefault="00A2012B" w:rsidP="00A2012B">
      <w:pPr>
        <w:pStyle w:val="Text4"/>
        <w:rPr>
          <w:noProof/>
        </w:rPr>
      </w:pPr>
      <w:sdt>
        <w:sdtPr>
          <w:rPr>
            <w:noProof/>
          </w:rPr>
          <w:id w:val="852624941"/>
          <w14:checkbox>
            <w14:checked w14:val="0"/>
            <w14:checkedState w14:val="2612" w14:font="MS Gothic"/>
            <w14:uncheckedState w14:val="2610" w14:font="MS Gothic"/>
          </w14:checkbox>
        </w:sdtPr>
        <w:sdtContent>
          <w:r w:rsidRPr="00C42567">
            <w:rPr>
              <w:rFonts w:ascii="MS Gothic" w:eastAsia="MS Gothic" w:hAnsi="MS Gothic" w:hint="eastAsia"/>
              <w:noProof/>
              <w:lang w:bidi="si-LK"/>
            </w:rPr>
            <w:t>☐</w:t>
          </w:r>
        </w:sdtContent>
      </w:sdt>
      <w:r w:rsidRPr="00C42567">
        <w:rPr>
          <w:noProof/>
        </w:rPr>
        <w:t xml:space="preserve"> Ναι</w:t>
      </w:r>
      <w:r w:rsidRPr="00C42567">
        <w:rPr>
          <w:noProof/>
        </w:rPr>
        <w:tab/>
      </w:r>
      <w:r w:rsidRPr="00C42567">
        <w:rPr>
          <w:noProof/>
        </w:rPr>
        <w:tab/>
      </w:r>
      <w:sdt>
        <w:sdtPr>
          <w:rPr>
            <w:noProof/>
          </w:rPr>
          <w:id w:val="-873069100"/>
          <w14:checkbox>
            <w14:checked w14:val="0"/>
            <w14:checkedState w14:val="2612" w14:font="MS Gothic"/>
            <w14:uncheckedState w14:val="2610" w14:font="MS Gothic"/>
          </w14:checkbox>
        </w:sdtPr>
        <w:sdtContent>
          <w:r w:rsidRPr="00C42567">
            <w:rPr>
              <w:rFonts w:ascii="MS Gothic" w:eastAsia="MS Gothic" w:hAnsi="MS Gothic" w:hint="eastAsia"/>
              <w:noProof/>
              <w:lang w:bidi="si-LK"/>
            </w:rPr>
            <w:t>☐</w:t>
          </w:r>
        </w:sdtContent>
      </w:sdt>
      <w:r w:rsidRPr="00C42567">
        <w:rPr>
          <w:noProof/>
        </w:rPr>
        <w:t>Όχι</w:t>
      </w:r>
    </w:p>
    <w:p w14:paraId="7FDD4813" w14:textId="77777777" w:rsidR="00A2012B" w:rsidRPr="00C42567" w:rsidRDefault="00A2012B" w:rsidP="00A2012B">
      <w:pPr>
        <w:pStyle w:val="Stylei"/>
        <w:rPr>
          <w:noProof/>
        </w:rPr>
      </w:pPr>
      <w:r w:rsidRPr="00C42567">
        <w:rPr>
          <w:noProof/>
        </w:rPr>
        <w:t>Εξηγήστε τον τρόπο με τον οποίο η νέα υποδομή θα είναι σε θέση να καλύψει την τρέχουσα και εξελισσόμενη ζήτηση των αιτούντων πρόσβαση (για παράδειγμα, μέγεθος των αγωγών, αριθμός οπτικών ινών κ.λπ.).</w:t>
      </w:r>
    </w:p>
    <w:p w14:paraId="6722F3EA" w14:textId="77777777" w:rsidR="00A2012B" w:rsidRPr="00C42567" w:rsidRDefault="00A2012B" w:rsidP="00A2012B">
      <w:pPr>
        <w:pStyle w:val="Text2"/>
        <w:tabs>
          <w:tab w:val="left" w:leader="dot" w:pos="9072"/>
        </w:tabs>
        <w:ind w:left="709"/>
        <w:rPr>
          <w:noProof/>
        </w:rPr>
      </w:pPr>
      <w:r w:rsidRPr="00C42567">
        <w:rPr>
          <w:noProof/>
        </w:rPr>
        <w:tab/>
      </w:r>
    </w:p>
    <w:p w14:paraId="42F45151" w14:textId="77777777" w:rsidR="00A2012B" w:rsidRPr="00C42567" w:rsidRDefault="00A2012B" w:rsidP="00A2012B">
      <w:pPr>
        <w:pStyle w:val="Stylei"/>
        <w:rPr>
          <w:noProof/>
        </w:rPr>
      </w:pPr>
      <w:r w:rsidRPr="00C42567">
        <w:rPr>
          <w:noProof/>
        </w:rPr>
        <w:t>Επιβεβαιώστε ότι ισχύουν οι ίδιες προϋποθέσεις πρόσβασης για ολόκληρο το επιδοτούμενο δίκτυο, συμπεριλαμβανομένων των μερών του δικτύου στα οποία έχουν χρησιμοποιηθεί υφιστάμενες υποδομές</w:t>
      </w:r>
      <w:r w:rsidRPr="00C42567">
        <w:rPr>
          <w:rStyle w:val="FootnoteReference"/>
          <w:noProof/>
        </w:rPr>
        <w:footnoteReference w:id="107"/>
      </w:r>
      <w:r w:rsidRPr="00C42567">
        <w:rPr>
          <w:noProof/>
        </w:rPr>
        <w:t>.</w:t>
      </w:r>
    </w:p>
    <w:p w14:paraId="31E06D30" w14:textId="77777777" w:rsidR="00A2012B" w:rsidRPr="00C42567" w:rsidRDefault="00A2012B" w:rsidP="00A2012B">
      <w:pPr>
        <w:pStyle w:val="Text4"/>
        <w:rPr>
          <w:noProof/>
        </w:rPr>
      </w:pPr>
      <w:sdt>
        <w:sdtPr>
          <w:rPr>
            <w:noProof/>
          </w:rPr>
          <w:id w:val="-1314562318"/>
          <w14:checkbox>
            <w14:checked w14:val="0"/>
            <w14:checkedState w14:val="2612" w14:font="MS Gothic"/>
            <w14:uncheckedState w14:val="2610" w14:font="MS Gothic"/>
          </w14:checkbox>
        </w:sdtPr>
        <w:sdtContent>
          <w:r w:rsidRPr="00C42567">
            <w:rPr>
              <w:rFonts w:ascii="MS Gothic" w:eastAsia="MS Gothic" w:hAnsi="MS Gothic" w:hint="eastAsia"/>
              <w:noProof/>
              <w:lang w:bidi="si-LK"/>
            </w:rPr>
            <w:t>☐</w:t>
          </w:r>
        </w:sdtContent>
      </w:sdt>
      <w:r w:rsidRPr="00C42567">
        <w:rPr>
          <w:noProof/>
        </w:rPr>
        <w:t xml:space="preserve"> Ναι</w:t>
      </w:r>
      <w:r w:rsidRPr="00C42567">
        <w:rPr>
          <w:noProof/>
        </w:rPr>
        <w:tab/>
      </w:r>
      <w:r w:rsidRPr="00C42567">
        <w:rPr>
          <w:noProof/>
        </w:rPr>
        <w:tab/>
      </w:r>
      <w:sdt>
        <w:sdtPr>
          <w:rPr>
            <w:noProof/>
          </w:rPr>
          <w:id w:val="1378365605"/>
          <w14:checkbox>
            <w14:checked w14:val="0"/>
            <w14:checkedState w14:val="2612" w14:font="MS Gothic"/>
            <w14:uncheckedState w14:val="2610" w14:font="MS Gothic"/>
          </w14:checkbox>
        </w:sdtPr>
        <w:sdtContent>
          <w:r w:rsidRPr="00C42567">
            <w:rPr>
              <w:rFonts w:ascii="MS Gothic" w:eastAsia="MS Gothic" w:hAnsi="MS Gothic" w:hint="eastAsia"/>
              <w:noProof/>
              <w:lang w:bidi="si-LK"/>
            </w:rPr>
            <w:t>☐</w:t>
          </w:r>
        </w:sdtContent>
      </w:sdt>
      <w:r w:rsidRPr="00C42567">
        <w:rPr>
          <w:noProof/>
        </w:rPr>
        <w:t xml:space="preserve"> Όχι</w:t>
      </w:r>
    </w:p>
    <w:p w14:paraId="09C99F56" w14:textId="77777777" w:rsidR="00A2012B" w:rsidRPr="00C42567" w:rsidRDefault="00A2012B" w:rsidP="00A2012B">
      <w:pPr>
        <w:pStyle w:val="Stylei"/>
        <w:rPr>
          <w:noProof/>
        </w:rPr>
      </w:pPr>
      <w:r w:rsidRPr="00C42567">
        <w:rPr>
          <w:noProof/>
        </w:rPr>
        <w:t>Επιβεβαιώστε ότι οι υποχρεώσεις πρόσβασης επιβάλλονται ανεξάρτητα από κάθε αλλαγή του ιδιοκτησιακού καθεστώτος, της διαχείρισης ή της λειτουργίας του επιδοτούμενου δικτύου</w:t>
      </w:r>
      <w:r w:rsidRPr="00C42567">
        <w:rPr>
          <w:rStyle w:val="FootnoteReference"/>
          <w:noProof/>
        </w:rPr>
        <w:footnoteReference w:id="108"/>
      </w:r>
      <w:r w:rsidRPr="00C42567">
        <w:rPr>
          <w:noProof/>
        </w:rPr>
        <w:t>.</w:t>
      </w:r>
    </w:p>
    <w:p w14:paraId="16F25201" w14:textId="77777777" w:rsidR="00A2012B" w:rsidRPr="00C42567" w:rsidRDefault="00A2012B" w:rsidP="00A2012B">
      <w:pPr>
        <w:pStyle w:val="Text4"/>
        <w:rPr>
          <w:noProof/>
        </w:rPr>
      </w:pPr>
      <w:sdt>
        <w:sdtPr>
          <w:rPr>
            <w:noProof/>
          </w:rPr>
          <w:id w:val="973640566"/>
          <w14:checkbox>
            <w14:checked w14:val="0"/>
            <w14:checkedState w14:val="2612" w14:font="MS Gothic"/>
            <w14:uncheckedState w14:val="2610" w14:font="MS Gothic"/>
          </w14:checkbox>
        </w:sdtPr>
        <w:sdtContent>
          <w:r w:rsidRPr="00C42567">
            <w:rPr>
              <w:rFonts w:ascii="MS Gothic" w:eastAsia="MS Gothic" w:hAnsi="MS Gothic" w:hint="eastAsia"/>
              <w:noProof/>
              <w:lang w:bidi="si-LK"/>
            </w:rPr>
            <w:t>☐</w:t>
          </w:r>
        </w:sdtContent>
      </w:sdt>
      <w:r w:rsidRPr="00C42567">
        <w:rPr>
          <w:noProof/>
        </w:rPr>
        <w:t xml:space="preserve"> Ναι</w:t>
      </w:r>
      <w:r w:rsidRPr="00C42567">
        <w:rPr>
          <w:noProof/>
        </w:rPr>
        <w:tab/>
      </w:r>
      <w:r w:rsidRPr="00C42567">
        <w:rPr>
          <w:noProof/>
        </w:rPr>
        <w:tab/>
      </w:r>
      <w:sdt>
        <w:sdtPr>
          <w:rPr>
            <w:noProof/>
          </w:rPr>
          <w:id w:val="505475616"/>
          <w14:checkbox>
            <w14:checked w14:val="0"/>
            <w14:checkedState w14:val="2612" w14:font="MS Gothic"/>
            <w14:uncheckedState w14:val="2610" w14:font="MS Gothic"/>
          </w14:checkbox>
        </w:sdtPr>
        <w:sdtContent>
          <w:r w:rsidRPr="00C42567">
            <w:rPr>
              <w:rFonts w:ascii="MS Gothic" w:eastAsia="MS Gothic" w:hAnsi="MS Gothic" w:hint="eastAsia"/>
              <w:noProof/>
              <w:lang w:bidi="si-LK"/>
            </w:rPr>
            <w:t>☐</w:t>
          </w:r>
        </w:sdtContent>
      </w:sdt>
      <w:r w:rsidRPr="00C42567">
        <w:rPr>
          <w:noProof/>
        </w:rPr>
        <w:t xml:space="preserve"> Όχι</w:t>
      </w:r>
    </w:p>
    <w:p w14:paraId="6940A6D5" w14:textId="77777777" w:rsidR="00A2012B" w:rsidRPr="00C42567" w:rsidRDefault="00A2012B" w:rsidP="00A2012B">
      <w:pPr>
        <w:pStyle w:val="Stylei"/>
        <w:rPr>
          <w:noProof/>
        </w:rPr>
      </w:pPr>
      <w:r w:rsidRPr="00C42567">
        <w:rPr>
          <w:noProof/>
        </w:rPr>
        <w:t>Εξηγήστε εάν ο δικαιούχος της ενίσχυσης και/ή οι αιτούντες πρόσβαση που συνδέονται με τον δικαιούχο της ενίσχυσης επιτρέπεται να επεκτείνουν τα δίκτυά τους σε παρακείμενες περιοχές εκτός της περιοχής-στόχου με δικούς τους πόρους</w:t>
      </w:r>
      <w:r w:rsidRPr="00C42567">
        <w:rPr>
          <w:rStyle w:val="FootnoteReference"/>
          <w:noProof/>
        </w:rPr>
        <w:footnoteReference w:id="109"/>
      </w:r>
      <w:r w:rsidRPr="00C42567">
        <w:rPr>
          <w:noProof/>
        </w:rPr>
        <w:t xml:space="preserve">. </w:t>
      </w:r>
    </w:p>
    <w:p w14:paraId="704D3B9A" w14:textId="77777777" w:rsidR="00A2012B" w:rsidRPr="00C42567" w:rsidRDefault="00A2012B" w:rsidP="00A2012B">
      <w:pPr>
        <w:pStyle w:val="Text4"/>
        <w:rPr>
          <w:noProof/>
        </w:rPr>
      </w:pPr>
      <w:sdt>
        <w:sdtPr>
          <w:rPr>
            <w:noProof/>
          </w:rPr>
          <w:id w:val="719721611"/>
          <w14:checkbox>
            <w14:checked w14:val="0"/>
            <w14:checkedState w14:val="2612" w14:font="MS Gothic"/>
            <w14:uncheckedState w14:val="2610" w14:font="MS Gothic"/>
          </w14:checkbox>
        </w:sdtPr>
        <w:sdtContent>
          <w:r w:rsidRPr="00C42567">
            <w:rPr>
              <w:rFonts w:ascii="MS Gothic" w:eastAsia="MS Gothic" w:hAnsi="MS Gothic" w:hint="eastAsia"/>
              <w:noProof/>
              <w:lang w:bidi="si-LK"/>
            </w:rPr>
            <w:t>☐</w:t>
          </w:r>
        </w:sdtContent>
      </w:sdt>
      <w:r w:rsidRPr="00C42567">
        <w:rPr>
          <w:noProof/>
        </w:rPr>
        <w:t xml:space="preserve"> Ναι</w:t>
      </w:r>
      <w:r w:rsidRPr="00C42567">
        <w:rPr>
          <w:noProof/>
        </w:rPr>
        <w:tab/>
      </w:r>
      <w:r w:rsidRPr="00C42567">
        <w:rPr>
          <w:noProof/>
        </w:rPr>
        <w:tab/>
      </w:r>
      <w:sdt>
        <w:sdtPr>
          <w:rPr>
            <w:noProof/>
          </w:rPr>
          <w:id w:val="-1432580377"/>
          <w14:checkbox>
            <w14:checked w14:val="0"/>
            <w14:checkedState w14:val="2612" w14:font="MS Gothic"/>
            <w14:uncheckedState w14:val="2610" w14:font="MS Gothic"/>
          </w14:checkbox>
        </w:sdtPr>
        <w:sdtContent>
          <w:r w:rsidRPr="00C42567">
            <w:rPr>
              <w:rFonts w:ascii="MS Gothic" w:eastAsia="MS Gothic" w:hAnsi="MS Gothic" w:hint="eastAsia"/>
              <w:noProof/>
              <w:lang w:bidi="si-LK"/>
            </w:rPr>
            <w:t>☐</w:t>
          </w:r>
        </w:sdtContent>
      </w:sdt>
      <w:r w:rsidRPr="00C42567">
        <w:rPr>
          <w:noProof/>
        </w:rPr>
        <w:t xml:space="preserve"> Όχι</w:t>
      </w:r>
      <w:r w:rsidRPr="00C42567">
        <w:rPr>
          <w:noProof/>
        </w:rPr>
        <w:tab/>
      </w:r>
    </w:p>
    <w:p w14:paraId="5DF4774F" w14:textId="77777777" w:rsidR="00A2012B" w:rsidRPr="00C42567" w:rsidRDefault="00A2012B" w:rsidP="00A2012B">
      <w:pPr>
        <w:pStyle w:val="Text4"/>
        <w:rPr>
          <w:noProof/>
        </w:rPr>
      </w:pPr>
      <w:r w:rsidRPr="00C42567">
        <w:rPr>
          <w:noProof/>
        </w:rPr>
        <w:t>Εάν ναι, επιβεβαιώστε ότι:</w:t>
      </w:r>
    </w:p>
    <w:p w14:paraId="0691EEFD" w14:textId="77777777" w:rsidR="00A2012B" w:rsidRPr="00C42567" w:rsidRDefault="00A2012B" w:rsidP="00A2012B">
      <w:pPr>
        <w:pStyle w:val="Bullet4"/>
        <w:rPr>
          <w:noProof/>
        </w:rPr>
      </w:pPr>
      <w:r w:rsidRPr="00C42567">
        <w:rPr>
          <w:noProof/>
        </w:rPr>
        <w:t>Στη δημόσια διαβούλευση αναφέρθηκε ότι σε μεταγενέστερο στάδιο επιτρέπονται ιδιωτικές επεκτάσεις και παρασχέθηκαν ουσιαστικές πληροφορίες σχετικά με την πιθανή κάλυψη των εν λόγω επεκτάσεων</w:t>
      </w:r>
      <w:r w:rsidRPr="00C42567">
        <w:rPr>
          <w:rStyle w:val="FootnoteReference"/>
          <w:noProof/>
        </w:rPr>
        <w:footnoteReference w:id="110"/>
      </w:r>
      <w:r w:rsidRPr="00C42567">
        <w:rPr>
          <w:noProof/>
        </w:rPr>
        <w:t>.</w:t>
      </w:r>
    </w:p>
    <w:p w14:paraId="278A18DC" w14:textId="77777777" w:rsidR="00A2012B" w:rsidRPr="00C42567" w:rsidRDefault="00A2012B" w:rsidP="00A2012B">
      <w:pPr>
        <w:pStyle w:val="Text5"/>
        <w:rPr>
          <w:noProof/>
        </w:rPr>
      </w:pPr>
      <w:sdt>
        <w:sdtPr>
          <w:rPr>
            <w:noProof/>
          </w:rPr>
          <w:id w:val="-524096221"/>
          <w14:checkbox>
            <w14:checked w14:val="0"/>
            <w14:checkedState w14:val="2612" w14:font="MS Gothic"/>
            <w14:uncheckedState w14:val="2610" w14:font="MS Gothic"/>
          </w14:checkbox>
        </w:sdtPr>
        <w:sdtContent>
          <w:r w:rsidRPr="00C42567">
            <w:rPr>
              <w:rFonts w:ascii="MS Gothic" w:eastAsia="MS Gothic" w:hAnsi="MS Gothic" w:hint="eastAsia"/>
              <w:noProof/>
              <w:lang w:bidi="si-LK"/>
            </w:rPr>
            <w:t>☐</w:t>
          </w:r>
        </w:sdtContent>
      </w:sdt>
      <w:r w:rsidRPr="00C42567">
        <w:rPr>
          <w:noProof/>
        </w:rPr>
        <w:t xml:space="preserve"> Ναι</w:t>
      </w:r>
      <w:r w:rsidRPr="00C42567">
        <w:rPr>
          <w:noProof/>
        </w:rPr>
        <w:tab/>
      </w:r>
      <w:r w:rsidRPr="00C42567">
        <w:rPr>
          <w:noProof/>
        </w:rPr>
        <w:tab/>
      </w:r>
      <w:sdt>
        <w:sdtPr>
          <w:rPr>
            <w:noProof/>
          </w:rPr>
          <w:id w:val="-1882015381"/>
          <w14:checkbox>
            <w14:checked w14:val="0"/>
            <w14:checkedState w14:val="2612" w14:font="MS Gothic"/>
            <w14:uncheckedState w14:val="2610" w14:font="MS Gothic"/>
          </w14:checkbox>
        </w:sdtPr>
        <w:sdtContent>
          <w:r w:rsidRPr="00C42567">
            <w:rPr>
              <w:rFonts w:ascii="MS Gothic" w:eastAsia="MS Gothic" w:hAnsi="MS Gothic" w:hint="eastAsia"/>
              <w:noProof/>
              <w:lang w:bidi="si-LK"/>
            </w:rPr>
            <w:t>☐</w:t>
          </w:r>
        </w:sdtContent>
      </w:sdt>
      <w:r w:rsidRPr="00C42567">
        <w:rPr>
          <w:noProof/>
        </w:rPr>
        <w:t xml:space="preserve"> Όχι</w:t>
      </w:r>
      <w:r w:rsidRPr="00C42567">
        <w:rPr>
          <w:noProof/>
        </w:rPr>
        <w:tab/>
      </w:r>
      <w:r w:rsidRPr="00C42567">
        <w:rPr>
          <w:noProof/>
        </w:rPr>
        <w:tab/>
      </w:r>
    </w:p>
    <w:p w14:paraId="77E86531" w14:textId="77777777" w:rsidR="00A2012B" w:rsidRPr="00C42567" w:rsidRDefault="00A2012B" w:rsidP="00A2012B">
      <w:pPr>
        <w:pStyle w:val="Bullet4"/>
        <w:rPr>
          <w:noProof/>
        </w:rPr>
      </w:pPr>
      <w:r w:rsidRPr="00C42567">
        <w:rPr>
          <w:noProof/>
        </w:rPr>
        <w:t>Από τα αποτελέσματα της δημόσιας διαβούλευσης δεν προέκυψαν αποδείξεις για κίνδυνο πρόκλησης σημαντικών στρεβλώσεων του ανταγωνισμού</w:t>
      </w:r>
      <w:r w:rsidRPr="00C42567">
        <w:rPr>
          <w:rStyle w:val="FootnoteReference"/>
          <w:noProof/>
        </w:rPr>
        <w:footnoteReference w:id="111"/>
      </w:r>
      <w:r w:rsidRPr="00C42567">
        <w:rPr>
          <w:noProof/>
        </w:rPr>
        <w:t>.</w:t>
      </w:r>
    </w:p>
    <w:p w14:paraId="297F0EA0" w14:textId="77777777" w:rsidR="00A2012B" w:rsidRPr="00C42567" w:rsidRDefault="00A2012B" w:rsidP="00A2012B">
      <w:pPr>
        <w:pStyle w:val="Text5"/>
        <w:rPr>
          <w:noProof/>
        </w:rPr>
      </w:pPr>
      <w:sdt>
        <w:sdtPr>
          <w:rPr>
            <w:noProof/>
          </w:rPr>
          <w:id w:val="1428540430"/>
          <w14:checkbox>
            <w14:checked w14:val="0"/>
            <w14:checkedState w14:val="2612" w14:font="MS Gothic"/>
            <w14:uncheckedState w14:val="2610" w14:font="MS Gothic"/>
          </w14:checkbox>
        </w:sdtPr>
        <w:sdtContent>
          <w:r w:rsidRPr="00C42567">
            <w:rPr>
              <w:rFonts w:ascii="MS Gothic" w:eastAsia="MS Gothic" w:hAnsi="MS Gothic" w:hint="eastAsia"/>
              <w:noProof/>
              <w:lang w:bidi="si-LK"/>
            </w:rPr>
            <w:t>☐</w:t>
          </w:r>
        </w:sdtContent>
      </w:sdt>
      <w:r w:rsidRPr="00C42567">
        <w:rPr>
          <w:noProof/>
        </w:rPr>
        <w:t xml:space="preserve"> Ναι</w:t>
      </w:r>
      <w:r w:rsidRPr="00C42567">
        <w:rPr>
          <w:noProof/>
        </w:rPr>
        <w:tab/>
      </w:r>
      <w:r w:rsidRPr="00C42567">
        <w:rPr>
          <w:noProof/>
        </w:rPr>
        <w:tab/>
      </w:r>
      <w:sdt>
        <w:sdtPr>
          <w:rPr>
            <w:noProof/>
          </w:rPr>
          <w:id w:val="723799678"/>
          <w14:checkbox>
            <w14:checked w14:val="0"/>
            <w14:checkedState w14:val="2612" w14:font="MS Gothic"/>
            <w14:uncheckedState w14:val="2610" w14:font="MS Gothic"/>
          </w14:checkbox>
        </w:sdtPr>
        <w:sdtContent>
          <w:r w:rsidRPr="00C42567">
            <w:rPr>
              <w:rFonts w:ascii="MS Gothic" w:eastAsia="MS Gothic" w:hAnsi="MS Gothic" w:hint="eastAsia"/>
              <w:noProof/>
              <w:lang w:bidi="si-LK"/>
            </w:rPr>
            <w:t>☐</w:t>
          </w:r>
        </w:sdtContent>
      </w:sdt>
      <w:r w:rsidRPr="00C42567">
        <w:rPr>
          <w:noProof/>
        </w:rPr>
        <w:t xml:space="preserve"> Όχι</w:t>
      </w:r>
      <w:r w:rsidRPr="00C42567">
        <w:rPr>
          <w:noProof/>
        </w:rPr>
        <w:tab/>
      </w:r>
      <w:r w:rsidRPr="00C42567">
        <w:rPr>
          <w:noProof/>
        </w:rPr>
        <w:tab/>
      </w:r>
    </w:p>
    <w:p w14:paraId="0A60D37D" w14:textId="77777777" w:rsidR="00A2012B" w:rsidRPr="00C42567" w:rsidRDefault="00A2012B" w:rsidP="00A2012B">
      <w:pPr>
        <w:pStyle w:val="Bullet4"/>
        <w:rPr>
          <w:noProof/>
        </w:rPr>
      </w:pPr>
      <w:r w:rsidRPr="00C42567">
        <w:rPr>
          <w:noProof/>
        </w:rPr>
        <w:t>Επιβεβαιώστε ότι επεκτάσεις σε παρακείμενες περιοχές μπορούν να πραγματοποιηθούν μόνο 2 έτη μετά την έναρξη λειτουργίας του επιδοτούμενου δικτύου, εάν συντρέχει μία από τις ακόλουθες περιπτώσεις</w:t>
      </w:r>
      <w:r w:rsidRPr="00C42567">
        <w:rPr>
          <w:rStyle w:val="FootnoteReference"/>
          <w:noProof/>
        </w:rPr>
        <w:footnoteReference w:id="112"/>
      </w:r>
      <w:r w:rsidRPr="00C42567">
        <w:rPr>
          <w:noProof/>
        </w:rPr>
        <w:t>:</w:t>
      </w:r>
    </w:p>
    <w:p w14:paraId="3F9E2133" w14:textId="77777777" w:rsidR="00A2012B" w:rsidRPr="00C42567" w:rsidRDefault="00A2012B" w:rsidP="00A2012B">
      <w:pPr>
        <w:pStyle w:val="Tiret5"/>
        <w:rPr>
          <w:noProof/>
        </w:rPr>
      </w:pPr>
      <w:r w:rsidRPr="00C42567">
        <w:rPr>
          <w:noProof/>
        </w:rPr>
        <w:t>κατά τη δημόσια διαβούλευση, τα ενδιαφερόμενα μέρη αποδεικνύουν ότι υπάρχει κίνδυνος η σχεδιαζόμενη επέκταση να εισέλθει σε παρακείμενη περιοχή η οποία εξυπηρετείται ήδη από τουλάχιστον δύο ανεξάρτητα δίκτυα που παρέχουν ταχύτητες συγκρίσιμες με εκείνες του χρηματοδοτούμενου με κρατικούς πόρους δικτύου· ή</w:t>
      </w:r>
    </w:p>
    <w:p w14:paraId="306C839C" w14:textId="77777777" w:rsidR="00A2012B" w:rsidRPr="00C42567" w:rsidRDefault="00A2012B" w:rsidP="00A2012B">
      <w:pPr>
        <w:pStyle w:val="Tiret5"/>
        <w:numPr>
          <w:ilvl w:val="0"/>
          <w:numId w:val="40"/>
        </w:numPr>
        <w:rPr>
          <w:noProof/>
        </w:rPr>
      </w:pPr>
      <w:r w:rsidRPr="00C42567">
        <w:rPr>
          <w:noProof/>
        </w:rPr>
        <w:t>υπάρχει τουλάχιστον ένα δίκτυο στην παρακείμενη περιοχή που παρέχει ταχύτητες συγκρίσιμες με εκείνες του επιδοτούμενου δικτύου, το οποίο τέθηκε σε λειτουργία λιγότερο από 5 έτη πριν από την έναρξη λειτουργίας του επιδοτούμενου δικτύου</w:t>
      </w:r>
      <w:r w:rsidRPr="00C42567">
        <w:rPr>
          <w:rStyle w:val="FootnoteReference"/>
          <w:noProof/>
        </w:rPr>
        <w:footnoteReference w:id="113"/>
      </w:r>
      <w:r w:rsidRPr="00C42567">
        <w:rPr>
          <w:noProof/>
        </w:rPr>
        <w:t>.</w:t>
      </w:r>
    </w:p>
    <w:p w14:paraId="4E01C898" w14:textId="77777777" w:rsidR="00A2012B" w:rsidRPr="00C42567" w:rsidRDefault="00A2012B" w:rsidP="00A2012B">
      <w:pPr>
        <w:pStyle w:val="Text5"/>
        <w:rPr>
          <w:noProof/>
        </w:rPr>
      </w:pPr>
      <w:sdt>
        <w:sdtPr>
          <w:rPr>
            <w:noProof/>
          </w:rPr>
          <w:id w:val="1969706877"/>
          <w14:checkbox>
            <w14:checked w14:val="0"/>
            <w14:checkedState w14:val="2612" w14:font="MS Gothic"/>
            <w14:uncheckedState w14:val="2610" w14:font="MS Gothic"/>
          </w14:checkbox>
        </w:sdtPr>
        <w:sdtContent>
          <w:r w:rsidRPr="00C42567">
            <w:rPr>
              <w:rFonts w:ascii="MS Gothic" w:eastAsia="MS Gothic" w:hAnsi="MS Gothic" w:hint="eastAsia"/>
              <w:noProof/>
              <w:lang w:bidi="si-LK"/>
            </w:rPr>
            <w:t>☐</w:t>
          </w:r>
        </w:sdtContent>
      </w:sdt>
      <w:r w:rsidRPr="00C42567">
        <w:rPr>
          <w:noProof/>
        </w:rPr>
        <w:t xml:space="preserve"> Ναι</w:t>
      </w:r>
      <w:r w:rsidRPr="00C42567">
        <w:rPr>
          <w:noProof/>
        </w:rPr>
        <w:tab/>
      </w:r>
      <w:r w:rsidRPr="00C42567">
        <w:rPr>
          <w:noProof/>
        </w:rPr>
        <w:tab/>
      </w:r>
      <w:sdt>
        <w:sdtPr>
          <w:rPr>
            <w:noProof/>
          </w:rPr>
          <w:id w:val="47730578"/>
          <w14:checkbox>
            <w14:checked w14:val="0"/>
            <w14:checkedState w14:val="2612" w14:font="MS Gothic"/>
            <w14:uncheckedState w14:val="2610" w14:font="MS Gothic"/>
          </w14:checkbox>
        </w:sdtPr>
        <w:sdtContent>
          <w:r w:rsidRPr="00C42567">
            <w:rPr>
              <w:rFonts w:ascii="MS Gothic" w:eastAsia="MS Gothic" w:hAnsi="MS Gothic" w:hint="eastAsia"/>
              <w:noProof/>
              <w:lang w:bidi="si-LK"/>
            </w:rPr>
            <w:t>☐</w:t>
          </w:r>
        </w:sdtContent>
      </w:sdt>
      <w:r w:rsidRPr="00C42567">
        <w:rPr>
          <w:noProof/>
        </w:rPr>
        <w:t xml:space="preserve"> Όχι</w:t>
      </w:r>
      <w:r w:rsidRPr="00C42567">
        <w:rPr>
          <w:noProof/>
        </w:rPr>
        <w:tab/>
      </w:r>
      <w:r w:rsidRPr="00C42567">
        <w:rPr>
          <w:noProof/>
        </w:rPr>
        <w:tab/>
      </w:r>
    </w:p>
    <w:p w14:paraId="35794FA7" w14:textId="77777777" w:rsidR="00A2012B" w:rsidRPr="00C42567" w:rsidRDefault="00A2012B" w:rsidP="00A2012B">
      <w:pPr>
        <w:pStyle w:val="Text2"/>
        <w:tabs>
          <w:tab w:val="left" w:leader="dot" w:pos="9072"/>
        </w:tabs>
        <w:ind w:left="709"/>
        <w:rPr>
          <w:noProof/>
        </w:rPr>
      </w:pPr>
      <w:r w:rsidRPr="00C42567">
        <w:rPr>
          <w:noProof/>
        </w:rPr>
        <w:tab/>
      </w:r>
    </w:p>
    <w:p w14:paraId="09F18ABE" w14:textId="77777777" w:rsidR="00A2012B" w:rsidRPr="00C42567" w:rsidRDefault="00A2012B" w:rsidP="00A2012B">
      <w:pPr>
        <w:pStyle w:val="Point1"/>
        <w:rPr>
          <w:noProof/>
        </w:rPr>
      </w:pPr>
      <w:r>
        <w:rPr>
          <w:noProof/>
        </w:rPr>
        <w:t>γ)</w:t>
      </w:r>
      <w:r>
        <w:rPr>
          <w:noProof/>
        </w:rPr>
        <w:tab/>
      </w:r>
      <w:r w:rsidRPr="00C42567">
        <w:rPr>
          <w:noProof/>
        </w:rPr>
        <w:t>Προϊόντα χονδρικής πρόσβασης.</w:t>
      </w:r>
    </w:p>
    <w:p w14:paraId="12646308" w14:textId="77777777" w:rsidR="00A2012B" w:rsidRPr="00C42567" w:rsidRDefault="00A2012B" w:rsidP="00A2012B">
      <w:pPr>
        <w:pStyle w:val="Stylei"/>
        <w:numPr>
          <w:ilvl w:val="0"/>
          <w:numId w:val="25"/>
        </w:numPr>
        <w:rPr>
          <w:noProof/>
        </w:rPr>
      </w:pPr>
      <w:r w:rsidRPr="00C42567">
        <w:rPr>
          <w:noProof/>
        </w:rPr>
        <w:t>Δίκτυα σταθερής πρόσβασης που αναπτύσσονται σε λευκές περιοχές. Παραθέστε τα προϊόντα χονδρικής πρόσβασης που πρέπει να παρέχει το επιδοτούμενο δίκτυο, λαμβάνοντας υπόψη ότι πρέπει να παρέχει τουλάχιστον δυφιορρευματική πρόσβαση, πρόσβαση σε ανενεργές οπτικές ίνες και πρόσβαση σε υποδομές (συμπεριλαμβανομένων οδικών κυτίων, πυλώνων, ιστών, πύργων και αγωγών)</w:t>
      </w:r>
      <w:r w:rsidRPr="00C42567">
        <w:rPr>
          <w:rStyle w:val="FootnoteReference"/>
          <w:noProof/>
        </w:rPr>
        <w:footnoteReference w:id="114"/>
      </w:r>
      <w:r w:rsidRPr="00C42567">
        <w:rPr>
          <w:noProof/>
        </w:rPr>
        <w:t xml:space="preserve"> και, επιπλέον, τουλάχιστον υλική αποδεσμοποίηση ή VULA</w:t>
      </w:r>
      <w:r w:rsidRPr="00C42567">
        <w:rPr>
          <w:rStyle w:val="FootnoteReference"/>
          <w:noProof/>
        </w:rPr>
        <w:footnoteReference w:id="115"/>
      </w:r>
      <w:r w:rsidRPr="00C42567">
        <w:rPr>
          <w:noProof/>
        </w:rPr>
        <w:t>.</w:t>
      </w:r>
    </w:p>
    <w:p w14:paraId="3037F2BD" w14:textId="77777777" w:rsidR="00A2012B" w:rsidRPr="00C42567" w:rsidRDefault="00A2012B" w:rsidP="00A2012B">
      <w:pPr>
        <w:pStyle w:val="Text2"/>
        <w:tabs>
          <w:tab w:val="left" w:leader="dot" w:pos="9072"/>
        </w:tabs>
        <w:ind w:left="709"/>
        <w:rPr>
          <w:noProof/>
        </w:rPr>
      </w:pPr>
      <w:r w:rsidRPr="00C42567">
        <w:rPr>
          <w:noProof/>
        </w:rPr>
        <w:tab/>
      </w:r>
    </w:p>
    <w:p w14:paraId="6D68056A" w14:textId="77777777" w:rsidR="00A2012B" w:rsidRPr="00C42567" w:rsidRDefault="00A2012B" w:rsidP="00A2012B">
      <w:pPr>
        <w:pStyle w:val="Stylei"/>
        <w:rPr>
          <w:noProof/>
        </w:rPr>
      </w:pPr>
      <w:r w:rsidRPr="00C42567">
        <w:rPr>
          <w:noProof/>
        </w:rPr>
        <w:t>Δίκτυα σταθερής πρόσβασης που αναπτύσσονται σε γκρίζες και μαύρες περιοχές. Παραθέστε τα προϊόντα χονδρικής πρόσβασης που πρέπει να παρέχει το επιδοτούμενο δίκτυο, λαμβάνοντας υπόψη ότι πρέπει να παρέχει τουλάχιστον δυφιορρευματική πρόσβαση, πρόσβαση σε ανενεργές οπτικές ίνες και πρόσβαση σε υποδομές (συμπεριλαμβανομένων οδικών κυτίων, πυλώνων, ιστών, πύργων και αγωγών) και, επιπλέον, υλική αποδεσμοποίηση</w:t>
      </w:r>
      <w:r w:rsidRPr="00C42567">
        <w:rPr>
          <w:rStyle w:val="FootnoteReference"/>
          <w:noProof/>
        </w:rPr>
        <w:footnoteReference w:id="116"/>
      </w:r>
      <w:r w:rsidRPr="00C42567">
        <w:rPr>
          <w:noProof/>
        </w:rPr>
        <w:t xml:space="preserve">. Εάν οι αρχές της χώρας σας προτίθενται να χορηγήσουν παρέκκλιση από την υποχρέωση παροχής υλικής αποδεσμοποίησης, αιτιολογήστε αυτή την επιλογή, αποδεικνύοντας ότι η παρέκκλιση δεν ενέχει κίνδυνο </w:t>
      </w:r>
      <w:r w:rsidRPr="00C42567">
        <w:rPr>
          <w:noProof/>
        </w:rPr>
        <w:lastRenderedPageBreak/>
        <w:t>αδικαιολόγητης στρέβλωσης του ανταγωνισμού, και αναφέρετε τις σχετικές παρατηρήσεις που ελήφθησαν στο πλαίσιο της δημόσιας διαβούλευσης (και τον τρόπο με τον οποίο αντιμετωπίστηκαν)</w:t>
      </w:r>
      <w:r w:rsidRPr="00C42567">
        <w:rPr>
          <w:rStyle w:val="FootnoteReference"/>
          <w:noProof/>
        </w:rPr>
        <w:footnoteReference w:id="117"/>
      </w:r>
      <w:r w:rsidRPr="00C42567">
        <w:rPr>
          <w:noProof/>
        </w:rPr>
        <w:t>.</w:t>
      </w:r>
    </w:p>
    <w:p w14:paraId="4AA49BA8" w14:textId="77777777" w:rsidR="00A2012B" w:rsidRPr="00C42567" w:rsidRDefault="00A2012B" w:rsidP="00A2012B">
      <w:pPr>
        <w:pStyle w:val="Text2"/>
        <w:tabs>
          <w:tab w:val="left" w:leader="dot" w:pos="9072"/>
        </w:tabs>
        <w:ind w:left="709"/>
        <w:rPr>
          <w:noProof/>
        </w:rPr>
      </w:pPr>
      <w:r w:rsidRPr="00C42567">
        <w:rPr>
          <w:noProof/>
        </w:rPr>
        <w:tab/>
      </w:r>
    </w:p>
    <w:p w14:paraId="27F46874" w14:textId="77777777" w:rsidR="00A2012B" w:rsidRPr="00C42567" w:rsidRDefault="00A2012B" w:rsidP="00A2012B">
      <w:pPr>
        <w:pStyle w:val="Stylei"/>
        <w:rPr>
          <w:noProof/>
        </w:rPr>
      </w:pPr>
      <w:r w:rsidRPr="00C42567">
        <w:rPr>
          <w:noProof/>
        </w:rPr>
        <w:t>Δίκτυα κινητής πρόσβασης. Παραθέστε τα προϊόντα χονδρικής πρόσβασης που πρέπει να παρέχει το επιδοτούμενο δίκτυο, λαμβάνοντας υπόψη ότι πρέπει να παρέχει τουλάχιστον περιαγωγή</w:t>
      </w:r>
      <w:r w:rsidRPr="00C42567">
        <w:rPr>
          <w:rStyle w:val="FootnoteReference"/>
          <w:noProof/>
        </w:rPr>
        <w:footnoteReference w:id="118"/>
      </w:r>
      <w:r w:rsidRPr="00C42567">
        <w:rPr>
          <w:noProof/>
        </w:rPr>
        <w:t xml:space="preserve"> και πρόσβαση σε πυλώνες, ιστούς, πύργους και αγωγούς. Επιπλέον, επιβεβαιώστε ότι το επιδοτούμενο δίκτυο θα πρέπει να παρέχει τα προϊόντα πρόσβασης που είναι αναγκαία για την εκμετάλλευση των πιο προηγμένων χαρακτηριστικών των κινητών δικτύων (για παράδειγμα, MORAN, MOCN, τεμαχισμό δικτύου</w:t>
      </w:r>
      <w:r w:rsidRPr="00C42567">
        <w:rPr>
          <w:rStyle w:val="FootnoteReference"/>
          <w:noProof/>
        </w:rPr>
        <w:footnoteReference w:id="119"/>
      </w:r>
      <w:r w:rsidRPr="00C42567">
        <w:rPr>
          <w:noProof/>
        </w:rPr>
        <w:t>), όπως του 5G και των μελλοντικών γενεών κινητών δικτύων, μόλις αυτά καταστούν διαθέσιμα</w:t>
      </w:r>
      <w:r w:rsidRPr="00C42567">
        <w:rPr>
          <w:rStyle w:val="FootnoteReference"/>
          <w:noProof/>
        </w:rPr>
        <w:footnoteReference w:id="120"/>
      </w:r>
      <w:r w:rsidRPr="00C42567">
        <w:rPr>
          <w:noProof/>
        </w:rPr>
        <w:t>.</w:t>
      </w:r>
    </w:p>
    <w:p w14:paraId="6657FD9C" w14:textId="77777777" w:rsidR="00A2012B" w:rsidRPr="00C42567" w:rsidRDefault="00A2012B" w:rsidP="00A2012B">
      <w:pPr>
        <w:pStyle w:val="Text2"/>
        <w:tabs>
          <w:tab w:val="left" w:leader="dot" w:pos="9072"/>
        </w:tabs>
        <w:ind w:left="709"/>
        <w:rPr>
          <w:noProof/>
        </w:rPr>
      </w:pPr>
      <w:r w:rsidRPr="00C42567">
        <w:rPr>
          <w:noProof/>
        </w:rPr>
        <w:tab/>
      </w:r>
    </w:p>
    <w:p w14:paraId="58A930D9" w14:textId="77777777" w:rsidR="00A2012B" w:rsidRPr="00C42567" w:rsidRDefault="00A2012B" w:rsidP="00A2012B">
      <w:pPr>
        <w:pStyle w:val="Stylei"/>
        <w:rPr>
          <w:noProof/>
        </w:rPr>
      </w:pPr>
      <w:r w:rsidRPr="00C42567">
        <w:rPr>
          <w:noProof/>
        </w:rPr>
        <w:t>Δίκτυα οπισθόζευξης. Παραθέστε τα προϊόντα χονδρικής πρόσβασης που πρέπει να παρέχει το επιδοτούμενο δίκτυο, λαμβάνοντας υπόψη ότι πρέπει να παρέχει τουλάχιστον μία ενεργητική υπηρεσία και πρόσβαση σε πυλώνες, ιστούς, πύργους, αγωγούς και ανενεργές οπτικές ίνες</w:t>
      </w:r>
      <w:r w:rsidRPr="00C42567">
        <w:rPr>
          <w:rStyle w:val="FootnoteReference"/>
          <w:noProof/>
        </w:rPr>
        <w:footnoteReference w:id="121"/>
      </w:r>
      <w:r w:rsidRPr="00C42567">
        <w:rPr>
          <w:noProof/>
        </w:rPr>
        <w:t>. Επιπλέον, επιβεβαιώστε ότι το μέτρο ενίσχυσης προβλέπει την ανάπτυξη επαρκούς χωρητικότητας για νέες υποδομές, ώστε να διασφαλίζεται αποτελεσματική πρόσβαση υπό δίκαιους και άνευ διακρίσεων όρους</w:t>
      </w:r>
      <w:r w:rsidRPr="00C42567">
        <w:rPr>
          <w:rStyle w:val="FootnoteReference"/>
          <w:noProof/>
        </w:rPr>
        <w:footnoteReference w:id="122"/>
      </w:r>
      <w:r w:rsidRPr="00C42567">
        <w:rPr>
          <w:noProof/>
        </w:rPr>
        <w:t>.</w:t>
      </w:r>
    </w:p>
    <w:p w14:paraId="6DC3D33D" w14:textId="77777777" w:rsidR="00A2012B" w:rsidRPr="00C42567" w:rsidRDefault="00A2012B" w:rsidP="00A2012B">
      <w:pPr>
        <w:pStyle w:val="Text2"/>
        <w:tabs>
          <w:tab w:val="left" w:leader="dot" w:pos="9072"/>
        </w:tabs>
        <w:ind w:left="709"/>
        <w:rPr>
          <w:noProof/>
        </w:rPr>
      </w:pPr>
      <w:r w:rsidRPr="00C42567">
        <w:rPr>
          <w:noProof/>
        </w:rPr>
        <w:tab/>
      </w:r>
    </w:p>
    <w:p w14:paraId="0C8BC645" w14:textId="77777777" w:rsidR="00A2012B" w:rsidRPr="00C42567" w:rsidRDefault="00A2012B" w:rsidP="00A2012B">
      <w:pPr>
        <w:pStyle w:val="Stylei"/>
        <w:rPr>
          <w:noProof/>
        </w:rPr>
      </w:pPr>
      <w:r w:rsidRPr="00C42567">
        <w:rPr>
          <w:noProof/>
        </w:rPr>
        <w:t xml:space="preserve">Χονδρική πρόσβαση βάσει εύλογης ζήτησης. Σε περίπτωση που οι αρχές της χώρας σας προτίθενται να περιορίσουν την παροχή ορισμένων προϊόντων χονδρικής πρόσβασης σε περιπτώσεις στις οποίες υπάρχει εύλογη ζήτηση από αιτούντα πρόσβαση: </w:t>
      </w:r>
    </w:p>
    <w:p w14:paraId="69420953" w14:textId="77777777" w:rsidR="00A2012B" w:rsidRPr="00C42567" w:rsidRDefault="00A2012B" w:rsidP="00A2012B">
      <w:pPr>
        <w:pStyle w:val="Bullet4"/>
        <w:rPr>
          <w:noProof/>
        </w:rPr>
      </w:pPr>
      <w:r w:rsidRPr="00C42567">
        <w:rPr>
          <w:noProof/>
        </w:rPr>
        <w:t>παραθέστε τεκμηριωμένα, αντικειμενικά και επαληθεύσιμα δεδομένα και επιχειρήματα (συμπεριλαμβανομένων υπολογισμών κόστους) που να αποδεικνύουν ότι η παροχή τέτοιων προϊόντων θα αύξανε δυσανάλογα το επενδυτικό κόστος χωρίς να αποφέρει σημαντικά οφέλη όσον αφορά την αύξηση του ανταγωνισμού</w:t>
      </w:r>
      <w:r w:rsidRPr="00C42567">
        <w:rPr>
          <w:rStyle w:val="FootnoteReference"/>
          <w:noProof/>
        </w:rPr>
        <w:footnoteReference w:id="123"/>
      </w:r>
      <w:r w:rsidRPr="00C42567">
        <w:rPr>
          <w:noProof/>
        </w:rPr>
        <w:t>.</w:t>
      </w:r>
    </w:p>
    <w:p w14:paraId="256CA133" w14:textId="77777777" w:rsidR="00A2012B" w:rsidRPr="00C42567" w:rsidRDefault="00A2012B" w:rsidP="00A2012B">
      <w:pPr>
        <w:pStyle w:val="Bullet4"/>
        <w:rPr>
          <w:noProof/>
        </w:rPr>
      </w:pPr>
      <w:r w:rsidRPr="00C42567">
        <w:rPr>
          <w:noProof/>
        </w:rPr>
        <w:t xml:space="preserve">επιβεβαιώστε ότι το αίτημα του αιτούντος πρόσβαση θεωρείται εύλογο εάν ο αιτών πρόσβαση παρέχει </w:t>
      </w:r>
      <w:r w:rsidRPr="00C42567">
        <w:rPr>
          <w:noProof/>
        </w:rPr>
        <w:lastRenderedPageBreak/>
        <w:t>επιχειρηματικό σχέδιο που δικαιολογεί την ανάπτυξη του προϊόντος στο επιδοτούμενο δίκτυο και κανένα συγκρίσιμο προϊόν πρόσβασης δεν προσφέρεται ήδη στην ίδια γεωγραφική περιοχή από άλλη επιχείρηση σε τιμές ισοδύναμες με εκείνες που ισχύουν σε πιο πυκνοκατοικημένες περιοχές</w:t>
      </w:r>
      <w:r w:rsidRPr="00C42567">
        <w:rPr>
          <w:rStyle w:val="FootnoteReference"/>
          <w:noProof/>
        </w:rPr>
        <w:footnoteReference w:id="124"/>
      </w:r>
      <w:r w:rsidRPr="00C42567">
        <w:rPr>
          <w:noProof/>
        </w:rPr>
        <w:t>.</w:t>
      </w:r>
    </w:p>
    <w:p w14:paraId="5370F885" w14:textId="77777777" w:rsidR="00A2012B" w:rsidRPr="00C42567" w:rsidRDefault="00A2012B" w:rsidP="00A2012B">
      <w:pPr>
        <w:pStyle w:val="Text5"/>
        <w:rPr>
          <w:noProof/>
        </w:rPr>
      </w:pPr>
      <w:sdt>
        <w:sdtPr>
          <w:rPr>
            <w:noProof/>
          </w:rPr>
          <w:id w:val="337669755"/>
          <w14:checkbox>
            <w14:checked w14:val="0"/>
            <w14:checkedState w14:val="2612" w14:font="MS Gothic"/>
            <w14:uncheckedState w14:val="2610" w14:font="MS Gothic"/>
          </w14:checkbox>
        </w:sdtPr>
        <w:sdtContent>
          <w:r w:rsidRPr="00C42567">
            <w:rPr>
              <w:rFonts w:ascii="MS Gothic" w:eastAsia="MS Gothic" w:hAnsi="MS Gothic" w:hint="eastAsia"/>
              <w:noProof/>
              <w:lang w:bidi="si-LK"/>
            </w:rPr>
            <w:t>☐</w:t>
          </w:r>
        </w:sdtContent>
      </w:sdt>
      <w:r w:rsidRPr="00C42567">
        <w:rPr>
          <w:noProof/>
        </w:rPr>
        <w:t xml:space="preserve"> Ναι</w:t>
      </w:r>
      <w:r w:rsidRPr="00C42567">
        <w:rPr>
          <w:noProof/>
        </w:rPr>
        <w:tab/>
      </w:r>
      <w:r w:rsidRPr="00C42567">
        <w:rPr>
          <w:noProof/>
        </w:rPr>
        <w:tab/>
      </w:r>
      <w:sdt>
        <w:sdtPr>
          <w:rPr>
            <w:noProof/>
          </w:rPr>
          <w:id w:val="1327783655"/>
          <w14:checkbox>
            <w14:checked w14:val="0"/>
            <w14:checkedState w14:val="2612" w14:font="MS Gothic"/>
            <w14:uncheckedState w14:val="2610" w14:font="MS Gothic"/>
          </w14:checkbox>
        </w:sdtPr>
        <w:sdtContent>
          <w:r w:rsidRPr="00C42567">
            <w:rPr>
              <w:rFonts w:ascii="MS Gothic" w:eastAsia="MS Gothic" w:hAnsi="MS Gothic" w:hint="eastAsia"/>
              <w:noProof/>
              <w:lang w:bidi="si-LK"/>
            </w:rPr>
            <w:t>☐</w:t>
          </w:r>
        </w:sdtContent>
      </w:sdt>
      <w:r w:rsidRPr="00C42567">
        <w:rPr>
          <w:noProof/>
        </w:rPr>
        <w:t xml:space="preserve"> Όχι</w:t>
      </w:r>
    </w:p>
    <w:p w14:paraId="2FFADBBC" w14:textId="77777777" w:rsidR="00A2012B" w:rsidRPr="00C42567" w:rsidRDefault="00A2012B" w:rsidP="00A2012B">
      <w:pPr>
        <w:pStyle w:val="Bullet4"/>
        <w:rPr>
          <w:noProof/>
        </w:rPr>
      </w:pPr>
      <w:r w:rsidRPr="00C42567">
        <w:rPr>
          <w:noProof/>
        </w:rPr>
        <w:t>επιβεβαιώστε ότι, εάν ένα αίτημα πρόσβασης θεωρείται εύλογο, το πρόσθετο κόστος ικανοποίησης του αιτήματος πρόσβασης πρέπει να βαρύνει τον δικαιούχο της ενίσχυσης</w:t>
      </w:r>
      <w:r w:rsidRPr="00C42567">
        <w:rPr>
          <w:rStyle w:val="FootnoteReference"/>
          <w:noProof/>
        </w:rPr>
        <w:footnoteReference w:id="125"/>
      </w:r>
      <w:r w:rsidRPr="00C42567">
        <w:rPr>
          <w:noProof/>
        </w:rPr>
        <w:t>.</w:t>
      </w:r>
    </w:p>
    <w:p w14:paraId="45CC97D5" w14:textId="77777777" w:rsidR="00A2012B" w:rsidRPr="00C42567" w:rsidRDefault="00A2012B" w:rsidP="00A2012B">
      <w:pPr>
        <w:pStyle w:val="Text5"/>
        <w:rPr>
          <w:noProof/>
        </w:rPr>
      </w:pPr>
      <w:sdt>
        <w:sdtPr>
          <w:rPr>
            <w:noProof/>
          </w:rPr>
          <w:id w:val="-733704418"/>
          <w14:checkbox>
            <w14:checked w14:val="0"/>
            <w14:checkedState w14:val="2612" w14:font="MS Gothic"/>
            <w14:uncheckedState w14:val="2610" w14:font="MS Gothic"/>
          </w14:checkbox>
        </w:sdtPr>
        <w:sdtContent>
          <w:r w:rsidRPr="00C42567">
            <w:rPr>
              <w:rFonts w:ascii="MS Gothic" w:eastAsia="MS Gothic" w:hAnsi="MS Gothic" w:hint="eastAsia"/>
              <w:noProof/>
              <w:lang w:bidi="si-LK"/>
            </w:rPr>
            <w:t>☐</w:t>
          </w:r>
        </w:sdtContent>
      </w:sdt>
      <w:r w:rsidRPr="00C42567">
        <w:rPr>
          <w:noProof/>
        </w:rPr>
        <w:t xml:space="preserve"> Ναι</w:t>
      </w:r>
      <w:r w:rsidRPr="00C42567">
        <w:rPr>
          <w:noProof/>
        </w:rPr>
        <w:tab/>
      </w:r>
      <w:r w:rsidRPr="00C42567">
        <w:rPr>
          <w:noProof/>
        </w:rPr>
        <w:tab/>
      </w:r>
      <w:sdt>
        <w:sdtPr>
          <w:rPr>
            <w:noProof/>
          </w:rPr>
          <w:id w:val="2080013280"/>
          <w14:checkbox>
            <w14:checked w14:val="0"/>
            <w14:checkedState w14:val="2612" w14:font="MS Gothic"/>
            <w14:uncheckedState w14:val="2610" w14:font="MS Gothic"/>
          </w14:checkbox>
        </w:sdtPr>
        <w:sdtContent>
          <w:r w:rsidRPr="00C42567">
            <w:rPr>
              <w:rFonts w:ascii="MS Gothic" w:eastAsia="MS Gothic" w:hAnsi="MS Gothic" w:hint="eastAsia"/>
              <w:noProof/>
              <w:lang w:bidi="si-LK"/>
            </w:rPr>
            <w:t>☐</w:t>
          </w:r>
        </w:sdtContent>
      </w:sdt>
      <w:r w:rsidRPr="00C42567">
        <w:rPr>
          <w:noProof/>
        </w:rPr>
        <w:t xml:space="preserve"> Όχι</w:t>
      </w:r>
    </w:p>
    <w:p w14:paraId="54E9ACBB" w14:textId="77777777" w:rsidR="00A2012B" w:rsidRPr="00C42567" w:rsidRDefault="00A2012B" w:rsidP="00A2012B">
      <w:pPr>
        <w:pStyle w:val="Text2"/>
        <w:tabs>
          <w:tab w:val="left" w:leader="dot" w:pos="9072"/>
        </w:tabs>
        <w:ind w:left="709"/>
        <w:rPr>
          <w:noProof/>
        </w:rPr>
      </w:pPr>
      <w:r w:rsidRPr="00C42567">
        <w:rPr>
          <w:noProof/>
        </w:rPr>
        <w:tab/>
      </w:r>
    </w:p>
    <w:p w14:paraId="2394606C" w14:textId="77777777" w:rsidR="00A2012B" w:rsidRPr="00C42567" w:rsidRDefault="00A2012B" w:rsidP="00A2012B">
      <w:pPr>
        <w:pStyle w:val="Point1"/>
        <w:rPr>
          <w:noProof/>
        </w:rPr>
      </w:pPr>
      <w:r>
        <w:rPr>
          <w:noProof/>
        </w:rPr>
        <w:t>δ)</w:t>
      </w:r>
      <w:r>
        <w:rPr>
          <w:noProof/>
        </w:rPr>
        <w:tab/>
      </w:r>
      <w:r w:rsidRPr="00C42567">
        <w:rPr>
          <w:noProof/>
        </w:rPr>
        <w:t>Τιμολόγηση χονδρικής πρόσβασης. Αναφέρετε σε ποιους από τους ακόλουθους δείκτες αναφοράς και τις ακόλουθες αρχές τιμολόγησης βασίζεται η τιμή χονδρικής πρόσβασης για κάθε προϊόν:</w:t>
      </w:r>
    </w:p>
    <w:p w14:paraId="0E43C496" w14:textId="77777777" w:rsidR="00A2012B" w:rsidRPr="00C42567" w:rsidRDefault="00A2012B" w:rsidP="00A2012B">
      <w:pPr>
        <w:pStyle w:val="Tiret2"/>
        <w:numPr>
          <w:ilvl w:val="0"/>
          <w:numId w:val="37"/>
        </w:numPr>
        <w:rPr>
          <w:noProof/>
        </w:rPr>
      </w:pPr>
      <w:sdt>
        <w:sdtPr>
          <w:rPr>
            <w:noProof/>
          </w:rPr>
          <w:id w:val="127125973"/>
          <w14:checkbox>
            <w14:checked w14:val="0"/>
            <w14:checkedState w14:val="2612" w14:font="MS Gothic"/>
            <w14:uncheckedState w14:val="2610" w14:font="MS Gothic"/>
          </w14:checkbox>
        </w:sdtPr>
        <w:sdtContent>
          <w:r w:rsidRPr="00C42567">
            <w:rPr>
              <w:rFonts w:ascii="MS Gothic" w:eastAsia="MS Gothic" w:hAnsi="MS Gothic" w:hint="eastAsia"/>
              <w:noProof/>
              <w:lang w:bidi="si-LK"/>
            </w:rPr>
            <w:t>☐</w:t>
          </w:r>
        </w:sdtContent>
      </w:sdt>
      <w:r w:rsidRPr="00C42567">
        <w:rPr>
          <w:noProof/>
        </w:rPr>
        <w:t xml:space="preserve"> στις μέσες δημοσιευμένες τιμές χονδρικής που ισχύουν σε άλλες συγκρίσιμες και πιο ανταγωνιστικές περιοχές του κράτους μέλους</w:t>
      </w:r>
      <w:r w:rsidRPr="00C42567">
        <w:rPr>
          <w:rStyle w:val="FootnoteReference"/>
          <w:noProof/>
        </w:rPr>
        <w:footnoteReference w:id="126"/>
      </w:r>
      <w:r w:rsidRPr="00C42567">
        <w:rPr>
          <w:noProof/>
        </w:rPr>
        <w:t>.</w:t>
      </w:r>
    </w:p>
    <w:p w14:paraId="58D96E8E" w14:textId="77777777" w:rsidR="00A2012B" w:rsidRPr="00C42567" w:rsidRDefault="00A2012B" w:rsidP="00A2012B">
      <w:pPr>
        <w:pStyle w:val="Tiret2"/>
        <w:numPr>
          <w:ilvl w:val="0"/>
          <w:numId w:val="37"/>
        </w:numPr>
        <w:rPr>
          <w:noProof/>
        </w:rPr>
      </w:pPr>
      <w:sdt>
        <w:sdtPr>
          <w:rPr>
            <w:noProof/>
          </w:rPr>
          <w:id w:val="-1265846631"/>
          <w14:checkbox>
            <w14:checked w14:val="0"/>
            <w14:checkedState w14:val="2612" w14:font="MS Gothic"/>
            <w14:uncheckedState w14:val="2610" w14:font="MS Gothic"/>
          </w14:checkbox>
        </w:sdtPr>
        <w:sdtContent>
          <w:r w:rsidRPr="00C42567">
            <w:rPr>
              <w:rFonts w:ascii="MS Gothic" w:eastAsia="MS Gothic" w:hAnsi="MS Gothic" w:hint="eastAsia"/>
              <w:noProof/>
              <w:lang w:bidi="si-LK"/>
            </w:rPr>
            <w:t>☐</w:t>
          </w:r>
        </w:sdtContent>
      </w:sdt>
      <w:r w:rsidRPr="00C42567">
        <w:rPr>
          <w:noProof/>
        </w:rPr>
        <w:t xml:space="preserve"> στις ρυθμιζόμενες τιμές που έχουν ήδη καθοριστεί ή εγκριθεί από την εθνική ρυθμιστική αρχή (ΕΡΑ) για τις οικείες αγορές και υπηρεσίες</w:t>
      </w:r>
      <w:r w:rsidRPr="00C42567">
        <w:rPr>
          <w:rStyle w:val="FootnoteReference"/>
          <w:noProof/>
        </w:rPr>
        <w:footnoteReference w:id="127"/>
      </w:r>
      <w:r w:rsidRPr="00C42567">
        <w:rPr>
          <w:noProof/>
        </w:rPr>
        <w:t>.</w:t>
      </w:r>
    </w:p>
    <w:p w14:paraId="2873230A" w14:textId="77777777" w:rsidR="00A2012B" w:rsidRPr="00C42567" w:rsidRDefault="00A2012B" w:rsidP="00A2012B">
      <w:pPr>
        <w:pStyle w:val="Tiret2"/>
        <w:numPr>
          <w:ilvl w:val="0"/>
          <w:numId w:val="37"/>
        </w:numPr>
        <w:rPr>
          <w:noProof/>
        </w:rPr>
      </w:pPr>
      <w:sdt>
        <w:sdtPr>
          <w:rPr>
            <w:noProof/>
          </w:rPr>
          <w:id w:val="390476110"/>
          <w14:checkbox>
            <w14:checked w14:val="0"/>
            <w14:checkedState w14:val="2612" w14:font="MS Gothic"/>
            <w14:uncheckedState w14:val="2610" w14:font="MS Gothic"/>
          </w14:checkbox>
        </w:sdtPr>
        <w:sdtContent>
          <w:r w:rsidRPr="00C42567">
            <w:rPr>
              <w:rFonts w:ascii="MS Gothic" w:eastAsia="MS Gothic" w:hAnsi="MS Gothic" w:hint="eastAsia"/>
              <w:noProof/>
              <w:lang w:bidi="si-LK"/>
            </w:rPr>
            <w:t>☐</w:t>
          </w:r>
        </w:sdtContent>
      </w:sdt>
      <w:r w:rsidRPr="00C42567">
        <w:rPr>
          <w:noProof/>
        </w:rPr>
        <w:t xml:space="preserve"> στην κοστοστρέφεια ή σε μέθοδο που έχει θεσπιστεί βάσει του τομεακού κανονιστικού πλαισίου</w:t>
      </w:r>
      <w:r w:rsidRPr="00C42567">
        <w:rPr>
          <w:rStyle w:val="FootnoteReference"/>
          <w:noProof/>
        </w:rPr>
        <w:footnoteReference w:id="128"/>
      </w:r>
      <w:r w:rsidRPr="00C42567">
        <w:rPr>
          <w:noProof/>
        </w:rPr>
        <w:t>.</w:t>
      </w:r>
    </w:p>
    <w:p w14:paraId="64140E39" w14:textId="77777777" w:rsidR="00A2012B" w:rsidRPr="00C42567" w:rsidRDefault="00A2012B" w:rsidP="00A2012B">
      <w:pPr>
        <w:pStyle w:val="ManualNumPar2"/>
        <w:rPr>
          <w:noProof/>
        </w:rPr>
      </w:pPr>
      <w:r w:rsidRPr="00851F4B">
        <w:rPr>
          <w:noProof/>
        </w:rPr>
        <w:t>8.5.</w:t>
      </w:r>
      <w:r w:rsidRPr="00851F4B">
        <w:rPr>
          <w:noProof/>
        </w:rPr>
        <w:tab/>
      </w:r>
      <w:r w:rsidRPr="00C42567">
        <w:rPr>
          <w:noProof/>
          <w:u w:val="single"/>
        </w:rPr>
        <w:t>Αυτόματη επιστροφή</w:t>
      </w:r>
      <w:r w:rsidRPr="00C42567">
        <w:rPr>
          <w:noProof/>
        </w:rPr>
        <w:t>. Αναφέρετε εάν θα εφαρμοστεί μηχανισμός αυτόματης επιστροφής στο μέτρο ενίσχυσης:</w:t>
      </w:r>
    </w:p>
    <w:p w14:paraId="70728782" w14:textId="77777777" w:rsidR="00A2012B" w:rsidRPr="00C42567" w:rsidRDefault="00A2012B" w:rsidP="00A2012B">
      <w:pPr>
        <w:pStyle w:val="Text1"/>
        <w:rPr>
          <w:noProof/>
        </w:rPr>
      </w:pPr>
      <w:sdt>
        <w:sdtPr>
          <w:rPr>
            <w:noProof/>
          </w:rPr>
          <w:id w:val="-1602484526"/>
          <w14:checkbox>
            <w14:checked w14:val="0"/>
            <w14:checkedState w14:val="2612" w14:font="MS Gothic"/>
            <w14:uncheckedState w14:val="2610" w14:font="MS Gothic"/>
          </w14:checkbox>
        </w:sdtPr>
        <w:sdtContent>
          <w:r w:rsidRPr="00C42567">
            <w:rPr>
              <w:rFonts w:ascii="MS Gothic" w:eastAsia="MS Gothic" w:hAnsi="MS Gothic" w:hint="eastAsia"/>
              <w:noProof/>
              <w:lang w:bidi="si-LK"/>
            </w:rPr>
            <w:t>☐</w:t>
          </w:r>
        </w:sdtContent>
      </w:sdt>
      <w:r w:rsidRPr="00C42567">
        <w:rPr>
          <w:noProof/>
        </w:rPr>
        <w:t xml:space="preserve"> Ναι</w:t>
      </w:r>
      <w:r w:rsidRPr="00C42567">
        <w:rPr>
          <w:rStyle w:val="FootnoteReference"/>
          <w:noProof/>
          <w:lang w:bidi="si-LK"/>
        </w:rPr>
        <w:footnoteReference w:id="129"/>
      </w:r>
      <w:r w:rsidRPr="00C42567">
        <w:rPr>
          <w:noProof/>
        </w:rPr>
        <w:t xml:space="preserve"> </w:t>
      </w:r>
      <w:r w:rsidRPr="00C42567">
        <w:rPr>
          <w:noProof/>
        </w:rPr>
        <w:tab/>
      </w:r>
      <w:r w:rsidRPr="00C42567">
        <w:rPr>
          <w:noProof/>
        </w:rPr>
        <w:tab/>
      </w:r>
      <w:sdt>
        <w:sdtPr>
          <w:rPr>
            <w:noProof/>
          </w:rPr>
          <w:id w:val="-955637406"/>
          <w14:checkbox>
            <w14:checked w14:val="0"/>
            <w14:checkedState w14:val="2612" w14:font="MS Gothic"/>
            <w14:uncheckedState w14:val="2610" w14:font="MS Gothic"/>
          </w14:checkbox>
        </w:sdtPr>
        <w:sdtContent>
          <w:r w:rsidRPr="00C42567">
            <w:rPr>
              <w:rFonts w:ascii="MS Gothic" w:eastAsia="MS Gothic" w:hAnsi="MS Gothic" w:hint="eastAsia"/>
              <w:noProof/>
              <w:lang w:bidi="si-LK"/>
            </w:rPr>
            <w:t>☐</w:t>
          </w:r>
        </w:sdtContent>
      </w:sdt>
      <w:r w:rsidRPr="00C42567">
        <w:rPr>
          <w:noProof/>
        </w:rPr>
        <w:t xml:space="preserve"> Όχι</w:t>
      </w:r>
    </w:p>
    <w:p w14:paraId="74C56828" w14:textId="77777777" w:rsidR="00A2012B" w:rsidRPr="00C42567" w:rsidRDefault="00A2012B" w:rsidP="00A2012B">
      <w:pPr>
        <w:pStyle w:val="Text2"/>
        <w:tabs>
          <w:tab w:val="left" w:leader="dot" w:pos="9072"/>
        </w:tabs>
        <w:ind w:left="709"/>
        <w:rPr>
          <w:noProof/>
        </w:rPr>
      </w:pPr>
      <w:r w:rsidRPr="00C42567">
        <w:rPr>
          <w:noProof/>
        </w:rPr>
        <w:t xml:space="preserve">Εάν όχι, διευκρινίστε τους λόγους: </w:t>
      </w:r>
      <w:r w:rsidRPr="00C42567">
        <w:rPr>
          <w:noProof/>
        </w:rPr>
        <w:tab/>
      </w:r>
    </w:p>
    <w:p w14:paraId="5439AFF4" w14:textId="77777777" w:rsidR="00A2012B" w:rsidRPr="00C42567" w:rsidRDefault="00A2012B" w:rsidP="00A2012B">
      <w:pPr>
        <w:pStyle w:val="Text2"/>
        <w:tabs>
          <w:tab w:val="left" w:leader="dot" w:pos="9072"/>
        </w:tabs>
        <w:ind w:left="709"/>
        <w:rPr>
          <w:noProof/>
        </w:rPr>
      </w:pPr>
      <w:r w:rsidRPr="00C42567">
        <w:rPr>
          <w:noProof/>
        </w:rPr>
        <w:t>Εάν ναι, παραθέστε τις ακόλουθες πληροφορίες:</w:t>
      </w:r>
    </w:p>
    <w:p w14:paraId="4420135C" w14:textId="77777777" w:rsidR="00A2012B" w:rsidRPr="00C42567" w:rsidRDefault="00A2012B" w:rsidP="00A2012B">
      <w:pPr>
        <w:pStyle w:val="Point1"/>
        <w:rPr>
          <w:noProof/>
        </w:rPr>
      </w:pPr>
      <w:r>
        <w:rPr>
          <w:noProof/>
        </w:rPr>
        <w:t>α)</w:t>
      </w:r>
      <w:r>
        <w:rPr>
          <w:noProof/>
        </w:rPr>
        <w:tab/>
      </w:r>
      <w:r w:rsidRPr="00C42567">
        <w:rPr>
          <w:noProof/>
        </w:rPr>
        <w:t>Επιβεβαιώστε ότι ο μηχανισμός αυτόματης επιστροφής θα εφαρμοστεί καθ’ όλη τη διάρκεια ζωής του επιδοτούμενου δικτύου</w:t>
      </w:r>
      <w:r w:rsidRPr="00C42567">
        <w:rPr>
          <w:rStyle w:val="FootnoteReference"/>
          <w:noProof/>
        </w:rPr>
        <w:footnoteReference w:id="130"/>
      </w:r>
      <w:r w:rsidRPr="00C42567">
        <w:rPr>
          <w:noProof/>
        </w:rPr>
        <w:t>.</w:t>
      </w:r>
    </w:p>
    <w:p w14:paraId="1D938398" w14:textId="77777777" w:rsidR="00A2012B" w:rsidRPr="00C42567" w:rsidRDefault="00A2012B" w:rsidP="00A2012B">
      <w:pPr>
        <w:pStyle w:val="Text2"/>
        <w:rPr>
          <w:noProof/>
        </w:rPr>
      </w:pPr>
      <w:sdt>
        <w:sdtPr>
          <w:rPr>
            <w:noProof/>
          </w:rPr>
          <w:id w:val="1723867953"/>
          <w14:checkbox>
            <w14:checked w14:val="0"/>
            <w14:checkedState w14:val="2612" w14:font="MS Gothic"/>
            <w14:uncheckedState w14:val="2610" w14:font="MS Gothic"/>
          </w14:checkbox>
        </w:sdtPr>
        <w:sdtContent>
          <w:r w:rsidRPr="00C42567">
            <w:rPr>
              <w:rFonts w:ascii="MS Gothic" w:eastAsia="MS Gothic" w:hAnsi="MS Gothic" w:hint="eastAsia"/>
              <w:noProof/>
              <w:lang w:bidi="si-LK"/>
            </w:rPr>
            <w:t>☐</w:t>
          </w:r>
        </w:sdtContent>
      </w:sdt>
      <w:r w:rsidRPr="00C42567">
        <w:rPr>
          <w:noProof/>
        </w:rPr>
        <w:t xml:space="preserve"> Ναι </w:t>
      </w:r>
      <w:r w:rsidRPr="00C42567">
        <w:rPr>
          <w:noProof/>
        </w:rPr>
        <w:tab/>
      </w:r>
      <w:r w:rsidRPr="00C42567">
        <w:rPr>
          <w:noProof/>
        </w:rPr>
        <w:tab/>
      </w:r>
      <w:sdt>
        <w:sdtPr>
          <w:rPr>
            <w:noProof/>
          </w:rPr>
          <w:id w:val="-863060530"/>
          <w14:checkbox>
            <w14:checked w14:val="0"/>
            <w14:checkedState w14:val="2612" w14:font="MS Gothic"/>
            <w14:uncheckedState w14:val="2610" w14:font="MS Gothic"/>
          </w14:checkbox>
        </w:sdtPr>
        <w:sdtContent>
          <w:r w:rsidRPr="00C42567">
            <w:rPr>
              <w:rFonts w:ascii="MS Gothic" w:eastAsia="MS Gothic" w:hAnsi="MS Gothic" w:hint="eastAsia"/>
              <w:noProof/>
              <w:lang w:bidi="si-LK"/>
            </w:rPr>
            <w:t>☐</w:t>
          </w:r>
        </w:sdtContent>
      </w:sdt>
      <w:r w:rsidRPr="00C42567">
        <w:rPr>
          <w:noProof/>
        </w:rPr>
        <w:t xml:space="preserve"> Όχι</w:t>
      </w:r>
    </w:p>
    <w:p w14:paraId="3F2C2986" w14:textId="77777777" w:rsidR="00A2012B" w:rsidRPr="00C42567" w:rsidRDefault="00A2012B" w:rsidP="00A2012B">
      <w:pPr>
        <w:pStyle w:val="Point1"/>
        <w:rPr>
          <w:noProof/>
        </w:rPr>
      </w:pPr>
      <w:r>
        <w:rPr>
          <w:noProof/>
        </w:rPr>
        <w:lastRenderedPageBreak/>
        <w:t>β)</w:t>
      </w:r>
      <w:r>
        <w:rPr>
          <w:noProof/>
        </w:rPr>
        <w:tab/>
      </w:r>
      <w:r w:rsidRPr="00C42567">
        <w:rPr>
          <w:noProof/>
        </w:rPr>
        <w:t>Επιβεβαιώστε ότι οι κανόνες του μηχανισμού αυτόματης επιστροφής καθορίζονται με διαφάνεια και σαφήνεια στην τεκμηρίωση για την ανταγωνιστική διαδικασία επιλογής</w:t>
      </w:r>
      <w:r w:rsidRPr="00C42567">
        <w:rPr>
          <w:rStyle w:val="FootnoteReference"/>
          <w:noProof/>
          <w:lang w:bidi="si-LK"/>
        </w:rPr>
        <w:footnoteReference w:id="131"/>
      </w:r>
      <w:r w:rsidRPr="00C42567">
        <w:rPr>
          <w:noProof/>
        </w:rPr>
        <w:t>. Παραθέστε λεπτομερή στοιχεία σχετικά με το θέμα αυτό.</w:t>
      </w:r>
    </w:p>
    <w:p w14:paraId="1C41C236" w14:textId="77777777" w:rsidR="00A2012B" w:rsidRPr="00C42567" w:rsidRDefault="00A2012B" w:rsidP="00A2012B">
      <w:pPr>
        <w:pStyle w:val="Text2"/>
        <w:tabs>
          <w:tab w:val="left" w:leader="dot" w:pos="9072"/>
        </w:tabs>
        <w:ind w:left="709"/>
        <w:rPr>
          <w:noProof/>
        </w:rPr>
      </w:pPr>
      <w:r w:rsidRPr="00C42567">
        <w:rPr>
          <w:noProof/>
        </w:rPr>
        <w:tab/>
      </w:r>
    </w:p>
    <w:p w14:paraId="21C464DD" w14:textId="77777777" w:rsidR="00A2012B" w:rsidRPr="00C42567" w:rsidRDefault="00A2012B" w:rsidP="00A2012B">
      <w:pPr>
        <w:pStyle w:val="Point1"/>
        <w:rPr>
          <w:noProof/>
        </w:rPr>
      </w:pPr>
      <w:r>
        <w:rPr>
          <w:noProof/>
        </w:rPr>
        <w:t>γ)</w:t>
      </w:r>
      <w:r>
        <w:rPr>
          <w:noProof/>
        </w:rPr>
        <w:tab/>
      </w:r>
      <w:r w:rsidRPr="00C42567">
        <w:rPr>
          <w:noProof/>
        </w:rPr>
        <w:t>Εξηγήστε τον τρόπο με τον οποίο ο σχεδιασμός του μηχανισμού αυτόματης επιστροφής θα λαμβάνει υπόψη και θα εξισορροπεί δύο στόχους, δηλαδή την ανάκτηση από το κράτος μέλος των ποσών που υπερβαίνουν ένα εύλογο κέρδος, και τη διασφάλιση κινήτρων για τις επιχειρήσεις, ώστε να συμμετάσχουν σε ανταγωνιστική διαδικασία επιλογής και να επιδιώκουν τη βελτίωση της σχέσης κόστους/αποδοτικότητας (βελτίωση της αποδοτικότητας) κατά την ανάπτυξη του δικτύου</w:t>
      </w:r>
      <w:r w:rsidRPr="00C42567">
        <w:rPr>
          <w:rStyle w:val="FootnoteReference"/>
          <w:noProof/>
          <w:lang w:bidi="si-LK"/>
        </w:rPr>
        <w:footnoteReference w:id="132"/>
      </w:r>
      <w:r w:rsidRPr="00C42567">
        <w:rPr>
          <w:noProof/>
        </w:rPr>
        <w:t>. Στο πλαίσιο αυτό, προσδιορίστε τα κριτήρια που θεσπίστηκαν ώστε να δοθούν κίνητρα για τη βελτίωση της αποδοτικότητας.</w:t>
      </w:r>
    </w:p>
    <w:p w14:paraId="065E448F" w14:textId="77777777" w:rsidR="00A2012B" w:rsidRPr="00C42567" w:rsidRDefault="00A2012B" w:rsidP="00A2012B">
      <w:pPr>
        <w:pStyle w:val="Text2"/>
        <w:tabs>
          <w:tab w:val="left" w:leader="dot" w:pos="9072"/>
        </w:tabs>
        <w:ind w:left="709"/>
        <w:rPr>
          <w:noProof/>
        </w:rPr>
      </w:pPr>
      <w:r w:rsidRPr="00C42567">
        <w:rPr>
          <w:noProof/>
        </w:rPr>
        <w:tab/>
      </w:r>
    </w:p>
    <w:p w14:paraId="6978E65B" w14:textId="77777777" w:rsidR="00A2012B" w:rsidRPr="00C42567" w:rsidRDefault="00A2012B" w:rsidP="00A2012B">
      <w:pPr>
        <w:pStyle w:val="Point1"/>
        <w:rPr>
          <w:noProof/>
        </w:rPr>
      </w:pPr>
      <w:r>
        <w:rPr>
          <w:noProof/>
        </w:rPr>
        <w:t>δ)</w:t>
      </w:r>
      <w:r>
        <w:rPr>
          <w:noProof/>
        </w:rPr>
        <w:tab/>
      </w:r>
      <w:r w:rsidRPr="00C42567">
        <w:rPr>
          <w:noProof/>
        </w:rPr>
        <w:t>Αναφέρετε το μέγιστο ποσό του κινήτρου (σε ποσοστό του επιτρεπόμενου εύλογου κέρδους</w:t>
      </w:r>
      <w:r w:rsidRPr="00C42567">
        <w:rPr>
          <w:rStyle w:val="FootnoteReference"/>
          <w:noProof/>
          <w:lang w:bidi="si-LK"/>
        </w:rPr>
        <w:footnoteReference w:id="133"/>
      </w:r>
      <w:r w:rsidRPr="00C42567">
        <w:rPr>
          <w:noProof/>
        </w:rPr>
        <w:t>). Επιπλέον, διευκρινίστε την έννοια του εύλογου κέρδους που εφαρμόζεται για τους σκοπούς του μηχανισμού αυτόματης επιστροφής</w:t>
      </w:r>
      <w:r w:rsidRPr="00C42567">
        <w:rPr>
          <w:rStyle w:val="FootnoteReference"/>
          <w:noProof/>
          <w:lang w:bidi="si-LK"/>
        </w:rPr>
        <w:footnoteReference w:id="134"/>
      </w:r>
      <w:r w:rsidRPr="00C42567">
        <w:rPr>
          <w:noProof/>
        </w:rPr>
        <w:t>.</w:t>
      </w:r>
    </w:p>
    <w:p w14:paraId="5E2A2B0A" w14:textId="77777777" w:rsidR="00A2012B" w:rsidRPr="00C42567" w:rsidRDefault="00A2012B" w:rsidP="00A2012B">
      <w:pPr>
        <w:pStyle w:val="Text2"/>
        <w:tabs>
          <w:tab w:val="left" w:leader="dot" w:pos="9072"/>
        </w:tabs>
        <w:ind w:left="709"/>
        <w:rPr>
          <w:noProof/>
        </w:rPr>
      </w:pPr>
      <w:r w:rsidRPr="00C42567">
        <w:rPr>
          <w:noProof/>
        </w:rPr>
        <w:tab/>
      </w:r>
    </w:p>
    <w:p w14:paraId="12C213C0" w14:textId="77777777" w:rsidR="00A2012B" w:rsidRPr="00C42567" w:rsidRDefault="00A2012B" w:rsidP="00A2012B">
      <w:pPr>
        <w:pStyle w:val="Point1"/>
        <w:rPr>
          <w:noProof/>
        </w:rPr>
      </w:pPr>
      <w:r>
        <w:rPr>
          <w:noProof/>
        </w:rPr>
        <w:t>ε)</w:t>
      </w:r>
      <w:r>
        <w:rPr>
          <w:noProof/>
        </w:rPr>
        <w:tab/>
      </w:r>
      <w:r w:rsidRPr="00C42567">
        <w:rPr>
          <w:noProof/>
        </w:rPr>
        <w:t>Επιβεβαιώστε ότι τυχόν επιπλέον κέρδος ίσο ή χαμηλότερο από αυτό το όριο (δηλαδή, το εύλογο κέρδος προσαυξημένο κατά το ποσό του κινήτρου) δεν θα ανακτάται από το κράτος μέλος, ενώ τυχόν κέρδη που υπερβαίνουν το όριο θα κατανέμονται μεταξύ του δικαιούχου της ενίσχυσης και του κράτους μέλους, με βάση την ένταση της ενίσχυσης που προκύπτει από το αποτέλεσμα της ανταγωνιστικής διαδικασίας επιλογής</w:t>
      </w:r>
      <w:r w:rsidRPr="00C42567">
        <w:rPr>
          <w:rStyle w:val="FootnoteReference"/>
          <w:noProof/>
          <w:lang w:bidi="si-LK"/>
        </w:rPr>
        <w:footnoteReference w:id="135"/>
      </w:r>
      <w:r w:rsidRPr="00C42567">
        <w:rPr>
          <w:noProof/>
        </w:rPr>
        <w:t>. Παραθέστε λεπτομερή στοιχεία σχετικά με το θέμα αυτό.</w:t>
      </w:r>
    </w:p>
    <w:p w14:paraId="3A7C5C8E" w14:textId="77777777" w:rsidR="00A2012B" w:rsidRPr="00C42567" w:rsidRDefault="00A2012B" w:rsidP="00A2012B">
      <w:pPr>
        <w:pStyle w:val="Text2"/>
        <w:tabs>
          <w:tab w:val="left" w:leader="dot" w:pos="9072"/>
        </w:tabs>
        <w:ind w:left="709"/>
        <w:rPr>
          <w:noProof/>
        </w:rPr>
      </w:pPr>
      <w:r w:rsidRPr="00C42567">
        <w:rPr>
          <w:noProof/>
        </w:rPr>
        <w:tab/>
      </w:r>
    </w:p>
    <w:p w14:paraId="4FF78914" w14:textId="77777777" w:rsidR="00A2012B" w:rsidRPr="00C42567" w:rsidRDefault="00A2012B" w:rsidP="00A2012B">
      <w:pPr>
        <w:pStyle w:val="Point1"/>
        <w:rPr>
          <w:noProof/>
        </w:rPr>
      </w:pPr>
      <w:r>
        <w:rPr>
          <w:noProof/>
        </w:rPr>
        <w:t>στ)</w:t>
      </w:r>
      <w:r>
        <w:rPr>
          <w:noProof/>
        </w:rPr>
        <w:tab/>
      </w:r>
      <w:r w:rsidRPr="00C42567">
        <w:rPr>
          <w:noProof/>
        </w:rPr>
        <w:t>Επιβεβαιώστε ότι ο μηχανισμός αυτόματης επιστροφής λαμβάνει επίσης υπόψη τα κέρδη που παράγονται από άλλες συναλλαγές που αφορούν το επιδοτούμενο δίκτυο</w:t>
      </w:r>
      <w:r w:rsidRPr="00C42567">
        <w:rPr>
          <w:rStyle w:val="FootnoteReference"/>
          <w:noProof/>
          <w:lang w:bidi="si-LK"/>
        </w:rPr>
        <w:footnoteReference w:id="136"/>
      </w:r>
      <w:r w:rsidRPr="00C42567">
        <w:rPr>
          <w:noProof/>
        </w:rPr>
        <w:t>.</w:t>
      </w:r>
    </w:p>
    <w:p w14:paraId="6652A7C5" w14:textId="77777777" w:rsidR="00A2012B" w:rsidRPr="00C42567" w:rsidRDefault="00A2012B" w:rsidP="00A2012B">
      <w:pPr>
        <w:pStyle w:val="Text2"/>
        <w:rPr>
          <w:noProof/>
        </w:rPr>
      </w:pPr>
      <w:sdt>
        <w:sdtPr>
          <w:rPr>
            <w:noProof/>
          </w:rPr>
          <w:id w:val="1186944949"/>
          <w14:checkbox>
            <w14:checked w14:val="0"/>
            <w14:checkedState w14:val="2612" w14:font="MS Gothic"/>
            <w14:uncheckedState w14:val="2610" w14:font="MS Gothic"/>
          </w14:checkbox>
        </w:sdtPr>
        <w:sdtContent>
          <w:r w:rsidRPr="00C42567">
            <w:rPr>
              <w:rFonts w:ascii="MS Gothic" w:eastAsia="MS Gothic" w:hAnsi="MS Gothic" w:hint="eastAsia"/>
              <w:noProof/>
              <w:lang w:bidi="si-LK"/>
            </w:rPr>
            <w:t>☐</w:t>
          </w:r>
        </w:sdtContent>
      </w:sdt>
      <w:r w:rsidRPr="00C42567">
        <w:rPr>
          <w:noProof/>
        </w:rPr>
        <w:t xml:space="preserve"> Ναι</w:t>
      </w:r>
      <w:r w:rsidRPr="00C42567">
        <w:rPr>
          <w:noProof/>
        </w:rPr>
        <w:tab/>
      </w:r>
      <w:r w:rsidRPr="00C42567">
        <w:rPr>
          <w:noProof/>
        </w:rPr>
        <w:tab/>
      </w:r>
      <w:sdt>
        <w:sdtPr>
          <w:rPr>
            <w:noProof/>
          </w:rPr>
          <w:id w:val="1694950189"/>
          <w14:checkbox>
            <w14:checked w14:val="0"/>
            <w14:checkedState w14:val="2612" w14:font="MS Gothic"/>
            <w14:uncheckedState w14:val="2610" w14:font="MS Gothic"/>
          </w14:checkbox>
        </w:sdtPr>
        <w:sdtContent>
          <w:r w:rsidRPr="00C42567">
            <w:rPr>
              <w:rFonts w:ascii="MS Gothic" w:eastAsia="MS Gothic" w:hAnsi="MS Gothic" w:hint="eastAsia"/>
              <w:noProof/>
              <w:lang w:bidi="si-LK"/>
            </w:rPr>
            <w:t>☐</w:t>
          </w:r>
        </w:sdtContent>
      </w:sdt>
      <w:r w:rsidRPr="00C42567">
        <w:rPr>
          <w:noProof/>
        </w:rPr>
        <w:t xml:space="preserve"> Όχι</w:t>
      </w:r>
    </w:p>
    <w:p w14:paraId="0BFB12CD" w14:textId="77777777" w:rsidR="00A2012B" w:rsidRPr="00C42567" w:rsidRDefault="00A2012B" w:rsidP="00A2012B">
      <w:pPr>
        <w:pStyle w:val="ManualNumPar2"/>
        <w:rPr>
          <w:noProof/>
        </w:rPr>
      </w:pPr>
      <w:r w:rsidRPr="00851F4B">
        <w:rPr>
          <w:noProof/>
        </w:rPr>
        <w:t>8.6.</w:t>
      </w:r>
      <w:r w:rsidRPr="00851F4B">
        <w:rPr>
          <w:noProof/>
        </w:rPr>
        <w:tab/>
      </w:r>
      <w:r w:rsidRPr="00C42567">
        <w:rPr>
          <w:noProof/>
          <w:u w:val="single"/>
        </w:rPr>
        <w:t>Λογιστικός διαχωρισμός</w:t>
      </w:r>
      <w:r w:rsidRPr="00C42567">
        <w:rPr>
          <w:noProof/>
        </w:rPr>
        <w:t>. Επιβεβαιώστε ότι ο δικαιούχος της ενίσχυσης πρέπει να διασφαλίζει λογιστικό διαχωρισμό, ώστε να προσδιορίζονται σαφώς οι δαπάνες για την ανάπτυξη και τη λειτουργία, καθώς και τα έσοδα από την εκμετάλλευση του επιδοτούμενου δικτύου</w:t>
      </w:r>
      <w:r w:rsidRPr="00C42567">
        <w:rPr>
          <w:rStyle w:val="FootnoteReference"/>
          <w:noProof/>
          <w:lang w:bidi="si-LK"/>
        </w:rPr>
        <w:footnoteReference w:id="137"/>
      </w:r>
      <w:r w:rsidRPr="00C42567">
        <w:rPr>
          <w:noProof/>
        </w:rPr>
        <w:t>.</w:t>
      </w:r>
    </w:p>
    <w:p w14:paraId="3A0CFAF8" w14:textId="77777777" w:rsidR="00A2012B" w:rsidRPr="00C42567" w:rsidRDefault="00A2012B" w:rsidP="00A2012B">
      <w:pPr>
        <w:pStyle w:val="Text1"/>
        <w:rPr>
          <w:noProof/>
        </w:rPr>
      </w:pPr>
      <w:sdt>
        <w:sdtPr>
          <w:rPr>
            <w:noProof/>
          </w:rPr>
          <w:id w:val="-51234335"/>
          <w14:checkbox>
            <w14:checked w14:val="0"/>
            <w14:checkedState w14:val="2612" w14:font="MS Gothic"/>
            <w14:uncheckedState w14:val="2610" w14:font="MS Gothic"/>
          </w14:checkbox>
        </w:sdtPr>
        <w:sdtContent>
          <w:r w:rsidRPr="00C42567">
            <w:rPr>
              <w:rFonts w:ascii="MS Gothic" w:eastAsia="MS Gothic" w:hAnsi="MS Gothic" w:hint="eastAsia"/>
              <w:noProof/>
              <w:lang w:bidi="si-LK"/>
            </w:rPr>
            <w:t>☐</w:t>
          </w:r>
        </w:sdtContent>
      </w:sdt>
      <w:r w:rsidRPr="00C42567">
        <w:rPr>
          <w:noProof/>
        </w:rPr>
        <w:t xml:space="preserve"> Ναι</w:t>
      </w:r>
      <w:r w:rsidRPr="00C42567">
        <w:rPr>
          <w:noProof/>
        </w:rPr>
        <w:tab/>
      </w:r>
      <w:r w:rsidRPr="00C42567">
        <w:rPr>
          <w:noProof/>
        </w:rPr>
        <w:tab/>
      </w:r>
      <w:sdt>
        <w:sdtPr>
          <w:rPr>
            <w:noProof/>
          </w:rPr>
          <w:id w:val="51965423"/>
          <w14:checkbox>
            <w14:checked w14:val="0"/>
            <w14:checkedState w14:val="2612" w14:font="MS Gothic"/>
            <w14:uncheckedState w14:val="2610" w14:font="MS Gothic"/>
          </w14:checkbox>
        </w:sdtPr>
        <w:sdtContent>
          <w:r w:rsidRPr="00C42567">
            <w:rPr>
              <w:rFonts w:ascii="MS Gothic" w:eastAsia="MS Gothic" w:hAnsi="MS Gothic" w:hint="eastAsia"/>
              <w:noProof/>
              <w:lang w:bidi="si-LK"/>
            </w:rPr>
            <w:t>☐</w:t>
          </w:r>
        </w:sdtContent>
      </w:sdt>
      <w:r w:rsidRPr="00C42567">
        <w:rPr>
          <w:noProof/>
        </w:rPr>
        <w:t xml:space="preserve"> Όχι</w:t>
      </w:r>
    </w:p>
    <w:p w14:paraId="1F04D449" w14:textId="77777777" w:rsidR="00A2012B" w:rsidRPr="00C42567" w:rsidRDefault="00A2012B" w:rsidP="00A2012B">
      <w:pPr>
        <w:pStyle w:val="ManualNumPar1"/>
        <w:rPr>
          <w:bCs/>
          <w:noProof/>
        </w:rPr>
      </w:pPr>
      <w:r w:rsidRPr="00851F4B">
        <w:rPr>
          <w:noProof/>
        </w:rPr>
        <w:lastRenderedPageBreak/>
        <w:t>9.</w:t>
      </w:r>
      <w:r w:rsidRPr="00851F4B">
        <w:rPr>
          <w:noProof/>
        </w:rPr>
        <w:tab/>
      </w:r>
      <w:r w:rsidRPr="00C42567">
        <w:rPr>
          <w:noProof/>
        </w:rPr>
        <w:t>Ο ρόλος των εθνικών αρχών</w:t>
      </w:r>
    </w:p>
    <w:p w14:paraId="1750C658" w14:textId="77777777" w:rsidR="00A2012B" w:rsidRPr="00C42567" w:rsidRDefault="00A2012B" w:rsidP="00A2012B">
      <w:pPr>
        <w:pStyle w:val="ManualNumPar2"/>
        <w:rPr>
          <w:noProof/>
        </w:rPr>
      </w:pPr>
      <w:r w:rsidRPr="00851F4B">
        <w:rPr>
          <w:noProof/>
        </w:rPr>
        <w:t>9.1.</w:t>
      </w:r>
      <w:r w:rsidRPr="00851F4B">
        <w:rPr>
          <w:noProof/>
        </w:rPr>
        <w:tab/>
      </w:r>
      <w:r w:rsidRPr="00C42567">
        <w:rPr>
          <w:noProof/>
        </w:rPr>
        <w:t>Εξηγήστε τον ρόλο που διαδραματίζει η ΕΡΑ στον σχεδιασμό, την εφαρμογή και την παρακολούθηση του μέτρου ενίσχυσης</w:t>
      </w:r>
      <w:r w:rsidRPr="00C42567">
        <w:rPr>
          <w:rStyle w:val="FootnoteReference"/>
          <w:noProof/>
        </w:rPr>
        <w:footnoteReference w:id="138"/>
      </w:r>
      <w:r w:rsidRPr="00C42567">
        <w:rPr>
          <w:noProof/>
        </w:rPr>
        <w:t>. Μεταξύ άλλων, διευκρινίστε εάν συμμετείχε στα εξής:</w:t>
      </w:r>
    </w:p>
    <w:bookmarkStart w:id="6" w:name="_Hlk152779561"/>
    <w:p w14:paraId="5DE2F5A4" w14:textId="77777777" w:rsidR="00A2012B" w:rsidRPr="00A2012B" w:rsidRDefault="00A2012B" w:rsidP="00A2012B">
      <w:pPr>
        <w:pStyle w:val="Tiret1"/>
        <w:numPr>
          <w:ilvl w:val="0"/>
          <w:numId w:val="36"/>
        </w:numPr>
        <w:rPr>
          <w:noProof/>
        </w:rPr>
      </w:pPr>
      <w:sdt>
        <w:sdtPr>
          <w:rPr>
            <w:noProof/>
          </w:rPr>
          <w:id w:val="907961921"/>
          <w14:checkbox>
            <w14:checked w14:val="0"/>
            <w14:checkedState w14:val="2612" w14:font="MS Gothic"/>
            <w14:uncheckedState w14:val="2610" w14:font="MS Gothic"/>
          </w14:checkbox>
        </w:sdtPr>
        <w:sdtContent>
          <w:r w:rsidRPr="00C42567">
            <w:rPr>
              <w:rFonts w:ascii="MS Gothic" w:eastAsia="MS Gothic" w:hAnsi="MS Gothic" w:hint="eastAsia"/>
              <w:noProof/>
              <w:lang w:bidi="si-LK"/>
            </w:rPr>
            <w:t>☐</w:t>
          </w:r>
        </w:sdtContent>
      </w:sdt>
      <w:r w:rsidRPr="00C42567">
        <w:rPr>
          <w:noProof/>
        </w:rPr>
        <w:t xml:space="preserve"> Διαδικασία χαρτογράφησης</w:t>
      </w:r>
      <w:r w:rsidRPr="00C42567">
        <w:rPr>
          <w:rStyle w:val="FootnoteReference"/>
          <w:noProof/>
        </w:rPr>
        <w:footnoteReference w:id="139"/>
      </w:r>
      <w:r w:rsidRPr="00C42567">
        <w:rPr>
          <w:noProof/>
        </w:rPr>
        <w:t>. Εάν ναι, παραθέστε λεπτομερή στοιχεία:</w:t>
      </w:r>
    </w:p>
    <w:bookmarkEnd w:id="6"/>
    <w:p w14:paraId="64E92BB3" w14:textId="77777777" w:rsidR="00A2012B" w:rsidRPr="00C42567" w:rsidRDefault="00A2012B" w:rsidP="00A2012B">
      <w:pPr>
        <w:pStyle w:val="Text2"/>
        <w:tabs>
          <w:tab w:val="left" w:leader="dot" w:pos="9072"/>
        </w:tabs>
        <w:ind w:left="709"/>
        <w:rPr>
          <w:noProof/>
        </w:rPr>
      </w:pPr>
      <w:r w:rsidRPr="00C42567">
        <w:rPr>
          <w:noProof/>
        </w:rPr>
        <w:tab/>
      </w:r>
    </w:p>
    <w:p w14:paraId="178969F3" w14:textId="77777777" w:rsidR="00A2012B" w:rsidRPr="00A2012B" w:rsidRDefault="00A2012B" w:rsidP="00A2012B">
      <w:pPr>
        <w:pStyle w:val="Tiret1"/>
        <w:numPr>
          <w:ilvl w:val="0"/>
          <w:numId w:val="36"/>
        </w:numPr>
        <w:rPr>
          <w:noProof/>
        </w:rPr>
      </w:pPr>
      <w:sdt>
        <w:sdtPr>
          <w:rPr>
            <w:noProof/>
          </w:rPr>
          <w:id w:val="333267975"/>
          <w14:checkbox>
            <w14:checked w14:val="0"/>
            <w14:checkedState w14:val="2612" w14:font="MS Gothic"/>
            <w14:uncheckedState w14:val="2610" w14:font="MS Gothic"/>
          </w14:checkbox>
        </w:sdtPr>
        <w:sdtContent>
          <w:r w:rsidRPr="00C42567">
            <w:rPr>
              <w:rFonts w:ascii="MS Gothic" w:eastAsia="MS Gothic" w:hAnsi="MS Gothic" w:hint="eastAsia"/>
              <w:noProof/>
              <w:lang w:bidi="si-LK"/>
            </w:rPr>
            <w:t>☐</w:t>
          </w:r>
        </w:sdtContent>
      </w:sdt>
      <w:r w:rsidRPr="00C42567">
        <w:rPr>
          <w:noProof/>
        </w:rPr>
        <w:t xml:space="preserve"> Αξιολόγηση ιδιωτικών επενδυτικών σχεδίων</w:t>
      </w:r>
      <w:r w:rsidRPr="00C42567">
        <w:rPr>
          <w:rStyle w:val="FootnoteReference"/>
          <w:noProof/>
        </w:rPr>
        <w:footnoteReference w:id="140"/>
      </w:r>
      <w:r w:rsidRPr="00C42567">
        <w:rPr>
          <w:noProof/>
        </w:rPr>
        <w:t>. Εάν ναι, παραθέστε λεπτομερή στοιχεία:</w:t>
      </w:r>
    </w:p>
    <w:p w14:paraId="0CB6C775" w14:textId="77777777" w:rsidR="00A2012B" w:rsidRPr="00C42567" w:rsidRDefault="00A2012B" w:rsidP="00A2012B">
      <w:pPr>
        <w:pStyle w:val="Text2"/>
        <w:tabs>
          <w:tab w:val="left" w:leader="dot" w:pos="9072"/>
        </w:tabs>
        <w:ind w:left="709"/>
        <w:rPr>
          <w:noProof/>
        </w:rPr>
      </w:pPr>
      <w:r w:rsidRPr="00C42567">
        <w:rPr>
          <w:noProof/>
        </w:rPr>
        <w:tab/>
      </w:r>
    </w:p>
    <w:p w14:paraId="57B918B7" w14:textId="77777777" w:rsidR="00A2012B" w:rsidRPr="00A2012B" w:rsidRDefault="00A2012B" w:rsidP="00A2012B">
      <w:pPr>
        <w:pStyle w:val="Tiret1"/>
        <w:numPr>
          <w:ilvl w:val="0"/>
          <w:numId w:val="36"/>
        </w:numPr>
        <w:rPr>
          <w:noProof/>
        </w:rPr>
      </w:pPr>
      <w:sdt>
        <w:sdtPr>
          <w:rPr>
            <w:noProof/>
          </w:rPr>
          <w:id w:val="1519892169"/>
          <w14:checkbox>
            <w14:checked w14:val="0"/>
            <w14:checkedState w14:val="2612" w14:font="MS Gothic"/>
            <w14:uncheckedState w14:val="2610" w14:font="MS Gothic"/>
          </w14:checkbox>
        </w:sdtPr>
        <w:sdtContent>
          <w:r w:rsidRPr="00C42567">
            <w:rPr>
              <w:rFonts w:ascii="MS Gothic" w:eastAsia="MS Gothic" w:hAnsi="MS Gothic" w:hint="eastAsia"/>
              <w:noProof/>
              <w:lang w:bidi="si-LK"/>
            </w:rPr>
            <w:t>☐</w:t>
          </w:r>
        </w:sdtContent>
      </w:sdt>
      <w:r w:rsidRPr="00C42567">
        <w:rPr>
          <w:noProof/>
        </w:rPr>
        <w:t xml:space="preserve"> Δημόσια διαβούλευση</w:t>
      </w:r>
      <w:r w:rsidRPr="00C42567">
        <w:rPr>
          <w:rStyle w:val="FootnoteReference"/>
          <w:noProof/>
        </w:rPr>
        <w:footnoteReference w:id="141"/>
      </w:r>
      <w:r w:rsidRPr="00C42567">
        <w:rPr>
          <w:noProof/>
        </w:rPr>
        <w:t>. Εάν ναι, παραθέστε λεπτομερή στοιχεία:</w:t>
      </w:r>
    </w:p>
    <w:p w14:paraId="6554FCFD" w14:textId="77777777" w:rsidR="00A2012B" w:rsidRPr="00C42567" w:rsidRDefault="00A2012B" w:rsidP="00A2012B">
      <w:pPr>
        <w:pStyle w:val="Text2"/>
        <w:tabs>
          <w:tab w:val="left" w:leader="dot" w:pos="9072"/>
        </w:tabs>
        <w:ind w:left="709"/>
        <w:rPr>
          <w:noProof/>
        </w:rPr>
      </w:pPr>
      <w:r w:rsidRPr="00C42567">
        <w:rPr>
          <w:noProof/>
        </w:rPr>
        <w:tab/>
      </w:r>
    </w:p>
    <w:p w14:paraId="0DA5F609" w14:textId="77777777" w:rsidR="00A2012B" w:rsidRPr="00A2012B" w:rsidRDefault="00A2012B" w:rsidP="00A2012B">
      <w:pPr>
        <w:pStyle w:val="Tiret1"/>
        <w:numPr>
          <w:ilvl w:val="0"/>
          <w:numId w:val="36"/>
        </w:numPr>
        <w:rPr>
          <w:noProof/>
        </w:rPr>
      </w:pPr>
      <w:sdt>
        <w:sdtPr>
          <w:rPr>
            <w:noProof/>
          </w:rPr>
          <w:id w:val="-1668008921"/>
          <w14:checkbox>
            <w14:checked w14:val="0"/>
            <w14:checkedState w14:val="2612" w14:font="MS Gothic"/>
            <w14:uncheckedState w14:val="2610" w14:font="MS Gothic"/>
          </w14:checkbox>
        </w:sdtPr>
        <w:sdtContent>
          <w:r w:rsidRPr="00C42567">
            <w:rPr>
              <w:rFonts w:ascii="MS Gothic" w:eastAsia="MS Gothic" w:hAnsi="MS Gothic" w:hint="eastAsia"/>
              <w:noProof/>
              <w:lang w:bidi="si-LK"/>
            </w:rPr>
            <w:t>☐</w:t>
          </w:r>
        </w:sdtContent>
      </w:sdt>
      <w:r w:rsidRPr="00C42567">
        <w:rPr>
          <w:noProof/>
        </w:rPr>
        <w:t xml:space="preserve"> Αξιολόγηση της εκπλήρωσης των απαιτήσεων ουσιαστικής αλλαγής</w:t>
      </w:r>
      <w:r w:rsidRPr="00C42567">
        <w:rPr>
          <w:rStyle w:val="FootnoteReference"/>
          <w:noProof/>
        </w:rPr>
        <w:footnoteReference w:id="142"/>
      </w:r>
      <w:r w:rsidRPr="00C42567">
        <w:rPr>
          <w:noProof/>
        </w:rPr>
        <w:t>. Εάν ναι, παραθέστε λεπτομερή στοιχεία:</w:t>
      </w:r>
    </w:p>
    <w:p w14:paraId="4C6170C8" w14:textId="77777777" w:rsidR="00A2012B" w:rsidRPr="00C42567" w:rsidRDefault="00A2012B" w:rsidP="00A2012B">
      <w:pPr>
        <w:pStyle w:val="Text2"/>
        <w:tabs>
          <w:tab w:val="left" w:leader="dot" w:pos="9072"/>
        </w:tabs>
        <w:ind w:left="709"/>
        <w:rPr>
          <w:noProof/>
        </w:rPr>
      </w:pPr>
      <w:r w:rsidRPr="00C42567">
        <w:rPr>
          <w:noProof/>
        </w:rPr>
        <w:tab/>
      </w:r>
    </w:p>
    <w:p w14:paraId="4CB0164B" w14:textId="77777777" w:rsidR="00A2012B" w:rsidRPr="00A2012B" w:rsidRDefault="00A2012B" w:rsidP="00A2012B">
      <w:pPr>
        <w:pStyle w:val="Tiret1"/>
        <w:numPr>
          <w:ilvl w:val="0"/>
          <w:numId w:val="36"/>
        </w:numPr>
        <w:rPr>
          <w:noProof/>
        </w:rPr>
      </w:pPr>
      <w:sdt>
        <w:sdtPr>
          <w:rPr>
            <w:noProof/>
          </w:rPr>
          <w:id w:val="1809891816"/>
          <w14:checkbox>
            <w14:checked w14:val="0"/>
            <w14:checkedState w14:val="2612" w14:font="MS Gothic"/>
            <w14:uncheckedState w14:val="2610" w14:font="MS Gothic"/>
          </w14:checkbox>
        </w:sdtPr>
        <w:sdtContent>
          <w:r w:rsidRPr="00C42567">
            <w:rPr>
              <w:rFonts w:ascii="MS Gothic" w:eastAsia="MS Gothic" w:hAnsi="MS Gothic" w:hint="eastAsia"/>
              <w:noProof/>
              <w:lang w:bidi="si-LK"/>
            </w:rPr>
            <w:t>☐</w:t>
          </w:r>
        </w:sdtContent>
      </w:sdt>
      <w:r w:rsidRPr="00C42567">
        <w:rPr>
          <w:noProof/>
        </w:rPr>
        <w:t xml:space="preserve"> Ορισμός των προϊόντων χονδρικής πρόσβασης, των όρων και της τιμολόγησης</w:t>
      </w:r>
      <w:r w:rsidRPr="00C42567">
        <w:rPr>
          <w:rStyle w:val="FootnoteReference"/>
          <w:noProof/>
        </w:rPr>
        <w:footnoteReference w:id="143"/>
      </w:r>
      <w:r w:rsidRPr="00C42567">
        <w:rPr>
          <w:noProof/>
        </w:rPr>
        <w:t>. Εάν ναι, παραθέστε λεπτομερή στοιχεία:</w:t>
      </w:r>
    </w:p>
    <w:p w14:paraId="72ADB2F1" w14:textId="77777777" w:rsidR="00A2012B" w:rsidRPr="00C42567" w:rsidRDefault="00A2012B" w:rsidP="00A2012B">
      <w:pPr>
        <w:pStyle w:val="Text2"/>
        <w:tabs>
          <w:tab w:val="left" w:leader="dot" w:pos="9072"/>
        </w:tabs>
        <w:ind w:left="709"/>
        <w:rPr>
          <w:noProof/>
        </w:rPr>
      </w:pPr>
      <w:r w:rsidRPr="00C42567">
        <w:rPr>
          <w:noProof/>
        </w:rPr>
        <w:tab/>
      </w:r>
    </w:p>
    <w:p w14:paraId="24D9B443" w14:textId="77777777" w:rsidR="00A2012B" w:rsidRPr="00A2012B" w:rsidRDefault="00A2012B" w:rsidP="00A2012B">
      <w:pPr>
        <w:pStyle w:val="Tiret1"/>
        <w:numPr>
          <w:ilvl w:val="0"/>
          <w:numId w:val="36"/>
        </w:numPr>
        <w:rPr>
          <w:noProof/>
        </w:rPr>
      </w:pPr>
      <w:sdt>
        <w:sdtPr>
          <w:rPr>
            <w:noProof/>
          </w:rPr>
          <w:id w:val="861006435"/>
          <w14:checkbox>
            <w14:checked w14:val="0"/>
            <w14:checkedState w14:val="2612" w14:font="MS Gothic"/>
            <w14:uncheckedState w14:val="2610" w14:font="MS Gothic"/>
          </w14:checkbox>
        </w:sdtPr>
        <w:sdtContent>
          <w:r w:rsidRPr="00C42567">
            <w:rPr>
              <w:rFonts w:ascii="MS Gothic" w:eastAsia="MS Gothic" w:hAnsi="MS Gothic" w:hint="eastAsia"/>
              <w:noProof/>
              <w:lang w:bidi="si-LK"/>
            </w:rPr>
            <w:t>☐</w:t>
          </w:r>
        </w:sdtContent>
      </w:sdt>
      <w:r w:rsidRPr="00C42567">
        <w:rPr>
          <w:noProof/>
        </w:rPr>
        <w:t xml:space="preserve"> Επίλυση διαφορών που σχετίζονται με τη χονδρική πρόσβαση</w:t>
      </w:r>
      <w:r w:rsidRPr="00C42567">
        <w:rPr>
          <w:rStyle w:val="FootnoteReference"/>
          <w:noProof/>
        </w:rPr>
        <w:footnoteReference w:id="144"/>
      </w:r>
      <w:r w:rsidRPr="00C42567">
        <w:rPr>
          <w:noProof/>
        </w:rPr>
        <w:t>. Εάν ναι, παραθέστε λεπτομερή στοιχεία:</w:t>
      </w:r>
    </w:p>
    <w:p w14:paraId="1CCAE878" w14:textId="364AE7DC" w:rsidR="00A2012B" w:rsidRPr="00A2012B" w:rsidRDefault="00A2012B" w:rsidP="00A2012B">
      <w:pPr>
        <w:pStyle w:val="Text2"/>
        <w:tabs>
          <w:tab w:val="left" w:leader="dot" w:pos="9072"/>
        </w:tabs>
        <w:ind w:left="709"/>
        <w:rPr>
          <w:noProof/>
          <w:lang w:val="fr-BE"/>
        </w:rPr>
      </w:pPr>
      <w:r w:rsidRPr="00C42567">
        <w:rPr>
          <w:noProof/>
        </w:rPr>
        <w:tab/>
      </w:r>
    </w:p>
    <w:p w14:paraId="4CA4832B" w14:textId="77777777" w:rsidR="00A2012B" w:rsidRPr="00A2012B" w:rsidRDefault="00A2012B" w:rsidP="00A2012B">
      <w:pPr>
        <w:pStyle w:val="Tiret1"/>
        <w:numPr>
          <w:ilvl w:val="0"/>
          <w:numId w:val="36"/>
        </w:numPr>
        <w:rPr>
          <w:noProof/>
        </w:rPr>
      </w:pPr>
      <w:sdt>
        <w:sdtPr>
          <w:rPr>
            <w:noProof/>
          </w:rPr>
          <w:id w:val="-558473571"/>
          <w14:checkbox>
            <w14:checked w14:val="0"/>
            <w14:checkedState w14:val="2612" w14:font="MS Gothic"/>
            <w14:uncheckedState w14:val="2610" w14:font="MS Gothic"/>
          </w14:checkbox>
        </w:sdtPr>
        <w:sdtContent>
          <w:r w:rsidRPr="00C42567">
            <w:rPr>
              <w:rFonts w:ascii="MS Gothic" w:eastAsia="MS Gothic" w:hAnsi="MS Gothic" w:hint="eastAsia"/>
              <w:noProof/>
              <w:lang w:bidi="si-LK"/>
            </w:rPr>
            <w:t>☐</w:t>
          </w:r>
        </w:sdtContent>
      </w:sdt>
      <w:r w:rsidRPr="00C42567">
        <w:rPr>
          <w:noProof/>
        </w:rPr>
        <w:t xml:space="preserve"> Υφιστάμενες υποδομές που υπόκεινται σε ρύθμιση εκ των προτέρων</w:t>
      </w:r>
      <w:r w:rsidRPr="00C42567">
        <w:rPr>
          <w:rStyle w:val="FootnoteReference"/>
          <w:noProof/>
        </w:rPr>
        <w:footnoteReference w:id="145"/>
      </w:r>
      <w:r w:rsidRPr="00C42567">
        <w:rPr>
          <w:noProof/>
        </w:rPr>
        <w:t>. Εάν ναι, παραθέστε λεπτομερή στοιχεία:</w:t>
      </w:r>
    </w:p>
    <w:p w14:paraId="0F1DE40E" w14:textId="77777777" w:rsidR="00A2012B" w:rsidRPr="00C42567" w:rsidRDefault="00A2012B" w:rsidP="00A2012B">
      <w:pPr>
        <w:pStyle w:val="Text2"/>
        <w:tabs>
          <w:tab w:val="left" w:leader="dot" w:pos="9072"/>
        </w:tabs>
        <w:ind w:left="709"/>
        <w:rPr>
          <w:noProof/>
        </w:rPr>
      </w:pPr>
      <w:r w:rsidRPr="00C42567">
        <w:rPr>
          <w:noProof/>
        </w:rPr>
        <w:tab/>
      </w:r>
    </w:p>
    <w:p w14:paraId="2CEDFCFF" w14:textId="77777777" w:rsidR="00A2012B" w:rsidRPr="00A2012B" w:rsidRDefault="00A2012B" w:rsidP="00A2012B">
      <w:pPr>
        <w:pStyle w:val="Tiret1"/>
        <w:numPr>
          <w:ilvl w:val="0"/>
          <w:numId w:val="36"/>
        </w:numPr>
        <w:rPr>
          <w:noProof/>
        </w:rPr>
      </w:pPr>
      <w:sdt>
        <w:sdtPr>
          <w:rPr>
            <w:noProof/>
          </w:rPr>
          <w:id w:val="564149060"/>
          <w14:checkbox>
            <w14:checked w14:val="0"/>
            <w14:checkedState w14:val="2612" w14:font="MS Gothic"/>
            <w14:uncheckedState w14:val="2610" w14:font="MS Gothic"/>
          </w14:checkbox>
        </w:sdtPr>
        <w:sdtContent>
          <w:r w:rsidRPr="00C42567">
            <w:rPr>
              <w:rFonts w:ascii="MS Gothic" w:eastAsia="MS Gothic" w:hAnsi="MS Gothic" w:hint="eastAsia"/>
              <w:noProof/>
              <w:lang w:bidi="si-LK"/>
            </w:rPr>
            <w:t>☐</w:t>
          </w:r>
        </w:sdtContent>
      </w:sdt>
      <w:r w:rsidRPr="00C42567">
        <w:rPr>
          <w:noProof/>
        </w:rPr>
        <w:t xml:space="preserve"> Ορισμός του μηχανισμού αυτόματης επιστροφής. Εάν ναι, παραθέστε λεπτομερή στοιχεία:</w:t>
      </w:r>
    </w:p>
    <w:p w14:paraId="410F9D9A" w14:textId="77777777" w:rsidR="00A2012B" w:rsidRPr="00C42567" w:rsidRDefault="00A2012B" w:rsidP="00A2012B">
      <w:pPr>
        <w:pStyle w:val="Text2"/>
        <w:tabs>
          <w:tab w:val="left" w:leader="dot" w:pos="9072"/>
        </w:tabs>
        <w:ind w:left="709"/>
        <w:rPr>
          <w:noProof/>
        </w:rPr>
      </w:pPr>
      <w:r w:rsidRPr="00C42567">
        <w:rPr>
          <w:noProof/>
        </w:rPr>
        <w:tab/>
      </w:r>
    </w:p>
    <w:p w14:paraId="1B6ED939" w14:textId="77777777" w:rsidR="00A2012B" w:rsidRPr="00C42567" w:rsidRDefault="00A2012B" w:rsidP="00A2012B">
      <w:pPr>
        <w:pStyle w:val="ManualNumPar2"/>
        <w:rPr>
          <w:noProof/>
        </w:rPr>
      </w:pPr>
      <w:r w:rsidRPr="00851F4B">
        <w:rPr>
          <w:noProof/>
        </w:rPr>
        <w:t>9.2.</w:t>
      </w:r>
      <w:r w:rsidRPr="00851F4B">
        <w:rPr>
          <w:noProof/>
        </w:rPr>
        <w:tab/>
      </w:r>
      <w:r w:rsidRPr="00C42567">
        <w:rPr>
          <w:noProof/>
        </w:rPr>
        <w:t>Αναφέρετε τη γνώμη της ΕΡΑ σχετικά με το μέτρο ενίσχυσης</w:t>
      </w:r>
      <w:r w:rsidRPr="00C42567">
        <w:rPr>
          <w:rStyle w:val="FootnoteReference"/>
          <w:noProof/>
        </w:rPr>
        <w:footnoteReference w:id="146"/>
      </w:r>
      <w:r w:rsidRPr="00C42567">
        <w:rPr>
          <w:noProof/>
        </w:rPr>
        <w:t xml:space="preserve"> (εάν υπάρχει).</w:t>
      </w:r>
    </w:p>
    <w:p w14:paraId="0690291A" w14:textId="77777777" w:rsidR="00A2012B" w:rsidRPr="00C42567" w:rsidRDefault="00A2012B" w:rsidP="00A2012B">
      <w:pPr>
        <w:pStyle w:val="Text2"/>
        <w:tabs>
          <w:tab w:val="left" w:leader="dot" w:pos="9072"/>
        </w:tabs>
        <w:ind w:left="709"/>
        <w:rPr>
          <w:noProof/>
        </w:rPr>
      </w:pPr>
      <w:r w:rsidRPr="00C42567">
        <w:rPr>
          <w:noProof/>
        </w:rPr>
        <w:tab/>
      </w:r>
    </w:p>
    <w:p w14:paraId="63858DEB" w14:textId="77777777" w:rsidR="00A2012B" w:rsidRPr="00C42567" w:rsidRDefault="00A2012B" w:rsidP="00A2012B">
      <w:pPr>
        <w:pStyle w:val="ManualNumPar2"/>
        <w:rPr>
          <w:noProof/>
        </w:rPr>
      </w:pPr>
      <w:r w:rsidRPr="00851F4B">
        <w:rPr>
          <w:noProof/>
        </w:rPr>
        <w:lastRenderedPageBreak/>
        <w:t>9.3.</w:t>
      </w:r>
      <w:r w:rsidRPr="00851F4B">
        <w:rPr>
          <w:noProof/>
        </w:rPr>
        <w:tab/>
      </w:r>
      <w:r w:rsidRPr="00C42567">
        <w:rPr>
          <w:noProof/>
        </w:rPr>
        <w:t>Αναφέρετε εάν η ΕΡΑ εξέδωσε κατευθυντήριες γραμμές όσον αφορά, μεταξύ άλλων, τη διενέργεια ανάλυσης της αγοράς και τους ορισμούς των προϊόντων χονδρικής πρόσβασης και της τιμολόγησης. Εάν ναι, παραθέστε το περιεχόμενο των κατευθυντήριων γραμμών και διευκρινίσετε εάν λαμβάνουν υπόψη το σχετικό κανονιστικό πλαίσιο και τις συστάσεις που εκδίδει η Επιτροπή</w:t>
      </w:r>
      <w:r w:rsidRPr="00C42567">
        <w:rPr>
          <w:rStyle w:val="FootnoteReference"/>
          <w:noProof/>
        </w:rPr>
        <w:footnoteReference w:id="147"/>
      </w:r>
      <w:r w:rsidRPr="00C42567">
        <w:rPr>
          <w:noProof/>
        </w:rPr>
        <w:t>.</w:t>
      </w:r>
    </w:p>
    <w:p w14:paraId="15A24CCC" w14:textId="77777777" w:rsidR="00A2012B" w:rsidRPr="00C42567" w:rsidRDefault="00A2012B" w:rsidP="00A2012B">
      <w:pPr>
        <w:pStyle w:val="Text2"/>
        <w:tabs>
          <w:tab w:val="left" w:leader="dot" w:pos="9072"/>
        </w:tabs>
        <w:ind w:left="709"/>
        <w:rPr>
          <w:noProof/>
        </w:rPr>
      </w:pPr>
      <w:r w:rsidRPr="00C42567">
        <w:rPr>
          <w:noProof/>
        </w:rPr>
        <w:tab/>
      </w:r>
    </w:p>
    <w:p w14:paraId="0E68F6CB" w14:textId="77777777" w:rsidR="00A2012B" w:rsidRPr="00C42567" w:rsidRDefault="00A2012B" w:rsidP="00A2012B">
      <w:pPr>
        <w:pStyle w:val="ManualNumPar2"/>
        <w:rPr>
          <w:noProof/>
        </w:rPr>
      </w:pPr>
      <w:r w:rsidRPr="00851F4B">
        <w:rPr>
          <w:noProof/>
        </w:rPr>
        <w:t>9.4.</w:t>
      </w:r>
      <w:r w:rsidRPr="00851F4B">
        <w:rPr>
          <w:noProof/>
        </w:rPr>
        <w:tab/>
      </w:r>
      <w:r w:rsidRPr="00C42567">
        <w:rPr>
          <w:noProof/>
        </w:rPr>
        <w:t>Παραθέστε τη γνώμη της εθνικής αρχής ανταγωνισμού σχετικά με το μέτρο ενίσχυσης</w:t>
      </w:r>
      <w:r w:rsidRPr="00C42567">
        <w:rPr>
          <w:rStyle w:val="FootnoteReference"/>
          <w:noProof/>
        </w:rPr>
        <w:footnoteReference w:id="148"/>
      </w:r>
      <w:r w:rsidRPr="00C42567">
        <w:rPr>
          <w:noProof/>
        </w:rPr>
        <w:t xml:space="preserve"> (εάν υπάρχει).</w:t>
      </w:r>
    </w:p>
    <w:p w14:paraId="6BD08490" w14:textId="77777777" w:rsidR="00A2012B" w:rsidRPr="00C42567" w:rsidRDefault="00A2012B" w:rsidP="00A2012B">
      <w:pPr>
        <w:pStyle w:val="Text2"/>
        <w:tabs>
          <w:tab w:val="left" w:leader="dot" w:pos="9072"/>
        </w:tabs>
        <w:ind w:left="709"/>
        <w:rPr>
          <w:noProof/>
        </w:rPr>
      </w:pPr>
      <w:r w:rsidRPr="00C42567">
        <w:rPr>
          <w:noProof/>
        </w:rPr>
        <w:tab/>
      </w:r>
    </w:p>
    <w:p w14:paraId="397A78B5" w14:textId="77777777" w:rsidR="00A2012B" w:rsidRPr="00C42567" w:rsidRDefault="00A2012B" w:rsidP="00A2012B">
      <w:pPr>
        <w:pStyle w:val="ManualNumPar2"/>
        <w:rPr>
          <w:noProof/>
        </w:rPr>
      </w:pPr>
      <w:r w:rsidRPr="00851F4B">
        <w:rPr>
          <w:noProof/>
        </w:rPr>
        <w:t>9.5.</w:t>
      </w:r>
      <w:r w:rsidRPr="00851F4B">
        <w:rPr>
          <w:noProof/>
        </w:rPr>
        <w:tab/>
      </w:r>
      <w:r w:rsidRPr="00C42567">
        <w:rPr>
          <w:noProof/>
        </w:rPr>
        <w:t>Αναφέρετε αν το αρμόδιο γραφείο ευρυζωνικότητας συμμετείχε στον σχεδιασμό του μέτρου ενίσχυσης</w:t>
      </w:r>
      <w:r w:rsidRPr="00C42567">
        <w:rPr>
          <w:rStyle w:val="FootnoteReference"/>
          <w:noProof/>
        </w:rPr>
        <w:footnoteReference w:id="149"/>
      </w:r>
      <w:r w:rsidRPr="00C42567">
        <w:rPr>
          <w:noProof/>
        </w:rPr>
        <w:t>.</w:t>
      </w:r>
    </w:p>
    <w:p w14:paraId="2A757CEA" w14:textId="77777777" w:rsidR="00A2012B" w:rsidRPr="00C42567" w:rsidRDefault="00A2012B" w:rsidP="00A2012B">
      <w:pPr>
        <w:pStyle w:val="Text2"/>
        <w:tabs>
          <w:tab w:val="left" w:leader="dot" w:pos="9072"/>
        </w:tabs>
        <w:ind w:left="709"/>
        <w:rPr>
          <w:noProof/>
        </w:rPr>
      </w:pPr>
      <w:r w:rsidRPr="00C42567">
        <w:rPr>
          <w:noProof/>
        </w:rPr>
        <w:tab/>
      </w:r>
    </w:p>
    <w:p w14:paraId="7845E995" w14:textId="77777777" w:rsidR="00A2012B" w:rsidRPr="00C42567" w:rsidRDefault="00A2012B" w:rsidP="00A2012B">
      <w:pPr>
        <w:pStyle w:val="ManualNumPar1"/>
        <w:rPr>
          <w:bCs/>
          <w:noProof/>
        </w:rPr>
      </w:pPr>
      <w:r w:rsidRPr="00851F4B">
        <w:rPr>
          <w:noProof/>
        </w:rPr>
        <w:t>10.</w:t>
      </w:r>
      <w:r w:rsidRPr="00851F4B">
        <w:rPr>
          <w:noProof/>
        </w:rPr>
        <w:tab/>
      </w:r>
      <w:r w:rsidRPr="00C42567">
        <w:rPr>
          <w:noProof/>
        </w:rPr>
        <w:t>Διαφάνεια, υποβολή εκθέσεων και παρακολούθηση της ενίσχυσης</w:t>
      </w:r>
    </w:p>
    <w:p w14:paraId="2D1EEB65" w14:textId="77777777" w:rsidR="00A2012B" w:rsidRPr="00C42567" w:rsidRDefault="00A2012B" w:rsidP="00A2012B">
      <w:pPr>
        <w:pStyle w:val="ManualNumPar2"/>
        <w:rPr>
          <w:noProof/>
        </w:rPr>
      </w:pPr>
      <w:r w:rsidRPr="00851F4B">
        <w:rPr>
          <w:noProof/>
        </w:rPr>
        <w:t>10.1.</w:t>
      </w:r>
      <w:r w:rsidRPr="00851F4B">
        <w:rPr>
          <w:noProof/>
        </w:rPr>
        <w:tab/>
      </w:r>
      <w:r w:rsidRPr="00C42567">
        <w:rPr>
          <w:noProof/>
          <w:u w:val="single"/>
        </w:rPr>
        <w:t>Διαφάνεια</w:t>
      </w:r>
      <w:r w:rsidRPr="00C42567">
        <w:rPr>
          <w:noProof/>
        </w:rPr>
        <w:t xml:space="preserve">. </w:t>
      </w:r>
    </w:p>
    <w:p w14:paraId="16395BAF" w14:textId="77777777" w:rsidR="00A2012B" w:rsidRPr="00C42567" w:rsidRDefault="00A2012B" w:rsidP="00A2012B">
      <w:pPr>
        <w:pStyle w:val="Point1"/>
        <w:rPr>
          <w:noProof/>
        </w:rPr>
      </w:pPr>
      <w:r>
        <w:rPr>
          <w:noProof/>
        </w:rPr>
        <w:t>α)</w:t>
      </w:r>
      <w:r>
        <w:rPr>
          <w:noProof/>
        </w:rPr>
        <w:tab/>
      </w:r>
      <w:r w:rsidRPr="00C42567">
        <w:rPr>
          <w:noProof/>
        </w:rPr>
        <w:t>Επιβεβαιώστε ότι οι αρχές της χώρας σας θα δημοσιεύσουν i) το πλήρες κείμενο της απόφασης έγκρισης του μέτρου ενίσχυσης και τις διατάξεις εφαρμογής του (ή σχετικό σύνδεσμο) και ii) πληροφορίες σχετικά με κάθε μεμονωμένη ενίσχυση που χορηγήθηκε και υπερβαίνει τα 100 000 EUR, σύμφωνα με το παράρτημα II</w:t>
      </w:r>
      <w:r w:rsidRPr="00C42567">
        <w:rPr>
          <w:rStyle w:val="FootnoteReference"/>
          <w:iCs/>
          <w:noProof/>
        </w:rPr>
        <w:footnoteReference w:id="150"/>
      </w:r>
      <w:r w:rsidRPr="00C42567">
        <w:rPr>
          <w:noProof/>
        </w:rPr>
        <w:t xml:space="preserve"> (εντός 6 μηνών από την ημερομηνία χορήγησης της ενίσχυσης ή, για ενισχύσεις υπό μορφή φορολογικών πλεονεκτημάτων, εντός 1 έτους από τη λήξη της προθεσμίας υποβολής της φορολογικής δήλωσης)</w:t>
      </w:r>
      <w:r w:rsidRPr="00C42567">
        <w:rPr>
          <w:rStyle w:val="FootnoteReference"/>
          <w:iCs/>
          <w:noProof/>
        </w:rPr>
        <w:footnoteReference w:id="151"/>
      </w:r>
      <w:r w:rsidRPr="00C42567">
        <w:rPr>
          <w:noProof/>
        </w:rPr>
        <w:t>,</w:t>
      </w:r>
    </w:p>
    <w:p w14:paraId="317F01D2" w14:textId="77777777" w:rsidR="00A2012B" w:rsidRPr="00C42567" w:rsidRDefault="00A2012B" w:rsidP="00A2012B">
      <w:pPr>
        <w:pStyle w:val="Tiret2"/>
        <w:numPr>
          <w:ilvl w:val="0"/>
          <w:numId w:val="37"/>
        </w:numPr>
        <w:rPr>
          <w:noProof/>
        </w:rPr>
      </w:pPr>
      <w:sdt>
        <w:sdtPr>
          <w:rPr>
            <w:noProof/>
          </w:rPr>
          <w:id w:val="-1007133481"/>
          <w14:checkbox>
            <w14:checked w14:val="0"/>
            <w14:checkedState w14:val="2612" w14:font="MS Gothic"/>
            <w14:uncheckedState w14:val="2610" w14:font="MS Gothic"/>
          </w14:checkbox>
        </w:sdtPr>
        <w:sdtContent>
          <w:r w:rsidRPr="00C42567">
            <w:rPr>
              <w:rFonts w:ascii="MS Gothic" w:eastAsia="MS Gothic" w:hAnsi="MS Gothic" w:hint="eastAsia"/>
              <w:noProof/>
              <w:lang w:bidi="si-LK"/>
            </w:rPr>
            <w:t>☐</w:t>
          </w:r>
        </w:sdtContent>
      </w:sdt>
      <w:r w:rsidRPr="00C42567">
        <w:rPr>
          <w:noProof/>
        </w:rPr>
        <w:t xml:space="preserve"> στην εφαρμογή Transparency Award Module της Επιτροπής</w:t>
      </w:r>
      <w:r w:rsidRPr="00C42567">
        <w:rPr>
          <w:rStyle w:val="FootnoteReference"/>
          <w:noProof/>
        </w:rPr>
        <w:footnoteReference w:id="152"/>
      </w:r>
      <w:r w:rsidRPr="00C42567">
        <w:rPr>
          <w:noProof/>
        </w:rPr>
        <w:t>.</w:t>
      </w:r>
    </w:p>
    <w:p w14:paraId="7075A66F" w14:textId="77777777" w:rsidR="00A2012B" w:rsidRPr="00C42567" w:rsidRDefault="00A2012B" w:rsidP="00A2012B">
      <w:pPr>
        <w:pStyle w:val="Tiret2"/>
        <w:numPr>
          <w:ilvl w:val="0"/>
          <w:numId w:val="37"/>
        </w:numPr>
        <w:rPr>
          <w:noProof/>
        </w:rPr>
      </w:pPr>
      <w:sdt>
        <w:sdtPr>
          <w:rPr>
            <w:noProof/>
          </w:rPr>
          <w:id w:val="254863610"/>
          <w14:checkbox>
            <w14:checked w14:val="0"/>
            <w14:checkedState w14:val="2612" w14:font="MS Gothic"/>
            <w14:uncheckedState w14:val="2610" w14:font="MS Gothic"/>
          </w14:checkbox>
        </w:sdtPr>
        <w:sdtContent>
          <w:r w:rsidRPr="00C42567">
            <w:rPr>
              <w:rFonts w:ascii="MS Gothic" w:eastAsia="MS Gothic" w:hAnsi="MS Gothic" w:hint="eastAsia"/>
              <w:noProof/>
              <w:lang w:bidi="si-LK"/>
            </w:rPr>
            <w:t>☐</w:t>
          </w:r>
        </w:sdtContent>
      </w:sdt>
      <w:r w:rsidRPr="00C42567">
        <w:rPr>
          <w:noProof/>
        </w:rPr>
        <w:t xml:space="preserve"> σε εμπεριστατωμένο δικτυακό τόπο για τις κρατικές ενισχύσεις (παρέχοντας τη σχετική διαδικτυακή διεύθυνση). Στην περίπτωση αυτή, διευκρινίστε αν πρόκειται για εθνικό ή περιφερειακό δικτυακό τόπο</w:t>
      </w:r>
      <w:r w:rsidRPr="00C42567">
        <w:rPr>
          <w:rStyle w:val="FootnoteReference"/>
          <w:noProof/>
        </w:rPr>
        <w:footnoteReference w:id="153"/>
      </w:r>
      <w:r w:rsidRPr="00C42567">
        <w:rPr>
          <w:noProof/>
        </w:rPr>
        <w:t xml:space="preserve"> και αν είναι δυνατή η εύκολη πρόσβαση στις πληροφορίες που είναι καταχωρισμένες στον δικτυακό τόπο για τις ενισχύσεις (δηλαδή το ευρύ κοινό πρέπει να έχει πρόσβαση στον δικτυακό τόπο χωρίς περιορισμούς)</w:t>
      </w:r>
      <w:r w:rsidRPr="00C42567">
        <w:rPr>
          <w:rStyle w:val="FootnoteReference"/>
          <w:noProof/>
        </w:rPr>
        <w:footnoteReference w:id="154"/>
      </w:r>
      <w:r w:rsidRPr="00C42567">
        <w:rPr>
          <w:noProof/>
        </w:rPr>
        <w:t>.</w:t>
      </w:r>
    </w:p>
    <w:p w14:paraId="6C7EE5A9" w14:textId="77777777" w:rsidR="00A2012B" w:rsidRPr="00C42567" w:rsidRDefault="00A2012B" w:rsidP="00A2012B">
      <w:pPr>
        <w:pStyle w:val="Text2"/>
        <w:tabs>
          <w:tab w:val="left" w:leader="dot" w:pos="9072"/>
        </w:tabs>
        <w:ind w:left="709"/>
        <w:rPr>
          <w:noProof/>
        </w:rPr>
      </w:pPr>
      <w:r w:rsidRPr="00C42567">
        <w:rPr>
          <w:noProof/>
        </w:rPr>
        <w:tab/>
      </w:r>
    </w:p>
    <w:p w14:paraId="5B3D6F9E" w14:textId="77777777" w:rsidR="00A2012B" w:rsidRPr="00C42567" w:rsidRDefault="00A2012B" w:rsidP="00A2012B">
      <w:pPr>
        <w:pStyle w:val="Point1"/>
        <w:rPr>
          <w:noProof/>
        </w:rPr>
      </w:pPr>
      <w:r>
        <w:rPr>
          <w:noProof/>
        </w:rPr>
        <w:t>β)</w:t>
      </w:r>
      <w:r>
        <w:rPr>
          <w:noProof/>
        </w:rPr>
        <w:tab/>
      </w:r>
      <w:r w:rsidRPr="00C42567">
        <w:rPr>
          <w:noProof/>
        </w:rPr>
        <w:t xml:space="preserve">Επιβεβαιώστε ότι οι πληροφορίες του σημείου 10.1 θα είναι διαθέσιμες για τουλάχιστον 10 έτη από την ημερομηνία χορήγησης της ενίσχυσης και ότι θα δημοσιεύονται σε κοινόχρηστο μορφότυπο δεδομένων λογιστικού φύλλου που </w:t>
      </w:r>
      <w:r w:rsidRPr="00C42567">
        <w:rPr>
          <w:noProof/>
        </w:rPr>
        <w:lastRenderedPageBreak/>
        <w:t>επιτρέπει την αναζήτηση, την εξαγωγή, την καταφόρτωση και την εύκολη δημοσίευση στο διαδίκτυο (για παράδειγμα, σε μορφότυπο CSV ή XML).</w:t>
      </w:r>
    </w:p>
    <w:p w14:paraId="5EEFD78A" w14:textId="77777777" w:rsidR="00A2012B" w:rsidRPr="00C42567" w:rsidRDefault="00A2012B" w:rsidP="00A2012B">
      <w:pPr>
        <w:pStyle w:val="Text2"/>
        <w:ind w:left="1407" w:firstLine="11"/>
        <w:rPr>
          <w:noProof/>
        </w:rPr>
      </w:pPr>
      <w:sdt>
        <w:sdtPr>
          <w:rPr>
            <w:noProof/>
          </w:rPr>
          <w:id w:val="-491252977"/>
          <w14:checkbox>
            <w14:checked w14:val="0"/>
            <w14:checkedState w14:val="2612" w14:font="MS Gothic"/>
            <w14:uncheckedState w14:val="2610" w14:font="MS Gothic"/>
          </w14:checkbox>
        </w:sdtPr>
        <w:sdtContent>
          <w:r w:rsidRPr="00C42567">
            <w:rPr>
              <w:rFonts w:ascii="MS Gothic" w:eastAsia="MS Gothic" w:hAnsi="MS Gothic" w:hint="eastAsia"/>
              <w:noProof/>
              <w:lang w:bidi="si-LK"/>
            </w:rPr>
            <w:t>☐</w:t>
          </w:r>
        </w:sdtContent>
      </w:sdt>
      <w:r w:rsidRPr="00C42567">
        <w:rPr>
          <w:noProof/>
        </w:rPr>
        <w:t xml:space="preserve"> Ναι</w:t>
      </w:r>
      <w:r w:rsidRPr="00C42567">
        <w:rPr>
          <w:noProof/>
        </w:rPr>
        <w:tab/>
      </w:r>
      <w:r w:rsidRPr="00C42567">
        <w:rPr>
          <w:noProof/>
        </w:rPr>
        <w:tab/>
        <w:t xml:space="preserve"> </w:t>
      </w:r>
      <w:sdt>
        <w:sdtPr>
          <w:rPr>
            <w:noProof/>
          </w:rPr>
          <w:id w:val="223802792"/>
          <w14:checkbox>
            <w14:checked w14:val="0"/>
            <w14:checkedState w14:val="2612" w14:font="MS Gothic"/>
            <w14:uncheckedState w14:val="2610" w14:font="MS Gothic"/>
          </w14:checkbox>
        </w:sdtPr>
        <w:sdtContent>
          <w:r w:rsidRPr="00C42567">
            <w:rPr>
              <w:rFonts w:ascii="MS Gothic" w:eastAsia="MS Gothic" w:hAnsi="MS Gothic" w:hint="eastAsia"/>
              <w:noProof/>
              <w:lang w:bidi="si-LK"/>
            </w:rPr>
            <w:t>☐</w:t>
          </w:r>
        </w:sdtContent>
      </w:sdt>
      <w:r w:rsidRPr="00C42567">
        <w:rPr>
          <w:noProof/>
        </w:rPr>
        <w:t xml:space="preserve"> Όχι</w:t>
      </w:r>
    </w:p>
    <w:p w14:paraId="322CAC7D" w14:textId="77777777" w:rsidR="00A2012B" w:rsidRPr="00C42567" w:rsidRDefault="00A2012B" w:rsidP="00A2012B">
      <w:pPr>
        <w:pStyle w:val="Point1"/>
        <w:rPr>
          <w:noProof/>
        </w:rPr>
      </w:pPr>
      <w:r>
        <w:rPr>
          <w:noProof/>
        </w:rPr>
        <w:t>γ)</w:t>
      </w:r>
      <w:r>
        <w:rPr>
          <w:noProof/>
        </w:rPr>
        <w:tab/>
      </w:r>
      <w:r w:rsidRPr="00C42567">
        <w:rPr>
          <w:noProof/>
        </w:rPr>
        <w:t>Επιβεβαιώστε ότι, για τις ενισχύσεις που είναι παράνομες αλλά στη συνέχεια κρίθηκαν συμβατές, οι σχετικές πληροφορίες δημοσιεύονται σε δικτυακό τόπο για τις κρατικές ενισχύσεις (αναφέροντας τη σχετική διαδικτυακή διεύθυνση) εντός 6 μηνών από την ημερομηνία έκδοσης της απόφασης της Επιτροπής με την οποία η ενίσχυση κηρύχθηκε συμβατή</w:t>
      </w:r>
      <w:r w:rsidRPr="00C42567">
        <w:rPr>
          <w:rStyle w:val="FootnoteReference"/>
          <w:noProof/>
        </w:rPr>
        <w:footnoteReference w:id="155"/>
      </w:r>
      <w:r w:rsidRPr="00C42567">
        <w:rPr>
          <w:noProof/>
        </w:rPr>
        <w:t>.</w:t>
      </w:r>
    </w:p>
    <w:p w14:paraId="76E20BB4" w14:textId="1FCBE3C7" w:rsidR="00A2012B" w:rsidRPr="00C42567" w:rsidRDefault="00A2012B" w:rsidP="00A2012B">
      <w:pPr>
        <w:pStyle w:val="Text2"/>
        <w:ind w:left="1407" w:firstLine="11"/>
        <w:rPr>
          <w:noProof/>
        </w:rPr>
      </w:pPr>
      <w:sdt>
        <w:sdtPr>
          <w:rPr>
            <w:noProof/>
          </w:rPr>
          <w:id w:val="1518120447"/>
          <w14:checkbox>
            <w14:checked w14:val="0"/>
            <w14:checkedState w14:val="2612" w14:font="MS Gothic"/>
            <w14:uncheckedState w14:val="2610" w14:font="MS Gothic"/>
          </w14:checkbox>
        </w:sdtPr>
        <w:sdtContent>
          <w:r>
            <w:rPr>
              <w:rFonts w:ascii="MS Gothic" w:eastAsia="MS Gothic" w:hAnsi="MS Gothic" w:hint="eastAsia"/>
              <w:noProof/>
            </w:rPr>
            <w:t>☐</w:t>
          </w:r>
        </w:sdtContent>
      </w:sdt>
      <w:r w:rsidRPr="00C42567">
        <w:rPr>
          <w:noProof/>
        </w:rPr>
        <w:t xml:space="preserve"> Ναι</w:t>
      </w:r>
      <w:r w:rsidRPr="00C42567">
        <w:rPr>
          <w:noProof/>
        </w:rPr>
        <w:tab/>
      </w:r>
      <w:r w:rsidRPr="00C42567">
        <w:rPr>
          <w:noProof/>
        </w:rPr>
        <w:tab/>
      </w:r>
      <w:sdt>
        <w:sdtPr>
          <w:rPr>
            <w:noProof/>
          </w:rPr>
          <w:id w:val="1696572789"/>
          <w14:checkbox>
            <w14:checked w14:val="0"/>
            <w14:checkedState w14:val="2612" w14:font="MS Gothic"/>
            <w14:uncheckedState w14:val="2610" w14:font="MS Gothic"/>
          </w14:checkbox>
        </w:sdtPr>
        <w:sdtContent>
          <w:r w:rsidRPr="00C42567">
            <w:rPr>
              <w:rFonts w:ascii="MS Gothic" w:eastAsia="MS Gothic" w:hAnsi="MS Gothic" w:hint="eastAsia"/>
              <w:noProof/>
              <w:lang w:bidi="si-LK"/>
            </w:rPr>
            <w:t>☐</w:t>
          </w:r>
        </w:sdtContent>
      </w:sdt>
      <w:r w:rsidRPr="00C42567">
        <w:rPr>
          <w:noProof/>
        </w:rPr>
        <w:t xml:space="preserve"> Όχι</w:t>
      </w:r>
    </w:p>
    <w:p w14:paraId="58E7DF7E" w14:textId="77777777" w:rsidR="00A2012B" w:rsidRPr="00C42567" w:rsidRDefault="00A2012B" w:rsidP="00A2012B">
      <w:pPr>
        <w:pStyle w:val="ManualNumPar2"/>
        <w:rPr>
          <w:noProof/>
        </w:rPr>
      </w:pPr>
      <w:r w:rsidRPr="00851F4B">
        <w:rPr>
          <w:noProof/>
        </w:rPr>
        <w:t>10.2.</w:t>
      </w:r>
      <w:r w:rsidRPr="00851F4B">
        <w:rPr>
          <w:noProof/>
        </w:rPr>
        <w:tab/>
      </w:r>
      <w:r w:rsidRPr="00C42567">
        <w:rPr>
          <w:noProof/>
          <w:u w:val="single"/>
        </w:rPr>
        <w:t>Υποβολή εκθέσεων</w:t>
      </w:r>
      <w:r w:rsidRPr="00C42567">
        <w:rPr>
          <w:noProof/>
        </w:rPr>
        <w:t>. Επιβεβαιώστε ότι οι αρχές της χώρας σας θα υποβάλλουν στην Επιτροπή i) ετήσιες εκθέσεις για κάθε μέτρο που εγκρίνεται βάσει των κατευθυντήριων γραμμών για τα ευρυζωνικά δίκτυα, και ii) έκθεση ανά διετία η οποία περιέχει βασικές πληροφορίες σχετικά με το μέτρο ενίσχυσης που εγκρίνεται βάσει των κατευθυντήριων γραμμών για τα ευρυζωνικά δίκτυα, σύμφωνα με το παράρτημα III των ίδιων κατευθυντήριων γραμμών</w:t>
      </w:r>
      <w:r w:rsidRPr="00C42567">
        <w:rPr>
          <w:rStyle w:val="FootnoteReference"/>
          <w:noProof/>
        </w:rPr>
        <w:footnoteReference w:id="156"/>
      </w:r>
      <w:r w:rsidRPr="00C42567">
        <w:rPr>
          <w:noProof/>
        </w:rPr>
        <w:t>.</w:t>
      </w:r>
    </w:p>
    <w:p w14:paraId="5275BC37" w14:textId="77777777" w:rsidR="00A2012B" w:rsidRPr="00C42567" w:rsidRDefault="00A2012B" w:rsidP="00A2012B">
      <w:pPr>
        <w:pStyle w:val="Text2"/>
        <w:tabs>
          <w:tab w:val="left" w:leader="dot" w:pos="9072"/>
        </w:tabs>
        <w:ind w:left="709"/>
        <w:rPr>
          <w:noProof/>
        </w:rPr>
      </w:pPr>
      <w:r w:rsidRPr="00C42567">
        <w:rPr>
          <w:noProof/>
        </w:rPr>
        <w:tab/>
      </w:r>
    </w:p>
    <w:p w14:paraId="09C262D9" w14:textId="77777777" w:rsidR="00A2012B" w:rsidRPr="00C42567" w:rsidRDefault="00A2012B" w:rsidP="00A2012B">
      <w:pPr>
        <w:pStyle w:val="ManualNumPar2"/>
        <w:rPr>
          <w:noProof/>
        </w:rPr>
      </w:pPr>
      <w:r w:rsidRPr="00851F4B">
        <w:rPr>
          <w:noProof/>
        </w:rPr>
        <w:t>10.3.</w:t>
      </w:r>
      <w:r w:rsidRPr="00851F4B">
        <w:rPr>
          <w:noProof/>
        </w:rPr>
        <w:tab/>
      </w:r>
      <w:r w:rsidRPr="00C42567">
        <w:rPr>
          <w:noProof/>
          <w:u w:val="single"/>
        </w:rPr>
        <w:t>Παρακολούθηση</w:t>
      </w:r>
      <w:r w:rsidRPr="00C42567">
        <w:rPr>
          <w:noProof/>
        </w:rPr>
        <w:t>. Επιβεβαιώστε ότι οι αρχές της χώρας σας θα τηρούν —για 10 έτη από την ημερομηνία χορήγησης της ενίσχυσης— λεπτομερή αρχεία σχετικά με όλα τα μέτρα ενίσχυσης, τα οποία περιέχουν όλες τις πληροφορίες που είναι αναγκαίες για να διαπιστωθεί ότι πληρούνται όλες οι προϋποθέσεις συμβατότητας που καθορίζονται στις κατευθυντήριες γραμμές για τα ευρυζωνικά δίκτυα, και ότι δεσμεύονται να τα παρέχουν στην Επιτροπή κατόπιν σχετικού αιτήματος</w:t>
      </w:r>
      <w:r w:rsidRPr="00C42567">
        <w:rPr>
          <w:rStyle w:val="FootnoteReference"/>
          <w:noProof/>
        </w:rPr>
        <w:footnoteReference w:id="157"/>
      </w:r>
      <w:r w:rsidRPr="00C42567">
        <w:rPr>
          <w:noProof/>
        </w:rPr>
        <w:t>.</w:t>
      </w:r>
    </w:p>
    <w:p w14:paraId="0156E2A5" w14:textId="77777777" w:rsidR="00A2012B" w:rsidRPr="00C42567" w:rsidRDefault="00A2012B" w:rsidP="00A2012B">
      <w:pPr>
        <w:pStyle w:val="Text2"/>
        <w:tabs>
          <w:tab w:val="left" w:leader="dot" w:pos="9072"/>
        </w:tabs>
        <w:ind w:left="709"/>
        <w:rPr>
          <w:noProof/>
        </w:rPr>
      </w:pPr>
      <w:r w:rsidRPr="00C42567">
        <w:rPr>
          <w:noProof/>
        </w:rPr>
        <w:tab/>
      </w:r>
    </w:p>
    <w:p w14:paraId="7D41962D" w14:textId="77777777" w:rsidR="00A2012B" w:rsidRPr="00C42567" w:rsidRDefault="00A2012B" w:rsidP="00A2012B">
      <w:pPr>
        <w:pStyle w:val="ManualNumPar1"/>
        <w:rPr>
          <w:bCs/>
          <w:noProof/>
        </w:rPr>
      </w:pPr>
      <w:r w:rsidRPr="00851F4B">
        <w:rPr>
          <w:noProof/>
        </w:rPr>
        <w:t>11.</w:t>
      </w:r>
      <w:r w:rsidRPr="00851F4B">
        <w:rPr>
          <w:noProof/>
        </w:rPr>
        <w:tab/>
      </w:r>
      <w:r w:rsidRPr="00C42567">
        <w:rPr>
          <w:noProof/>
        </w:rPr>
        <w:t>Αρνητικές επιπτώσεις στον ανταγωνισμό και τις συναλλαγές</w:t>
      </w:r>
    </w:p>
    <w:p w14:paraId="582B2C11" w14:textId="77777777" w:rsidR="00A2012B" w:rsidRPr="00C42567" w:rsidRDefault="00A2012B" w:rsidP="00A2012B">
      <w:pPr>
        <w:pStyle w:val="ManualNumPar2"/>
        <w:rPr>
          <w:noProof/>
        </w:rPr>
      </w:pPr>
      <w:r w:rsidRPr="00851F4B">
        <w:rPr>
          <w:noProof/>
        </w:rPr>
        <w:t>11.1.</w:t>
      </w:r>
      <w:r w:rsidRPr="00851F4B">
        <w:rPr>
          <w:noProof/>
        </w:rPr>
        <w:tab/>
      </w:r>
      <w:r w:rsidRPr="00C42567">
        <w:rPr>
          <w:noProof/>
        </w:rPr>
        <w:t>Αναλύστε τις δυνητικές αρνητικές συνέπειες που ενδέχεται να έχει το μέτρο ενίσχυσης στον ανταγωνισμό και τις συναλλαγές (για παράδειγμα, ενδεχόμενο παραγκωνισμού ιδιωτικών επενδύσεων</w:t>
      </w:r>
      <w:r w:rsidRPr="00C42567">
        <w:rPr>
          <w:rStyle w:val="FootnoteReference"/>
          <w:rFonts w:eastAsiaTheme="majorEastAsia"/>
          <w:noProof/>
        </w:rPr>
        <w:footnoteReference w:id="158"/>
      </w:r>
      <w:r w:rsidRPr="00C42567">
        <w:rPr>
          <w:noProof/>
        </w:rPr>
        <w:t xml:space="preserve"> ή ενίσχυσης δεσπόζουσας θέσης), καθώς και τα στοιχεία του σχεδιασμού του μέτρου που θα μπορούσαν να ελαχιστοποιήσουν τους κινδύνους αυτούς</w:t>
      </w:r>
      <w:r w:rsidRPr="00C42567">
        <w:rPr>
          <w:rStyle w:val="FootnoteReference"/>
          <w:rFonts w:eastAsiaTheme="majorEastAsia"/>
          <w:noProof/>
        </w:rPr>
        <w:footnoteReference w:id="159"/>
      </w:r>
      <w:r w:rsidRPr="00C42567">
        <w:rPr>
          <w:noProof/>
        </w:rPr>
        <w:t>.</w:t>
      </w:r>
    </w:p>
    <w:p w14:paraId="0B4666F7" w14:textId="77777777" w:rsidR="00A2012B" w:rsidRPr="00C42567" w:rsidRDefault="00A2012B" w:rsidP="00A2012B">
      <w:pPr>
        <w:pStyle w:val="Text2"/>
        <w:tabs>
          <w:tab w:val="left" w:leader="dot" w:pos="9072"/>
        </w:tabs>
        <w:ind w:left="709"/>
        <w:rPr>
          <w:noProof/>
        </w:rPr>
      </w:pPr>
      <w:r w:rsidRPr="00C42567">
        <w:rPr>
          <w:noProof/>
        </w:rPr>
        <w:tab/>
      </w:r>
    </w:p>
    <w:bookmarkEnd w:id="0"/>
    <w:p w14:paraId="51FC6C4E" w14:textId="77777777" w:rsidR="00E6658B" w:rsidRDefault="00E6658B"/>
    <w:sectPr w:rsidR="00E6658B" w:rsidSect="00A2012B">
      <w:headerReference w:type="even" r:id="rId7"/>
      <w:headerReference w:type="default" r:id="rId8"/>
      <w:footerReference w:type="even" r:id="rId9"/>
      <w:footerReference w:type="default" r:id="rId10"/>
      <w:headerReference w:type="first" r:id="rId11"/>
      <w:footerReference w:type="first" r:id="rId12"/>
      <w:footnotePr>
        <w:numRestart w:val="eachSect"/>
      </w:footnotePr>
      <w:pgSz w:w="11907" w:h="16839"/>
      <w:pgMar w:top="1134" w:right="1417" w:bottom="1134" w:left="1417" w:header="709" w:footer="709"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518AA4" w14:textId="77777777" w:rsidR="00A2012B" w:rsidRDefault="00A2012B" w:rsidP="00A2012B">
      <w:pPr>
        <w:spacing w:before="0" w:after="0"/>
      </w:pPr>
      <w:r>
        <w:separator/>
      </w:r>
    </w:p>
  </w:endnote>
  <w:endnote w:type="continuationSeparator" w:id="0">
    <w:p w14:paraId="6153DDBE" w14:textId="77777777" w:rsidR="00A2012B" w:rsidRDefault="00A2012B" w:rsidP="00A2012B">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CA8331" w14:textId="77777777" w:rsidR="00233515" w:rsidRDefault="0023351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48B1FC" w14:textId="77777777" w:rsidR="00233515" w:rsidRPr="00AA1017" w:rsidRDefault="00233515" w:rsidP="00AA1017">
    <w:pPr>
      <w:pStyle w:val="Footer"/>
      <w:jc w:val="center"/>
    </w:pPr>
    <w:r>
      <w:fldChar w:fldCharType="begin"/>
    </w:r>
    <w:r>
      <w:instrText xml:space="preserve"> </w:instrText>
    </w:r>
    <w:r>
      <w:instrText>PAGE  \* Arabic  \* MERGEFORMAT</w:instrText>
    </w:r>
    <w:r>
      <w:instrText xml:space="preserve">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E6D292" w14:textId="77777777" w:rsidR="00233515" w:rsidRDefault="00233515" w:rsidP="002F63D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B1CC77" w14:textId="77777777" w:rsidR="00A2012B" w:rsidRDefault="00A2012B" w:rsidP="00A2012B">
      <w:pPr>
        <w:spacing w:before="0" w:after="0"/>
      </w:pPr>
      <w:r>
        <w:separator/>
      </w:r>
    </w:p>
  </w:footnote>
  <w:footnote w:type="continuationSeparator" w:id="0">
    <w:p w14:paraId="400129C1" w14:textId="77777777" w:rsidR="00A2012B" w:rsidRDefault="00A2012B" w:rsidP="00A2012B">
      <w:pPr>
        <w:spacing w:before="0" w:after="0"/>
      </w:pPr>
      <w:r>
        <w:continuationSeparator/>
      </w:r>
    </w:p>
  </w:footnote>
  <w:footnote w:id="1">
    <w:p w14:paraId="4997C2CC" w14:textId="77777777" w:rsidR="00A2012B" w:rsidRPr="00C42567" w:rsidRDefault="00A2012B" w:rsidP="00A2012B">
      <w:pPr>
        <w:pStyle w:val="FootnoteText"/>
        <w:rPr>
          <w:i/>
        </w:rPr>
      </w:pPr>
      <w:r>
        <w:rPr>
          <w:rStyle w:val="FootnoteReference"/>
        </w:rPr>
        <w:footnoteRef/>
      </w:r>
      <w:r w:rsidRPr="00C42567">
        <w:tab/>
        <w:t xml:space="preserve">Κατευθυντήριες γραμμές σχετικά με τις κρατικές ενισχύσεις για ευρυζωνικά δίκτυα (ΕΕ </w:t>
      </w:r>
      <w:r>
        <w:rPr>
          <w:color w:val="000000"/>
          <w:sz w:val="19"/>
        </w:rPr>
        <w:t>C</w:t>
      </w:r>
      <w:r w:rsidRPr="00C42567">
        <w:rPr>
          <w:color w:val="000000"/>
          <w:sz w:val="19"/>
        </w:rPr>
        <w:t xml:space="preserve"> 36 της 31.1.2023, σ. 1)</w:t>
      </w:r>
      <w:r w:rsidRPr="00C42567">
        <w:t>.</w:t>
      </w:r>
    </w:p>
  </w:footnote>
  <w:footnote w:id="2">
    <w:p w14:paraId="5E18F30F" w14:textId="77777777" w:rsidR="00A2012B" w:rsidRPr="00C42567" w:rsidRDefault="00A2012B" w:rsidP="00A2012B">
      <w:pPr>
        <w:pStyle w:val="FootnoteText"/>
      </w:pPr>
      <w:r>
        <w:rPr>
          <w:rStyle w:val="FootnoteReference"/>
        </w:rPr>
        <w:footnoteRef/>
      </w:r>
      <w:r w:rsidRPr="00C42567">
        <w:tab/>
        <w:t>Όπως ορίζεται στην παράγραφο 19 στοιχείο α). Βλ. και παράγραφο 19 στοιχείο β).</w:t>
      </w:r>
    </w:p>
  </w:footnote>
  <w:footnote w:id="3">
    <w:p w14:paraId="7E317650" w14:textId="77777777" w:rsidR="00A2012B" w:rsidRPr="00C42567" w:rsidRDefault="00A2012B" w:rsidP="00A2012B">
      <w:pPr>
        <w:pStyle w:val="FootnoteText"/>
      </w:pPr>
      <w:r>
        <w:rPr>
          <w:rStyle w:val="FootnoteReference"/>
        </w:rPr>
        <w:footnoteRef/>
      </w:r>
      <w:r w:rsidRPr="00C42567">
        <w:tab/>
        <w:t>Όπως ορίζονται στην παράγραφο 19 στοιχεία γ) και δ) και στην παράγραφο 21.</w:t>
      </w:r>
    </w:p>
  </w:footnote>
  <w:footnote w:id="4">
    <w:p w14:paraId="4A94E288" w14:textId="77777777" w:rsidR="00A2012B" w:rsidRPr="00C42567" w:rsidRDefault="00A2012B" w:rsidP="00A2012B">
      <w:pPr>
        <w:pStyle w:val="FootnoteText"/>
      </w:pPr>
      <w:r>
        <w:rPr>
          <w:rStyle w:val="FootnoteReference"/>
        </w:rPr>
        <w:footnoteRef/>
      </w:r>
      <w:r w:rsidRPr="00C42567">
        <w:tab/>
        <w:t>Όπως ορίζονται στην παράγραφο 100.</w:t>
      </w:r>
    </w:p>
  </w:footnote>
  <w:footnote w:id="5">
    <w:p w14:paraId="4CC364D4" w14:textId="77777777" w:rsidR="00A2012B" w:rsidRPr="00C42567" w:rsidRDefault="00A2012B" w:rsidP="00A2012B">
      <w:pPr>
        <w:pStyle w:val="FootnoteText"/>
      </w:pPr>
      <w:r>
        <w:rPr>
          <w:rStyle w:val="FootnoteReference"/>
        </w:rPr>
        <w:footnoteRef/>
      </w:r>
      <w:r w:rsidRPr="00C42567">
        <w:tab/>
        <w:t>Όπως ορίζονται στην παράγραφο 101.</w:t>
      </w:r>
    </w:p>
  </w:footnote>
  <w:footnote w:id="6">
    <w:p w14:paraId="7F0008A8" w14:textId="77777777" w:rsidR="00A2012B" w:rsidRPr="00C42567" w:rsidRDefault="00A2012B" w:rsidP="00A2012B">
      <w:pPr>
        <w:pStyle w:val="FootnoteText"/>
      </w:pPr>
      <w:r>
        <w:rPr>
          <w:rStyle w:val="FootnoteReference"/>
        </w:rPr>
        <w:footnoteRef/>
      </w:r>
      <w:r w:rsidRPr="00C42567">
        <w:tab/>
        <w:t>Όπως ορίζονται στην παράγραφο 103.</w:t>
      </w:r>
    </w:p>
  </w:footnote>
  <w:footnote w:id="7">
    <w:p w14:paraId="3F590799" w14:textId="77777777" w:rsidR="00A2012B" w:rsidRPr="00C42567" w:rsidRDefault="00A2012B" w:rsidP="00A2012B">
      <w:pPr>
        <w:pStyle w:val="FootnoteText"/>
      </w:pPr>
      <w:r>
        <w:rPr>
          <w:rStyle w:val="FootnoteReference"/>
        </w:rPr>
        <w:footnoteRef/>
      </w:r>
      <w:r w:rsidRPr="00C42567">
        <w:tab/>
        <w:t>Όπως ορίζονται στην παράγραφο 107.</w:t>
      </w:r>
    </w:p>
  </w:footnote>
  <w:footnote w:id="8">
    <w:p w14:paraId="55854814" w14:textId="77777777" w:rsidR="00A2012B" w:rsidRPr="00C42567" w:rsidRDefault="00A2012B" w:rsidP="00A2012B">
      <w:pPr>
        <w:pStyle w:val="FootnoteText"/>
      </w:pPr>
      <w:r>
        <w:rPr>
          <w:rStyle w:val="FootnoteReference"/>
        </w:rPr>
        <w:footnoteRef/>
      </w:r>
      <w:r w:rsidRPr="00C42567">
        <w:tab/>
        <w:t>Όπως ορίζονται στην παράγραφο 19 στοιχείο ε) και στις παραγράφους 22, 23 και 24.</w:t>
      </w:r>
    </w:p>
  </w:footnote>
  <w:footnote w:id="9">
    <w:p w14:paraId="752B1CC0" w14:textId="77777777" w:rsidR="00A2012B" w:rsidRPr="00C42567" w:rsidRDefault="00A2012B" w:rsidP="00A2012B">
      <w:pPr>
        <w:pStyle w:val="FootnoteText"/>
      </w:pPr>
      <w:r>
        <w:rPr>
          <w:rStyle w:val="FootnoteReference"/>
        </w:rPr>
        <w:footnoteRef/>
      </w:r>
      <w:r w:rsidRPr="00C42567">
        <w:tab/>
        <w:t>Όπως ορίζονται στην παράγραφο 19 στοιχείο στ) και στην παράγραφο 25.</w:t>
      </w:r>
    </w:p>
  </w:footnote>
  <w:footnote w:id="10">
    <w:p w14:paraId="11FAEAC3" w14:textId="77777777" w:rsidR="00A2012B" w:rsidRPr="00C42567" w:rsidRDefault="00A2012B" w:rsidP="00A2012B">
      <w:pPr>
        <w:pStyle w:val="FootnoteText"/>
      </w:pPr>
      <w:r>
        <w:rPr>
          <w:rStyle w:val="FootnoteReference"/>
        </w:rPr>
        <w:footnoteRef/>
      </w:r>
      <w:r w:rsidRPr="00C42567">
        <w:tab/>
        <w:t>Βλ. παράγραφο 75.</w:t>
      </w:r>
    </w:p>
  </w:footnote>
  <w:footnote w:id="11">
    <w:p w14:paraId="620CFBCD" w14:textId="77777777" w:rsidR="00A2012B" w:rsidRPr="00C42567" w:rsidRDefault="00A2012B" w:rsidP="00A2012B">
      <w:pPr>
        <w:pStyle w:val="FootnoteText"/>
      </w:pPr>
      <w:r>
        <w:rPr>
          <w:rStyle w:val="FootnoteReference"/>
        </w:rPr>
        <w:footnoteRef/>
      </w:r>
      <w:r w:rsidRPr="00C42567">
        <w:tab/>
        <w:t>Για παράδειγμα, στην απόφαση (ΕΕ)</w:t>
      </w:r>
      <w:r>
        <w:t> </w:t>
      </w:r>
      <w:r w:rsidRPr="00C42567">
        <w:t>2022/2481 του Ευρωπαϊκού Κοινοβουλίου και του Συμβουλίου, της 14ης</w:t>
      </w:r>
      <w:r>
        <w:t> </w:t>
      </w:r>
      <w:r w:rsidRPr="00C42567">
        <w:t>Δεκεμβρίου 2022, για τη θέσπιση του προγράμματος πολιτικής 2030 «Ψηφιακή Δεκαετία» (ΕΕ</w:t>
      </w:r>
      <w:r>
        <w:t> L </w:t>
      </w:r>
      <w:r w:rsidRPr="00C42567">
        <w:t>323 της 19.12.2022, σ.</w:t>
      </w:r>
      <w:r>
        <w:t> </w:t>
      </w:r>
      <w:r w:rsidRPr="00C42567">
        <w:t>4). Βλ. κατευθυντήριες γραμμές για τα ευρυζωνικά δίκτυα, παράγραφοι 2 έως 6, 8, 10 και 171.</w:t>
      </w:r>
    </w:p>
  </w:footnote>
  <w:footnote w:id="12">
    <w:p w14:paraId="2724D3D2" w14:textId="77777777" w:rsidR="00A2012B" w:rsidRPr="00C42567" w:rsidRDefault="00A2012B" w:rsidP="00A2012B">
      <w:pPr>
        <w:pStyle w:val="FootnoteText"/>
        <w:rPr>
          <w:i/>
          <w:iCs/>
        </w:rPr>
      </w:pPr>
      <w:r>
        <w:rPr>
          <w:rStyle w:val="FootnoteReference"/>
        </w:rPr>
        <w:footnoteRef/>
      </w:r>
      <w:r w:rsidRPr="00C42567">
        <w:tab/>
        <w:t>Παράγραφος 19 στοιχεία ι) και ια). Βλ. επίσης παράγραφο 20, τελευταία περίοδο.</w:t>
      </w:r>
    </w:p>
  </w:footnote>
  <w:footnote w:id="13">
    <w:p w14:paraId="4ADEEBCA" w14:textId="77777777" w:rsidR="00A2012B" w:rsidRPr="00C42567" w:rsidRDefault="00A2012B" w:rsidP="00A2012B">
      <w:pPr>
        <w:pStyle w:val="FootnoteText"/>
      </w:pPr>
      <w:r>
        <w:rPr>
          <w:rStyle w:val="FootnoteReference"/>
        </w:rPr>
        <w:footnoteRef/>
      </w:r>
      <w:r w:rsidRPr="00C42567">
        <w:tab/>
        <w:t>Παράγραφος 19 στοιχείο ιγ). Βλ. επίσης παράγραφο 80.</w:t>
      </w:r>
    </w:p>
  </w:footnote>
  <w:footnote w:id="14">
    <w:p w14:paraId="65088FAE" w14:textId="77777777" w:rsidR="00A2012B" w:rsidRPr="00C42567" w:rsidRDefault="00A2012B" w:rsidP="00A2012B">
      <w:pPr>
        <w:pStyle w:val="FootnoteText"/>
      </w:pPr>
      <w:r>
        <w:rPr>
          <w:rStyle w:val="FootnoteReference"/>
        </w:rPr>
        <w:footnoteRef/>
      </w:r>
      <w:r w:rsidRPr="00C42567">
        <w:tab/>
        <w:t xml:space="preserve">παράρτημα </w:t>
      </w:r>
      <w:r>
        <w:t>IV</w:t>
      </w:r>
      <w:r w:rsidRPr="00C42567">
        <w:t>, παράγραφος 1.</w:t>
      </w:r>
    </w:p>
  </w:footnote>
  <w:footnote w:id="15">
    <w:p w14:paraId="147CE440" w14:textId="77777777" w:rsidR="00A2012B" w:rsidRPr="00C42567" w:rsidRDefault="00A2012B" w:rsidP="00A2012B">
      <w:pPr>
        <w:pStyle w:val="FootnoteText"/>
      </w:pPr>
      <w:r>
        <w:rPr>
          <w:rStyle w:val="FootnoteReference"/>
        </w:rPr>
        <w:footnoteRef/>
      </w:r>
      <w:r w:rsidRPr="00C42567">
        <w:tab/>
        <w:t xml:space="preserve">παράρτημα </w:t>
      </w:r>
      <w:r>
        <w:t>IV</w:t>
      </w:r>
      <w:r w:rsidRPr="00C42567">
        <w:t>, παράγραφος 2.</w:t>
      </w:r>
    </w:p>
  </w:footnote>
  <w:footnote w:id="16">
    <w:p w14:paraId="164D1D28" w14:textId="77777777" w:rsidR="00A2012B" w:rsidRPr="00C42567" w:rsidRDefault="00A2012B" w:rsidP="00A2012B">
      <w:pPr>
        <w:pStyle w:val="FootnoteText"/>
      </w:pPr>
      <w:r>
        <w:rPr>
          <w:rStyle w:val="FootnoteReference"/>
        </w:rPr>
        <w:footnoteRef/>
      </w:r>
      <w:r w:rsidRPr="00C42567">
        <w:tab/>
        <w:t xml:space="preserve">παράρτημα </w:t>
      </w:r>
      <w:r>
        <w:t>IV</w:t>
      </w:r>
      <w:r w:rsidRPr="00C42567">
        <w:t>, παράγραφος 3.</w:t>
      </w:r>
    </w:p>
  </w:footnote>
  <w:footnote w:id="17">
    <w:p w14:paraId="276439F6" w14:textId="77777777" w:rsidR="00A2012B" w:rsidRPr="00C42567" w:rsidRDefault="00A2012B" w:rsidP="00A2012B">
      <w:pPr>
        <w:pStyle w:val="FootnoteText"/>
      </w:pPr>
      <w:r>
        <w:rPr>
          <w:rStyle w:val="FootnoteReference"/>
        </w:rPr>
        <w:footnoteRef/>
      </w:r>
      <w:r w:rsidRPr="00C42567">
        <w:tab/>
        <w:t xml:space="preserve">παράρτημα </w:t>
      </w:r>
      <w:r>
        <w:t>IV</w:t>
      </w:r>
      <w:r w:rsidRPr="00C42567">
        <w:t>, παράγραφος 4.</w:t>
      </w:r>
    </w:p>
  </w:footnote>
  <w:footnote w:id="18">
    <w:p w14:paraId="4B104F35" w14:textId="77777777" w:rsidR="00A2012B" w:rsidRPr="00C42567" w:rsidRDefault="00A2012B" w:rsidP="00A2012B">
      <w:pPr>
        <w:pStyle w:val="FootnoteText"/>
      </w:pPr>
      <w:r>
        <w:rPr>
          <w:rStyle w:val="FootnoteReference"/>
        </w:rPr>
        <w:footnoteRef/>
      </w:r>
      <w:r w:rsidRPr="00C42567">
        <w:tab/>
        <w:t>Παράγραφοι 35 και 36.</w:t>
      </w:r>
    </w:p>
  </w:footnote>
  <w:footnote w:id="19">
    <w:p w14:paraId="4BBB90F9" w14:textId="77777777" w:rsidR="00A2012B" w:rsidRPr="00C42567" w:rsidRDefault="00A2012B" w:rsidP="00A2012B">
      <w:pPr>
        <w:pStyle w:val="FootnoteText"/>
      </w:pPr>
      <w:r>
        <w:rPr>
          <w:rStyle w:val="FootnoteReference"/>
        </w:rPr>
        <w:footnoteRef/>
      </w:r>
      <w:r w:rsidRPr="00C42567">
        <w:tab/>
        <w:t>Παράγραφος 41.</w:t>
      </w:r>
    </w:p>
  </w:footnote>
  <w:footnote w:id="20">
    <w:p w14:paraId="75B58FCC" w14:textId="77777777" w:rsidR="00A2012B" w:rsidRPr="00C42567" w:rsidRDefault="00A2012B" w:rsidP="00A2012B">
      <w:pPr>
        <w:pStyle w:val="FootnoteText"/>
      </w:pPr>
      <w:r>
        <w:rPr>
          <w:rStyle w:val="FootnoteReference"/>
        </w:rPr>
        <w:footnoteRef/>
      </w:r>
      <w:r w:rsidRPr="00C42567">
        <w:tab/>
        <w:t>Παράγραφοι 19 στοιχείο ιζ) και 50.</w:t>
      </w:r>
    </w:p>
  </w:footnote>
  <w:footnote w:id="21">
    <w:p w14:paraId="515A822A" w14:textId="77777777" w:rsidR="00A2012B" w:rsidRPr="00C42567" w:rsidRDefault="00A2012B" w:rsidP="00A2012B">
      <w:pPr>
        <w:pStyle w:val="FootnoteText"/>
      </w:pPr>
      <w:r>
        <w:rPr>
          <w:rStyle w:val="FootnoteReference"/>
        </w:rPr>
        <w:footnoteRef/>
      </w:r>
      <w:r w:rsidRPr="00C42567">
        <w:tab/>
        <w:t>Παράγραφος 172.</w:t>
      </w:r>
    </w:p>
  </w:footnote>
  <w:footnote w:id="22">
    <w:p w14:paraId="1840653E" w14:textId="77777777" w:rsidR="00A2012B" w:rsidRPr="00C42567" w:rsidRDefault="00A2012B" w:rsidP="00A2012B">
      <w:pPr>
        <w:pStyle w:val="FootnoteText"/>
      </w:pPr>
      <w:r>
        <w:rPr>
          <w:rStyle w:val="FootnoteReference"/>
        </w:rPr>
        <w:footnoteRef/>
      </w:r>
      <w:r w:rsidRPr="00C42567">
        <w:tab/>
        <w:t>Παράγραφος 171.</w:t>
      </w:r>
    </w:p>
  </w:footnote>
  <w:footnote w:id="23">
    <w:p w14:paraId="7978C925" w14:textId="77777777" w:rsidR="00A2012B" w:rsidRPr="00C42567" w:rsidRDefault="00A2012B" w:rsidP="00A2012B">
      <w:pPr>
        <w:pStyle w:val="FootnoteText"/>
      </w:pPr>
      <w:r>
        <w:rPr>
          <w:rStyle w:val="FootnoteReference"/>
        </w:rPr>
        <w:footnoteRef/>
      </w:r>
      <w:r w:rsidRPr="00C42567">
        <w:tab/>
        <w:t>Παράγραφοι 42 και 43.</w:t>
      </w:r>
    </w:p>
  </w:footnote>
  <w:footnote w:id="24">
    <w:p w14:paraId="29C9978A" w14:textId="77777777" w:rsidR="00A2012B" w:rsidRPr="00C42567" w:rsidRDefault="00A2012B" w:rsidP="00A2012B">
      <w:pPr>
        <w:pStyle w:val="FootnoteText"/>
      </w:pPr>
      <w:r>
        <w:rPr>
          <w:rStyle w:val="FootnoteReference"/>
        </w:rPr>
        <w:footnoteRef/>
      </w:r>
      <w:r w:rsidRPr="00C42567">
        <w:tab/>
        <w:t>Παράγραφος 70.</w:t>
      </w:r>
    </w:p>
  </w:footnote>
  <w:footnote w:id="25">
    <w:p w14:paraId="35C74FCB" w14:textId="77777777" w:rsidR="00A2012B" w:rsidRPr="00C42567" w:rsidRDefault="00A2012B" w:rsidP="00A2012B">
      <w:pPr>
        <w:pStyle w:val="FootnoteText"/>
      </w:pPr>
      <w:r>
        <w:rPr>
          <w:rStyle w:val="FootnoteReference"/>
        </w:rPr>
        <w:footnoteRef/>
      </w:r>
      <w:r w:rsidRPr="00C42567">
        <w:tab/>
        <w:t>Παράγραφος 53 και υποσημείωση 48.</w:t>
      </w:r>
    </w:p>
  </w:footnote>
  <w:footnote w:id="26">
    <w:p w14:paraId="3A4CDD3D" w14:textId="77777777" w:rsidR="00A2012B" w:rsidRPr="00C42567" w:rsidRDefault="00A2012B" w:rsidP="00A2012B">
      <w:pPr>
        <w:pStyle w:val="FootnoteText"/>
      </w:pPr>
      <w:r>
        <w:rPr>
          <w:rStyle w:val="FootnoteReference"/>
        </w:rPr>
        <w:footnoteRef/>
      </w:r>
      <w:r w:rsidRPr="00C42567">
        <w:tab/>
        <w:t>Παράγραφος 72.</w:t>
      </w:r>
    </w:p>
  </w:footnote>
  <w:footnote w:id="27">
    <w:p w14:paraId="31D0335F" w14:textId="77777777" w:rsidR="00A2012B" w:rsidRPr="00C42567" w:rsidRDefault="00A2012B" w:rsidP="00A2012B">
      <w:pPr>
        <w:pStyle w:val="FootnoteText"/>
      </w:pPr>
      <w:r>
        <w:rPr>
          <w:rStyle w:val="FootnoteReference"/>
        </w:rPr>
        <w:footnoteRef/>
      </w:r>
      <w:r w:rsidRPr="00C42567">
        <w:tab/>
        <w:t>Παράγραφος 73 στοιχείο α) και υποσημείωση 62.</w:t>
      </w:r>
    </w:p>
  </w:footnote>
  <w:footnote w:id="28">
    <w:p w14:paraId="1B4F7E8F" w14:textId="77777777" w:rsidR="00A2012B" w:rsidRPr="00C42567" w:rsidRDefault="00A2012B" w:rsidP="00A2012B">
      <w:pPr>
        <w:pStyle w:val="FootnoteText"/>
      </w:pPr>
      <w:r>
        <w:rPr>
          <w:rStyle w:val="FootnoteReference"/>
        </w:rPr>
        <w:footnoteRef/>
      </w:r>
      <w:r w:rsidRPr="00C42567">
        <w:tab/>
        <w:t>Παράγραφος 55.</w:t>
      </w:r>
    </w:p>
  </w:footnote>
  <w:footnote w:id="29">
    <w:p w14:paraId="53B6EC85" w14:textId="77777777" w:rsidR="00A2012B" w:rsidRPr="00C42567" w:rsidRDefault="00A2012B" w:rsidP="00A2012B">
      <w:pPr>
        <w:pStyle w:val="FootnoteText"/>
      </w:pPr>
      <w:r>
        <w:rPr>
          <w:rStyle w:val="FootnoteReference"/>
        </w:rPr>
        <w:footnoteRef/>
      </w:r>
      <w:r w:rsidRPr="00C42567">
        <w:tab/>
        <w:t>Παράγραφος 85.</w:t>
      </w:r>
    </w:p>
  </w:footnote>
  <w:footnote w:id="30">
    <w:p w14:paraId="2B9C897A" w14:textId="77777777" w:rsidR="00A2012B" w:rsidRPr="00C42567" w:rsidRDefault="00A2012B" w:rsidP="00A2012B">
      <w:pPr>
        <w:pStyle w:val="FootnoteText"/>
      </w:pPr>
      <w:r>
        <w:rPr>
          <w:rStyle w:val="FootnoteReference"/>
        </w:rPr>
        <w:footnoteRef/>
      </w:r>
      <w:r w:rsidRPr="00C42567">
        <w:tab/>
        <w:t>Παράγραφος 87. Βλ. επίσης παράγραφο 86.</w:t>
      </w:r>
    </w:p>
  </w:footnote>
  <w:footnote w:id="31">
    <w:p w14:paraId="2F52DB06" w14:textId="77777777" w:rsidR="00A2012B" w:rsidRPr="00C42567" w:rsidRDefault="00A2012B" w:rsidP="00A2012B">
      <w:pPr>
        <w:pStyle w:val="FootnoteText"/>
      </w:pPr>
      <w:r>
        <w:rPr>
          <w:rStyle w:val="FootnoteReference"/>
        </w:rPr>
        <w:footnoteRef/>
      </w:r>
      <w:r w:rsidRPr="00C42567">
        <w:tab/>
        <w:t>Παράγραφος 88.</w:t>
      </w:r>
    </w:p>
  </w:footnote>
  <w:footnote w:id="32">
    <w:p w14:paraId="18A93685" w14:textId="77777777" w:rsidR="00A2012B" w:rsidRPr="00C42567" w:rsidRDefault="00A2012B" w:rsidP="00A2012B">
      <w:pPr>
        <w:pStyle w:val="FootnoteText"/>
      </w:pPr>
      <w:r>
        <w:rPr>
          <w:rStyle w:val="FootnoteReference"/>
        </w:rPr>
        <w:footnoteRef/>
      </w:r>
      <w:r w:rsidRPr="00C42567">
        <w:tab/>
        <w:t>Παράγραφοι 88 και 92.</w:t>
      </w:r>
    </w:p>
  </w:footnote>
  <w:footnote w:id="33">
    <w:p w14:paraId="2E9D4EC7" w14:textId="77777777" w:rsidR="00A2012B" w:rsidRPr="00C42567" w:rsidRDefault="00A2012B" w:rsidP="00A2012B">
      <w:pPr>
        <w:pStyle w:val="FootnoteText"/>
      </w:pPr>
      <w:r>
        <w:rPr>
          <w:rStyle w:val="FootnoteReference"/>
        </w:rPr>
        <w:footnoteRef/>
      </w:r>
      <w:r w:rsidRPr="00C42567">
        <w:tab/>
        <w:t>Παράγραφος 91.</w:t>
      </w:r>
    </w:p>
  </w:footnote>
  <w:footnote w:id="34">
    <w:p w14:paraId="63E4068D" w14:textId="77777777" w:rsidR="00A2012B" w:rsidRPr="00C42567" w:rsidRDefault="00A2012B" w:rsidP="00A2012B">
      <w:pPr>
        <w:pStyle w:val="FootnoteText"/>
      </w:pPr>
      <w:r>
        <w:rPr>
          <w:rStyle w:val="FootnoteReference"/>
        </w:rPr>
        <w:footnoteRef/>
      </w:r>
      <w:r w:rsidRPr="00C42567">
        <w:tab/>
        <w:t>Παράγραφος 73 στοιχείο β).</w:t>
      </w:r>
    </w:p>
  </w:footnote>
  <w:footnote w:id="35">
    <w:p w14:paraId="3DDC3C65" w14:textId="77777777" w:rsidR="00A2012B" w:rsidRPr="00C42567" w:rsidRDefault="00A2012B" w:rsidP="00A2012B">
      <w:pPr>
        <w:pStyle w:val="FootnoteText"/>
      </w:pPr>
      <w:r>
        <w:rPr>
          <w:rStyle w:val="FootnoteReference"/>
        </w:rPr>
        <w:footnoteRef/>
      </w:r>
      <w:r w:rsidRPr="00C42567">
        <w:tab/>
        <w:t>Για τον ορισμό των εξυπηρετούμενων εγκαταστάσεων, βλ. παράγραφο 19 στοιχείο ιβ).</w:t>
      </w:r>
    </w:p>
  </w:footnote>
  <w:footnote w:id="36">
    <w:p w14:paraId="4505BB1E" w14:textId="77777777" w:rsidR="00A2012B" w:rsidRPr="00C42567" w:rsidRDefault="00A2012B" w:rsidP="00A2012B">
      <w:pPr>
        <w:pStyle w:val="FootnoteText"/>
      </w:pPr>
      <w:r>
        <w:rPr>
          <w:rStyle w:val="FootnoteReference"/>
        </w:rPr>
        <w:footnoteRef/>
      </w:r>
      <w:r w:rsidRPr="00C42567">
        <w:tab/>
        <w:t>Παράγραφοι 56 και 57.</w:t>
      </w:r>
    </w:p>
  </w:footnote>
  <w:footnote w:id="37">
    <w:p w14:paraId="07E8523B" w14:textId="77777777" w:rsidR="00A2012B" w:rsidRPr="00C42567" w:rsidRDefault="00A2012B" w:rsidP="00A2012B">
      <w:pPr>
        <w:pStyle w:val="FootnoteText"/>
      </w:pPr>
      <w:r>
        <w:rPr>
          <w:rStyle w:val="FootnoteReference"/>
        </w:rPr>
        <w:footnoteRef/>
      </w:r>
      <w:r w:rsidRPr="00C42567">
        <w:tab/>
        <w:t>Παράγραφος 74.</w:t>
      </w:r>
    </w:p>
  </w:footnote>
  <w:footnote w:id="38">
    <w:p w14:paraId="76A75D39" w14:textId="77777777" w:rsidR="00A2012B" w:rsidRPr="00C42567" w:rsidRDefault="00A2012B" w:rsidP="00A2012B">
      <w:pPr>
        <w:pStyle w:val="FootnoteText"/>
      </w:pPr>
      <w:r>
        <w:rPr>
          <w:rStyle w:val="FootnoteReference"/>
        </w:rPr>
        <w:footnoteRef/>
      </w:r>
      <w:r w:rsidRPr="00C42567">
        <w:tab/>
        <w:t>Παράγραφος 76.</w:t>
      </w:r>
    </w:p>
  </w:footnote>
  <w:footnote w:id="39">
    <w:p w14:paraId="0DB051F7" w14:textId="77777777" w:rsidR="00A2012B" w:rsidRPr="00C42567" w:rsidRDefault="00A2012B" w:rsidP="00A2012B">
      <w:pPr>
        <w:pStyle w:val="FootnoteText"/>
      </w:pPr>
      <w:r>
        <w:rPr>
          <w:rStyle w:val="FootnoteReference"/>
        </w:rPr>
        <w:footnoteRef/>
      </w:r>
      <w:r w:rsidRPr="00C42567">
        <w:tab/>
        <w:t>Παράγραφος 58.</w:t>
      </w:r>
    </w:p>
  </w:footnote>
  <w:footnote w:id="40">
    <w:p w14:paraId="404526C1" w14:textId="77777777" w:rsidR="00A2012B" w:rsidRPr="00C42567" w:rsidRDefault="00A2012B" w:rsidP="00A2012B">
      <w:pPr>
        <w:pStyle w:val="FootnoteText"/>
      </w:pPr>
      <w:r>
        <w:rPr>
          <w:rStyle w:val="FootnoteReference"/>
        </w:rPr>
        <w:footnoteRef/>
      </w:r>
      <w:r w:rsidRPr="00C42567">
        <w:tab/>
        <w:t>Παράγραφος 59 στοιχείο α).</w:t>
      </w:r>
    </w:p>
  </w:footnote>
  <w:footnote w:id="41">
    <w:p w14:paraId="37EC9288" w14:textId="77777777" w:rsidR="00A2012B" w:rsidRPr="00C42567" w:rsidRDefault="00A2012B" w:rsidP="00A2012B">
      <w:pPr>
        <w:pStyle w:val="FootnoteText"/>
      </w:pPr>
      <w:r>
        <w:rPr>
          <w:rStyle w:val="FootnoteReference"/>
        </w:rPr>
        <w:footnoteRef/>
      </w:r>
      <w:r w:rsidRPr="00C42567">
        <w:tab/>
        <w:t>Παράγραφος 59 στοιχείο β).</w:t>
      </w:r>
    </w:p>
  </w:footnote>
  <w:footnote w:id="42">
    <w:p w14:paraId="09BE2BC6" w14:textId="77777777" w:rsidR="00A2012B" w:rsidRPr="00C42567" w:rsidRDefault="00A2012B" w:rsidP="00A2012B">
      <w:pPr>
        <w:pStyle w:val="FootnoteText"/>
      </w:pPr>
      <w:r>
        <w:rPr>
          <w:rStyle w:val="FootnoteReference"/>
        </w:rPr>
        <w:footnoteRef/>
      </w:r>
      <w:r w:rsidRPr="00C42567">
        <w:tab/>
        <w:t>Παράγραφος 59 στοιχείο β).</w:t>
      </w:r>
    </w:p>
  </w:footnote>
  <w:footnote w:id="43">
    <w:p w14:paraId="5FA1FF87" w14:textId="77777777" w:rsidR="00A2012B" w:rsidRPr="00C42567" w:rsidRDefault="00A2012B" w:rsidP="00A2012B">
      <w:pPr>
        <w:pStyle w:val="FootnoteText"/>
      </w:pPr>
      <w:r>
        <w:rPr>
          <w:rStyle w:val="FootnoteReference"/>
        </w:rPr>
        <w:footnoteRef/>
      </w:r>
      <w:r w:rsidRPr="00C42567">
        <w:tab/>
        <w:t>Παράγραφος 59 στοιχείο γ).</w:t>
      </w:r>
    </w:p>
  </w:footnote>
  <w:footnote w:id="44">
    <w:p w14:paraId="64D4CB83" w14:textId="77777777" w:rsidR="00A2012B" w:rsidRPr="00C42567" w:rsidRDefault="00A2012B" w:rsidP="00A2012B">
      <w:pPr>
        <w:pStyle w:val="FootnoteText"/>
      </w:pPr>
      <w:r>
        <w:rPr>
          <w:rStyle w:val="FootnoteReference"/>
        </w:rPr>
        <w:footnoteRef/>
      </w:r>
      <w:r w:rsidRPr="00C42567">
        <w:tab/>
        <w:t xml:space="preserve">Παράγραφος 82. </w:t>
      </w:r>
    </w:p>
  </w:footnote>
  <w:footnote w:id="45">
    <w:p w14:paraId="529048E4" w14:textId="77777777" w:rsidR="00A2012B" w:rsidRPr="00C42567" w:rsidRDefault="00A2012B" w:rsidP="00A2012B">
      <w:pPr>
        <w:pStyle w:val="FootnoteText"/>
      </w:pPr>
      <w:r>
        <w:rPr>
          <w:rStyle w:val="FootnoteReference"/>
        </w:rPr>
        <w:footnoteRef/>
      </w:r>
      <w:r w:rsidRPr="00C42567">
        <w:tab/>
        <w:t>Παράγραφοι 78, 79 και 81. Βλ. επίσης υποσημείωση 64.</w:t>
      </w:r>
    </w:p>
  </w:footnote>
  <w:footnote w:id="46">
    <w:p w14:paraId="044926AD" w14:textId="77777777" w:rsidR="00A2012B" w:rsidRPr="00C42567" w:rsidRDefault="00A2012B" w:rsidP="00A2012B">
      <w:pPr>
        <w:pStyle w:val="FootnoteText"/>
      </w:pPr>
      <w:r>
        <w:rPr>
          <w:rStyle w:val="FootnoteReference"/>
        </w:rPr>
        <w:footnoteRef/>
      </w:r>
      <w:r w:rsidRPr="00C42567">
        <w:tab/>
        <w:t>Παράγραφος 78.</w:t>
      </w:r>
    </w:p>
  </w:footnote>
  <w:footnote w:id="47">
    <w:p w14:paraId="055D7825" w14:textId="77777777" w:rsidR="00A2012B" w:rsidRPr="00C42567" w:rsidRDefault="00A2012B" w:rsidP="00A2012B">
      <w:pPr>
        <w:pStyle w:val="FootnoteText"/>
      </w:pPr>
      <w:r>
        <w:rPr>
          <w:rStyle w:val="FootnoteReference"/>
        </w:rPr>
        <w:footnoteRef/>
      </w:r>
      <w:r w:rsidRPr="00C42567">
        <w:tab/>
        <w:t>Παράγραφος 70.</w:t>
      </w:r>
    </w:p>
  </w:footnote>
  <w:footnote w:id="48">
    <w:p w14:paraId="6DD6C6E1" w14:textId="77777777" w:rsidR="00A2012B" w:rsidRPr="00C42567" w:rsidRDefault="00A2012B" w:rsidP="00A2012B">
      <w:pPr>
        <w:pStyle w:val="FootnoteText"/>
      </w:pPr>
      <w:r>
        <w:rPr>
          <w:rStyle w:val="FootnoteReference"/>
        </w:rPr>
        <w:footnoteRef/>
      </w:r>
      <w:r w:rsidRPr="00C42567">
        <w:tab/>
        <w:t>Παράγραφοι 60, 61 και 64.</w:t>
      </w:r>
    </w:p>
  </w:footnote>
  <w:footnote w:id="49">
    <w:p w14:paraId="6398A2B8" w14:textId="77777777" w:rsidR="00A2012B" w:rsidRPr="00C42567" w:rsidRDefault="00A2012B" w:rsidP="00A2012B">
      <w:pPr>
        <w:pStyle w:val="FootnoteText"/>
      </w:pPr>
      <w:r>
        <w:rPr>
          <w:rStyle w:val="FootnoteReference"/>
        </w:rPr>
        <w:footnoteRef/>
      </w:r>
      <w:r w:rsidRPr="00C42567">
        <w:tab/>
        <w:t>Παράγραφος 65.</w:t>
      </w:r>
    </w:p>
  </w:footnote>
  <w:footnote w:id="50">
    <w:p w14:paraId="71A745C8" w14:textId="77777777" w:rsidR="00A2012B" w:rsidRPr="00C42567" w:rsidRDefault="00A2012B" w:rsidP="00A2012B">
      <w:pPr>
        <w:pStyle w:val="FootnoteText"/>
      </w:pPr>
      <w:r>
        <w:rPr>
          <w:rStyle w:val="FootnoteReference"/>
        </w:rPr>
        <w:footnoteRef/>
      </w:r>
      <w:r w:rsidRPr="00C42567">
        <w:tab/>
        <w:t>Παράγραφος 62.</w:t>
      </w:r>
    </w:p>
  </w:footnote>
  <w:footnote w:id="51">
    <w:p w14:paraId="392CFACC" w14:textId="77777777" w:rsidR="00A2012B" w:rsidRPr="00C42567" w:rsidRDefault="00A2012B" w:rsidP="00A2012B">
      <w:pPr>
        <w:pStyle w:val="FootnoteText"/>
      </w:pPr>
      <w:r>
        <w:rPr>
          <w:rStyle w:val="FootnoteReference"/>
        </w:rPr>
        <w:footnoteRef/>
      </w:r>
      <w:r w:rsidRPr="00C42567">
        <w:tab/>
        <w:t>Παράγραφος 63. Βλ. επίσης παράγραφο 66.</w:t>
      </w:r>
    </w:p>
  </w:footnote>
  <w:footnote w:id="52">
    <w:p w14:paraId="0D9E48BE" w14:textId="77777777" w:rsidR="00A2012B" w:rsidRPr="00C42567" w:rsidRDefault="00A2012B" w:rsidP="00A2012B">
      <w:pPr>
        <w:pStyle w:val="FootnoteText"/>
      </w:pPr>
      <w:r>
        <w:rPr>
          <w:rStyle w:val="FootnoteReference"/>
        </w:rPr>
        <w:footnoteRef/>
      </w:r>
      <w:r w:rsidRPr="00C42567">
        <w:tab/>
        <w:t>Παράγραφος 72.</w:t>
      </w:r>
    </w:p>
  </w:footnote>
  <w:footnote w:id="53">
    <w:p w14:paraId="0C595254" w14:textId="77777777" w:rsidR="00A2012B" w:rsidRPr="00C42567" w:rsidRDefault="00A2012B" w:rsidP="00A2012B">
      <w:pPr>
        <w:pStyle w:val="FootnoteText"/>
      </w:pPr>
      <w:r>
        <w:rPr>
          <w:rStyle w:val="FootnoteReference"/>
        </w:rPr>
        <w:footnoteRef/>
      </w:r>
      <w:r w:rsidRPr="00C42567">
        <w:tab/>
        <w:t>Παράγραφος 73 στοιχείο α) και υποσημείωση 62.</w:t>
      </w:r>
    </w:p>
  </w:footnote>
  <w:footnote w:id="54">
    <w:p w14:paraId="59B827EC" w14:textId="77777777" w:rsidR="00A2012B" w:rsidRPr="00C42567" w:rsidRDefault="00A2012B" w:rsidP="00A2012B">
      <w:pPr>
        <w:pStyle w:val="FootnoteText"/>
      </w:pPr>
      <w:r>
        <w:rPr>
          <w:rStyle w:val="FootnoteReference"/>
        </w:rPr>
        <w:footnoteRef/>
      </w:r>
      <w:r w:rsidRPr="00C42567">
        <w:tab/>
        <w:t>Παράγραφος 85.</w:t>
      </w:r>
    </w:p>
  </w:footnote>
  <w:footnote w:id="55">
    <w:p w14:paraId="08E0668C" w14:textId="77777777" w:rsidR="00A2012B" w:rsidRPr="00C42567" w:rsidRDefault="00A2012B" w:rsidP="00A2012B">
      <w:pPr>
        <w:pStyle w:val="FootnoteText"/>
      </w:pPr>
      <w:r>
        <w:rPr>
          <w:rStyle w:val="FootnoteReference"/>
        </w:rPr>
        <w:footnoteRef/>
      </w:r>
      <w:r w:rsidRPr="00C42567">
        <w:tab/>
        <w:t>Παράγραφος 87. Βλ. επίσης παράγραφο 86.</w:t>
      </w:r>
    </w:p>
  </w:footnote>
  <w:footnote w:id="56">
    <w:p w14:paraId="23CACC39" w14:textId="77777777" w:rsidR="00A2012B" w:rsidRPr="00C42567" w:rsidRDefault="00A2012B" w:rsidP="00A2012B">
      <w:pPr>
        <w:pStyle w:val="FootnoteText"/>
      </w:pPr>
      <w:r>
        <w:rPr>
          <w:rStyle w:val="FootnoteReference"/>
        </w:rPr>
        <w:footnoteRef/>
      </w:r>
      <w:r w:rsidRPr="00C42567">
        <w:tab/>
        <w:t>Παράγραφος 88.</w:t>
      </w:r>
    </w:p>
  </w:footnote>
  <w:footnote w:id="57">
    <w:p w14:paraId="3609657F" w14:textId="77777777" w:rsidR="00A2012B" w:rsidRPr="00C42567" w:rsidRDefault="00A2012B" w:rsidP="00A2012B">
      <w:pPr>
        <w:pStyle w:val="FootnoteText"/>
      </w:pPr>
      <w:r>
        <w:rPr>
          <w:rStyle w:val="FootnoteReference"/>
        </w:rPr>
        <w:footnoteRef/>
      </w:r>
      <w:r w:rsidRPr="00C42567">
        <w:tab/>
        <w:t>Παράγραφοι 88 και 92.</w:t>
      </w:r>
    </w:p>
  </w:footnote>
  <w:footnote w:id="58">
    <w:p w14:paraId="21879B38" w14:textId="77777777" w:rsidR="00A2012B" w:rsidRPr="00C42567" w:rsidRDefault="00A2012B" w:rsidP="00A2012B">
      <w:pPr>
        <w:pStyle w:val="FootnoteText"/>
      </w:pPr>
      <w:r>
        <w:rPr>
          <w:rStyle w:val="FootnoteReference"/>
        </w:rPr>
        <w:footnoteRef/>
      </w:r>
      <w:r w:rsidRPr="00C42567">
        <w:tab/>
        <w:t>Παράγραφος 91.</w:t>
      </w:r>
    </w:p>
  </w:footnote>
  <w:footnote w:id="59">
    <w:p w14:paraId="6A5A8444" w14:textId="77777777" w:rsidR="00A2012B" w:rsidRPr="00C42567" w:rsidRDefault="00A2012B" w:rsidP="00A2012B">
      <w:pPr>
        <w:pStyle w:val="FootnoteText"/>
      </w:pPr>
      <w:r>
        <w:rPr>
          <w:rStyle w:val="FootnoteReference"/>
        </w:rPr>
        <w:footnoteRef/>
      </w:r>
      <w:r w:rsidRPr="00C42567">
        <w:tab/>
        <w:t>Παράγραφος 73 στοιχείο β). Βλ. επίσης υποσημείωση 63.</w:t>
      </w:r>
    </w:p>
  </w:footnote>
  <w:footnote w:id="60">
    <w:p w14:paraId="2D910523" w14:textId="77777777" w:rsidR="00A2012B" w:rsidRPr="00C42567" w:rsidRDefault="00A2012B" w:rsidP="00A2012B">
      <w:pPr>
        <w:pStyle w:val="FootnoteText"/>
      </w:pPr>
      <w:r>
        <w:rPr>
          <w:rStyle w:val="FootnoteReference"/>
        </w:rPr>
        <w:footnoteRef/>
      </w:r>
      <w:r w:rsidRPr="00C42567">
        <w:tab/>
        <w:t>Παράγραφος 74.</w:t>
      </w:r>
    </w:p>
  </w:footnote>
  <w:footnote w:id="61">
    <w:p w14:paraId="2F7EE0CA" w14:textId="77777777" w:rsidR="00A2012B" w:rsidRPr="00C42567" w:rsidRDefault="00A2012B" w:rsidP="00A2012B">
      <w:pPr>
        <w:pStyle w:val="FootnoteText"/>
      </w:pPr>
      <w:r>
        <w:rPr>
          <w:rStyle w:val="FootnoteReference"/>
        </w:rPr>
        <w:footnoteRef/>
      </w:r>
      <w:r w:rsidRPr="00C42567">
        <w:tab/>
        <w:t>Παράγραφος 76.</w:t>
      </w:r>
    </w:p>
  </w:footnote>
  <w:footnote w:id="62">
    <w:p w14:paraId="31826D64" w14:textId="77777777" w:rsidR="00A2012B" w:rsidRPr="00C42567" w:rsidRDefault="00A2012B" w:rsidP="00A2012B">
      <w:pPr>
        <w:pStyle w:val="FootnoteText"/>
      </w:pPr>
      <w:r>
        <w:rPr>
          <w:rStyle w:val="FootnoteReference"/>
        </w:rPr>
        <w:footnoteRef/>
      </w:r>
      <w:r w:rsidRPr="00C42567">
        <w:tab/>
        <w:t>Σχετικά, βλ. παράγραφο 82 και υποσημείωση 66.</w:t>
      </w:r>
    </w:p>
  </w:footnote>
  <w:footnote w:id="63">
    <w:p w14:paraId="73AB5E28" w14:textId="77777777" w:rsidR="00A2012B" w:rsidRPr="00C42567" w:rsidRDefault="00A2012B" w:rsidP="00A2012B">
      <w:pPr>
        <w:pStyle w:val="FootnoteText"/>
      </w:pPr>
      <w:r>
        <w:rPr>
          <w:rStyle w:val="FootnoteReference"/>
        </w:rPr>
        <w:footnoteRef/>
      </w:r>
      <w:r w:rsidRPr="00C42567">
        <w:tab/>
        <w:t>Παράγραφοι 78, 79 και 81. Βλ. επίσης υποσημείωση 64.</w:t>
      </w:r>
    </w:p>
  </w:footnote>
  <w:footnote w:id="64">
    <w:p w14:paraId="104813A7" w14:textId="77777777" w:rsidR="00A2012B" w:rsidRPr="00C42567" w:rsidRDefault="00A2012B" w:rsidP="00A2012B">
      <w:pPr>
        <w:pStyle w:val="FootnoteText"/>
      </w:pPr>
      <w:r>
        <w:rPr>
          <w:rStyle w:val="FootnoteReference"/>
        </w:rPr>
        <w:footnoteRef/>
      </w:r>
      <w:r w:rsidRPr="00C42567">
        <w:tab/>
        <w:t>Παράγραφος 78.</w:t>
      </w:r>
    </w:p>
  </w:footnote>
  <w:footnote w:id="65">
    <w:p w14:paraId="3826AF88" w14:textId="77777777" w:rsidR="00A2012B" w:rsidRPr="00C42567" w:rsidRDefault="00A2012B" w:rsidP="00A2012B">
      <w:pPr>
        <w:pStyle w:val="FootnoteText"/>
      </w:pPr>
      <w:r>
        <w:rPr>
          <w:rStyle w:val="FootnoteReference"/>
        </w:rPr>
        <w:footnoteRef/>
      </w:r>
      <w:r w:rsidRPr="00C42567">
        <w:tab/>
        <w:t>Παράγραφος 68.</w:t>
      </w:r>
    </w:p>
  </w:footnote>
  <w:footnote w:id="66">
    <w:p w14:paraId="3F28C148" w14:textId="77777777" w:rsidR="00A2012B" w:rsidRPr="00C42567" w:rsidRDefault="00A2012B" w:rsidP="00A2012B">
      <w:pPr>
        <w:pStyle w:val="FootnoteText"/>
      </w:pPr>
      <w:r>
        <w:rPr>
          <w:rStyle w:val="FootnoteReference"/>
        </w:rPr>
        <w:footnoteRef/>
      </w:r>
      <w:r w:rsidRPr="00C42567">
        <w:tab/>
        <w:t>Παράγραφος 68.</w:t>
      </w:r>
    </w:p>
  </w:footnote>
  <w:footnote w:id="67">
    <w:p w14:paraId="198BCEEF" w14:textId="77777777" w:rsidR="00A2012B" w:rsidRPr="00C42567" w:rsidRDefault="00A2012B" w:rsidP="00A2012B">
      <w:pPr>
        <w:pStyle w:val="FootnoteText"/>
      </w:pPr>
      <w:r>
        <w:rPr>
          <w:rStyle w:val="FootnoteReference"/>
        </w:rPr>
        <w:footnoteRef/>
      </w:r>
      <w:r w:rsidRPr="00C42567">
        <w:tab/>
        <w:t>Παράγραφος 69.</w:t>
      </w:r>
    </w:p>
  </w:footnote>
  <w:footnote w:id="68">
    <w:p w14:paraId="238E7042" w14:textId="77777777" w:rsidR="00A2012B" w:rsidRPr="00C42567" w:rsidRDefault="00A2012B" w:rsidP="00A2012B">
      <w:pPr>
        <w:pStyle w:val="FootnoteText"/>
      </w:pPr>
      <w:r>
        <w:rPr>
          <w:rStyle w:val="FootnoteReference"/>
        </w:rPr>
        <w:footnoteRef/>
      </w:r>
      <w:r w:rsidRPr="00C42567">
        <w:tab/>
        <w:t>Παράγραφος 72.</w:t>
      </w:r>
    </w:p>
  </w:footnote>
  <w:footnote w:id="69">
    <w:p w14:paraId="2A7547C1" w14:textId="77777777" w:rsidR="00A2012B" w:rsidRPr="00C42567" w:rsidRDefault="00A2012B" w:rsidP="00A2012B">
      <w:pPr>
        <w:pStyle w:val="FootnoteText"/>
      </w:pPr>
      <w:r>
        <w:rPr>
          <w:rStyle w:val="FootnoteReference"/>
        </w:rPr>
        <w:footnoteRef/>
      </w:r>
      <w:r w:rsidRPr="00C42567">
        <w:tab/>
        <w:t>Παράγραφος 85.</w:t>
      </w:r>
    </w:p>
  </w:footnote>
  <w:footnote w:id="70">
    <w:p w14:paraId="704E7E4B" w14:textId="77777777" w:rsidR="00A2012B" w:rsidRPr="00C42567" w:rsidRDefault="00A2012B" w:rsidP="00A2012B">
      <w:pPr>
        <w:pStyle w:val="FootnoteText"/>
      </w:pPr>
      <w:r>
        <w:rPr>
          <w:rStyle w:val="FootnoteReference"/>
        </w:rPr>
        <w:footnoteRef/>
      </w:r>
      <w:r w:rsidRPr="00C42567">
        <w:tab/>
        <w:t>Παράγραφος 87. Βλ. επίσης παράγραφο 86.</w:t>
      </w:r>
    </w:p>
  </w:footnote>
  <w:footnote w:id="71">
    <w:p w14:paraId="0E4FF285" w14:textId="77777777" w:rsidR="00A2012B" w:rsidRPr="00C42567" w:rsidRDefault="00A2012B" w:rsidP="00A2012B">
      <w:pPr>
        <w:pStyle w:val="FootnoteText"/>
      </w:pPr>
      <w:r>
        <w:rPr>
          <w:rStyle w:val="FootnoteReference"/>
        </w:rPr>
        <w:footnoteRef/>
      </w:r>
      <w:r w:rsidRPr="00C42567">
        <w:tab/>
        <w:t>Παράγραφος 88.</w:t>
      </w:r>
    </w:p>
  </w:footnote>
  <w:footnote w:id="72">
    <w:p w14:paraId="2C1781C1" w14:textId="77777777" w:rsidR="00A2012B" w:rsidRPr="00C42567" w:rsidRDefault="00A2012B" w:rsidP="00A2012B">
      <w:pPr>
        <w:pStyle w:val="FootnoteText"/>
      </w:pPr>
      <w:r>
        <w:rPr>
          <w:rStyle w:val="FootnoteReference"/>
        </w:rPr>
        <w:footnoteRef/>
      </w:r>
      <w:r w:rsidRPr="00C42567">
        <w:tab/>
        <w:t>Παράγραφοι 88 και 92.</w:t>
      </w:r>
    </w:p>
  </w:footnote>
  <w:footnote w:id="73">
    <w:p w14:paraId="1CD98DC0" w14:textId="77777777" w:rsidR="00A2012B" w:rsidRPr="00C42567" w:rsidRDefault="00A2012B" w:rsidP="00A2012B">
      <w:pPr>
        <w:pStyle w:val="FootnoteText"/>
      </w:pPr>
      <w:r>
        <w:rPr>
          <w:rStyle w:val="FootnoteReference"/>
        </w:rPr>
        <w:footnoteRef/>
      </w:r>
      <w:r w:rsidRPr="00C42567">
        <w:tab/>
        <w:t>Παράγραφος 91.</w:t>
      </w:r>
    </w:p>
  </w:footnote>
  <w:footnote w:id="74">
    <w:p w14:paraId="611FC0E9" w14:textId="77777777" w:rsidR="00A2012B" w:rsidRPr="00C42567" w:rsidRDefault="00A2012B" w:rsidP="00A2012B">
      <w:pPr>
        <w:pStyle w:val="FootnoteText"/>
      </w:pPr>
      <w:r>
        <w:rPr>
          <w:rStyle w:val="FootnoteReference"/>
        </w:rPr>
        <w:footnoteRef/>
      </w:r>
      <w:r w:rsidRPr="00C42567">
        <w:tab/>
        <w:t>Παράγραφος 76.</w:t>
      </w:r>
    </w:p>
  </w:footnote>
  <w:footnote w:id="75">
    <w:p w14:paraId="1A389366" w14:textId="77777777" w:rsidR="00A2012B" w:rsidRPr="00C42567" w:rsidRDefault="00A2012B" w:rsidP="00A2012B">
      <w:pPr>
        <w:pStyle w:val="FootnoteText"/>
      </w:pPr>
      <w:r>
        <w:rPr>
          <w:rStyle w:val="FootnoteReference"/>
        </w:rPr>
        <w:footnoteRef/>
      </w:r>
      <w:r w:rsidRPr="00C42567">
        <w:tab/>
        <w:t>Σχετικά, βλ. παράγραφο 82 και υποσημείωση 66.</w:t>
      </w:r>
    </w:p>
  </w:footnote>
  <w:footnote w:id="76">
    <w:p w14:paraId="077B60FD" w14:textId="77777777" w:rsidR="00A2012B" w:rsidRPr="00C42567" w:rsidRDefault="00A2012B" w:rsidP="00A2012B">
      <w:pPr>
        <w:pStyle w:val="FootnoteText"/>
      </w:pPr>
      <w:r>
        <w:rPr>
          <w:rStyle w:val="FootnoteReference"/>
        </w:rPr>
        <w:footnoteRef/>
      </w:r>
      <w:r w:rsidRPr="00C42567">
        <w:tab/>
        <w:t>Παράγραφοι 78, 79 και 81. Βλ. επίσης υποσημείωση 64.</w:t>
      </w:r>
    </w:p>
  </w:footnote>
  <w:footnote w:id="77">
    <w:p w14:paraId="23446E7A" w14:textId="77777777" w:rsidR="00A2012B" w:rsidRPr="00C42567" w:rsidRDefault="00A2012B" w:rsidP="00A2012B">
      <w:pPr>
        <w:pStyle w:val="FootnoteText"/>
      </w:pPr>
      <w:r>
        <w:rPr>
          <w:rStyle w:val="FootnoteReference"/>
        </w:rPr>
        <w:footnoteRef/>
      </w:r>
      <w:r w:rsidRPr="00C42567">
        <w:tab/>
        <w:t>Παράγραφος 78.</w:t>
      </w:r>
    </w:p>
  </w:footnote>
  <w:footnote w:id="78">
    <w:p w14:paraId="134F0A60" w14:textId="77777777" w:rsidR="00A2012B" w:rsidRPr="00C42567" w:rsidRDefault="00A2012B" w:rsidP="00A2012B">
      <w:pPr>
        <w:pStyle w:val="FootnoteText"/>
      </w:pPr>
      <w:r>
        <w:rPr>
          <w:rStyle w:val="FootnoteReference"/>
        </w:rPr>
        <w:footnoteRef/>
      </w:r>
      <w:r w:rsidRPr="00C42567">
        <w:tab/>
        <w:t>Παράγραφοι 51, 95 και 96.</w:t>
      </w:r>
    </w:p>
  </w:footnote>
  <w:footnote w:id="79">
    <w:p w14:paraId="5A4DC65C" w14:textId="77777777" w:rsidR="00A2012B" w:rsidRPr="00C42567" w:rsidRDefault="00A2012B" w:rsidP="00A2012B">
      <w:pPr>
        <w:pStyle w:val="FootnoteText"/>
      </w:pPr>
      <w:r>
        <w:rPr>
          <w:rStyle w:val="FootnoteReference"/>
        </w:rPr>
        <w:footnoteRef/>
      </w:r>
      <w:r w:rsidRPr="00C42567">
        <w:tab/>
        <w:t>Όπως ορίζεται στην παράγραφο 19 στοιχείο ιστ). Βλ. επίσης παραγράφους 97-98 και υποσημείωση 72.</w:t>
      </w:r>
    </w:p>
  </w:footnote>
  <w:footnote w:id="80">
    <w:p w14:paraId="74BFAE2E" w14:textId="77777777" w:rsidR="00A2012B" w:rsidRPr="00C42567" w:rsidRDefault="00A2012B" w:rsidP="00A2012B">
      <w:pPr>
        <w:pStyle w:val="FootnoteText"/>
      </w:pPr>
      <w:r>
        <w:rPr>
          <w:rStyle w:val="FootnoteReference"/>
        </w:rPr>
        <w:footnoteRef/>
      </w:r>
      <w:r w:rsidRPr="00C42567">
        <w:tab/>
        <w:t>Παράγραφος 102. Βλ. επίσης υποσημείωση 74.</w:t>
      </w:r>
    </w:p>
  </w:footnote>
  <w:footnote w:id="81">
    <w:p w14:paraId="788A1717" w14:textId="77777777" w:rsidR="00A2012B" w:rsidRPr="00C42567" w:rsidRDefault="00A2012B" w:rsidP="00A2012B">
      <w:pPr>
        <w:pStyle w:val="FootnoteText"/>
      </w:pPr>
      <w:r>
        <w:rPr>
          <w:rStyle w:val="FootnoteReference"/>
        </w:rPr>
        <w:footnoteRef/>
      </w:r>
      <w:r w:rsidRPr="00C42567">
        <w:tab/>
        <w:t>Παράγραφος 104.</w:t>
      </w:r>
    </w:p>
  </w:footnote>
  <w:footnote w:id="82">
    <w:p w14:paraId="64A4BB46" w14:textId="77777777" w:rsidR="00A2012B" w:rsidRPr="00C42567" w:rsidRDefault="00A2012B" w:rsidP="00A2012B">
      <w:pPr>
        <w:pStyle w:val="FootnoteText"/>
      </w:pPr>
      <w:r>
        <w:rPr>
          <w:rStyle w:val="FootnoteReference"/>
        </w:rPr>
        <w:footnoteRef/>
      </w:r>
      <w:r w:rsidRPr="00C42567">
        <w:tab/>
        <w:t>Παράγραφος 105.</w:t>
      </w:r>
    </w:p>
  </w:footnote>
  <w:footnote w:id="83">
    <w:p w14:paraId="1EB15841" w14:textId="77777777" w:rsidR="00A2012B" w:rsidRPr="00C42567" w:rsidRDefault="00A2012B" w:rsidP="00A2012B">
      <w:pPr>
        <w:pStyle w:val="FootnoteText"/>
      </w:pPr>
      <w:r>
        <w:rPr>
          <w:rStyle w:val="FootnoteReference"/>
        </w:rPr>
        <w:footnoteRef/>
      </w:r>
      <w:r w:rsidRPr="00C42567">
        <w:tab/>
        <w:t>Όπως ορίζονται στην παράγραφο 19 στοιχείο ιδ).</w:t>
      </w:r>
    </w:p>
  </w:footnote>
  <w:footnote w:id="84">
    <w:p w14:paraId="149377B4" w14:textId="77777777" w:rsidR="00A2012B" w:rsidRPr="00C42567" w:rsidRDefault="00A2012B" w:rsidP="00A2012B">
      <w:pPr>
        <w:pStyle w:val="FootnoteText"/>
      </w:pPr>
      <w:r>
        <w:rPr>
          <w:rStyle w:val="FootnoteReference"/>
        </w:rPr>
        <w:footnoteRef/>
      </w:r>
      <w:r w:rsidRPr="00C42567">
        <w:tab/>
        <w:t>Παράγραφος 108.</w:t>
      </w:r>
    </w:p>
  </w:footnote>
  <w:footnote w:id="85">
    <w:p w14:paraId="7863EFCE" w14:textId="77777777" w:rsidR="00A2012B" w:rsidRPr="00C42567" w:rsidRDefault="00A2012B" w:rsidP="00A2012B">
      <w:pPr>
        <w:pStyle w:val="FootnoteText"/>
      </w:pPr>
      <w:r>
        <w:rPr>
          <w:rStyle w:val="FootnoteReference"/>
        </w:rPr>
        <w:footnoteRef/>
      </w:r>
      <w:r w:rsidRPr="00C42567">
        <w:tab/>
        <w:t>Παράγραφος 109. Βλ. επίσης παραγράφους 110 και 111.</w:t>
      </w:r>
    </w:p>
  </w:footnote>
  <w:footnote w:id="86">
    <w:p w14:paraId="2CF3B39D" w14:textId="77777777" w:rsidR="00A2012B" w:rsidRPr="00C42567" w:rsidRDefault="00A2012B" w:rsidP="00A2012B">
      <w:pPr>
        <w:pStyle w:val="FootnoteText"/>
      </w:pPr>
      <w:r>
        <w:rPr>
          <w:rStyle w:val="FootnoteReference"/>
        </w:rPr>
        <w:footnoteRef/>
      </w:r>
      <w:r w:rsidRPr="00C42567">
        <w:tab/>
        <w:t>Παράγραφος 112. Βλ. επίσης παραγράφους 113 και 114.</w:t>
      </w:r>
    </w:p>
  </w:footnote>
  <w:footnote w:id="87">
    <w:p w14:paraId="1C3E5897" w14:textId="77777777" w:rsidR="00A2012B" w:rsidRPr="00C42567" w:rsidRDefault="00A2012B" w:rsidP="00A2012B">
      <w:pPr>
        <w:pStyle w:val="FootnoteText"/>
      </w:pPr>
      <w:r>
        <w:rPr>
          <w:rStyle w:val="FootnoteReference"/>
        </w:rPr>
        <w:footnoteRef/>
      </w:r>
      <w:r w:rsidRPr="00C42567">
        <w:tab/>
        <w:t>Παράγραφος 117.</w:t>
      </w:r>
    </w:p>
  </w:footnote>
  <w:footnote w:id="88">
    <w:p w14:paraId="1ED9686F" w14:textId="77777777" w:rsidR="00A2012B" w:rsidRPr="00C42567" w:rsidRDefault="00A2012B" w:rsidP="00A2012B">
      <w:pPr>
        <w:pStyle w:val="FootnoteText"/>
      </w:pPr>
      <w:r>
        <w:rPr>
          <w:rStyle w:val="FootnoteReference"/>
        </w:rPr>
        <w:footnoteRef/>
      </w:r>
      <w:r w:rsidRPr="00C42567">
        <w:tab/>
        <w:t>Παράγραφος 118.</w:t>
      </w:r>
    </w:p>
  </w:footnote>
  <w:footnote w:id="89">
    <w:p w14:paraId="15881A0E" w14:textId="77777777" w:rsidR="00A2012B" w:rsidRPr="00C42567" w:rsidRDefault="00A2012B" w:rsidP="00A2012B">
      <w:pPr>
        <w:pStyle w:val="FootnoteText"/>
      </w:pPr>
      <w:r>
        <w:rPr>
          <w:rStyle w:val="FootnoteReference"/>
        </w:rPr>
        <w:footnoteRef/>
      </w:r>
      <w:r w:rsidRPr="00C42567">
        <w:tab/>
        <w:t>Παράγραφος 118.</w:t>
      </w:r>
    </w:p>
  </w:footnote>
  <w:footnote w:id="90">
    <w:p w14:paraId="215C599D" w14:textId="77777777" w:rsidR="00A2012B" w:rsidRPr="00C42567" w:rsidRDefault="00A2012B" w:rsidP="00A2012B">
      <w:pPr>
        <w:pStyle w:val="FootnoteText"/>
      </w:pPr>
      <w:r>
        <w:rPr>
          <w:rStyle w:val="FootnoteReference"/>
        </w:rPr>
        <w:footnoteRef/>
      </w:r>
      <w:r w:rsidRPr="00C42567">
        <w:tab/>
        <w:t>Παράγραφος 120.</w:t>
      </w:r>
    </w:p>
  </w:footnote>
  <w:footnote w:id="91">
    <w:p w14:paraId="6EE69D4C" w14:textId="77777777" w:rsidR="00A2012B" w:rsidRPr="00C42567" w:rsidRDefault="00A2012B" w:rsidP="00A2012B">
      <w:pPr>
        <w:pStyle w:val="FootnoteText"/>
      </w:pPr>
      <w:r>
        <w:rPr>
          <w:rStyle w:val="FootnoteReference"/>
        </w:rPr>
        <w:footnoteRef/>
      </w:r>
      <w:r w:rsidRPr="00C42567">
        <w:tab/>
        <w:t>Παράγραφοι 120 και 122.</w:t>
      </w:r>
    </w:p>
  </w:footnote>
  <w:footnote w:id="92">
    <w:p w14:paraId="202D4E78" w14:textId="77777777" w:rsidR="00A2012B" w:rsidRPr="00C42567" w:rsidRDefault="00A2012B" w:rsidP="00A2012B">
      <w:pPr>
        <w:pStyle w:val="FootnoteText"/>
      </w:pPr>
      <w:r>
        <w:rPr>
          <w:rStyle w:val="FootnoteReference"/>
        </w:rPr>
        <w:footnoteRef/>
      </w:r>
      <w:r w:rsidRPr="00C42567">
        <w:tab/>
        <w:t>Παράγραφος 123.</w:t>
      </w:r>
    </w:p>
  </w:footnote>
  <w:footnote w:id="93">
    <w:p w14:paraId="05280DC4" w14:textId="77777777" w:rsidR="00A2012B" w:rsidRPr="00C42567" w:rsidRDefault="00A2012B" w:rsidP="00A2012B">
      <w:pPr>
        <w:pStyle w:val="FootnoteText"/>
      </w:pPr>
      <w:r>
        <w:rPr>
          <w:rStyle w:val="FootnoteReference"/>
        </w:rPr>
        <w:footnoteRef/>
      </w:r>
      <w:r w:rsidRPr="00C42567">
        <w:tab/>
        <w:t>Παράγραφος 124.</w:t>
      </w:r>
    </w:p>
  </w:footnote>
  <w:footnote w:id="94">
    <w:p w14:paraId="6CA4C635" w14:textId="77777777" w:rsidR="00A2012B" w:rsidRPr="00C42567" w:rsidRDefault="00A2012B" w:rsidP="00A2012B">
      <w:pPr>
        <w:pStyle w:val="FootnoteText"/>
      </w:pPr>
      <w:r>
        <w:rPr>
          <w:rStyle w:val="FootnoteReference"/>
        </w:rPr>
        <w:footnoteRef/>
      </w:r>
      <w:r w:rsidRPr="00C42567">
        <w:tab/>
        <w:t>Παράγραφος 125.</w:t>
      </w:r>
    </w:p>
  </w:footnote>
  <w:footnote w:id="95">
    <w:p w14:paraId="0854CD54" w14:textId="77777777" w:rsidR="00A2012B" w:rsidRPr="00C42567" w:rsidRDefault="00A2012B" w:rsidP="00A2012B">
      <w:pPr>
        <w:pStyle w:val="FootnoteText"/>
      </w:pPr>
      <w:r>
        <w:rPr>
          <w:rStyle w:val="FootnoteReference"/>
        </w:rPr>
        <w:footnoteRef/>
      </w:r>
      <w:r w:rsidRPr="00C42567">
        <w:tab/>
        <w:t>Παράγραφος 127.</w:t>
      </w:r>
    </w:p>
  </w:footnote>
  <w:footnote w:id="96">
    <w:p w14:paraId="3855BC8C" w14:textId="77777777" w:rsidR="00A2012B" w:rsidRPr="00C42567" w:rsidRDefault="00A2012B" w:rsidP="00A2012B">
      <w:pPr>
        <w:pStyle w:val="FootnoteText"/>
      </w:pPr>
      <w:r>
        <w:rPr>
          <w:rStyle w:val="FootnoteReference"/>
        </w:rPr>
        <w:footnoteRef/>
      </w:r>
      <w:r w:rsidRPr="00C42567">
        <w:tab/>
        <w:t>Παράγραφος 127.</w:t>
      </w:r>
    </w:p>
  </w:footnote>
  <w:footnote w:id="97">
    <w:p w14:paraId="4C2F2711" w14:textId="77777777" w:rsidR="00A2012B" w:rsidRPr="00C42567" w:rsidRDefault="00A2012B" w:rsidP="00A2012B">
      <w:pPr>
        <w:pStyle w:val="FootnoteText"/>
      </w:pPr>
      <w:r>
        <w:rPr>
          <w:rStyle w:val="FootnoteReference"/>
        </w:rPr>
        <w:footnoteRef/>
      </w:r>
      <w:r w:rsidRPr="00C42567">
        <w:tab/>
        <w:t>Παράγραφος 127.</w:t>
      </w:r>
    </w:p>
  </w:footnote>
  <w:footnote w:id="98">
    <w:p w14:paraId="47FA99B5" w14:textId="77777777" w:rsidR="00A2012B" w:rsidRPr="00C42567" w:rsidRDefault="00A2012B" w:rsidP="00A2012B">
      <w:pPr>
        <w:pStyle w:val="FootnoteText"/>
      </w:pPr>
      <w:r>
        <w:rPr>
          <w:rStyle w:val="FootnoteReference"/>
        </w:rPr>
        <w:footnoteRef/>
      </w:r>
      <w:r w:rsidRPr="00C42567">
        <w:tab/>
        <w:t>Παράγραφος 128.</w:t>
      </w:r>
    </w:p>
  </w:footnote>
  <w:footnote w:id="99">
    <w:p w14:paraId="73E7891F" w14:textId="77777777" w:rsidR="00A2012B" w:rsidRPr="00C42567" w:rsidRDefault="00A2012B" w:rsidP="00A2012B">
      <w:pPr>
        <w:pStyle w:val="FootnoteText"/>
      </w:pPr>
      <w:r>
        <w:rPr>
          <w:rStyle w:val="FootnoteReference"/>
        </w:rPr>
        <w:footnoteRef/>
      </w:r>
      <w:r w:rsidRPr="00C42567">
        <w:tab/>
        <w:t>Παράγραφος 129.</w:t>
      </w:r>
    </w:p>
  </w:footnote>
  <w:footnote w:id="100">
    <w:p w14:paraId="14845856" w14:textId="77777777" w:rsidR="00A2012B" w:rsidRPr="00C42567" w:rsidRDefault="00A2012B" w:rsidP="00A2012B">
      <w:pPr>
        <w:pStyle w:val="FootnoteText"/>
      </w:pPr>
      <w:r>
        <w:rPr>
          <w:rStyle w:val="FootnoteReference"/>
        </w:rPr>
        <w:footnoteRef/>
      </w:r>
      <w:r w:rsidRPr="00C42567">
        <w:tab/>
        <w:t>Παράγραφος 130.</w:t>
      </w:r>
    </w:p>
  </w:footnote>
  <w:footnote w:id="101">
    <w:p w14:paraId="343D8846" w14:textId="77777777" w:rsidR="00A2012B" w:rsidRPr="00C42567" w:rsidRDefault="00A2012B" w:rsidP="00A2012B">
      <w:pPr>
        <w:pStyle w:val="FootnoteText"/>
      </w:pPr>
      <w:r>
        <w:rPr>
          <w:rStyle w:val="FootnoteReference"/>
        </w:rPr>
        <w:footnoteRef/>
      </w:r>
      <w:r w:rsidRPr="00C42567">
        <w:tab/>
        <w:t>Παράγραφος 131.</w:t>
      </w:r>
    </w:p>
  </w:footnote>
  <w:footnote w:id="102">
    <w:p w14:paraId="37A1C5A3" w14:textId="77777777" w:rsidR="00A2012B" w:rsidRPr="00C42567" w:rsidRDefault="00A2012B" w:rsidP="00A2012B">
      <w:pPr>
        <w:pStyle w:val="FootnoteText"/>
      </w:pPr>
      <w:r>
        <w:rPr>
          <w:rStyle w:val="FootnoteReference"/>
        </w:rPr>
        <w:footnoteRef/>
      </w:r>
      <w:r w:rsidRPr="00C42567">
        <w:tab/>
        <w:t>Παράγραφος 132.</w:t>
      </w:r>
    </w:p>
  </w:footnote>
  <w:footnote w:id="103">
    <w:p w14:paraId="5427E0BF" w14:textId="77777777" w:rsidR="00A2012B" w:rsidRPr="00C42567" w:rsidRDefault="00A2012B" w:rsidP="00A2012B">
      <w:pPr>
        <w:pStyle w:val="FootnoteText"/>
      </w:pPr>
      <w:r>
        <w:rPr>
          <w:rStyle w:val="FootnoteReference"/>
        </w:rPr>
        <w:footnoteRef/>
      </w:r>
      <w:r w:rsidRPr="00C42567">
        <w:tab/>
        <w:t>Παράγραφος 133.</w:t>
      </w:r>
    </w:p>
  </w:footnote>
  <w:footnote w:id="104">
    <w:p w14:paraId="18E5D3C2" w14:textId="77777777" w:rsidR="00A2012B" w:rsidRPr="00C42567" w:rsidRDefault="00A2012B" w:rsidP="00A2012B">
      <w:pPr>
        <w:pStyle w:val="FootnoteText"/>
      </w:pPr>
      <w:r>
        <w:rPr>
          <w:rStyle w:val="FootnoteReference"/>
        </w:rPr>
        <w:footnoteRef/>
      </w:r>
      <w:r w:rsidRPr="00C42567">
        <w:tab/>
        <w:t>Παράγραφος 134.</w:t>
      </w:r>
    </w:p>
  </w:footnote>
  <w:footnote w:id="105">
    <w:p w14:paraId="43F9812F" w14:textId="77777777" w:rsidR="00A2012B" w:rsidRPr="00C42567" w:rsidRDefault="00A2012B" w:rsidP="00A2012B">
      <w:pPr>
        <w:pStyle w:val="FootnoteText"/>
      </w:pPr>
      <w:r>
        <w:rPr>
          <w:rStyle w:val="FootnoteReference"/>
        </w:rPr>
        <w:footnoteRef/>
      </w:r>
      <w:r w:rsidRPr="00C42567">
        <w:tab/>
        <w:t>Παράγραφος 135.</w:t>
      </w:r>
    </w:p>
  </w:footnote>
  <w:footnote w:id="106">
    <w:p w14:paraId="55DDBB65" w14:textId="77777777" w:rsidR="00A2012B" w:rsidRPr="00C42567" w:rsidRDefault="00A2012B" w:rsidP="00A2012B">
      <w:pPr>
        <w:pStyle w:val="FootnoteText"/>
      </w:pPr>
      <w:r>
        <w:rPr>
          <w:rStyle w:val="FootnoteReference"/>
        </w:rPr>
        <w:footnoteRef/>
      </w:r>
      <w:r w:rsidRPr="00C42567">
        <w:tab/>
        <w:t xml:space="preserve">Παράγραφος 135. </w:t>
      </w:r>
    </w:p>
  </w:footnote>
  <w:footnote w:id="107">
    <w:p w14:paraId="366AEAEF" w14:textId="77777777" w:rsidR="00A2012B" w:rsidRPr="00C42567" w:rsidRDefault="00A2012B" w:rsidP="00A2012B">
      <w:pPr>
        <w:pStyle w:val="FootnoteText"/>
      </w:pPr>
      <w:r>
        <w:rPr>
          <w:rStyle w:val="FootnoteReference"/>
        </w:rPr>
        <w:footnoteRef/>
      </w:r>
      <w:r w:rsidRPr="00C42567">
        <w:tab/>
        <w:t>Παράγραφος 137.</w:t>
      </w:r>
    </w:p>
  </w:footnote>
  <w:footnote w:id="108">
    <w:p w14:paraId="3EC3931D" w14:textId="77777777" w:rsidR="00A2012B" w:rsidRPr="00C42567" w:rsidRDefault="00A2012B" w:rsidP="00A2012B">
      <w:pPr>
        <w:pStyle w:val="FootnoteText"/>
      </w:pPr>
      <w:r>
        <w:rPr>
          <w:rStyle w:val="FootnoteReference"/>
        </w:rPr>
        <w:footnoteRef/>
      </w:r>
      <w:r w:rsidRPr="00C42567">
        <w:tab/>
        <w:t>Παράγραφος 137.</w:t>
      </w:r>
    </w:p>
  </w:footnote>
  <w:footnote w:id="109">
    <w:p w14:paraId="6FEF9387" w14:textId="77777777" w:rsidR="00A2012B" w:rsidRPr="00C42567" w:rsidRDefault="00A2012B" w:rsidP="00A2012B">
      <w:pPr>
        <w:pStyle w:val="FootnoteText"/>
      </w:pPr>
      <w:r>
        <w:rPr>
          <w:rStyle w:val="FootnoteReference"/>
        </w:rPr>
        <w:footnoteRef/>
      </w:r>
      <w:r w:rsidRPr="00C42567">
        <w:tab/>
        <w:t>Παράγραφος 138.</w:t>
      </w:r>
    </w:p>
  </w:footnote>
  <w:footnote w:id="110">
    <w:p w14:paraId="54FB93A2" w14:textId="77777777" w:rsidR="00A2012B" w:rsidRPr="00C42567" w:rsidRDefault="00A2012B" w:rsidP="00A2012B">
      <w:pPr>
        <w:pStyle w:val="FootnoteText"/>
      </w:pPr>
      <w:r>
        <w:rPr>
          <w:rStyle w:val="FootnoteReference"/>
        </w:rPr>
        <w:footnoteRef/>
      </w:r>
      <w:r w:rsidRPr="00C42567">
        <w:tab/>
        <w:t>Παράγραφος 138 στοιχείο α).</w:t>
      </w:r>
    </w:p>
  </w:footnote>
  <w:footnote w:id="111">
    <w:p w14:paraId="525B95C7" w14:textId="77777777" w:rsidR="00A2012B" w:rsidRPr="00C42567" w:rsidRDefault="00A2012B" w:rsidP="00A2012B">
      <w:pPr>
        <w:pStyle w:val="FootnoteText"/>
      </w:pPr>
      <w:r>
        <w:rPr>
          <w:rStyle w:val="FootnoteReference"/>
        </w:rPr>
        <w:footnoteRef/>
      </w:r>
      <w:r w:rsidRPr="00C42567">
        <w:tab/>
        <w:t>Παράγραφος 139.</w:t>
      </w:r>
    </w:p>
  </w:footnote>
  <w:footnote w:id="112">
    <w:p w14:paraId="1E8DCAA9" w14:textId="77777777" w:rsidR="00A2012B" w:rsidRPr="00C42567" w:rsidRDefault="00A2012B" w:rsidP="00A2012B">
      <w:pPr>
        <w:pStyle w:val="FootnoteText"/>
      </w:pPr>
      <w:r>
        <w:rPr>
          <w:rStyle w:val="FootnoteReference"/>
        </w:rPr>
        <w:footnoteRef/>
      </w:r>
      <w:r w:rsidRPr="00C42567">
        <w:tab/>
        <w:t>Παράγραφος 138 στοιχείο β).</w:t>
      </w:r>
    </w:p>
  </w:footnote>
  <w:footnote w:id="113">
    <w:p w14:paraId="40A4874B" w14:textId="77777777" w:rsidR="00A2012B" w:rsidRPr="00C42567" w:rsidRDefault="00A2012B" w:rsidP="00A2012B">
      <w:pPr>
        <w:pStyle w:val="FootnoteText"/>
      </w:pPr>
      <w:r>
        <w:rPr>
          <w:rStyle w:val="FootnoteReference"/>
        </w:rPr>
        <w:footnoteRef/>
      </w:r>
      <w:r w:rsidRPr="00C42567">
        <w:tab/>
        <w:t xml:space="preserve">Παράγραφος 138 στοιχείο β) σημείο </w:t>
      </w:r>
      <w:r>
        <w:t>ii</w:t>
      </w:r>
      <w:r w:rsidRPr="00C42567">
        <w:t>).</w:t>
      </w:r>
    </w:p>
  </w:footnote>
  <w:footnote w:id="114">
    <w:p w14:paraId="02E7102E" w14:textId="77777777" w:rsidR="00A2012B" w:rsidRPr="00C42567" w:rsidRDefault="00A2012B" w:rsidP="00A2012B">
      <w:pPr>
        <w:pStyle w:val="FootnoteText"/>
      </w:pPr>
      <w:r>
        <w:rPr>
          <w:rStyle w:val="FootnoteReference"/>
        </w:rPr>
        <w:footnoteRef/>
      </w:r>
      <w:r w:rsidRPr="00C42567">
        <w:tab/>
        <w:t>Παράγραφος 140.</w:t>
      </w:r>
    </w:p>
  </w:footnote>
  <w:footnote w:id="115">
    <w:p w14:paraId="75647692" w14:textId="77777777" w:rsidR="00A2012B" w:rsidRPr="00C42567" w:rsidRDefault="00A2012B" w:rsidP="00A2012B">
      <w:pPr>
        <w:pStyle w:val="FootnoteText"/>
      </w:pPr>
      <w:r>
        <w:rPr>
          <w:rStyle w:val="FootnoteReference"/>
        </w:rPr>
        <w:footnoteRef/>
      </w:r>
      <w:r w:rsidRPr="00C42567">
        <w:tab/>
        <w:t>Παράγραφος 141.</w:t>
      </w:r>
    </w:p>
  </w:footnote>
  <w:footnote w:id="116">
    <w:p w14:paraId="2A25B248" w14:textId="77777777" w:rsidR="00A2012B" w:rsidRPr="00C42567" w:rsidRDefault="00A2012B" w:rsidP="00A2012B">
      <w:pPr>
        <w:pStyle w:val="FootnoteText"/>
      </w:pPr>
      <w:r>
        <w:rPr>
          <w:rStyle w:val="FootnoteReference"/>
        </w:rPr>
        <w:footnoteRef/>
      </w:r>
      <w:r w:rsidRPr="00C42567">
        <w:tab/>
        <w:t>Παράγραφος 142.</w:t>
      </w:r>
    </w:p>
  </w:footnote>
  <w:footnote w:id="117">
    <w:p w14:paraId="03354CA7" w14:textId="77777777" w:rsidR="00A2012B" w:rsidRPr="00C42567" w:rsidRDefault="00A2012B" w:rsidP="00A2012B">
      <w:pPr>
        <w:pStyle w:val="FootnoteText"/>
      </w:pPr>
      <w:r>
        <w:rPr>
          <w:rStyle w:val="FootnoteReference"/>
        </w:rPr>
        <w:footnoteRef/>
      </w:r>
      <w:r w:rsidRPr="00C42567">
        <w:tab/>
        <w:t>Παράγραφος 143.</w:t>
      </w:r>
    </w:p>
  </w:footnote>
  <w:footnote w:id="118">
    <w:p w14:paraId="2ECA43A3" w14:textId="77777777" w:rsidR="00A2012B" w:rsidRPr="00C42567" w:rsidRDefault="00A2012B" w:rsidP="00A2012B">
      <w:pPr>
        <w:pStyle w:val="FootnoteText"/>
      </w:pPr>
      <w:r>
        <w:rPr>
          <w:rStyle w:val="FootnoteReference"/>
        </w:rPr>
        <w:footnoteRef/>
      </w:r>
      <w:r w:rsidRPr="00C42567">
        <w:tab/>
        <w:t>Παράγραφος 144. Βλ. επίσης υποσημείωση 91.</w:t>
      </w:r>
    </w:p>
  </w:footnote>
  <w:footnote w:id="119">
    <w:p w14:paraId="20919B10" w14:textId="77777777" w:rsidR="00A2012B" w:rsidRPr="00C42567" w:rsidRDefault="00A2012B" w:rsidP="00A2012B">
      <w:pPr>
        <w:pStyle w:val="FootnoteText"/>
      </w:pPr>
      <w:r>
        <w:rPr>
          <w:rStyle w:val="FootnoteReference"/>
        </w:rPr>
        <w:footnoteRef/>
      </w:r>
      <w:r w:rsidRPr="00C42567">
        <w:tab/>
        <w:t>Υποσημείωση 97.</w:t>
      </w:r>
    </w:p>
  </w:footnote>
  <w:footnote w:id="120">
    <w:p w14:paraId="0CF66CF0" w14:textId="77777777" w:rsidR="00A2012B" w:rsidRPr="00C42567" w:rsidRDefault="00A2012B" w:rsidP="00A2012B">
      <w:pPr>
        <w:pStyle w:val="FootnoteText"/>
      </w:pPr>
      <w:r>
        <w:rPr>
          <w:rStyle w:val="FootnoteReference"/>
        </w:rPr>
        <w:footnoteRef/>
      </w:r>
      <w:r w:rsidRPr="00C42567">
        <w:tab/>
        <w:t>Παράγραφος 144. Βλ. επίσης υποσημείωση 98.</w:t>
      </w:r>
    </w:p>
  </w:footnote>
  <w:footnote w:id="121">
    <w:p w14:paraId="64BDE889" w14:textId="77777777" w:rsidR="00A2012B" w:rsidRPr="00C42567" w:rsidRDefault="00A2012B" w:rsidP="00A2012B">
      <w:pPr>
        <w:pStyle w:val="FootnoteText"/>
      </w:pPr>
      <w:r>
        <w:rPr>
          <w:rStyle w:val="FootnoteReference"/>
        </w:rPr>
        <w:footnoteRef/>
      </w:r>
      <w:r w:rsidRPr="00C42567">
        <w:tab/>
        <w:t>Παράγραφος 145.</w:t>
      </w:r>
    </w:p>
  </w:footnote>
  <w:footnote w:id="122">
    <w:p w14:paraId="648EB632" w14:textId="77777777" w:rsidR="00A2012B" w:rsidRPr="00C42567" w:rsidRDefault="00A2012B" w:rsidP="00A2012B">
      <w:pPr>
        <w:pStyle w:val="FootnoteText"/>
      </w:pPr>
      <w:r>
        <w:rPr>
          <w:rStyle w:val="FootnoteReference"/>
        </w:rPr>
        <w:footnoteRef/>
      </w:r>
      <w:r w:rsidRPr="00C42567">
        <w:tab/>
        <w:t>Παράγραφος 146.</w:t>
      </w:r>
    </w:p>
  </w:footnote>
  <w:footnote w:id="123">
    <w:p w14:paraId="51F0819E" w14:textId="77777777" w:rsidR="00A2012B" w:rsidRPr="00C42567" w:rsidRDefault="00A2012B" w:rsidP="00A2012B">
      <w:pPr>
        <w:pStyle w:val="FootnoteText"/>
      </w:pPr>
      <w:r>
        <w:rPr>
          <w:rStyle w:val="FootnoteReference"/>
        </w:rPr>
        <w:footnoteRef/>
      </w:r>
      <w:r w:rsidRPr="00C42567">
        <w:tab/>
        <w:t>Παράγραφοι 147 και 148.</w:t>
      </w:r>
    </w:p>
  </w:footnote>
  <w:footnote w:id="124">
    <w:p w14:paraId="12A961FE" w14:textId="77777777" w:rsidR="00A2012B" w:rsidRPr="00C42567" w:rsidRDefault="00A2012B" w:rsidP="00A2012B">
      <w:pPr>
        <w:pStyle w:val="FootnoteText"/>
      </w:pPr>
      <w:r>
        <w:rPr>
          <w:rStyle w:val="FootnoteReference"/>
        </w:rPr>
        <w:footnoteRef/>
      </w:r>
      <w:r w:rsidRPr="00C42567">
        <w:tab/>
        <w:t>Παράγραφος 149.</w:t>
      </w:r>
    </w:p>
  </w:footnote>
  <w:footnote w:id="125">
    <w:p w14:paraId="07210DB7" w14:textId="77777777" w:rsidR="00A2012B" w:rsidRPr="00C42567" w:rsidRDefault="00A2012B" w:rsidP="00A2012B">
      <w:pPr>
        <w:pStyle w:val="FootnoteText"/>
      </w:pPr>
      <w:r>
        <w:rPr>
          <w:rStyle w:val="FootnoteReference"/>
        </w:rPr>
        <w:footnoteRef/>
      </w:r>
      <w:r w:rsidRPr="00C42567">
        <w:tab/>
        <w:t>Παράγραφος 150.</w:t>
      </w:r>
    </w:p>
  </w:footnote>
  <w:footnote w:id="126">
    <w:p w14:paraId="1A17E10D" w14:textId="77777777" w:rsidR="00A2012B" w:rsidRPr="00C42567" w:rsidRDefault="00A2012B" w:rsidP="00A2012B">
      <w:pPr>
        <w:pStyle w:val="FootnoteText"/>
      </w:pPr>
      <w:r>
        <w:rPr>
          <w:rStyle w:val="FootnoteReference"/>
        </w:rPr>
        <w:footnoteRef/>
      </w:r>
      <w:r w:rsidRPr="00C42567">
        <w:tab/>
        <w:t>Παράγραφος 151 στοιχείο α).</w:t>
      </w:r>
    </w:p>
  </w:footnote>
  <w:footnote w:id="127">
    <w:p w14:paraId="212172B6" w14:textId="77777777" w:rsidR="00A2012B" w:rsidRPr="00C42567" w:rsidRDefault="00A2012B" w:rsidP="00A2012B">
      <w:pPr>
        <w:pStyle w:val="FootnoteText"/>
      </w:pPr>
      <w:r>
        <w:rPr>
          <w:rStyle w:val="FootnoteReference"/>
        </w:rPr>
        <w:footnoteRef/>
      </w:r>
      <w:r w:rsidRPr="00C42567">
        <w:tab/>
        <w:t>Παράγραφος 151 στοιχείο β).</w:t>
      </w:r>
    </w:p>
  </w:footnote>
  <w:footnote w:id="128">
    <w:p w14:paraId="1B3A726E" w14:textId="77777777" w:rsidR="00A2012B" w:rsidRPr="00C42567" w:rsidRDefault="00A2012B" w:rsidP="00A2012B">
      <w:pPr>
        <w:pStyle w:val="FootnoteText"/>
      </w:pPr>
      <w:r>
        <w:rPr>
          <w:rStyle w:val="FootnoteReference"/>
        </w:rPr>
        <w:footnoteRef/>
      </w:r>
      <w:r w:rsidRPr="00C42567">
        <w:tab/>
        <w:t>Παράγραφος 151 στοιχείο γ).</w:t>
      </w:r>
    </w:p>
  </w:footnote>
  <w:footnote w:id="129">
    <w:p w14:paraId="2C44B649" w14:textId="77777777" w:rsidR="00A2012B" w:rsidRPr="00C42567" w:rsidRDefault="00A2012B" w:rsidP="00A2012B">
      <w:pPr>
        <w:pStyle w:val="FootnoteText"/>
      </w:pPr>
      <w:r>
        <w:rPr>
          <w:rStyle w:val="FootnoteReference"/>
        </w:rPr>
        <w:footnoteRef/>
      </w:r>
      <w:r w:rsidRPr="00C42567">
        <w:tab/>
        <w:t xml:space="preserve">Παράγραφος 155, σύμφωνα με την οποία πρέπει να εφαρμόζεται μηχανισμός αυτόματης επιστροφής εάν το ποσό της ενίσχυσης υπερβαίνει τα 10 εκατ. </w:t>
      </w:r>
      <w:r>
        <w:t>EUR</w:t>
      </w:r>
      <w:r w:rsidRPr="00C42567">
        <w:t>. Σύμφωνα με την παράγραφο 156, δεν απαιτείται μηχανισμός αυτόματης επιστροφής σε περίπτωση υιοθέτησης μοντέλου άμεσων επενδύσεων.</w:t>
      </w:r>
    </w:p>
  </w:footnote>
  <w:footnote w:id="130">
    <w:p w14:paraId="6311DD91" w14:textId="77777777" w:rsidR="00A2012B" w:rsidRPr="00C42567" w:rsidRDefault="00A2012B" w:rsidP="00A2012B">
      <w:pPr>
        <w:pStyle w:val="FootnoteText"/>
      </w:pPr>
      <w:r>
        <w:rPr>
          <w:rStyle w:val="FootnoteReference"/>
        </w:rPr>
        <w:footnoteRef/>
      </w:r>
      <w:r w:rsidRPr="00C42567">
        <w:tab/>
        <w:t>Παράγραφος 154.</w:t>
      </w:r>
    </w:p>
  </w:footnote>
  <w:footnote w:id="131">
    <w:p w14:paraId="3F6DF5B8" w14:textId="77777777" w:rsidR="00A2012B" w:rsidRPr="00C42567" w:rsidRDefault="00A2012B" w:rsidP="00A2012B">
      <w:pPr>
        <w:pStyle w:val="FootnoteText"/>
      </w:pPr>
      <w:r>
        <w:rPr>
          <w:rStyle w:val="FootnoteReference"/>
        </w:rPr>
        <w:footnoteRef/>
      </w:r>
      <w:r w:rsidRPr="00C42567">
        <w:tab/>
        <w:t>Παράγραφος 155.</w:t>
      </w:r>
    </w:p>
  </w:footnote>
  <w:footnote w:id="132">
    <w:p w14:paraId="787858D9" w14:textId="77777777" w:rsidR="00A2012B" w:rsidRPr="00C42567" w:rsidRDefault="00A2012B" w:rsidP="00A2012B">
      <w:pPr>
        <w:pStyle w:val="FootnoteText"/>
      </w:pPr>
      <w:r>
        <w:rPr>
          <w:rStyle w:val="FootnoteReference"/>
        </w:rPr>
        <w:footnoteRef/>
      </w:r>
      <w:r w:rsidRPr="00C42567">
        <w:tab/>
        <w:t>Παράγραφος 157.</w:t>
      </w:r>
    </w:p>
  </w:footnote>
  <w:footnote w:id="133">
    <w:p w14:paraId="3BF58833" w14:textId="77777777" w:rsidR="00A2012B" w:rsidRPr="00C42567" w:rsidRDefault="00A2012B" w:rsidP="00A2012B">
      <w:pPr>
        <w:pStyle w:val="FootnoteText"/>
      </w:pPr>
      <w:r>
        <w:rPr>
          <w:rStyle w:val="FootnoteReference"/>
        </w:rPr>
        <w:footnoteRef/>
      </w:r>
      <w:r w:rsidRPr="00C42567">
        <w:tab/>
        <w:t>Παράγραφος 158.</w:t>
      </w:r>
    </w:p>
  </w:footnote>
  <w:footnote w:id="134">
    <w:p w14:paraId="5576E0AC" w14:textId="77777777" w:rsidR="00A2012B" w:rsidRPr="00C42567" w:rsidRDefault="00A2012B" w:rsidP="00A2012B">
      <w:pPr>
        <w:pStyle w:val="FootnoteText"/>
      </w:pPr>
      <w:r>
        <w:rPr>
          <w:rStyle w:val="FootnoteReference"/>
        </w:rPr>
        <w:footnoteRef/>
      </w:r>
      <w:r w:rsidRPr="00C42567">
        <w:tab/>
        <w:t>Υποσημείωση 104.</w:t>
      </w:r>
    </w:p>
  </w:footnote>
  <w:footnote w:id="135">
    <w:p w14:paraId="4C95FFA6" w14:textId="77777777" w:rsidR="00A2012B" w:rsidRPr="00C42567" w:rsidRDefault="00A2012B" w:rsidP="00A2012B">
      <w:pPr>
        <w:pStyle w:val="FootnoteText"/>
      </w:pPr>
      <w:r>
        <w:rPr>
          <w:rStyle w:val="FootnoteReference"/>
        </w:rPr>
        <w:footnoteRef/>
      </w:r>
      <w:r w:rsidRPr="00C42567">
        <w:tab/>
        <w:t>Παράγραφος 158.</w:t>
      </w:r>
    </w:p>
  </w:footnote>
  <w:footnote w:id="136">
    <w:p w14:paraId="317D62FD" w14:textId="77777777" w:rsidR="00A2012B" w:rsidRPr="00C42567" w:rsidRDefault="00A2012B" w:rsidP="00A2012B">
      <w:pPr>
        <w:pStyle w:val="FootnoteText"/>
      </w:pPr>
      <w:r>
        <w:rPr>
          <w:rStyle w:val="FootnoteReference"/>
        </w:rPr>
        <w:footnoteRef/>
      </w:r>
      <w:r w:rsidRPr="00C42567">
        <w:tab/>
        <w:t>Παράγραφος 159.</w:t>
      </w:r>
    </w:p>
  </w:footnote>
  <w:footnote w:id="137">
    <w:p w14:paraId="324B5C07" w14:textId="77777777" w:rsidR="00A2012B" w:rsidRPr="00C42567" w:rsidRDefault="00A2012B" w:rsidP="00A2012B">
      <w:pPr>
        <w:pStyle w:val="FootnoteText"/>
      </w:pPr>
      <w:r>
        <w:rPr>
          <w:rStyle w:val="FootnoteReference"/>
        </w:rPr>
        <w:footnoteRef/>
      </w:r>
      <w:r w:rsidRPr="00C42567">
        <w:tab/>
        <w:t>Παράγραφος 160.</w:t>
      </w:r>
    </w:p>
  </w:footnote>
  <w:footnote w:id="138">
    <w:p w14:paraId="10164366" w14:textId="77777777" w:rsidR="00A2012B" w:rsidRPr="00C42567" w:rsidRDefault="00A2012B" w:rsidP="00A2012B">
      <w:pPr>
        <w:pStyle w:val="FootnoteText"/>
      </w:pPr>
      <w:r>
        <w:rPr>
          <w:rStyle w:val="FootnoteReference"/>
        </w:rPr>
        <w:footnoteRef/>
      </w:r>
      <w:r w:rsidRPr="00C42567">
        <w:tab/>
        <w:t>Τμήμα 5.2.4.6.</w:t>
      </w:r>
    </w:p>
  </w:footnote>
  <w:footnote w:id="139">
    <w:p w14:paraId="41246524" w14:textId="77777777" w:rsidR="00A2012B" w:rsidRPr="00C42567" w:rsidRDefault="00A2012B" w:rsidP="00A2012B">
      <w:pPr>
        <w:pStyle w:val="FootnoteText"/>
      </w:pPr>
      <w:r>
        <w:rPr>
          <w:rStyle w:val="FootnoteReference"/>
        </w:rPr>
        <w:footnoteRef/>
      </w:r>
      <w:r w:rsidRPr="00C42567">
        <w:tab/>
        <w:t>Παράγραφος 77. Βλ. επίσης παράγραφο 162.</w:t>
      </w:r>
    </w:p>
  </w:footnote>
  <w:footnote w:id="140">
    <w:p w14:paraId="2C48DBB0" w14:textId="77777777" w:rsidR="00A2012B" w:rsidRPr="00C42567" w:rsidRDefault="00A2012B" w:rsidP="00A2012B">
      <w:pPr>
        <w:pStyle w:val="FootnoteText"/>
      </w:pPr>
      <w:r>
        <w:rPr>
          <w:rStyle w:val="FootnoteReference"/>
        </w:rPr>
        <w:footnoteRef/>
      </w:r>
      <w:r w:rsidRPr="00C42567">
        <w:tab/>
        <w:t xml:space="preserve">Παράγραφος 90. </w:t>
      </w:r>
    </w:p>
  </w:footnote>
  <w:footnote w:id="141">
    <w:p w14:paraId="0220BEF7" w14:textId="77777777" w:rsidR="00A2012B" w:rsidRPr="00C42567" w:rsidRDefault="00A2012B" w:rsidP="00A2012B">
      <w:pPr>
        <w:pStyle w:val="FootnoteText"/>
      </w:pPr>
      <w:r>
        <w:rPr>
          <w:rStyle w:val="FootnoteReference"/>
        </w:rPr>
        <w:footnoteRef/>
      </w:r>
      <w:r w:rsidRPr="00C42567">
        <w:tab/>
        <w:t>Παράγραφος 83. Βλ. επίσης παράγραφο 162.</w:t>
      </w:r>
    </w:p>
  </w:footnote>
  <w:footnote w:id="142">
    <w:p w14:paraId="3D4ABCE8" w14:textId="77777777" w:rsidR="00A2012B" w:rsidRPr="00C42567" w:rsidRDefault="00A2012B" w:rsidP="00A2012B">
      <w:pPr>
        <w:pStyle w:val="FootnoteText"/>
      </w:pPr>
      <w:r>
        <w:rPr>
          <w:rStyle w:val="FootnoteReference"/>
        </w:rPr>
        <w:footnoteRef/>
      </w:r>
      <w:r w:rsidRPr="00C42567">
        <w:tab/>
        <w:t>Παράγραφος 162.</w:t>
      </w:r>
    </w:p>
  </w:footnote>
  <w:footnote w:id="143">
    <w:p w14:paraId="773DEC71" w14:textId="77777777" w:rsidR="00A2012B" w:rsidRPr="00C42567" w:rsidRDefault="00A2012B" w:rsidP="00A2012B">
      <w:pPr>
        <w:pStyle w:val="FootnoteText"/>
      </w:pPr>
      <w:r>
        <w:rPr>
          <w:rStyle w:val="FootnoteReference"/>
        </w:rPr>
        <w:footnoteRef/>
      </w:r>
      <w:r w:rsidRPr="00C42567">
        <w:tab/>
        <w:t>Παράγραφοι 136 και 152. Βλ. επίσης παράγραφο 163.</w:t>
      </w:r>
    </w:p>
  </w:footnote>
  <w:footnote w:id="144">
    <w:p w14:paraId="1DA4ABEE" w14:textId="77777777" w:rsidR="00A2012B" w:rsidRPr="00C42567" w:rsidRDefault="00A2012B" w:rsidP="00A2012B">
      <w:pPr>
        <w:pStyle w:val="FootnoteText"/>
      </w:pPr>
      <w:r>
        <w:rPr>
          <w:rStyle w:val="FootnoteReference"/>
        </w:rPr>
        <w:footnoteRef/>
      </w:r>
      <w:r w:rsidRPr="00C42567">
        <w:tab/>
        <w:t>Παράγραφος 162.</w:t>
      </w:r>
    </w:p>
  </w:footnote>
  <w:footnote w:id="145">
    <w:p w14:paraId="51648D1F" w14:textId="77777777" w:rsidR="00A2012B" w:rsidRPr="00C42567" w:rsidRDefault="00A2012B" w:rsidP="00A2012B">
      <w:pPr>
        <w:pStyle w:val="FootnoteText"/>
      </w:pPr>
      <w:r>
        <w:rPr>
          <w:rStyle w:val="FootnoteReference"/>
        </w:rPr>
        <w:footnoteRef/>
      </w:r>
      <w:r w:rsidRPr="00C42567">
        <w:tab/>
        <w:t>Παράγραφος 163.</w:t>
      </w:r>
    </w:p>
  </w:footnote>
  <w:footnote w:id="146">
    <w:p w14:paraId="1986B8ED" w14:textId="77777777" w:rsidR="00A2012B" w:rsidRPr="00C42567" w:rsidRDefault="00A2012B" w:rsidP="00A2012B">
      <w:pPr>
        <w:pStyle w:val="FootnoteText"/>
      </w:pPr>
      <w:r>
        <w:rPr>
          <w:rStyle w:val="FootnoteReference"/>
        </w:rPr>
        <w:footnoteRef/>
      </w:r>
      <w:r w:rsidRPr="00C42567">
        <w:tab/>
        <w:t>Παράγραφος 163.</w:t>
      </w:r>
    </w:p>
  </w:footnote>
  <w:footnote w:id="147">
    <w:p w14:paraId="60712DB1" w14:textId="77777777" w:rsidR="00A2012B" w:rsidRPr="00C42567" w:rsidRDefault="00A2012B" w:rsidP="00A2012B">
      <w:pPr>
        <w:pStyle w:val="FootnoteText"/>
      </w:pPr>
      <w:r>
        <w:rPr>
          <w:rStyle w:val="FootnoteReference"/>
        </w:rPr>
        <w:footnoteRef/>
      </w:r>
      <w:r w:rsidRPr="00C42567">
        <w:tab/>
        <w:t>Παράγραφος 164.</w:t>
      </w:r>
    </w:p>
  </w:footnote>
  <w:footnote w:id="148">
    <w:p w14:paraId="70F2D815" w14:textId="77777777" w:rsidR="00A2012B" w:rsidRPr="00C42567" w:rsidRDefault="00A2012B" w:rsidP="00A2012B">
      <w:pPr>
        <w:pStyle w:val="FootnoteText"/>
      </w:pPr>
      <w:r>
        <w:rPr>
          <w:rStyle w:val="FootnoteReference"/>
        </w:rPr>
        <w:footnoteRef/>
      </w:r>
      <w:r w:rsidRPr="00C42567">
        <w:tab/>
        <w:t>Παράγραφος 165.</w:t>
      </w:r>
    </w:p>
  </w:footnote>
  <w:footnote w:id="149">
    <w:p w14:paraId="2F589657" w14:textId="77777777" w:rsidR="00A2012B" w:rsidRPr="00C42567" w:rsidRDefault="00A2012B" w:rsidP="00A2012B">
      <w:pPr>
        <w:pStyle w:val="FootnoteText"/>
      </w:pPr>
      <w:r>
        <w:rPr>
          <w:rStyle w:val="FootnoteReference"/>
        </w:rPr>
        <w:footnoteRef/>
      </w:r>
      <w:r w:rsidRPr="00C42567">
        <w:tab/>
        <w:t>Παράγραφος 166.</w:t>
      </w:r>
    </w:p>
  </w:footnote>
  <w:footnote w:id="150">
    <w:p w14:paraId="748C530E" w14:textId="77777777" w:rsidR="00A2012B" w:rsidRPr="00C42567" w:rsidRDefault="00A2012B" w:rsidP="00A2012B">
      <w:pPr>
        <w:pStyle w:val="FootnoteText"/>
      </w:pPr>
      <w:r>
        <w:rPr>
          <w:rStyle w:val="FootnoteReference"/>
        </w:rPr>
        <w:footnoteRef/>
      </w:r>
      <w:r w:rsidRPr="00C42567">
        <w:tab/>
        <w:t>Παράγραφος 202.</w:t>
      </w:r>
    </w:p>
  </w:footnote>
  <w:footnote w:id="151">
    <w:p w14:paraId="465B3CEB" w14:textId="77777777" w:rsidR="00A2012B" w:rsidRPr="00C42567" w:rsidRDefault="00A2012B" w:rsidP="00A2012B">
      <w:pPr>
        <w:pStyle w:val="FootnoteText"/>
      </w:pPr>
      <w:r>
        <w:rPr>
          <w:rStyle w:val="FootnoteReference"/>
        </w:rPr>
        <w:footnoteRef/>
      </w:r>
      <w:r w:rsidRPr="00C42567">
        <w:tab/>
        <w:t>Παράγραφος 203.</w:t>
      </w:r>
    </w:p>
  </w:footnote>
  <w:footnote w:id="152">
    <w:p w14:paraId="353CCE86" w14:textId="77777777" w:rsidR="00A2012B" w:rsidRPr="00C42567" w:rsidRDefault="00A2012B" w:rsidP="00A2012B">
      <w:pPr>
        <w:pStyle w:val="FootnoteText"/>
      </w:pPr>
      <w:r>
        <w:rPr>
          <w:rStyle w:val="FootnoteReference"/>
        </w:rPr>
        <w:footnoteRef/>
      </w:r>
      <w:r w:rsidRPr="00C42567">
        <w:tab/>
        <w:t xml:space="preserve">Διατίθεται στη διεύθυνση: </w:t>
      </w:r>
      <w:hyperlink r:id="rId1" w:history="1">
        <w:r>
          <w:rPr>
            <w:rStyle w:val="Hyperlink"/>
          </w:rPr>
          <w:t>https</w:t>
        </w:r>
        <w:r w:rsidRPr="00C42567">
          <w:rPr>
            <w:rStyle w:val="Hyperlink"/>
          </w:rPr>
          <w:t>://</w:t>
        </w:r>
        <w:r>
          <w:rPr>
            <w:rStyle w:val="Hyperlink"/>
          </w:rPr>
          <w:t>webgate</w:t>
        </w:r>
        <w:r w:rsidRPr="00C42567">
          <w:rPr>
            <w:rStyle w:val="Hyperlink"/>
          </w:rPr>
          <w:t>.</w:t>
        </w:r>
        <w:r>
          <w:rPr>
            <w:rStyle w:val="Hyperlink"/>
          </w:rPr>
          <w:t>ec</w:t>
        </w:r>
        <w:r w:rsidRPr="00C42567">
          <w:rPr>
            <w:rStyle w:val="Hyperlink"/>
          </w:rPr>
          <w:t>.</w:t>
        </w:r>
        <w:r>
          <w:rPr>
            <w:rStyle w:val="Hyperlink"/>
          </w:rPr>
          <w:t>europa</w:t>
        </w:r>
        <w:r w:rsidRPr="00C42567">
          <w:rPr>
            <w:rStyle w:val="Hyperlink"/>
          </w:rPr>
          <w:t>.</w:t>
        </w:r>
        <w:r>
          <w:rPr>
            <w:rStyle w:val="Hyperlink"/>
          </w:rPr>
          <w:t>eu</w:t>
        </w:r>
        <w:r w:rsidRPr="00C42567">
          <w:rPr>
            <w:rStyle w:val="Hyperlink"/>
          </w:rPr>
          <w:t>/</w:t>
        </w:r>
        <w:r>
          <w:rPr>
            <w:rStyle w:val="Hyperlink"/>
          </w:rPr>
          <w:t>competition</w:t>
        </w:r>
        <w:r w:rsidRPr="00C42567">
          <w:rPr>
            <w:rStyle w:val="Hyperlink"/>
          </w:rPr>
          <w:t>/</w:t>
        </w:r>
        <w:r>
          <w:rPr>
            <w:rStyle w:val="Hyperlink"/>
          </w:rPr>
          <w:t>transparency</w:t>
        </w:r>
        <w:r w:rsidRPr="00C42567">
          <w:rPr>
            <w:rStyle w:val="Hyperlink"/>
          </w:rPr>
          <w:t>/</w:t>
        </w:r>
        <w:r>
          <w:rPr>
            <w:rStyle w:val="Hyperlink"/>
          </w:rPr>
          <w:t>public</w:t>
        </w:r>
        <w:r w:rsidRPr="00C42567">
          <w:rPr>
            <w:rStyle w:val="Hyperlink"/>
          </w:rPr>
          <w:t>?</w:t>
        </w:r>
        <w:r>
          <w:rPr>
            <w:rStyle w:val="Hyperlink"/>
          </w:rPr>
          <w:t>lang</w:t>
        </w:r>
        <w:r w:rsidRPr="00C42567">
          <w:rPr>
            <w:rStyle w:val="Hyperlink"/>
          </w:rPr>
          <w:t>=</w:t>
        </w:r>
        <w:r>
          <w:rPr>
            <w:rStyle w:val="Hyperlink"/>
          </w:rPr>
          <w:t>el</w:t>
        </w:r>
      </w:hyperlink>
      <w:r w:rsidRPr="00C42567">
        <w:t xml:space="preserve">. </w:t>
      </w:r>
    </w:p>
  </w:footnote>
  <w:footnote w:id="153">
    <w:p w14:paraId="78CBCBA2" w14:textId="77777777" w:rsidR="00A2012B" w:rsidRPr="00C42567" w:rsidRDefault="00A2012B" w:rsidP="00A2012B">
      <w:pPr>
        <w:pStyle w:val="FootnoteText"/>
      </w:pPr>
      <w:r>
        <w:rPr>
          <w:rStyle w:val="FootnoteReference"/>
        </w:rPr>
        <w:footnoteRef/>
      </w:r>
      <w:r w:rsidRPr="00C42567">
        <w:tab/>
        <w:t>Παράγραφος 202.</w:t>
      </w:r>
    </w:p>
  </w:footnote>
  <w:footnote w:id="154">
    <w:p w14:paraId="3D5007B4" w14:textId="77777777" w:rsidR="00A2012B" w:rsidRPr="00C42567" w:rsidRDefault="00A2012B" w:rsidP="00A2012B">
      <w:pPr>
        <w:pStyle w:val="FootnoteText"/>
      </w:pPr>
      <w:r>
        <w:rPr>
          <w:rStyle w:val="FootnoteReference"/>
        </w:rPr>
        <w:footnoteRef/>
      </w:r>
      <w:r w:rsidRPr="00C42567">
        <w:tab/>
        <w:t>Παράγραφος 204.</w:t>
      </w:r>
    </w:p>
  </w:footnote>
  <w:footnote w:id="155">
    <w:p w14:paraId="424455FD" w14:textId="77777777" w:rsidR="00A2012B" w:rsidRPr="00C42567" w:rsidRDefault="00A2012B" w:rsidP="00A2012B">
      <w:pPr>
        <w:pStyle w:val="FootnoteText"/>
      </w:pPr>
      <w:r>
        <w:rPr>
          <w:rStyle w:val="FootnoteReference"/>
        </w:rPr>
        <w:footnoteRef/>
      </w:r>
      <w:r w:rsidRPr="00C42567">
        <w:tab/>
        <w:t>Παράγραφος 204.</w:t>
      </w:r>
    </w:p>
  </w:footnote>
  <w:footnote w:id="156">
    <w:p w14:paraId="52A39D55" w14:textId="77777777" w:rsidR="00A2012B" w:rsidRPr="00C42567" w:rsidRDefault="00A2012B" w:rsidP="00A2012B">
      <w:pPr>
        <w:pStyle w:val="FootnoteText"/>
      </w:pPr>
      <w:r>
        <w:rPr>
          <w:rStyle w:val="FootnoteReference"/>
        </w:rPr>
        <w:footnoteRef/>
      </w:r>
      <w:r w:rsidRPr="00C42567">
        <w:tab/>
        <w:t>Παράγραφοι 207 και 208.</w:t>
      </w:r>
    </w:p>
  </w:footnote>
  <w:footnote w:id="157">
    <w:p w14:paraId="69D79839" w14:textId="77777777" w:rsidR="00A2012B" w:rsidRPr="00C42567" w:rsidRDefault="00A2012B" w:rsidP="00A2012B">
      <w:pPr>
        <w:pStyle w:val="FootnoteText"/>
      </w:pPr>
      <w:r>
        <w:rPr>
          <w:rStyle w:val="FootnoteReference"/>
        </w:rPr>
        <w:footnoteRef/>
      </w:r>
      <w:r w:rsidRPr="00C42567">
        <w:tab/>
        <w:t>Παράγραφος 209.</w:t>
      </w:r>
    </w:p>
  </w:footnote>
  <w:footnote w:id="158">
    <w:p w14:paraId="0EF7B474" w14:textId="77777777" w:rsidR="00A2012B" w:rsidRPr="00C42567" w:rsidRDefault="00A2012B" w:rsidP="00A2012B">
      <w:pPr>
        <w:pStyle w:val="FootnoteText"/>
      </w:pPr>
      <w:r>
        <w:rPr>
          <w:rStyle w:val="FootnoteReference"/>
        </w:rPr>
        <w:footnoteRef/>
      </w:r>
      <w:r w:rsidRPr="00C42567">
        <w:tab/>
        <w:t>Όπως ορίζεται στην παράγραφο 19 στοιχείο ιε).</w:t>
      </w:r>
    </w:p>
  </w:footnote>
  <w:footnote w:id="159">
    <w:p w14:paraId="4FD26F47" w14:textId="77777777" w:rsidR="00A2012B" w:rsidRPr="004879A7" w:rsidRDefault="00A2012B" w:rsidP="00A2012B">
      <w:pPr>
        <w:pStyle w:val="FootnoteText"/>
      </w:pPr>
      <w:r>
        <w:rPr>
          <w:rStyle w:val="FootnoteReference"/>
        </w:rPr>
        <w:footnoteRef/>
      </w:r>
      <w:r>
        <w:tab/>
        <w:t>Παράγραφοι 168 και 169.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03C5EB" w14:textId="77777777" w:rsidR="00233515" w:rsidRDefault="0023351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63CFB5" w14:textId="77777777" w:rsidR="00233515" w:rsidRDefault="0023351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E74D38" w14:textId="77777777" w:rsidR="00233515" w:rsidRDefault="0023351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1"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3"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4"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6"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7"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8" w15:restartNumberingAfterBreak="0">
    <w:nsid w:val="42FC077D"/>
    <w:multiLevelType w:val="singleLevel"/>
    <w:tmpl w:val="4128FD03"/>
    <w:name w:val="Tiret 5"/>
    <w:lvl w:ilvl="0">
      <w:start w:val="1"/>
      <w:numFmt w:val="bullet"/>
      <w:lvlRestart w:val="0"/>
      <w:pStyle w:val="Tiret5"/>
      <w:lvlText w:val="–"/>
      <w:lvlJc w:val="left"/>
      <w:pPr>
        <w:tabs>
          <w:tab w:val="num" w:pos="3685"/>
        </w:tabs>
        <w:ind w:left="3685" w:hanging="567"/>
      </w:pPr>
    </w:lvl>
  </w:abstractNum>
  <w:abstractNum w:abstractNumId="19"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20"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47567DE7"/>
    <w:multiLevelType w:val="multilevel"/>
    <w:tmpl w:val="2ED4F4D0"/>
    <w:styleLink w:val="Style1"/>
    <w:lvl w:ilvl="0">
      <w:start w:val="1"/>
      <w:numFmt w:val="lowerRoman"/>
      <w:lvlRestart w:val="0"/>
      <w:lvlText w:val="(%1)"/>
      <w:lvlJc w:val="left"/>
      <w:pPr>
        <w:tabs>
          <w:tab w:val="num" w:pos="850"/>
        </w:tabs>
        <w:ind w:left="850" w:hanging="850"/>
      </w:pPr>
    </w:lvl>
    <w:lvl w:ilvl="1">
      <w:start w:val="1"/>
      <w:numFmt w:val="lowerLetter"/>
      <w:lvlText w:val="(%2)"/>
      <w:lvlJc w:val="left"/>
      <w:pPr>
        <w:tabs>
          <w:tab w:val="num" w:pos="850"/>
        </w:tabs>
        <w:ind w:left="850" w:hanging="850"/>
      </w:pPr>
    </w:lvl>
    <w:lvl w:ilvl="2">
      <w:start w:val="1"/>
      <w:numFmt w:val="decimal"/>
      <w:lvlText w:val="(%3)"/>
      <w:lvlJc w:val="left"/>
      <w:pPr>
        <w:tabs>
          <w:tab w:val="num" w:pos="1417"/>
        </w:tabs>
        <w:ind w:left="1417" w:hanging="567"/>
      </w:pPr>
    </w:lvl>
    <w:lvl w:ilvl="3">
      <w:start w:val="1"/>
      <w:numFmt w:val="lowerLetter"/>
      <w:lvlText w:val="(%4)"/>
      <w:lvlJc w:val="left"/>
      <w:pPr>
        <w:tabs>
          <w:tab w:val="num" w:pos="1417"/>
        </w:tabs>
        <w:ind w:left="1417" w:hanging="567"/>
      </w:pPr>
    </w:lvl>
    <w:lvl w:ilvl="4">
      <w:start w:val="1"/>
      <w:numFmt w:val="decimal"/>
      <w:lvlText w:val="(%5)"/>
      <w:lvlJc w:val="left"/>
      <w:pPr>
        <w:tabs>
          <w:tab w:val="num" w:pos="1984"/>
        </w:tabs>
        <w:ind w:left="1984" w:hanging="567"/>
      </w:pPr>
    </w:lvl>
    <w:lvl w:ilvl="5">
      <w:start w:val="1"/>
      <w:numFmt w:val="lowerLetter"/>
      <w:lvlText w:val="(%6)"/>
      <w:lvlJc w:val="left"/>
      <w:pPr>
        <w:tabs>
          <w:tab w:val="num" w:pos="1984"/>
        </w:tabs>
        <w:ind w:left="1984" w:hanging="567"/>
      </w:pPr>
    </w:lvl>
    <w:lvl w:ilvl="6">
      <w:start w:val="1"/>
      <w:numFmt w:val="decimal"/>
      <w:lvlText w:val="(%7)"/>
      <w:lvlJc w:val="left"/>
      <w:pPr>
        <w:tabs>
          <w:tab w:val="num" w:pos="2551"/>
        </w:tabs>
        <w:ind w:left="2551" w:hanging="567"/>
      </w:pPr>
    </w:lvl>
    <w:lvl w:ilvl="7">
      <w:start w:val="1"/>
      <w:numFmt w:val="lowerLetter"/>
      <w:lvlText w:val="(%8)"/>
      <w:lvlJc w:val="left"/>
      <w:pPr>
        <w:tabs>
          <w:tab w:val="num" w:pos="2551"/>
        </w:tabs>
        <w:ind w:left="2551" w:hanging="567"/>
      </w:pPr>
    </w:lvl>
    <w:lvl w:ilvl="8">
      <w:start w:val="1"/>
      <w:numFmt w:val="lowerLetter"/>
      <w:lvlText w:val="(%9)"/>
      <w:lvlJc w:val="left"/>
      <w:pPr>
        <w:tabs>
          <w:tab w:val="num" w:pos="3118"/>
        </w:tabs>
        <w:ind w:left="3118" w:hanging="567"/>
      </w:pPr>
    </w:lvl>
  </w:abstractNum>
  <w:abstractNum w:abstractNumId="22"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23"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4"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5"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6"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8"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928878745">
    <w:abstractNumId w:val="20"/>
  </w:num>
  <w:num w:numId="2" w16cid:durableId="70546065">
    <w:abstractNumId w:val="14"/>
  </w:num>
  <w:num w:numId="3" w16cid:durableId="1999067676">
    <w:abstractNumId w:val="19"/>
  </w:num>
  <w:num w:numId="4" w16cid:durableId="269362632">
    <w:abstractNumId w:val="23"/>
  </w:num>
  <w:num w:numId="5" w16cid:durableId="943927640">
    <w:abstractNumId w:val="24"/>
  </w:num>
  <w:num w:numId="6" w16cid:durableId="547230529">
    <w:abstractNumId w:val="12"/>
  </w:num>
  <w:num w:numId="7" w16cid:durableId="2009407815">
    <w:abstractNumId w:val="22"/>
  </w:num>
  <w:num w:numId="8" w16cid:durableId="1698462345">
    <w:abstractNumId w:val="28"/>
  </w:num>
  <w:num w:numId="9" w16cid:durableId="599681503">
    <w:abstractNumId w:val="26"/>
  </w:num>
  <w:num w:numId="10" w16cid:durableId="631178489">
    <w:abstractNumId w:val="7"/>
  </w:num>
  <w:num w:numId="11" w16cid:durableId="503668344">
    <w:abstractNumId w:val="5"/>
  </w:num>
  <w:num w:numId="12" w16cid:durableId="811755485">
    <w:abstractNumId w:val="4"/>
  </w:num>
  <w:num w:numId="13" w16cid:durableId="2072803304">
    <w:abstractNumId w:val="3"/>
  </w:num>
  <w:num w:numId="14" w16cid:durableId="1397050786">
    <w:abstractNumId w:val="6"/>
  </w:num>
  <w:num w:numId="15" w16cid:durableId="1511329551">
    <w:abstractNumId w:val="2"/>
  </w:num>
  <w:num w:numId="16" w16cid:durableId="845631935">
    <w:abstractNumId w:val="1"/>
  </w:num>
  <w:num w:numId="17" w16cid:durableId="124978832">
    <w:abstractNumId w:val="0"/>
  </w:num>
  <w:num w:numId="18" w16cid:durableId="458106537">
    <w:abstractNumId w:val="11"/>
  </w:num>
  <w:num w:numId="19" w16cid:durableId="960915140">
    <w:abstractNumId w:val="8"/>
  </w:num>
  <w:num w:numId="20" w16cid:durableId="1221357290">
    <w:abstractNumId w:val="9"/>
  </w:num>
  <w:num w:numId="21" w16cid:durableId="1762600965">
    <w:abstractNumId w:val="15"/>
  </w:num>
  <w:num w:numId="22" w16cid:durableId="826751558">
    <w:abstractNumId w:val="21"/>
  </w:num>
  <w:num w:numId="23" w16cid:durableId="2008944834">
    <w:abstractNumId w:val="16"/>
    <w:lvlOverride w:ilvl="0">
      <w:startOverride w:val="1"/>
    </w:lvlOverride>
  </w:num>
  <w:num w:numId="24" w16cid:durableId="873006611">
    <w:abstractNumId w:val="27"/>
    <w:lvlOverride w:ilvl="0">
      <w:startOverride w:val="1"/>
    </w:lvlOverride>
  </w:num>
  <w:num w:numId="25" w16cid:durableId="388312760">
    <w:abstractNumId w:val="8"/>
    <w:lvlOverride w:ilvl="0">
      <w:startOverride w:val="1"/>
    </w:lvlOverride>
  </w:num>
  <w:num w:numId="26" w16cid:durableId="609704459">
    <w:abstractNumId w:val="8"/>
    <w:lvlOverride w:ilvl="0">
      <w:startOverride w:val="1"/>
    </w:lvlOverride>
  </w:num>
  <w:num w:numId="27" w16cid:durableId="661813213">
    <w:abstractNumId w:val="8"/>
    <w:lvlOverride w:ilvl="0">
      <w:startOverride w:val="1"/>
    </w:lvlOverride>
  </w:num>
  <w:num w:numId="28" w16cid:durableId="833884223">
    <w:abstractNumId w:val="8"/>
    <w:lvlOverride w:ilvl="0">
      <w:startOverride w:val="1"/>
    </w:lvlOverride>
  </w:num>
  <w:num w:numId="29" w16cid:durableId="583031723">
    <w:abstractNumId w:val="8"/>
    <w:lvlOverride w:ilvl="0">
      <w:startOverride w:val="1"/>
    </w:lvlOverride>
  </w:num>
  <w:num w:numId="30" w16cid:durableId="1152284987">
    <w:abstractNumId w:val="8"/>
    <w:lvlOverride w:ilvl="0">
      <w:startOverride w:val="1"/>
    </w:lvlOverride>
  </w:num>
  <w:num w:numId="31" w16cid:durableId="2092313449">
    <w:abstractNumId w:val="8"/>
    <w:lvlOverride w:ilvl="0">
      <w:startOverride w:val="1"/>
    </w:lvlOverride>
  </w:num>
  <w:num w:numId="32" w16cid:durableId="1963918736">
    <w:abstractNumId w:val="8"/>
    <w:lvlOverride w:ilvl="0">
      <w:startOverride w:val="1"/>
    </w:lvlOverride>
  </w:num>
  <w:num w:numId="33" w16cid:durableId="179465794">
    <w:abstractNumId w:val="22"/>
    <w:lvlOverride w:ilvl="0">
      <w:startOverride w:val="1"/>
    </w:lvlOverride>
  </w:num>
  <w:num w:numId="34" w16cid:durableId="1749767983">
    <w:abstractNumId w:val="18"/>
    <w:lvlOverride w:ilvl="0">
      <w:startOverride w:val="1"/>
    </w:lvlOverride>
  </w:num>
  <w:num w:numId="35" w16cid:durableId="263730492">
    <w:abstractNumId w:val="25"/>
  </w:num>
  <w:num w:numId="36" w16cid:durableId="1179782023">
    <w:abstractNumId w:val="16"/>
  </w:num>
  <w:num w:numId="37" w16cid:durableId="520052798">
    <w:abstractNumId w:val="27"/>
  </w:num>
  <w:num w:numId="38" w16cid:durableId="1569071793">
    <w:abstractNumId w:val="13"/>
  </w:num>
  <w:num w:numId="39" w16cid:durableId="1701777808">
    <w:abstractNumId w:val="17"/>
  </w:num>
  <w:num w:numId="40" w16cid:durableId="493649198">
    <w:abstractNumId w:val="18"/>
  </w:num>
  <w:num w:numId="41" w16cid:durableId="1094395295">
    <w:abstractNumId w:val="10"/>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numRestart w:val="eachSec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A2012B"/>
    <w:rsid w:val="000216FC"/>
    <w:rsid w:val="00023793"/>
    <w:rsid w:val="0002601F"/>
    <w:rsid w:val="000530AA"/>
    <w:rsid w:val="00053A8E"/>
    <w:rsid w:val="00055092"/>
    <w:rsid w:val="00061517"/>
    <w:rsid w:val="00061AD8"/>
    <w:rsid w:val="00073E1D"/>
    <w:rsid w:val="000A0CEC"/>
    <w:rsid w:val="000C3D88"/>
    <w:rsid w:val="000F6C9A"/>
    <w:rsid w:val="00130A62"/>
    <w:rsid w:val="0013541D"/>
    <w:rsid w:val="00174207"/>
    <w:rsid w:val="001A0858"/>
    <w:rsid w:val="001C1BEB"/>
    <w:rsid w:val="001C4DC3"/>
    <w:rsid w:val="001E26F9"/>
    <w:rsid w:val="001F5C64"/>
    <w:rsid w:val="0020475A"/>
    <w:rsid w:val="00213BD4"/>
    <w:rsid w:val="002153F7"/>
    <w:rsid w:val="00226850"/>
    <w:rsid w:val="00231B31"/>
    <w:rsid w:val="00233515"/>
    <w:rsid w:val="00245BB1"/>
    <w:rsid w:val="00255B1E"/>
    <w:rsid w:val="00273543"/>
    <w:rsid w:val="00282A3F"/>
    <w:rsid w:val="00285DB1"/>
    <w:rsid w:val="00292AD5"/>
    <w:rsid w:val="00296C7B"/>
    <w:rsid w:val="002A2AC8"/>
    <w:rsid w:val="002B255A"/>
    <w:rsid w:val="002D363F"/>
    <w:rsid w:val="00300E24"/>
    <w:rsid w:val="003036B6"/>
    <w:rsid w:val="00305102"/>
    <w:rsid w:val="003172AB"/>
    <w:rsid w:val="003354A0"/>
    <w:rsid w:val="003358A3"/>
    <w:rsid w:val="0034064B"/>
    <w:rsid w:val="003504A9"/>
    <w:rsid w:val="00352912"/>
    <w:rsid w:val="00384DC5"/>
    <w:rsid w:val="003A0A62"/>
    <w:rsid w:val="003A0C0C"/>
    <w:rsid w:val="003B2FDC"/>
    <w:rsid w:val="003C7773"/>
    <w:rsid w:val="003F772A"/>
    <w:rsid w:val="00400024"/>
    <w:rsid w:val="00407127"/>
    <w:rsid w:val="0041673B"/>
    <w:rsid w:val="004210FB"/>
    <w:rsid w:val="004425B3"/>
    <w:rsid w:val="00457E62"/>
    <w:rsid w:val="00473044"/>
    <w:rsid w:val="0047552D"/>
    <w:rsid w:val="00483A8A"/>
    <w:rsid w:val="0048768B"/>
    <w:rsid w:val="00496832"/>
    <w:rsid w:val="004A093C"/>
    <w:rsid w:val="004C17F1"/>
    <w:rsid w:val="004D2009"/>
    <w:rsid w:val="004D6135"/>
    <w:rsid w:val="004E79BD"/>
    <w:rsid w:val="00525721"/>
    <w:rsid w:val="005304FB"/>
    <w:rsid w:val="005323E0"/>
    <w:rsid w:val="00534B9A"/>
    <w:rsid w:val="00555156"/>
    <w:rsid w:val="00555F8C"/>
    <w:rsid w:val="005574C8"/>
    <w:rsid w:val="00557D18"/>
    <w:rsid w:val="00564CBC"/>
    <w:rsid w:val="00564ECD"/>
    <w:rsid w:val="005867D1"/>
    <w:rsid w:val="005B6578"/>
    <w:rsid w:val="005C4D24"/>
    <w:rsid w:val="005C5A04"/>
    <w:rsid w:val="005D7645"/>
    <w:rsid w:val="005E2EB5"/>
    <w:rsid w:val="005F6269"/>
    <w:rsid w:val="006058C1"/>
    <w:rsid w:val="00614A2A"/>
    <w:rsid w:val="006157D6"/>
    <w:rsid w:val="00621DF5"/>
    <w:rsid w:val="00626E82"/>
    <w:rsid w:val="0063050F"/>
    <w:rsid w:val="006449E9"/>
    <w:rsid w:val="00650AAE"/>
    <w:rsid w:val="0066354F"/>
    <w:rsid w:val="006941A1"/>
    <w:rsid w:val="00694F25"/>
    <w:rsid w:val="006A6DA5"/>
    <w:rsid w:val="007034EB"/>
    <w:rsid w:val="00703F7B"/>
    <w:rsid w:val="007077A4"/>
    <w:rsid w:val="0072191F"/>
    <w:rsid w:val="00723917"/>
    <w:rsid w:val="007279FD"/>
    <w:rsid w:val="0073131A"/>
    <w:rsid w:val="00741D20"/>
    <w:rsid w:val="00742551"/>
    <w:rsid w:val="00746F75"/>
    <w:rsid w:val="007562EF"/>
    <w:rsid w:val="0075790E"/>
    <w:rsid w:val="00777D2A"/>
    <w:rsid w:val="007A1106"/>
    <w:rsid w:val="007A74EE"/>
    <w:rsid w:val="007C35B3"/>
    <w:rsid w:val="007D74F9"/>
    <w:rsid w:val="007D7B5B"/>
    <w:rsid w:val="007E6226"/>
    <w:rsid w:val="007F1484"/>
    <w:rsid w:val="007F2DDC"/>
    <w:rsid w:val="007F33F5"/>
    <w:rsid w:val="0080432F"/>
    <w:rsid w:val="008140B8"/>
    <w:rsid w:val="00845D37"/>
    <w:rsid w:val="008544B6"/>
    <w:rsid w:val="00867B7C"/>
    <w:rsid w:val="00867EB1"/>
    <w:rsid w:val="008760A1"/>
    <w:rsid w:val="00877B16"/>
    <w:rsid w:val="008951E8"/>
    <w:rsid w:val="008B4E9E"/>
    <w:rsid w:val="008C152B"/>
    <w:rsid w:val="008E71E6"/>
    <w:rsid w:val="00902B0E"/>
    <w:rsid w:val="00916AE8"/>
    <w:rsid w:val="009214E2"/>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E7DD4"/>
    <w:rsid w:val="009F62CB"/>
    <w:rsid w:val="00A07FC5"/>
    <w:rsid w:val="00A2012B"/>
    <w:rsid w:val="00A4098E"/>
    <w:rsid w:val="00A55890"/>
    <w:rsid w:val="00A81EB8"/>
    <w:rsid w:val="00A83BD9"/>
    <w:rsid w:val="00AA7B4D"/>
    <w:rsid w:val="00AB1439"/>
    <w:rsid w:val="00AB7F0D"/>
    <w:rsid w:val="00AC578E"/>
    <w:rsid w:val="00B16ACF"/>
    <w:rsid w:val="00B25D1D"/>
    <w:rsid w:val="00B36AED"/>
    <w:rsid w:val="00B37B54"/>
    <w:rsid w:val="00B511CB"/>
    <w:rsid w:val="00B600C9"/>
    <w:rsid w:val="00B70962"/>
    <w:rsid w:val="00B729DC"/>
    <w:rsid w:val="00BA29BC"/>
    <w:rsid w:val="00BA384F"/>
    <w:rsid w:val="00BB281B"/>
    <w:rsid w:val="00BC5E62"/>
    <w:rsid w:val="00BC6A54"/>
    <w:rsid w:val="00BD4857"/>
    <w:rsid w:val="00BF5BAB"/>
    <w:rsid w:val="00C01F2C"/>
    <w:rsid w:val="00C10D6B"/>
    <w:rsid w:val="00C21EF9"/>
    <w:rsid w:val="00C24465"/>
    <w:rsid w:val="00C27F51"/>
    <w:rsid w:val="00C43034"/>
    <w:rsid w:val="00C6059E"/>
    <w:rsid w:val="00C60826"/>
    <w:rsid w:val="00C66A16"/>
    <w:rsid w:val="00C67855"/>
    <w:rsid w:val="00C74E85"/>
    <w:rsid w:val="00C753DA"/>
    <w:rsid w:val="00C833AC"/>
    <w:rsid w:val="00CA2FE4"/>
    <w:rsid w:val="00CC059B"/>
    <w:rsid w:val="00CC2410"/>
    <w:rsid w:val="00CC321F"/>
    <w:rsid w:val="00CC5A11"/>
    <w:rsid w:val="00CD23CC"/>
    <w:rsid w:val="00CD66CB"/>
    <w:rsid w:val="00CE1257"/>
    <w:rsid w:val="00D0591E"/>
    <w:rsid w:val="00D42133"/>
    <w:rsid w:val="00D533D3"/>
    <w:rsid w:val="00D67EFF"/>
    <w:rsid w:val="00D73A08"/>
    <w:rsid w:val="00D76358"/>
    <w:rsid w:val="00D81D03"/>
    <w:rsid w:val="00D865A5"/>
    <w:rsid w:val="00D973F4"/>
    <w:rsid w:val="00DA5E4B"/>
    <w:rsid w:val="00DB22C1"/>
    <w:rsid w:val="00DF53A3"/>
    <w:rsid w:val="00DF64E6"/>
    <w:rsid w:val="00E043EC"/>
    <w:rsid w:val="00E04515"/>
    <w:rsid w:val="00E119E0"/>
    <w:rsid w:val="00E11FFF"/>
    <w:rsid w:val="00E17BF3"/>
    <w:rsid w:val="00E3722E"/>
    <w:rsid w:val="00E54D88"/>
    <w:rsid w:val="00E61A7D"/>
    <w:rsid w:val="00E63F17"/>
    <w:rsid w:val="00E6658B"/>
    <w:rsid w:val="00E67B81"/>
    <w:rsid w:val="00E81978"/>
    <w:rsid w:val="00E861D1"/>
    <w:rsid w:val="00E90987"/>
    <w:rsid w:val="00E91E82"/>
    <w:rsid w:val="00EA69D3"/>
    <w:rsid w:val="00EB18D9"/>
    <w:rsid w:val="00ED047C"/>
    <w:rsid w:val="00ED6303"/>
    <w:rsid w:val="00EE7275"/>
    <w:rsid w:val="00EF0DAA"/>
    <w:rsid w:val="00EF5A07"/>
    <w:rsid w:val="00F00039"/>
    <w:rsid w:val="00F12804"/>
    <w:rsid w:val="00F166A9"/>
    <w:rsid w:val="00F17FD5"/>
    <w:rsid w:val="00F270E9"/>
    <w:rsid w:val="00F30332"/>
    <w:rsid w:val="00F375B0"/>
    <w:rsid w:val="00F40D8D"/>
    <w:rsid w:val="00F5269D"/>
    <w:rsid w:val="00F53AA0"/>
    <w:rsid w:val="00F57A1C"/>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04496D6D"/>
  <w15:chartTrackingRefBased/>
  <w15:docId w15:val="{B1047BF9-D282-4DA3-87E0-E082314E46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2012B"/>
    <w:pPr>
      <w:spacing w:before="120" w:after="120" w:line="240" w:lineRule="auto"/>
      <w:jc w:val="both"/>
    </w:pPr>
    <w:rPr>
      <w:rFonts w:ascii="Times New Roman" w:hAnsi="Times New Roman" w:cs="Times New Roman"/>
      <w:kern w:val="0"/>
      <w:sz w:val="24"/>
      <w:lang w:val="el-GR"/>
      <w14:ligatures w14:val="none"/>
    </w:rPr>
  </w:style>
  <w:style w:type="paragraph" w:styleId="Heading1">
    <w:name w:val="heading 1"/>
    <w:basedOn w:val="Normal"/>
    <w:next w:val="Normal"/>
    <w:link w:val="Heading1Char"/>
    <w:uiPriority w:val="9"/>
    <w:qFormat/>
    <w:rsid w:val="003504A9"/>
    <w:pPr>
      <w:keepNext/>
      <w:numPr>
        <w:numId w:val="9"/>
      </w:numPr>
      <w:spacing w:before="240"/>
      <w:outlineLvl w:val="0"/>
    </w:pPr>
    <w:rPr>
      <w:b/>
      <w:smallCaps/>
    </w:rPr>
  </w:style>
  <w:style w:type="paragraph" w:styleId="Heading2">
    <w:name w:val="heading 2"/>
    <w:basedOn w:val="Normal"/>
    <w:next w:val="Normal"/>
    <w:link w:val="Heading2Char"/>
    <w:uiPriority w:val="9"/>
    <w:qFormat/>
    <w:rsid w:val="003504A9"/>
    <w:pPr>
      <w:keepNext/>
      <w:numPr>
        <w:ilvl w:val="1"/>
        <w:numId w:val="9"/>
      </w:numPr>
      <w:outlineLvl w:val="1"/>
    </w:pPr>
    <w:rPr>
      <w:b/>
    </w:rPr>
  </w:style>
  <w:style w:type="paragraph" w:styleId="Heading3">
    <w:name w:val="heading 3"/>
    <w:basedOn w:val="Normal"/>
    <w:next w:val="Normal"/>
    <w:link w:val="Heading3Char"/>
    <w:uiPriority w:val="9"/>
    <w:qFormat/>
    <w:rsid w:val="003504A9"/>
    <w:pPr>
      <w:keepNext/>
      <w:numPr>
        <w:ilvl w:val="2"/>
        <w:numId w:val="9"/>
      </w:numPr>
      <w:outlineLvl w:val="2"/>
    </w:pPr>
    <w:rPr>
      <w:i/>
    </w:rPr>
  </w:style>
  <w:style w:type="paragraph" w:styleId="Heading4">
    <w:name w:val="heading 4"/>
    <w:basedOn w:val="Normal"/>
    <w:next w:val="Normal"/>
    <w:link w:val="Heading4Char"/>
    <w:uiPriority w:val="9"/>
    <w:qFormat/>
    <w:rsid w:val="003504A9"/>
    <w:pPr>
      <w:keepNext/>
      <w:numPr>
        <w:ilvl w:val="3"/>
        <w:numId w:val="9"/>
      </w:numPr>
      <w:outlineLvl w:val="3"/>
    </w:pPr>
  </w:style>
  <w:style w:type="paragraph" w:styleId="Heading5">
    <w:name w:val="heading 5"/>
    <w:basedOn w:val="Normal"/>
    <w:next w:val="Normal"/>
    <w:link w:val="Heading5Char"/>
    <w:uiPriority w:val="9"/>
    <w:semiHidden/>
    <w:unhideWhenUsed/>
    <w:qFormat/>
    <w:rsid w:val="009E7DD4"/>
    <w:pPr>
      <w:keepNext/>
      <w:numPr>
        <w:ilvl w:val="4"/>
        <w:numId w:val="9"/>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9"/>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9"/>
      </w:numPr>
      <w:outlineLvl w:val="6"/>
    </w:pPr>
    <w:rPr>
      <w:rFonts w:eastAsiaTheme="majorEastAsia"/>
      <w:iCs/>
    </w:rPr>
  </w:style>
  <w:style w:type="paragraph" w:styleId="Heading8">
    <w:name w:val="heading 8"/>
    <w:basedOn w:val="Normal"/>
    <w:next w:val="Normal"/>
    <w:link w:val="Heading8Char"/>
    <w:uiPriority w:val="9"/>
    <w:semiHidden/>
    <w:unhideWhenUsed/>
    <w:qFormat/>
    <w:rsid w:val="00A2012B"/>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A2012B"/>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uiPriority w:val="9"/>
    <w:rsid w:val="003504A9"/>
    <w:rPr>
      <w:rFonts w:ascii="Times New Roman" w:hAnsi="Times New Roman" w:cs="Times New Roman"/>
      <w:b/>
      <w:smallCaps/>
      <w:kern w:val="0"/>
      <w:sz w:val="24"/>
      <w:lang w:val="el-GR"/>
      <w14:ligatures w14:val="none"/>
    </w:rPr>
  </w:style>
  <w:style w:type="character" w:customStyle="1" w:styleId="Heading2Char">
    <w:name w:val="Heading 2 Char"/>
    <w:basedOn w:val="DefaultParagraphFont"/>
    <w:link w:val="Heading2"/>
    <w:uiPriority w:val="9"/>
    <w:rsid w:val="003504A9"/>
    <w:rPr>
      <w:rFonts w:ascii="Times New Roman" w:hAnsi="Times New Roman" w:cs="Times New Roman"/>
      <w:b/>
      <w:kern w:val="0"/>
      <w:sz w:val="24"/>
      <w:lang w:val="el-GR"/>
      <w14:ligatures w14:val="none"/>
    </w:rPr>
  </w:style>
  <w:style w:type="character" w:customStyle="1" w:styleId="Heading3Char">
    <w:name w:val="Heading 3 Char"/>
    <w:basedOn w:val="DefaultParagraphFont"/>
    <w:link w:val="Heading3"/>
    <w:uiPriority w:val="9"/>
    <w:rsid w:val="003504A9"/>
    <w:rPr>
      <w:rFonts w:ascii="Times New Roman" w:hAnsi="Times New Roman" w:cs="Times New Roman"/>
      <w:i/>
      <w:kern w:val="0"/>
      <w:sz w:val="24"/>
      <w:lang w:val="el-GR"/>
      <w14:ligatures w14:val="none"/>
    </w:rPr>
  </w:style>
  <w:style w:type="character" w:customStyle="1" w:styleId="Heading4Char">
    <w:name w:val="Heading 4 Char"/>
    <w:basedOn w:val="DefaultParagraphFont"/>
    <w:link w:val="Heading4"/>
    <w:uiPriority w:val="9"/>
    <w:rsid w:val="003504A9"/>
    <w:rPr>
      <w:rFonts w:ascii="Times New Roman" w:hAnsi="Times New Roman" w:cs="Times New Roman"/>
      <w:kern w:val="0"/>
      <w:sz w:val="24"/>
      <w:lang w:val="el-GR"/>
      <w14:ligatures w14:val="none"/>
    </w:rPr>
  </w:style>
  <w:style w:type="paragraph" w:customStyle="1" w:styleId="ListNumber1">
    <w:name w:val="List Number 1"/>
    <w:basedOn w:val="Normal"/>
    <w:qFormat/>
    <w:rsid w:val="007562EF"/>
    <w:pPr>
      <w:numPr>
        <w:numId w:val="1"/>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2"/>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2"/>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2"/>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3"/>
      </w:numPr>
    </w:pPr>
  </w:style>
  <w:style w:type="paragraph" w:customStyle="1" w:styleId="Bullet1">
    <w:name w:val="Bullet 1"/>
    <w:basedOn w:val="Normal"/>
    <w:rsid w:val="009E7DD4"/>
    <w:pPr>
      <w:numPr>
        <w:numId w:val="4"/>
      </w:numPr>
    </w:pPr>
  </w:style>
  <w:style w:type="paragraph" w:customStyle="1" w:styleId="Bullet2">
    <w:name w:val="Bullet 2"/>
    <w:basedOn w:val="Normal"/>
    <w:rsid w:val="009E7DD4"/>
    <w:pPr>
      <w:numPr>
        <w:numId w:val="5"/>
      </w:numPr>
    </w:pPr>
  </w:style>
  <w:style w:type="paragraph" w:customStyle="1" w:styleId="Bullet3">
    <w:name w:val="Bullet 3"/>
    <w:basedOn w:val="Normal"/>
    <w:rsid w:val="009E7DD4"/>
    <w:pPr>
      <w:numPr>
        <w:numId w:val="6"/>
      </w:numPr>
    </w:pPr>
  </w:style>
  <w:style w:type="paragraph" w:customStyle="1" w:styleId="Bullet4">
    <w:name w:val="Bullet 4"/>
    <w:basedOn w:val="Normal"/>
    <w:rsid w:val="009E7DD4"/>
    <w:pPr>
      <w:numPr>
        <w:numId w:val="7"/>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8"/>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SUPERSChar"/>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kern w:val="0"/>
      <w:sz w:val="24"/>
      <w:lang w:val="el-GR"/>
      <w14:ligatures w14:val="none"/>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kern w:val="0"/>
      <w:sz w:val="24"/>
      <w:lang w:val="el-GR"/>
      <w14:ligatures w14:val="none"/>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kern w:val="0"/>
      <w:sz w:val="24"/>
      <w:lang w:val="el-GR"/>
      <w14:ligatures w14:val="none"/>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iPriority w:val="99"/>
    <w:semiHidden/>
    <w:unhideWhenUsed/>
    <w:rsid w:val="009E7DD4"/>
    <w:pPr>
      <w:numPr>
        <w:numId w:val="10"/>
      </w:numPr>
      <w:contextualSpacing/>
    </w:pPr>
  </w:style>
  <w:style w:type="paragraph" w:styleId="ListBullet2">
    <w:name w:val="List Bullet 2"/>
    <w:basedOn w:val="Normal"/>
    <w:uiPriority w:val="99"/>
    <w:semiHidden/>
    <w:unhideWhenUsed/>
    <w:rsid w:val="009E7DD4"/>
    <w:pPr>
      <w:numPr>
        <w:numId w:val="11"/>
      </w:numPr>
      <w:contextualSpacing/>
    </w:pPr>
  </w:style>
  <w:style w:type="paragraph" w:styleId="ListBullet3">
    <w:name w:val="List Bullet 3"/>
    <w:basedOn w:val="Normal"/>
    <w:uiPriority w:val="99"/>
    <w:unhideWhenUsed/>
    <w:rsid w:val="009E7DD4"/>
    <w:pPr>
      <w:numPr>
        <w:numId w:val="12"/>
      </w:numPr>
      <w:contextualSpacing/>
    </w:pPr>
  </w:style>
  <w:style w:type="paragraph" w:styleId="ListBullet4">
    <w:name w:val="List Bullet 4"/>
    <w:basedOn w:val="Normal"/>
    <w:uiPriority w:val="99"/>
    <w:semiHidden/>
    <w:unhideWhenUsed/>
    <w:rsid w:val="009E7DD4"/>
    <w:pPr>
      <w:numPr>
        <w:numId w:val="13"/>
      </w:numPr>
      <w:contextualSpacing/>
    </w:pPr>
  </w:style>
  <w:style w:type="paragraph" w:styleId="ListNumber">
    <w:name w:val="List Number"/>
    <w:basedOn w:val="Normal"/>
    <w:unhideWhenUsed/>
    <w:rsid w:val="009E7DD4"/>
    <w:pPr>
      <w:numPr>
        <w:numId w:val="14"/>
      </w:numPr>
      <w:contextualSpacing/>
    </w:pPr>
  </w:style>
  <w:style w:type="paragraph" w:styleId="ListNumber2">
    <w:name w:val="List Number 2"/>
    <w:basedOn w:val="Normal"/>
    <w:uiPriority w:val="99"/>
    <w:semiHidden/>
    <w:unhideWhenUsed/>
    <w:rsid w:val="009E7DD4"/>
    <w:pPr>
      <w:numPr>
        <w:numId w:val="15"/>
      </w:numPr>
      <w:contextualSpacing/>
    </w:pPr>
  </w:style>
  <w:style w:type="paragraph" w:styleId="ListNumber3">
    <w:name w:val="List Number 3"/>
    <w:basedOn w:val="Normal"/>
    <w:uiPriority w:val="99"/>
    <w:semiHidden/>
    <w:unhideWhenUsed/>
    <w:rsid w:val="009E7DD4"/>
    <w:pPr>
      <w:numPr>
        <w:numId w:val="16"/>
      </w:numPr>
      <w:contextualSpacing/>
    </w:pPr>
  </w:style>
  <w:style w:type="paragraph" w:styleId="ListNumber4">
    <w:name w:val="List Number 4"/>
    <w:basedOn w:val="Normal"/>
    <w:uiPriority w:val="99"/>
    <w:semiHidden/>
    <w:unhideWhenUsed/>
    <w:rsid w:val="009E7DD4"/>
    <w:pPr>
      <w:numPr>
        <w:numId w:val="17"/>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18"/>
      </w:numPr>
    </w:pPr>
  </w:style>
  <w:style w:type="paragraph" w:customStyle="1" w:styleId="NumPar2">
    <w:name w:val="NumPar 2"/>
    <w:basedOn w:val="Normal"/>
    <w:next w:val="Normal"/>
    <w:rsid w:val="009E7DD4"/>
    <w:pPr>
      <w:numPr>
        <w:ilvl w:val="1"/>
        <w:numId w:val="18"/>
      </w:numPr>
    </w:pPr>
  </w:style>
  <w:style w:type="paragraph" w:customStyle="1" w:styleId="NumPar3">
    <w:name w:val="NumPar 3"/>
    <w:basedOn w:val="Normal"/>
    <w:next w:val="Normal"/>
    <w:rsid w:val="009E7DD4"/>
    <w:pPr>
      <w:numPr>
        <w:ilvl w:val="2"/>
        <w:numId w:val="18"/>
      </w:numPr>
    </w:pPr>
  </w:style>
  <w:style w:type="paragraph" w:customStyle="1" w:styleId="NumPar4">
    <w:name w:val="NumPar 4"/>
    <w:basedOn w:val="Normal"/>
    <w:next w:val="Normal"/>
    <w:rsid w:val="009E7DD4"/>
    <w:pPr>
      <w:numPr>
        <w:ilvl w:val="3"/>
        <w:numId w:val="18"/>
      </w:numPr>
    </w:pPr>
  </w:style>
  <w:style w:type="paragraph" w:customStyle="1" w:styleId="NumPar5">
    <w:name w:val="NumPar 5"/>
    <w:basedOn w:val="Normal"/>
    <w:next w:val="Normal"/>
    <w:rsid w:val="009E7DD4"/>
    <w:pPr>
      <w:numPr>
        <w:ilvl w:val="4"/>
        <w:numId w:val="18"/>
      </w:numPr>
    </w:pPr>
  </w:style>
  <w:style w:type="paragraph" w:customStyle="1" w:styleId="NumPar6">
    <w:name w:val="NumPar 6"/>
    <w:basedOn w:val="Normal"/>
    <w:next w:val="Normal"/>
    <w:rsid w:val="009E7DD4"/>
    <w:pPr>
      <w:numPr>
        <w:ilvl w:val="5"/>
        <w:numId w:val="18"/>
      </w:numPr>
    </w:pPr>
  </w:style>
  <w:style w:type="paragraph" w:customStyle="1" w:styleId="NumPar7">
    <w:name w:val="NumPar 7"/>
    <w:basedOn w:val="Normal"/>
    <w:next w:val="Normal"/>
    <w:rsid w:val="009E7DD4"/>
    <w:pPr>
      <w:numPr>
        <w:ilvl w:val="6"/>
        <w:numId w:val="18"/>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19"/>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20"/>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21"/>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character" w:customStyle="1" w:styleId="Heading8Char">
    <w:name w:val="Heading 8 Char"/>
    <w:basedOn w:val="DefaultParagraphFont"/>
    <w:link w:val="Heading8"/>
    <w:uiPriority w:val="9"/>
    <w:semiHidden/>
    <w:rsid w:val="00A2012B"/>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A2012B"/>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A2012B"/>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2012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2012B"/>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A2012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A2012B"/>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A2012B"/>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A2012B"/>
    <w:rPr>
      <w:i/>
      <w:iCs/>
      <w:color w:val="365F91" w:themeColor="accent1" w:themeShade="BF"/>
    </w:rPr>
  </w:style>
  <w:style w:type="paragraph" w:styleId="IntenseQuote">
    <w:name w:val="Intense Quote"/>
    <w:basedOn w:val="Normal"/>
    <w:next w:val="Normal"/>
    <w:link w:val="IntenseQuoteChar"/>
    <w:uiPriority w:val="30"/>
    <w:qFormat/>
    <w:rsid w:val="00A2012B"/>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A2012B"/>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A2012B"/>
    <w:rPr>
      <w:b/>
      <w:bCs/>
      <w:smallCaps/>
      <w:color w:val="365F91" w:themeColor="accent1" w:themeShade="BF"/>
      <w:spacing w:val="5"/>
    </w:rPr>
  </w:style>
  <w:style w:type="paragraph" w:customStyle="1" w:styleId="SUPERSChar">
    <w:name w:val="SUPERS Char"/>
    <w:aliases w:val="EN Footnote Reference Char"/>
    <w:basedOn w:val="Normal"/>
    <w:link w:val="FootnoteReference"/>
    <w:uiPriority w:val="99"/>
    <w:rsid w:val="00A2012B"/>
    <w:pPr>
      <w:spacing w:before="0" w:after="160" w:line="240" w:lineRule="exact"/>
      <w:jc w:val="left"/>
    </w:pPr>
    <w:rPr>
      <w:rFonts w:asciiTheme="minorHAnsi" w:hAnsiTheme="minorHAnsi" w:cstheme="minorBidi"/>
      <w:kern w:val="2"/>
      <w:sz w:val="22"/>
      <w:vertAlign w:val="superscript"/>
      <w:lang w:val="en-GB"/>
      <w14:ligatures w14:val="standardContextual"/>
    </w:rPr>
  </w:style>
  <w:style w:type="character" w:customStyle="1" w:styleId="outputecliaff">
    <w:name w:val="outputecliaff"/>
    <w:rsid w:val="00A2012B"/>
  </w:style>
  <w:style w:type="table" w:styleId="TableGrid">
    <w:name w:val="Table Grid"/>
    <w:basedOn w:val="TableNormal"/>
    <w:uiPriority w:val="59"/>
    <w:rsid w:val="00A2012B"/>
    <w:pPr>
      <w:spacing w:after="0" w:line="240" w:lineRule="auto"/>
    </w:pPr>
    <w:rPr>
      <w:rFonts w:ascii="Times New Roman" w:eastAsia="Calibri" w:hAnsi="Times New Roman" w:cs="Times New Roman"/>
      <w:kern w:val="0"/>
      <w:sz w:val="20"/>
      <w:szCs w:val="20"/>
      <w:lang w:val="en-US" w:eastAsia="en-IE"/>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NumberLevel2">
    <w:name w:val="List Number (Level 2)"/>
    <w:basedOn w:val="Normal"/>
    <w:rsid w:val="00A2012B"/>
    <w:pPr>
      <w:tabs>
        <w:tab w:val="num" w:pos="1417"/>
      </w:tabs>
      <w:spacing w:before="0" w:after="240"/>
      <w:ind w:left="1417" w:hanging="708"/>
    </w:pPr>
    <w:rPr>
      <w:rFonts w:eastAsia="Times New Roman"/>
      <w:szCs w:val="20"/>
    </w:rPr>
  </w:style>
  <w:style w:type="paragraph" w:customStyle="1" w:styleId="ListNumberLevel3">
    <w:name w:val="List Number (Level 3)"/>
    <w:basedOn w:val="Normal"/>
    <w:rsid w:val="00A2012B"/>
    <w:pPr>
      <w:tabs>
        <w:tab w:val="num" w:pos="2126"/>
      </w:tabs>
      <w:spacing w:before="0" w:after="240"/>
      <w:ind w:left="2126" w:hanging="709"/>
    </w:pPr>
    <w:rPr>
      <w:rFonts w:eastAsia="Times New Roman"/>
      <w:szCs w:val="20"/>
    </w:rPr>
  </w:style>
  <w:style w:type="paragraph" w:customStyle="1" w:styleId="ListNumberLevel4">
    <w:name w:val="List Number (Level 4)"/>
    <w:basedOn w:val="Normal"/>
    <w:rsid w:val="00A2012B"/>
    <w:pPr>
      <w:tabs>
        <w:tab w:val="num" w:pos="2835"/>
      </w:tabs>
      <w:spacing w:before="0" w:after="240"/>
      <w:ind w:left="2835" w:hanging="709"/>
    </w:pPr>
    <w:rPr>
      <w:rFonts w:eastAsia="Times New Roman"/>
      <w:szCs w:val="20"/>
    </w:rPr>
  </w:style>
  <w:style w:type="paragraph" w:styleId="Revision">
    <w:name w:val="Revision"/>
    <w:hidden/>
    <w:uiPriority w:val="99"/>
    <w:semiHidden/>
    <w:rsid w:val="00A2012B"/>
    <w:pPr>
      <w:spacing w:after="0" w:line="240" w:lineRule="auto"/>
    </w:pPr>
    <w:rPr>
      <w:rFonts w:ascii="Times New Roman" w:eastAsia="Calibri" w:hAnsi="Times New Roman" w:cs="Times New Roman"/>
      <w:kern w:val="0"/>
      <w:sz w:val="24"/>
      <w:szCs w:val="20"/>
      <w:lang w:val="en-US"/>
      <w14:ligatures w14:val="none"/>
    </w:rPr>
  </w:style>
  <w:style w:type="character" w:customStyle="1" w:styleId="UnresolvedMention1">
    <w:name w:val="Unresolved Mention1"/>
    <w:uiPriority w:val="99"/>
    <w:semiHidden/>
    <w:unhideWhenUsed/>
    <w:rsid w:val="00A2012B"/>
    <w:rPr>
      <w:color w:val="605E5C"/>
      <w:shd w:val="clear" w:color="auto" w:fill="E1DFDD"/>
    </w:rPr>
  </w:style>
  <w:style w:type="numbering" w:customStyle="1" w:styleId="Style1">
    <w:name w:val="Style1"/>
    <w:uiPriority w:val="99"/>
    <w:rsid w:val="00A2012B"/>
    <w:pPr>
      <w:numPr>
        <w:numId w:val="22"/>
      </w:numPr>
    </w:pPr>
  </w:style>
  <w:style w:type="character" w:styleId="LineNumber">
    <w:name w:val="line number"/>
    <w:basedOn w:val="DefaultParagraphFont"/>
    <w:uiPriority w:val="99"/>
    <w:semiHidden/>
    <w:unhideWhenUsed/>
    <w:rsid w:val="00A2012B"/>
  </w:style>
  <w:style w:type="paragraph" w:styleId="TOCHeading">
    <w:name w:val="TOC Heading"/>
    <w:basedOn w:val="Normal"/>
    <w:next w:val="Normal"/>
    <w:uiPriority w:val="39"/>
    <w:semiHidden/>
    <w:unhideWhenUsed/>
    <w:qFormat/>
    <w:rsid w:val="00A2012B"/>
    <w:pPr>
      <w:spacing w:after="240"/>
      <w:jc w:val="center"/>
    </w:pPr>
    <w:rPr>
      <w:b/>
      <w:sz w:val="28"/>
    </w:rPr>
  </w:style>
  <w:style w:type="paragraph" w:styleId="TOC1">
    <w:name w:val="toc 1"/>
    <w:basedOn w:val="Normal"/>
    <w:next w:val="Normal"/>
    <w:uiPriority w:val="39"/>
    <w:semiHidden/>
    <w:unhideWhenUsed/>
    <w:rsid w:val="00A2012B"/>
    <w:pPr>
      <w:tabs>
        <w:tab w:val="right" w:leader="dot" w:pos="9071"/>
      </w:tabs>
      <w:spacing w:before="60"/>
      <w:ind w:left="850" w:hanging="850"/>
      <w:jc w:val="left"/>
    </w:pPr>
  </w:style>
  <w:style w:type="paragraph" w:styleId="TOC2">
    <w:name w:val="toc 2"/>
    <w:basedOn w:val="Normal"/>
    <w:next w:val="Normal"/>
    <w:uiPriority w:val="39"/>
    <w:semiHidden/>
    <w:unhideWhenUsed/>
    <w:rsid w:val="00A2012B"/>
    <w:pPr>
      <w:tabs>
        <w:tab w:val="right" w:leader="dot" w:pos="9071"/>
      </w:tabs>
      <w:spacing w:before="60"/>
      <w:ind w:left="850" w:hanging="850"/>
      <w:jc w:val="left"/>
    </w:pPr>
  </w:style>
  <w:style w:type="paragraph" w:styleId="TOC3">
    <w:name w:val="toc 3"/>
    <w:basedOn w:val="Normal"/>
    <w:next w:val="Normal"/>
    <w:uiPriority w:val="39"/>
    <w:semiHidden/>
    <w:unhideWhenUsed/>
    <w:rsid w:val="00A2012B"/>
    <w:pPr>
      <w:tabs>
        <w:tab w:val="right" w:leader="dot" w:pos="9071"/>
      </w:tabs>
      <w:spacing w:before="60"/>
      <w:ind w:left="850" w:hanging="850"/>
      <w:jc w:val="left"/>
    </w:pPr>
  </w:style>
  <w:style w:type="paragraph" w:styleId="TOC4">
    <w:name w:val="toc 4"/>
    <w:basedOn w:val="Normal"/>
    <w:next w:val="Normal"/>
    <w:uiPriority w:val="39"/>
    <w:semiHidden/>
    <w:unhideWhenUsed/>
    <w:rsid w:val="00A2012B"/>
    <w:pPr>
      <w:tabs>
        <w:tab w:val="right" w:leader="dot" w:pos="9071"/>
      </w:tabs>
      <w:spacing w:before="60"/>
      <w:ind w:left="850" w:hanging="850"/>
      <w:jc w:val="left"/>
    </w:pPr>
  </w:style>
  <w:style w:type="paragraph" w:styleId="TOC5">
    <w:name w:val="toc 5"/>
    <w:basedOn w:val="Normal"/>
    <w:next w:val="Normal"/>
    <w:uiPriority w:val="39"/>
    <w:semiHidden/>
    <w:unhideWhenUsed/>
    <w:rsid w:val="00A2012B"/>
    <w:pPr>
      <w:tabs>
        <w:tab w:val="right" w:leader="dot" w:pos="9071"/>
      </w:tabs>
      <w:spacing w:before="300"/>
      <w:jc w:val="left"/>
    </w:pPr>
  </w:style>
  <w:style w:type="paragraph" w:styleId="TOC6">
    <w:name w:val="toc 6"/>
    <w:basedOn w:val="Normal"/>
    <w:next w:val="Normal"/>
    <w:uiPriority w:val="39"/>
    <w:semiHidden/>
    <w:unhideWhenUsed/>
    <w:rsid w:val="00A2012B"/>
    <w:pPr>
      <w:tabs>
        <w:tab w:val="right" w:leader="dot" w:pos="9071"/>
      </w:tabs>
      <w:spacing w:before="240"/>
      <w:jc w:val="left"/>
    </w:pPr>
  </w:style>
  <w:style w:type="paragraph" w:styleId="TOC7">
    <w:name w:val="toc 7"/>
    <w:basedOn w:val="Normal"/>
    <w:next w:val="Normal"/>
    <w:uiPriority w:val="39"/>
    <w:semiHidden/>
    <w:unhideWhenUsed/>
    <w:rsid w:val="00A2012B"/>
    <w:pPr>
      <w:tabs>
        <w:tab w:val="right" w:leader="dot" w:pos="9071"/>
      </w:tabs>
      <w:spacing w:before="180"/>
      <w:jc w:val="left"/>
    </w:pPr>
  </w:style>
  <w:style w:type="paragraph" w:styleId="TOC8">
    <w:name w:val="toc 8"/>
    <w:basedOn w:val="Normal"/>
    <w:next w:val="Normal"/>
    <w:uiPriority w:val="39"/>
    <w:semiHidden/>
    <w:unhideWhenUsed/>
    <w:rsid w:val="00A2012B"/>
    <w:pPr>
      <w:tabs>
        <w:tab w:val="right" w:leader="dot" w:pos="9071"/>
      </w:tabs>
      <w:jc w:val="left"/>
    </w:pPr>
  </w:style>
  <w:style w:type="paragraph" w:styleId="TOC9">
    <w:name w:val="toc 9"/>
    <w:basedOn w:val="Normal"/>
    <w:next w:val="Normal"/>
    <w:uiPriority w:val="39"/>
    <w:semiHidden/>
    <w:unhideWhenUsed/>
    <w:rsid w:val="00A2012B"/>
    <w:pPr>
      <w:tabs>
        <w:tab w:val="right" w:leader="dot" w:pos="9071"/>
      </w:tabs>
      <w:ind w:left="1417" w:hanging="1417"/>
      <w:jc w:val="left"/>
    </w:pPr>
  </w:style>
  <w:style w:type="paragraph" w:customStyle="1" w:styleId="Text1">
    <w:name w:val="Text 1"/>
    <w:basedOn w:val="Normal"/>
    <w:rsid w:val="00A2012B"/>
    <w:pPr>
      <w:ind w:left="850"/>
    </w:pPr>
  </w:style>
  <w:style w:type="paragraph" w:customStyle="1" w:styleId="Text2">
    <w:name w:val="Text 2"/>
    <w:basedOn w:val="Normal"/>
    <w:rsid w:val="00A2012B"/>
    <w:pPr>
      <w:ind w:left="1417"/>
    </w:pPr>
  </w:style>
  <w:style w:type="paragraph" w:customStyle="1" w:styleId="Text3">
    <w:name w:val="Text 3"/>
    <w:basedOn w:val="Normal"/>
    <w:rsid w:val="00A2012B"/>
    <w:pPr>
      <w:ind w:left="1984"/>
    </w:pPr>
  </w:style>
  <w:style w:type="paragraph" w:customStyle="1" w:styleId="Text4">
    <w:name w:val="Text 4"/>
    <w:basedOn w:val="Normal"/>
    <w:rsid w:val="00A2012B"/>
    <w:pPr>
      <w:ind w:left="2551"/>
    </w:pPr>
  </w:style>
  <w:style w:type="paragraph" w:customStyle="1" w:styleId="Text5">
    <w:name w:val="Text 5"/>
    <w:basedOn w:val="Normal"/>
    <w:rsid w:val="00A2012B"/>
    <w:pPr>
      <w:ind w:left="3118"/>
    </w:pPr>
  </w:style>
  <w:style w:type="paragraph" w:customStyle="1" w:styleId="Text6">
    <w:name w:val="Text 6"/>
    <w:basedOn w:val="Normal"/>
    <w:rsid w:val="00A2012B"/>
    <w:pPr>
      <w:ind w:left="3685"/>
    </w:pPr>
  </w:style>
  <w:style w:type="paragraph" w:customStyle="1" w:styleId="QuotedText">
    <w:name w:val="Quoted Text"/>
    <w:basedOn w:val="Normal"/>
    <w:rsid w:val="00A2012B"/>
    <w:pPr>
      <w:ind w:left="1417"/>
    </w:pPr>
  </w:style>
  <w:style w:type="paragraph" w:customStyle="1" w:styleId="Point0">
    <w:name w:val="Point 0"/>
    <w:basedOn w:val="Normal"/>
    <w:rsid w:val="00A2012B"/>
    <w:pPr>
      <w:ind w:left="850" w:hanging="850"/>
    </w:pPr>
  </w:style>
  <w:style w:type="paragraph" w:customStyle="1" w:styleId="Point1">
    <w:name w:val="Point 1"/>
    <w:basedOn w:val="Normal"/>
    <w:rsid w:val="00A2012B"/>
    <w:pPr>
      <w:ind w:left="1417" w:hanging="567"/>
    </w:pPr>
  </w:style>
  <w:style w:type="paragraph" w:customStyle="1" w:styleId="Point2">
    <w:name w:val="Point 2"/>
    <w:basedOn w:val="Normal"/>
    <w:rsid w:val="00A2012B"/>
    <w:pPr>
      <w:ind w:left="1984" w:hanging="567"/>
    </w:pPr>
  </w:style>
  <w:style w:type="paragraph" w:customStyle="1" w:styleId="Point3">
    <w:name w:val="Point 3"/>
    <w:basedOn w:val="Normal"/>
    <w:rsid w:val="00A2012B"/>
    <w:pPr>
      <w:ind w:left="2551" w:hanging="567"/>
    </w:pPr>
  </w:style>
  <w:style w:type="paragraph" w:customStyle="1" w:styleId="Point4">
    <w:name w:val="Point 4"/>
    <w:basedOn w:val="Normal"/>
    <w:rsid w:val="00A2012B"/>
    <w:pPr>
      <w:ind w:left="3118" w:hanging="567"/>
    </w:pPr>
  </w:style>
  <w:style w:type="paragraph" w:customStyle="1" w:styleId="Point5">
    <w:name w:val="Point 5"/>
    <w:basedOn w:val="Normal"/>
    <w:rsid w:val="00A2012B"/>
    <w:pPr>
      <w:ind w:left="3685" w:hanging="567"/>
    </w:pPr>
  </w:style>
  <w:style w:type="paragraph" w:customStyle="1" w:styleId="Tiret0">
    <w:name w:val="Tiret 0"/>
    <w:basedOn w:val="Point0"/>
    <w:rsid w:val="00A2012B"/>
    <w:pPr>
      <w:numPr>
        <w:numId w:val="35"/>
      </w:numPr>
    </w:pPr>
  </w:style>
  <w:style w:type="paragraph" w:customStyle="1" w:styleId="Tiret1">
    <w:name w:val="Tiret 1"/>
    <w:basedOn w:val="Point1"/>
    <w:rsid w:val="00A2012B"/>
    <w:pPr>
      <w:numPr>
        <w:numId w:val="23"/>
      </w:numPr>
    </w:pPr>
  </w:style>
  <w:style w:type="paragraph" w:customStyle="1" w:styleId="Tiret2">
    <w:name w:val="Tiret 2"/>
    <w:basedOn w:val="Point2"/>
    <w:rsid w:val="00A2012B"/>
    <w:pPr>
      <w:numPr>
        <w:numId w:val="24"/>
      </w:numPr>
    </w:pPr>
  </w:style>
  <w:style w:type="paragraph" w:customStyle="1" w:styleId="Tiret3">
    <w:name w:val="Tiret 3"/>
    <w:basedOn w:val="Point3"/>
    <w:rsid w:val="00A2012B"/>
    <w:pPr>
      <w:numPr>
        <w:numId w:val="38"/>
      </w:numPr>
    </w:pPr>
  </w:style>
  <w:style w:type="paragraph" w:customStyle="1" w:styleId="Tiret4">
    <w:name w:val="Tiret 4"/>
    <w:basedOn w:val="Point4"/>
    <w:rsid w:val="00A2012B"/>
    <w:pPr>
      <w:numPr>
        <w:numId w:val="39"/>
      </w:numPr>
    </w:pPr>
  </w:style>
  <w:style w:type="paragraph" w:customStyle="1" w:styleId="Tiret5">
    <w:name w:val="Tiret 5"/>
    <w:basedOn w:val="Point5"/>
    <w:rsid w:val="00A2012B"/>
    <w:pPr>
      <w:numPr>
        <w:numId w:val="34"/>
      </w:numPr>
    </w:pPr>
  </w:style>
  <w:style w:type="paragraph" w:customStyle="1" w:styleId="PointDouble0">
    <w:name w:val="PointDouble 0"/>
    <w:basedOn w:val="Normal"/>
    <w:rsid w:val="00A2012B"/>
    <w:pPr>
      <w:tabs>
        <w:tab w:val="left" w:pos="850"/>
      </w:tabs>
      <w:ind w:left="1417" w:hanging="1417"/>
    </w:pPr>
  </w:style>
  <w:style w:type="paragraph" w:customStyle="1" w:styleId="PointDouble1">
    <w:name w:val="PointDouble 1"/>
    <w:basedOn w:val="Normal"/>
    <w:rsid w:val="00A2012B"/>
    <w:pPr>
      <w:tabs>
        <w:tab w:val="left" w:pos="1417"/>
      </w:tabs>
      <w:ind w:left="1984" w:hanging="1134"/>
    </w:pPr>
  </w:style>
  <w:style w:type="paragraph" w:customStyle="1" w:styleId="PointDouble2">
    <w:name w:val="PointDouble 2"/>
    <w:basedOn w:val="Normal"/>
    <w:rsid w:val="00A2012B"/>
    <w:pPr>
      <w:tabs>
        <w:tab w:val="left" w:pos="1984"/>
      </w:tabs>
      <w:ind w:left="2551" w:hanging="1134"/>
    </w:pPr>
  </w:style>
  <w:style w:type="paragraph" w:customStyle="1" w:styleId="PointDouble3">
    <w:name w:val="PointDouble 3"/>
    <w:basedOn w:val="Normal"/>
    <w:rsid w:val="00A2012B"/>
    <w:pPr>
      <w:tabs>
        <w:tab w:val="left" w:pos="2551"/>
      </w:tabs>
      <w:ind w:left="3118" w:hanging="1134"/>
    </w:pPr>
  </w:style>
  <w:style w:type="paragraph" w:customStyle="1" w:styleId="PointDouble4">
    <w:name w:val="PointDouble 4"/>
    <w:basedOn w:val="Normal"/>
    <w:rsid w:val="00A2012B"/>
    <w:pPr>
      <w:tabs>
        <w:tab w:val="left" w:pos="3118"/>
      </w:tabs>
      <w:ind w:left="3685" w:hanging="1134"/>
    </w:pPr>
  </w:style>
  <w:style w:type="paragraph" w:customStyle="1" w:styleId="PointTriple0">
    <w:name w:val="PointTriple 0"/>
    <w:basedOn w:val="Normal"/>
    <w:rsid w:val="00A2012B"/>
    <w:pPr>
      <w:tabs>
        <w:tab w:val="left" w:pos="850"/>
        <w:tab w:val="left" w:pos="1417"/>
      </w:tabs>
      <w:ind w:left="1984" w:hanging="1984"/>
    </w:pPr>
  </w:style>
  <w:style w:type="paragraph" w:customStyle="1" w:styleId="PointTriple1">
    <w:name w:val="PointTriple 1"/>
    <w:basedOn w:val="Normal"/>
    <w:rsid w:val="00A2012B"/>
    <w:pPr>
      <w:tabs>
        <w:tab w:val="left" w:pos="1417"/>
        <w:tab w:val="left" w:pos="1984"/>
      </w:tabs>
      <w:ind w:left="2551" w:hanging="1701"/>
    </w:pPr>
  </w:style>
  <w:style w:type="paragraph" w:customStyle="1" w:styleId="PointTriple2">
    <w:name w:val="PointTriple 2"/>
    <w:basedOn w:val="Normal"/>
    <w:rsid w:val="00A2012B"/>
    <w:pPr>
      <w:tabs>
        <w:tab w:val="left" w:pos="1984"/>
        <w:tab w:val="left" w:pos="2551"/>
      </w:tabs>
      <w:ind w:left="3118" w:hanging="1701"/>
    </w:pPr>
  </w:style>
  <w:style w:type="paragraph" w:customStyle="1" w:styleId="PointTriple3">
    <w:name w:val="PointTriple 3"/>
    <w:basedOn w:val="Normal"/>
    <w:rsid w:val="00A2012B"/>
    <w:pPr>
      <w:tabs>
        <w:tab w:val="left" w:pos="2551"/>
        <w:tab w:val="left" w:pos="3118"/>
      </w:tabs>
      <w:ind w:left="3685" w:hanging="1701"/>
    </w:pPr>
  </w:style>
  <w:style w:type="paragraph" w:customStyle="1" w:styleId="PointTriple4">
    <w:name w:val="PointTriple 4"/>
    <w:basedOn w:val="Normal"/>
    <w:rsid w:val="00A2012B"/>
    <w:pPr>
      <w:tabs>
        <w:tab w:val="left" w:pos="3118"/>
        <w:tab w:val="left" w:pos="3685"/>
      </w:tabs>
      <w:ind w:left="4252" w:hanging="1701"/>
    </w:pPr>
  </w:style>
  <w:style w:type="paragraph" w:customStyle="1" w:styleId="QuotedNumPar">
    <w:name w:val="Quoted NumPar"/>
    <w:basedOn w:val="Normal"/>
    <w:rsid w:val="00A2012B"/>
    <w:pPr>
      <w:ind w:left="1417" w:hanging="567"/>
    </w:pPr>
  </w:style>
  <w:style w:type="paragraph" w:customStyle="1" w:styleId="SectionTitle">
    <w:name w:val="SectionTitle"/>
    <w:basedOn w:val="Normal"/>
    <w:next w:val="Heading1"/>
    <w:rsid w:val="00A2012B"/>
    <w:pPr>
      <w:keepNext/>
      <w:spacing w:after="360"/>
      <w:jc w:val="center"/>
    </w:pPr>
    <w:rPr>
      <w:b/>
      <w:smallCaps/>
      <w:sz w:val="28"/>
    </w:rPr>
  </w:style>
  <w:style w:type="paragraph" w:customStyle="1" w:styleId="TableTitle">
    <w:name w:val="Table Title"/>
    <w:basedOn w:val="Normal"/>
    <w:next w:val="Normal"/>
    <w:rsid w:val="00A2012B"/>
    <w:pPr>
      <w:jc w:val="center"/>
    </w:pPr>
    <w:rPr>
      <w:b/>
    </w:rPr>
  </w:style>
  <w:style w:type="paragraph" w:customStyle="1" w:styleId="Point0number">
    <w:name w:val="Point 0 (number)"/>
    <w:basedOn w:val="Normal"/>
    <w:rsid w:val="00A2012B"/>
    <w:pPr>
      <w:numPr>
        <w:numId w:val="41"/>
      </w:numPr>
    </w:pPr>
  </w:style>
  <w:style w:type="paragraph" w:customStyle="1" w:styleId="Point1number">
    <w:name w:val="Point 1 (number)"/>
    <w:basedOn w:val="Normal"/>
    <w:rsid w:val="00A2012B"/>
    <w:pPr>
      <w:numPr>
        <w:ilvl w:val="2"/>
        <w:numId w:val="41"/>
      </w:numPr>
    </w:pPr>
  </w:style>
  <w:style w:type="paragraph" w:customStyle="1" w:styleId="Point2number">
    <w:name w:val="Point 2 (number)"/>
    <w:basedOn w:val="Normal"/>
    <w:rsid w:val="00A2012B"/>
    <w:pPr>
      <w:numPr>
        <w:ilvl w:val="4"/>
        <w:numId w:val="41"/>
      </w:numPr>
    </w:pPr>
  </w:style>
  <w:style w:type="paragraph" w:customStyle="1" w:styleId="Point3number">
    <w:name w:val="Point 3 (number)"/>
    <w:basedOn w:val="Normal"/>
    <w:rsid w:val="00A2012B"/>
    <w:pPr>
      <w:numPr>
        <w:ilvl w:val="6"/>
        <w:numId w:val="41"/>
      </w:numPr>
    </w:pPr>
  </w:style>
  <w:style w:type="paragraph" w:customStyle="1" w:styleId="Point0letter">
    <w:name w:val="Point 0 (letter)"/>
    <w:basedOn w:val="Normal"/>
    <w:rsid w:val="00A2012B"/>
    <w:pPr>
      <w:numPr>
        <w:ilvl w:val="1"/>
        <w:numId w:val="41"/>
      </w:numPr>
    </w:pPr>
  </w:style>
  <w:style w:type="paragraph" w:customStyle="1" w:styleId="Point1letter">
    <w:name w:val="Point 1 (letter)"/>
    <w:basedOn w:val="Normal"/>
    <w:rsid w:val="00A2012B"/>
    <w:pPr>
      <w:numPr>
        <w:ilvl w:val="3"/>
        <w:numId w:val="41"/>
      </w:numPr>
    </w:pPr>
  </w:style>
  <w:style w:type="paragraph" w:customStyle="1" w:styleId="Point2letter">
    <w:name w:val="Point 2 (letter)"/>
    <w:basedOn w:val="Normal"/>
    <w:rsid w:val="00A2012B"/>
    <w:pPr>
      <w:numPr>
        <w:ilvl w:val="5"/>
        <w:numId w:val="41"/>
      </w:numPr>
    </w:pPr>
  </w:style>
  <w:style w:type="paragraph" w:customStyle="1" w:styleId="Point3letter">
    <w:name w:val="Point 3 (letter)"/>
    <w:basedOn w:val="Normal"/>
    <w:rsid w:val="00A2012B"/>
    <w:pPr>
      <w:numPr>
        <w:ilvl w:val="7"/>
        <w:numId w:val="41"/>
      </w:numPr>
    </w:pPr>
  </w:style>
  <w:style w:type="paragraph" w:customStyle="1" w:styleId="Point4letter">
    <w:name w:val="Point 4 (letter)"/>
    <w:basedOn w:val="Normal"/>
    <w:rsid w:val="00A2012B"/>
    <w:pPr>
      <w:numPr>
        <w:ilvl w:val="8"/>
        <w:numId w:val="41"/>
      </w:numPr>
    </w:pPr>
  </w:style>
  <w:style w:type="paragraph" w:customStyle="1" w:styleId="Rfrenceinstitutionnelle">
    <w:name w:val="Référence institutionnelle"/>
    <w:basedOn w:val="Normal"/>
    <w:next w:val="Confidentialit"/>
    <w:rsid w:val="00A2012B"/>
    <w:pPr>
      <w:spacing w:before="0" w:after="240"/>
      <w:ind w:left="5103"/>
      <w:jc w:val="left"/>
    </w:pPr>
  </w:style>
  <w:style w:type="paragraph" w:customStyle="1" w:styleId="SecurityMarking">
    <w:name w:val="SecurityMarking"/>
    <w:basedOn w:val="Normal"/>
    <w:rsid w:val="00A2012B"/>
    <w:pPr>
      <w:spacing w:before="0" w:after="0" w:line="276" w:lineRule="auto"/>
      <w:ind w:left="5103"/>
      <w:jc w:val="left"/>
    </w:pPr>
    <w:rPr>
      <w:sz w:val="28"/>
    </w:rPr>
  </w:style>
  <w:style w:type="paragraph" w:customStyle="1" w:styleId="ReleasableTo">
    <w:name w:val="ReleasableTo"/>
    <w:basedOn w:val="Normal"/>
    <w:rsid w:val="00A2012B"/>
    <w:pPr>
      <w:spacing w:before="0" w:after="0" w:line="276" w:lineRule="auto"/>
      <w:ind w:left="5103"/>
      <w:jc w:val="left"/>
    </w:pPr>
    <w:rPr>
      <w:i/>
      <w:sz w:val="28"/>
    </w:rPr>
  </w:style>
  <w:style w:type="paragraph" w:customStyle="1" w:styleId="Rfrenceinterinstitutionnelle">
    <w:name w:val="Référence interinstitutionnelle"/>
    <w:basedOn w:val="Normal"/>
    <w:next w:val="Statut"/>
    <w:rsid w:val="00A2012B"/>
    <w:pPr>
      <w:spacing w:before="0" w:after="0"/>
      <w:ind w:left="5103"/>
      <w:jc w:val="left"/>
    </w:pPr>
  </w:style>
  <w:style w:type="paragraph" w:customStyle="1" w:styleId="Rfrenceinterne">
    <w:name w:val="Référence interne"/>
    <w:basedOn w:val="Normal"/>
    <w:next w:val="Rfrenceinterinstitutionnelle"/>
    <w:rsid w:val="00A2012B"/>
    <w:pPr>
      <w:spacing w:before="0" w:after="0"/>
      <w:ind w:left="5103"/>
      <w:jc w:val="left"/>
    </w:pPr>
  </w:style>
  <w:style w:type="paragraph" w:customStyle="1" w:styleId="Statut">
    <w:name w:val="Statut"/>
    <w:basedOn w:val="Normal"/>
    <w:next w:val="Typedudocument"/>
    <w:rsid w:val="00A2012B"/>
    <w:pPr>
      <w:spacing w:before="0" w:after="240"/>
      <w:jc w:val="center"/>
    </w:pPr>
  </w:style>
  <w:style w:type="paragraph" w:customStyle="1" w:styleId="Titrearticle">
    <w:name w:val="Titre article"/>
    <w:basedOn w:val="Normal"/>
    <w:next w:val="Normal"/>
    <w:rsid w:val="00A2012B"/>
    <w:pPr>
      <w:keepNext/>
      <w:spacing w:before="360"/>
      <w:jc w:val="center"/>
    </w:pPr>
    <w:rPr>
      <w:i/>
    </w:rPr>
  </w:style>
  <w:style w:type="paragraph" w:customStyle="1" w:styleId="Typedudocument">
    <w:name w:val="Type du document"/>
    <w:basedOn w:val="Normal"/>
    <w:next w:val="Accompagnant"/>
    <w:rsid w:val="00A2012B"/>
    <w:pPr>
      <w:spacing w:before="360" w:after="180"/>
      <w:jc w:val="center"/>
    </w:pPr>
    <w:rPr>
      <w:b/>
    </w:rPr>
  </w:style>
  <w:style w:type="paragraph" w:customStyle="1" w:styleId="Supertitre">
    <w:name w:val="Supertitre"/>
    <w:basedOn w:val="Normal"/>
    <w:next w:val="Normal"/>
    <w:rsid w:val="00A2012B"/>
    <w:pPr>
      <w:spacing w:before="0" w:after="600"/>
      <w:jc w:val="center"/>
    </w:pPr>
    <w:rPr>
      <w:b/>
    </w:rPr>
  </w:style>
  <w:style w:type="paragraph" w:customStyle="1" w:styleId="Rfrencecroise">
    <w:name w:val="Référence croisée"/>
    <w:basedOn w:val="Normal"/>
    <w:rsid w:val="00A2012B"/>
    <w:pPr>
      <w:spacing w:before="0" w:after="0"/>
      <w:jc w:val="center"/>
    </w:pPr>
  </w:style>
  <w:style w:type="paragraph" w:customStyle="1" w:styleId="RfrenceinterinstitutionnellePagedecouverture">
    <w:name w:val="Référence interinstitutionnelle (Page de couverture)"/>
    <w:basedOn w:val="Rfrenceinterinstitutionnelle"/>
    <w:next w:val="Confidentialit"/>
    <w:rsid w:val="00A2012B"/>
  </w:style>
  <w:style w:type="paragraph" w:customStyle="1" w:styleId="StatutPagedecouverture">
    <w:name w:val="Statut (Page de couverture)"/>
    <w:basedOn w:val="Statut"/>
    <w:next w:val="TypedudocumentPagedecouverture"/>
    <w:rsid w:val="00A2012B"/>
  </w:style>
  <w:style w:type="paragraph" w:customStyle="1" w:styleId="TypedudocumentPagedecouverture">
    <w:name w:val="Type du document (Page de couverture)"/>
    <w:basedOn w:val="Typedudocument"/>
    <w:next w:val="AccompagnantPagedecouverture"/>
    <w:rsid w:val="00A2012B"/>
  </w:style>
  <w:style w:type="paragraph" w:customStyle="1" w:styleId="Volume">
    <w:name w:val="Volume"/>
    <w:basedOn w:val="Normal"/>
    <w:next w:val="Confidentialit"/>
    <w:rsid w:val="00A2012B"/>
    <w:pPr>
      <w:spacing w:before="0" w:after="240"/>
      <w:ind w:left="5103"/>
      <w:jc w:val="left"/>
    </w:pPr>
  </w:style>
  <w:style w:type="paragraph" w:customStyle="1" w:styleId="Typeacteprincipal">
    <w:name w:val="Type acte principal"/>
    <w:basedOn w:val="Normal"/>
    <w:next w:val="Objetacteprincipal"/>
    <w:rsid w:val="00A2012B"/>
    <w:pPr>
      <w:spacing w:before="0" w:after="240"/>
      <w:jc w:val="center"/>
    </w:pPr>
    <w:rPr>
      <w:b/>
    </w:rPr>
  </w:style>
  <w:style w:type="paragraph" w:customStyle="1" w:styleId="TypeacteprincipalPagedecouverture">
    <w:name w:val="Type acte principal (Page de couverture)"/>
    <w:basedOn w:val="Typeacteprincipal"/>
    <w:next w:val="ObjetacteprincipalPagedecouverture"/>
    <w:rsid w:val="00A2012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webgate.ec.europa.eu/competition/transparency/public?lang=e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23</Pages>
  <Words>5002</Words>
  <Characters>30816</Characters>
  <DocSecurity>0</DocSecurity>
  <Lines>751</Lines>
  <Paragraphs>296</Paragraphs>
  <ScaleCrop>false</ScaleCrop>
  <LinksUpToDate>false</LinksUpToDate>
  <CharactersWithSpaces>35522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2025-05-27T10:33:00Z</dcterms:created>
  <dcterms:modified xsi:type="dcterms:W3CDTF">2025-05-27T10:38:00Z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2025-05-27T10:37:57Z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d2b5d7d7-0048-414f-ad0f-2839dd75ccdc</vt:lpwstr>
  </property>
  <property fmtid="{D5CDD505-2E9C-101B-9397-08002B2CF9AE}" pid="8" name="MSIP_Label_6bd9ddd1-4d20-43f6-abfa-fc3c07406f94_ContentBits">
    <vt:lpwstr>0</vt:lpwstr>
  </property>
</Properties>
</file>