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6D424" w14:textId="3B9BEFA2" w:rsidR="00875019" w:rsidRPr="00F52AFA" w:rsidRDefault="00875019" w:rsidP="00875019">
      <w:pPr>
        <w:pStyle w:val="ManualHeading2"/>
        <w:rPr>
          <w:noProof/>
        </w:rPr>
      </w:pPr>
      <w:r w:rsidRPr="00F52AFA">
        <w:rPr>
          <w:noProof/>
        </w:rPr>
        <w:t>DIO III.5.B</w:t>
      </w:r>
      <w:r>
        <w:rPr>
          <w:noProof/>
        </w:rPr>
        <w:t xml:space="preserve"> - </w:t>
      </w:r>
      <w:r w:rsidRPr="00F52AFA">
        <w:rPr>
          <w:noProof/>
        </w:rPr>
        <w:t>OBRAZAC O DODATNIM PODACIMA O DRŽAVNOJ POTPORI ZA UVOĐENJE ŠIROKOPOJASNIH MREŽA</w:t>
      </w:r>
    </w:p>
    <w:p w14:paraId="4FF5276B" w14:textId="77777777" w:rsidR="00875019" w:rsidRPr="00F52AFA" w:rsidRDefault="00875019" w:rsidP="00875019">
      <w:pPr>
        <w:rPr>
          <w:i/>
          <w:iCs/>
          <w:noProof/>
        </w:rPr>
      </w:pPr>
      <w:r w:rsidRPr="00F52AFA">
        <w:rPr>
          <w:i/>
          <w:noProof/>
        </w:rPr>
        <w:t>Ovaj obrazac o dodatnim podacima o državnoj potpori trebao bi se upotrebljavati za prijavu potpore za uvođenje širokopojasnih mreža obuhvaćene Smjernicama Komisije o državnim potporama za širokopojasne mreže</w:t>
      </w:r>
      <w:r w:rsidRPr="00F52AFA">
        <w:rPr>
          <w:rStyle w:val="FootnoteReference"/>
          <w:i/>
          <w:iCs/>
          <w:noProof/>
        </w:rPr>
        <w:footnoteReference w:id="1"/>
      </w:r>
      <w:r w:rsidRPr="00F52AFA">
        <w:rPr>
          <w:i/>
          <w:noProof/>
        </w:rPr>
        <w:t xml:space="preserve"> („Smjernice o širokopojasnim mrežama”).</w:t>
      </w:r>
    </w:p>
    <w:p w14:paraId="0AF61282" w14:textId="77777777" w:rsidR="00875019" w:rsidRPr="00F52AFA" w:rsidRDefault="00875019" w:rsidP="00875019">
      <w:pPr>
        <w:pStyle w:val="ManualNumPar1"/>
        <w:rPr>
          <w:bCs/>
          <w:noProof/>
        </w:rPr>
      </w:pPr>
      <w:r w:rsidRPr="00CB3552">
        <w:rPr>
          <w:noProof/>
        </w:rPr>
        <w:t>1.</w:t>
      </w:r>
      <w:r w:rsidRPr="00CB3552">
        <w:rPr>
          <w:noProof/>
        </w:rPr>
        <w:tab/>
      </w:r>
      <w:r w:rsidRPr="00F52AFA">
        <w:rPr>
          <w:noProof/>
        </w:rPr>
        <w:t>Opće informacije</w:t>
      </w:r>
    </w:p>
    <w:p w14:paraId="1D30C884" w14:textId="77777777" w:rsidR="00875019" w:rsidRPr="00F52AFA" w:rsidRDefault="00875019" w:rsidP="00875019">
      <w:pPr>
        <w:pStyle w:val="ManualNumPar2"/>
        <w:rPr>
          <w:noProof/>
        </w:rPr>
      </w:pPr>
      <w:r w:rsidRPr="00CB3552">
        <w:rPr>
          <w:noProof/>
        </w:rPr>
        <w:t>1.1.</w:t>
      </w:r>
      <w:r w:rsidRPr="00CB3552">
        <w:rPr>
          <w:noProof/>
        </w:rPr>
        <w:tab/>
      </w:r>
      <w:r w:rsidRPr="00F52AFA">
        <w:rPr>
          <w:noProof/>
        </w:rPr>
        <w:t>Detaljno opišite mjeru potpore i njezine ciljeve.</w:t>
      </w:r>
    </w:p>
    <w:p w14:paraId="738927C6" w14:textId="77777777" w:rsidR="00875019" w:rsidRPr="00F52AFA" w:rsidRDefault="00875019" w:rsidP="00875019">
      <w:pPr>
        <w:pStyle w:val="Text2"/>
        <w:tabs>
          <w:tab w:val="left" w:leader="dot" w:pos="9072"/>
        </w:tabs>
        <w:ind w:left="709"/>
        <w:rPr>
          <w:noProof/>
        </w:rPr>
      </w:pPr>
      <w:r w:rsidRPr="00F52AFA">
        <w:rPr>
          <w:noProof/>
        </w:rPr>
        <w:tab/>
      </w:r>
    </w:p>
    <w:p w14:paraId="6FC7BD21" w14:textId="77777777" w:rsidR="00875019" w:rsidRPr="00F52AFA" w:rsidRDefault="00875019" w:rsidP="00875019">
      <w:pPr>
        <w:pStyle w:val="ManualNumPar2"/>
        <w:rPr>
          <w:noProof/>
        </w:rPr>
      </w:pPr>
      <w:r w:rsidRPr="00CB3552">
        <w:rPr>
          <w:noProof/>
        </w:rPr>
        <w:t>1.2.</w:t>
      </w:r>
      <w:r w:rsidRPr="00CB3552">
        <w:rPr>
          <w:noProof/>
        </w:rPr>
        <w:tab/>
      </w:r>
      <w:r w:rsidRPr="00F52AFA">
        <w:rPr>
          <w:noProof/>
        </w:rPr>
        <w:t>Identificirajte vrstu širokopojasne mreže</w:t>
      </w:r>
      <w:r w:rsidRPr="00F52AFA">
        <w:rPr>
          <w:rStyle w:val="FootnoteReference"/>
          <w:noProof/>
        </w:rPr>
        <w:footnoteReference w:id="2"/>
      </w:r>
      <w:r w:rsidRPr="00F52AFA">
        <w:rPr>
          <w:noProof/>
        </w:rPr>
        <w:t xml:space="preserve"> obuhvaćene mjerom potpore:</w:t>
      </w:r>
    </w:p>
    <w:p w14:paraId="5CAF91E6" w14:textId="77777777" w:rsidR="00875019" w:rsidRPr="00F52AFA" w:rsidRDefault="00875019" w:rsidP="00875019">
      <w:pPr>
        <w:pStyle w:val="Tiret1"/>
        <w:rPr>
          <w:noProof/>
        </w:rPr>
      </w:pPr>
      <w:r w:rsidRPr="00F52AFA">
        <w:rPr>
          <w:noProof/>
        </w:rPr>
        <w:tab/>
      </w:r>
      <w:sdt>
        <w:sdtPr>
          <w:rPr>
            <w:noProof/>
          </w:rPr>
          <w:id w:val="-144891894"/>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ab/>
        <w:t>uvođenje nepokretnih pristupnih mreža</w:t>
      </w:r>
      <w:r w:rsidRPr="00F52AFA">
        <w:rPr>
          <w:rStyle w:val="FootnoteReference"/>
          <w:noProof/>
        </w:rPr>
        <w:footnoteReference w:id="3"/>
      </w:r>
      <w:r w:rsidRPr="00F52AFA">
        <w:rPr>
          <w:noProof/>
        </w:rPr>
        <w:t xml:space="preserve"> – u tom slučaju navedite vrste područja na koje je usmjerena mjera potpore: </w:t>
      </w:r>
    </w:p>
    <w:p w14:paraId="567D0895" w14:textId="77777777" w:rsidR="00875019" w:rsidRPr="00F52AFA" w:rsidRDefault="00875019" w:rsidP="00875019">
      <w:pPr>
        <w:pStyle w:val="Tiret2"/>
        <w:rPr>
          <w:noProof/>
        </w:rPr>
      </w:pPr>
      <w:sdt>
        <w:sdtPr>
          <w:rPr>
            <w:noProof/>
          </w:rPr>
          <w:id w:val="-2040109593"/>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bijela,</w:t>
      </w:r>
      <w:r w:rsidRPr="00F52AFA">
        <w:rPr>
          <w:rStyle w:val="FootnoteReference"/>
          <w:noProof/>
        </w:rPr>
        <w:footnoteReference w:id="4"/>
      </w:r>
    </w:p>
    <w:p w14:paraId="15BF28C7" w14:textId="77777777" w:rsidR="00875019" w:rsidRPr="00F52AFA" w:rsidRDefault="00875019" w:rsidP="00875019">
      <w:pPr>
        <w:pStyle w:val="Tiret2"/>
        <w:rPr>
          <w:noProof/>
        </w:rPr>
      </w:pPr>
      <w:sdt>
        <w:sdtPr>
          <w:rPr>
            <w:noProof/>
          </w:rPr>
          <w:id w:val="-1894269835"/>
          <w14:checkbox>
            <w14:checked w14:val="0"/>
            <w14:checkedState w14:val="2612" w14:font="MS Gothic"/>
            <w14:uncheckedState w14:val="2610" w14:font="MS Gothic"/>
          </w14:checkbox>
        </w:sdtPr>
        <w:sdtContent>
          <w:r w:rsidRPr="00F52AFA">
            <w:rPr>
              <w:rFonts w:ascii="MS Gothic" w:eastAsia="MS Gothic" w:hAnsi="MS Gothic" w:hint="eastAsia"/>
              <w:noProof/>
            </w:rPr>
            <w:t>☐</w:t>
          </w:r>
        </w:sdtContent>
      </w:sdt>
      <w:r w:rsidRPr="00F52AFA">
        <w:rPr>
          <w:noProof/>
        </w:rPr>
        <w:t xml:space="preserve"> siva,</w:t>
      </w:r>
      <w:r w:rsidRPr="00F52AFA">
        <w:rPr>
          <w:rStyle w:val="FootnoteReference"/>
          <w:noProof/>
        </w:rPr>
        <w:footnoteReference w:id="5"/>
      </w:r>
    </w:p>
    <w:p w14:paraId="618C1C4E" w14:textId="77777777" w:rsidR="00875019" w:rsidRPr="00F52AFA" w:rsidRDefault="00875019" w:rsidP="00875019">
      <w:pPr>
        <w:pStyle w:val="Tiret2"/>
        <w:rPr>
          <w:noProof/>
        </w:rPr>
      </w:pPr>
      <w:sdt>
        <w:sdtPr>
          <w:rPr>
            <w:noProof/>
          </w:rPr>
          <w:id w:val="914134907"/>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mješovita (bijela i siva)  crna,</w:t>
      </w:r>
      <w:r w:rsidRPr="00F52AFA">
        <w:rPr>
          <w:rStyle w:val="FootnoteReference"/>
          <w:noProof/>
          <w:lang w:bidi="si-LK"/>
        </w:rPr>
        <w:footnoteReference w:id="6"/>
      </w:r>
    </w:p>
    <w:p w14:paraId="5726B726" w14:textId="77777777" w:rsidR="00875019" w:rsidRPr="00F52AFA" w:rsidRDefault="00875019" w:rsidP="00875019">
      <w:pPr>
        <w:pStyle w:val="Tiret2"/>
        <w:rPr>
          <w:noProof/>
        </w:rPr>
      </w:pPr>
      <w:sdt>
        <w:sdtPr>
          <w:rPr>
            <w:noProof/>
          </w:rPr>
          <w:id w:val="1401936600"/>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crna;</w:t>
      </w:r>
      <w:r w:rsidRPr="00F52AFA">
        <w:rPr>
          <w:rStyle w:val="FootnoteReference"/>
          <w:noProof/>
        </w:rPr>
        <w:footnoteReference w:id="7"/>
      </w:r>
      <w:r w:rsidRPr="00F52AFA">
        <w:rPr>
          <w:noProof/>
        </w:rPr>
        <w:t xml:space="preserve"> </w:t>
      </w:r>
    </w:p>
    <w:p w14:paraId="034D0C58" w14:textId="77777777" w:rsidR="00875019" w:rsidRPr="00F52AFA" w:rsidRDefault="00875019" w:rsidP="00875019">
      <w:pPr>
        <w:pStyle w:val="Tiret1"/>
        <w:rPr>
          <w:noProof/>
        </w:rPr>
      </w:pPr>
      <w:r w:rsidRPr="00F52AFA">
        <w:rPr>
          <w:noProof/>
        </w:rPr>
        <w:tab/>
      </w:r>
      <w:sdt>
        <w:sdtPr>
          <w:rPr>
            <w:noProof/>
          </w:rPr>
          <w:id w:val="-1380165625"/>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ab/>
        <w:t>uvođenje pokretnih pristupnih mreža</w:t>
      </w:r>
      <w:r w:rsidRPr="00F52AFA">
        <w:rPr>
          <w:rStyle w:val="FootnoteReference"/>
          <w:noProof/>
        </w:rPr>
        <w:footnoteReference w:id="8"/>
      </w:r>
      <w:r w:rsidRPr="00F52AFA">
        <w:rPr>
          <w:noProof/>
        </w:rPr>
        <w:t>:</w:t>
      </w:r>
    </w:p>
    <w:p w14:paraId="3DDF2FC9" w14:textId="77777777" w:rsidR="00875019" w:rsidRPr="00F52AFA" w:rsidRDefault="00875019" w:rsidP="00875019">
      <w:pPr>
        <w:pStyle w:val="Tiret2"/>
        <w:rPr>
          <w:noProof/>
        </w:rPr>
      </w:pPr>
      <w:sdt>
        <w:sdtPr>
          <w:rPr>
            <w:noProof/>
          </w:rPr>
          <w:id w:val="-715430514"/>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4G,</w:t>
      </w:r>
      <w:r w:rsidRPr="00F52AFA">
        <w:rPr>
          <w:noProof/>
        </w:rPr>
        <w:tab/>
        <w:t xml:space="preserve"> </w:t>
      </w:r>
    </w:p>
    <w:p w14:paraId="3639051E" w14:textId="77777777" w:rsidR="00875019" w:rsidRPr="00F52AFA" w:rsidRDefault="00875019" w:rsidP="00875019">
      <w:pPr>
        <w:pStyle w:val="Tiret2"/>
        <w:rPr>
          <w:noProof/>
        </w:rPr>
      </w:pPr>
      <w:sdt>
        <w:sdtPr>
          <w:rPr>
            <w:noProof/>
          </w:rPr>
          <w:id w:val="-1437283706"/>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5G,</w:t>
      </w:r>
      <w:r w:rsidRPr="00F52AFA">
        <w:rPr>
          <w:noProof/>
        </w:rPr>
        <w:tab/>
      </w:r>
    </w:p>
    <w:p w14:paraId="44862B3C" w14:textId="77777777" w:rsidR="00875019" w:rsidRPr="00F52AFA" w:rsidRDefault="00875019" w:rsidP="00875019">
      <w:pPr>
        <w:pStyle w:val="Tiret2"/>
        <w:rPr>
          <w:noProof/>
        </w:rPr>
      </w:pPr>
      <w:sdt>
        <w:sdtPr>
          <w:rPr>
            <w:noProof/>
          </w:rPr>
          <w:id w:val="294655777"/>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ostalo;</w:t>
      </w:r>
    </w:p>
    <w:p w14:paraId="6A3586BE" w14:textId="77777777" w:rsidR="00875019" w:rsidRPr="00F52AFA" w:rsidRDefault="00875019" w:rsidP="00875019">
      <w:pPr>
        <w:pStyle w:val="Tiret1"/>
        <w:rPr>
          <w:noProof/>
        </w:rPr>
      </w:pPr>
      <w:r w:rsidRPr="00F52AFA">
        <w:rPr>
          <w:noProof/>
        </w:rPr>
        <w:tab/>
      </w:r>
      <w:sdt>
        <w:sdtPr>
          <w:rPr>
            <w:noProof/>
          </w:rPr>
          <w:id w:val="203305101"/>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ab/>
        <w:t>uvođenje posredničkih mreža</w:t>
      </w:r>
      <w:r w:rsidRPr="00F52AFA">
        <w:rPr>
          <w:rStyle w:val="FootnoteReference"/>
          <w:noProof/>
        </w:rPr>
        <w:footnoteReference w:id="9"/>
      </w:r>
      <w:r w:rsidRPr="00F52AFA">
        <w:rPr>
          <w:noProof/>
        </w:rPr>
        <w:t>:</w:t>
      </w:r>
    </w:p>
    <w:p w14:paraId="227F2115" w14:textId="77777777" w:rsidR="00875019" w:rsidRPr="00F52AFA" w:rsidRDefault="00875019" w:rsidP="00875019">
      <w:pPr>
        <w:pStyle w:val="Tiret2"/>
        <w:rPr>
          <w:noProof/>
        </w:rPr>
      </w:pPr>
      <w:sdt>
        <w:sdtPr>
          <w:rPr>
            <w:noProof/>
          </w:rPr>
          <w:id w:val="1250467552"/>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samo posrednička mreža,</w:t>
      </w:r>
      <w:r w:rsidRPr="00F52AFA">
        <w:rPr>
          <w:noProof/>
        </w:rPr>
        <w:tab/>
      </w:r>
    </w:p>
    <w:p w14:paraId="0224F85A" w14:textId="77777777" w:rsidR="00875019" w:rsidRPr="00F52AFA" w:rsidRDefault="00875019" w:rsidP="00875019">
      <w:pPr>
        <w:pStyle w:val="Tiret2"/>
        <w:rPr>
          <w:noProof/>
        </w:rPr>
      </w:pPr>
      <w:sdt>
        <w:sdtPr>
          <w:rPr>
            <w:noProof/>
          </w:rPr>
          <w:id w:val="-1689901648"/>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posrednička mreža povezana s uvođenjem pristupne mreže.</w:t>
      </w:r>
      <w:r w:rsidRPr="00F52AFA">
        <w:rPr>
          <w:rStyle w:val="FootnoteReference"/>
          <w:noProof/>
        </w:rPr>
        <w:footnoteReference w:id="10"/>
      </w:r>
    </w:p>
    <w:p w14:paraId="5F584060" w14:textId="77777777" w:rsidR="00875019" w:rsidRPr="00F52AFA" w:rsidRDefault="00875019" w:rsidP="00875019">
      <w:pPr>
        <w:pStyle w:val="ManualNumPar2"/>
        <w:rPr>
          <w:noProof/>
        </w:rPr>
      </w:pPr>
      <w:r w:rsidRPr="00CB3552">
        <w:rPr>
          <w:noProof/>
        </w:rPr>
        <w:t>1.3.</w:t>
      </w:r>
      <w:r w:rsidRPr="00CB3552">
        <w:rPr>
          <w:noProof/>
        </w:rPr>
        <w:tab/>
      </w:r>
      <w:r w:rsidRPr="00F52AFA">
        <w:rPr>
          <w:noProof/>
        </w:rPr>
        <w:t>Kako se mjera potpore uklapa u nacionalnu strategiju za razvoj širokopojasnog pristupa te ciljeve digitalne politike i okolišne ciljeve EU-a</w:t>
      </w:r>
      <w:r w:rsidRPr="00F52AFA">
        <w:rPr>
          <w:rStyle w:val="FootnoteReference"/>
          <w:noProof/>
        </w:rPr>
        <w:footnoteReference w:id="11"/>
      </w:r>
      <w:r w:rsidRPr="00F52AFA">
        <w:rPr>
          <w:noProof/>
        </w:rPr>
        <w:t xml:space="preserve">. </w:t>
      </w:r>
    </w:p>
    <w:p w14:paraId="57AA9F1B" w14:textId="77777777" w:rsidR="00875019" w:rsidRPr="00F52AFA" w:rsidRDefault="00875019" w:rsidP="00875019">
      <w:pPr>
        <w:pStyle w:val="Text2"/>
        <w:tabs>
          <w:tab w:val="left" w:leader="dot" w:pos="9072"/>
        </w:tabs>
        <w:ind w:left="709"/>
        <w:rPr>
          <w:noProof/>
        </w:rPr>
      </w:pPr>
      <w:r w:rsidRPr="00F52AFA">
        <w:rPr>
          <w:noProof/>
        </w:rPr>
        <w:lastRenderedPageBreak/>
        <w:tab/>
      </w:r>
    </w:p>
    <w:p w14:paraId="47A6C5CB" w14:textId="77777777" w:rsidR="00875019" w:rsidRPr="00F52AFA" w:rsidRDefault="00875019" w:rsidP="00875019">
      <w:pPr>
        <w:pStyle w:val="ManualNumPar2"/>
        <w:rPr>
          <w:noProof/>
        </w:rPr>
      </w:pPr>
      <w:r w:rsidRPr="00CB3552">
        <w:rPr>
          <w:noProof/>
        </w:rPr>
        <w:t>1.4.</w:t>
      </w:r>
      <w:r w:rsidRPr="00CB3552">
        <w:rPr>
          <w:noProof/>
        </w:rPr>
        <w:tab/>
      </w:r>
      <w:r w:rsidRPr="00F52AFA">
        <w:rPr>
          <w:noProof/>
        </w:rPr>
        <w:t>Odnose li se sve brzine navedene u ovoj obavijesti na brzine u uvjetima vršnog opterećenja?</w:t>
      </w:r>
      <w:r w:rsidRPr="00F52AFA">
        <w:rPr>
          <w:rStyle w:val="FootnoteReference"/>
          <w:noProof/>
        </w:rPr>
        <w:footnoteReference w:id="12"/>
      </w:r>
    </w:p>
    <w:p w14:paraId="63FEE7AB" w14:textId="77777777" w:rsidR="00875019" w:rsidRPr="00F52AFA" w:rsidRDefault="00875019" w:rsidP="00875019">
      <w:pPr>
        <w:pStyle w:val="Text1"/>
        <w:rPr>
          <w:noProof/>
        </w:rPr>
      </w:pPr>
      <w:sdt>
        <w:sdtPr>
          <w:rPr>
            <w:rFonts w:ascii="MS Gothic" w:eastAsia="MS Gothic" w:hAnsi="MS Gothic"/>
            <w:noProof/>
          </w:rPr>
          <w:id w:val="1490670296"/>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rFonts w:ascii="MS Gothic" w:eastAsia="MS Gothic" w:hAnsi="MS Gothic"/>
            <w:noProof/>
          </w:rPr>
          <w:id w:val="43652420"/>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p>
    <w:p w14:paraId="450A6CAE" w14:textId="77777777" w:rsidR="00875019" w:rsidRPr="00F52AFA" w:rsidRDefault="00875019" w:rsidP="00875019">
      <w:pPr>
        <w:pStyle w:val="ManualNumPar2"/>
        <w:rPr>
          <w:noProof/>
        </w:rPr>
      </w:pPr>
      <w:r w:rsidRPr="00CB3552">
        <w:rPr>
          <w:noProof/>
        </w:rPr>
        <w:t>1.5.</w:t>
      </w:r>
      <w:r w:rsidRPr="00CB3552">
        <w:rPr>
          <w:noProof/>
        </w:rPr>
        <w:tab/>
      </w:r>
      <w:r w:rsidRPr="00F52AFA">
        <w:rPr>
          <w:noProof/>
        </w:rPr>
        <w:t>Navedite vremenski okvir</w:t>
      </w:r>
      <w:r w:rsidRPr="00F52AFA">
        <w:rPr>
          <w:rStyle w:val="FootnoteReference"/>
          <w:noProof/>
        </w:rPr>
        <w:footnoteReference w:id="13"/>
      </w:r>
      <w:r w:rsidRPr="00F52AFA">
        <w:rPr>
          <w:noProof/>
        </w:rPr>
        <w:t xml:space="preserve"> mjere potpore i kako je utvrđen.</w:t>
      </w:r>
    </w:p>
    <w:p w14:paraId="3BF815B8" w14:textId="77777777" w:rsidR="00875019" w:rsidRPr="00F52AFA" w:rsidRDefault="00875019" w:rsidP="00875019">
      <w:pPr>
        <w:pStyle w:val="Text2"/>
        <w:tabs>
          <w:tab w:val="left" w:leader="dot" w:pos="9072"/>
        </w:tabs>
        <w:ind w:left="709"/>
        <w:rPr>
          <w:noProof/>
        </w:rPr>
      </w:pPr>
      <w:r w:rsidRPr="00F52AFA">
        <w:rPr>
          <w:noProof/>
        </w:rPr>
        <w:tab/>
      </w:r>
    </w:p>
    <w:p w14:paraId="37660AC3" w14:textId="77777777" w:rsidR="00875019" w:rsidRPr="00F52AFA" w:rsidRDefault="00875019" w:rsidP="00875019">
      <w:pPr>
        <w:pStyle w:val="ManualNumPar2"/>
        <w:rPr>
          <w:noProof/>
        </w:rPr>
      </w:pPr>
      <w:r w:rsidRPr="00CB3552">
        <w:rPr>
          <w:noProof/>
        </w:rPr>
        <w:t>1.6.</w:t>
      </w:r>
      <w:r w:rsidRPr="00CB3552">
        <w:rPr>
          <w:noProof/>
        </w:rPr>
        <w:tab/>
      </w:r>
      <w:r w:rsidRPr="00F52AFA">
        <w:rPr>
          <w:noProof/>
        </w:rPr>
        <w:t>Navedite model ulaganja u okviru kojeg se mjera potpore provodi:</w:t>
      </w:r>
    </w:p>
    <w:p w14:paraId="60B7A94A" w14:textId="77777777" w:rsidR="00875019" w:rsidRPr="00F52AFA" w:rsidRDefault="00875019" w:rsidP="00875019">
      <w:pPr>
        <w:pStyle w:val="Tiret1"/>
        <w:rPr>
          <w:noProof/>
        </w:rPr>
      </w:pPr>
      <w:sdt>
        <w:sdtPr>
          <w:rPr>
            <w:noProof/>
          </w:rPr>
          <w:id w:val="-462583576"/>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financiranje razlike,</w:t>
      </w:r>
      <w:r w:rsidRPr="00F52AFA">
        <w:rPr>
          <w:rStyle w:val="FootnoteReference"/>
          <w:noProof/>
        </w:rPr>
        <w:footnoteReference w:id="14"/>
      </w:r>
      <w:r w:rsidRPr="00F52AFA">
        <w:rPr>
          <w:noProof/>
        </w:rPr>
        <w:t xml:space="preserve"> </w:t>
      </w:r>
    </w:p>
    <w:p w14:paraId="00E65C8B" w14:textId="77777777" w:rsidR="00875019" w:rsidRPr="00F52AFA" w:rsidRDefault="00875019" w:rsidP="00875019">
      <w:pPr>
        <w:pStyle w:val="Tiret1"/>
        <w:rPr>
          <w:noProof/>
        </w:rPr>
      </w:pPr>
      <w:sdt>
        <w:sdtPr>
          <w:rPr>
            <w:noProof/>
          </w:rPr>
          <w:id w:val="-1591533031"/>
          <w14:checkbox>
            <w14:checked w14:val="0"/>
            <w14:checkedState w14:val="2612" w14:font="MS Gothic"/>
            <w14:uncheckedState w14:val="2610" w14:font="MS Gothic"/>
          </w14:checkbox>
        </w:sdtPr>
        <w:sdtContent>
          <w:r w:rsidRPr="00F52AFA">
            <w:rPr>
              <w:rFonts w:ascii="MS Gothic" w:eastAsia="MS Gothic" w:hAnsi="MS Gothic" w:hint="eastAsia"/>
              <w:noProof/>
            </w:rPr>
            <w:t>☐</w:t>
          </w:r>
        </w:sdtContent>
      </w:sdt>
      <w:r w:rsidRPr="00F52AFA">
        <w:rPr>
          <w:noProof/>
        </w:rPr>
        <w:t xml:space="preserve"> potpora u naravi,</w:t>
      </w:r>
      <w:r w:rsidRPr="00F52AFA">
        <w:rPr>
          <w:rStyle w:val="FootnoteReference"/>
          <w:noProof/>
        </w:rPr>
        <w:footnoteReference w:id="15"/>
      </w:r>
      <w:r w:rsidRPr="00F52AFA">
        <w:rPr>
          <w:noProof/>
        </w:rPr>
        <w:t xml:space="preserve">  </w:t>
      </w:r>
      <w:r w:rsidRPr="00F52AFA">
        <w:rPr>
          <w:noProof/>
        </w:rPr>
        <w:tab/>
      </w:r>
    </w:p>
    <w:p w14:paraId="2079001D" w14:textId="77777777" w:rsidR="00875019" w:rsidRPr="00F52AFA" w:rsidRDefault="00875019" w:rsidP="00875019">
      <w:pPr>
        <w:pStyle w:val="Tiret1"/>
        <w:rPr>
          <w:noProof/>
        </w:rPr>
      </w:pPr>
      <w:sdt>
        <w:sdtPr>
          <w:rPr>
            <w:noProof/>
          </w:rPr>
          <w:id w:val="1974783793"/>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izravno ulaganje,</w:t>
      </w:r>
      <w:r w:rsidRPr="00F52AFA">
        <w:rPr>
          <w:rStyle w:val="FootnoteReference"/>
          <w:noProof/>
          <w:lang w:bidi="si-LK"/>
        </w:rPr>
        <w:footnoteReference w:id="16"/>
      </w:r>
      <w:r w:rsidRPr="00F52AFA">
        <w:rPr>
          <w:noProof/>
        </w:rPr>
        <w:t xml:space="preserve"> </w:t>
      </w:r>
    </w:p>
    <w:p w14:paraId="5D06142E" w14:textId="77777777" w:rsidR="00875019" w:rsidRPr="00F52AFA" w:rsidRDefault="00875019" w:rsidP="00875019">
      <w:pPr>
        <w:pStyle w:val="Tiret1"/>
        <w:rPr>
          <w:noProof/>
        </w:rPr>
      </w:pPr>
      <w:sdt>
        <w:sdtPr>
          <w:rPr>
            <w:noProof/>
          </w:rPr>
          <w:id w:val="-2117671207"/>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koncesionar,</w:t>
      </w:r>
      <w:r w:rsidRPr="00F52AFA">
        <w:rPr>
          <w:rStyle w:val="FootnoteReference"/>
          <w:noProof/>
        </w:rPr>
        <w:footnoteReference w:id="17"/>
      </w:r>
      <w:r w:rsidRPr="00F52AFA">
        <w:rPr>
          <w:noProof/>
        </w:rPr>
        <w:tab/>
      </w:r>
    </w:p>
    <w:p w14:paraId="4D40FE2B" w14:textId="77777777" w:rsidR="00875019" w:rsidRPr="00F52AFA" w:rsidRDefault="00875019" w:rsidP="00875019">
      <w:pPr>
        <w:pStyle w:val="Tiret1"/>
        <w:rPr>
          <w:noProof/>
        </w:rPr>
      </w:pPr>
      <w:sdt>
        <w:sdtPr>
          <w:rPr>
            <w:noProof/>
          </w:rPr>
          <w:id w:val="858165345"/>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ostalo; navedite pojedinosti: …………………..</w:t>
      </w:r>
    </w:p>
    <w:p w14:paraId="5163847F" w14:textId="77777777" w:rsidR="00875019" w:rsidRPr="00F52AFA" w:rsidRDefault="00875019" w:rsidP="00875019">
      <w:pPr>
        <w:pStyle w:val="ManualNumPar1"/>
        <w:rPr>
          <w:bCs/>
          <w:noProof/>
        </w:rPr>
      </w:pPr>
      <w:r w:rsidRPr="00CB3552">
        <w:rPr>
          <w:noProof/>
        </w:rPr>
        <w:t>2.</w:t>
      </w:r>
      <w:r w:rsidRPr="00CB3552">
        <w:rPr>
          <w:noProof/>
        </w:rPr>
        <w:tab/>
      </w:r>
      <w:r w:rsidRPr="00F52AFA">
        <w:rPr>
          <w:noProof/>
        </w:rPr>
        <w:t>Olakšavanje razvoja gospodarske djelatnosti</w:t>
      </w:r>
    </w:p>
    <w:p w14:paraId="71DEE3E9" w14:textId="77777777" w:rsidR="00875019" w:rsidRPr="00F52AFA" w:rsidRDefault="00875019" w:rsidP="00875019">
      <w:pPr>
        <w:pStyle w:val="ManualNumPar2"/>
        <w:rPr>
          <w:noProof/>
        </w:rPr>
      </w:pPr>
      <w:r w:rsidRPr="00CB3552">
        <w:rPr>
          <w:noProof/>
        </w:rPr>
        <w:t>2.1.</w:t>
      </w:r>
      <w:r w:rsidRPr="00CB3552">
        <w:rPr>
          <w:noProof/>
        </w:rPr>
        <w:tab/>
      </w:r>
      <w:r w:rsidRPr="00F52AFA">
        <w:rPr>
          <w:noProof/>
        </w:rPr>
        <w:t>Utvrdite gospodarske djelatnosti koje će mjera potpore olakšati i objasnite kako se podupire razvoj tih djelatnosti</w:t>
      </w:r>
      <w:r w:rsidRPr="00F52AFA">
        <w:rPr>
          <w:rStyle w:val="FootnoteReference"/>
          <w:noProof/>
        </w:rPr>
        <w:footnoteReference w:id="18"/>
      </w:r>
      <w:r w:rsidRPr="00F52AFA">
        <w:rPr>
          <w:noProof/>
        </w:rPr>
        <w:t>.</w:t>
      </w:r>
    </w:p>
    <w:p w14:paraId="0EDA5171" w14:textId="77777777" w:rsidR="00875019" w:rsidRPr="00F52AFA" w:rsidRDefault="00875019" w:rsidP="00875019">
      <w:pPr>
        <w:pStyle w:val="Text2"/>
        <w:tabs>
          <w:tab w:val="left" w:leader="dot" w:pos="9072"/>
        </w:tabs>
        <w:ind w:left="709"/>
        <w:rPr>
          <w:noProof/>
        </w:rPr>
      </w:pPr>
      <w:r w:rsidRPr="00F52AFA">
        <w:rPr>
          <w:noProof/>
        </w:rPr>
        <w:tab/>
      </w:r>
    </w:p>
    <w:p w14:paraId="68730FD3" w14:textId="77777777" w:rsidR="00875019" w:rsidRPr="00F52AFA" w:rsidRDefault="00875019" w:rsidP="00875019">
      <w:pPr>
        <w:pStyle w:val="ManualNumPar2"/>
        <w:rPr>
          <w:noProof/>
        </w:rPr>
      </w:pPr>
      <w:r w:rsidRPr="00CB3552">
        <w:rPr>
          <w:noProof/>
        </w:rPr>
        <w:t>2.2.</w:t>
      </w:r>
      <w:r w:rsidRPr="00CB3552">
        <w:rPr>
          <w:noProof/>
        </w:rPr>
        <w:tab/>
      </w:r>
      <w:r w:rsidRPr="00F52AFA">
        <w:rPr>
          <w:noProof/>
        </w:rPr>
        <w:t>Potvrdite da mjera potpore, uvjeti povezani s njom (uključujući način njezina financiranja ako je sastavni dio potpore) ili djelatnost koja se njome financira ne podrazumijevaju povredu odredaba ili općih načela prava Unije</w:t>
      </w:r>
      <w:r w:rsidRPr="00F52AFA">
        <w:rPr>
          <w:rStyle w:val="FootnoteReference"/>
          <w:noProof/>
        </w:rPr>
        <w:footnoteReference w:id="19"/>
      </w:r>
      <w:r w:rsidRPr="00F52AFA">
        <w:rPr>
          <w:noProof/>
        </w:rPr>
        <w:t>.</w:t>
      </w:r>
    </w:p>
    <w:p w14:paraId="2132FF33" w14:textId="77777777" w:rsidR="00875019" w:rsidRPr="00F52AFA" w:rsidRDefault="00875019" w:rsidP="00875019">
      <w:pPr>
        <w:pStyle w:val="Text1"/>
        <w:rPr>
          <w:noProof/>
        </w:rPr>
      </w:pPr>
      <w:sdt>
        <w:sdtPr>
          <w:rPr>
            <w:rFonts w:ascii="MS Gothic" w:eastAsia="MS Gothic" w:hAnsi="MS Gothic"/>
            <w:noProof/>
          </w:rPr>
          <w:id w:val="-2000722471"/>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rFonts w:ascii="MS Gothic" w:eastAsia="MS Gothic" w:hAnsi="MS Gothic"/>
            <w:noProof/>
          </w:rPr>
          <w:id w:val="2083708271"/>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 objasnite …………..</w:t>
      </w:r>
    </w:p>
    <w:p w14:paraId="3C75106F" w14:textId="77777777" w:rsidR="00875019" w:rsidRPr="00F52AFA" w:rsidRDefault="00875019" w:rsidP="00875019">
      <w:pPr>
        <w:pStyle w:val="ManualNumPar1"/>
        <w:rPr>
          <w:bCs/>
          <w:noProof/>
        </w:rPr>
      </w:pPr>
      <w:r w:rsidRPr="00CB3552">
        <w:rPr>
          <w:noProof/>
        </w:rPr>
        <w:t>3.</w:t>
      </w:r>
      <w:r w:rsidRPr="00CB3552">
        <w:rPr>
          <w:noProof/>
        </w:rPr>
        <w:tab/>
      </w:r>
      <w:r w:rsidRPr="00F52AFA">
        <w:rPr>
          <w:noProof/>
        </w:rPr>
        <w:t>Pozitivni učinci potpore</w:t>
      </w:r>
    </w:p>
    <w:p w14:paraId="7204420C" w14:textId="77777777" w:rsidR="00875019" w:rsidRPr="00F52AFA" w:rsidRDefault="00875019" w:rsidP="00875019">
      <w:pPr>
        <w:pStyle w:val="ManualNumPar2"/>
        <w:rPr>
          <w:noProof/>
        </w:rPr>
      </w:pPr>
      <w:r w:rsidRPr="00CB3552">
        <w:rPr>
          <w:noProof/>
        </w:rPr>
        <w:t>3.1.</w:t>
      </w:r>
      <w:r w:rsidRPr="00CB3552">
        <w:rPr>
          <w:noProof/>
        </w:rPr>
        <w:tab/>
      </w:r>
      <w:r w:rsidRPr="00F52AFA">
        <w:rPr>
          <w:noProof/>
        </w:rPr>
        <w:t>Opišite hoće li i kako mjera potpore donijeti pozitivne učinke (primjerice u smislu smanjenja digitalnog jaza</w:t>
      </w:r>
      <w:r w:rsidRPr="00F52AFA">
        <w:rPr>
          <w:rStyle w:val="FootnoteReference"/>
          <w:noProof/>
        </w:rPr>
        <w:footnoteReference w:id="20"/>
      </w:r>
      <w:r w:rsidRPr="00F52AFA">
        <w:rPr>
          <w:noProof/>
        </w:rPr>
        <w:t>, ispravljanja socijalnih ili regionalnih nejednakosti, pravednosti, postizanja ciljeva održivosti</w:t>
      </w:r>
      <w:r w:rsidRPr="00F52AFA">
        <w:rPr>
          <w:rStyle w:val="FootnoteReference"/>
          <w:noProof/>
        </w:rPr>
        <w:footnoteReference w:id="21"/>
      </w:r>
      <w:r w:rsidRPr="00F52AFA">
        <w:rPr>
          <w:noProof/>
        </w:rPr>
        <w:t>, nižih cijena i boljeg izbora za krajnje korisnike, veće kvalitete i inovacija te dovršetka jedinstvenog digitalnog tržišta</w:t>
      </w:r>
      <w:r w:rsidRPr="00F52AFA">
        <w:rPr>
          <w:rStyle w:val="FootnoteReference"/>
          <w:noProof/>
        </w:rPr>
        <w:footnoteReference w:id="22"/>
      </w:r>
      <w:r w:rsidRPr="00F52AFA">
        <w:rPr>
          <w:noProof/>
        </w:rPr>
        <w:t>)</w:t>
      </w:r>
      <w:r w:rsidRPr="00F52AFA">
        <w:rPr>
          <w:rStyle w:val="FootnoteReference"/>
          <w:noProof/>
        </w:rPr>
        <w:footnoteReference w:id="23"/>
      </w:r>
      <w:r w:rsidRPr="00F52AFA">
        <w:rPr>
          <w:noProof/>
        </w:rPr>
        <w:t>.</w:t>
      </w:r>
    </w:p>
    <w:p w14:paraId="2866AA64" w14:textId="77777777" w:rsidR="00875019" w:rsidRPr="00F52AFA" w:rsidRDefault="00875019" w:rsidP="00875019">
      <w:pPr>
        <w:pStyle w:val="Text2"/>
        <w:tabs>
          <w:tab w:val="left" w:leader="dot" w:pos="9072"/>
        </w:tabs>
        <w:ind w:left="709"/>
        <w:rPr>
          <w:noProof/>
        </w:rPr>
      </w:pPr>
      <w:r w:rsidRPr="00F52AFA">
        <w:rPr>
          <w:noProof/>
        </w:rPr>
        <w:tab/>
      </w:r>
    </w:p>
    <w:p w14:paraId="05A384B1" w14:textId="77777777" w:rsidR="00875019" w:rsidRPr="00F52AFA" w:rsidRDefault="00875019" w:rsidP="00875019">
      <w:pPr>
        <w:pStyle w:val="ManualNumPar1"/>
        <w:rPr>
          <w:bCs/>
          <w:noProof/>
        </w:rPr>
      </w:pPr>
      <w:bookmarkStart w:id="0" w:name="_Ref150780765"/>
      <w:r w:rsidRPr="00CB3552">
        <w:rPr>
          <w:noProof/>
        </w:rPr>
        <w:lastRenderedPageBreak/>
        <w:t>4.</w:t>
      </w:r>
      <w:r w:rsidRPr="00CB3552">
        <w:rPr>
          <w:noProof/>
        </w:rPr>
        <w:tab/>
      </w:r>
      <w:r w:rsidRPr="00F52AFA">
        <w:rPr>
          <w:noProof/>
        </w:rPr>
        <w:t>Tržišni nedostatak u području nepokretnih pristupnih mreža</w:t>
      </w:r>
    </w:p>
    <w:p w14:paraId="6D261CEA" w14:textId="77777777" w:rsidR="00875019" w:rsidRPr="00F52AFA" w:rsidRDefault="00875019" w:rsidP="00875019">
      <w:pPr>
        <w:pStyle w:val="ManualNumPar2"/>
        <w:rPr>
          <w:b/>
          <w:bCs/>
          <w:noProof/>
        </w:rPr>
      </w:pPr>
      <w:r w:rsidRPr="00CB3552">
        <w:rPr>
          <w:noProof/>
        </w:rPr>
        <w:t>4.1.</w:t>
      </w:r>
      <w:r w:rsidRPr="00CB3552">
        <w:rPr>
          <w:noProof/>
        </w:rPr>
        <w:tab/>
      </w:r>
      <w:r w:rsidRPr="00F52AFA">
        <w:rPr>
          <w:noProof/>
        </w:rPr>
        <w:t xml:space="preserve">Navedite </w:t>
      </w:r>
      <w:bookmarkStart w:id="1" w:name="_Hlk152599271"/>
      <w:r w:rsidRPr="00F52AFA">
        <w:rPr>
          <w:noProof/>
        </w:rPr>
        <w:t>informacije o učinkovitosti u smislu brzine preuzimanja (te, ako je primjenjivo, brzine prijenosa i drugih parametara) koju će subvencionirane mreže morati pružati</w:t>
      </w:r>
      <w:r w:rsidRPr="00F52AFA">
        <w:rPr>
          <w:rStyle w:val="FootnoteReference"/>
          <w:noProof/>
        </w:rPr>
        <w:footnoteReference w:id="24"/>
      </w:r>
      <w:bookmarkEnd w:id="1"/>
      <w:r w:rsidRPr="00F52AFA">
        <w:rPr>
          <w:noProof/>
        </w:rPr>
        <w:t>.</w:t>
      </w:r>
      <w:bookmarkEnd w:id="0"/>
    </w:p>
    <w:p w14:paraId="6A303A10" w14:textId="77777777" w:rsidR="00875019" w:rsidRPr="00F52AFA" w:rsidRDefault="00875019" w:rsidP="00875019">
      <w:pPr>
        <w:pStyle w:val="Text2"/>
        <w:tabs>
          <w:tab w:val="left" w:leader="dot" w:pos="9072"/>
        </w:tabs>
        <w:ind w:left="709"/>
        <w:rPr>
          <w:noProof/>
        </w:rPr>
      </w:pPr>
      <w:r w:rsidRPr="00F52AFA">
        <w:rPr>
          <w:noProof/>
        </w:rPr>
        <w:tab/>
      </w:r>
    </w:p>
    <w:p w14:paraId="573057CB" w14:textId="77777777" w:rsidR="00875019" w:rsidRPr="00F52AFA" w:rsidRDefault="00875019" w:rsidP="00875019">
      <w:pPr>
        <w:pStyle w:val="ManualNumPar2"/>
        <w:rPr>
          <w:noProof/>
        </w:rPr>
      </w:pPr>
      <w:r w:rsidRPr="00CB3552">
        <w:rPr>
          <w:noProof/>
        </w:rPr>
        <w:t>4.2.</w:t>
      </w:r>
      <w:r w:rsidRPr="00CB3552">
        <w:rPr>
          <w:noProof/>
        </w:rPr>
        <w:tab/>
      </w:r>
      <w:r w:rsidRPr="00F52AFA">
        <w:rPr>
          <w:noProof/>
        </w:rPr>
        <w:t>Navedite sadašnje i buduće potrebe krajnjih korisnika koje se mogu zadovoljiti uvođenjem nepokretnih mreža na razini učinkovitosti navedenoj u točki 4.1. (koje se ne mogu zadovoljiti postojećim nepokretnim mrežama) i dostavite provjerljive dokaze u prilog tome (primjerice potrošačke ankete ili neovisne studije)</w:t>
      </w:r>
      <w:r w:rsidRPr="00F52AFA">
        <w:rPr>
          <w:rStyle w:val="FootnoteReference"/>
          <w:noProof/>
        </w:rPr>
        <w:footnoteReference w:id="25"/>
      </w:r>
      <w:r w:rsidRPr="00F52AFA">
        <w:rPr>
          <w:noProof/>
        </w:rPr>
        <w:t>.</w:t>
      </w:r>
    </w:p>
    <w:p w14:paraId="74A4FABB" w14:textId="77777777" w:rsidR="00875019" w:rsidRPr="00F52AFA" w:rsidRDefault="00875019" w:rsidP="00875019">
      <w:pPr>
        <w:pStyle w:val="Text2"/>
        <w:tabs>
          <w:tab w:val="left" w:leader="dot" w:pos="9072"/>
        </w:tabs>
        <w:ind w:left="709"/>
        <w:rPr>
          <w:noProof/>
        </w:rPr>
      </w:pPr>
      <w:r w:rsidRPr="00F52AFA">
        <w:rPr>
          <w:noProof/>
        </w:rPr>
        <w:tab/>
      </w:r>
    </w:p>
    <w:p w14:paraId="7833DF07" w14:textId="77777777" w:rsidR="00875019" w:rsidRPr="00F52AFA" w:rsidRDefault="00875019" w:rsidP="00875019">
      <w:pPr>
        <w:pStyle w:val="ManualNumPar2"/>
        <w:rPr>
          <w:noProof/>
        </w:rPr>
      </w:pPr>
      <w:r w:rsidRPr="00CB3552">
        <w:rPr>
          <w:noProof/>
        </w:rPr>
        <w:t>4.3.</w:t>
      </w:r>
      <w:r w:rsidRPr="00CB3552">
        <w:rPr>
          <w:noProof/>
        </w:rPr>
        <w:tab/>
      </w:r>
      <w:r w:rsidRPr="00F52AFA">
        <w:rPr>
          <w:noProof/>
          <w:u w:val="single"/>
        </w:rPr>
        <w:t>Mapiranje</w:t>
      </w:r>
      <w:r w:rsidRPr="00F52AFA">
        <w:rPr>
          <w:rStyle w:val="FootnoteReference"/>
          <w:noProof/>
        </w:rPr>
        <w:footnoteReference w:id="26"/>
      </w:r>
      <w:r w:rsidRPr="00F52AFA">
        <w:rPr>
          <w:noProof/>
        </w:rPr>
        <w:t>. Navedite sljedeće informacije:</w:t>
      </w:r>
    </w:p>
    <w:p w14:paraId="78FFFC8F" w14:textId="77777777" w:rsidR="00875019" w:rsidRPr="00F52AFA" w:rsidRDefault="00875019" w:rsidP="00875019">
      <w:pPr>
        <w:pStyle w:val="Point1"/>
        <w:rPr>
          <w:noProof/>
        </w:rPr>
      </w:pPr>
      <w:r w:rsidRPr="00CB3552">
        <w:rPr>
          <w:noProof/>
        </w:rPr>
        <w:t>(a)</w:t>
      </w:r>
      <w:r w:rsidRPr="00CB3552">
        <w:rPr>
          <w:noProof/>
        </w:rPr>
        <w:tab/>
      </w:r>
      <w:r w:rsidRPr="00F52AFA">
        <w:rPr>
          <w:noProof/>
        </w:rPr>
        <w:t>učinkovitost postojećih i planiranih (unutar relevantnog vremenskog okvira) mreža koje su mapirane (primjerice brzina preuzimanja, brzina prijenosa, latencija, gubitak paketa, pogreška paketa, varijacija kašnjenja, dostupnost usluge)</w:t>
      </w:r>
      <w:r w:rsidRPr="00F52AFA">
        <w:rPr>
          <w:rStyle w:val="FootnoteReference"/>
          <w:noProof/>
        </w:rPr>
        <w:footnoteReference w:id="27"/>
      </w:r>
      <w:r w:rsidRPr="00F52AFA">
        <w:rPr>
          <w:noProof/>
        </w:rPr>
        <w:t xml:space="preserve">; </w:t>
      </w:r>
    </w:p>
    <w:p w14:paraId="0F89053F" w14:textId="77777777" w:rsidR="00875019" w:rsidRPr="00F52AFA" w:rsidRDefault="00875019" w:rsidP="00875019">
      <w:pPr>
        <w:pStyle w:val="Text2"/>
        <w:tabs>
          <w:tab w:val="left" w:leader="dot" w:pos="9072"/>
        </w:tabs>
        <w:ind w:left="709"/>
        <w:rPr>
          <w:noProof/>
        </w:rPr>
      </w:pPr>
      <w:r w:rsidRPr="00F52AFA">
        <w:rPr>
          <w:noProof/>
        </w:rPr>
        <w:tab/>
      </w:r>
    </w:p>
    <w:p w14:paraId="169AE8C7" w14:textId="77777777" w:rsidR="00875019" w:rsidRPr="00F52AFA" w:rsidRDefault="00875019" w:rsidP="00875019">
      <w:pPr>
        <w:pStyle w:val="Point1"/>
        <w:rPr>
          <w:noProof/>
        </w:rPr>
      </w:pPr>
      <w:r w:rsidRPr="00CB3552">
        <w:rPr>
          <w:noProof/>
        </w:rPr>
        <w:t>(b)</w:t>
      </w:r>
      <w:r w:rsidRPr="00CB3552">
        <w:rPr>
          <w:noProof/>
        </w:rPr>
        <w:tab/>
      </w:r>
      <w:r w:rsidRPr="00F52AFA">
        <w:rPr>
          <w:noProof/>
        </w:rPr>
        <w:t>način na koji su budući planovi ulaganja unutar relevantnog vremenskog okvira mjere potpore ocijenjeni kako bi se utvrdila njihova vjerodostojnost</w:t>
      </w:r>
      <w:r w:rsidRPr="00F52AFA">
        <w:rPr>
          <w:rStyle w:val="FootnoteReference"/>
          <w:noProof/>
        </w:rPr>
        <w:footnoteReference w:id="28"/>
      </w:r>
      <w:r w:rsidRPr="00F52AFA">
        <w:rPr>
          <w:noProof/>
        </w:rPr>
        <w:t>; među ostalim, navedite:</w:t>
      </w:r>
    </w:p>
    <w:p w14:paraId="4FE0D82F" w14:textId="77777777" w:rsidR="00875019" w:rsidRPr="00F52AFA" w:rsidRDefault="00875019" w:rsidP="00875019">
      <w:pPr>
        <w:pStyle w:val="Text2"/>
        <w:tabs>
          <w:tab w:val="left" w:leader="dot" w:pos="9072"/>
        </w:tabs>
        <w:ind w:left="709"/>
        <w:rPr>
          <w:noProof/>
        </w:rPr>
      </w:pPr>
      <w:r w:rsidRPr="00F52AFA">
        <w:rPr>
          <w:noProof/>
        </w:rPr>
        <w:tab/>
      </w:r>
    </w:p>
    <w:p w14:paraId="7FD25E42" w14:textId="7B3E67E8" w:rsidR="00875019" w:rsidRPr="00F52AFA" w:rsidRDefault="00875019" w:rsidP="00875019">
      <w:pPr>
        <w:pStyle w:val="Stylei"/>
        <w:numPr>
          <w:ilvl w:val="0"/>
          <w:numId w:val="30"/>
        </w:numPr>
        <w:rPr>
          <w:noProof/>
        </w:rPr>
      </w:pPr>
      <w:r w:rsidRPr="00F52AFA">
        <w:rPr>
          <w:noProof/>
        </w:rPr>
        <w:t>dokaze koji su zatraženi od relevantnih dionika i koje su oni dostavili kako bi dokazali vjerodostojnost svojih planova ulaganja;</w:t>
      </w:r>
      <w:r w:rsidRPr="00F52AFA">
        <w:rPr>
          <w:rStyle w:val="FootnoteReference"/>
          <w:noProof/>
        </w:rPr>
        <w:footnoteReference w:id="29"/>
      </w:r>
      <w:r w:rsidRPr="00F52AFA">
        <w:rPr>
          <w:noProof/>
        </w:rPr>
        <w:t xml:space="preserve"> </w:t>
      </w:r>
    </w:p>
    <w:p w14:paraId="44770C5A" w14:textId="77777777" w:rsidR="00875019" w:rsidRPr="00F52AFA" w:rsidRDefault="00875019" w:rsidP="00875019">
      <w:pPr>
        <w:pStyle w:val="Text2"/>
        <w:tabs>
          <w:tab w:val="left" w:leader="dot" w:pos="9072"/>
        </w:tabs>
        <w:ind w:left="709"/>
        <w:rPr>
          <w:noProof/>
        </w:rPr>
      </w:pPr>
      <w:r w:rsidRPr="00F52AFA">
        <w:rPr>
          <w:noProof/>
        </w:rPr>
        <w:tab/>
      </w:r>
    </w:p>
    <w:p w14:paraId="2621B4A2" w14:textId="1B17C605" w:rsidR="00875019" w:rsidRPr="00F52AFA" w:rsidRDefault="00875019" w:rsidP="00875019">
      <w:pPr>
        <w:pStyle w:val="Stylei"/>
        <w:rPr>
          <w:noProof/>
        </w:rPr>
      </w:pPr>
      <w:r w:rsidRPr="00F52AFA">
        <w:rPr>
          <w:noProof/>
        </w:rPr>
        <w:t>kriterije primijenjene pri ocjenjivanju vjerodostojnosti budućih planova ulaganja;</w:t>
      </w:r>
      <w:r w:rsidRPr="00F52AFA">
        <w:rPr>
          <w:rStyle w:val="FootnoteReference"/>
          <w:noProof/>
        </w:rPr>
        <w:footnoteReference w:id="30"/>
      </w:r>
      <w:r w:rsidRPr="00F52AFA">
        <w:rPr>
          <w:noProof/>
        </w:rPr>
        <w:t xml:space="preserve"> </w:t>
      </w:r>
    </w:p>
    <w:p w14:paraId="761B7FD1" w14:textId="77777777" w:rsidR="00875019" w:rsidRPr="00F52AFA" w:rsidRDefault="00875019" w:rsidP="00875019">
      <w:pPr>
        <w:pStyle w:val="Text2"/>
        <w:tabs>
          <w:tab w:val="left" w:leader="dot" w:pos="9072"/>
        </w:tabs>
        <w:ind w:left="709"/>
        <w:rPr>
          <w:noProof/>
        </w:rPr>
      </w:pPr>
      <w:r w:rsidRPr="00F52AFA">
        <w:rPr>
          <w:noProof/>
        </w:rPr>
        <w:tab/>
      </w:r>
    </w:p>
    <w:p w14:paraId="18037462" w14:textId="7A14639D" w:rsidR="00875019" w:rsidRPr="00F52AFA" w:rsidRDefault="00875019" w:rsidP="00875019">
      <w:pPr>
        <w:pStyle w:val="Stylei"/>
        <w:rPr>
          <w:noProof/>
        </w:rPr>
      </w:pPr>
      <w:r w:rsidRPr="00F52AFA">
        <w:rPr>
          <w:noProof/>
        </w:rPr>
        <w:t>jesu li predmetni dionici bili pozvani da potpišu sporazume o preuzimanju obveza u pogledu prijavljenih planova ulaganja?</w:t>
      </w:r>
      <w:r w:rsidRPr="00F52AFA">
        <w:rPr>
          <w:rStyle w:val="FootnoteReference"/>
          <w:noProof/>
        </w:rPr>
        <w:footnoteReference w:id="31"/>
      </w:r>
      <w:r w:rsidRPr="00F52AFA">
        <w:rPr>
          <w:noProof/>
        </w:rPr>
        <w:t xml:space="preserve"> </w:t>
      </w:r>
    </w:p>
    <w:p w14:paraId="57948607" w14:textId="77777777" w:rsidR="00875019" w:rsidRPr="00F52AFA" w:rsidRDefault="00875019" w:rsidP="00875019">
      <w:pPr>
        <w:pStyle w:val="Text4"/>
        <w:rPr>
          <w:noProof/>
        </w:rPr>
      </w:pPr>
      <w:sdt>
        <w:sdtPr>
          <w:rPr>
            <w:rFonts w:ascii="MS Gothic" w:eastAsia="MS Gothic" w:hAnsi="MS Gothic"/>
            <w:noProof/>
          </w:rPr>
          <w:id w:val="653881020"/>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rFonts w:ascii="MS Gothic" w:eastAsia="MS Gothic" w:hAnsi="MS Gothic"/>
            <w:noProof/>
          </w:rPr>
          <w:id w:val="-1984844773"/>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p>
    <w:p w14:paraId="77E69DBF" w14:textId="77777777" w:rsidR="00875019" w:rsidRPr="00F52AFA" w:rsidRDefault="00875019" w:rsidP="00875019">
      <w:pPr>
        <w:pStyle w:val="Text4"/>
        <w:rPr>
          <w:noProof/>
        </w:rPr>
      </w:pPr>
      <w:r w:rsidRPr="00F52AFA">
        <w:rPr>
          <w:noProof/>
        </w:rPr>
        <w:t>Ako ste odgovorili „da”, pojasnite jesu li u sporazumima o preuzimanju obveza navedene ključne etape i obveze izvješćivanja o napretku;</w:t>
      </w:r>
      <w:r w:rsidRPr="00F52AFA">
        <w:rPr>
          <w:rStyle w:val="FootnoteReference"/>
          <w:noProof/>
        </w:rPr>
        <w:footnoteReference w:id="32"/>
      </w:r>
    </w:p>
    <w:p w14:paraId="653E951B" w14:textId="77777777" w:rsidR="00875019" w:rsidRPr="00F52AFA" w:rsidRDefault="00875019" w:rsidP="00875019">
      <w:pPr>
        <w:pStyle w:val="Text2"/>
        <w:tabs>
          <w:tab w:val="left" w:leader="dot" w:pos="9072"/>
        </w:tabs>
        <w:ind w:left="709"/>
        <w:rPr>
          <w:noProof/>
        </w:rPr>
      </w:pPr>
      <w:r w:rsidRPr="00F52AFA">
        <w:rPr>
          <w:noProof/>
        </w:rPr>
        <w:lastRenderedPageBreak/>
        <w:tab/>
      </w:r>
    </w:p>
    <w:p w14:paraId="2CEB1C3A" w14:textId="77777777" w:rsidR="00875019" w:rsidRPr="00F52AFA" w:rsidRDefault="00875019" w:rsidP="00875019">
      <w:pPr>
        <w:pStyle w:val="Stylei"/>
        <w:rPr>
          <w:noProof/>
        </w:rPr>
      </w:pPr>
      <w:r w:rsidRPr="00F52AFA">
        <w:rPr>
          <w:noProof/>
        </w:rPr>
        <w:t>jesu li svi dionici koji su dostavili informacije o svojim planovima privatnih ulaganja obaviješteni o rezultatima ocjenjivanja i relevantnim opravdanim zaključcima (te na koji način);</w:t>
      </w:r>
      <w:r w:rsidRPr="00F52AFA">
        <w:rPr>
          <w:rStyle w:val="FootnoteReference"/>
          <w:noProof/>
        </w:rPr>
        <w:footnoteReference w:id="33"/>
      </w:r>
      <w:r w:rsidRPr="00F52AFA">
        <w:rPr>
          <w:rStyle w:val="FootnoteReference"/>
          <w:noProof/>
        </w:rPr>
        <w:t>.</w:t>
      </w:r>
    </w:p>
    <w:p w14:paraId="52A6BABB" w14:textId="77777777" w:rsidR="00875019" w:rsidRPr="00F52AFA" w:rsidRDefault="00875019" w:rsidP="00875019">
      <w:pPr>
        <w:pStyle w:val="Text2"/>
        <w:tabs>
          <w:tab w:val="left" w:leader="dot" w:pos="9072"/>
        </w:tabs>
        <w:ind w:left="709"/>
        <w:rPr>
          <w:noProof/>
        </w:rPr>
      </w:pPr>
      <w:r w:rsidRPr="00F52AFA">
        <w:rPr>
          <w:noProof/>
        </w:rPr>
        <w:tab/>
      </w:r>
    </w:p>
    <w:p w14:paraId="615673B8" w14:textId="77777777" w:rsidR="00875019" w:rsidRPr="00F52AFA" w:rsidRDefault="00875019" w:rsidP="00875019">
      <w:pPr>
        <w:pStyle w:val="Point1"/>
        <w:rPr>
          <w:noProof/>
        </w:rPr>
      </w:pPr>
      <w:r w:rsidRPr="00CB3552">
        <w:rPr>
          <w:noProof/>
        </w:rPr>
        <w:t>(c)</w:t>
      </w:r>
      <w:r w:rsidRPr="00CB3552">
        <w:rPr>
          <w:noProof/>
        </w:rPr>
        <w:tab/>
      </w:r>
      <w:r w:rsidRPr="00F52AFA">
        <w:rPr>
          <w:noProof/>
        </w:rPr>
        <w:t>datum početka i završetka svakog koraka u postupku mapiranja;</w:t>
      </w:r>
    </w:p>
    <w:p w14:paraId="4CA2473D" w14:textId="77777777" w:rsidR="00875019" w:rsidRPr="00F52AFA" w:rsidRDefault="00875019" w:rsidP="00875019">
      <w:pPr>
        <w:pStyle w:val="Text2"/>
        <w:tabs>
          <w:tab w:val="left" w:leader="dot" w:pos="9072"/>
        </w:tabs>
        <w:ind w:left="709"/>
        <w:rPr>
          <w:noProof/>
        </w:rPr>
      </w:pPr>
      <w:r w:rsidRPr="00F52AFA">
        <w:rPr>
          <w:noProof/>
        </w:rPr>
        <w:tab/>
      </w:r>
    </w:p>
    <w:p w14:paraId="0893D07F" w14:textId="77777777" w:rsidR="00875019" w:rsidRPr="00F52AFA" w:rsidRDefault="00875019" w:rsidP="00875019">
      <w:pPr>
        <w:pStyle w:val="Point1"/>
        <w:rPr>
          <w:noProof/>
        </w:rPr>
      </w:pPr>
      <w:r w:rsidRPr="00CB3552">
        <w:rPr>
          <w:noProof/>
        </w:rPr>
        <w:t>(d)</w:t>
      </w:r>
      <w:r w:rsidRPr="00CB3552">
        <w:rPr>
          <w:noProof/>
        </w:rPr>
        <w:tab/>
      </w:r>
      <w:r w:rsidRPr="00F52AFA">
        <w:rPr>
          <w:noProof/>
        </w:rPr>
        <w:t>broj i identitet osoba koje su doprinijele svakom koraku u postupku mapiranja;</w:t>
      </w:r>
    </w:p>
    <w:p w14:paraId="29B249BE" w14:textId="77777777" w:rsidR="00875019" w:rsidRPr="00F52AFA" w:rsidRDefault="00875019" w:rsidP="00875019">
      <w:pPr>
        <w:pStyle w:val="Text2"/>
        <w:tabs>
          <w:tab w:val="left" w:leader="dot" w:pos="9072"/>
        </w:tabs>
        <w:ind w:left="709"/>
        <w:rPr>
          <w:noProof/>
        </w:rPr>
      </w:pPr>
      <w:r w:rsidRPr="00F52AFA">
        <w:rPr>
          <w:noProof/>
        </w:rPr>
        <w:tab/>
      </w:r>
    </w:p>
    <w:p w14:paraId="37C3BAF1" w14:textId="77777777" w:rsidR="00875019" w:rsidRPr="00F52AFA" w:rsidRDefault="00875019" w:rsidP="00875019">
      <w:pPr>
        <w:pStyle w:val="Point1"/>
        <w:rPr>
          <w:noProof/>
        </w:rPr>
      </w:pPr>
      <w:r w:rsidRPr="00CB3552">
        <w:rPr>
          <w:noProof/>
        </w:rPr>
        <w:t>(e)</w:t>
      </w:r>
      <w:r w:rsidRPr="00CB3552">
        <w:rPr>
          <w:noProof/>
        </w:rPr>
        <w:tab/>
      </w:r>
      <w:r w:rsidRPr="00F52AFA">
        <w:rPr>
          <w:noProof/>
        </w:rPr>
        <w:t>privremene i konačne rezultate mapiranja;</w:t>
      </w:r>
    </w:p>
    <w:p w14:paraId="6AE77CE0" w14:textId="77777777" w:rsidR="00875019" w:rsidRPr="00F52AFA" w:rsidRDefault="00875019" w:rsidP="00875019">
      <w:pPr>
        <w:pStyle w:val="Text2"/>
        <w:tabs>
          <w:tab w:val="left" w:leader="dot" w:pos="9072"/>
        </w:tabs>
        <w:ind w:left="709"/>
        <w:rPr>
          <w:noProof/>
        </w:rPr>
      </w:pPr>
      <w:r w:rsidRPr="00F52AFA">
        <w:rPr>
          <w:noProof/>
        </w:rPr>
        <w:tab/>
      </w:r>
    </w:p>
    <w:p w14:paraId="4DAE8899" w14:textId="77777777" w:rsidR="00875019" w:rsidRPr="00F52AFA" w:rsidRDefault="00875019" w:rsidP="00875019">
      <w:pPr>
        <w:pStyle w:val="Point1"/>
        <w:rPr>
          <w:noProof/>
        </w:rPr>
      </w:pPr>
      <w:r w:rsidRPr="00CB3552">
        <w:rPr>
          <w:noProof/>
        </w:rPr>
        <w:t>(f)</w:t>
      </w:r>
      <w:r w:rsidRPr="00CB3552">
        <w:rPr>
          <w:noProof/>
        </w:rPr>
        <w:tab/>
      </w:r>
      <w:r w:rsidRPr="00F52AFA">
        <w:rPr>
          <w:noProof/>
        </w:rPr>
        <w:t>potvrdu da je mapiranje provedeno:</w:t>
      </w:r>
      <w:r w:rsidRPr="00F52AFA">
        <w:rPr>
          <w:rStyle w:val="FootnoteReference"/>
          <w:noProof/>
        </w:rPr>
        <w:footnoteReference w:id="34"/>
      </w:r>
      <w:r w:rsidRPr="00F52AFA">
        <w:rPr>
          <w:noProof/>
        </w:rPr>
        <w:t xml:space="preserve"> </w:t>
      </w:r>
    </w:p>
    <w:p w14:paraId="3BBB2CB9" w14:textId="77777777" w:rsidR="00875019" w:rsidRPr="00F52AFA" w:rsidRDefault="00875019" w:rsidP="00875019">
      <w:pPr>
        <w:pStyle w:val="Tiret1"/>
        <w:rPr>
          <w:noProof/>
        </w:rPr>
      </w:pPr>
      <w:sdt>
        <w:sdtPr>
          <w:rPr>
            <w:noProof/>
          </w:rPr>
          <w:id w:val="-744337741"/>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za nepokretne žičane mreže, na razini adrese na temelju objekata kojima je dostupna mogućnost pristupa,</w:t>
      </w:r>
      <w:r w:rsidRPr="00F52AFA">
        <w:rPr>
          <w:rStyle w:val="FootnoteReference"/>
          <w:noProof/>
        </w:rPr>
        <w:footnoteReference w:id="35"/>
      </w:r>
    </w:p>
    <w:p w14:paraId="16AF9891" w14:textId="77777777" w:rsidR="00875019" w:rsidRPr="00F52AFA" w:rsidRDefault="00875019" w:rsidP="00875019">
      <w:pPr>
        <w:pStyle w:val="Tiret1"/>
        <w:rPr>
          <w:noProof/>
        </w:rPr>
      </w:pPr>
      <w:sdt>
        <w:sdtPr>
          <w:rPr>
            <w:noProof/>
          </w:rPr>
          <w:id w:val="1609156538"/>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za nepokretne bežične mreže, na razini adrese na temelju objekata kojima je dostupna mogućnost pristupa ili na temelju mreža od najviše 100 × 100 metara (ili manje). Navedite koji je od dvaju kriterija primijenjen: ………………………</w:t>
      </w:r>
    </w:p>
    <w:p w14:paraId="697CA09B" w14:textId="77777777" w:rsidR="00875019" w:rsidRPr="00F52AFA" w:rsidRDefault="00875019" w:rsidP="00875019">
      <w:pPr>
        <w:pStyle w:val="Point1"/>
        <w:rPr>
          <w:noProof/>
        </w:rPr>
      </w:pPr>
      <w:r w:rsidRPr="00CB3552">
        <w:rPr>
          <w:noProof/>
        </w:rPr>
        <w:t>(g)</w:t>
      </w:r>
      <w:r w:rsidRPr="00CB3552">
        <w:rPr>
          <w:noProof/>
        </w:rPr>
        <w:tab/>
      </w:r>
      <w:r w:rsidRPr="00F52AFA">
        <w:rPr>
          <w:noProof/>
        </w:rPr>
        <w:t>potvrdu da su u okviru postupka mapiranja mapirane i postojeće mreže koje bi se mogle nadograditi uz neznatna ulaganja (primjerice nadogradnjom aktivnih komponenti) kako bi pružale brzinu preuzimanja od 1 Gbps i brzinu prijenosa od 150 Mbps te da su takva područja izuzeta iz područja primjene intervencije</w:t>
      </w:r>
      <w:r w:rsidRPr="00F52AFA">
        <w:rPr>
          <w:rStyle w:val="FootnoteReference"/>
          <w:noProof/>
        </w:rPr>
        <w:footnoteReference w:id="36"/>
      </w:r>
      <w:r w:rsidRPr="00F52AFA">
        <w:rPr>
          <w:noProof/>
        </w:rPr>
        <w:t xml:space="preserve">; </w:t>
      </w:r>
    </w:p>
    <w:p w14:paraId="6D2A4168" w14:textId="77777777" w:rsidR="00875019" w:rsidRPr="00F52AFA" w:rsidRDefault="00875019" w:rsidP="00875019">
      <w:pPr>
        <w:pStyle w:val="Text2"/>
        <w:rPr>
          <w:noProof/>
        </w:rPr>
      </w:pPr>
      <w:sdt>
        <w:sdtPr>
          <w:rPr>
            <w:rFonts w:ascii="MS Gothic" w:eastAsia="MS Gothic" w:hAnsi="MS Gothic"/>
            <w:noProof/>
          </w:rPr>
          <w:id w:val="551812853"/>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rFonts w:ascii="MS Gothic" w:eastAsia="MS Gothic" w:hAnsi="MS Gothic"/>
            <w:noProof/>
          </w:rPr>
          <w:id w:val="2074457514"/>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p>
    <w:p w14:paraId="091C3097" w14:textId="77777777" w:rsidR="00875019" w:rsidRPr="00F52AFA" w:rsidRDefault="00875019" w:rsidP="00875019">
      <w:pPr>
        <w:pStyle w:val="Point1"/>
        <w:rPr>
          <w:noProof/>
        </w:rPr>
      </w:pPr>
      <w:r w:rsidRPr="00CB3552">
        <w:rPr>
          <w:noProof/>
        </w:rPr>
        <w:t>(h)</w:t>
      </w:r>
      <w:r w:rsidRPr="00CB3552">
        <w:rPr>
          <w:noProof/>
        </w:rPr>
        <w:tab/>
      </w:r>
      <w:r w:rsidRPr="00F52AFA">
        <w:rPr>
          <w:noProof/>
        </w:rPr>
        <w:t>jesu li nacionalna tijela poštovala najbolje prakse za primjenu metodologija mapiranja opisane u Prilogu I. Smjernicama o širokopojasnim mrežama</w:t>
      </w:r>
      <w:r w:rsidRPr="00F52AFA">
        <w:rPr>
          <w:rStyle w:val="FootnoteReference"/>
          <w:noProof/>
        </w:rPr>
        <w:footnoteReference w:id="37"/>
      </w:r>
      <w:r w:rsidRPr="00F52AFA">
        <w:rPr>
          <w:noProof/>
        </w:rPr>
        <w:t xml:space="preserve"> </w:t>
      </w:r>
    </w:p>
    <w:p w14:paraId="1980C36F" w14:textId="77777777" w:rsidR="00875019" w:rsidRPr="00F52AFA" w:rsidRDefault="00875019" w:rsidP="00875019">
      <w:pPr>
        <w:pStyle w:val="Text2"/>
        <w:ind w:left="1418"/>
        <w:rPr>
          <w:noProof/>
        </w:rPr>
      </w:pPr>
      <w:sdt>
        <w:sdtPr>
          <w:rPr>
            <w:noProof/>
          </w:rPr>
          <w:id w:val="1426227899"/>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p>
    <w:p w14:paraId="7BD64419" w14:textId="77777777" w:rsidR="00875019" w:rsidRPr="00F52AFA" w:rsidRDefault="00875019" w:rsidP="00875019">
      <w:pPr>
        <w:pStyle w:val="Text2"/>
        <w:ind w:left="1418"/>
        <w:rPr>
          <w:noProof/>
        </w:rPr>
      </w:pPr>
      <w:sdt>
        <w:sdtPr>
          <w:rPr>
            <w:noProof/>
          </w:rPr>
          <w:id w:val="-1553081022"/>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 – navedite kako su i zašto nacionalna tijela odstupila od Priloga I. Smjernicama o širokopojasnim mrežama</w:t>
      </w:r>
    </w:p>
    <w:p w14:paraId="65FF7DEC" w14:textId="77777777" w:rsidR="00875019" w:rsidRPr="00F52AFA" w:rsidRDefault="00875019" w:rsidP="00875019">
      <w:pPr>
        <w:pStyle w:val="Text2"/>
        <w:tabs>
          <w:tab w:val="left" w:leader="dot" w:pos="9072"/>
        </w:tabs>
        <w:ind w:left="709"/>
        <w:rPr>
          <w:noProof/>
        </w:rPr>
      </w:pPr>
      <w:r w:rsidRPr="00F52AFA">
        <w:rPr>
          <w:noProof/>
        </w:rPr>
        <w:tab/>
      </w:r>
    </w:p>
    <w:p w14:paraId="158EB6E8" w14:textId="77777777" w:rsidR="00875019" w:rsidRPr="00F52AFA" w:rsidRDefault="00875019" w:rsidP="00875019">
      <w:pPr>
        <w:pStyle w:val="Point1"/>
        <w:rPr>
          <w:noProof/>
        </w:rPr>
      </w:pPr>
      <w:r w:rsidRPr="00CB3552">
        <w:rPr>
          <w:noProof/>
        </w:rPr>
        <w:t>(i)</w:t>
      </w:r>
      <w:r w:rsidRPr="00CB3552">
        <w:rPr>
          <w:noProof/>
        </w:rPr>
        <w:tab/>
      </w:r>
      <w:r w:rsidRPr="00F52AFA">
        <w:rPr>
          <w:noProof/>
        </w:rPr>
        <w:t>potvrdu da su metodologija i temeljni tehnički kriteriji upotrijebljeni za mapiranje javno dostupni (i na koji način).</w:t>
      </w:r>
      <w:r w:rsidRPr="00F52AFA">
        <w:rPr>
          <w:rStyle w:val="FootnoteReference"/>
          <w:noProof/>
        </w:rPr>
        <w:footnoteReference w:id="38"/>
      </w:r>
    </w:p>
    <w:p w14:paraId="1F0B928A" w14:textId="77777777" w:rsidR="00875019" w:rsidRPr="00F52AFA" w:rsidRDefault="00875019" w:rsidP="00875019">
      <w:pPr>
        <w:pStyle w:val="Text2"/>
        <w:tabs>
          <w:tab w:val="left" w:leader="dot" w:pos="9072"/>
        </w:tabs>
        <w:ind w:left="709"/>
        <w:rPr>
          <w:noProof/>
        </w:rPr>
      </w:pPr>
      <w:r w:rsidRPr="00F52AFA">
        <w:rPr>
          <w:noProof/>
        </w:rPr>
        <w:lastRenderedPageBreak/>
        <w:tab/>
      </w:r>
    </w:p>
    <w:p w14:paraId="1A016AB6" w14:textId="77777777" w:rsidR="00875019" w:rsidRPr="00F52AFA" w:rsidRDefault="00875019" w:rsidP="00875019">
      <w:pPr>
        <w:pStyle w:val="ManualNumPar2"/>
        <w:rPr>
          <w:noProof/>
        </w:rPr>
      </w:pPr>
      <w:r w:rsidRPr="00CB3552">
        <w:rPr>
          <w:noProof/>
        </w:rPr>
        <w:t>4.4.</w:t>
      </w:r>
      <w:r w:rsidRPr="00CB3552">
        <w:rPr>
          <w:noProof/>
        </w:rPr>
        <w:tab/>
      </w:r>
      <w:r w:rsidRPr="00F52AFA">
        <w:rPr>
          <w:noProof/>
        </w:rPr>
        <w:t>Ako je mjera potpore usmjerena na područja u kojima postoje ili se vjerodostojno planiraju najmanje dvije neovisne mreže koje pružaju brzine preuzimanja od najmanje 100 Mbps u uvjetima vršnog opterećenja</w:t>
      </w:r>
      <w:r w:rsidRPr="00F52AFA">
        <w:rPr>
          <w:rStyle w:val="FootnoteReference"/>
          <w:noProof/>
        </w:rPr>
        <w:footnoteReference w:id="39"/>
      </w:r>
      <w:r w:rsidRPr="00F52AFA">
        <w:rPr>
          <w:noProof/>
        </w:rPr>
        <w:t>, pojasnite ako:</w:t>
      </w:r>
    </w:p>
    <w:p w14:paraId="436792E5" w14:textId="77777777" w:rsidR="00875019" w:rsidRPr="00F52AFA" w:rsidRDefault="00875019" w:rsidP="00875019">
      <w:pPr>
        <w:pStyle w:val="Point1"/>
        <w:rPr>
          <w:noProof/>
        </w:rPr>
      </w:pPr>
      <w:r w:rsidRPr="00CB3552">
        <w:rPr>
          <w:noProof/>
        </w:rPr>
        <w:t>(a)</w:t>
      </w:r>
      <w:r w:rsidRPr="00CB3552">
        <w:rPr>
          <w:noProof/>
        </w:rPr>
        <w:tab/>
      </w:r>
      <w:r w:rsidRPr="00F52AFA">
        <w:rPr>
          <w:noProof/>
        </w:rPr>
        <w:t>nijedna od postojećih ili vjerodostojno planiranih mreža ne osigurava brzinu preuzimanja od najmanje 300 Mbps u uvjetima vršnog opterećenja;</w:t>
      </w:r>
      <w:r w:rsidRPr="00F52AFA">
        <w:rPr>
          <w:rStyle w:val="FootnoteReference"/>
          <w:noProof/>
        </w:rPr>
        <w:footnoteReference w:id="40"/>
      </w:r>
    </w:p>
    <w:p w14:paraId="777B3FAB" w14:textId="77777777" w:rsidR="00875019" w:rsidRPr="00F52AFA" w:rsidRDefault="00875019" w:rsidP="00875019">
      <w:pPr>
        <w:pStyle w:val="Text2"/>
        <w:rPr>
          <w:noProof/>
        </w:rPr>
      </w:pPr>
      <w:sdt>
        <w:sdtPr>
          <w:rPr>
            <w:rFonts w:ascii="MS Gothic" w:eastAsia="MS Gothic" w:hAnsi="MS Gothic"/>
            <w:noProof/>
          </w:rPr>
          <w:id w:val="889153845"/>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rFonts w:ascii="MS Gothic" w:eastAsia="MS Gothic" w:hAnsi="MS Gothic"/>
            <w:noProof/>
          </w:rPr>
          <w:id w:val="-2107720609"/>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p>
    <w:p w14:paraId="4E467337" w14:textId="77777777" w:rsidR="00875019" w:rsidRPr="00F52AFA" w:rsidRDefault="00875019" w:rsidP="00875019">
      <w:pPr>
        <w:pStyle w:val="Point1"/>
        <w:rPr>
          <w:noProof/>
        </w:rPr>
      </w:pPr>
      <w:r w:rsidRPr="00CB3552">
        <w:rPr>
          <w:noProof/>
        </w:rPr>
        <w:t>(b)</w:t>
      </w:r>
      <w:r w:rsidRPr="00CB3552">
        <w:rPr>
          <w:noProof/>
        </w:rPr>
        <w:tab/>
      </w:r>
      <w:r w:rsidRPr="00F52AFA">
        <w:rPr>
          <w:noProof/>
        </w:rPr>
        <w:t>barem jedna od postojećih ili vjerodostojno planiranih mreža pruža brzinu preuzimanja od najmanje 300 Mbps u uvjetima vršnog opterećenja, ali ne pruža brzinu preuzimanja od najmanje 500 Mbps u uvjetima vršnog opterećenja.</w:t>
      </w:r>
      <w:r w:rsidRPr="00F52AFA">
        <w:rPr>
          <w:rStyle w:val="FootnoteReference"/>
          <w:noProof/>
        </w:rPr>
        <w:footnoteReference w:id="41"/>
      </w:r>
      <w:r w:rsidRPr="00F52AFA">
        <w:rPr>
          <w:noProof/>
        </w:rPr>
        <w:t xml:space="preserve"> </w:t>
      </w:r>
    </w:p>
    <w:p w14:paraId="7FBED4A0" w14:textId="77777777" w:rsidR="00875019" w:rsidRPr="00F52AFA" w:rsidRDefault="00875019" w:rsidP="00875019">
      <w:pPr>
        <w:pStyle w:val="Text2"/>
        <w:rPr>
          <w:noProof/>
        </w:rPr>
      </w:pPr>
      <w:sdt>
        <w:sdtPr>
          <w:rPr>
            <w:rFonts w:ascii="MS Gothic" w:eastAsia="MS Gothic" w:hAnsi="MS Gothic"/>
            <w:noProof/>
          </w:rPr>
          <w:id w:val="-2115203274"/>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rFonts w:ascii="MS Gothic" w:eastAsia="MS Gothic" w:hAnsi="MS Gothic"/>
            <w:noProof/>
          </w:rPr>
          <w:id w:val="1939010838"/>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p>
    <w:p w14:paraId="56F0018C" w14:textId="77777777" w:rsidR="00875019" w:rsidRPr="00F52AFA" w:rsidRDefault="00875019" w:rsidP="00875019">
      <w:pPr>
        <w:pStyle w:val="Text2"/>
        <w:ind w:left="1418"/>
        <w:rPr>
          <w:noProof/>
        </w:rPr>
      </w:pPr>
      <w:r w:rsidRPr="00F52AFA">
        <w:rPr>
          <w:noProof/>
        </w:rPr>
        <w:t>Ako ste odgovorili „da”, pojasnite zašto vaša nadležna tijela smatraju da se nijedna mreža neće razviti na način da pruža iste brzine preuzimanja (i, prema potrebi, iste dodatne značajke) kao mreže koje se subvencioniraju u okviru mjere potpore te je stoga za uklanjanje tržišnog nedostatka potrebna državna intervencija;</w:t>
      </w:r>
      <w:r w:rsidRPr="00F52AFA">
        <w:rPr>
          <w:rStyle w:val="FootnoteReference"/>
          <w:noProof/>
        </w:rPr>
        <w:footnoteReference w:id="42"/>
      </w:r>
    </w:p>
    <w:p w14:paraId="507848C7" w14:textId="77777777" w:rsidR="00875019" w:rsidRPr="00F52AFA" w:rsidRDefault="00875019" w:rsidP="00875019">
      <w:pPr>
        <w:pStyle w:val="Text2"/>
        <w:tabs>
          <w:tab w:val="left" w:leader="dot" w:pos="9072"/>
        </w:tabs>
        <w:ind w:left="709"/>
        <w:rPr>
          <w:noProof/>
        </w:rPr>
      </w:pPr>
      <w:r w:rsidRPr="00F52AFA">
        <w:rPr>
          <w:noProof/>
        </w:rPr>
        <w:tab/>
      </w:r>
    </w:p>
    <w:p w14:paraId="318CC9DE" w14:textId="77777777" w:rsidR="00875019" w:rsidRPr="00F52AFA" w:rsidRDefault="00875019" w:rsidP="00875019">
      <w:pPr>
        <w:pStyle w:val="Point1"/>
        <w:rPr>
          <w:noProof/>
        </w:rPr>
      </w:pPr>
      <w:r w:rsidRPr="00CB3552">
        <w:rPr>
          <w:noProof/>
        </w:rPr>
        <w:t>(c)</w:t>
      </w:r>
      <w:r w:rsidRPr="00CB3552">
        <w:rPr>
          <w:noProof/>
        </w:rPr>
        <w:tab/>
      </w:r>
      <w:r w:rsidRPr="00F52AFA">
        <w:rPr>
          <w:noProof/>
        </w:rPr>
        <w:t>najmanje jedna od postojećih ili vjerodostojno planiranih mreža omogućava brzinu preuzimanja od najmanje 500 Mbps.</w:t>
      </w:r>
      <w:r w:rsidRPr="00F52AFA">
        <w:rPr>
          <w:rStyle w:val="FootnoteReference"/>
          <w:noProof/>
        </w:rPr>
        <w:footnoteReference w:id="43"/>
      </w:r>
    </w:p>
    <w:p w14:paraId="01291FBF" w14:textId="77777777" w:rsidR="00875019" w:rsidRPr="00F52AFA" w:rsidRDefault="00875019" w:rsidP="00875019">
      <w:pPr>
        <w:pStyle w:val="Text2"/>
        <w:rPr>
          <w:noProof/>
        </w:rPr>
      </w:pPr>
      <w:sdt>
        <w:sdtPr>
          <w:rPr>
            <w:rFonts w:ascii="MS Gothic" w:eastAsia="MS Gothic" w:hAnsi="MS Gothic"/>
            <w:noProof/>
          </w:rPr>
          <w:id w:val="826559481"/>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rFonts w:ascii="MS Gothic" w:eastAsia="MS Gothic" w:hAnsi="MS Gothic"/>
            <w:noProof/>
          </w:rPr>
          <w:id w:val="-331217386"/>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p>
    <w:p w14:paraId="21B38A8D" w14:textId="77777777" w:rsidR="00875019" w:rsidRPr="00F52AFA" w:rsidRDefault="00875019" w:rsidP="00875019">
      <w:pPr>
        <w:pStyle w:val="ManualNumPar2"/>
        <w:rPr>
          <w:noProof/>
        </w:rPr>
      </w:pPr>
      <w:r w:rsidRPr="00CB3552">
        <w:rPr>
          <w:noProof/>
        </w:rPr>
        <w:t>4.5.</w:t>
      </w:r>
      <w:r w:rsidRPr="00CB3552">
        <w:rPr>
          <w:noProof/>
        </w:rPr>
        <w:tab/>
      </w:r>
      <w:r w:rsidRPr="00F52AFA">
        <w:rPr>
          <w:noProof/>
          <w:u w:val="single"/>
        </w:rPr>
        <w:t>Javno savjetovanje</w:t>
      </w:r>
      <w:r w:rsidRPr="00F52AFA">
        <w:rPr>
          <w:noProof/>
        </w:rPr>
        <w:t>. Navedite sljedeće informacije:</w:t>
      </w:r>
    </w:p>
    <w:p w14:paraId="7FD7047C" w14:textId="77777777" w:rsidR="00875019" w:rsidRPr="00F52AFA" w:rsidRDefault="00875019" w:rsidP="00875019">
      <w:pPr>
        <w:pStyle w:val="Point1"/>
        <w:rPr>
          <w:noProof/>
        </w:rPr>
      </w:pPr>
      <w:r w:rsidRPr="00CB3552">
        <w:rPr>
          <w:noProof/>
        </w:rPr>
        <w:t>(a)</w:t>
      </w:r>
      <w:r w:rsidRPr="00CB3552">
        <w:rPr>
          <w:noProof/>
        </w:rPr>
        <w:tab/>
      </w:r>
      <w:r w:rsidRPr="00F52AFA">
        <w:rPr>
          <w:noProof/>
        </w:rPr>
        <w:t>datume početka i završetka svakog provedenog javnog savjetovanja;</w:t>
      </w:r>
      <w:r w:rsidRPr="00F52AFA">
        <w:rPr>
          <w:rStyle w:val="FootnoteReference"/>
          <w:noProof/>
        </w:rPr>
        <w:footnoteReference w:id="44"/>
      </w:r>
      <w:r w:rsidRPr="00F52AFA">
        <w:rPr>
          <w:noProof/>
        </w:rPr>
        <w:t xml:space="preserve"> </w:t>
      </w:r>
    </w:p>
    <w:p w14:paraId="76D3F667" w14:textId="77777777" w:rsidR="00875019" w:rsidRPr="00F52AFA" w:rsidRDefault="00875019" w:rsidP="00875019">
      <w:pPr>
        <w:pStyle w:val="Text2"/>
        <w:tabs>
          <w:tab w:val="left" w:leader="dot" w:pos="9072"/>
        </w:tabs>
        <w:ind w:left="709"/>
        <w:rPr>
          <w:noProof/>
        </w:rPr>
      </w:pPr>
      <w:r w:rsidRPr="00F52AFA">
        <w:rPr>
          <w:noProof/>
        </w:rPr>
        <w:tab/>
      </w:r>
    </w:p>
    <w:p w14:paraId="3CA0BE7C" w14:textId="77777777" w:rsidR="00875019" w:rsidRPr="00F52AFA" w:rsidRDefault="00875019" w:rsidP="00875019">
      <w:pPr>
        <w:pStyle w:val="Point1"/>
        <w:rPr>
          <w:noProof/>
        </w:rPr>
      </w:pPr>
      <w:r w:rsidRPr="00CB3552">
        <w:rPr>
          <w:noProof/>
        </w:rPr>
        <w:t>(b)</w:t>
      </w:r>
      <w:r w:rsidRPr="00CB3552">
        <w:rPr>
          <w:noProof/>
        </w:rPr>
        <w:tab/>
      </w:r>
      <w:r w:rsidRPr="00F52AFA">
        <w:rPr>
          <w:noProof/>
        </w:rPr>
        <w:t>sadržaj svakog javnog savjetovanja;</w:t>
      </w:r>
      <w:r w:rsidRPr="00F52AFA">
        <w:rPr>
          <w:rStyle w:val="FootnoteReference"/>
          <w:noProof/>
        </w:rPr>
        <w:footnoteReference w:id="45"/>
      </w:r>
      <w:r w:rsidRPr="00F52AFA">
        <w:rPr>
          <w:noProof/>
        </w:rPr>
        <w:t xml:space="preserve"> </w:t>
      </w:r>
    </w:p>
    <w:p w14:paraId="7DB878A1" w14:textId="77777777" w:rsidR="00875019" w:rsidRPr="00F52AFA" w:rsidRDefault="00875019" w:rsidP="00875019">
      <w:pPr>
        <w:pStyle w:val="Text2"/>
        <w:tabs>
          <w:tab w:val="left" w:leader="dot" w:pos="9072"/>
        </w:tabs>
        <w:ind w:left="709"/>
        <w:rPr>
          <w:noProof/>
        </w:rPr>
      </w:pPr>
      <w:r w:rsidRPr="00F52AFA">
        <w:rPr>
          <w:noProof/>
        </w:rPr>
        <w:tab/>
      </w:r>
    </w:p>
    <w:p w14:paraId="28F8B3AC" w14:textId="77777777" w:rsidR="00875019" w:rsidRPr="00F52AFA" w:rsidRDefault="00875019" w:rsidP="00875019">
      <w:pPr>
        <w:pStyle w:val="Point1"/>
        <w:rPr>
          <w:noProof/>
        </w:rPr>
      </w:pPr>
      <w:r w:rsidRPr="00CB3552">
        <w:rPr>
          <w:noProof/>
        </w:rPr>
        <w:t>(c)</w:t>
      </w:r>
      <w:r w:rsidRPr="00CB3552">
        <w:rPr>
          <w:noProof/>
        </w:rPr>
        <w:tab/>
      </w:r>
      <w:r w:rsidRPr="00F52AFA">
        <w:rPr>
          <w:noProof/>
        </w:rPr>
        <w:t>javno dostupnu internetsku stranicu (na regionalnoj i nacionalnoj razini) na kojoj je savjetovanje objavljeno;</w:t>
      </w:r>
      <w:r w:rsidRPr="00F52AFA">
        <w:rPr>
          <w:rStyle w:val="FootnoteReference"/>
          <w:noProof/>
        </w:rPr>
        <w:footnoteReference w:id="46"/>
      </w:r>
    </w:p>
    <w:p w14:paraId="681198A3" w14:textId="77777777" w:rsidR="00875019" w:rsidRPr="00F52AFA" w:rsidRDefault="00875019" w:rsidP="00875019">
      <w:pPr>
        <w:pStyle w:val="Text2"/>
        <w:tabs>
          <w:tab w:val="left" w:leader="dot" w:pos="9072"/>
        </w:tabs>
        <w:ind w:left="709"/>
        <w:rPr>
          <w:noProof/>
        </w:rPr>
      </w:pPr>
      <w:r w:rsidRPr="00F52AFA">
        <w:rPr>
          <w:noProof/>
        </w:rPr>
        <w:tab/>
      </w:r>
    </w:p>
    <w:p w14:paraId="0619862D" w14:textId="77777777" w:rsidR="00875019" w:rsidRPr="00F52AFA" w:rsidRDefault="00875019" w:rsidP="00875019">
      <w:pPr>
        <w:pStyle w:val="Point1"/>
        <w:rPr>
          <w:noProof/>
        </w:rPr>
      </w:pPr>
      <w:r w:rsidRPr="00CB3552">
        <w:rPr>
          <w:noProof/>
        </w:rPr>
        <w:t>(d)</w:t>
      </w:r>
      <w:r w:rsidRPr="00CB3552">
        <w:rPr>
          <w:noProof/>
        </w:rPr>
        <w:tab/>
      </w:r>
      <w:r w:rsidRPr="00F52AFA">
        <w:rPr>
          <w:noProof/>
        </w:rPr>
        <w:t>sažetak glavnih opažanja sudionika u svakom javnom savjetovanju i odgovore na ta opažanja.</w:t>
      </w:r>
    </w:p>
    <w:p w14:paraId="1C3D2179" w14:textId="77777777" w:rsidR="00875019" w:rsidRPr="00F52AFA" w:rsidRDefault="00875019" w:rsidP="00875019">
      <w:pPr>
        <w:pStyle w:val="Text2"/>
        <w:tabs>
          <w:tab w:val="left" w:leader="dot" w:pos="9072"/>
        </w:tabs>
        <w:ind w:left="709"/>
        <w:rPr>
          <w:noProof/>
        </w:rPr>
      </w:pPr>
      <w:r w:rsidRPr="00F52AFA">
        <w:rPr>
          <w:noProof/>
        </w:rPr>
        <w:tab/>
      </w:r>
    </w:p>
    <w:p w14:paraId="7039F07A" w14:textId="77777777" w:rsidR="00875019" w:rsidRPr="00F52AFA" w:rsidRDefault="00875019" w:rsidP="00875019">
      <w:pPr>
        <w:pStyle w:val="ManualNumPar2"/>
        <w:rPr>
          <w:noProof/>
        </w:rPr>
      </w:pPr>
      <w:r w:rsidRPr="00CB3552">
        <w:rPr>
          <w:noProof/>
        </w:rPr>
        <w:lastRenderedPageBreak/>
        <w:t>4.6.</w:t>
      </w:r>
      <w:r w:rsidRPr="00CB3552">
        <w:rPr>
          <w:noProof/>
        </w:rPr>
        <w:tab/>
      </w:r>
      <w:r w:rsidRPr="00F52AFA">
        <w:rPr>
          <w:noProof/>
        </w:rPr>
        <w:t>Navedite konačan raspon mjere potpore u smislu veličine i gustoće naseljenosti područja intervencije.</w:t>
      </w:r>
    </w:p>
    <w:p w14:paraId="79CB6A22" w14:textId="77777777" w:rsidR="00875019" w:rsidRPr="00F52AFA" w:rsidRDefault="00875019" w:rsidP="00875019">
      <w:pPr>
        <w:pStyle w:val="Text2"/>
        <w:tabs>
          <w:tab w:val="left" w:leader="dot" w:pos="9072"/>
        </w:tabs>
        <w:ind w:left="709"/>
        <w:rPr>
          <w:noProof/>
        </w:rPr>
      </w:pPr>
      <w:r w:rsidRPr="00F52AFA">
        <w:rPr>
          <w:noProof/>
        </w:rPr>
        <w:tab/>
      </w:r>
    </w:p>
    <w:p w14:paraId="0BB39743" w14:textId="77777777" w:rsidR="00875019" w:rsidRPr="00F52AFA" w:rsidRDefault="00875019" w:rsidP="00875019">
      <w:pPr>
        <w:pStyle w:val="ManualNumPar1"/>
        <w:rPr>
          <w:bCs/>
          <w:noProof/>
        </w:rPr>
      </w:pPr>
      <w:bookmarkStart w:id="2" w:name="_Ref150784980"/>
      <w:r w:rsidRPr="00CB3552">
        <w:rPr>
          <w:noProof/>
        </w:rPr>
        <w:t>5.</w:t>
      </w:r>
      <w:r w:rsidRPr="00CB3552">
        <w:rPr>
          <w:noProof/>
        </w:rPr>
        <w:tab/>
      </w:r>
      <w:r w:rsidRPr="00F52AFA">
        <w:rPr>
          <w:noProof/>
        </w:rPr>
        <w:t>Tržišni nedostatak u području pokretnih pristupnih mreža</w:t>
      </w:r>
    </w:p>
    <w:p w14:paraId="03BE9107" w14:textId="77777777" w:rsidR="00875019" w:rsidRPr="00F52AFA" w:rsidRDefault="00875019" w:rsidP="00875019">
      <w:pPr>
        <w:pStyle w:val="ManualNumPar2"/>
        <w:rPr>
          <w:noProof/>
        </w:rPr>
      </w:pPr>
      <w:r w:rsidRPr="00CB3552">
        <w:rPr>
          <w:noProof/>
        </w:rPr>
        <w:t>5.1.</w:t>
      </w:r>
      <w:r w:rsidRPr="00CB3552">
        <w:rPr>
          <w:noProof/>
        </w:rPr>
        <w:tab/>
      </w:r>
      <w:r w:rsidRPr="00F52AFA">
        <w:rPr>
          <w:noProof/>
        </w:rPr>
        <w:t>Navedite informacije o učinkovitosti u smislu brzine preuzimanja (te, ako je primjenjivo, brzine prijenosa i drugih parametara) koju će subvencionirane mreže morati pružati</w:t>
      </w:r>
      <w:r w:rsidRPr="00F52AFA">
        <w:rPr>
          <w:rStyle w:val="FootnoteReference"/>
          <w:noProof/>
        </w:rPr>
        <w:footnoteReference w:id="47"/>
      </w:r>
      <w:r w:rsidRPr="00F52AFA">
        <w:rPr>
          <w:noProof/>
        </w:rPr>
        <w:t>.</w:t>
      </w:r>
      <w:bookmarkEnd w:id="2"/>
    </w:p>
    <w:p w14:paraId="40CE690C" w14:textId="77777777" w:rsidR="00875019" w:rsidRPr="00F52AFA" w:rsidRDefault="00875019" w:rsidP="00875019">
      <w:pPr>
        <w:pStyle w:val="Text2"/>
        <w:tabs>
          <w:tab w:val="left" w:leader="dot" w:pos="9072"/>
        </w:tabs>
        <w:ind w:left="709"/>
        <w:rPr>
          <w:noProof/>
        </w:rPr>
      </w:pPr>
      <w:r w:rsidRPr="00F52AFA">
        <w:rPr>
          <w:noProof/>
        </w:rPr>
        <w:tab/>
      </w:r>
    </w:p>
    <w:p w14:paraId="49A0D158" w14:textId="77777777" w:rsidR="00875019" w:rsidRPr="00F52AFA" w:rsidRDefault="00875019" w:rsidP="00875019">
      <w:pPr>
        <w:pStyle w:val="ManualNumPar2"/>
        <w:rPr>
          <w:noProof/>
        </w:rPr>
      </w:pPr>
      <w:r w:rsidRPr="00CB3552">
        <w:rPr>
          <w:noProof/>
        </w:rPr>
        <w:t>5.2.</w:t>
      </w:r>
      <w:r w:rsidRPr="00CB3552">
        <w:rPr>
          <w:noProof/>
        </w:rPr>
        <w:tab/>
      </w:r>
      <w:r w:rsidRPr="00F52AFA">
        <w:rPr>
          <w:noProof/>
        </w:rPr>
        <w:t>Navedite sadašnje i buduće potrebe krajnjih korisnika koje se mogu zadovoljiti uvođenjem pokretnih mreža na razini učinkovitosti navedenoj u točki 5.1. (koje se ne mogu zadovoljiti postojećim pokretnim mrežama) i dostavite provjerljive dokaze u prilog tome (primjerice potrošačke ankete ili neovisne ankete)</w:t>
      </w:r>
      <w:r w:rsidRPr="00F52AFA">
        <w:rPr>
          <w:rStyle w:val="FootnoteReference"/>
          <w:noProof/>
        </w:rPr>
        <w:footnoteReference w:id="48"/>
      </w:r>
      <w:r w:rsidRPr="00F52AFA">
        <w:rPr>
          <w:noProof/>
        </w:rPr>
        <w:t>.</w:t>
      </w:r>
    </w:p>
    <w:p w14:paraId="398BEA98" w14:textId="77777777" w:rsidR="00875019" w:rsidRPr="00F52AFA" w:rsidRDefault="00875019" w:rsidP="00875019">
      <w:pPr>
        <w:pStyle w:val="Text2"/>
        <w:tabs>
          <w:tab w:val="left" w:leader="dot" w:pos="9072"/>
        </w:tabs>
        <w:ind w:left="709"/>
        <w:rPr>
          <w:noProof/>
        </w:rPr>
      </w:pPr>
      <w:r w:rsidRPr="00F52AFA">
        <w:rPr>
          <w:noProof/>
        </w:rPr>
        <w:tab/>
      </w:r>
    </w:p>
    <w:p w14:paraId="47B3A9F3" w14:textId="77777777" w:rsidR="00875019" w:rsidRPr="00F52AFA" w:rsidRDefault="00875019" w:rsidP="00875019">
      <w:pPr>
        <w:pStyle w:val="ManualNumPar2"/>
        <w:rPr>
          <w:noProof/>
        </w:rPr>
      </w:pPr>
      <w:r w:rsidRPr="00CB3552">
        <w:rPr>
          <w:noProof/>
        </w:rPr>
        <w:t>5.3.</w:t>
      </w:r>
      <w:r w:rsidRPr="00CB3552">
        <w:rPr>
          <w:noProof/>
        </w:rPr>
        <w:tab/>
      </w:r>
      <w:r w:rsidRPr="00F52AFA">
        <w:rPr>
          <w:noProof/>
        </w:rPr>
        <w:t>Potvrdite da se mjera potpore ne može upotrijebiti za ispunjavanje pravnih obveza (npr. obveza povezanih s pravima korištenja radiofrekvencijskog spektra)</w:t>
      </w:r>
      <w:r w:rsidRPr="00F52AFA">
        <w:rPr>
          <w:rStyle w:val="FootnoteReference"/>
          <w:noProof/>
        </w:rPr>
        <w:footnoteReference w:id="49"/>
      </w:r>
      <w:r w:rsidRPr="00F52AFA">
        <w:rPr>
          <w:noProof/>
        </w:rPr>
        <w:t>.</w:t>
      </w:r>
    </w:p>
    <w:p w14:paraId="528BBC39" w14:textId="77777777" w:rsidR="00875019" w:rsidRPr="00F52AFA" w:rsidRDefault="00875019" w:rsidP="00875019">
      <w:pPr>
        <w:pStyle w:val="Text2"/>
        <w:tabs>
          <w:tab w:val="left" w:leader="dot" w:pos="9072"/>
        </w:tabs>
        <w:ind w:left="709"/>
        <w:rPr>
          <w:noProof/>
        </w:rPr>
      </w:pPr>
      <w:r w:rsidRPr="00F52AFA">
        <w:rPr>
          <w:noProof/>
        </w:rPr>
        <w:tab/>
      </w:r>
    </w:p>
    <w:p w14:paraId="55C0B497" w14:textId="77777777" w:rsidR="00875019" w:rsidRPr="00F52AFA" w:rsidRDefault="00875019" w:rsidP="00875019">
      <w:pPr>
        <w:pStyle w:val="ManualNumPar2"/>
        <w:rPr>
          <w:noProof/>
        </w:rPr>
      </w:pPr>
      <w:r w:rsidRPr="00CB3552">
        <w:rPr>
          <w:noProof/>
        </w:rPr>
        <w:t>5.4.</w:t>
      </w:r>
      <w:r w:rsidRPr="00CB3552">
        <w:rPr>
          <w:noProof/>
        </w:rPr>
        <w:tab/>
      </w:r>
      <w:r w:rsidRPr="00F52AFA">
        <w:rPr>
          <w:noProof/>
        </w:rPr>
        <w:t>Je li mjera potpore usmjerena na područja s najmanje jednom postojećom ili vjerodostojno planiranom pokretnom mrežom</w:t>
      </w:r>
      <w:r w:rsidRPr="00F52AFA">
        <w:rPr>
          <w:rStyle w:val="FootnoteReference"/>
          <w:noProof/>
        </w:rPr>
        <w:footnoteReference w:id="50"/>
      </w:r>
      <w:r w:rsidRPr="00F52AFA">
        <w:rPr>
          <w:noProof/>
        </w:rPr>
        <w:t xml:space="preserve"> koja može zadovoljiti utvrđene potrebe krajnjih korisnika? </w:t>
      </w:r>
    </w:p>
    <w:p w14:paraId="5CDCF58C" w14:textId="77777777" w:rsidR="00875019" w:rsidRPr="00F52AFA" w:rsidRDefault="00875019" w:rsidP="00875019">
      <w:pPr>
        <w:pStyle w:val="Text1"/>
        <w:rPr>
          <w:noProof/>
        </w:rPr>
      </w:pPr>
      <w:sdt>
        <w:sdtPr>
          <w:rPr>
            <w:rFonts w:ascii="MS Gothic" w:eastAsia="MS Gothic" w:hAnsi="MS Gothic"/>
            <w:noProof/>
          </w:rPr>
          <w:id w:val="718101390"/>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rFonts w:ascii="MS Gothic" w:eastAsia="MS Gothic" w:hAnsi="MS Gothic"/>
            <w:noProof/>
          </w:rPr>
          <w:id w:val="-1154063537"/>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p>
    <w:p w14:paraId="23C4DCE5" w14:textId="77777777" w:rsidR="00875019" w:rsidRPr="00F52AFA" w:rsidRDefault="00875019" w:rsidP="00875019">
      <w:pPr>
        <w:pStyle w:val="Text1"/>
        <w:rPr>
          <w:noProof/>
        </w:rPr>
      </w:pPr>
      <w:r w:rsidRPr="00F52AFA">
        <w:rPr>
          <w:noProof/>
        </w:rPr>
        <w:t>Ako ste odgovorili „da”, dokažite (provjerljivim dokazima): (a) zašto se takva mreža smatra nedostatnom za pružanje dovoljno kvalitetnih usluga krajnjim korisnicima kako bi zadovoljili svoje rastuće potrebe; i (b) hoće li se i kako mjerom potpore osigurati takva kvaliteta usluga, čime će se ostvariti značajno poboljšanje koje tržište ne može ostvariti</w:t>
      </w:r>
      <w:r w:rsidRPr="00F52AFA">
        <w:rPr>
          <w:rStyle w:val="FootnoteReference"/>
          <w:noProof/>
        </w:rPr>
        <w:footnoteReference w:id="51"/>
      </w:r>
      <w:r w:rsidRPr="00F52AFA">
        <w:rPr>
          <w:noProof/>
        </w:rPr>
        <w:t>.</w:t>
      </w:r>
    </w:p>
    <w:p w14:paraId="525AF948" w14:textId="77777777" w:rsidR="00875019" w:rsidRPr="00F52AFA" w:rsidRDefault="00875019" w:rsidP="00875019">
      <w:pPr>
        <w:pStyle w:val="Text2"/>
        <w:tabs>
          <w:tab w:val="left" w:leader="dot" w:pos="9072"/>
        </w:tabs>
        <w:ind w:left="709"/>
        <w:rPr>
          <w:noProof/>
        </w:rPr>
      </w:pPr>
      <w:r w:rsidRPr="00F52AFA">
        <w:rPr>
          <w:noProof/>
        </w:rPr>
        <w:tab/>
      </w:r>
    </w:p>
    <w:p w14:paraId="071A32ED" w14:textId="77777777" w:rsidR="00875019" w:rsidRPr="00F52AFA" w:rsidRDefault="00875019" w:rsidP="00875019">
      <w:pPr>
        <w:pStyle w:val="ManualNumPar2"/>
        <w:rPr>
          <w:noProof/>
        </w:rPr>
      </w:pPr>
      <w:r w:rsidRPr="00CB3552">
        <w:rPr>
          <w:noProof/>
        </w:rPr>
        <w:t>5.5.</w:t>
      </w:r>
      <w:r w:rsidRPr="00CB3552">
        <w:rPr>
          <w:noProof/>
        </w:rPr>
        <w:tab/>
      </w:r>
      <w:r w:rsidRPr="00F52AFA">
        <w:rPr>
          <w:noProof/>
          <w:u w:val="single"/>
        </w:rPr>
        <w:t>Mapiranje</w:t>
      </w:r>
      <w:r w:rsidRPr="00F52AFA">
        <w:rPr>
          <w:rStyle w:val="FootnoteReference"/>
          <w:noProof/>
        </w:rPr>
        <w:footnoteReference w:id="52"/>
      </w:r>
      <w:r w:rsidRPr="00F52AFA">
        <w:rPr>
          <w:noProof/>
        </w:rPr>
        <w:t>. Navedite sljedeće informacije:</w:t>
      </w:r>
    </w:p>
    <w:p w14:paraId="13205391" w14:textId="77777777" w:rsidR="00875019" w:rsidRPr="00F52AFA" w:rsidRDefault="00875019" w:rsidP="00875019">
      <w:pPr>
        <w:pStyle w:val="Point1"/>
        <w:rPr>
          <w:noProof/>
        </w:rPr>
      </w:pPr>
      <w:r w:rsidRPr="00CB3552">
        <w:rPr>
          <w:noProof/>
        </w:rPr>
        <w:t>(a)</w:t>
      </w:r>
      <w:r w:rsidRPr="00CB3552">
        <w:rPr>
          <w:noProof/>
        </w:rPr>
        <w:tab/>
      </w:r>
      <w:r w:rsidRPr="00F52AFA">
        <w:rPr>
          <w:noProof/>
        </w:rPr>
        <w:t>vrsta i broj mreža (npr. 3G, 4G, 5G, 6G, ostalo) dostupnih u području intervencije;</w:t>
      </w:r>
    </w:p>
    <w:p w14:paraId="5A328E42" w14:textId="77777777" w:rsidR="00875019" w:rsidRPr="00F52AFA" w:rsidRDefault="00875019" w:rsidP="00875019">
      <w:pPr>
        <w:pStyle w:val="Point1"/>
        <w:rPr>
          <w:noProof/>
        </w:rPr>
      </w:pPr>
      <w:r w:rsidRPr="00CB3552">
        <w:rPr>
          <w:noProof/>
        </w:rPr>
        <w:t>(b)</w:t>
      </w:r>
      <w:r w:rsidRPr="00CB3552">
        <w:rPr>
          <w:noProof/>
        </w:rPr>
        <w:tab/>
      </w:r>
      <w:r w:rsidRPr="00F52AFA">
        <w:rPr>
          <w:noProof/>
        </w:rPr>
        <w:t>kriteriji učinkovitosti postojećih i planiranih (unutar relevantnog vremenskog okvira) mreža koje su mapirane (primjerice brzina preuzimanja, brzina prijenosa, latencija, gubitak paketa, pogreška paketa, varijacija kašnjenja, dostupnost usluge)</w:t>
      </w:r>
      <w:r w:rsidRPr="00F52AFA">
        <w:rPr>
          <w:rStyle w:val="FootnoteReference"/>
          <w:noProof/>
        </w:rPr>
        <w:footnoteReference w:id="53"/>
      </w:r>
      <w:r w:rsidRPr="00F52AFA">
        <w:rPr>
          <w:noProof/>
        </w:rPr>
        <w:t>;</w:t>
      </w:r>
    </w:p>
    <w:p w14:paraId="608856BC" w14:textId="77777777" w:rsidR="00875019" w:rsidRPr="00F52AFA" w:rsidRDefault="00875019" w:rsidP="00875019">
      <w:pPr>
        <w:pStyle w:val="Text2"/>
        <w:tabs>
          <w:tab w:val="left" w:leader="dot" w:pos="9072"/>
        </w:tabs>
        <w:ind w:left="709"/>
        <w:rPr>
          <w:noProof/>
        </w:rPr>
      </w:pPr>
      <w:r w:rsidRPr="00F52AFA">
        <w:rPr>
          <w:noProof/>
        </w:rPr>
        <w:tab/>
      </w:r>
    </w:p>
    <w:p w14:paraId="6974658D" w14:textId="77777777" w:rsidR="00875019" w:rsidRPr="00F52AFA" w:rsidRDefault="00875019" w:rsidP="00875019">
      <w:pPr>
        <w:pStyle w:val="Point1"/>
        <w:rPr>
          <w:noProof/>
        </w:rPr>
      </w:pPr>
      <w:r w:rsidRPr="00CB3552">
        <w:rPr>
          <w:noProof/>
        </w:rPr>
        <w:lastRenderedPageBreak/>
        <w:t>(c)</w:t>
      </w:r>
      <w:r w:rsidRPr="00CB3552">
        <w:rPr>
          <w:noProof/>
        </w:rPr>
        <w:tab/>
      </w:r>
      <w:r w:rsidRPr="00F52AFA">
        <w:rPr>
          <w:noProof/>
        </w:rPr>
        <w:t>način na koji su budući planovi ulaganja unutar relevantnog vremenskog okvira mjere potpore ocijenjeni kako bi se utvrdila njihova vjerodostojnost; među ostalim, navedite:</w:t>
      </w:r>
    </w:p>
    <w:p w14:paraId="3168CAB5" w14:textId="5DD3A2C2" w:rsidR="00875019" w:rsidRPr="00F52AFA" w:rsidRDefault="00875019" w:rsidP="00875019">
      <w:pPr>
        <w:pStyle w:val="Stylei"/>
        <w:numPr>
          <w:ilvl w:val="0"/>
          <w:numId w:val="29"/>
        </w:numPr>
        <w:rPr>
          <w:noProof/>
        </w:rPr>
      </w:pPr>
      <w:r w:rsidRPr="00F52AFA">
        <w:rPr>
          <w:noProof/>
        </w:rPr>
        <w:t>dokaze koji su zatraženi od relevantnih dionika i koje su oni dostavili kako bi dokazali vjerodostojnost svojih planova ulaganja;</w:t>
      </w:r>
      <w:r w:rsidRPr="00F52AFA">
        <w:rPr>
          <w:rStyle w:val="FootnoteReference"/>
          <w:noProof/>
        </w:rPr>
        <w:footnoteReference w:id="54"/>
      </w:r>
    </w:p>
    <w:p w14:paraId="1C355E98" w14:textId="77777777" w:rsidR="00875019" w:rsidRPr="00F52AFA" w:rsidRDefault="00875019" w:rsidP="00875019">
      <w:pPr>
        <w:pStyle w:val="Text2"/>
        <w:tabs>
          <w:tab w:val="left" w:leader="dot" w:pos="9072"/>
        </w:tabs>
        <w:ind w:left="709"/>
        <w:rPr>
          <w:noProof/>
        </w:rPr>
      </w:pPr>
      <w:r w:rsidRPr="00F52AFA">
        <w:rPr>
          <w:noProof/>
        </w:rPr>
        <w:tab/>
      </w:r>
    </w:p>
    <w:p w14:paraId="467AA2B8" w14:textId="396A2090" w:rsidR="00875019" w:rsidRPr="00F52AFA" w:rsidRDefault="00875019" w:rsidP="00875019">
      <w:pPr>
        <w:pStyle w:val="Stylei"/>
        <w:rPr>
          <w:noProof/>
        </w:rPr>
      </w:pPr>
      <w:r w:rsidRPr="00F52AFA">
        <w:rPr>
          <w:noProof/>
        </w:rPr>
        <w:t>kriterije primijenjene pri ocjenjivanju vjerodostojnosti budućih planova ulaganja;</w:t>
      </w:r>
      <w:r w:rsidRPr="00F52AFA">
        <w:rPr>
          <w:rStyle w:val="FootnoteReference"/>
          <w:noProof/>
        </w:rPr>
        <w:footnoteReference w:id="55"/>
      </w:r>
      <w:r w:rsidRPr="00F52AFA">
        <w:rPr>
          <w:noProof/>
        </w:rPr>
        <w:t xml:space="preserve"> </w:t>
      </w:r>
    </w:p>
    <w:p w14:paraId="69C13AD8" w14:textId="77777777" w:rsidR="00875019" w:rsidRPr="00F52AFA" w:rsidRDefault="00875019" w:rsidP="00875019">
      <w:pPr>
        <w:pStyle w:val="Text2"/>
        <w:tabs>
          <w:tab w:val="left" w:leader="dot" w:pos="9072"/>
        </w:tabs>
        <w:ind w:left="709"/>
        <w:rPr>
          <w:noProof/>
        </w:rPr>
      </w:pPr>
      <w:r w:rsidRPr="00F52AFA">
        <w:rPr>
          <w:noProof/>
        </w:rPr>
        <w:tab/>
      </w:r>
    </w:p>
    <w:p w14:paraId="34FB4DAE" w14:textId="376FF9EC" w:rsidR="00875019" w:rsidRPr="00F52AFA" w:rsidRDefault="00875019" w:rsidP="00875019">
      <w:pPr>
        <w:pStyle w:val="Stylei"/>
        <w:rPr>
          <w:noProof/>
        </w:rPr>
      </w:pPr>
      <w:r w:rsidRPr="00F52AFA">
        <w:rPr>
          <w:noProof/>
        </w:rPr>
        <w:t>jesu li predmetni dionici bili pozvani da potpišu sporazume o preuzimanju obveza u pogledu prijavljenih planova ulaganja?</w:t>
      </w:r>
      <w:r w:rsidRPr="00F52AFA">
        <w:rPr>
          <w:rStyle w:val="FootnoteReference"/>
          <w:noProof/>
        </w:rPr>
        <w:footnoteReference w:id="56"/>
      </w:r>
      <w:r w:rsidRPr="00F52AFA">
        <w:rPr>
          <w:noProof/>
        </w:rPr>
        <w:t xml:space="preserve"> </w:t>
      </w:r>
    </w:p>
    <w:p w14:paraId="27DFE48E" w14:textId="77777777" w:rsidR="00875019" w:rsidRPr="00F52AFA" w:rsidRDefault="00875019" w:rsidP="00875019">
      <w:pPr>
        <w:pStyle w:val="Text4"/>
        <w:rPr>
          <w:noProof/>
        </w:rPr>
      </w:pPr>
      <w:sdt>
        <w:sdtPr>
          <w:rPr>
            <w:rFonts w:ascii="MS Gothic" w:eastAsia="MS Gothic" w:hAnsi="MS Gothic"/>
            <w:noProof/>
          </w:rPr>
          <w:id w:val="-1475520343"/>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rFonts w:ascii="MS Gothic" w:eastAsia="MS Gothic" w:hAnsi="MS Gothic"/>
            <w:noProof/>
          </w:rPr>
          <w:id w:val="-1748490393"/>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p>
    <w:p w14:paraId="534FD4FB" w14:textId="77777777" w:rsidR="00875019" w:rsidRPr="00F52AFA" w:rsidRDefault="00875019" w:rsidP="00875019">
      <w:pPr>
        <w:pStyle w:val="Text2"/>
        <w:ind w:left="2127"/>
        <w:rPr>
          <w:noProof/>
        </w:rPr>
      </w:pPr>
      <w:r w:rsidRPr="00F52AFA">
        <w:rPr>
          <w:noProof/>
        </w:rPr>
        <w:t>Ako ste odgovorili „da”, pojasnite jesu li u sporazumima o preuzimanju obveza navedene ključne etape i obveze izvješćivanja o napretku;</w:t>
      </w:r>
      <w:r w:rsidRPr="00F52AFA">
        <w:rPr>
          <w:rStyle w:val="FootnoteReference"/>
          <w:noProof/>
        </w:rPr>
        <w:footnoteReference w:id="57"/>
      </w:r>
    </w:p>
    <w:p w14:paraId="38AA8045" w14:textId="77777777" w:rsidR="00875019" w:rsidRPr="00F52AFA" w:rsidRDefault="00875019" w:rsidP="00875019">
      <w:pPr>
        <w:pStyle w:val="Text2"/>
        <w:tabs>
          <w:tab w:val="left" w:leader="dot" w:pos="9072"/>
        </w:tabs>
        <w:ind w:left="709"/>
        <w:rPr>
          <w:noProof/>
        </w:rPr>
      </w:pPr>
      <w:r w:rsidRPr="00F52AFA">
        <w:rPr>
          <w:noProof/>
        </w:rPr>
        <w:tab/>
      </w:r>
    </w:p>
    <w:p w14:paraId="00079DCE" w14:textId="77777777" w:rsidR="00875019" w:rsidRPr="00F52AFA" w:rsidRDefault="00875019" w:rsidP="00875019">
      <w:pPr>
        <w:pStyle w:val="Stylei"/>
        <w:rPr>
          <w:noProof/>
        </w:rPr>
      </w:pPr>
      <w:r w:rsidRPr="00F52AFA">
        <w:rPr>
          <w:noProof/>
        </w:rPr>
        <w:t>jesu li svi dionici koji su dostavili informacije o svojim planovima privatnih ulaganja obaviješteni o rezultatima ocjenjivanja i relevantnim opravdanim zaključcima te na koji način;</w:t>
      </w:r>
      <w:r w:rsidRPr="00F52AFA">
        <w:rPr>
          <w:rStyle w:val="FootnoteReference"/>
          <w:noProof/>
        </w:rPr>
        <w:footnoteReference w:id="58"/>
      </w:r>
    </w:p>
    <w:p w14:paraId="3F3D86EE" w14:textId="77777777" w:rsidR="00875019" w:rsidRPr="00F52AFA" w:rsidRDefault="00875019" w:rsidP="00875019">
      <w:pPr>
        <w:pStyle w:val="Text2"/>
        <w:tabs>
          <w:tab w:val="left" w:leader="dot" w:pos="9072"/>
        </w:tabs>
        <w:ind w:left="709"/>
        <w:rPr>
          <w:noProof/>
        </w:rPr>
      </w:pPr>
      <w:r w:rsidRPr="00F52AFA">
        <w:rPr>
          <w:noProof/>
        </w:rPr>
        <w:tab/>
      </w:r>
    </w:p>
    <w:p w14:paraId="366E40EA" w14:textId="77777777" w:rsidR="00875019" w:rsidRPr="00F52AFA" w:rsidRDefault="00875019" w:rsidP="00875019">
      <w:pPr>
        <w:pStyle w:val="Point1"/>
        <w:rPr>
          <w:noProof/>
        </w:rPr>
      </w:pPr>
      <w:r w:rsidRPr="00CB3552">
        <w:rPr>
          <w:noProof/>
        </w:rPr>
        <w:t>(d)</w:t>
      </w:r>
      <w:r w:rsidRPr="00CB3552">
        <w:rPr>
          <w:noProof/>
        </w:rPr>
        <w:tab/>
      </w:r>
      <w:r w:rsidRPr="00F52AFA">
        <w:rPr>
          <w:noProof/>
        </w:rPr>
        <w:t>datum početka i završetka svakog koraka u postupku mapiranja;</w:t>
      </w:r>
    </w:p>
    <w:p w14:paraId="3EBD1A10" w14:textId="77777777" w:rsidR="00875019" w:rsidRPr="00F52AFA" w:rsidRDefault="00875019" w:rsidP="00875019">
      <w:pPr>
        <w:pStyle w:val="Text2"/>
        <w:tabs>
          <w:tab w:val="left" w:leader="dot" w:pos="9072"/>
        </w:tabs>
        <w:ind w:left="709"/>
        <w:rPr>
          <w:noProof/>
        </w:rPr>
      </w:pPr>
      <w:r w:rsidRPr="00F52AFA">
        <w:rPr>
          <w:noProof/>
        </w:rPr>
        <w:tab/>
      </w:r>
    </w:p>
    <w:p w14:paraId="779DB578" w14:textId="77777777" w:rsidR="00875019" w:rsidRPr="00F52AFA" w:rsidRDefault="00875019" w:rsidP="00875019">
      <w:pPr>
        <w:pStyle w:val="Point1"/>
        <w:rPr>
          <w:noProof/>
        </w:rPr>
      </w:pPr>
      <w:r w:rsidRPr="00CB3552">
        <w:rPr>
          <w:noProof/>
        </w:rPr>
        <w:t>(e)</w:t>
      </w:r>
      <w:r w:rsidRPr="00CB3552">
        <w:rPr>
          <w:noProof/>
        </w:rPr>
        <w:tab/>
      </w:r>
      <w:r w:rsidRPr="00F52AFA">
        <w:rPr>
          <w:noProof/>
        </w:rPr>
        <w:t>broj i identitet osoba koje su doprinijele svakom koraku u postupku mapiranja;</w:t>
      </w:r>
    </w:p>
    <w:p w14:paraId="7847BEBE" w14:textId="77777777" w:rsidR="00875019" w:rsidRPr="00F52AFA" w:rsidRDefault="00875019" w:rsidP="00875019">
      <w:pPr>
        <w:pStyle w:val="Text2"/>
        <w:tabs>
          <w:tab w:val="left" w:leader="dot" w:pos="9072"/>
        </w:tabs>
        <w:ind w:left="709"/>
        <w:rPr>
          <w:noProof/>
        </w:rPr>
      </w:pPr>
      <w:r w:rsidRPr="00F52AFA">
        <w:rPr>
          <w:noProof/>
        </w:rPr>
        <w:tab/>
      </w:r>
    </w:p>
    <w:p w14:paraId="736D6C7E" w14:textId="77777777" w:rsidR="00875019" w:rsidRPr="00F52AFA" w:rsidRDefault="00875019" w:rsidP="00875019">
      <w:pPr>
        <w:pStyle w:val="Point1"/>
        <w:rPr>
          <w:noProof/>
        </w:rPr>
      </w:pPr>
      <w:r w:rsidRPr="00CB3552">
        <w:rPr>
          <w:noProof/>
        </w:rPr>
        <w:t>(f)</w:t>
      </w:r>
      <w:r w:rsidRPr="00CB3552">
        <w:rPr>
          <w:noProof/>
        </w:rPr>
        <w:tab/>
      </w:r>
      <w:r w:rsidRPr="00F52AFA">
        <w:rPr>
          <w:noProof/>
        </w:rPr>
        <w:t>privremene i konačne rezultate mapiranja;</w:t>
      </w:r>
    </w:p>
    <w:p w14:paraId="47E80626" w14:textId="77777777" w:rsidR="00875019" w:rsidRPr="00F52AFA" w:rsidRDefault="00875019" w:rsidP="00875019">
      <w:pPr>
        <w:pStyle w:val="Text2"/>
        <w:tabs>
          <w:tab w:val="left" w:leader="dot" w:pos="9072"/>
        </w:tabs>
        <w:ind w:left="709"/>
        <w:rPr>
          <w:noProof/>
        </w:rPr>
      </w:pPr>
      <w:r w:rsidRPr="00F52AFA">
        <w:rPr>
          <w:noProof/>
        </w:rPr>
        <w:tab/>
      </w:r>
    </w:p>
    <w:p w14:paraId="2B40BAB2" w14:textId="77777777" w:rsidR="00875019" w:rsidRPr="00F52AFA" w:rsidRDefault="00875019" w:rsidP="00875019">
      <w:pPr>
        <w:pStyle w:val="Point1"/>
        <w:rPr>
          <w:noProof/>
        </w:rPr>
      </w:pPr>
      <w:r w:rsidRPr="00CB3552">
        <w:rPr>
          <w:noProof/>
        </w:rPr>
        <w:t>(g)</w:t>
      </w:r>
      <w:r w:rsidRPr="00CB3552">
        <w:rPr>
          <w:noProof/>
        </w:rPr>
        <w:tab/>
      </w:r>
      <w:r w:rsidRPr="00F52AFA">
        <w:rPr>
          <w:noProof/>
        </w:rPr>
        <w:t>potvrdu da je mapiranje provedeno na razini adrese na temelju objekata kojima je dostupna mogućnost pristupa ili na temelju mreža od najviše 100 × 100 metara (ili manje)</w:t>
      </w:r>
      <w:r w:rsidRPr="00F52AFA">
        <w:rPr>
          <w:rStyle w:val="FootnoteReference"/>
          <w:noProof/>
        </w:rPr>
        <w:footnoteReference w:id="59"/>
      </w:r>
      <w:r w:rsidRPr="00F52AFA">
        <w:rPr>
          <w:noProof/>
        </w:rPr>
        <w:t>; navedite koji je od dvaju kriterija primijenjen;</w:t>
      </w:r>
    </w:p>
    <w:p w14:paraId="6D46FECD" w14:textId="77777777" w:rsidR="00875019" w:rsidRPr="00F52AFA" w:rsidRDefault="00875019" w:rsidP="00875019">
      <w:pPr>
        <w:pStyle w:val="Text2"/>
        <w:tabs>
          <w:tab w:val="left" w:leader="dot" w:pos="9072"/>
        </w:tabs>
        <w:ind w:left="709"/>
        <w:rPr>
          <w:noProof/>
        </w:rPr>
      </w:pPr>
      <w:r w:rsidRPr="00F52AFA">
        <w:rPr>
          <w:noProof/>
        </w:rPr>
        <w:tab/>
      </w:r>
    </w:p>
    <w:p w14:paraId="57A9EAE5" w14:textId="77777777" w:rsidR="00875019" w:rsidRPr="00F52AFA" w:rsidRDefault="00875019" w:rsidP="00875019">
      <w:pPr>
        <w:pStyle w:val="Point1"/>
        <w:rPr>
          <w:noProof/>
        </w:rPr>
      </w:pPr>
      <w:r w:rsidRPr="00CB3552">
        <w:rPr>
          <w:noProof/>
        </w:rPr>
        <w:t>(h)</w:t>
      </w:r>
      <w:r w:rsidRPr="00CB3552">
        <w:rPr>
          <w:noProof/>
        </w:rPr>
        <w:tab/>
      </w:r>
      <w:r w:rsidRPr="00F52AFA">
        <w:rPr>
          <w:noProof/>
        </w:rPr>
        <w:t>jesu li nacionalna tijela poštovala najbolje prakse za primjenu metodologija mapiranja opisane u Prilogu I. Smjernicama o širokopojasnim mrežama?</w:t>
      </w:r>
      <w:r w:rsidRPr="00F52AFA">
        <w:rPr>
          <w:rStyle w:val="FootnoteReference"/>
          <w:noProof/>
        </w:rPr>
        <w:footnoteReference w:id="60"/>
      </w:r>
      <w:r w:rsidRPr="00F52AFA">
        <w:rPr>
          <w:noProof/>
        </w:rPr>
        <w:t xml:space="preserve"> </w:t>
      </w:r>
    </w:p>
    <w:p w14:paraId="2CA526BD" w14:textId="77777777" w:rsidR="00875019" w:rsidRPr="00F52AFA" w:rsidRDefault="00875019" w:rsidP="00875019">
      <w:pPr>
        <w:pStyle w:val="Text2"/>
        <w:rPr>
          <w:noProof/>
        </w:rPr>
      </w:pPr>
      <w:sdt>
        <w:sdtPr>
          <w:rPr>
            <w:rFonts w:ascii="MS Gothic" w:eastAsia="MS Gothic" w:hAnsi="MS Gothic"/>
            <w:noProof/>
          </w:rPr>
          <w:id w:val="2062124601"/>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 </w:t>
      </w:r>
    </w:p>
    <w:p w14:paraId="56CBE871" w14:textId="77777777" w:rsidR="00875019" w:rsidRPr="00F52AFA" w:rsidRDefault="00875019" w:rsidP="00875019">
      <w:pPr>
        <w:pStyle w:val="Text2"/>
        <w:rPr>
          <w:noProof/>
        </w:rPr>
      </w:pPr>
      <w:sdt>
        <w:sdtPr>
          <w:rPr>
            <w:rFonts w:ascii="MS Gothic" w:eastAsia="MS Gothic" w:hAnsi="MS Gothic"/>
            <w:noProof/>
          </w:rPr>
          <w:id w:val="-1665466642"/>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 – navedite kako su i zašto nacionalna tijela odstupila od Priloga I. Smjernicama o širokopojasnim mrežama;</w:t>
      </w:r>
    </w:p>
    <w:p w14:paraId="67A11156" w14:textId="77777777" w:rsidR="00875019" w:rsidRPr="00F52AFA" w:rsidRDefault="00875019" w:rsidP="00875019">
      <w:pPr>
        <w:pStyle w:val="Text2"/>
        <w:tabs>
          <w:tab w:val="left" w:leader="dot" w:pos="9072"/>
        </w:tabs>
        <w:ind w:left="709"/>
        <w:rPr>
          <w:noProof/>
        </w:rPr>
      </w:pPr>
      <w:r w:rsidRPr="00F52AFA">
        <w:rPr>
          <w:noProof/>
        </w:rPr>
        <w:tab/>
      </w:r>
    </w:p>
    <w:p w14:paraId="29230BBA" w14:textId="77777777" w:rsidR="00875019" w:rsidRPr="00F52AFA" w:rsidRDefault="00875019" w:rsidP="00875019">
      <w:pPr>
        <w:pStyle w:val="Point1"/>
        <w:rPr>
          <w:noProof/>
        </w:rPr>
      </w:pPr>
      <w:r w:rsidRPr="00CB3552">
        <w:rPr>
          <w:noProof/>
        </w:rPr>
        <w:t>(i)</w:t>
      </w:r>
      <w:r w:rsidRPr="00CB3552">
        <w:rPr>
          <w:noProof/>
        </w:rPr>
        <w:tab/>
      </w:r>
      <w:r w:rsidRPr="00F52AFA">
        <w:rPr>
          <w:noProof/>
        </w:rPr>
        <w:t>potvrdu da su metodologija i temeljni tehnički kriteriji upotrijebljeni za mapiranje javno dostupni (i na koji način).</w:t>
      </w:r>
      <w:r w:rsidRPr="00F52AFA">
        <w:rPr>
          <w:rStyle w:val="FootnoteReference"/>
          <w:noProof/>
        </w:rPr>
        <w:footnoteReference w:id="61"/>
      </w:r>
    </w:p>
    <w:p w14:paraId="40859F3C" w14:textId="77777777" w:rsidR="00875019" w:rsidRPr="00F52AFA" w:rsidRDefault="00875019" w:rsidP="00875019">
      <w:pPr>
        <w:pStyle w:val="Text2"/>
        <w:tabs>
          <w:tab w:val="left" w:leader="dot" w:pos="9072"/>
        </w:tabs>
        <w:ind w:left="709"/>
        <w:rPr>
          <w:noProof/>
        </w:rPr>
      </w:pPr>
      <w:r w:rsidRPr="00F52AFA">
        <w:rPr>
          <w:noProof/>
        </w:rPr>
        <w:tab/>
      </w:r>
    </w:p>
    <w:p w14:paraId="613A9145" w14:textId="77777777" w:rsidR="00875019" w:rsidRPr="00F52AFA" w:rsidRDefault="00875019" w:rsidP="00875019">
      <w:pPr>
        <w:pStyle w:val="ManualNumPar2"/>
        <w:rPr>
          <w:noProof/>
        </w:rPr>
      </w:pPr>
      <w:r w:rsidRPr="00CB3552">
        <w:rPr>
          <w:noProof/>
        </w:rPr>
        <w:t>5.6.</w:t>
      </w:r>
      <w:r w:rsidRPr="00CB3552">
        <w:rPr>
          <w:noProof/>
        </w:rPr>
        <w:tab/>
      </w:r>
      <w:r w:rsidRPr="00F52AFA">
        <w:rPr>
          <w:noProof/>
          <w:u w:val="single"/>
        </w:rPr>
        <w:t>Javno savjetovanje</w:t>
      </w:r>
      <w:r w:rsidRPr="00F52AFA">
        <w:rPr>
          <w:noProof/>
        </w:rPr>
        <w:t>. Navedite sljedeće informacije:</w:t>
      </w:r>
    </w:p>
    <w:p w14:paraId="1EE3E10E" w14:textId="77777777" w:rsidR="00875019" w:rsidRPr="00F52AFA" w:rsidRDefault="00875019" w:rsidP="00875019">
      <w:pPr>
        <w:pStyle w:val="Point1"/>
        <w:rPr>
          <w:noProof/>
        </w:rPr>
      </w:pPr>
      <w:r w:rsidRPr="00CB3552">
        <w:rPr>
          <w:noProof/>
        </w:rPr>
        <w:t>(a)</w:t>
      </w:r>
      <w:r w:rsidRPr="00CB3552">
        <w:rPr>
          <w:noProof/>
        </w:rPr>
        <w:tab/>
      </w:r>
      <w:r w:rsidRPr="00F52AFA">
        <w:rPr>
          <w:noProof/>
        </w:rPr>
        <w:t>datume početka i završetka svakog provedenog javnog savjetovanja;</w:t>
      </w:r>
      <w:r w:rsidRPr="00F52AFA">
        <w:rPr>
          <w:rStyle w:val="FootnoteReference"/>
          <w:noProof/>
        </w:rPr>
        <w:footnoteReference w:id="62"/>
      </w:r>
      <w:r w:rsidRPr="00F52AFA">
        <w:rPr>
          <w:noProof/>
        </w:rPr>
        <w:t xml:space="preserve"> </w:t>
      </w:r>
    </w:p>
    <w:p w14:paraId="273D9986" w14:textId="77777777" w:rsidR="00875019" w:rsidRPr="00F52AFA" w:rsidRDefault="00875019" w:rsidP="00875019">
      <w:pPr>
        <w:pStyle w:val="Text2"/>
        <w:tabs>
          <w:tab w:val="left" w:leader="dot" w:pos="9072"/>
        </w:tabs>
        <w:ind w:left="709"/>
        <w:rPr>
          <w:noProof/>
        </w:rPr>
      </w:pPr>
      <w:r w:rsidRPr="00F52AFA">
        <w:rPr>
          <w:noProof/>
        </w:rPr>
        <w:tab/>
      </w:r>
    </w:p>
    <w:p w14:paraId="01376F71" w14:textId="77777777" w:rsidR="00875019" w:rsidRPr="00F52AFA" w:rsidRDefault="00875019" w:rsidP="00875019">
      <w:pPr>
        <w:pStyle w:val="Point1"/>
        <w:rPr>
          <w:noProof/>
        </w:rPr>
      </w:pPr>
      <w:r w:rsidRPr="00CB3552">
        <w:rPr>
          <w:noProof/>
        </w:rPr>
        <w:t>(b)</w:t>
      </w:r>
      <w:r w:rsidRPr="00CB3552">
        <w:rPr>
          <w:noProof/>
        </w:rPr>
        <w:tab/>
      </w:r>
      <w:r w:rsidRPr="00F52AFA">
        <w:rPr>
          <w:noProof/>
        </w:rPr>
        <w:t>sadržaj svakog javnog savjetovanja;</w:t>
      </w:r>
      <w:r w:rsidRPr="00F52AFA">
        <w:rPr>
          <w:rStyle w:val="FootnoteReference"/>
          <w:noProof/>
        </w:rPr>
        <w:footnoteReference w:id="63"/>
      </w:r>
      <w:r w:rsidRPr="00F52AFA">
        <w:rPr>
          <w:noProof/>
        </w:rPr>
        <w:t xml:space="preserve"> </w:t>
      </w:r>
    </w:p>
    <w:p w14:paraId="46BAF9A6" w14:textId="77777777" w:rsidR="00875019" w:rsidRPr="00F52AFA" w:rsidRDefault="00875019" w:rsidP="00875019">
      <w:pPr>
        <w:pStyle w:val="Text2"/>
        <w:tabs>
          <w:tab w:val="left" w:leader="dot" w:pos="9072"/>
        </w:tabs>
        <w:ind w:left="709"/>
        <w:rPr>
          <w:noProof/>
        </w:rPr>
      </w:pPr>
      <w:r w:rsidRPr="00F52AFA">
        <w:rPr>
          <w:noProof/>
        </w:rPr>
        <w:tab/>
      </w:r>
    </w:p>
    <w:p w14:paraId="0E08269B" w14:textId="77777777" w:rsidR="00875019" w:rsidRPr="00F52AFA" w:rsidRDefault="00875019" w:rsidP="00875019">
      <w:pPr>
        <w:pStyle w:val="Point1"/>
        <w:rPr>
          <w:noProof/>
        </w:rPr>
      </w:pPr>
      <w:r w:rsidRPr="00CB3552">
        <w:rPr>
          <w:noProof/>
        </w:rPr>
        <w:t>(c)</w:t>
      </w:r>
      <w:r w:rsidRPr="00CB3552">
        <w:rPr>
          <w:noProof/>
        </w:rPr>
        <w:tab/>
      </w:r>
      <w:r w:rsidRPr="00F52AFA">
        <w:rPr>
          <w:noProof/>
        </w:rPr>
        <w:t>javno dostupnu internetsku stranicu (na regionalnoj i nacionalnoj razini) na kojoj je savjetovanje objavljeno;</w:t>
      </w:r>
      <w:r w:rsidRPr="00F52AFA">
        <w:rPr>
          <w:rStyle w:val="FootnoteReference"/>
          <w:noProof/>
        </w:rPr>
        <w:footnoteReference w:id="64"/>
      </w:r>
    </w:p>
    <w:p w14:paraId="69BDCA51" w14:textId="77777777" w:rsidR="00875019" w:rsidRPr="00F52AFA" w:rsidRDefault="00875019" w:rsidP="00875019">
      <w:pPr>
        <w:pStyle w:val="Text2"/>
        <w:tabs>
          <w:tab w:val="left" w:leader="dot" w:pos="9072"/>
        </w:tabs>
        <w:ind w:left="709"/>
        <w:rPr>
          <w:noProof/>
        </w:rPr>
      </w:pPr>
      <w:r w:rsidRPr="00F52AFA">
        <w:rPr>
          <w:noProof/>
        </w:rPr>
        <w:tab/>
      </w:r>
    </w:p>
    <w:p w14:paraId="3107869A" w14:textId="77777777" w:rsidR="00875019" w:rsidRPr="00F52AFA" w:rsidRDefault="00875019" w:rsidP="00875019">
      <w:pPr>
        <w:pStyle w:val="Point1"/>
        <w:rPr>
          <w:noProof/>
        </w:rPr>
      </w:pPr>
      <w:r w:rsidRPr="00CB3552">
        <w:rPr>
          <w:noProof/>
        </w:rPr>
        <w:t>(d)</w:t>
      </w:r>
      <w:r w:rsidRPr="00CB3552">
        <w:rPr>
          <w:noProof/>
        </w:rPr>
        <w:tab/>
      </w:r>
      <w:r w:rsidRPr="00F52AFA">
        <w:rPr>
          <w:noProof/>
        </w:rPr>
        <w:t>sažetak glavnih opažanja sudionika u svakom javnom savjetovanju i odgovore na ta opažanja.</w:t>
      </w:r>
    </w:p>
    <w:p w14:paraId="08C3A17C" w14:textId="77777777" w:rsidR="00875019" w:rsidRPr="00F52AFA" w:rsidRDefault="00875019" w:rsidP="00875019">
      <w:pPr>
        <w:pStyle w:val="Text2"/>
        <w:tabs>
          <w:tab w:val="left" w:leader="dot" w:pos="9072"/>
        </w:tabs>
        <w:ind w:left="709"/>
        <w:rPr>
          <w:noProof/>
        </w:rPr>
      </w:pPr>
      <w:r w:rsidRPr="00F52AFA">
        <w:rPr>
          <w:noProof/>
        </w:rPr>
        <w:tab/>
      </w:r>
    </w:p>
    <w:p w14:paraId="5416B5DD" w14:textId="77777777" w:rsidR="00875019" w:rsidRPr="00F52AFA" w:rsidRDefault="00875019" w:rsidP="00875019">
      <w:pPr>
        <w:pStyle w:val="ManualNumPar1"/>
        <w:rPr>
          <w:bCs/>
          <w:noProof/>
        </w:rPr>
      </w:pPr>
      <w:bookmarkStart w:id="3" w:name="_Ref150785584"/>
      <w:r w:rsidRPr="00CB3552">
        <w:rPr>
          <w:noProof/>
        </w:rPr>
        <w:t>6.</w:t>
      </w:r>
      <w:r w:rsidRPr="00CB3552">
        <w:rPr>
          <w:noProof/>
        </w:rPr>
        <w:tab/>
      </w:r>
      <w:r w:rsidRPr="00F52AFA">
        <w:rPr>
          <w:noProof/>
        </w:rPr>
        <w:t>Tržišni nedostatak u području posredničkih mreža</w:t>
      </w:r>
    </w:p>
    <w:p w14:paraId="064BB262" w14:textId="77777777" w:rsidR="00875019" w:rsidRPr="00F52AFA" w:rsidRDefault="00875019" w:rsidP="00875019">
      <w:pPr>
        <w:pStyle w:val="ManualNumPar2"/>
        <w:rPr>
          <w:noProof/>
        </w:rPr>
      </w:pPr>
      <w:r w:rsidRPr="00CB3552">
        <w:rPr>
          <w:noProof/>
        </w:rPr>
        <w:t>6.1.</w:t>
      </w:r>
      <w:r w:rsidRPr="00CB3552">
        <w:rPr>
          <w:noProof/>
        </w:rPr>
        <w:tab/>
      </w:r>
      <w:r w:rsidRPr="00F52AFA">
        <w:rPr>
          <w:noProof/>
        </w:rPr>
        <w:t>Pojasnite podržavaju li subvencionirane posredničke mreže:</w:t>
      </w:r>
    </w:p>
    <w:p w14:paraId="21071DF0" w14:textId="77777777" w:rsidR="00875019" w:rsidRPr="00F52AFA" w:rsidRDefault="00875019" w:rsidP="00875019">
      <w:pPr>
        <w:pStyle w:val="Tiret1"/>
        <w:rPr>
          <w:noProof/>
        </w:rPr>
      </w:pPr>
      <w:sdt>
        <w:sdtPr>
          <w:rPr>
            <w:noProof/>
          </w:rPr>
          <w:id w:val="814762105"/>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nepokretne pristupne mreže,</w:t>
      </w:r>
    </w:p>
    <w:p w14:paraId="29144CD7" w14:textId="77777777" w:rsidR="00875019" w:rsidRPr="00F52AFA" w:rsidRDefault="00875019" w:rsidP="00875019">
      <w:pPr>
        <w:pStyle w:val="Tiret1"/>
        <w:rPr>
          <w:noProof/>
        </w:rPr>
      </w:pPr>
      <w:sdt>
        <w:sdtPr>
          <w:rPr>
            <w:noProof/>
          </w:rPr>
          <w:id w:val="-480376856"/>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pokretne pristupne mreže,</w:t>
      </w:r>
    </w:p>
    <w:p w14:paraId="0AD4A6FB" w14:textId="77777777" w:rsidR="00875019" w:rsidRPr="00F52AFA" w:rsidRDefault="00875019" w:rsidP="00875019">
      <w:pPr>
        <w:pStyle w:val="Tiret1"/>
        <w:rPr>
          <w:noProof/>
        </w:rPr>
      </w:pPr>
      <w:sdt>
        <w:sdtPr>
          <w:rPr>
            <w:noProof/>
          </w:rPr>
          <w:id w:val="329645893"/>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oboje.</w:t>
      </w:r>
    </w:p>
    <w:p w14:paraId="1B169A9E" w14:textId="77777777" w:rsidR="00875019" w:rsidRPr="00F52AFA" w:rsidRDefault="00875019" w:rsidP="00875019">
      <w:pPr>
        <w:pStyle w:val="ManualNumPar2"/>
        <w:rPr>
          <w:noProof/>
        </w:rPr>
      </w:pPr>
      <w:r w:rsidRPr="00CB3552">
        <w:rPr>
          <w:noProof/>
        </w:rPr>
        <w:t>6.2.</w:t>
      </w:r>
      <w:r w:rsidRPr="00CB3552">
        <w:rPr>
          <w:noProof/>
        </w:rPr>
        <w:tab/>
      </w:r>
      <w:r w:rsidRPr="00F52AFA">
        <w:rPr>
          <w:noProof/>
        </w:rPr>
        <w:t>Navedite tehničke karakteristike subvencioniranih posredničkih mreža, među ostalim željenu razinu učinkovitosti, pouzdanosti, kapaciteta ili dimenzioniranja</w:t>
      </w:r>
      <w:r w:rsidRPr="00F52AFA">
        <w:rPr>
          <w:rStyle w:val="FootnoteReference"/>
          <w:noProof/>
        </w:rPr>
        <w:footnoteReference w:id="65"/>
      </w:r>
      <w:r w:rsidRPr="00F52AFA">
        <w:rPr>
          <w:noProof/>
        </w:rPr>
        <w:t>.</w:t>
      </w:r>
      <w:bookmarkEnd w:id="3"/>
    </w:p>
    <w:p w14:paraId="4D36520D" w14:textId="77777777" w:rsidR="00875019" w:rsidRPr="00F52AFA" w:rsidRDefault="00875019" w:rsidP="00875019">
      <w:pPr>
        <w:pStyle w:val="Text2"/>
        <w:tabs>
          <w:tab w:val="left" w:leader="dot" w:pos="9072"/>
        </w:tabs>
        <w:ind w:left="709"/>
        <w:rPr>
          <w:noProof/>
        </w:rPr>
      </w:pPr>
      <w:r w:rsidRPr="00F52AFA">
        <w:rPr>
          <w:noProof/>
        </w:rPr>
        <w:tab/>
      </w:r>
    </w:p>
    <w:p w14:paraId="37F68E78" w14:textId="77777777" w:rsidR="00875019" w:rsidRPr="00F52AFA" w:rsidRDefault="00875019" w:rsidP="00875019">
      <w:pPr>
        <w:pStyle w:val="ManualNumPar2"/>
        <w:rPr>
          <w:noProof/>
        </w:rPr>
      </w:pPr>
      <w:r w:rsidRPr="00CB3552">
        <w:rPr>
          <w:noProof/>
        </w:rPr>
        <w:t>6.3.</w:t>
      </w:r>
      <w:r w:rsidRPr="00CB3552">
        <w:rPr>
          <w:noProof/>
        </w:rPr>
        <w:tab/>
      </w:r>
      <w:r w:rsidRPr="00F52AFA">
        <w:rPr>
          <w:noProof/>
        </w:rPr>
        <w:t>Objasnite očekivani razvoj nepokretnih ili pokretnih pristupnih mreža na temelju sadašnjih i budućih potreba krajnjih korisnika i zašto postojeći ili planirani kapacitet posredničke mreže ne može pratiti takav očekivani razvoj mreža te dostavite provjerljive dokaze u prilog tome (primjerice neovisne studije)</w:t>
      </w:r>
      <w:r w:rsidRPr="00F52AFA">
        <w:rPr>
          <w:rStyle w:val="FootnoteReference"/>
          <w:noProof/>
        </w:rPr>
        <w:footnoteReference w:id="66"/>
      </w:r>
      <w:r w:rsidRPr="00F52AFA">
        <w:rPr>
          <w:noProof/>
        </w:rPr>
        <w:t>.</w:t>
      </w:r>
    </w:p>
    <w:p w14:paraId="08C471F5" w14:textId="77777777" w:rsidR="00875019" w:rsidRPr="00F52AFA" w:rsidRDefault="00875019" w:rsidP="00875019">
      <w:pPr>
        <w:pStyle w:val="Text2"/>
        <w:tabs>
          <w:tab w:val="left" w:leader="dot" w:pos="9072"/>
        </w:tabs>
        <w:ind w:left="709"/>
        <w:rPr>
          <w:noProof/>
        </w:rPr>
      </w:pPr>
      <w:r w:rsidRPr="00F52AFA">
        <w:rPr>
          <w:noProof/>
        </w:rPr>
        <w:tab/>
      </w:r>
    </w:p>
    <w:p w14:paraId="735467BE" w14:textId="77777777" w:rsidR="00875019" w:rsidRPr="00F52AFA" w:rsidRDefault="00875019" w:rsidP="00875019">
      <w:pPr>
        <w:pStyle w:val="ManualNumPar2"/>
        <w:rPr>
          <w:noProof/>
        </w:rPr>
      </w:pPr>
      <w:r w:rsidRPr="00CB3552">
        <w:rPr>
          <w:noProof/>
        </w:rPr>
        <w:lastRenderedPageBreak/>
        <w:t>6.4.</w:t>
      </w:r>
      <w:r w:rsidRPr="00CB3552">
        <w:rPr>
          <w:noProof/>
        </w:rPr>
        <w:tab/>
      </w:r>
      <w:r w:rsidRPr="00F52AFA">
        <w:rPr>
          <w:noProof/>
        </w:rPr>
        <w:t>Pojasnite smatra li se državna intervencija nužnom jer postojeće posredničke mreže ne pružaju optimalnu kombinaciju kvalitete usluge i cijena</w:t>
      </w:r>
      <w:r w:rsidRPr="00F52AFA">
        <w:rPr>
          <w:rStyle w:val="FootnoteReference"/>
          <w:noProof/>
        </w:rPr>
        <w:footnoteReference w:id="67"/>
      </w:r>
      <w:r w:rsidRPr="00F52AFA">
        <w:rPr>
          <w:noProof/>
        </w:rPr>
        <w:t>.</w:t>
      </w:r>
    </w:p>
    <w:p w14:paraId="081CD685" w14:textId="77777777" w:rsidR="00875019" w:rsidRPr="00F52AFA" w:rsidRDefault="00875019" w:rsidP="00875019">
      <w:pPr>
        <w:pStyle w:val="Text2"/>
        <w:tabs>
          <w:tab w:val="left" w:leader="dot" w:pos="9072"/>
        </w:tabs>
        <w:ind w:left="709"/>
        <w:rPr>
          <w:noProof/>
        </w:rPr>
      </w:pPr>
      <w:r w:rsidRPr="00F52AFA">
        <w:rPr>
          <w:noProof/>
        </w:rPr>
        <w:tab/>
      </w:r>
    </w:p>
    <w:p w14:paraId="555E4E68" w14:textId="77777777" w:rsidR="00875019" w:rsidRPr="00F52AFA" w:rsidRDefault="00875019" w:rsidP="00875019">
      <w:pPr>
        <w:pStyle w:val="ManualNumPar2"/>
        <w:rPr>
          <w:noProof/>
        </w:rPr>
      </w:pPr>
      <w:r w:rsidRPr="00CB3552">
        <w:rPr>
          <w:noProof/>
        </w:rPr>
        <w:t>6.5.</w:t>
      </w:r>
      <w:r w:rsidRPr="00CB3552">
        <w:rPr>
          <w:noProof/>
        </w:rPr>
        <w:tab/>
      </w:r>
      <w:r w:rsidRPr="00F52AFA">
        <w:rPr>
          <w:noProof/>
          <w:u w:val="single"/>
        </w:rPr>
        <w:t>Mapiranje</w:t>
      </w:r>
      <w:r w:rsidRPr="00F52AFA">
        <w:rPr>
          <w:rStyle w:val="FootnoteReference"/>
          <w:noProof/>
        </w:rPr>
        <w:footnoteReference w:id="68"/>
      </w:r>
      <w:r w:rsidRPr="00F52AFA">
        <w:rPr>
          <w:noProof/>
        </w:rPr>
        <w:t>. Navedite sljedeće informacije:</w:t>
      </w:r>
    </w:p>
    <w:p w14:paraId="1DF2DE6D" w14:textId="77777777" w:rsidR="00875019" w:rsidRPr="00F52AFA" w:rsidRDefault="00875019" w:rsidP="00875019">
      <w:pPr>
        <w:pStyle w:val="Point1"/>
        <w:rPr>
          <w:noProof/>
        </w:rPr>
      </w:pPr>
      <w:r w:rsidRPr="00CB3552">
        <w:rPr>
          <w:noProof/>
        </w:rPr>
        <w:t>(a)</w:t>
      </w:r>
      <w:r w:rsidRPr="00CB3552">
        <w:rPr>
          <w:noProof/>
        </w:rPr>
        <w:tab/>
      </w:r>
      <w:r w:rsidRPr="00F52AFA">
        <w:rPr>
          <w:noProof/>
        </w:rPr>
        <w:t>temelje li se postojeće ili planirane posredničke mreže na:</w:t>
      </w:r>
    </w:p>
    <w:p w14:paraId="094BABA1" w14:textId="77777777" w:rsidR="00875019" w:rsidRPr="00F52AFA" w:rsidRDefault="00875019" w:rsidP="00875019">
      <w:pPr>
        <w:pStyle w:val="Tiret2"/>
        <w:rPr>
          <w:noProof/>
        </w:rPr>
      </w:pPr>
      <w:sdt>
        <w:sdtPr>
          <w:rPr>
            <w:noProof/>
          </w:rPr>
          <w:id w:val="-597865840"/>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svjetlovodnim nitima, </w:t>
      </w:r>
    </w:p>
    <w:p w14:paraId="37040386" w14:textId="77777777" w:rsidR="00875019" w:rsidRPr="00F52AFA" w:rsidRDefault="00875019" w:rsidP="00875019">
      <w:pPr>
        <w:pStyle w:val="Tiret2"/>
        <w:rPr>
          <w:noProof/>
        </w:rPr>
      </w:pPr>
      <w:sdt>
        <w:sdtPr>
          <w:rPr>
            <w:noProof/>
          </w:rPr>
          <w:id w:val="197139657"/>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drugoj tehnologiji koja može osigurati istu razinu učinkovitosti kao svjetlovodne mreže,</w:t>
      </w:r>
    </w:p>
    <w:p w14:paraId="300802D3" w14:textId="77777777" w:rsidR="00875019" w:rsidRPr="00F52AFA" w:rsidRDefault="00875019" w:rsidP="00875019">
      <w:pPr>
        <w:pStyle w:val="Tiret2"/>
        <w:rPr>
          <w:noProof/>
        </w:rPr>
      </w:pPr>
      <w:sdt>
        <w:sdtPr>
          <w:rPr>
            <w:noProof/>
          </w:rPr>
          <w:id w:val="-1443304400"/>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drugim tehnologijama koje ne mogu osigurati istu razinu učinkovitosti kao svjetlovodne mreže;</w:t>
      </w:r>
    </w:p>
    <w:p w14:paraId="3E6115A5" w14:textId="77777777" w:rsidR="00875019" w:rsidRPr="00F52AFA" w:rsidRDefault="00875019" w:rsidP="00875019">
      <w:pPr>
        <w:pStyle w:val="Point1"/>
        <w:rPr>
          <w:noProof/>
        </w:rPr>
      </w:pPr>
      <w:r w:rsidRPr="00CB3552">
        <w:rPr>
          <w:noProof/>
        </w:rPr>
        <w:t>(b)</w:t>
      </w:r>
      <w:r w:rsidRPr="00CB3552">
        <w:rPr>
          <w:noProof/>
        </w:rPr>
        <w:tab/>
      </w:r>
      <w:r w:rsidRPr="00F52AFA">
        <w:rPr>
          <w:noProof/>
        </w:rPr>
        <w:t>kriterije učinkovitost postojećih ili planiranih (unutar relevantnog vremenskog okvira) posredničkih mreža koje su mapirane;</w:t>
      </w:r>
    </w:p>
    <w:p w14:paraId="2D882F3D" w14:textId="77777777" w:rsidR="00875019" w:rsidRPr="00F52AFA" w:rsidRDefault="00875019" w:rsidP="00875019">
      <w:pPr>
        <w:pStyle w:val="Text2"/>
        <w:tabs>
          <w:tab w:val="left" w:leader="dot" w:pos="9072"/>
        </w:tabs>
        <w:ind w:left="709"/>
        <w:rPr>
          <w:noProof/>
        </w:rPr>
      </w:pPr>
      <w:r w:rsidRPr="00F52AFA">
        <w:rPr>
          <w:noProof/>
        </w:rPr>
        <w:tab/>
      </w:r>
    </w:p>
    <w:p w14:paraId="5C88F7E6" w14:textId="77777777" w:rsidR="00875019" w:rsidRPr="00F52AFA" w:rsidRDefault="00875019" w:rsidP="00875019">
      <w:pPr>
        <w:pStyle w:val="Point1"/>
        <w:rPr>
          <w:noProof/>
        </w:rPr>
      </w:pPr>
      <w:r w:rsidRPr="00CB3552">
        <w:rPr>
          <w:noProof/>
        </w:rPr>
        <w:t>(c)</w:t>
      </w:r>
      <w:r w:rsidRPr="00CB3552">
        <w:rPr>
          <w:noProof/>
        </w:rPr>
        <w:tab/>
      </w:r>
      <w:r w:rsidRPr="00F52AFA">
        <w:rPr>
          <w:noProof/>
        </w:rPr>
        <w:t>način na koji su budući planovi ulaganja unutar relevantnog vremenskog okvira mjere potpore ocijenjeni kako bi se utvrdila njihova vjerodostojnost; među ostalim navedite:</w:t>
      </w:r>
    </w:p>
    <w:p w14:paraId="0D9B0A00" w14:textId="389CF49D" w:rsidR="00875019" w:rsidRPr="00F52AFA" w:rsidRDefault="00875019" w:rsidP="00875019">
      <w:pPr>
        <w:pStyle w:val="Stylei"/>
        <w:numPr>
          <w:ilvl w:val="0"/>
          <w:numId w:val="28"/>
        </w:numPr>
        <w:rPr>
          <w:noProof/>
        </w:rPr>
      </w:pPr>
      <w:r w:rsidRPr="00F52AFA">
        <w:rPr>
          <w:noProof/>
        </w:rPr>
        <w:t>dokaze koji su zatraženi od relevantnih dionika i koje su oni dostavili kako bi dokazali vjerodostojnost svojih planova ulaganja;</w:t>
      </w:r>
      <w:r w:rsidRPr="00F52AFA">
        <w:rPr>
          <w:rStyle w:val="FootnoteReference"/>
          <w:noProof/>
        </w:rPr>
        <w:footnoteReference w:id="69"/>
      </w:r>
    </w:p>
    <w:p w14:paraId="0FDB5481" w14:textId="77777777" w:rsidR="00875019" w:rsidRPr="00F52AFA" w:rsidRDefault="00875019" w:rsidP="00875019">
      <w:pPr>
        <w:pStyle w:val="Text2"/>
        <w:tabs>
          <w:tab w:val="left" w:leader="dot" w:pos="9072"/>
        </w:tabs>
        <w:ind w:left="709"/>
        <w:rPr>
          <w:noProof/>
        </w:rPr>
      </w:pPr>
      <w:r w:rsidRPr="00F52AFA">
        <w:rPr>
          <w:noProof/>
        </w:rPr>
        <w:tab/>
      </w:r>
    </w:p>
    <w:p w14:paraId="6C459CAC" w14:textId="494008C3" w:rsidR="00875019" w:rsidRPr="00F52AFA" w:rsidRDefault="00875019" w:rsidP="00875019">
      <w:pPr>
        <w:pStyle w:val="Stylei"/>
        <w:rPr>
          <w:noProof/>
        </w:rPr>
      </w:pPr>
      <w:r w:rsidRPr="00F52AFA">
        <w:rPr>
          <w:noProof/>
        </w:rPr>
        <w:t>kriterije primijenjene pri ocjenjivanju vjerodostojnosti budućih planova ulaganja;</w:t>
      </w:r>
      <w:r w:rsidRPr="00F52AFA">
        <w:rPr>
          <w:rStyle w:val="FootnoteReference"/>
          <w:noProof/>
        </w:rPr>
        <w:footnoteReference w:id="70"/>
      </w:r>
    </w:p>
    <w:p w14:paraId="45985B16" w14:textId="77777777" w:rsidR="00875019" w:rsidRPr="00F52AFA" w:rsidRDefault="00875019" w:rsidP="00875019">
      <w:pPr>
        <w:pStyle w:val="Text2"/>
        <w:tabs>
          <w:tab w:val="left" w:leader="dot" w:pos="9072"/>
        </w:tabs>
        <w:ind w:left="709"/>
        <w:rPr>
          <w:noProof/>
        </w:rPr>
      </w:pPr>
      <w:r w:rsidRPr="00F52AFA">
        <w:rPr>
          <w:noProof/>
        </w:rPr>
        <w:tab/>
      </w:r>
    </w:p>
    <w:p w14:paraId="00EB245A" w14:textId="7860ECD2" w:rsidR="00875019" w:rsidRPr="00F52AFA" w:rsidRDefault="00875019" w:rsidP="00875019">
      <w:pPr>
        <w:pStyle w:val="Stylei"/>
        <w:rPr>
          <w:noProof/>
        </w:rPr>
      </w:pPr>
      <w:r w:rsidRPr="00F52AFA">
        <w:rPr>
          <w:noProof/>
        </w:rPr>
        <w:t>jesu li predmetni dionici bili pozvani da potpišu sporazume o preuzimanju obveza u pogledu prijavljenih planova ulaganja?</w:t>
      </w:r>
      <w:r w:rsidRPr="00F52AFA">
        <w:rPr>
          <w:rStyle w:val="FootnoteReference"/>
          <w:noProof/>
        </w:rPr>
        <w:footnoteReference w:id="71"/>
      </w:r>
      <w:r w:rsidRPr="00F52AFA">
        <w:rPr>
          <w:noProof/>
        </w:rPr>
        <w:t xml:space="preserve"> </w:t>
      </w:r>
    </w:p>
    <w:p w14:paraId="57DE3D80" w14:textId="77777777" w:rsidR="00875019" w:rsidRPr="00F52AFA" w:rsidRDefault="00875019" w:rsidP="00875019">
      <w:pPr>
        <w:pStyle w:val="Text4"/>
        <w:rPr>
          <w:rFonts w:eastAsia="MS Gothic"/>
          <w:noProof/>
        </w:rPr>
      </w:pPr>
      <w:sdt>
        <w:sdtPr>
          <w:rPr>
            <w:rFonts w:eastAsia="MS Gothic"/>
            <w:noProof/>
          </w:rPr>
          <w:id w:val="-1837290563"/>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rFonts w:eastAsia="MS Gothic"/>
            <w:noProof/>
          </w:rPr>
          <w:id w:val="2118174348"/>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p>
    <w:p w14:paraId="03EA492C" w14:textId="77777777" w:rsidR="00875019" w:rsidRPr="00F52AFA" w:rsidRDefault="00875019" w:rsidP="00875019">
      <w:pPr>
        <w:pStyle w:val="Text4"/>
        <w:rPr>
          <w:noProof/>
        </w:rPr>
      </w:pPr>
      <w:r w:rsidRPr="00F52AFA">
        <w:rPr>
          <w:noProof/>
        </w:rPr>
        <w:t>Ako ste odgovorili „da”, pojasnite jesu li u sporazumima o preuzimanju obveza navedene ključne etape i obveze izvješćivanja o napretku;</w:t>
      </w:r>
      <w:r w:rsidRPr="00F52AFA">
        <w:rPr>
          <w:rStyle w:val="FootnoteReference"/>
          <w:noProof/>
        </w:rPr>
        <w:footnoteReference w:id="72"/>
      </w:r>
    </w:p>
    <w:p w14:paraId="4E05CA9D" w14:textId="77777777" w:rsidR="00875019" w:rsidRPr="00F52AFA" w:rsidRDefault="00875019" w:rsidP="00875019">
      <w:pPr>
        <w:pStyle w:val="Text2"/>
        <w:tabs>
          <w:tab w:val="left" w:leader="dot" w:pos="9072"/>
        </w:tabs>
        <w:ind w:left="709"/>
        <w:rPr>
          <w:noProof/>
        </w:rPr>
      </w:pPr>
      <w:r w:rsidRPr="00F52AFA">
        <w:rPr>
          <w:noProof/>
        </w:rPr>
        <w:tab/>
      </w:r>
    </w:p>
    <w:p w14:paraId="4F3ADAA0" w14:textId="77777777" w:rsidR="00875019" w:rsidRPr="00F52AFA" w:rsidRDefault="00875019" w:rsidP="00875019">
      <w:pPr>
        <w:pStyle w:val="Stylei"/>
        <w:rPr>
          <w:noProof/>
        </w:rPr>
      </w:pPr>
      <w:r w:rsidRPr="00F52AFA">
        <w:rPr>
          <w:noProof/>
        </w:rPr>
        <w:t xml:space="preserve">jesu li svi dionici koji su dostavili informacije o svojim planovima privatnih ulaganja obaviješteni o rezultatima </w:t>
      </w:r>
      <w:r w:rsidRPr="00F52AFA">
        <w:rPr>
          <w:noProof/>
        </w:rPr>
        <w:lastRenderedPageBreak/>
        <w:t>ocjenjivanja i relevantnim opravdanim zaključcima (te na koji način);</w:t>
      </w:r>
      <w:r w:rsidRPr="00F52AFA">
        <w:rPr>
          <w:rStyle w:val="FootnoteReference"/>
          <w:noProof/>
        </w:rPr>
        <w:footnoteReference w:id="73"/>
      </w:r>
    </w:p>
    <w:p w14:paraId="1FE2140E" w14:textId="77777777" w:rsidR="00875019" w:rsidRPr="00F52AFA" w:rsidRDefault="00875019" w:rsidP="00875019">
      <w:pPr>
        <w:pStyle w:val="Text2"/>
        <w:tabs>
          <w:tab w:val="left" w:leader="dot" w:pos="9072"/>
        </w:tabs>
        <w:ind w:left="709"/>
        <w:rPr>
          <w:noProof/>
        </w:rPr>
      </w:pPr>
      <w:r w:rsidRPr="00F52AFA">
        <w:rPr>
          <w:noProof/>
        </w:rPr>
        <w:tab/>
      </w:r>
    </w:p>
    <w:p w14:paraId="3F280E17" w14:textId="77777777" w:rsidR="00875019" w:rsidRPr="00F52AFA" w:rsidRDefault="00875019" w:rsidP="00875019">
      <w:pPr>
        <w:pStyle w:val="Point1"/>
        <w:rPr>
          <w:noProof/>
        </w:rPr>
      </w:pPr>
      <w:r w:rsidRPr="00CB3552">
        <w:rPr>
          <w:noProof/>
        </w:rPr>
        <w:t>(d)</w:t>
      </w:r>
      <w:r w:rsidRPr="00CB3552">
        <w:rPr>
          <w:noProof/>
        </w:rPr>
        <w:tab/>
      </w:r>
      <w:r w:rsidRPr="00F52AFA">
        <w:rPr>
          <w:noProof/>
        </w:rPr>
        <w:t>datum početka i završetka svakog koraka u postupku mapiranja;</w:t>
      </w:r>
    </w:p>
    <w:p w14:paraId="7EB15A40" w14:textId="77777777" w:rsidR="00875019" w:rsidRPr="00F52AFA" w:rsidRDefault="00875019" w:rsidP="00875019">
      <w:pPr>
        <w:pStyle w:val="Text2"/>
        <w:tabs>
          <w:tab w:val="left" w:leader="dot" w:pos="9072"/>
        </w:tabs>
        <w:ind w:left="709"/>
        <w:rPr>
          <w:noProof/>
        </w:rPr>
      </w:pPr>
      <w:r w:rsidRPr="00F52AFA">
        <w:rPr>
          <w:noProof/>
        </w:rPr>
        <w:tab/>
      </w:r>
    </w:p>
    <w:p w14:paraId="74E0378B" w14:textId="77777777" w:rsidR="00875019" w:rsidRPr="00F52AFA" w:rsidRDefault="00875019" w:rsidP="00875019">
      <w:pPr>
        <w:pStyle w:val="Point1"/>
        <w:rPr>
          <w:noProof/>
        </w:rPr>
      </w:pPr>
      <w:r w:rsidRPr="00CB3552">
        <w:rPr>
          <w:noProof/>
        </w:rPr>
        <w:t>(e)</w:t>
      </w:r>
      <w:r w:rsidRPr="00CB3552">
        <w:rPr>
          <w:noProof/>
        </w:rPr>
        <w:tab/>
      </w:r>
      <w:r w:rsidRPr="00F52AFA">
        <w:rPr>
          <w:noProof/>
        </w:rPr>
        <w:t>broj i identitet osoba koje su doprinijele svakom koraku u postupku mapiranja;</w:t>
      </w:r>
    </w:p>
    <w:p w14:paraId="58BFB7B8" w14:textId="77777777" w:rsidR="00875019" w:rsidRPr="00F52AFA" w:rsidRDefault="00875019" w:rsidP="00875019">
      <w:pPr>
        <w:pStyle w:val="Text2"/>
        <w:tabs>
          <w:tab w:val="left" w:leader="dot" w:pos="9072"/>
        </w:tabs>
        <w:ind w:left="709"/>
        <w:rPr>
          <w:noProof/>
        </w:rPr>
      </w:pPr>
      <w:r w:rsidRPr="00F52AFA">
        <w:rPr>
          <w:noProof/>
        </w:rPr>
        <w:tab/>
      </w:r>
    </w:p>
    <w:p w14:paraId="4DF80128" w14:textId="77777777" w:rsidR="00875019" w:rsidRPr="00F52AFA" w:rsidRDefault="00875019" w:rsidP="00875019">
      <w:pPr>
        <w:pStyle w:val="Point1"/>
        <w:rPr>
          <w:noProof/>
        </w:rPr>
      </w:pPr>
      <w:r w:rsidRPr="00CB3552">
        <w:rPr>
          <w:noProof/>
        </w:rPr>
        <w:t>(f)</w:t>
      </w:r>
      <w:r w:rsidRPr="00CB3552">
        <w:rPr>
          <w:noProof/>
        </w:rPr>
        <w:tab/>
      </w:r>
      <w:r w:rsidRPr="00F52AFA">
        <w:rPr>
          <w:noProof/>
        </w:rPr>
        <w:t>privremene i konačne rezultate mapiranja;</w:t>
      </w:r>
    </w:p>
    <w:p w14:paraId="3E514A47" w14:textId="77777777" w:rsidR="00875019" w:rsidRPr="00F52AFA" w:rsidRDefault="00875019" w:rsidP="00875019">
      <w:pPr>
        <w:pStyle w:val="Text2"/>
        <w:tabs>
          <w:tab w:val="left" w:leader="dot" w:pos="9072"/>
        </w:tabs>
        <w:ind w:left="709"/>
        <w:rPr>
          <w:noProof/>
        </w:rPr>
      </w:pPr>
      <w:r w:rsidRPr="00F52AFA">
        <w:rPr>
          <w:noProof/>
        </w:rPr>
        <w:tab/>
      </w:r>
    </w:p>
    <w:p w14:paraId="4F9B4B1A" w14:textId="77777777" w:rsidR="00875019" w:rsidRPr="00F52AFA" w:rsidRDefault="00875019" w:rsidP="00875019">
      <w:pPr>
        <w:pStyle w:val="Point1"/>
        <w:rPr>
          <w:noProof/>
        </w:rPr>
      </w:pPr>
      <w:r w:rsidRPr="00CB3552">
        <w:rPr>
          <w:noProof/>
        </w:rPr>
        <w:t>(g)</w:t>
      </w:r>
      <w:r w:rsidRPr="00CB3552">
        <w:rPr>
          <w:noProof/>
        </w:rPr>
        <w:tab/>
      </w:r>
      <w:r w:rsidRPr="00F52AFA">
        <w:rPr>
          <w:noProof/>
        </w:rPr>
        <w:t>potvrdu da su metodologija i temeljni tehnički kriteriji upotrijebljeni za mapiranje javno dostupni (i na koji način).</w:t>
      </w:r>
      <w:r w:rsidRPr="00F52AFA">
        <w:rPr>
          <w:rStyle w:val="FootnoteReference"/>
          <w:noProof/>
        </w:rPr>
        <w:footnoteReference w:id="74"/>
      </w:r>
    </w:p>
    <w:p w14:paraId="139CFEF6" w14:textId="77777777" w:rsidR="00875019" w:rsidRPr="00F52AFA" w:rsidRDefault="00875019" w:rsidP="00875019">
      <w:pPr>
        <w:pStyle w:val="Text2"/>
        <w:tabs>
          <w:tab w:val="left" w:leader="dot" w:pos="9072"/>
        </w:tabs>
        <w:ind w:left="709"/>
        <w:rPr>
          <w:noProof/>
        </w:rPr>
      </w:pPr>
      <w:r w:rsidRPr="00F52AFA">
        <w:rPr>
          <w:noProof/>
        </w:rPr>
        <w:tab/>
      </w:r>
    </w:p>
    <w:p w14:paraId="08EDE708" w14:textId="77777777" w:rsidR="00875019" w:rsidRPr="00F52AFA" w:rsidRDefault="00875019" w:rsidP="00875019">
      <w:pPr>
        <w:pStyle w:val="ManualNumPar2"/>
        <w:rPr>
          <w:noProof/>
        </w:rPr>
      </w:pPr>
      <w:r w:rsidRPr="00CB3552">
        <w:rPr>
          <w:noProof/>
        </w:rPr>
        <w:t>6.6.</w:t>
      </w:r>
      <w:r w:rsidRPr="00CB3552">
        <w:rPr>
          <w:noProof/>
        </w:rPr>
        <w:tab/>
      </w:r>
      <w:r w:rsidRPr="00F52AFA">
        <w:rPr>
          <w:noProof/>
          <w:u w:val="single"/>
        </w:rPr>
        <w:t>Javno savjetovanje</w:t>
      </w:r>
      <w:r w:rsidRPr="00F52AFA">
        <w:rPr>
          <w:noProof/>
        </w:rPr>
        <w:t>. Navedite sljedeće informacije:</w:t>
      </w:r>
    </w:p>
    <w:p w14:paraId="29C4D235" w14:textId="77777777" w:rsidR="00875019" w:rsidRPr="00F52AFA" w:rsidRDefault="00875019" w:rsidP="00875019">
      <w:pPr>
        <w:pStyle w:val="Point1"/>
        <w:rPr>
          <w:noProof/>
        </w:rPr>
      </w:pPr>
      <w:r w:rsidRPr="00CB3552">
        <w:rPr>
          <w:noProof/>
        </w:rPr>
        <w:t>(a)</w:t>
      </w:r>
      <w:r w:rsidRPr="00CB3552">
        <w:rPr>
          <w:noProof/>
        </w:rPr>
        <w:tab/>
      </w:r>
      <w:r w:rsidRPr="00F52AFA">
        <w:rPr>
          <w:noProof/>
        </w:rPr>
        <w:t>datume početka i završetka svakog provedenog javnog savjetovanja;</w:t>
      </w:r>
      <w:r w:rsidRPr="00F52AFA">
        <w:rPr>
          <w:rStyle w:val="FootnoteReference"/>
          <w:noProof/>
        </w:rPr>
        <w:footnoteReference w:id="75"/>
      </w:r>
      <w:r w:rsidRPr="00F52AFA">
        <w:rPr>
          <w:noProof/>
        </w:rPr>
        <w:t xml:space="preserve"> </w:t>
      </w:r>
    </w:p>
    <w:p w14:paraId="7EC10CD9" w14:textId="77777777" w:rsidR="00875019" w:rsidRPr="00F52AFA" w:rsidRDefault="00875019" w:rsidP="00875019">
      <w:pPr>
        <w:pStyle w:val="Text2"/>
        <w:tabs>
          <w:tab w:val="left" w:leader="dot" w:pos="9072"/>
        </w:tabs>
        <w:ind w:left="709"/>
        <w:rPr>
          <w:noProof/>
        </w:rPr>
      </w:pPr>
      <w:r w:rsidRPr="00F52AFA">
        <w:rPr>
          <w:noProof/>
        </w:rPr>
        <w:tab/>
      </w:r>
    </w:p>
    <w:p w14:paraId="4F16D99E" w14:textId="77777777" w:rsidR="00875019" w:rsidRPr="00F52AFA" w:rsidRDefault="00875019" w:rsidP="00875019">
      <w:pPr>
        <w:pStyle w:val="Point1"/>
        <w:rPr>
          <w:noProof/>
        </w:rPr>
      </w:pPr>
      <w:r w:rsidRPr="00CB3552">
        <w:rPr>
          <w:noProof/>
        </w:rPr>
        <w:t>(b)</w:t>
      </w:r>
      <w:r w:rsidRPr="00CB3552">
        <w:rPr>
          <w:noProof/>
        </w:rPr>
        <w:tab/>
      </w:r>
      <w:r w:rsidRPr="00F52AFA">
        <w:rPr>
          <w:noProof/>
        </w:rPr>
        <w:t>sadržaj svakog javnog savjetovanja;</w:t>
      </w:r>
      <w:r w:rsidRPr="00F52AFA">
        <w:rPr>
          <w:rStyle w:val="FootnoteReference"/>
          <w:noProof/>
        </w:rPr>
        <w:footnoteReference w:id="76"/>
      </w:r>
      <w:r w:rsidRPr="00F52AFA">
        <w:rPr>
          <w:noProof/>
        </w:rPr>
        <w:t xml:space="preserve"> </w:t>
      </w:r>
    </w:p>
    <w:p w14:paraId="3AA754BF" w14:textId="77777777" w:rsidR="00875019" w:rsidRPr="00F52AFA" w:rsidRDefault="00875019" w:rsidP="00875019">
      <w:pPr>
        <w:pStyle w:val="Text2"/>
        <w:tabs>
          <w:tab w:val="left" w:leader="dot" w:pos="9072"/>
        </w:tabs>
        <w:ind w:left="709"/>
        <w:rPr>
          <w:noProof/>
        </w:rPr>
      </w:pPr>
      <w:r w:rsidRPr="00F52AFA">
        <w:rPr>
          <w:noProof/>
        </w:rPr>
        <w:tab/>
      </w:r>
    </w:p>
    <w:p w14:paraId="406AEEC4" w14:textId="77777777" w:rsidR="00875019" w:rsidRPr="00F52AFA" w:rsidRDefault="00875019" w:rsidP="00875019">
      <w:pPr>
        <w:pStyle w:val="Point1"/>
        <w:rPr>
          <w:noProof/>
        </w:rPr>
      </w:pPr>
      <w:r w:rsidRPr="00CB3552">
        <w:rPr>
          <w:noProof/>
        </w:rPr>
        <w:t>(c)</w:t>
      </w:r>
      <w:r w:rsidRPr="00CB3552">
        <w:rPr>
          <w:noProof/>
        </w:rPr>
        <w:tab/>
      </w:r>
      <w:r w:rsidRPr="00F52AFA">
        <w:rPr>
          <w:noProof/>
        </w:rPr>
        <w:t>javno dostupnu internetsku stranicu (na regionalnoj i nacionalnoj razini) na kojoj je savjetovanje objavljeno;</w:t>
      </w:r>
      <w:r w:rsidRPr="00F52AFA">
        <w:rPr>
          <w:rStyle w:val="FootnoteReference"/>
          <w:noProof/>
        </w:rPr>
        <w:footnoteReference w:id="77"/>
      </w:r>
    </w:p>
    <w:p w14:paraId="6156A4B3" w14:textId="77777777" w:rsidR="00875019" w:rsidRPr="00F52AFA" w:rsidRDefault="00875019" w:rsidP="00875019">
      <w:pPr>
        <w:pStyle w:val="Text2"/>
        <w:tabs>
          <w:tab w:val="left" w:leader="dot" w:pos="9072"/>
        </w:tabs>
        <w:ind w:left="709"/>
        <w:rPr>
          <w:noProof/>
        </w:rPr>
      </w:pPr>
      <w:r w:rsidRPr="00F52AFA">
        <w:rPr>
          <w:noProof/>
        </w:rPr>
        <w:tab/>
      </w:r>
    </w:p>
    <w:p w14:paraId="53F95C84" w14:textId="77777777" w:rsidR="00875019" w:rsidRPr="00F52AFA" w:rsidRDefault="00875019" w:rsidP="00875019">
      <w:pPr>
        <w:pStyle w:val="Point1"/>
        <w:rPr>
          <w:noProof/>
        </w:rPr>
      </w:pPr>
      <w:r w:rsidRPr="00CB3552">
        <w:rPr>
          <w:noProof/>
        </w:rPr>
        <w:t>(d)</w:t>
      </w:r>
      <w:r w:rsidRPr="00CB3552">
        <w:rPr>
          <w:noProof/>
        </w:rPr>
        <w:tab/>
      </w:r>
      <w:r w:rsidRPr="00F52AFA">
        <w:rPr>
          <w:noProof/>
        </w:rPr>
        <w:t>sažetak glavnih opažanja sudionika u svakom javnom savjetovanju i odgovore na ta opažanja.</w:t>
      </w:r>
    </w:p>
    <w:p w14:paraId="205F069A" w14:textId="77777777" w:rsidR="00875019" w:rsidRPr="00F52AFA" w:rsidRDefault="00875019" w:rsidP="00875019">
      <w:pPr>
        <w:pStyle w:val="Text2"/>
        <w:tabs>
          <w:tab w:val="left" w:leader="dot" w:pos="9072"/>
        </w:tabs>
        <w:ind w:left="709"/>
        <w:rPr>
          <w:noProof/>
        </w:rPr>
      </w:pPr>
      <w:r w:rsidRPr="00F52AFA">
        <w:rPr>
          <w:noProof/>
        </w:rPr>
        <w:tab/>
      </w:r>
    </w:p>
    <w:p w14:paraId="788D02D5" w14:textId="77777777" w:rsidR="00875019" w:rsidRPr="00F52AFA" w:rsidRDefault="00875019" w:rsidP="00875019">
      <w:pPr>
        <w:pStyle w:val="ManualNumPar1"/>
        <w:rPr>
          <w:bCs/>
          <w:noProof/>
        </w:rPr>
      </w:pPr>
      <w:r w:rsidRPr="00CB3552">
        <w:rPr>
          <w:noProof/>
        </w:rPr>
        <w:t>7.</w:t>
      </w:r>
      <w:r w:rsidRPr="00CB3552">
        <w:rPr>
          <w:noProof/>
        </w:rPr>
        <w:tab/>
      </w:r>
      <w:r w:rsidRPr="00F52AFA">
        <w:rPr>
          <w:noProof/>
        </w:rPr>
        <w:t>Primjerenost potpore kao instrumenta politike</w:t>
      </w:r>
    </w:p>
    <w:p w14:paraId="54B28AC2" w14:textId="77777777" w:rsidR="00875019" w:rsidRPr="00F52AFA" w:rsidRDefault="00875019" w:rsidP="00875019">
      <w:pPr>
        <w:pStyle w:val="ManualNumPar2"/>
        <w:rPr>
          <w:noProof/>
        </w:rPr>
      </w:pPr>
      <w:r w:rsidRPr="00CB3552">
        <w:rPr>
          <w:noProof/>
        </w:rPr>
        <w:t>7.1.</w:t>
      </w:r>
      <w:r w:rsidRPr="00CB3552">
        <w:rPr>
          <w:noProof/>
        </w:rPr>
        <w:tab/>
      </w:r>
      <w:r w:rsidRPr="00F52AFA">
        <w:rPr>
          <w:noProof/>
        </w:rPr>
        <w:t>Objasnite zašto se alternativnim mjerama kojima se manje narušava tržišno natjecanje od mjera državne potpore (primjerice administrativne mjere, regulatorne mjere, tržišni instrumenti, zajmovi, porezne mjere itd.) ne mogu ispuniti ciljeve mjere potpore i otkloniti utvrđeni tržišni nedostatak</w:t>
      </w:r>
      <w:r w:rsidRPr="00F52AFA">
        <w:rPr>
          <w:rStyle w:val="FootnoteReference"/>
          <w:noProof/>
        </w:rPr>
        <w:footnoteReference w:id="78"/>
      </w:r>
      <w:r w:rsidRPr="00F52AFA">
        <w:rPr>
          <w:noProof/>
        </w:rPr>
        <w:t>.</w:t>
      </w:r>
    </w:p>
    <w:p w14:paraId="6082052C" w14:textId="77777777" w:rsidR="00875019" w:rsidRPr="00F52AFA" w:rsidRDefault="00875019" w:rsidP="00875019">
      <w:pPr>
        <w:pStyle w:val="Text2"/>
        <w:tabs>
          <w:tab w:val="left" w:leader="dot" w:pos="9072"/>
        </w:tabs>
        <w:ind w:left="709"/>
        <w:rPr>
          <w:noProof/>
        </w:rPr>
      </w:pPr>
      <w:r w:rsidRPr="00F52AFA">
        <w:rPr>
          <w:noProof/>
        </w:rPr>
        <w:tab/>
      </w:r>
    </w:p>
    <w:p w14:paraId="770D5ADF" w14:textId="77777777" w:rsidR="00875019" w:rsidRPr="00F52AFA" w:rsidRDefault="00875019" w:rsidP="00875019">
      <w:pPr>
        <w:pStyle w:val="ManualNumPar2"/>
        <w:rPr>
          <w:iCs/>
          <w:noProof/>
        </w:rPr>
      </w:pPr>
      <w:r w:rsidRPr="00CB3552">
        <w:rPr>
          <w:noProof/>
        </w:rPr>
        <w:t>7.2.</w:t>
      </w:r>
      <w:r w:rsidRPr="00CB3552">
        <w:rPr>
          <w:noProof/>
        </w:rPr>
        <w:tab/>
      </w:r>
      <w:r w:rsidRPr="00F52AFA">
        <w:rPr>
          <w:noProof/>
        </w:rPr>
        <w:t>Skokovita promjena</w:t>
      </w:r>
      <w:r w:rsidRPr="00F52AFA">
        <w:rPr>
          <w:rStyle w:val="FootnoteReference"/>
          <w:iCs/>
          <w:noProof/>
        </w:rPr>
        <w:footnoteReference w:id="79"/>
      </w:r>
      <w:r w:rsidRPr="00F52AFA">
        <w:rPr>
          <w:noProof/>
        </w:rPr>
        <w:t xml:space="preserve"> </w:t>
      </w:r>
    </w:p>
    <w:p w14:paraId="566420CF" w14:textId="77777777" w:rsidR="00875019" w:rsidRPr="00F52AFA" w:rsidRDefault="00875019" w:rsidP="00875019">
      <w:pPr>
        <w:pStyle w:val="Point1"/>
        <w:rPr>
          <w:iCs/>
          <w:noProof/>
        </w:rPr>
      </w:pPr>
      <w:r w:rsidRPr="00CB3552">
        <w:rPr>
          <w:noProof/>
        </w:rPr>
        <w:lastRenderedPageBreak/>
        <w:t>(a)</w:t>
      </w:r>
      <w:r w:rsidRPr="00CB3552">
        <w:rPr>
          <w:noProof/>
        </w:rPr>
        <w:tab/>
      </w:r>
      <w:r w:rsidRPr="00F52AFA">
        <w:rPr>
          <w:noProof/>
        </w:rPr>
        <w:t>za mjeru potpore koja se odnosi na nepokretne pristupne mreže navedite sljedeće informacije:</w:t>
      </w:r>
    </w:p>
    <w:p w14:paraId="5A4B9285" w14:textId="77777777" w:rsidR="00875019" w:rsidRPr="00F52AFA" w:rsidRDefault="00875019" w:rsidP="00875019">
      <w:pPr>
        <w:pStyle w:val="Stylei"/>
        <w:numPr>
          <w:ilvl w:val="0"/>
          <w:numId w:val="27"/>
        </w:numPr>
        <w:rPr>
          <w:noProof/>
        </w:rPr>
      </w:pPr>
      <w:r w:rsidRPr="00F52AFA">
        <w:rPr>
          <w:noProof/>
        </w:rPr>
        <w:t>ako se državna intervencija odnosi na bijela ili siva područja, navedite hoće li subvencionirane mreže barem utrostručiti brzinu preuzimanja postojećih mreža i čine li znatno novo ulaganje u infrastrukturu koje otvara znatne nove mogućnosti na tržištu (primjerice u smislu dostupnosti, kapaciteta, brzina i tržišnog natjecanja)</w:t>
      </w:r>
      <w:r w:rsidRPr="00F52AFA">
        <w:rPr>
          <w:rStyle w:val="FootnoteReference"/>
          <w:noProof/>
        </w:rPr>
        <w:footnoteReference w:id="80"/>
      </w:r>
      <w:r w:rsidRPr="00F52AFA">
        <w:rPr>
          <w:noProof/>
        </w:rPr>
        <w:t>;</w:t>
      </w:r>
    </w:p>
    <w:p w14:paraId="2040D2AF" w14:textId="77777777" w:rsidR="00875019" w:rsidRPr="00F52AFA" w:rsidRDefault="00875019" w:rsidP="00875019">
      <w:pPr>
        <w:pStyle w:val="Text2"/>
        <w:tabs>
          <w:tab w:val="left" w:leader="dot" w:pos="9072"/>
        </w:tabs>
        <w:ind w:left="709"/>
        <w:rPr>
          <w:noProof/>
        </w:rPr>
      </w:pPr>
      <w:r w:rsidRPr="00F52AFA">
        <w:rPr>
          <w:noProof/>
        </w:rPr>
        <w:tab/>
      </w:r>
    </w:p>
    <w:p w14:paraId="71DF394C" w14:textId="77777777" w:rsidR="00875019" w:rsidRPr="00F52AFA" w:rsidRDefault="00875019" w:rsidP="00875019">
      <w:pPr>
        <w:pStyle w:val="Stylei"/>
        <w:rPr>
          <w:noProof/>
        </w:rPr>
      </w:pPr>
      <w:r w:rsidRPr="00F52AFA">
        <w:rPr>
          <w:noProof/>
        </w:rPr>
        <w:t>ako se državna intervencija odnosi na mješovita (tj. bijela i siva) područja, navedite zašto nije opravdano razdvojiti bijela i siva područja;</w:t>
      </w:r>
      <w:r w:rsidRPr="00F52AFA">
        <w:rPr>
          <w:rStyle w:val="FootnoteReference"/>
          <w:noProof/>
        </w:rPr>
        <w:footnoteReference w:id="81"/>
      </w:r>
      <w:r w:rsidRPr="00F52AFA">
        <w:rPr>
          <w:noProof/>
        </w:rPr>
        <w:t xml:space="preserve"> </w:t>
      </w:r>
    </w:p>
    <w:p w14:paraId="1BA5FB84" w14:textId="77777777" w:rsidR="00875019" w:rsidRPr="00F52AFA" w:rsidRDefault="00875019" w:rsidP="00875019">
      <w:pPr>
        <w:pStyle w:val="Text2"/>
        <w:tabs>
          <w:tab w:val="left" w:leader="dot" w:pos="9072"/>
        </w:tabs>
        <w:ind w:left="709"/>
        <w:rPr>
          <w:noProof/>
        </w:rPr>
      </w:pPr>
      <w:r w:rsidRPr="00F52AFA">
        <w:rPr>
          <w:noProof/>
        </w:rPr>
        <w:tab/>
      </w:r>
    </w:p>
    <w:p w14:paraId="49AEC7CD" w14:textId="77777777" w:rsidR="00875019" w:rsidRPr="00F52AFA" w:rsidRDefault="00875019" w:rsidP="00875019">
      <w:pPr>
        <w:pStyle w:val="Text4"/>
        <w:rPr>
          <w:noProof/>
        </w:rPr>
      </w:pPr>
      <w:r w:rsidRPr="00F52AFA">
        <w:rPr>
          <w:noProof/>
        </w:rPr>
        <w:t>Nadalje, potvrdite da su ispunjeni sljedeći kumulativni uvjeti:</w:t>
      </w:r>
      <w:r w:rsidRPr="00F52AFA">
        <w:rPr>
          <w:rStyle w:val="FootnoteReference"/>
          <w:noProof/>
        </w:rPr>
        <w:footnoteReference w:id="82"/>
      </w:r>
    </w:p>
    <w:p w14:paraId="5133DCF0" w14:textId="77777777" w:rsidR="00875019" w:rsidRPr="00F52AFA" w:rsidRDefault="00875019" w:rsidP="00875019">
      <w:pPr>
        <w:pStyle w:val="Bullet4"/>
        <w:numPr>
          <w:ilvl w:val="0"/>
          <w:numId w:val="31"/>
        </w:numPr>
        <w:rPr>
          <w:noProof/>
        </w:rPr>
      </w:pPr>
      <w:r w:rsidRPr="00F52AFA">
        <w:rPr>
          <w:noProof/>
        </w:rPr>
        <w:t>preizgrađivanje sivih područja</w:t>
      </w:r>
      <w:r w:rsidRPr="00F52AFA">
        <w:rPr>
          <w:rStyle w:val="FootnoteReference"/>
          <w:noProof/>
        </w:rPr>
        <w:footnoteReference w:id="83"/>
      </w:r>
      <w:r w:rsidRPr="00F52AFA">
        <w:rPr>
          <w:noProof/>
        </w:rPr>
        <w:t xml:space="preserve"> ne dovodi do neopravdanog narušavanja tržišnog natjecanja, na temelju rezultata javnog savjetovanja,</w:t>
      </w:r>
    </w:p>
    <w:p w14:paraId="4DAFB861" w14:textId="77777777" w:rsidR="00875019" w:rsidRPr="00F52AFA" w:rsidRDefault="00875019" w:rsidP="00875019">
      <w:pPr>
        <w:pStyle w:val="Bullet4"/>
        <w:rPr>
          <w:noProof/>
        </w:rPr>
      </w:pPr>
      <w:r w:rsidRPr="00F52AFA">
        <w:rPr>
          <w:noProof/>
        </w:rPr>
        <w:t>preizgrađivanje je ograničeno na najviše 10 % svih objekata na ciljnom području,</w:t>
      </w:r>
    </w:p>
    <w:p w14:paraId="69414F3B" w14:textId="77777777" w:rsidR="00875019" w:rsidRPr="00F52AFA" w:rsidRDefault="00875019" w:rsidP="00875019">
      <w:pPr>
        <w:pStyle w:val="Bullet4"/>
        <w:rPr>
          <w:noProof/>
        </w:rPr>
      </w:pPr>
      <w:r w:rsidRPr="00F52AFA">
        <w:rPr>
          <w:noProof/>
        </w:rPr>
        <w:t>subvencionirane mreže barem utrostručuju brzinu preuzimanja postojećih mreža u bijelim dijelovima mješovitih područja i pružaju znatno bolje usluge od onih dostupnih u sivom dijelu mješovitog područja;</w:t>
      </w:r>
    </w:p>
    <w:p w14:paraId="09897D27" w14:textId="77777777" w:rsidR="00875019" w:rsidRPr="00F52AFA" w:rsidRDefault="00875019" w:rsidP="00875019">
      <w:pPr>
        <w:pStyle w:val="Text2"/>
        <w:tabs>
          <w:tab w:val="left" w:leader="dot" w:pos="9072"/>
        </w:tabs>
        <w:ind w:left="709"/>
        <w:rPr>
          <w:noProof/>
        </w:rPr>
      </w:pPr>
      <w:r w:rsidRPr="00F52AFA">
        <w:rPr>
          <w:noProof/>
        </w:rPr>
        <w:tab/>
      </w:r>
    </w:p>
    <w:p w14:paraId="7A92F829" w14:textId="77777777" w:rsidR="00875019" w:rsidRPr="00F52AFA" w:rsidRDefault="00875019" w:rsidP="00875019">
      <w:pPr>
        <w:pStyle w:val="Stylei"/>
        <w:rPr>
          <w:noProof/>
        </w:rPr>
      </w:pPr>
      <w:r w:rsidRPr="00F52AFA">
        <w:rPr>
          <w:noProof/>
        </w:rPr>
        <w:t>ako se državna intervencija odnosi na crna područja, potvrdite da subvencionirane mreže ispunjavaju sljedeće kumulativne uvjete:</w:t>
      </w:r>
      <w:r w:rsidRPr="00F52AFA">
        <w:rPr>
          <w:rStyle w:val="FootnoteReference"/>
          <w:noProof/>
        </w:rPr>
        <w:footnoteReference w:id="84"/>
      </w:r>
      <w:r w:rsidRPr="00F52AFA">
        <w:rPr>
          <w:noProof/>
        </w:rPr>
        <w:t xml:space="preserve"> </w:t>
      </w:r>
    </w:p>
    <w:p w14:paraId="73474988" w14:textId="77777777" w:rsidR="00875019" w:rsidRPr="00F52AFA" w:rsidRDefault="00875019" w:rsidP="00875019">
      <w:pPr>
        <w:pStyle w:val="Bullet4"/>
        <w:rPr>
          <w:iCs/>
          <w:noProof/>
        </w:rPr>
      </w:pPr>
      <w:r w:rsidRPr="00F52AFA">
        <w:rPr>
          <w:noProof/>
        </w:rPr>
        <w:t>barem utrostručuju brzinu preuzimanja koju pružaju postojeće mreže,</w:t>
      </w:r>
    </w:p>
    <w:p w14:paraId="10DCE45D" w14:textId="77777777" w:rsidR="00875019" w:rsidRPr="00F52AFA" w:rsidRDefault="00875019" w:rsidP="00875019">
      <w:pPr>
        <w:pStyle w:val="Bullet4"/>
        <w:rPr>
          <w:iCs/>
          <w:noProof/>
        </w:rPr>
      </w:pPr>
      <w:r w:rsidRPr="00F52AFA">
        <w:rPr>
          <w:noProof/>
        </w:rPr>
        <w:t>pružaju brzinu preuzimanja od najmanje 1 Gbps i brzinu prijenosa od najmanje 150 Mbps,</w:t>
      </w:r>
    </w:p>
    <w:p w14:paraId="0531844D" w14:textId="77777777" w:rsidR="00875019" w:rsidRPr="00F52AFA" w:rsidRDefault="00875019" w:rsidP="00875019">
      <w:pPr>
        <w:pStyle w:val="Bullet4"/>
        <w:rPr>
          <w:noProof/>
        </w:rPr>
      </w:pPr>
      <w:r w:rsidRPr="00F52AFA">
        <w:rPr>
          <w:noProof/>
        </w:rPr>
        <w:t>čine znatno novo ulaganje u infrastrukturu koje otvara znatne nove mogućnosti na tržištu (primjerice u smislu dostupnosti, kapaciteta, brzina i tržišnog natjecanja);</w:t>
      </w:r>
    </w:p>
    <w:p w14:paraId="57AD4082" w14:textId="77777777" w:rsidR="00875019" w:rsidRPr="00F52AFA" w:rsidRDefault="00875019" w:rsidP="00875019">
      <w:pPr>
        <w:pStyle w:val="Text2"/>
        <w:tabs>
          <w:tab w:val="left" w:leader="dot" w:pos="9072"/>
        </w:tabs>
        <w:ind w:left="709"/>
        <w:rPr>
          <w:noProof/>
        </w:rPr>
      </w:pPr>
      <w:r w:rsidRPr="00F52AFA">
        <w:rPr>
          <w:noProof/>
        </w:rPr>
        <w:tab/>
      </w:r>
    </w:p>
    <w:p w14:paraId="2C90A075" w14:textId="77777777" w:rsidR="00875019" w:rsidRPr="00F52AFA" w:rsidRDefault="00875019" w:rsidP="00875019">
      <w:pPr>
        <w:pStyle w:val="Point1"/>
        <w:rPr>
          <w:iCs/>
          <w:noProof/>
        </w:rPr>
      </w:pPr>
      <w:r w:rsidRPr="00CB3552">
        <w:rPr>
          <w:noProof/>
        </w:rPr>
        <w:t>(b)</w:t>
      </w:r>
      <w:r w:rsidRPr="00CB3552">
        <w:rPr>
          <w:noProof/>
        </w:rPr>
        <w:tab/>
      </w:r>
      <w:r w:rsidRPr="00F52AFA">
        <w:rPr>
          <w:noProof/>
        </w:rPr>
        <w:t xml:space="preserve">za mjeru potpore koja se odnosi na pokretne pristupne mreže objasnite hoće li se i kako mjerom potpore osigurati poboljšanje dostupnosti, kapaciteta, brzina i </w:t>
      </w:r>
      <w:r w:rsidRPr="00F52AFA">
        <w:rPr>
          <w:noProof/>
        </w:rPr>
        <w:lastRenderedPageBreak/>
        <w:t>tržišnog natjecanja u području pokretnih usluga koje može potaknuti uvođenje novih inovativnih usluga.</w:t>
      </w:r>
      <w:r w:rsidRPr="00F52AFA">
        <w:rPr>
          <w:rStyle w:val="FootnoteReference"/>
          <w:iCs/>
          <w:noProof/>
        </w:rPr>
        <w:footnoteReference w:id="85"/>
      </w:r>
    </w:p>
    <w:p w14:paraId="43686B31" w14:textId="77777777" w:rsidR="00875019" w:rsidRPr="00F52AFA" w:rsidRDefault="00875019" w:rsidP="00875019">
      <w:pPr>
        <w:pStyle w:val="Text2"/>
        <w:tabs>
          <w:tab w:val="left" w:leader="dot" w:pos="9072"/>
        </w:tabs>
        <w:ind w:left="709"/>
        <w:rPr>
          <w:noProof/>
        </w:rPr>
      </w:pPr>
      <w:r w:rsidRPr="00F52AFA">
        <w:rPr>
          <w:noProof/>
        </w:rPr>
        <w:tab/>
      </w:r>
    </w:p>
    <w:p w14:paraId="17E5039B" w14:textId="77777777" w:rsidR="00875019" w:rsidRPr="00F52AFA" w:rsidRDefault="00875019" w:rsidP="00875019">
      <w:pPr>
        <w:pStyle w:val="Point1"/>
        <w:rPr>
          <w:noProof/>
        </w:rPr>
      </w:pPr>
      <w:r w:rsidRPr="00CB3552">
        <w:rPr>
          <w:noProof/>
        </w:rPr>
        <w:t>(c)</w:t>
      </w:r>
      <w:r w:rsidRPr="00CB3552">
        <w:rPr>
          <w:noProof/>
        </w:rPr>
        <w:tab/>
      </w:r>
      <w:r w:rsidRPr="00F52AFA">
        <w:rPr>
          <w:noProof/>
        </w:rPr>
        <w:t>za mjeru potpore koja se odnosi na posredničke mreže objasnite hoće li i kako, kao rezultat državne intervencije, subvencionirane mreže činiti znatno ulaganje u infrastrukturu za posredničke mreže i na odgovarajući način poduprijeti sve veće potrebe nepokretnih ili pokretnih pristupnih mreža.</w:t>
      </w:r>
      <w:r w:rsidRPr="00F52AFA">
        <w:rPr>
          <w:rStyle w:val="FootnoteReference"/>
          <w:iCs/>
          <w:noProof/>
        </w:rPr>
        <w:footnoteReference w:id="86"/>
      </w:r>
      <w:r w:rsidRPr="00F52AFA">
        <w:rPr>
          <w:noProof/>
        </w:rPr>
        <w:t xml:space="preserve"> </w:t>
      </w:r>
    </w:p>
    <w:p w14:paraId="47C80BC1" w14:textId="77777777" w:rsidR="00875019" w:rsidRPr="00F52AFA" w:rsidRDefault="00875019" w:rsidP="00875019">
      <w:pPr>
        <w:pStyle w:val="Text2"/>
        <w:tabs>
          <w:tab w:val="left" w:leader="dot" w:pos="9072"/>
        </w:tabs>
        <w:ind w:left="709"/>
        <w:rPr>
          <w:noProof/>
        </w:rPr>
      </w:pPr>
      <w:r w:rsidRPr="00F52AFA">
        <w:rPr>
          <w:noProof/>
        </w:rPr>
        <w:tab/>
      </w:r>
    </w:p>
    <w:p w14:paraId="6077B8AA" w14:textId="77777777" w:rsidR="00875019" w:rsidRPr="00F52AFA" w:rsidRDefault="00875019" w:rsidP="00875019">
      <w:pPr>
        <w:pStyle w:val="ManualNumPar1"/>
        <w:rPr>
          <w:bCs/>
          <w:noProof/>
        </w:rPr>
      </w:pPr>
      <w:r w:rsidRPr="00CB3552">
        <w:rPr>
          <w:noProof/>
        </w:rPr>
        <w:t>8.</w:t>
      </w:r>
      <w:r w:rsidRPr="00CB3552">
        <w:rPr>
          <w:noProof/>
        </w:rPr>
        <w:tab/>
      </w:r>
      <w:r w:rsidRPr="00F52AFA">
        <w:rPr>
          <w:noProof/>
        </w:rPr>
        <w:t>Razmjernost potpore</w:t>
      </w:r>
    </w:p>
    <w:p w14:paraId="6BF42B85" w14:textId="77777777" w:rsidR="00875019" w:rsidRPr="00F52AFA" w:rsidRDefault="00875019" w:rsidP="00875019">
      <w:pPr>
        <w:pStyle w:val="ManualNumPar2"/>
        <w:rPr>
          <w:noProof/>
        </w:rPr>
      </w:pPr>
      <w:r w:rsidRPr="00CB3552">
        <w:rPr>
          <w:noProof/>
        </w:rPr>
        <w:t>8.1.</w:t>
      </w:r>
      <w:r w:rsidRPr="00CB3552">
        <w:rPr>
          <w:noProof/>
        </w:rPr>
        <w:tab/>
      </w:r>
      <w:r w:rsidRPr="00F52AFA">
        <w:rPr>
          <w:noProof/>
        </w:rPr>
        <w:t>Natječajni postupak odabira</w:t>
      </w:r>
    </w:p>
    <w:p w14:paraId="11367E63" w14:textId="77777777" w:rsidR="00875019" w:rsidRPr="00F52AFA" w:rsidRDefault="00875019" w:rsidP="00875019">
      <w:pPr>
        <w:pStyle w:val="Point1"/>
        <w:rPr>
          <w:i/>
          <w:noProof/>
        </w:rPr>
      </w:pPr>
      <w:r w:rsidRPr="00CB3552">
        <w:rPr>
          <w:noProof/>
        </w:rPr>
        <w:t>(a)</w:t>
      </w:r>
      <w:r w:rsidRPr="00CB3552">
        <w:rPr>
          <w:noProof/>
        </w:rPr>
        <w:tab/>
      </w:r>
      <w:r w:rsidRPr="00F52AFA">
        <w:rPr>
          <w:noProof/>
        </w:rPr>
        <w:t>dodjeljuje li se potpora na temelju otvorenog, transparentnog i nediskriminirajućeg natječajnog postupka odabira, u skladu s načelima javne nabave?</w:t>
      </w:r>
      <w:r w:rsidRPr="00F52AFA">
        <w:rPr>
          <w:rStyle w:val="FootnoteReference"/>
          <w:iCs/>
          <w:noProof/>
        </w:rPr>
        <w:footnoteReference w:id="87"/>
      </w:r>
    </w:p>
    <w:p w14:paraId="729B532F" w14:textId="77777777" w:rsidR="00875019" w:rsidRPr="00F52AFA" w:rsidRDefault="00875019" w:rsidP="00875019">
      <w:pPr>
        <w:pStyle w:val="Text2"/>
        <w:ind w:left="1418"/>
        <w:rPr>
          <w:noProof/>
        </w:rPr>
      </w:pPr>
      <w:sdt>
        <w:sdtPr>
          <w:rPr>
            <w:noProof/>
          </w:rPr>
          <w:id w:val="-837308520"/>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noProof/>
          </w:rPr>
          <w:id w:val="1140541031"/>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p>
    <w:p w14:paraId="4BD32D42" w14:textId="77777777" w:rsidR="00875019" w:rsidRPr="00F52AFA" w:rsidRDefault="00875019" w:rsidP="00875019">
      <w:pPr>
        <w:pStyle w:val="Point1"/>
        <w:rPr>
          <w:iCs/>
          <w:noProof/>
        </w:rPr>
      </w:pPr>
      <w:r w:rsidRPr="00CB3552">
        <w:rPr>
          <w:noProof/>
        </w:rPr>
        <w:t>(b)</w:t>
      </w:r>
      <w:r w:rsidRPr="00CB3552">
        <w:rPr>
          <w:noProof/>
        </w:rPr>
        <w:tab/>
      </w:r>
      <w:r w:rsidRPr="00F52AFA">
        <w:rPr>
          <w:noProof/>
        </w:rPr>
        <w:t xml:space="preserve">ako ste odgovorili „da”, </w:t>
      </w:r>
    </w:p>
    <w:p w14:paraId="7F7C0820" w14:textId="77777777" w:rsidR="00875019" w:rsidRPr="00F52AFA" w:rsidRDefault="00875019" w:rsidP="00875019">
      <w:pPr>
        <w:pStyle w:val="Stylei"/>
        <w:numPr>
          <w:ilvl w:val="0"/>
          <w:numId w:val="26"/>
        </w:numPr>
        <w:rPr>
          <w:noProof/>
        </w:rPr>
      </w:pPr>
      <w:r w:rsidRPr="00F52AFA">
        <w:rPr>
          <w:noProof/>
        </w:rPr>
        <w:t>objasnite može li i kako oblik natječajnog postupka odabira potaknuti sudjelovanje najvećeg mogućeg broja sudionika;</w:t>
      </w:r>
      <w:r w:rsidRPr="00F52AFA">
        <w:rPr>
          <w:rStyle w:val="FootnoteReference"/>
          <w:noProof/>
        </w:rPr>
        <w:footnoteReference w:id="88"/>
      </w:r>
    </w:p>
    <w:p w14:paraId="5450BAF2" w14:textId="77777777" w:rsidR="00875019" w:rsidRPr="00F52AFA" w:rsidRDefault="00875019" w:rsidP="00875019">
      <w:pPr>
        <w:pStyle w:val="Text2"/>
        <w:tabs>
          <w:tab w:val="left" w:leader="dot" w:pos="9072"/>
        </w:tabs>
        <w:ind w:left="709"/>
        <w:rPr>
          <w:noProof/>
        </w:rPr>
      </w:pPr>
      <w:r w:rsidRPr="00F52AFA">
        <w:rPr>
          <w:noProof/>
        </w:rPr>
        <w:tab/>
      </w:r>
    </w:p>
    <w:p w14:paraId="3820B18D" w14:textId="77777777" w:rsidR="00875019" w:rsidRPr="00F52AFA" w:rsidRDefault="00875019" w:rsidP="00875019">
      <w:pPr>
        <w:pStyle w:val="Stylei"/>
        <w:rPr>
          <w:noProof/>
        </w:rPr>
      </w:pPr>
      <w:r w:rsidRPr="00F52AFA">
        <w:rPr>
          <w:noProof/>
        </w:rPr>
        <w:t>potvrdite da će se, ako broj sudionika u natječajnom postupku odabira ili broj prihvatljivih ponuda nije dovoljan, ocjenjivanje najuspješnije ponude povjeriti neovisnom revizoru (uključujući izračun troškova);</w:t>
      </w:r>
      <w:r w:rsidRPr="00F52AFA">
        <w:rPr>
          <w:rStyle w:val="FootnoteReference"/>
          <w:noProof/>
        </w:rPr>
        <w:footnoteReference w:id="89"/>
      </w:r>
    </w:p>
    <w:p w14:paraId="59484DAE" w14:textId="77777777" w:rsidR="00875019" w:rsidRPr="00F52AFA" w:rsidRDefault="00875019" w:rsidP="00875019">
      <w:pPr>
        <w:pStyle w:val="Text2"/>
        <w:tabs>
          <w:tab w:val="left" w:leader="dot" w:pos="9072"/>
        </w:tabs>
        <w:ind w:left="709"/>
        <w:rPr>
          <w:noProof/>
        </w:rPr>
      </w:pPr>
      <w:r w:rsidRPr="00F52AFA">
        <w:rPr>
          <w:noProof/>
        </w:rPr>
        <w:tab/>
      </w:r>
    </w:p>
    <w:p w14:paraId="45D8F5C9" w14:textId="77777777" w:rsidR="00875019" w:rsidRPr="00F52AFA" w:rsidRDefault="00875019" w:rsidP="00875019">
      <w:pPr>
        <w:pStyle w:val="Stylei"/>
        <w:rPr>
          <w:noProof/>
        </w:rPr>
      </w:pPr>
      <w:r w:rsidRPr="00F52AFA">
        <w:rPr>
          <w:noProof/>
        </w:rPr>
        <w:t>potvrdite da će se ugovor dodijeliti na temelju ekonomski najpovoljnije ponude</w:t>
      </w:r>
      <w:r w:rsidRPr="00F52AFA">
        <w:rPr>
          <w:rStyle w:val="FootnoteReference"/>
          <w:noProof/>
        </w:rPr>
        <w:footnoteReference w:id="90"/>
      </w:r>
      <w:r w:rsidRPr="00F52AFA">
        <w:rPr>
          <w:noProof/>
        </w:rPr>
        <w:t xml:space="preserve"> i navedite pojedinosti o tome;</w:t>
      </w:r>
    </w:p>
    <w:p w14:paraId="2F59F73D" w14:textId="77777777" w:rsidR="00875019" w:rsidRPr="00F52AFA" w:rsidRDefault="00875019" w:rsidP="00875019">
      <w:pPr>
        <w:pStyle w:val="Text2"/>
        <w:tabs>
          <w:tab w:val="left" w:leader="dot" w:pos="9072"/>
        </w:tabs>
        <w:ind w:left="709"/>
        <w:rPr>
          <w:noProof/>
        </w:rPr>
      </w:pPr>
      <w:r w:rsidRPr="00F52AFA">
        <w:rPr>
          <w:noProof/>
        </w:rPr>
        <w:tab/>
      </w:r>
    </w:p>
    <w:p w14:paraId="296EA31F" w14:textId="77777777" w:rsidR="00875019" w:rsidRPr="00F52AFA" w:rsidRDefault="00875019" w:rsidP="00875019">
      <w:pPr>
        <w:pStyle w:val="Stylei"/>
        <w:rPr>
          <w:noProof/>
        </w:rPr>
      </w:pPr>
      <w:r w:rsidRPr="00F52AFA">
        <w:rPr>
          <w:noProof/>
        </w:rPr>
        <w:t>navedite objektivne, transparentne i nediskriminirajuće kriterije dodjele te jasno navedite relativni ponder svakog kriterija;</w:t>
      </w:r>
      <w:r w:rsidRPr="00F52AFA">
        <w:rPr>
          <w:rStyle w:val="FootnoteReference"/>
          <w:noProof/>
        </w:rPr>
        <w:footnoteReference w:id="91"/>
      </w:r>
    </w:p>
    <w:p w14:paraId="1474AC70" w14:textId="77777777" w:rsidR="00875019" w:rsidRPr="00F52AFA" w:rsidRDefault="00875019" w:rsidP="00875019">
      <w:pPr>
        <w:pStyle w:val="Text2"/>
        <w:tabs>
          <w:tab w:val="left" w:leader="dot" w:pos="9072"/>
        </w:tabs>
        <w:ind w:left="709"/>
        <w:rPr>
          <w:noProof/>
        </w:rPr>
      </w:pPr>
      <w:r w:rsidRPr="00F52AFA">
        <w:rPr>
          <w:noProof/>
        </w:rPr>
        <w:tab/>
      </w:r>
    </w:p>
    <w:p w14:paraId="5B0805CD" w14:textId="77777777" w:rsidR="00875019" w:rsidRPr="00F52AFA" w:rsidRDefault="00875019" w:rsidP="00875019">
      <w:pPr>
        <w:pStyle w:val="Point1"/>
        <w:rPr>
          <w:noProof/>
        </w:rPr>
      </w:pPr>
      <w:r w:rsidRPr="00CB3552">
        <w:rPr>
          <w:noProof/>
        </w:rPr>
        <w:t>(c)</w:t>
      </w:r>
      <w:r w:rsidRPr="00CB3552">
        <w:rPr>
          <w:noProof/>
        </w:rPr>
        <w:tab/>
      </w:r>
      <w:r w:rsidRPr="00F52AFA">
        <w:rPr>
          <w:noProof/>
        </w:rPr>
        <w:tab/>
        <w:t>ako ste odgovorili „ne”, potvrdite da se državna intervencija provodi u okviru modela izravnog ulaganja i navedite odgovarajuće opravdanje za odabir mreže i primijenjenog tehnološkog rješenja;</w:t>
      </w:r>
      <w:r w:rsidRPr="00F52AFA">
        <w:rPr>
          <w:rStyle w:val="FootnoteReference"/>
          <w:noProof/>
        </w:rPr>
        <w:footnoteReference w:id="92"/>
      </w:r>
    </w:p>
    <w:p w14:paraId="5DD35D64" w14:textId="77777777" w:rsidR="00875019" w:rsidRPr="00F52AFA" w:rsidRDefault="00875019" w:rsidP="00875019">
      <w:pPr>
        <w:pStyle w:val="Text2"/>
        <w:tabs>
          <w:tab w:val="left" w:leader="dot" w:pos="9072"/>
        </w:tabs>
        <w:ind w:left="709"/>
        <w:rPr>
          <w:noProof/>
        </w:rPr>
      </w:pPr>
      <w:r w:rsidRPr="00F52AFA">
        <w:rPr>
          <w:noProof/>
        </w:rPr>
        <w:lastRenderedPageBreak/>
        <w:tab/>
      </w:r>
    </w:p>
    <w:p w14:paraId="10B2AFF4" w14:textId="77777777" w:rsidR="00875019" w:rsidRPr="00F52AFA" w:rsidRDefault="00875019" w:rsidP="00875019">
      <w:pPr>
        <w:pStyle w:val="Point1"/>
        <w:rPr>
          <w:noProof/>
        </w:rPr>
      </w:pPr>
      <w:r w:rsidRPr="00CB3552">
        <w:rPr>
          <w:noProof/>
        </w:rPr>
        <w:t>(d)</w:t>
      </w:r>
      <w:r w:rsidRPr="00CB3552">
        <w:rPr>
          <w:noProof/>
        </w:rPr>
        <w:tab/>
      </w:r>
      <w:r w:rsidRPr="00F52AFA">
        <w:rPr>
          <w:noProof/>
        </w:rPr>
        <w:t>potvrdite da sve koncesije ili druga odobrenja trećoj strani za osmišljavanje ili izgradnju subvencionirane mreže ili upravljanje njome javno tijelo ili interni subjekt dodjeljuje u okviru otvorenog, transparentnog i nediskriminirajućeg natječajnog postupka odabira, u skladu s načelima javne nabave i na temelju ekonomski najpovoljnije ponude.</w:t>
      </w:r>
      <w:r w:rsidRPr="00F52AFA">
        <w:rPr>
          <w:rStyle w:val="FootnoteReference"/>
          <w:noProof/>
        </w:rPr>
        <w:footnoteReference w:id="93"/>
      </w:r>
      <w:r w:rsidRPr="00F52AFA">
        <w:rPr>
          <w:noProof/>
        </w:rPr>
        <w:t xml:space="preserve"> Navedite pojedinosti o tome;</w:t>
      </w:r>
    </w:p>
    <w:p w14:paraId="3214E953" w14:textId="77777777" w:rsidR="00875019" w:rsidRPr="00F52AFA" w:rsidRDefault="00875019" w:rsidP="00875019">
      <w:pPr>
        <w:pStyle w:val="Text2"/>
        <w:tabs>
          <w:tab w:val="left" w:leader="dot" w:pos="9072"/>
        </w:tabs>
        <w:ind w:left="709"/>
        <w:rPr>
          <w:noProof/>
        </w:rPr>
      </w:pPr>
      <w:r w:rsidRPr="00F52AFA">
        <w:rPr>
          <w:noProof/>
        </w:rPr>
        <w:tab/>
      </w:r>
    </w:p>
    <w:p w14:paraId="6747EC24" w14:textId="77777777" w:rsidR="00875019" w:rsidRPr="00F52AFA" w:rsidRDefault="00875019" w:rsidP="00875019">
      <w:pPr>
        <w:pStyle w:val="ManualNumPar2"/>
        <w:rPr>
          <w:iCs/>
          <w:noProof/>
        </w:rPr>
      </w:pPr>
      <w:r w:rsidRPr="00CB3552">
        <w:rPr>
          <w:noProof/>
        </w:rPr>
        <w:t>8.2.</w:t>
      </w:r>
      <w:r w:rsidRPr="00CB3552">
        <w:rPr>
          <w:noProof/>
        </w:rPr>
        <w:tab/>
      </w:r>
      <w:r w:rsidRPr="00F52AFA">
        <w:rPr>
          <w:noProof/>
          <w:u w:val="single"/>
        </w:rPr>
        <w:t>Tehnološka neutralnost</w:t>
      </w:r>
      <w:r w:rsidRPr="00F52AFA">
        <w:rPr>
          <w:noProof/>
        </w:rPr>
        <w:t>. Objasnite je li i kako mjera potpore u skladu s načelom tehnološke neutralnosti.</w:t>
      </w:r>
      <w:r w:rsidRPr="00F52AFA">
        <w:rPr>
          <w:rStyle w:val="FootnoteReference"/>
          <w:iCs/>
          <w:noProof/>
        </w:rPr>
        <w:footnoteReference w:id="94"/>
      </w:r>
    </w:p>
    <w:p w14:paraId="4D3B1CDC" w14:textId="77777777" w:rsidR="00875019" w:rsidRPr="00F52AFA" w:rsidRDefault="00875019" w:rsidP="00875019">
      <w:pPr>
        <w:pStyle w:val="Text2"/>
        <w:tabs>
          <w:tab w:val="left" w:leader="dot" w:pos="9072"/>
        </w:tabs>
        <w:ind w:left="709"/>
        <w:rPr>
          <w:noProof/>
        </w:rPr>
      </w:pPr>
      <w:r w:rsidRPr="00F52AFA">
        <w:rPr>
          <w:noProof/>
        </w:rPr>
        <w:tab/>
      </w:r>
    </w:p>
    <w:p w14:paraId="6FCF0075" w14:textId="77777777" w:rsidR="00875019" w:rsidRPr="00F52AFA" w:rsidRDefault="00875019" w:rsidP="00875019">
      <w:pPr>
        <w:pStyle w:val="ManualNumPar2"/>
        <w:rPr>
          <w:noProof/>
        </w:rPr>
      </w:pPr>
      <w:r w:rsidRPr="00CB3552">
        <w:rPr>
          <w:noProof/>
        </w:rPr>
        <w:t>8.3.</w:t>
      </w:r>
      <w:r w:rsidRPr="00CB3552">
        <w:rPr>
          <w:noProof/>
        </w:rPr>
        <w:tab/>
      </w:r>
      <w:r w:rsidRPr="00F52AFA">
        <w:rPr>
          <w:noProof/>
          <w:u w:val="single"/>
        </w:rPr>
        <w:t>Upotreba postojeće infrastrukture</w:t>
      </w:r>
      <w:r w:rsidRPr="00F52AFA">
        <w:rPr>
          <w:noProof/>
        </w:rPr>
        <w:t>. Navedite sljedeće informacije:</w:t>
      </w:r>
    </w:p>
    <w:p w14:paraId="73516EDA" w14:textId="77777777" w:rsidR="00875019" w:rsidRPr="00F52AFA" w:rsidRDefault="00875019" w:rsidP="00875019">
      <w:pPr>
        <w:pStyle w:val="Point1"/>
        <w:rPr>
          <w:noProof/>
        </w:rPr>
      </w:pPr>
      <w:r w:rsidRPr="00CB3552">
        <w:rPr>
          <w:noProof/>
        </w:rPr>
        <w:t>(a)</w:t>
      </w:r>
      <w:r w:rsidRPr="00CB3552">
        <w:rPr>
          <w:noProof/>
        </w:rPr>
        <w:tab/>
      </w:r>
      <w:r w:rsidRPr="00F52AFA">
        <w:rPr>
          <w:noProof/>
        </w:rPr>
        <w:t>potiče li se i kako poduzetnike koji žele sudjelovati u natječajnom postupku odabira da upotrebljavaju dostupnu postojeću infrastrukturu za uvođenje subvencionirane mreže;</w:t>
      </w:r>
      <w:r w:rsidRPr="00F52AFA">
        <w:rPr>
          <w:rStyle w:val="FootnoteReference"/>
          <w:noProof/>
        </w:rPr>
        <w:footnoteReference w:id="95"/>
      </w:r>
    </w:p>
    <w:p w14:paraId="1616A632" w14:textId="77777777" w:rsidR="00875019" w:rsidRPr="00F52AFA" w:rsidRDefault="00875019" w:rsidP="00875019">
      <w:pPr>
        <w:pStyle w:val="Text2"/>
        <w:tabs>
          <w:tab w:val="left" w:leader="dot" w:pos="9072"/>
        </w:tabs>
        <w:ind w:left="709"/>
        <w:rPr>
          <w:noProof/>
        </w:rPr>
      </w:pPr>
      <w:r w:rsidRPr="00F52AFA">
        <w:rPr>
          <w:noProof/>
        </w:rPr>
        <w:tab/>
      </w:r>
    </w:p>
    <w:p w14:paraId="7DF28F85" w14:textId="77777777" w:rsidR="00875019" w:rsidRPr="00F52AFA" w:rsidRDefault="00875019" w:rsidP="00875019">
      <w:pPr>
        <w:pStyle w:val="Point1"/>
        <w:rPr>
          <w:noProof/>
        </w:rPr>
      </w:pPr>
      <w:r w:rsidRPr="00CB3552">
        <w:rPr>
          <w:noProof/>
        </w:rPr>
        <w:t>(b)</w:t>
      </w:r>
      <w:r w:rsidRPr="00CB3552">
        <w:rPr>
          <w:noProof/>
        </w:rPr>
        <w:tab/>
      </w:r>
      <w:r w:rsidRPr="00F52AFA">
        <w:rPr>
          <w:noProof/>
        </w:rPr>
        <w:t>potiče li se i kako poduzetnike koji žele sudjelovati u natječajnom postupku odabira da na vrijeme dostave detaljne informacije o postojećoj infrastrukturi u njihovu vlasništvu ili pod njihovom kontrolom koja se nalazi na području planirane intervencije kako bi se uzele u obzir pri pripremi ponuda te navedite vrste informacija koje se traže;</w:t>
      </w:r>
      <w:r w:rsidRPr="00F52AFA">
        <w:rPr>
          <w:rStyle w:val="FootnoteReference"/>
          <w:noProof/>
        </w:rPr>
        <w:footnoteReference w:id="96"/>
      </w:r>
    </w:p>
    <w:p w14:paraId="5D78ECD5" w14:textId="77777777" w:rsidR="00875019" w:rsidRPr="00F52AFA" w:rsidRDefault="00875019" w:rsidP="00875019">
      <w:pPr>
        <w:pStyle w:val="Text2"/>
        <w:tabs>
          <w:tab w:val="left" w:leader="dot" w:pos="9072"/>
        </w:tabs>
        <w:ind w:left="709"/>
        <w:rPr>
          <w:noProof/>
        </w:rPr>
      </w:pPr>
      <w:r w:rsidRPr="00F52AFA">
        <w:rPr>
          <w:noProof/>
        </w:rPr>
        <w:tab/>
      </w:r>
    </w:p>
    <w:p w14:paraId="0322899D" w14:textId="77777777" w:rsidR="00875019" w:rsidRPr="00F52AFA" w:rsidRDefault="00875019" w:rsidP="00875019">
      <w:pPr>
        <w:pStyle w:val="Point1"/>
        <w:rPr>
          <w:noProof/>
        </w:rPr>
      </w:pPr>
      <w:r w:rsidRPr="00CB3552">
        <w:rPr>
          <w:noProof/>
        </w:rPr>
        <w:t>(c)</w:t>
      </w:r>
      <w:r w:rsidRPr="00CB3552">
        <w:rPr>
          <w:noProof/>
        </w:rPr>
        <w:tab/>
      </w:r>
      <w:r w:rsidRPr="00F52AFA">
        <w:rPr>
          <w:noProof/>
        </w:rPr>
        <w:t>je li dostavljanje tih informacija preduvjet za sudjelovanje u postupku odabira;</w:t>
      </w:r>
      <w:r w:rsidRPr="00F52AFA">
        <w:rPr>
          <w:rStyle w:val="FootnoteReference"/>
          <w:noProof/>
        </w:rPr>
        <w:footnoteReference w:id="97"/>
      </w:r>
    </w:p>
    <w:p w14:paraId="5F060488" w14:textId="77777777" w:rsidR="00875019" w:rsidRPr="00F52AFA" w:rsidRDefault="00875019" w:rsidP="00875019">
      <w:pPr>
        <w:pStyle w:val="Text2"/>
        <w:ind w:left="1418"/>
        <w:rPr>
          <w:noProof/>
        </w:rPr>
      </w:pPr>
      <w:sdt>
        <w:sdtPr>
          <w:rPr>
            <w:noProof/>
          </w:rPr>
          <w:id w:val="1605847938"/>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noProof/>
          </w:rPr>
          <w:id w:val="439502855"/>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p>
    <w:p w14:paraId="04E8AD9A" w14:textId="77777777" w:rsidR="00875019" w:rsidRPr="00F52AFA" w:rsidRDefault="00875019" w:rsidP="00875019">
      <w:pPr>
        <w:pStyle w:val="Point1"/>
        <w:rPr>
          <w:noProof/>
        </w:rPr>
      </w:pPr>
      <w:r w:rsidRPr="00CB3552">
        <w:rPr>
          <w:noProof/>
        </w:rPr>
        <w:t>(d)</w:t>
      </w:r>
      <w:r w:rsidRPr="00CB3552">
        <w:rPr>
          <w:noProof/>
        </w:rPr>
        <w:tab/>
      </w:r>
      <w:r w:rsidRPr="00F52AFA">
        <w:rPr>
          <w:noProof/>
        </w:rPr>
        <w:t>osigurava li se i kako dostupnost svih raspoloživih informacija o postojećoj infrastrukturi koja bi se mogla upotrijebiti za uvođenje širokopojasnih mreža na području intervencije te navedite je li uspostavljena jedinstvena informacijska točka u skladu s člankom 4. stavkom 2. Direktive 2014/61/EU.</w:t>
      </w:r>
      <w:r w:rsidRPr="00F52AFA">
        <w:rPr>
          <w:rStyle w:val="FootnoteReference"/>
          <w:noProof/>
        </w:rPr>
        <w:footnoteReference w:id="98"/>
      </w:r>
    </w:p>
    <w:p w14:paraId="6D58AF67" w14:textId="77777777" w:rsidR="00875019" w:rsidRPr="00F52AFA" w:rsidRDefault="00875019" w:rsidP="00875019">
      <w:pPr>
        <w:pStyle w:val="Text2"/>
        <w:tabs>
          <w:tab w:val="left" w:leader="dot" w:pos="9072"/>
        </w:tabs>
        <w:ind w:left="709"/>
        <w:rPr>
          <w:noProof/>
        </w:rPr>
      </w:pPr>
      <w:r w:rsidRPr="00F52AFA">
        <w:rPr>
          <w:noProof/>
        </w:rPr>
        <w:tab/>
      </w:r>
    </w:p>
    <w:p w14:paraId="7E4E070A" w14:textId="77777777" w:rsidR="00875019" w:rsidRPr="00F52AFA" w:rsidRDefault="00875019" w:rsidP="00875019">
      <w:pPr>
        <w:pStyle w:val="ManualNumPar2"/>
        <w:rPr>
          <w:noProof/>
        </w:rPr>
      </w:pPr>
      <w:r w:rsidRPr="00CB3552">
        <w:rPr>
          <w:noProof/>
        </w:rPr>
        <w:t>8.4.</w:t>
      </w:r>
      <w:r w:rsidRPr="00CB3552">
        <w:rPr>
          <w:noProof/>
        </w:rPr>
        <w:tab/>
      </w:r>
      <w:r w:rsidRPr="00F52AFA">
        <w:rPr>
          <w:noProof/>
        </w:rPr>
        <w:t>Veleprodajni pristup subvencioniranim mrežama za treće strane</w:t>
      </w:r>
    </w:p>
    <w:p w14:paraId="1270F7F5" w14:textId="77777777" w:rsidR="00875019" w:rsidRPr="00F52AFA" w:rsidRDefault="00875019" w:rsidP="00875019">
      <w:pPr>
        <w:pStyle w:val="Point1"/>
        <w:rPr>
          <w:noProof/>
        </w:rPr>
      </w:pPr>
      <w:r w:rsidRPr="00CB3552">
        <w:rPr>
          <w:noProof/>
        </w:rPr>
        <w:t>(a)</w:t>
      </w:r>
      <w:r w:rsidRPr="00CB3552">
        <w:rPr>
          <w:noProof/>
        </w:rPr>
        <w:tab/>
      </w:r>
      <w:r w:rsidRPr="00F52AFA">
        <w:rPr>
          <w:noProof/>
        </w:rPr>
        <w:t xml:space="preserve">opće informacije: </w:t>
      </w:r>
    </w:p>
    <w:p w14:paraId="12E52615" w14:textId="77777777" w:rsidR="00875019" w:rsidRPr="00F52AFA" w:rsidRDefault="00875019" w:rsidP="00875019">
      <w:pPr>
        <w:pStyle w:val="Stylei"/>
        <w:numPr>
          <w:ilvl w:val="0"/>
          <w:numId w:val="25"/>
        </w:numPr>
        <w:rPr>
          <w:noProof/>
        </w:rPr>
      </w:pPr>
      <w:r w:rsidRPr="00F52AFA">
        <w:rPr>
          <w:noProof/>
        </w:rPr>
        <w:t xml:space="preserve">potvrdite da će se veleprodajni pristup odobriti što ranije prije početka pružanja relevantnih usluga, a ako mrežni operator </w:t>
      </w:r>
      <w:r w:rsidRPr="00F52AFA">
        <w:rPr>
          <w:noProof/>
        </w:rPr>
        <w:lastRenderedPageBreak/>
        <w:t>namjerava pružati i maloprodajne usluge, najmanje šest mjeseci prije pokretanja maloprodajnih usluga;</w:t>
      </w:r>
      <w:r w:rsidRPr="00F52AFA">
        <w:rPr>
          <w:rStyle w:val="FootnoteReference"/>
          <w:noProof/>
        </w:rPr>
        <w:footnoteReference w:id="99"/>
      </w:r>
    </w:p>
    <w:p w14:paraId="7BF2B051" w14:textId="77777777" w:rsidR="00875019" w:rsidRPr="00F52AFA" w:rsidRDefault="00875019" w:rsidP="00875019">
      <w:pPr>
        <w:pStyle w:val="Text2"/>
        <w:tabs>
          <w:tab w:val="left" w:leader="dot" w:pos="9072"/>
        </w:tabs>
        <w:ind w:left="709"/>
        <w:rPr>
          <w:noProof/>
        </w:rPr>
      </w:pPr>
      <w:r w:rsidRPr="00F52AFA">
        <w:rPr>
          <w:noProof/>
        </w:rPr>
        <w:tab/>
      </w:r>
    </w:p>
    <w:p w14:paraId="28631893" w14:textId="77777777" w:rsidR="00875019" w:rsidRPr="00F52AFA" w:rsidRDefault="00875019" w:rsidP="00875019">
      <w:pPr>
        <w:pStyle w:val="Stylei"/>
        <w:rPr>
          <w:noProof/>
        </w:rPr>
      </w:pPr>
      <w:r w:rsidRPr="00F52AFA">
        <w:rPr>
          <w:noProof/>
        </w:rPr>
        <w:t>potvrdite da subvencionirane mjere pružaju pristup pod pravednim i nediskriminirajućim uvjetima te navedite podrazumijeva li to prema potrebi nadogradnju i/ili povećanje kapaciteta postojeće infrastrukture i uvođenje dostatne nove infrastrukture i</w:t>
      </w:r>
      <w:r w:rsidRPr="00F52AFA">
        <w:rPr>
          <w:rStyle w:val="FootnoteReference"/>
          <w:noProof/>
        </w:rPr>
        <w:footnoteReference w:id="100"/>
      </w:r>
      <w:r w:rsidRPr="00F52AFA">
        <w:rPr>
          <w:noProof/>
        </w:rPr>
        <w:t xml:space="preserve"> Navedite pojedinosti o tome;</w:t>
      </w:r>
    </w:p>
    <w:p w14:paraId="7CB290B2" w14:textId="77777777" w:rsidR="00875019" w:rsidRPr="00F52AFA" w:rsidRDefault="00875019" w:rsidP="00875019">
      <w:pPr>
        <w:pStyle w:val="Text2"/>
        <w:tabs>
          <w:tab w:val="left" w:leader="dot" w:pos="9072"/>
        </w:tabs>
        <w:ind w:left="709"/>
        <w:rPr>
          <w:noProof/>
        </w:rPr>
      </w:pPr>
      <w:r w:rsidRPr="00F52AFA">
        <w:rPr>
          <w:noProof/>
        </w:rPr>
        <w:tab/>
      </w:r>
    </w:p>
    <w:p w14:paraId="6965FFF0" w14:textId="77777777" w:rsidR="00875019" w:rsidRPr="00F52AFA" w:rsidRDefault="00875019" w:rsidP="00875019">
      <w:pPr>
        <w:pStyle w:val="Stylei"/>
        <w:rPr>
          <w:noProof/>
        </w:rPr>
      </w:pPr>
      <w:r w:rsidRPr="00F52AFA">
        <w:rPr>
          <w:noProof/>
        </w:rPr>
        <w:t>potvrdite da će se uvjeti i cijene proizvoda za veleprodajni pristup navesti u dokumentaciji za natječajni postupak odabira te na sveobuhvatnim internetskim stranicama na nacionalnoj ili regionalnoj razini, koje su dostupne javnosti bez ograničenja (navedite relevantnu internetsku adresu);</w:t>
      </w:r>
      <w:r w:rsidRPr="00F52AFA">
        <w:rPr>
          <w:rStyle w:val="FootnoteReference"/>
          <w:noProof/>
        </w:rPr>
        <w:footnoteReference w:id="101"/>
      </w:r>
    </w:p>
    <w:p w14:paraId="09187D06" w14:textId="77777777" w:rsidR="00875019" w:rsidRPr="00F52AFA" w:rsidRDefault="00875019" w:rsidP="00875019">
      <w:pPr>
        <w:pStyle w:val="Text2"/>
        <w:tabs>
          <w:tab w:val="left" w:leader="dot" w:pos="9072"/>
        </w:tabs>
        <w:ind w:left="709"/>
        <w:rPr>
          <w:noProof/>
        </w:rPr>
      </w:pPr>
      <w:r w:rsidRPr="00F52AFA">
        <w:rPr>
          <w:noProof/>
        </w:rPr>
        <w:tab/>
      </w:r>
    </w:p>
    <w:p w14:paraId="0B80F2B3" w14:textId="77777777" w:rsidR="00875019" w:rsidRPr="00F52AFA" w:rsidRDefault="00875019" w:rsidP="00875019">
      <w:pPr>
        <w:pStyle w:val="Stylei"/>
        <w:rPr>
          <w:noProof/>
        </w:rPr>
      </w:pPr>
      <w:r w:rsidRPr="00F52AFA">
        <w:rPr>
          <w:noProof/>
        </w:rPr>
        <w:t>potvrdite da će se veleprodajni pristup odobriti i dijelovima mreže koji nisu financirani državnim sredstvima ili koje nije uveo korisnik potpore, ako je to potrebno da bi veleprodajni pristup bio učinkovit i tražitelji pristupa mogli pružati svoje usluge;</w:t>
      </w:r>
      <w:r w:rsidRPr="00F52AFA">
        <w:rPr>
          <w:rStyle w:val="FootnoteReference"/>
          <w:noProof/>
        </w:rPr>
        <w:footnoteReference w:id="102"/>
      </w:r>
    </w:p>
    <w:p w14:paraId="6CEB743F" w14:textId="77777777" w:rsidR="00875019" w:rsidRPr="00F52AFA" w:rsidRDefault="00875019" w:rsidP="00875019">
      <w:pPr>
        <w:pStyle w:val="Text2"/>
        <w:tabs>
          <w:tab w:val="left" w:leader="dot" w:pos="9072"/>
        </w:tabs>
        <w:ind w:left="709"/>
        <w:rPr>
          <w:noProof/>
        </w:rPr>
      </w:pPr>
      <w:r w:rsidRPr="00F52AFA">
        <w:rPr>
          <w:noProof/>
        </w:rPr>
        <w:tab/>
      </w:r>
    </w:p>
    <w:p w14:paraId="1FD79012" w14:textId="77777777" w:rsidR="00875019" w:rsidRPr="00F52AFA" w:rsidRDefault="00875019" w:rsidP="00875019">
      <w:pPr>
        <w:pStyle w:val="Point1"/>
        <w:rPr>
          <w:noProof/>
        </w:rPr>
      </w:pPr>
      <w:r w:rsidRPr="00CB3552">
        <w:rPr>
          <w:noProof/>
        </w:rPr>
        <w:t>(b)</w:t>
      </w:r>
      <w:r w:rsidRPr="00CB3552">
        <w:rPr>
          <w:noProof/>
        </w:rPr>
        <w:tab/>
      </w:r>
      <w:r w:rsidRPr="00F52AFA">
        <w:rPr>
          <w:noProof/>
        </w:rPr>
        <w:t xml:space="preserve">uvjeti veleprodajnog pristupa </w:t>
      </w:r>
    </w:p>
    <w:p w14:paraId="2BBECDB2" w14:textId="77777777" w:rsidR="00875019" w:rsidRPr="00F52AFA" w:rsidRDefault="00875019" w:rsidP="00875019">
      <w:pPr>
        <w:pStyle w:val="Stylei"/>
        <w:numPr>
          <w:ilvl w:val="0"/>
          <w:numId w:val="24"/>
        </w:numPr>
        <w:rPr>
          <w:noProof/>
        </w:rPr>
      </w:pPr>
      <w:r w:rsidRPr="00F52AFA">
        <w:rPr>
          <w:noProof/>
        </w:rPr>
        <w:t xml:space="preserve">navedite na koliko se godina dodjeljuje učinkovit veleprodajni pristup za: </w:t>
      </w:r>
    </w:p>
    <w:p w14:paraId="51E5E042" w14:textId="77777777" w:rsidR="00875019" w:rsidRPr="00F52AFA" w:rsidRDefault="00875019" w:rsidP="00875019">
      <w:pPr>
        <w:pStyle w:val="Tiret2"/>
        <w:rPr>
          <w:noProof/>
        </w:rPr>
      </w:pPr>
      <w:sdt>
        <w:sdtPr>
          <w:rPr>
            <w:noProof/>
          </w:rPr>
          <w:id w:val="-1231071700"/>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ab/>
        <w:t>aktivne proizvode (osim virtualnog izdvojenog pristupa VULA)</w:t>
      </w:r>
      <w:r w:rsidRPr="00F52AFA">
        <w:rPr>
          <w:rStyle w:val="FootnoteReference"/>
          <w:noProof/>
        </w:rPr>
        <w:footnoteReference w:id="103"/>
      </w:r>
      <w:r w:rsidRPr="00F52AFA">
        <w:rPr>
          <w:noProof/>
        </w:rPr>
        <w:t>……………………………</w:t>
      </w:r>
    </w:p>
    <w:p w14:paraId="7AD91F76" w14:textId="007FFE00" w:rsidR="00875019" w:rsidRPr="00F52AFA" w:rsidRDefault="00875019" w:rsidP="00875019">
      <w:pPr>
        <w:pStyle w:val="Tiret2"/>
        <w:rPr>
          <w:noProof/>
        </w:rPr>
      </w:pPr>
      <w:sdt>
        <w:sdtPr>
          <w:rPr>
            <w:noProof/>
          </w:rPr>
          <w:id w:val="101542353"/>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ab/>
        <w:t>VULA-u</w:t>
      </w:r>
      <w:r w:rsidRPr="00F52AFA">
        <w:rPr>
          <w:rStyle w:val="FootnoteReference"/>
          <w:noProof/>
        </w:rPr>
        <w:footnoteReference w:id="104"/>
      </w:r>
      <w:r w:rsidRPr="00F52AFA">
        <w:rPr>
          <w:noProof/>
        </w:rPr>
        <w:t xml:space="preserve"> …………………………………………</w:t>
      </w:r>
    </w:p>
    <w:p w14:paraId="7698E9C0" w14:textId="77777777" w:rsidR="00875019" w:rsidRPr="00F52AFA" w:rsidRDefault="00875019" w:rsidP="00875019">
      <w:pPr>
        <w:pStyle w:val="Tiret2"/>
        <w:rPr>
          <w:noProof/>
        </w:rPr>
      </w:pPr>
      <w:sdt>
        <w:sdtPr>
          <w:rPr>
            <w:noProof/>
          </w:rPr>
          <w:id w:val="-378096265"/>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ab/>
        <w:t>novu infrastrukturu</w:t>
      </w:r>
      <w:r w:rsidRPr="00F52AFA">
        <w:rPr>
          <w:rStyle w:val="FootnoteReference"/>
          <w:noProof/>
        </w:rPr>
        <w:footnoteReference w:id="105"/>
      </w:r>
      <w:r w:rsidRPr="00F52AFA">
        <w:rPr>
          <w:noProof/>
        </w:rPr>
        <w:t xml:space="preserve"> …………………………………………..</w:t>
      </w:r>
    </w:p>
    <w:p w14:paraId="634C5C90" w14:textId="77777777" w:rsidR="00875019" w:rsidRPr="00F52AFA" w:rsidRDefault="00875019" w:rsidP="00875019">
      <w:pPr>
        <w:pStyle w:val="Stylei"/>
        <w:rPr>
          <w:noProof/>
        </w:rPr>
      </w:pPr>
      <w:r w:rsidRPr="00F52AFA">
        <w:rPr>
          <w:noProof/>
        </w:rPr>
        <w:t>potvrdite da, ako se državna potpora dodjeljuje za novu infrastrukturu, infrastruktura mora biti dovoljno velika da zadovolji sadašnju i buduću potražnju tražiteljâ pristupa;</w:t>
      </w:r>
      <w:r w:rsidRPr="00F52AFA">
        <w:rPr>
          <w:rStyle w:val="FootnoteReference"/>
          <w:noProof/>
        </w:rPr>
        <w:footnoteReference w:id="106"/>
      </w:r>
    </w:p>
    <w:p w14:paraId="0387FD39" w14:textId="77777777" w:rsidR="00875019" w:rsidRPr="00F52AFA" w:rsidRDefault="00875019" w:rsidP="00875019">
      <w:pPr>
        <w:pStyle w:val="Text4"/>
        <w:rPr>
          <w:noProof/>
        </w:rPr>
      </w:pPr>
      <w:sdt>
        <w:sdtPr>
          <w:rPr>
            <w:noProof/>
          </w:rPr>
          <w:id w:val="852624941"/>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noProof/>
          </w:rPr>
          <w:id w:val="-873069100"/>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p>
    <w:p w14:paraId="130A1F52" w14:textId="77777777" w:rsidR="00875019" w:rsidRPr="00F52AFA" w:rsidRDefault="00875019" w:rsidP="00875019">
      <w:pPr>
        <w:pStyle w:val="Stylei"/>
        <w:rPr>
          <w:noProof/>
        </w:rPr>
      </w:pPr>
      <w:r w:rsidRPr="00F52AFA">
        <w:rPr>
          <w:noProof/>
        </w:rPr>
        <w:lastRenderedPageBreak/>
        <w:t>objasnite kako će nova infrastruktura zadovoljiti sadašnju i buduću potražnju tražiteljâ pristupa (primjerice koja je veličina kanala, broj svjetlovodnih niti itd.);</w:t>
      </w:r>
    </w:p>
    <w:p w14:paraId="06603554" w14:textId="77777777" w:rsidR="00875019" w:rsidRPr="00F52AFA" w:rsidRDefault="00875019" w:rsidP="00875019">
      <w:pPr>
        <w:pStyle w:val="Text2"/>
        <w:tabs>
          <w:tab w:val="left" w:leader="dot" w:pos="9072"/>
        </w:tabs>
        <w:ind w:left="709"/>
        <w:rPr>
          <w:noProof/>
        </w:rPr>
      </w:pPr>
      <w:r w:rsidRPr="00F52AFA">
        <w:rPr>
          <w:noProof/>
        </w:rPr>
        <w:tab/>
      </w:r>
    </w:p>
    <w:p w14:paraId="33EA9542" w14:textId="77777777" w:rsidR="00875019" w:rsidRPr="00F52AFA" w:rsidRDefault="00875019" w:rsidP="00875019">
      <w:pPr>
        <w:pStyle w:val="Stylei"/>
        <w:rPr>
          <w:noProof/>
        </w:rPr>
      </w:pPr>
      <w:r w:rsidRPr="00F52AFA">
        <w:rPr>
          <w:noProof/>
        </w:rPr>
        <w:t>potvrdite da se isti uvjeti pristupa primjenjuju na cjelokupnu subvencioniranu mrežu, uključujući dijelove mreže na kojima je korištena postojeća infrastruktura;</w:t>
      </w:r>
      <w:r w:rsidRPr="00F52AFA">
        <w:rPr>
          <w:rStyle w:val="FootnoteReference"/>
          <w:noProof/>
        </w:rPr>
        <w:footnoteReference w:id="107"/>
      </w:r>
    </w:p>
    <w:p w14:paraId="496CD23A" w14:textId="77777777" w:rsidR="00875019" w:rsidRPr="00F52AFA" w:rsidRDefault="00875019" w:rsidP="00875019">
      <w:pPr>
        <w:pStyle w:val="Text4"/>
        <w:rPr>
          <w:noProof/>
        </w:rPr>
      </w:pPr>
      <w:sdt>
        <w:sdtPr>
          <w:rPr>
            <w:noProof/>
          </w:rPr>
          <w:id w:val="-1314562318"/>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noProof/>
          </w:rPr>
          <w:id w:val="1378365605"/>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p>
    <w:p w14:paraId="6EC9DF52" w14:textId="77777777" w:rsidR="00875019" w:rsidRPr="00F52AFA" w:rsidRDefault="00875019" w:rsidP="00875019">
      <w:pPr>
        <w:pStyle w:val="Stylei"/>
        <w:rPr>
          <w:noProof/>
        </w:rPr>
      </w:pPr>
      <w:r w:rsidRPr="00F52AFA">
        <w:rPr>
          <w:noProof/>
        </w:rPr>
        <w:t>potvrdite da će se obveze pristupa izvršavati neovisno o bilo kakvim promjenama vlasništva nad subvencioniranom mrežom, upravljanja tom mrežom ili njezina rada;</w:t>
      </w:r>
      <w:r w:rsidRPr="00F52AFA">
        <w:rPr>
          <w:rStyle w:val="FootnoteReference"/>
          <w:noProof/>
        </w:rPr>
        <w:footnoteReference w:id="108"/>
      </w:r>
    </w:p>
    <w:p w14:paraId="51894E57" w14:textId="77777777" w:rsidR="00875019" w:rsidRPr="00F52AFA" w:rsidRDefault="00875019" w:rsidP="00875019">
      <w:pPr>
        <w:pStyle w:val="Text4"/>
        <w:rPr>
          <w:noProof/>
        </w:rPr>
      </w:pPr>
      <w:sdt>
        <w:sdtPr>
          <w:rPr>
            <w:noProof/>
          </w:rPr>
          <w:id w:val="973640566"/>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noProof/>
          </w:rPr>
          <w:id w:val="505475616"/>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p>
    <w:p w14:paraId="1B8F3BB2" w14:textId="77777777" w:rsidR="00875019" w:rsidRPr="00F52AFA" w:rsidRDefault="00875019" w:rsidP="00875019">
      <w:pPr>
        <w:pStyle w:val="Stylei"/>
        <w:rPr>
          <w:noProof/>
        </w:rPr>
      </w:pPr>
      <w:r w:rsidRPr="00F52AFA">
        <w:rPr>
          <w:noProof/>
        </w:rPr>
        <w:t>objasnite je li korisniku potpore i/ili tražiteljima pristupa povezanima s korisnikom potpore dopušteno proširiti svoje mreže na susjedna područja izvan ciljnog područja ako koriste vlastita sredstva;</w:t>
      </w:r>
      <w:r w:rsidRPr="00F52AFA">
        <w:rPr>
          <w:rStyle w:val="FootnoteReference"/>
          <w:noProof/>
        </w:rPr>
        <w:footnoteReference w:id="109"/>
      </w:r>
      <w:r w:rsidRPr="00F52AFA">
        <w:rPr>
          <w:noProof/>
        </w:rPr>
        <w:t xml:space="preserve"> </w:t>
      </w:r>
    </w:p>
    <w:p w14:paraId="60F1D834" w14:textId="77777777" w:rsidR="00875019" w:rsidRPr="00F52AFA" w:rsidRDefault="00875019" w:rsidP="00875019">
      <w:pPr>
        <w:pStyle w:val="Text4"/>
        <w:rPr>
          <w:noProof/>
        </w:rPr>
      </w:pPr>
      <w:sdt>
        <w:sdtPr>
          <w:rPr>
            <w:noProof/>
          </w:rPr>
          <w:id w:val="719721611"/>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noProof/>
          </w:rPr>
          <w:id w:val="-1432580377"/>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r w:rsidRPr="00F52AFA">
        <w:rPr>
          <w:noProof/>
        </w:rPr>
        <w:tab/>
      </w:r>
    </w:p>
    <w:p w14:paraId="39003A1A" w14:textId="77777777" w:rsidR="00875019" w:rsidRPr="00F52AFA" w:rsidRDefault="00875019" w:rsidP="00875019">
      <w:pPr>
        <w:pStyle w:val="Text4"/>
        <w:rPr>
          <w:noProof/>
        </w:rPr>
      </w:pPr>
      <w:r w:rsidRPr="00F52AFA">
        <w:rPr>
          <w:noProof/>
        </w:rPr>
        <w:t>ako ste odgovorili „da”, potvrdite sljedeće:</w:t>
      </w:r>
    </w:p>
    <w:p w14:paraId="58C1D0E9" w14:textId="77777777" w:rsidR="00875019" w:rsidRPr="00F52AFA" w:rsidRDefault="00875019" w:rsidP="00875019">
      <w:pPr>
        <w:pStyle w:val="Bullet4"/>
        <w:rPr>
          <w:noProof/>
        </w:rPr>
      </w:pPr>
      <w:r w:rsidRPr="00F52AFA">
        <w:rPr>
          <w:noProof/>
        </w:rPr>
        <w:t>pri provedbi javnog savjetovanja navedeno je da su privatna proširenja dopuštena u kasnijoj fazi i pružene su korisne informacije o potencijalnom opsegu takvih proširenja,</w:t>
      </w:r>
      <w:r w:rsidRPr="00F52AFA">
        <w:rPr>
          <w:rStyle w:val="FootnoteReference"/>
          <w:noProof/>
        </w:rPr>
        <w:footnoteReference w:id="110"/>
      </w:r>
    </w:p>
    <w:p w14:paraId="1E784FD7" w14:textId="77777777" w:rsidR="00875019" w:rsidRPr="00F52AFA" w:rsidRDefault="00875019" w:rsidP="00875019">
      <w:pPr>
        <w:pStyle w:val="Text5"/>
        <w:rPr>
          <w:noProof/>
        </w:rPr>
      </w:pPr>
      <w:sdt>
        <w:sdtPr>
          <w:rPr>
            <w:noProof/>
          </w:rPr>
          <w:id w:val="-524096221"/>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noProof/>
          </w:rPr>
          <w:id w:val="-1882015381"/>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r w:rsidRPr="00F52AFA">
        <w:rPr>
          <w:noProof/>
        </w:rPr>
        <w:tab/>
      </w:r>
      <w:r w:rsidRPr="00F52AFA">
        <w:rPr>
          <w:noProof/>
        </w:rPr>
        <w:tab/>
      </w:r>
    </w:p>
    <w:p w14:paraId="089BB2BE" w14:textId="77777777" w:rsidR="00875019" w:rsidRPr="00F52AFA" w:rsidRDefault="00875019" w:rsidP="00875019">
      <w:pPr>
        <w:pStyle w:val="Bullet4"/>
        <w:rPr>
          <w:noProof/>
        </w:rPr>
      </w:pPr>
      <w:r w:rsidRPr="00F52AFA">
        <w:rPr>
          <w:noProof/>
        </w:rPr>
        <w:t>rezultati javnog savjetovanja ne pokazuju da postoji rizik od znatnih narušavanja tržišnog natjecanja,</w:t>
      </w:r>
      <w:r w:rsidRPr="00F52AFA">
        <w:rPr>
          <w:rStyle w:val="FootnoteReference"/>
          <w:noProof/>
        </w:rPr>
        <w:footnoteReference w:id="111"/>
      </w:r>
    </w:p>
    <w:p w14:paraId="5824C903" w14:textId="77777777" w:rsidR="00875019" w:rsidRPr="00F52AFA" w:rsidRDefault="00875019" w:rsidP="00875019">
      <w:pPr>
        <w:pStyle w:val="Text5"/>
        <w:rPr>
          <w:noProof/>
        </w:rPr>
      </w:pPr>
      <w:sdt>
        <w:sdtPr>
          <w:rPr>
            <w:noProof/>
          </w:rPr>
          <w:id w:val="1428540430"/>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noProof/>
          </w:rPr>
          <w:id w:val="723799678"/>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r w:rsidRPr="00F52AFA">
        <w:rPr>
          <w:noProof/>
        </w:rPr>
        <w:tab/>
      </w:r>
      <w:r w:rsidRPr="00F52AFA">
        <w:rPr>
          <w:noProof/>
        </w:rPr>
        <w:tab/>
      </w:r>
    </w:p>
    <w:p w14:paraId="16405574" w14:textId="77777777" w:rsidR="00875019" w:rsidRPr="00F52AFA" w:rsidRDefault="00875019" w:rsidP="00875019">
      <w:pPr>
        <w:pStyle w:val="Bullet4"/>
        <w:rPr>
          <w:noProof/>
        </w:rPr>
      </w:pPr>
      <w:r w:rsidRPr="00F52AFA">
        <w:rPr>
          <w:noProof/>
        </w:rPr>
        <w:t>potvrdite da se proširenja na susjedna područja mogu provesti samo dvije godine nakon početka rada subvencionirane mreže u sljedećim situacijama:</w:t>
      </w:r>
      <w:r w:rsidRPr="00F52AFA">
        <w:rPr>
          <w:rStyle w:val="FootnoteReference"/>
          <w:noProof/>
        </w:rPr>
        <w:footnoteReference w:id="112"/>
      </w:r>
    </w:p>
    <w:p w14:paraId="3D1B030E" w14:textId="77777777" w:rsidR="00875019" w:rsidRPr="00F52AFA" w:rsidRDefault="00875019" w:rsidP="00875019">
      <w:pPr>
        <w:pStyle w:val="Tiret5"/>
        <w:rPr>
          <w:noProof/>
        </w:rPr>
      </w:pPr>
      <w:r w:rsidRPr="00F52AFA">
        <w:rPr>
          <w:noProof/>
        </w:rPr>
        <w:t>ako u okviru javnog savjetovanja dionici dokažu da bi planirano proširenje moglo obuhvatiti susjedno područje koje već opslužuju najmanje dvije neovisne mreže koje pružaju brzine usporedive s onima koje pruža mreža financirana državnim sredstvima, ili</w:t>
      </w:r>
    </w:p>
    <w:p w14:paraId="5051079A" w14:textId="77777777" w:rsidR="00875019" w:rsidRPr="00F52AFA" w:rsidRDefault="00875019" w:rsidP="00875019">
      <w:pPr>
        <w:pStyle w:val="Tiret5"/>
        <w:numPr>
          <w:ilvl w:val="0"/>
          <w:numId w:val="35"/>
        </w:numPr>
        <w:rPr>
          <w:noProof/>
        </w:rPr>
      </w:pPr>
      <w:r w:rsidRPr="00F52AFA">
        <w:rPr>
          <w:noProof/>
        </w:rPr>
        <w:t xml:space="preserve">ako na susjednom području postoji najmanje jedna mreža koja pruža brzine usporedive s onima koje pruža </w:t>
      </w:r>
      <w:r w:rsidRPr="00F52AFA">
        <w:rPr>
          <w:noProof/>
        </w:rPr>
        <w:lastRenderedPageBreak/>
        <w:t>subvencionirana mreža koja je započela s radom manje od pet godina prije početka rada subvencionirane mreže;</w:t>
      </w:r>
      <w:r w:rsidRPr="00F52AFA">
        <w:rPr>
          <w:rStyle w:val="FootnoteReference"/>
          <w:noProof/>
        </w:rPr>
        <w:footnoteReference w:id="113"/>
      </w:r>
    </w:p>
    <w:p w14:paraId="4F9D7EC7" w14:textId="77777777" w:rsidR="00875019" w:rsidRPr="00F52AFA" w:rsidRDefault="00875019" w:rsidP="00875019">
      <w:pPr>
        <w:pStyle w:val="Text5"/>
        <w:rPr>
          <w:noProof/>
        </w:rPr>
      </w:pPr>
      <w:sdt>
        <w:sdtPr>
          <w:rPr>
            <w:noProof/>
          </w:rPr>
          <w:id w:val="1969706877"/>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noProof/>
          </w:rPr>
          <w:id w:val="47730578"/>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r w:rsidRPr="00F52AFA">
        <w:rPr>
          <w:noProof/>
        </w:rPr>
        <w:tab/>
      </w:r>
      <w:r w:rsidRPr="00F52AFA">
        <w:rPr>
          <w:noProof/>
        </w:rPr>
        <w:tab/>
      </w:r>
    </w:p>
    <w:p w14:paraId="68157E58" w14:textId="77777777" w:rsidR="00875019" w:rsidRPr="00F52AFA" w:rsidRDefault="00875019" w:rsidP="00875019">
      <w:pPr>
        <w:pStyle w:val="Text2"/>
        <w:tabs>
          <w:tab w:val="left" w:leader="dot" w:pos="9072"/>
        </w:tabs>
        <w:ind w:left="709"/>
        <w:rPr>
          <w:noProof/>
        </w:rPr>
      </w:pPr>
      <w:r w:rsidRPr="00F52AFA">
        <w:rPr>
          <w:noProof/>
        </w:rPr>
        <w:tab/>
      </w:r>
    </w:p>
    <w:p w14:paraId="1B9CDEF2" w14:textId="77777777" w:rsidR="00875019" w:rsidRPr="00F52AFA" w:rsidRDefault="00875019" w:rsidP="00875019">
      <w:pPr>
        <w:pStyle w:val="Point1"/>
        <w:rPr>
          <w:noProof/>
        </w:rPr>
      </w:pPr>
      <w:r w:rsidRPr="00CB3552">
        <w:rPr>
          <w:noProof/>
        </w:rPr>
        <w:t>(c)</w:t>
      </w:r>
      <w:r w:rsidRPr="00CB3552">
        <w:rPr>
          <w:noProof/>
        </w:rPr>
        <w:tab/>
      </w:r>
      <w:r w:rsidRPr="00F52AFA">
        <w:rPr>
          <w:noProof/>
        </w:rPr>
        <w:t>proizvodi za veleprodajni pristup</w:t>
      </w:r>
    </w:p>
    <w:p w14:paraId="6C21AFBF" w14:textId="77777777" w:rsidR="00875019" w:rsidRPr="00F52AFA" w:rsidRDefault="00875019" w:rsidP="00875019">
      <w:pPr>
        <w:pStyle w:val="Stylei"/>
        <w:numPr>
          <w:ilvl w:val="0"/>
          <w:numId w:val="23"/>
        </w:numPr>
        <w:rPr>
          <w:noProof/>
        </w:rPr>
      </w:pPr>
      <w:r w:rsidRPr="00F52AFA">
        <w:rPr>
          <w:noProof/>
        </w:rPr>
        <w:t>nepokretne pristupne mreže koje se uvode na bijelim područjima. Navedite proizvode za veleprodajni pristup koje subvencionirana mreža mora osigurati, uzimajući u obzir da mora osigurati najmanje pristup toku bitova, pristup neosvijetljenim nitima i pristup infrastrukturi (uključujući ulične ormariće, antenske i druge stupove, tornjeve i kanale)</w:t>
      </w:r>
      <w:r w:rsidRPr="00F52AFA">
        <w:rPr>
          <w:rStyle w:val="FootnoteReference"/>
          <w:noProof/>
        </w:rPr>
        <w:footnoteReference w:id="114"/>
      </w:r>
      <w:r w:rsidRPr="00F52AFA">
        <w:rPr>
          <w:noProof/>
        </w:rPr>
        <w:t xml:space="preserve"> te, osim toga, barem fizičko izdvajanje ili VULA pristup;</w:t>
      </w:r>
      <w:r w:rsidRPr="00F52AFA">
        <w:rPr>
          <w:rStyle w:val="FootnoteReference"/>
          <w:noProof/>
        </w:rPr>
        <w:footnoteReference w:id="115"/>
      </w:r>
    </w:p>
    <w:p w14:paraId="63601750" w14:textId="77777777" w:rsidR="00875019" w:rsidRPr="00F52AFA" w:rsidRDefault="00875019" w:rsidP="00875019">
      <w:pPr>
        <w:pStyle w:val="Text2"/>
        <w:tabs>
          <w:tab w:val="left" w:leader="dot" w:pos="9072"/>
        </w:tabs>
        <w:ind w:left="709"/>
        <w:rPr>
          <w:noProof/>
        </w:rPr>
      </w:pPr>
      <w:r w:rsidRPr="00F52AFA">
        <w:rPr>
          <w:noProof/>
        </w:rPr>
        <w:tab/>
      </w:r>
    </w:p>
    <w:p w14:paraId="786B4BAC" w14:textId="77777777" w:rsidR="00875019" w:rsidRPr="00F52AFA" w:rsidRDefault="00875019" w:rsidP="00875019">
      <w:pPr>
        <w:pStyle w:val="Stylei"/>
        <w:rPr>
          <w:noProof/>
        </w:rPr>
      </w:pPr>
      <w:r w:rsidRPr="00F52AFA">
        <w:rPr>
          <w:noProof/>
        </w:rPr>
        <w:t>nepokretne pristupne mreže koje se uvode na sivim i crnim područjima. Navedite proizvode za veleprodajni pristup koje subvencionirana mreža mora osigurati, uzimajući u obzir da mora osigurati najmanje pristup toku bitova, pristup neosvijetljenim nitima i pristup infrastrukturi (uključujući ulične ormariće, antenske i druge stupove, tornjeve i kanale) te, osim toga, fizičko izdvajanje</w:t>
      </w:r>
      <w:r w:rsidRPr="00F52AFA">
        <w:rPr>
          <w:rStyle w:val="FootnoteReference"/>
          <w:noProof/>
        </w:rPr>
        <w:footnoteReference w:id="116"/>
      </w:r>
      <w:r w:rsidRPr="00F52AFA">
        <w:rPr>
          <w:noProof/>
        </w:rPr>
        <w:t>. Ako nacionalna tijela namjeravaju odobriti odstupanje od obveze pružanja fizičkog izdvajanja, navedite relevantna opravdanja, dokažite da odstupanje ne čini rizik od neopravdanog narušavanja tržišnog natjecanja te navedite komentare o tome zaprimljene u okviru javnog savjetovanja (i kako su uzeti u obzir);</w:t>
      </w:r>
      <w:r w:rsidRPr="00F52AFA">
        <w:rPr>
          <w:rStyle w:val="FootnoteReference"/>
          <w:noProof/>
        </w:rPr>
        <w:footnoteReference w:id="117"/>
      </w:r>
    </w:p>
    <w:p w14:paraId="4743101A" w14:textId="77777777" w:rsidR="00875019" w:rsidRPr="00F52AFA" w:rsidRDefault="00875019" w:rsidP="00875019">
      <w:pPr>
        <w:pStyle w:val="Text2"/>
        <w:tabs>
          <w:tab w:val="left" w:leader="dot" w:pos="9072"/>
        </w:tabs>
        <w:ind w:left="709"/>
        <w:rPr>
          <w:noProof/>
        </w:rPr>
      </w:pPr>
      <w:r w:rsidRPr="00F52AFA">
        <w:rPr>
          <w:noProof/>
        </w:rPr>
        <w:tab/>
      </w:r>
    </w:p>
    <w:p w14:paraId="72CD90C8" w14:textId="77777777" w:rsidR="00875019" w:rsidRPr="00F52AFA" w:rsidRDefault="00875019" w:rsidP="00875019">
      <w:pPr>
        <w:pStyle w:val="Stylei"/>
        <w:rPr>
          <w:noProof/>
        </w:rPr>
      </w:pPr>
      <w:r w:rsidRPr="00F52AFA">
        <w:rPr>
          <w:noProof/>
        </w:rPr>
        <w:t>pokretne pristupne mreže. Navedite proizvode za veleprodajni pristup koje subvencionirana mreža mora osigurati, uzimajući u obzir da mora osigurati barem roaming</w:t>
      </w:r>
      <w:r w:rsidRPr="00F52AFA">
        <w:rPr>
          <w:rStyle w:val="FootnoteReference"/>
          <w:noProof/>
        </w:rPr>
        <w:footnoteReference w:id="118"/>
      </w:r>
      <w:r w:rsidRPr="00F52AFA">
        <w:rPr>
          <w:noProof/>
        </w:rPr>
        <w:t xml:space="preserve"> i pristup antenskim i drugim stupovima, tornjevima i kanalima. Potvrdite da će subvencionirana mreža morati osigurati pristupne proizvode potrebne za iskorištavanje naprednijih značajki (primjerice MORAN, MOCN, segmentiranje mreže</w:t>
      </w:r>
      <w:r w:rsidRPr="00F52AFA">
        <w:rPr>
          <w:rStyle w:val="FootnoteReference"/>
          <w:noProof/>
        </w:rPr>
        <w:footnoteReference w:id="119"/>
      </w:r>
      <w:r w:rsidRPr="00F52AFA">
        <w:rPr>
          <w:noProof/>
        </w:rPr>
        <w:t>) pokretnih mreža, kao što su 5G i buduće generacije pokretnih mreža, čim postanu dostupni;</w:t>
      </w:r>
      <w:r w:rsidRPr="00F52AFA">
        <w:rPr>
          <w:rStyle w:val="FootnoteReference"/>
          <w:noProof/>
        </w:rPr>
        <w:footnoteReference w:id="120"/>
      </w:r>
    </w:p>
    <w:p w14:paraId="5338329B" w14:textId="77777777" w:rsidR="00875019" w:rsidRPr="00F52AFA" w:rsidRDefault="00875019" w:rsidP="00875019">
      <w:pPr>
        <w:pStyle w:val="Text2"/>
        <w:tabs>
          <w:tab w:val="left" w:leader="dot" w:pos="9072"/>
        </w:tabs>
        <w:ind w:left="709"/>
        <w:rPr>
          <w:noProof/>
        </w:rPr>
      </w:pPr>
      <w:r w:rsidRPr="00F52AFA">
        <w:rPr>
          <w:noProof/>
        </w:rPr>
        <w:lastRenderedPageBreak/>
        <w:tab/>
      </w:r>
    </w:p>
    <w:p w14:paraId="2DFA3828" w14:textId="77777777" w:rsidR="00875019" w:rsidRPr="00F52AFA" w:rsidRDefault="00875019" w:rsidP="00875019">
      <w:pPr>
        <w:pStyle w:val="Stylei"/>
        <w:rPr>
          <w:noProof/>
        </w:rPr>
      </w:pPr>
      <w:r w:rsidRPr="00F52AFA">
        <w:rPr>
          <w:noProof/>
        </w:rPr>
        <w:t>posredničke mreže. Navedite proizvode za veleprodajni pristup koje subvencionirana mreža mora osigurati, uzimajući u obzir da mora osigurati najmanje jednu aktivnu uslugu i pristup antenskim i drugim stupovima, tornjevima, kanalima i neosvijetljenim nitima</w:t>
      </w:r>
      <w:r w:rsidRPr="00F52AFA">
        <w:rPr>
          <w:rStyle w:val="FootnoteReference"/>
          <w:noProof/>
        </w:rPr>
        <w:footnoteReference w:id="121"/>
      </w:r>
      <w:r w:rsidRPr="00F52AFA">
        <w:rPr>
          <w:noProof/>
        </w:rPr>
        <w:t>. Nadalje, potvrdite da se mjerom potpore predviđa uvođenje dostatnog kapaciteta za novu infrastrukturu da bi se osigurao djelotvoran pristup pod pravednim i nediskriminirajućim uvjetima;</w:t>
      </w:r>
      <w:r w:rsidRPr="00F52AFA">
        <w:rPr>
          <w:rStyle w:val="FootnoteReference"/>
          <w:noProof/>
        </w:rPr>
        <w:footnoteReference w:id="122"/>
      </w:r>
    </w:p>
    <w:p w14:paraId="734913D2" w14:textId="77777777" w:rsidR="00875019" w:rsidRPr="00F52AFA" w:rsidRDefault="00875019" w:rsidP="00875019">
      <w:pPr>
        <w:pStyle w:val="Text2"/>
        <w:tabs>
          <w:tab w:val="left" w:leader="dot" w:pos="9072"/>
        </w:tabs>
        <w:ind w:left="709"/>
        <w:rPr>
          <w:noProof/>
        </w:rPr>
      </w:pPr>
      <w:r w:rsidRPr="00F52AFA">
        <w:rPr>
          <w:noProof/>
        </w:rPr>
        <w:tab/>
      </w:r>
    </w:p>
    <w:p w14:paraId="558A4F75" w14:textId="77777777" w:rsidR="00875019" w:rsidRPr="00F52AFA" w:rsidRDefault="00875019" w:rsidP="00875019">
      <w:pPr>
        <w:pStyle w:val="Stylei"/>
        <w:rPr>
          <w:noProof/>
        </w:rPr>
      </w:pPr>
      <w:r w:rsidRPr="00F52AFA">
        <w:rPr>
          <w:noProof/>
        </w:rPr>
        <w:t xml:space="preserve">veleprodajni pristup na temelju razumne potražnje. Ako nacionalna tijela namjeravaju ograničiti pružanje određenih proizvoda za veleprodajni pristup na slučajeve opravdane potražnje tražitelja pristupa: </w:t>
      </w:r>
    </w:p>
    <w:p w14:paraId="36171232" w14:textId="77777777" w:rsidR="00875019" w:rsidRPr="00F52AFA" w:rsidRDefault="00875019" w:rsidP="00875019">
      <w:pPr>
        <w:pStyle w:val="Bullet4"/>
        <w:rPr>
          <w:noProof/>
        </w:rPr>
      </w:pPr>
      <w:r w:rsidRPr="00F52AFA">
        <w:rPr>
          <w:noProof/>
        </w:rPr>
        <w:t>navedite dobro obrazložene, objektivne i provjerljive podatke i argumente (uključujući izračun troškova) koji dokazuju da bi pružanje tih proizvoda dovelo do nerazmjernog povećanja troškova ulaganja bez ostvarivanja znatnih koristi u smislu jačanja tržišnog natjecanja,</w:t>
      </w:r>
      <w:r w:rsidRPr="00F52AFA">
        <w:rPr>
          <w:rStyle w:val="FootnoteReference"/>
          <w:noProof/>
        </w:rPr>
        <w:footnoteReference w:id="123"/>
      </w:r>
    </w:p>
    <w:p w14:paraId="2E21E813" w14:textId="77777777" w:rsidR="00875019" w:rsidRPr="00F52AFA" w:rsidRDefault="00875019" w:rsidP="00875019">
      <w:pPr>
        <w:pStyle w:val="Bullet4"/>
        <w:rPr>
          <w:noProof/>
        </w:rPr>
      </w:pPr>
      <w:r w:rsidRPr="00F52AFA">
        <w:rPr>
          <w:noProof/>
        </w:rPr>
        <w:t>potvrdite da se potražnja tražitelja pristupa smatra razumnom ako tražitelj pristupa dostavi poslovni plan u kojem je obrazložen razvoj proizvoda na subvencioniranoj mreži i ako na istom zemljopisnom području drugi poduzetnik nije već ponudio usporediv pristupni proizvod po cijenama koje su istovjetne onima na gušće naseljenim područjima,</w:t>
      </w:r>
      <w:r w:rsidRPr="00F52AFA">
        <w:rPr>
          <w:rStyle w:val="FootnoteReference"/>
          <w:noProof/>
        </w:rPr>
        <w:footnoteReference w:id="124"/>
      </w:r>
    </w:p>
    <w:p w14:paraId="65D0E78F" w14:textId="77777777" w:rsidR="00875019" w:rsidRPr="00F52AFA" w:rsidRDefault="00875019" w:rsidP="00875019">
      <w:pPr>
        <w:pStyle w:val="Text5"/>
        <w:rPr>
          <w:noProof/>
        </w:rPr>
      </w:pPr>
      <w:sdt>
        <w:sdtPr>
          <w:rPr>
            <w:noProof/>
          </w:rPr>
          <w:id w:val="337669755"/>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noProof/>
          </w:rPr>
          <w:id w:val="1327783655"/>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p>
    <w:p w14:paraId="1A503DCE" w14:textId="77777777" w:rsidR="00875019" w:rsidRPr="00F52AFA" w:rsidRDefault="00875019" w:rsidP="00875019">
      <w:pPr>
        <w:pStyle w:val="Bullet4"/>
        <w:rPr>
          <w:noProof/>
        </w:rPr>
      </w:pPr>
      <w:r w:rsidRPr="00F52AFA">
        <w:rPr>
          <w:noProof/>
        </w:rPr>
        <w:t>potvrdite da, ako se zahtjev za pristup smatra razumnim, dodatne troškove ispunjavanja zahtjeva za pristup mora snositi korisnik potpore;</w:t>
      </w:r>
      <w:r w:rsidRPr="00F52AFA">
        <w:rPr>
          <w:rStyle w:val="FootnoteReference"/>
          <w:noProof/>
        </w:rPr>
        <w:footnoteReference w:id="125"/>
      </w:r>
    </w:p>
    <w:p w14:paraId="135FCE0C" w14:textId="77777777" w:rsidR="00875019" w:rsidRPr="00F52AFA" w:rsidRDefault="00875019" w:rsidP="00875019">
      <w:pPr>
        <w:pStyle w:val="Text5"/>
        <w:rPr>
          <w:noProof/>
        </w:rPr>
      </w:pPr>
      <w:sdt>
        <w:sdtPr>
          <w:rPr>
            <w:noProof/>
          </w:rPr>
          <w:id w:val="-733704418"/>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noProof/>
          </w:rPr>
          <w:id w:val="2080013280"/>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p>
    <w:p w14:paraId="5D705D67" w14:textId="77777777" w:rsidR="00875019" w:rsidRPr="00F52AFA" w:rsidRDefault="00875019" w:rsidP="00875019">
      <w:pPr>
        <w:pStyle w:val="Text2"/>
        <w:tabs>
          <w:tab w:val="left" w:leader="dot" w:pos="9072"/>
        </w:tabs>
        <w:ind w:left="709"/>
        <w:rPr>
          <w:noProof/>
        </w:rPr>
      </w:pPr>
      <w:r w:rsidRPr="00F52AFA">
        <w:rPr>
          <w:noProof/>
        </w:rPr>
        <w:tab/>
      </w:r>
    </w:p>
    <w:p w14:paraId="3ABC175A" w14:textId="77777777" w:rsidR="00875019" w:rsidRPr="00F52AFA" w:rsidRDefault="00875019" w:rsidP="00875019">
      <w:pPr>
        <w:pStyle w:val="Point1"/>
        <w:rPr>
          <w:noProof/>
        </w:rPr>
      </w:pPr>
      <w:r w:rsidRPr="00CB3552">
        <w:rPr>
          <w:noProof/>
        </w:rPr>
        <w:t>(d)</w:t>
      </w:r>
      <w:r w:rsidRPr="00CB3552">
        <w:rPr>
          <w:noProof/>
        </w:rPr>
        <w:tab/>
      </w:r>
      <w:r w:rsidRPr="00F52AFA">
        <w:rPr>
          <w:noProof/>
        </w:rPr>
        <w:t>cijene veleprodajnog pristupa. Navedite na kojem se od sljedećih mjerila i načela određivanja cijena temelji cijena veleprodajnog pristupa za svaki proizvod:</w:t>
      </w:r>
    </w:p>
    <w:p w14:paraId="5CD8B6DA" w14:textId="77777777" w:rsidR="00875019" w:rsidRPr="00F52AFA" w:rsidRDefault="00875019" w:rsidP="00875019">
      <w:pPr>
        <w:pStyle w:val="Tiret2"/>
        <w:rPr>
          <w:noProof/>
        </w:rPr>
      </w:pPr>
      <w:sdt>
        <w:sdtPr>
          <w:rPr>
            <w:noProof/>
          </w:rPr>
          <w:id w:val="127125973"/>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prosječnim objavljenim veleprodajnim cijenama koje prevladavaju na drugim usporedivim područjima države članice sa snažnijim tržišnim natjecanjem,</w:t>
      </w:r>
      <w:r w:rsidRPr="00F52AFA">
        <w:rPr>
          <w:rStyle w:val="FootnoteReference"/>
          <w:noProof/>
        </w:rPr>
        <w:footnoteReference w:id="126"/>
      </w:r>
    </w:p>
    <w:p w14:paraId="00EBBD43" w14:textId="77777777" w:rsidR="00875019" w:rsidRPr="00F52AFA" w:rsidRDefault="00875019" w:rsidP="00875019">
      <w:pPr>
        <w:pStyle w:val="Tiret2"/>
        <w:rPr>
          <w:noProof/>
        </w:rPr>
      </w:pPr>
      <w:sdt>
        <w:sdtPr>
          <w:rPr>
            <w:noProof/>
          </w:rPr>
          <w:id w:val="-1265846631"/>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reguliranim cijenama koje je nacionalno regulatorno tijelo već odredilo ili odobrilo za predmetna tržišta i usluge,</w:t>
      </w:r>
      <w:r w:rsidRPr="00F52AFA">
        <w:rPr>
          <w:rStyle w:val="FootnoteReference"/>
          <w:noProof/>
        </w:rPr>
        <w:footnoteReference w:id="127"/>
      </w:r>
    </w:p>
    <w:p w14:paraId="6EC874AD" w14:textId="77777777" w:rsidR="00875019" w:rsidRPr="00F52AFA" w:rsidRDefault="00875019" w:rsidP="00875019">
      <w:pPr>
        <w:pStyle w:val="Tiret2"/>
        <w:rPr>
          <w:noProof/>
        </w:rPr>
      </w:pPr>
      <w:sdt>
        <w:sdtPr>
          <w:rPr>
            <w:noProof/>
          </w:rPr>
          <w:id w:val="390476110"/>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troškovnoj usmjerenosti ili metodologiji utvrđenoj u skladu sa sektorskim regulatornim okvirom.</w:t>
      </w:r>
      <w:r w:rsidRPr="00F52AFA">
        <w:rPr>
          <w:rStyle w:val="FootnoteReference"/>
          <w:noProof/>
        </w:rPr>
        <w:footnoteReference w:id="128"/>
      </w:r>
    </w:p>
    <w:p w14:paraId="1B30F9AD" w14:textId="77777777" w:rsidR="00875019" w:rsidRPr="00F52AFA" w:rsidRDefault="00875019" w:rsidP="00875019">
      <w:pPr>
        <w:pStyle w:val="ManualNumPar2"/>
        <w:rPr>
          <w:noProof/>
        </w:rPr>
      </w:pPr>
      <w:r w:rsidRPr="00CB3552">
        <w:rPr>
          <w:noProof/>
        </w:rPr>
        <w:t>8.5.</w:t>
      </w:r>
      <w:r w:rsidRPr="00CB3552">
        <w:rPr>
          <w:noProof/>
        </w:rPr>
        <w:tab/>
      </w:r>
      <w:r w:rsidRPr="00F52AFA">
        <w:rPr>
          <w:noProof/>
          <w:u w:val="single"/>
        </w:rPr>
        <w:t>Mehanizam povrata sredstava</w:t>
      </w:r>
      <w:r w:rsidRPr="00F52AFA">
        <w:rPr>
          <w:noProof/>
        </w:rPr>
        <w:t>. Navedite hoće li se na mjeru potpore primjenjivati mehanizam povrata sredstava:</w:t>
      </w:r>
    </w:p>
    <w:p w14:paraId="40E7255C" w14:textId="77777777" w:rsidR="00875019" w:rsidRPr="00F52AFA" w:rsidRDefault="00875019" w:rsidP="00875019">
      <w:pPr>
        <w:pStyle w:val="Text1"/>
        <w:rPr>
          <w:noProof/>
        </w:rPr>
      </w:pPr>
      <w:sdt>
        <w:sdtPr>
          <w:rPr>
            <w:noProof/>
          </w:rPr>
          <w:id w:val="-1602484526"/>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rStyle w:val="FootnoteReference"/>
          <w:noProof/>
          <w:lang w:bidi="si-LK"/>
        </w:rPr>
        <w:footnoteReference w:id="129"/>
      </w:r>
      <w:r w:rsidRPr="00F52AFA">
        <w:rPr>
          <w:noProof/>
        </w:rPr>
        <w:t xml:space="preserve"> </w:t>
      </w:r>
      <w:r w:rsidRPr="00F52AFA">
        <w:rPr>
          <w:noProof/>
        </w:rPr>
        <w:tab/>
      </w:r>
      <w:r w:rsidRPr="00F52AFA">
        <w:rPr>
          <w:noProof/>
        </w:rPr>
        <w:tab/>
      </w:r>
      <w:sdt>
        <w:sdtPr>
          <w:rPr>
            <w:noProof/>
          </w:rPr>
          <w:id w:val="-955637406"/>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p>
    <w:p w14:paraId="7E910725" w14:textId="77777777" w:rsidR="00875019" w:rsidRPr="00F52AFA" w:rsidRDefault="00875019" w:rsidP="00875019">
      <w:pPr>
        <w:pStyle w:val="Text2"/>
        <w:tabs>
          <w:tab w:val="left" w:leader="dot" w:pos="9072"/>
        </w:tabs>
        <w:ind w:left="709"/>
        <w:rPr>
          <w:noProof/>
        </w:rPr>
      </w:pPr>
      <w:r w:rsidRPr="00F52AFA">
        <w:rPr>
          <w:noProof/>
        </w:rPr>
        <w:t xml:space="preserve">Ako ste odgovorili „ne”, objasnite zašto: </w:t>
      </w:r>
      <w:r w:rsidRPr="00F52AFA">
        <w:rPr>
          <w:noProof/>
        </w:rPr>
        <w:tab/>
      </w:r>
    </w:p>
    <w:p w14:paraId="1CCC16A5" w14:textId="77777777" w:rsidR="00875019" w:rsidRPr="00F52AFA" w:rsidRDefault="00875019" w:rsidP="00875019">
      <w:pPr>
        <w:pStyle w:val="Text2"/>
        <w:tabs>
          <w:tab w:val="left" w:leader="dot" w:pos="9072"/>
        </w:tabs>
        <w:ind w:left="709"/>
        <w:rPr>
          <w:noProof/>
        </w:rPr>
      </w:pPr>
      <w:r w:rsidRPr="00F52AFA">
        <w:rPr>
          <w:noProof/>
        </w:rPr>
        <w:t>Ako ste odgovorili „da”, navedite sljedeće informacije:</w:t>
      </w:r>
    </w:p>
    <w:p w14:paraId="5C8D89B0" w14:textId="77777777" w:rsidR="00875019" w:rsidRPr="00F52AFA" w:rsidRDefault="00875019" w:rsidP="00875019">
      <w:pPr>
        <w:pStyle w:val="Point1"/>
        <w:rPr>
          <w:noProof/>
        </w:rPr>
      </w:pPr>
      <w:r w:rsidRPr="00CB3552">
        <w:rPr>
          <w:noProof/>
        </w:rPr>
        <w:t>(a)</w:t>
      </w:r>
      <w:r w:rsidRPr="00CB3552">
        <w:rPr>
          <w:noProof/>
        </w:rPr>
        <w:tab/>
      </w:r>
      <w:r w:rsidRPr="00F52AFA">
        <w:rPr>
          <w:noProof/>
        </w:rPr>
        <w:t>potvrdite da će se mehanizam povrata sredstava primjenjivati tijekom cijelog životnog vijeka subvencionirane mreže;</w:t>
      </w:r>
      <w:r w:rsidRPr="00F52AFA">
        <w:rPr>
          <w:rStyle w:val="FootnoteReference"/>
          <w:noProof/>
        </w:rPr>
        <w:footnoteReference w:id="130"/>
      </w:r>
    </w:p>
    <w:p w14:paraId="3CE8054C" w14:textId="77777777" w:rsidR="00875019" w:rsidRPr="00F52AFA" w:rsidRDefault="00875019" w:rsidP="00875019">
      <w:pPr>
        <w:pStyle w:val="Text2"/>
        <w:rPr>
          <w:noProof/>
        </w:rPr>
      </w:pPr>
      <w:sdt>
        <w:sdtPr>
          <w:rPr>
            <w:noProof/>
          </w:rPr>
          <w:id w:val="1723867953"/>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 </w:t>
      </w:r>
      <w:r w:rsidRPr="00F52AFA">
        <w:rPr>
          <w:noProof/>
        </w:rPr>
        <w:tab/>
      </w:r>
      <w:r w:rsidRPr="00F52AFA">
        <w:rPr>
          <w:noProof/>
        </w:rPr>
        <w:tab/>
      </w:r>
      <w:sdt>
        <w:sdtPr>
          <w:rPr>
            <w:noProof/>
          </w:rPr>
          <w:id w:val="-863060530"/>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p>
    <w:p w14:paraId="2C1FFEB7" w14:textId="77777777" w:rsidR="00875019" w:rsidRPr="00F52AFA" w:rsidRDefault="00875019" w:rsidP="00875019">
      <w:pPr>
        <w:pStyle w:val="Point1"/>
        <w:rPr>
          <w:noProof/>
        </w:rPr>
      </w:pPr>
      <w:r w:rsidRPr="00CB3552">
        <w:rPr>
          <w:noProof/>
        </w:rPr>
        <w:t>(b)</w:t>
      </w:r>
      <w:r w:rsidRPr="00CB3552">
        <w:rPr>
          <w:noProof/>
        </w:rPr>
        <w:tab/>
      </w:r>
      <w:r w:rsidRPr="00F52AFA">
        <w:rPr>
          <w:noProof/>
        </w:rPr>
        <w:t>potvrdite da su pravila mehanizma povrata sredstava transparentno i jasno utvrđena u dokumentaciji za natječajni postupak odabira i</w:t>
      </w:r>
      <w:r w:rsidRPr="00F52AFA">
        <w:rPr>
          <w:rStyle w:val="FootnoteReference"/>
          <w:noProof/>
          <w:lang w:bidi="si-LK"/>
        </w:rPr>
        <w:footnoteReference w:id="131"/>
      </w:r>
      <w:r w:rsidRPr="00F52AFA">
        <w:rPr>
          <w:noProof/>
        </w:rPr>
        <w:t xml:space="preserve"> Navedite pojedinosti o tome;</w:t>
      </w:r>
    </w:p>
    <w:p w14:paraId="627B7E9B" w14:textId="77777777" w:rsidR="00875019" w:rsidRPr="00F52AFA" w:rsidRDefault="00875019" w:rsidP="00875019">
      <w:pPr>
        <w:pStyle w:val="Text2"/>
        <w:tabs>
          <w:tab w:val="left" w:leader="dot" w:pos="9072"/>
        </w:tabs>
        <w:ind w:left="709"/>
        <w:rPr>
          <w:noProof/>
        </w:rPr>
      </w:pPr>
      <w:r w:rsidRPr="00F52AFA">
        <w:rPr>
          <w:noProof/>
        </w:rPr>
        <w:tab/>
      </w:r>
    </w:p>
    <w:p w14:paraId="36B4EF21" w14:textId="77777777" w:rsidR="00875019" w:rsidRPr="00F52AFA" w:rsidRDefault="00875019" w:rsidP="00875019">
      <w:pPr>
        <w:pStyle w:val="Point1"/>
        <w:rPr>
          <w:noProof/>
        </w:rPr>
      </w:pPr>
      <w:r w:rsidRPr="00CB3552">
        <w:rPr>
          <w:noProof/>
        </w:rPr>
        <w:t>(c)</w:t>
      </w:r>
      <w:r w:rsidRPr="00CB3552">
        <w:rPr>
          <w:noProof/>
        </w:rPr>
        <w:tab/>
      </w:r>
      <w:r w:rsidRPr="00F52AFA">
        <w:rPr>
          <w:noProof/>
        </w:rPr>
        <w:t>objasnite kako će se način mehanizam povrata sredstava osmisliti tako da se uzmu u obzir i uravnoteže dva cilja, odnosno da se državi članici omogući da osigura povrat iznosa koji premašuju razumnu dobit te da se poduzetnike ne odvrati od sudjelovanja u natječajnom postupku odabira i težnje da ostvare troškovnu učinkovitost (povećanja učinkovitosti) pri uvođenju mreže</w:t>
      </w:r>
      <w:r w:rsidRPr="00F52AFA">
        <w:rPr>
          <w:rStyle w:val="FootnoteReference"/>
          <w:noProof/>
          <w:lang w:bidi="si-LK"/>
        </w:rPr>
        <w:footnoteReference w:id="132"/>
      </w:r>
      <w:r w:rsidRPr="00F52AFA">
        <w:rPr>
          <w:noProof/>
        </w:rPr>
        <w:t xml:space="preserve"> i navedite kriterije uvedene za povećanje produktivne učinkovitosti;</w:t>
      </w:r>
    </w:p>
    <w:p w14:paraId="56469144" w14:textId="77777777" w:rsidR="00875019" w:rsidRPr="00F52AFA" w:rsidRDefault="00875019" w:rsidP="00875019">
      <w:pPr>
        <w:pStyle w:val="Text2"/>
        <w:tabs>
          <w:tab w:val="left" w:leader="dot" w:pos="9072"/>
        </w:tabs>
        <w:ind w:left="709"/>
        <w:rPr>
          <w:noProof/>
        </w:rPr>
      </w:pPr>
      <w:r w:rsidRPr="00F52AFA">
        <w:rPr>
          <w:noProof/>
        </w:rPr>
        <w:tab/>
      </w:r>
    </w:p>
    <w:p w14:paraId="6C3FB418" w14:textId="77777777" w:rsidR="00875019" w:rsidRPr="00F52AFA" w:rsidRDefault="00875019" w:rsidP="00875019">
      <w:pPr>
        <w:pStyle w:val="Point1"/>
        <w:rPr>
          <w:noProof/>
        </w:rPr>
      </w:pPr>
      <w:r w:rsidRPr="00CB3552">
        <w:rPr>
          <w:noProof/>
        </w:rPr>
        <w:t>(d)</w:t>
      </w:r>
      <w:r w:rsidRPr="00CB3552">
        <w:rPr>
          <w:noProof/>
        </w:rPr>
        <w:tab/>
      </w:r>
      <w:r w:rsidRPr="00F52AFA">
        <w:rPr>
          <w:noProof/>
        </w:rPr>
        <w:t>navedite maksimalni iznos poticaja (u postotku dopuštene razumne dobiti</w:t>
      </w:r>
      <w:r w:rsidRPr="00F52AFA">
        <w:rPr>
          <w:rStyle w:val="FootnoteReference"/>
          <w:noProof/>
          <w:lang w:bidi="si-LK"/>
        </w:rPr>
        <w:footnoteReference w:id="133"/>
      </w:r>
      <w:r w:rsidRPr="00F52AFA">
        <w:rPr>
          <w:noProof/>
        </w:rPr>
        <w:t>) i pojam razumne dobiti koji se primjenjuje za potrebe mehanizma povrata sredstava;</w:t>
      </w:r>
      <w:r w:rsidRPr="00F52AFA">
        <w:rPr>
          <w:rStyle w:val="FootnoteReference"/>
          <w:noProof/>
          <w:lang w:bidi="si-LK"/>
        </w:rPr>
        <w:footnoteReference w:id="134"/>
      </w:r>
    </w:p>
    <w:p w14:paraId="62ECE71D" w14:textId="77777777" w:rsidR="00875019" w:rsidRPr="00F52AFA" w:rsidRDefault="00875019" w:rsidP="00875019">
      <w:pPr>
        <w:pStyle w:val="Text2"/>
        <w:tabs>
          <w:tab w:val="left" w:leader="dot" w:pos="9072"/>
        </w:tabs>
        <w:ind w:left="709"/>
        <w:rPr>
          <w:noProof/>
        </w:rPr>
      </w:pPr>
      <w:r w:rsidRPr="00F52AFA">
        <w:rPr>
          <w:noProof/>
        </w:rPr>
        <w:tab/>
      </w:r>
    </w:p>
    <w:p w14:paraId="356B410A" w14:textId="77777777" w:rsidR="00875019" w:rsidRPr="00F52AFA" w:rsidRDefault="00875019" w:rsidP="00875019">
      <w:pPr>
        <w:pStyle w:val="Point1"/>
        <w:rPr>
          <w:noProof/>
        </w:rPr>
      </w:pPr>
      <w:r w:rsidRPr="00CB3552">
        <w:rPr>
          <w:noProof/>
        </w:rPr>
        <w:t>(e)</w:t>
      </w:r>
      <w:r w:rsidRPr="00CB3552">
        <w:rPr>
          <w:noProof/>
        </w:rPr>
        <w:tab/>
      </w:r>
      <w:r w:rsidRPr="00F52AFA">
        <w:rPr>
          <w:noProof/>
        </w:rPr>
        <w:t xml:space="preserve">potvrdite da država članica neće tražiti povrat dobiti koja je jednaka ili manja od tog praga (tj. razumne dobiti uvećane za iznos poticaja), dok će se svaka dobit koja prelazi prag podijeliti između korisnika potpore i države članice na </w:t>
      </w:r>
      <w:r w:rsidRPr="00F52AFA">
        <w:rPr>
          <w:noProof/>
        </w:rPr>
        <w:lastRenderedPageBreak/>
        <w:t>temelju intenziteta potpore koji proizlazi iz ishoda natječajnog postupka odabira</w:t>
      </w:r>
      <w:r w:rsidRPr="00F52AFA">
        <w:rPr>
          <w:rStyle w:val="FootnoteReference"/>
          <w:noProof/>
          <w:lang w:bidi="si-LK"/>
        </w:rPr>
        <w:footnoteReference w:id="135"/>
      </w:r>
      <w:r w:rsidRPr="00F52AFA">
        <w:rPr>
          <w:noProof/>
        </w:rPr>
        <w:t xml:space="preserve"> i Navedite pojedinosti o tome;</w:t>
      </w:r>
    </w:p>
    <w:p w14:paraId="6EAAFFFC" w14:textId="77777777" w:rsidR="00875019" w:rsidRPr="00F52AFA" w:rsidRDefault="00875019" w:rsidP="00875019">
      <w:pPr>
        <w:pStyle w:val="Text2"/>
        <w:tabs>
          <w:tab w:val="left" w:leader="dot" w:pos="9072"/>
        </w:tabs>
        <w:ind w:left="709"/>
        <w:rPr>
          <w:noProof/>
        </w:rPr>
      </w:pPr>
      <w:r w:rsidRPr="00F52AFA">
        <w:rPr>
          <w:noProof/>
        </w:rPr>
        <w:tab/>
      </w:r>
    </w:p>
    <w:p w14:paraId="312B6135" w14:textId="77777777" w:rsidR="00875019" w:rsidRPr="00F52AFA" w:rsidRDefault="00875019" w:rsidP="00875019">
      <w:pPr>
        <w:pStyle w:val="Point1"/>
        <w:rPr>
          <w:noProof/>
        </w:rPr>
      </w:pPr>
      <w:r w:rsidRPr="00CB3552">
        <w:rPr>
          <w:noProof/>
        </w:rPr>
        <w:t>(f)</w:t>
      </w:r>
      <w:r w:rsidRPr="00CB3552">
        <w:rPr>
          <w:noProof/>
        </w:rPr>
        <w:tab/>
      </w:r>
      <w:r w:rsidRPr="00F52AFA">
        <w:rPr>
          <w:noProof/>
        </w:rPr>
        <w:t>potvrdite da se u okviru mehanizma povrata sredstava uzima u obzir i dobit ostvarena na osnovi drugih transakcija koje se odnose na subvencioniranu mrežu</w:t>
      </w:r>
      <w:r w:rsidRPr="00F52AFA">
        <w:rPr>
          <w:rStyle w:val="FootnoteReference"/>
          <w:noProof/>
          <w:lang w:bidi="si-LK"/>
        </w:rPr>
        <w:footnoteReference w:id="136"/>
      </w:r>
    </w:p>
    <w:p w14:paraId="683CEF11" w14:textId="77777777" w:rsidR="00875019" w:rsidRPr="00F52AFA" w:rsidRDefault="00875019" w:rsidP="00875019">
      <w:pPr>
        <w:pStyle w:val="Text2"/>
        <w:rPr>
          <w:noProof/>
        </w:rPr>
      </w:pPr>
      <w:sdt>
        <w:sdtPr>
          <w:rPr>
            <w:noProof/>
          </w:rPr>
          <w:id w:val="1186944949"/>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noProof/>
          </w:rPr>
          <w:id w:val="1694950189"/>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p>
    <w:p w14:paraId="04AC3D97" w14:textId="77777777" w:rsidR="00875019" w:rsidRPr="00F52AFA" w:rsidRDefault="00875019" w:rsidP="00875019">
      <w:pPr>
        <w:pStyle w:val="ManualNumPar2"/>
        <w:rPr>
          <w:noProof/>
        </w:rPr>
      </w:pPr>
      <w:r w:rsidRPr="00CB3552">
        <w:rPr>
          <w:noProof/>
        </w:rPr>
        <w:t>8.6.</w:t>
      </w:r>
      <w:r w:rsidRPr="00CB3552">
        <w:rPr>
          <w:noProof/>
        </w:rPr>
        <w:tab/>
      </w:r>
      <w:r w:rsidRPr="00F52AFA">
        <w:rPr>
          <w:noProof/>
          <w:u w:val="single"/>
        </w:rPr>
        <w:t>Razdvajanje računa</w:t>
      </w:r>
      <w:r w:rsidRPr="00F52AFA">
        <w:rPr>
          <w:noProof/>
        </w:rPr>
        <w:t>. Potvrdite da korisnik potpore mora voditi odvojene račune tako da se troškovi uvođenja i rada mreže te prihodi od iskorištavanja subvencionirane mreže mogu jasno utvrditi:</w:t>
      </w:r>
      <w:r w:rsidRPr="00F52AFA">
        <w:rPr>
          <w:rStyle w:val="FootnoteReference"/>
          <w:noProof/>
          <w:lang w:bidi="si-LK"/>
        </w:rPr>
        <w:footnoteReference w:id="137"/>
      </w:r>
    </w:p>
    <w:p w14:paraId="5EC3783C" w14:textId="77777777" w:rsidR="00875019" w:rsidRPr="00F52AFA" w:rsidRDefault="00875019" w:rsidP="00875019">
      <w:pPr>
        <w:pStyle w:val="Text1"/>
        <w:rPr>
          <w:noProof/>
        </w:rPr>
      </w:pPr>
      <w:sdt>
        <w:sdtPr>
          <w:rPr>
            <w:noProof/>
          </w:rPr>
          <w:id w:val="-51234335"/>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noProof/>
          </w:rPr>
          <w:id w:val="51965423"/>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p>
    <w:p w14:paraId="0BE88059" w14:textId="77777777" w:rsidR="00875019" w:rsidRPr="00F52AFA" w:rsidRDefault="00875019" w:rsidP="00875019">
      <w:pPr>
        <w:pStyle w:val="ManualNumPar1"/>
        <w:rPr>
          <w:bCs/>
          <w:noProof/>
        </w:rPr>
      </w:pPr>
      <w:r w:rsidRPr="00CB3552">
        <w:rPr>
          <w:noProof/>
        </w:rPr>
        <w:t>9.</w:t>
      </w:r>
      <w:r w:rsidRPr="00CB3552">
        <w:rPr>
          <w:noProof/>
        </w:rPr>
        <w:tab/>
      </w:r>
      <w:r w:rsidRPr="00F52AFA">
        <w:rPr>
          <w:noProof/>
        </w:rPr>
        <w:t>Uloga nacionalnih tijela</w:t>
      </w:r>
    </w:p>
    <w:p w14:paraId="7190950B" w14:textId="77777777" w:rsidR="00875019" w:rsidRPr="00F52AFA" w:rsidRDefault="00875019" w:rsidP="00875019">
      <w:pPr>
        <w:pStyle w:val="ManualNumPar2"/>
        <w:rPr>
          <w:noProof/>
        </w:rPr>
      </w:pPr>
      <w:r w:rsidRPr="00CB3552">
        <w:rPr>
          <w:noProof/>
        </w:rPr>
        <w:t>9.1.</w:t>
      </w:r>
      <w:r w:rsidRPr="00CB3552">
        <w:rPr>
          <w:noProof/>
        </w:rPr>
        <w:tab/>
      </w:r>
      <w:r w:rsidRPr="00F52AFA">
        <w:rPr>
          <w:noProof/>
        </w:rPr>
        <w:t>Objasnite ulogu nacionalnog regulatornog tijela u osmišljavanju, provedbi i praćenju mjere potpore</w:t>
      </w:r>
      <w:r w:rsidRPr="00F52AFA">
        <w:rPr>
          <w:rStyle w:val="FootnoteReference"/>
          <w:noProof/>
        </w:rPr>
        <w:footnoteReference w:id="138"/>
      </w:r>
      <w:r w:rsidRPr="00F52AFA">
        <w:rPr>
          <w:noProof/>
        </w:rPr>
        <w:t>. Među ostalim, objasnite je li to tijelo sudjelovalo u:</w:t>
      </w:r>
    </w:p>
    <w:bookmarkStart w:id="4" w:name="_Hlk152779561"/>
    <w:p w14:paraId="7ADD8F60" w14:textId="77777777" w:rsidR="00875019" w:rsidRDefault="00875019" w:rsidP="00875019">
      <w:pPr>
        <w:pStyle w:val="Tiret1"/>
        <w:rPr>
          <w:noProof/>
        </w:rPr>
      </w:pPr>
      <w:sdt>
        <w:sdtPr>
          <w:rPr>
            <w:noProof/>
          </w:rPr>
          <w:id w:val="907961921"/>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mapiranju</w:t>
      </w:r>
      <w:r w:rsidRPr="00F52AFA">
        <w:rPr>
          <w:rStyle w:val="FootnoteReference"/>
          <w:noProof/>
        </w:rPr>
        <w:footnoteReference w:id="139"/>
      </w:r>
      <w:r w:rsidRPr="00F52AFA">
        <w:rPr>
          <w:noProof/>
        </w:rPr>
        <w:t xml:space="preserve"> – ako ste odgovorili „da”, navedite pojedinosti:</w:t>
      </w:r>
    </w:p>
    <w:bookmarkEnd w:id="4"/>
    <w:p w14:paraId="3C545519" w14:textId="77777777" w:rsidR="00875019" w:rsidRPr="00F52AFA" w:rsidRDefault="00875019" w:rsidP="00875019">
      <w:pPr>
        <w:pStyle w:val="Text2"/>
        <w:tabs>
          <w:tab w:val="left" w:leader="dot" w:pos="9072"/>
        </w:tabs>
        <w:ind w:left="709"/>
        <w:rPr>
          <w:noProof/>
        </w:rPr>
      </w:pPr>
      <w:r w:rsidRPr="00F52AFA">
        <w:rPr>
          <w:noProof/>
        </w:rPr>
        <w:tab/>
      </w:r>
    </w:p>
    <w:p w14:paraId="4C6A157A" w14:textId="77777777" w:rsidR="00875019" w:rsidRDefault="00875019" w:rsidP="00875019">
      <w:pPr>
        <w:pStyle w:val="Tiret1"/>
        <w:rPr>
          <w:noProof/>
        </w:rPr>
      </w:pPr>
      <w:sdt>
        <w:sdtPr>
          <w:rPr>
            <w:noProof/>
          </w:rPr>
          <w:id w:val="333267975"/>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ocjenjivanju planova privatnih ulaganja</w:t>
      </w:r>
      <w:r w:rsidRPr="00F52AFA">
        <w:rPr>
          <w:rStyle w:val="FootnoteReference"/>
          <w:noProof/>
        </w:rPr>
        <w:footnoteReference w:id="140"/>
      </w:r>
      <w:r w:rsidRPr="00F52AFA">
        <w:rPr>
          <w:noProof/>
        </w:rPr>
        <w:t xml:space="preserve"> – ako ste odgovorili „da”, navedite pojedinosti:</w:t>
      </w:r>
    </w:p>
    <w:p w14:paraId="1CC6C70F" w14:textId="77777777" w:rsidR="00875019" w:rsidRPr="00F52AFA" w:rsidRDefault="00875019" w:rsidP="00875019">
      <w:pPr>
        <w:pStyle w:val="Text2"/>
        <w:tabs>
          <w:tab w:val="left" w:leader="dot" w:pos="9072"/>
        </w:tabs>
        <w:ind w:left="709"/>
        <w:rPr>
          <w:noProof/>
        </w:rPr>
      </w:pPr>
      <w:r w:rsidRPr="00F52AFA">
        <w:rPr>
          <w:noProof/>
        </w:rPr>
        <w:tab/>
      </w:r>
    </w:p>
    <w:p w14:paraId="6D2D2D58" w14:textId="77777777" w:rsidR="00875019" w:rsidRDefault="00875019" w:rsidP="00875019">
      <w:pPr>
        <w:pStyle w:val="Tiret1"/>
        <w:rPr>
          <w:noProof/>
        </w:rPr>
      </w:pPr>
      <w:sdt>
        <w:sdtPr>
          <w:rPr>
            <w:noProof/>
          </w:rPr>
          <w:id w:val="1519892169"/>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javnom savjetovanju</w:t>
      </w:r>
      <w:r w:rsidRPr="00F52AFA">
        <w:rPr>
          <w:rStyle w:val="FootnoteReference"/>
          <w:noProof/>
        </w:rPr>
        <w:footnoteReference w:id="141"/>
      </w:r>
      <w:r w:rsidRPr="00F52AFA">
        <w:rPr>
          <w:noProof/>
        </w:rPr>
        <w:t xml:space="preserve"> – ako ste odgovorili „da”, navedite pojedinosti:</w:t>
      </w:r>
    </w:p>
    <w:p w14:paraId="79316CFF" w14:textId="77777777" w:rsidR="00875019" w:rsidRPr="00F52AFA" w:rsidRDefault="00875019" w:rsidP="00875019">
      <w:pPr>
        <w:pStyle w:val="Text2"/>
        <w:tabs>
          <w:tab w:val="left" w:leader="dot" w:pos="9072"/>
        </w:tabs>
        <w:ind w:left="709"/>
        <w:rPr>
          <w:noProof/>
        </w:rPr>
      </w:pPr>
      <w:r w:rsidRPr="00F52AFA">
        <w:rPr>
          <w:noProof/>
        </w:rPr>
        <w:tab/>
      </w:r>
    </w:p>
    <w:p w14:paraId="6AA9ABAF" w14:textId="77777777" w:rsidR="00875019" w:rsidRDefault="00875019" w:rsidP="00875019">
      <w:pPr>
        <w:pStyle w:val="Tiret1"/>
        <w:rPr>
          <w:noProof/>
        </w:rPr>
      </w:pPr>
      <w:sdt>
        <w:sdtPr>
          <w:rPr>
            <w:noProof/>
          </w:rPr>
          <w:id w:val="-1668008921"/>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procjeni ostvarivanja zahtjeva za skokovitu promjenu</w:t>
      </w:r>
      <w:r w:rsidRPr="00F52AFA">
        <w:rPr>
          <w:rStyle w:val="FootnoteReference"/>
          <w:noProof/>
        </w:rPr>
        <w:footnoteReference w:id="142"/>
      </w:r>
      <w:r w:rsidRPr="00F52AFA">
        <w:rPr>
          <w:noProof/>
        </w:rPr>
        <w:t xml:space="preserve"> – ako ste odgovorili „da”, navedite pojedinosti:</w:t>
      </w:r>
    </w:p>
    <w:p w14:paraId="0A2C461F" w14:textId="77777777" w:rsidR="00875019" w:rsidRPr="00F52AFA" w:rsidRDefault="00875019" w:rsidP="00875019">
      <w:pPr>
        <w:pStyle w:val="Text2"/>
        <w:tabs>
          <w:tab w:val="left" w:leader="dot" w:pos="9072"/>
        </w:tabs>
        <w:ind w:left="709"/>
        <w:rPr>
          <w:noProof/>
        </w:rPr>
      </w:pPr>
      <w:r w:rsidRPr="00F52AFA">
        <w:rPr>
          <w:noProof/>
        </w:rPr>
        <w:tab/>
      </w:r>
    </w:p>
    <w:p w14:paraId="094EC3AC" w14:textId="77777777" w:rsidR="00875019" w:rsidRDefault="00875019" w:rsidP="00875019">
      <w:pPr>
        <w:pStyle w:val="Tiret1"/>
        <w:rPr>
          <w:noProof/>
        </w:rPr>
      </w:pPr>
      <w:sdt>
        <w:sdtPr>
          <w:rPr>
            <w:noProof/>
          </w:rPr>
          <w:id w:val="1809891816"/>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definiranju proizvoda, uvjeta i cijena za veleprodajni pristup</w:t>
      </w:r>
      <w:r w:rsidRPr="00F52AFA">
        <w:rPr>
          <w:rStyle w:val="FootnoteReference"/>
          <w:noProof/>
        </w:rPr>
        <w:footnoteReference w:id="143"/>
      </w:r>
      <w:r w:rsidRPr="00F52AFA">
        <w:rPr>
          <w:noProof/>
        </w:rPr>
        <w:t xml:space="preserve"> – ako ste odgovorili „da”, navedite pojedinosti:</w:t>
      </w:r>
    </w:p>
    <w:p w14:paraId="2DB55EE6" w14:textId="77777777" w:rsidR="00875019" w:rsidRPr="00F52AFA" w:rsidRDefault="00875019" w:rsidP="00875019">
      <w:pPr>
        <w:pStyle w:val="Text2"/>
        <w:tabs>
          <w:tab w:val="left" w:leader="dot" w:pos="9072"/>
        </w:tabs>
        <w:ind w:left="709"/>
        <w:rPr>
          <w:noProof/>
        </w:rPr>
      </w:pPr>
      <w:r w:rsidRPr="00F52AFA">
        <w:rPr>
          <w:noProof/>
        </w:rPr>
        <w:tab/>
      </w:r>
    </w:p>
    <w:p w14:paraId="79E82280" w14:textId="77777777" w:rsidR="00875019" w:rsidRDefault="00875019" w:rsidP="00875019">
      <w:pPr>
        <w:pStyle w:val="Tiret1"/>
        <w:rPr>
          <w:noProof/>
        </w:rPr>
      </w:pPr>
      <w:sdt>
        <w:sdtPr>
          <w:rPr>
            <w:noProof/>
          </w:rPr>
          <w:id w:val="861006435"/>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rješavanju sporova povezanih s veleprodajnim pristupom</w:t>
      </w:r>
      <w:r w:rsidRPr="00F52AFA">
        <w:rPr>
          <w:rStyle w:val="FootnoteReference"/>
          <w:noProof/>
        </w:rPr>
        <w:footnoteReference w:id="144"/>
      </w:r>
      <w:r w:rsidRPr="00F52AFA">
        <w:rPr>
          <w:noProof/>
        </w:rPr>
        <w:t xml:space="preserve"> – ako ste odgovorili „da”, navedite pojedinosti:</w:t>
      </w:r>
    </w:p>
    <w:p w14:paraId="59807871" w14:textId="77777777" w:rsidR="00875019" w:rsidRPr="00F52AFA" w:rsidRDefault="00875019" w:rsidP="00875019">
      <w:pPr>
        <w:pStyle w:val="Text2"/>
        <w:tabs>
          <w:tab w:val="left" w:leader="dot" w:pos="9072"/>
        </w:tabs>
        <w:ind w:left="709"/>
        <w:rPr>
          <w:noProof/>
        </w:rPr>
      </w:pPr>
      <w:r w:rsidRPr="00F52AFA">
        <w:rPr>
          <w:noProof/>
        </w:rPr>
        <w:lastRenderedPageBreak/>
        <w:tab/>
      </w:r>
    </w:p>
    <w:p w14:paraId="16210956" w14:textId="77777777" w:rsidR="00875019" w:rsidRDefault="00875019" w:rsidP="00875019">
      <w:pPr>
        <w:pStyle w:val="Tiret1"/>
        <w:rPr>
          <w:noProof/>
        </w:rPr>
      </w:pPr>
      <w:sdt>
        <w:sdtPr>
          <w:rPr>
            <w:noProof/>
          </w:rPr>
          <w:id w:val="-558473571"/>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postojećim infrastrukturama koje podliježu </w:t>
      </w:r>
      <w:r w:rsidRPr="00F52AFA">
        <w:rPr>
          <w:i/>
          <w:noProof/>
        </w:rPr>
        <w:t>ex ante</w:t>
      </w:r>
      <w:r w:rsidRPr="00F52AFA">
        <w:rPr>
          <w:noProof/>
        </w:rPr>
        <w:t xml:space="preserve"> regulaciji</w:t>
      </w:r>
      <w:r w:rsidRPr="00F52AFA">
        <w:rPr>
          <w:rStyle w:val="FootnoteReference"/>
          <w:noProof/>
        </w:rPr>
        <w:footnoteReference w:id="145"/>
      </w:r>
      <w:r w:rsidRPr="00F52AFA">
        <w:rPr>
          <w:noProof/>
        </w:rPr>
        <w:t xml:space="preserve"> – ako ste odgovorili „da”, navedite pojedinosti:</w:t>
      </w:r>
    </w:p>
    <w:p w14:paraId="0C6FE277" w14:textId="77777777" w:rsidR="00875019" w:rsidRPr="00F52AFA" w:rsidRDefault="00875019" w:rsidP="00875019">
      <w:pPr>
        <w:pStyle w:val="Text2"/>
        <w:tabs>
          <w:tab w:val="left" w:leader="dot" w:pos="9072"/>
        </w:tabs>
        <w:ind w:left="709"/>
        <w:rPr>
          <w:noProof/>
        </w:rPr>
      </w:pPr>
      <w:r w:rsidRPr="00F52AFA">
        <w:rPr>
          <w:noProof/>
        </w:rPr>
        <w:tab/>
      </w:r>
    </w:p>
    <w:p w14:paraId="77A0C4B8" w14:textId="77777777" w:rsidR="00875019" w:rsidRDefault="00875019" w:rsidP="00875019">
      <w:pPr>
        <w:pStyle w:val="Tiret1"/>
        <w:rPr>
          <w:noProof/>
        </w:rPr>
      </w:pPr>
      <w:sdt>
        <w:sdtPr>
          <w:rPr>
            <w:noProof/>
          </w:rPr>
          <w:id w:val="564149060"/>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definiranju mehanizma povrata – ako ste odgovorili „da”, navedite pojedinosti:</w:t>
      </w:r>
    </w:p>
    <w:p w14:paraId="550B1174" w14:textId="77777777" w:rsidR="00875019" w:rsidRPr="00F52AFA" w:rsidRDefault="00875019" w:rsidP="00875019">
      <w:pPr>
        <w:pStyle w:val="Text2"/>
        <w:tabs>
          <w:tab w:val="left" w:leader="dot" w:pos="9072"/>
        </w:tabs>
        <w:ind w:left="709"/>
        <w:rPr>
          <w:noProof/>
        </w:rPr>
      </w:pPr>
      <w:r w:rsidRPr="00F52AFA">
        <w:rPr>
          <w:noProof/>
        </w:rPr>
        <w:tab/>
      </w:r>
    </w:p>
    <w:p w14:paraId="54735610" w14:textId="77777777" w:rsidR="00875019" w:rsidRPr="00F52AFA" w:rsidRDefault="00875019" w:rsidP="00875019">
      <w:pPr>
        <w:pStyle w:val="ManualNumPar2"/>
        <w:rPr>
          <w:noProof/>
        </w:rPr>
      </w:pPr>
      <w:r w:rsidRPr="00CB3552">
        <w:rPr>
          <w:noProof/>
        </w:rPr>
        <w:t>9.2.</w:t>
      </w:r>
      <w:r w:rsidRPr="00CB3552">
        <w:rPr>
          <w:noProof/>
        </w:rPr>
        <w:tab/>
      </w:r>
      <w:r w:rsidRPr="00F52AFA">
        <w:rPr>
          <w:noProof/>
        </w:rPr>
        <w:t>Dostavite mišljenje nacionalnog regulatornog tijela o mjeri potpore</w:t>
      </w:r>
      <w:r w:rsidRPr="00F52AFA">
        <w:rPr>
          <w:rStyle w:val="FootnoteReference"/>
          <w:noProof/>
        </w:rPr>
        <w:footnoteReference w:id="146"/>
      </w:r>
      <w:r w:rsidRPr="00F52AFA">
        <w:rPr>
          <w:noProof/>
        </w:rPr>
        <w:t xml:space="preserve"> (ako je dostupno).</w:t>
      </w:r>
    </w:p>
    <w:p w14:paraId="67B974A8" w14:textId="77777777" w:rsidR="00875019" w:rsidRPr="00F52AFA" w:rsidRDefault="00875019" w:rsidP="00875019">
      <w:pPr>
        <w:pStyle w:val="Text2"/>
        <w:tabs>
          <w:tab w:val="left" w:leader="dot" w:pos="9072"/>
        </w:tabs>
        <w:ind w:left="709"/>
        <w:rPr>
          <w:noProof/>
        </w:rPr>
      </w:pPr>
      <w:r w:rsidRPr="00F52AFA">
        <w:rPr>
          <w:noProof/>
        </w:rPr>
        <w:tab/>
      </w:r>
    </w:p>
    <w:p w14:paraId="50BD50DC" w14:textId="77777777" w:rsidR="00875019" w:rsidRPr="00F52AFA" w:rsidRDefault="00875019" w:rsidP="00875019">
      <w:pPr>
        <w:pStyle w:val="ManualNumPar2"/>
        <w:rPr>
          <w:noProof/>
        </w:rPr>
      </w:pPr>
      <w:r w:rsidRPr="00CB3552">
        <w:rPr>
          <w:noProof/>
        </w:rPr>
        <w:t>9.3.</w:t>
      </w:r>
      <w:r w:rsidRPr="00CB3552">
        <w:rPr>
          <w:noProof/>
        </w:rPr>
        <w:tab/>
      </w:r>
      <w:r w:rsidRPr="00F52AFA">
        <w:rPr>
          <w:noProof/>
        </w:rPr>
        <w:t>Navedite je li nacionalno regulatorno tijelo izdalo smjernice o, među ostalim, provedbi analize tržišta i definiranju proizvoda i cijena za veleprodajni pristup. Ako je, dostavite sadržaj smjernica i pojasnite uzimaju li se njima u obzir relevantni regulatorni okvir i preporuke Komisije.</w:t>
      </w:r>
      <w:r w:rsidRPr="00F52AFA">
        <w:rPr>
          <w:rStyle w:val="FootnoteReference"/>
          <w:noProof/>
        </w:rPr>
        <w:footnoteReference w:id="147"/>
      </w:r>
    </w:p>
    <w:p w14:paraId="09D3DD1E" w14:textId="77777777" w:rsidR="00875019" w:rsidRPr="00F52AFA" w:rsidRDefault="00875019" w:rsidP="00875019">
      <w:pPr>
        <w:pStyle w:val="Text2"/>
        <w:tabs>
          <w:tab w:val="left" w:leader="dot" w:pos="9072"/>
        </w:tabs>
        <w:ind w:left="709"/>
        <w:rPr>
          <w:noProof/>
        </w:rPr>
      </w:pPr>
      <w:r w:rsidRPr="00F52AFA">
        <w:rPr>
          <w:noProof/>
        </w:rPr>
        <w:tab/>
      </w:r>
    </w:p>
    <w:p w14:paraId="1FD68F88" w14:textId="77777777" w:rsidR="00875019" w:rsidRPr="00F52AFA" w:rsidRDefault="00875019" w:rsidP="00875019">
      <w:pPr>
        <w:pStyle w:val="ManualNumPar2"/>
        <w:rPr>
          <w:noProof/>
        </w:rPr>
      </w:pPr>
      <w:r w:rsidRPr="00CB3552">
        <w:rPr>
          <w:noProof/>
        </w:rPr>
        <w:t>9.4.</w:t>
      </w:r>
      <w:r w:rsidRPr="00CB3552">
        <w:rPr>
          <w:noProof/>
        </w:rPr>
        <w:tab/>
      </w:r>
      <w:r w:rsidRPr="00F52AFA">
        <w:rPr>
          <w:noProof/>
        </w:rPr>
        <w:t>Dostavite mišljenje nacionalnog tijela nadležnog za tržišno natjecanje o mjeri potpore</w:t>
      </w:r>
      <w:r w:rsidRPr="00F52AFA">
        <w:rPr>
          <w:rStyle w:val="FootnoteReference"/>
          <w:noProof/>
        </w:rPr>
        <w:footnoteReference w:id="148"/>
      </w:r>
      <w:r w:rsidRPr="00F52AFA">
        <w:rPr>
          <w:noProof/>
        </w:rPr>
        <w:t xml:space="preserve"> (ako je dostupno).</w:t>
      </w:r>
    </w:p>
    <w:p w14:paraId="054D20C3" w14:textId="77777777" w:rsidR="00875019" w:rsidRPr="00F52AFA" w:rsidRDefault="00875019" w:rsidP="00875019">
      <w:pPr>
        <w:pStyle w:val="Text2"/>
        <w:tabs>
          <w:tab w:val="left" w:leader="dot" w:pos="9072"/>
        </w:tabs>
        <w:ind w:left="709"/>
        <w:rPr>
          <w:noProof/>
        </w:rPr>
      </w:pPr>
      <w:r w:rsidRPr="00F52AFA">
        <w:rPr>
          <w:noProof/>
        </w:rPr>
        <w:tab/>
      </w:r>
    </w:p>
    <w:p w14:paraId="7AEE8FD5" w14:textId="77777777" w:rsidR="00875019" w:rsidRPr="00F52AFA" w:rsidRDefault="00875019" w:rsidP="00875019">
      <w:pPr>
        <w:pStyle w:val="ManualNumPar2"/>
        <w:rPr>
          <w:noProof/>
        </w:rPr>
      </w:pPr>
      <w:r w:rsidRPr="00CB3552">
        <w:rPr>
          <w:noProof/>
        </w:rPr>
        <w:t>9.5.</w:t>
      </w:r>
      <w:r w:rsidRPr="00CB3552">
        <w:rPr>
          <w:noProof/>
        </w:rPr>
        <w:tab/>
      </w:r>
      <w:r w:rsidRPr="00F52AFA">
        <w:rPr>
          <w:noProof/>
        </w:rPr>
        <w:t>Navedite je li ured za širokopojasne usluge sudjelovao u osmišljavanju mjere potpore</w:t>
      </w:r>
      <w:r w:rsidRPr="00F52AFA">
        <w:rPr>
          <w:rStyle w:val="FootnoteReference"/>
          <w:noProof/>
        </w:rPr>
        <w:footnoteReference w:id="149"/>
      </w:r>
      <w:r w:rsidRPr="00F52AFA">
        <w:rPr>
          <w:noProof/>
        </w:rPr>
        <w:t>.</w:t>
      </w:r>
    </w:p>
    <w:p w14:paraId="2D10EB05" w14:textId="77777777" w:rsidR="00875019" w:rsidRPr="00F52AFA" w:rsidRDefault="00875019" w:rsidP="00875019">
      <w:pPr>
        <w:pStyle w:val="Text2"/>
        <w:tabs>
          <w:tab w:val="left" w:leader="dot" w:pos="9072"/>
        </w:tabs>
        <w:ind w:left="709"/>
        <w:rPr>
          <w:noProof/>
        </w:rPr>
      </w:pPr>
      <w:r w:rsidRPr="00F52AFA">
        <w:rPr>
          <w:noProof/>
        </w:rPr>
        <w:tab/>
      </w:r>
    </w:p>
    <w:p w14:paraId="7D14F667" w14:textId="77777777" w:rsidR="00875019" w:rsidRPr="00F52AFA" w:rsidRDefault="00875019" w:rsidP="00875019">
      <w:pPr>
        <w:pStyle w:val="ManualNumPar1"/>
        <w:rPr>
          <w:bCs/>
          <w:noProof/>
        </w:rPr>
      </w:pPr>
      <w:r w:rsidRPr="00CB3552">
        <w:rPr>
          <w:noProof/>
        </w:rPr>
        <w:t>10.</w:t>
      </w:r>
      <w:r w:rsidRPr="00CB3552">
        <w:rPr>
          <w:noProof/>
        </w:rPr>
        <w:tab/>
      </w:r>
      <w:r w:rsidRPr="00F52AFA">
        <w:rPr>
          <w:noProof/>
        </w:rPr>
        <w:t>Transparentnost potpore, izvješćivanje o potpori i praćenje potpore</w:t>
      </w:r>
    </w:p>
    <w:p w14:paraId="283DDA96" w14:textId="77777777" w:rsidR="00875019" w:rsidRPr="00F52AFA" w:rsidRDefault="00875019" w:rsidP="00875019">
      <w:pPr>
        <w:pStyle w:val="ManualNumPar2"/>
        <w:rPr>
          <w:noProof/>
        </w:rPr>
      </w:pPr>
      <w:r w:rsidRPr="00CB3552">
        <w:rPr>
          <w:noProof/>
        </w:rPr>
        <w:t>10.1.</w:t>
      </w:r>
      <w:r w:rsidRPr="00CB3552">
        <w:rPr>
          <w:noProof/>
        </w:rPr>
        <w:tab/>
      </w:r>
      <w:r w:rsidRPr="00F52AFA">
        <w:rPr>
          <w:noProof/>
        </w:rPr>
        <w:t xml:space="preserve">Transparentnost </w:t>
      </w:r>
    </w:p>
    <w:p w14:paraId="67F7680F" w14:textId="77777777" w:rsidR="00875019" w:rsidRPr="00F52AFA" w:rsidRDefault="00875019" w:rsidP="00875019">
      <w:pPr>
        <w:pStyle w:val="Point1"/>
        <w:rPr>
          <w:noProof/>
        </w:rPr>
      </w:pPr>
      <w:r w:rsidRPr="00CB3552">
        <w:rPr>
          <w:noProof/>
        </w:rPr>
        <w:t>(a)</w:t>
      </w:r>
      <w:r w:rsidRPr="00CB3552">
        <w:rPr>
          <w:noProof/>
        </w:rPr>
        <w:tab/>
      </w:r>
      <w:r w:rsidRPr="00F52AFA">
        <w:rPr>
          <w:noProof/>
        </w:rPr>
        <w:t>potvrdite da će nacionalna tijela objaviti (i) cjeloviti tekst odluke o odobravanju mjere potpore i njezinih provedbenih odredbi (ili poveznicu na taj tekst) i (ii) informacije o svakoj pojedinačnoj dodijeljenoj potpori koja premašuje 100 000 EUR, u skladu s Prilogom II.</w:t>
      </w:r>
      <w:r w:rsidRPr="00F52AFA">
        <w:rPr>
          <w:rStyle w:val="FootnoteReference"/>
          <w:iCs/>
          <w:noProof/>
        </w:rPr>
        <w:footnoteReference w:id="150"/>
      </w:r>
      <w:r w:rsidRPr="00F52AFA">
        <w:rPr>
          <w:noProof/>
        </w:rPr>
        <w:t xml:space="preserve"> (u roku od šest mjeseci od datuma dodjele potpore ili, za potpore u obliku poreznih olakšica, u roku od godine dana od roka za podnošenje porezne prijave):</w:t>
      </w:r>
      <w:r w:rsidRPr="00F52AFA">
        <w:rPr>
          <w:rStyle w:val="FootnoteReference"/>
          <w:iCs/>
          <w:noProof/>
        </w:rPr>
        <w:footnoteReference w:id="151"/>
      </w:r>
    </w:p>
    <w:p w14:paraId="195FF0CD" w14:textId="77777777" w:rsidR="00875019" w:rsidRPr="00F52AFA" w:rsidRDefault="00875019" w:rsidP="00875019">
      <w:pPr>
        <w:pStyle w:val="Tiret2"/>
        <w:rPr>
          <w:noProof/>
        </w:rPr>
      </w:pPr>
      <w:sdt>
        <w:sdtPr>
          <w:rPr>
            <w:noProof/>
          </w:rPr>
          <w:id w:val="-1007133481"/>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na platformi Komisije „modul za transparentnu dodjelu”,</w:t>
      </w:r>
      <w:r w:rsidRPr="00F52AFA">
        <w:rPr>
          <w:rStyle w:val="FootnoteReference"/>
          <w:noProof/>
        </w:rPr>
        <w:footnoteReference w:id="152"/>
      </w:r>
    </w:p>
    <w:p w14:paraId="10A5AACA" w14:textId="77777777" w:rsidR="00875019" w:rsidRPr="00F52AFA" w:rsidRDefault="00875019" w:rsidP="00875019">
      <w:pPr>
        <w:pStyle w:val="Tiret2"/>
        <w:rPr>
          <w:noProof/>
        </w:rPr>
      </w:pPr>
      <w:sdt>
        <w:sdtPr>
          <w:rPr>
            <w:noProof/>
          </w:rPr>
          <w:id w:val="254863610"/>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na sveobuhvatnim internetskim stranicama o državnim potporama (navedite relevantnu internetsku adresu). U tom slučaju navedite radi li se o nacionalnim ili regionalnim internetskim stranicama</w:t>
      </w:r>
      <w:r w:rsidRPr="00F52AFA">
        <w:rPr>
          <w:rStyle w:val="FootnoteReference"/>
          <w:noProof/>
        </w:rPr>
        <w:footnoteReference w:id="153"/>
      </w:r>
      <w:r w:rsidRPr="00F52AFA">
        <w:rPr>
          <w:noProof/>
        </w:rPr>
        <w:t xml:space="preserve"> i je li omogućen jednostavan pristup informacijama registriranima na internetskim stranicama o potporama (tj. javnosti se mora omogućiti neograničeni pristup internetskim stranicama);</w:t>
      </w:r>
      <w:r w:rsidRPr="00F52AFA">
        <w:rPr>
          <w:rStyle w:val="FootnoteReference"/>
          <w:noProof/>
        </w:rPr>
        <w:footnoteReference w:id="154"/>
      </w:r>
    </w:p>
    <w:p w14:paraId="3E95B158" w14:textId="77777777" w:rsidR="00875019" w:rsidRPr="00F52AFA" w:rsidRDefault="00875019" w:rsidP="00875019">
      <w:pPr>
        <w:pStyle w:val="Text2"/>
        <w:tabs>
          <w:tab w:val="left" w:leader="dot" w:pos="9072"/>
        </w:tabs>
        <w:ind w:left="709"/>
        <w:rPr>
          <w:noProof/>
        </w:rPr>
      </w:pPr>
      <w:r w:rsidRPr="00F52AFA">
        <w:rPr>
          <w:noProof/>
        </w:rPr>
        <w:tab/>
      </w:r>
    </w:p>
    <w:p w14:paraId="0FC14C05" w14:textId="77777777" w:rsidR="00875019" w:rsidRPr="00F52AFA" w:rsidRDefault="00875019" w:rsidP="00875019">
      <w:pPr>
        <w:pStyle w:val="Point1"/>
        <w:rPr>
          <w:noProof/>
        </w:rPr>
      </w:pPr>
      <w:r w:rsidRPr="00CB3552">
        <w:rPr>
          <w:noProof/>
        </w:rPr>
        <w:t>(b)</w:t>
      </w:r>
      <w:r w:rsidRPr="00CB3552">
        <w:rPr>
          <w:noProof/>
        </w:rPr>
        <w:tab/>
      </w:r>
      <w:r w:rsidRPr="00F52AFA">
        <w:rPr>
          <w:noProof/>
        </w:rPr>
        <w:t>potvrdite da će informacije iz točke 10.1. biti dostupne najmanje deset godina od datuma dodjele potpore, da će se objaviti u obliku podatkovne tablice nezaštićene vlasničkim pravima koja omogućuje djelotvorno pretraživanje, izdvajanje, preuzimanje i jednostavno objavljivanje na internetu (npr. u formatu CSV ili XML):</w:t>
      </w:r>
    </w:p>
    <w:p w14:paraId="058E277F" w14:textId="77777777" w:rsidR="00875019" w:rsidRPr="00F52AFA" w:rsidRDefault="00875019" w:rsidP="00875019">
      <w:pPr>
        <w:pStyle w:val="Text2"/>
        <w:ind w:left="1407" w:firstLine="11"/>
        <w:rPr>
          <w:noProof/>
        </w:rPr>
      </w:pPr>
      <w:sdt>
        <w:sdtPr>
          <w:rPr>
            <w:noProof/>
          </w:rPr>
          <w:id w:val="-491252977"/>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t xml:space="preserve"> </w:t>
      </w:r>
      <w:sdt>
        <w:sdtPr>
          <w:rPr>
            <w:noProof/>
          </w:rPr>
          <w:id w:val="223802792"/>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p>
    <w:p w14:paraId="398DF825" w14:textId="77777777" w:rsidR="00875019" w:rsidRPr="00F52AFA" w:rsidRDefault="00875019" w:rsidP="00875019">
      <w:pPr>
        <w:pStyle w:val="Point1"/>
        <w:rPr>
          <w:noProof/>
        </w:rPr>
      </w:pPr>
      <w:r w:rsidRPr="00CB3552">
        <w:rPr>
          <w:noProof/>
        </w:rPr>
        <w:t>(c)</w:t>
      </w:r>
      <w:r w:rsidRPr="00CB3552">
        <w:rPr>
          <w:noProof/>
        </w:rPr>
        <w:tab/>
      </w:r>
      <w:r w:rsidRPr="00F52AFA">
        <w:rPr>
          <w:noProof/>
        </w:rPr>
        <w:t>potvrdite da se, ako je potpora nezakonita, ali se potom utvrdi da je spojiva, relevantne informacije objavljuju se na internetskim stranicama o državnim potporama (navedite relevantnu internetsku adresu) u roku od šest mjeseci od datuma odluke Komisije kojom se potpora proglašava spojivom:</w:t>
      </w:r>
      <w:r w:rsidRPr="00F52AFA">
        <w:rPr>
          <w:rStyle w:val="FootnoteReference"/>
          <w:noProof/>
        </w:rPr>
        <w:footnoteReference w:id="155"/>
      </w:r>
    </w:p>
    <w:p w14:paraId="16758873" w14:textId="77777777" w:rsidR="00875019" w:rsidRPr="00F52AFA" w:rsidRDefault="00875019" w:rsidP="00875019">
      <w:pPr>
        <w:pStyle w:val="Text2"/>
        <w:ind w:left="1407" w:firstLine="11"/>
        <w:rPr>
          <w:noProof/>
        </w:rPr>
      </w:pPr>
      <w:sdt>
        <w:sdtPr>
          <w:rPr>
            <w:noProof/>
          </w:rPr>
          <w:id w:val="1518120447"/>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da</w:t>
      </w:r>
      <w:r w:rsidRPr="00F52AFA">
        <w:rPr>
          <w:noProof/>
        </w:rPr>
        <w:tab/>
      </w:r>
      <w:r w:rsidRPr="00F52AFA">
        <w:rPr>
          <w:noProof/>
        </w:rPr>
        <w:tab/>
      </w:r>
      <w:sdt>
        <w:sdtPr>
          <w:rPr>
            <w:noProof/>
          </w:rPr>
          <w:id w:val="1696572789"/>
          <w14:checkbox>
            <w14:checked w14:val="0"/>
            <w14:checkedState w14:val="2612" w14:font="MS Gothic"/>
            <w14:uncheckedState w14:val="2610" w14:font="MS Gothic"/>
          </w14:checkbox>
        </w:sdtPr>
        <w:sdtContent>
          <w:r w:rsidRPr="00F52AFA">
            <w:rPr>
              <w:rFonts w:ascii="MS Gothic" w:eastAsia="MS Gothic" w:hAnsi="MS Gothic" w:hint="eastAsia"/>
              <w:noProof/>
              <w:lang w:bidi="si-LK"/>
            </w:rPr>
            <w:t>☐</w:t>
          </w:r>
        </w:sdtContent>
      </w:sdt>
      <w:r w:rsidRPr="00F52AFA">
        <w:rPr>
          <w:noProof/>
        </w:rPr>
        <w:t xml:space="preserve"> ne.</w:t>
      </w:r>
    </w:p>
    <w:p w14:paraId="3600518F" w14:textId="77777777" w:rsidR="00875019" w:rsidRPr="00F52AFA" w:rsidRDefault="00875019" w:rsidP="00875019">
      <w:pPr>
        <w:pStyle w:val="ManualNumPar2"/>
        <w:rPr>
          <w:noProof/>
        </w:rPr>
      </w:pPr>
      <w:r w:rsidRPr="00CB3552">
        <w:rPr>
          <w:noProof/>
        </w:rPr>
        <w:t>10.2.</w:t>
      </w:r>
      <w:r w:rsidRPr="00CB3552">
        <w:rPr>
          <w:noProof/>
        </w:rPr>
        <w:tab/>
      </w:r>
      <w:r w:rsidRPr="00F52AFA">
        <w:rPr>
          <w:noProof/>
          <w:u w:val="single"/>
        </w:rPr>
        <w:t>Izvješćivanje</w:t>
      </w:r>
      <w:r w:rsidRPr="00F52AFA">
        <w:rPr>
          <w:noProof/>
        </w:rPr>
        <w:t>. Potvrdite da će nacionalna tijela Komisiji podnijeti (i) godišnja izvješća o svakoj mjeri potpore koja je odobrena u skladu sa Smjernicama o širokopojasnim mrežama i (ii) izvješće svake dvije godine koje sadržava ključne informacije o mjeri potpore koja je odobrena na temelju Smjernica o širokopojasnim mrežama, u skladu s Prilogom III. tih smjernica</w:t>
      </w:r>
      <w:r w:rsidRPr="00F52AFA">
        <w:rPr>
          <w:rStyle w:val="FootnoteReference"/>
          <w:noProof/>
        </w:rPr>
        <w:footnoteReference w:id="156"/>
      </w:r>
      <w:r w:rsidRPr="00F52AFA">
        <w:rPr>
          <w:noProof/>
        </w:rPr>
        <w:t>.</w:t>
      </w:r>
    </w:p>
    <w:p w14:paraId="4545B41D" w14:textId="77777777" w:rsidR="00875019" w:rsidRPr="00F52AFA" w:rsidRDefault="00875019" w:rsidP="00875019">
      <w:pPr>
        <w:pStyle w:val="Text2"/>
        <w:tabs>
          <w:tab w:val="left" w:leader="dot" w:pos="9072"/>
        </w:tabs>
        <w:ind w:left="709"/>
        <w:rPr>
          <w:noProof/>
        </w:rPr>
      </w:pPr>
      <w:r w:rsidRPr="00F52AFA">
        <w:rPr>
          <w:noProof/>
        </w:rPr>
        <w:tab/>
      </w:r>
    </w:p>
    <w:p w14:paraId="1E1B9C39" w14:textId="77777777" w:rsidR="00875019" w:rsidRPr="00F52AFA" w:rsidRDefault="00875019" w:rsidP="00875019">
      <w:pPr>
        <w:pStyle w:val="ManualNumPar2"/>
        <w:rPr>
          <w:noProof/>
        </w:rPr>
      </w:pPr>
      <w:r w:rsidRPr="00CB3552">
        <w:rPr>
          <w:noProof/>
        </w:rPr>
        <w:t>10.3.</w:t>
      </w:r>
      <w:r w:rsidRPr="00CB3552">
        <w:rPr>
          <w:noProof/>
        </w:rPr>
        <w:tab/>
      </w:r>
      <w:r w:rsidRPr="00F52AFA">
        <w:rPr>
          <w:noProof/>
          <w:u w:val="single"/>
        </w:rPr>
        <w:t>Praćenje</w:t>
      </w:r>
      <w:r w:rsidRPr="00F52AFA">
        <w:rPr>
          <w:noProof/>
        </w:rPr>
        <w:t>. Potvrdite da će nacionalna tijela voditi, i deset godina od datuma dodjele potpore čuvati, detaljnu evidenciju o svim mjerama potpore, koja sadržava sve informacije koje su potrebne kako bi se utvrdilo da su svi uvjeti spojivosti navedeni u Smjernicama o širokopojasnim mrežama ispunjeni, te da se obvezuju da će je na zahtjev dostaviti Komisiji</w:t>
      </w:r>
      <w:r w:rsidRPr="00F52AFA">
        <w:rPr>
          <w:rStyle w:val="FootnoteReference"/>
          <w:noProof/>
        </w:rPr>
        <w:footnoteReference w:id="157"/>
      </w:r>
      <w:r w:rsidRPr="00F52AFA">
        <w:rPr>
          <w:noProof/>
        </w:rPr>
        <w:t>.</w:t>
      </w:r>
    </w:p>
    <w:p w14:paraId="2444E876" w14:textId="77777777" w:rsidR="00875019" w:rsidRPr="00F52AFA" w:rsidRDefault="00875019" w:rsidP="00875019">
      <w:pPr>
        <w:pStyle w:val="Text2"/>
        <w:tabs>
          <w:tab w:val="left" w:leader="dot" w:pos="9072"/>
        </w:tabs>
        <w:ind w:left="709"/>
        <w:rPr>
          <w:noProof/>
        </w:rPr>
      </w:pPr>
      <w:r w:rsidRPr="00F52AFA">
        <w:rPr>
          <w:noProof/>
        </w:rPr>
        <w:tab/>
      </w:r>
    </w:p>
    <w:p w14:paraId="0296C1BA" w14:textId="77777777" w:rsidR="00875019" w:rsidRPr="00F52AFA" w:rsidRDefault="00875019" w:rsidP="00875019">
      <w:pPr>
        <w:pStyle w:val="ManualNumPar1"/>
        <w:rPr>
          <w:bCs/>
          <w:noProof/>
        </w:rPr>
      </w:pPr>
      <w:r w:rsidRPr="00CB3552">
        <w:rPr>
          <w:noProof/>
        </w:rPr>
        <w:t>11.</w:t>
      </w:r>
      <w:r w:rsidRPr="00CB3552">
        <w:rPr>
          <w:noProof/>
        </w:rPr>
        <w:tab/>
      </w:r>
      <w:r w:rsidRPr="00F52AFA">
        <w:rPr>
          <w:noProof/>
        </w:rPr>
        <w:t>Negativni učinci na tržišno natjecanje i trgovinu</w:t>
      </w:r>
    </w:p>
    <w:p w14:paraId="6C929B4A" w14:textId="77777777" w:rsidR="00875019" w:rsidRPr="00F52AFA" w:rsidRDefault="00875019" w:rsidP="00875019">
      <w:pPr>
        <w:pStyle w:val="ManualNumPar2"/>
        <w:rPr>
          <w:noProof/>
        </w:rPr>
      </w:pPr>
      <w:r w:rsidRPr="00CB3552">
        <w:rPr>
          <w:noProof/>
        </w:rPr>
        <w:t>11.1.</w:t>
      </w:r>
      <w:r w:rsidRPr="00CB3552">
        <w:rPr>
          <w:noProof/>
        </w:rPr>
        <w:tab/>
      </w:r>
      <w:r w:rsidRPr="00F52AFA">
        <w:rPr>
          <w:noProof/>
        </w:rPr>
        <w:t>Objasnite koje bi moguće negativne učinke na tržišno natjecanje i trgovinu mjera potpore mogla imati (na primjer mogućnost istiskivanja privatnog ulaganja</w:t>
      </w:r>
      <w:r w:rsidRPr="00F52AFA">
        <w:rPr>
          <w:rStyle w:val="FootnoteReference"/>
          <w:rFonts w:eastAsiaTheme="majorEastAsia"/>
          <w:noProof/>
        </w:rPr>
        <w:footnoteReference w:id="158"/>
      </w:r>
      <w:r w:rsidRPr="00F52AFA">
        <w:rPr>
          <w:noProof/>
        </w:rPr>
        <w:t xml:space="preserve"> ili jačanja vladajućeg položaja) i kojim bi se elementima u oblikovanju mjere ti rizici mogli umanjiti</w:t>
      </w:r>
      <w:r w:rsidRPr="00F52AFA">
        <w:rPr>
          <w:rStyle w:val="FootnoteReference"/>
          <w:rFonts w:eastAsiaTheme="majorEastAsia"/>
          <w:noProof/>
        </w:rPr>
        <w:footnoteReference w:id="159"/>
      </w:r>
      <w:r w:rsidRPr="00F52AFA">
        <w:rPr>
          <w:noProof/>
        </w:rPr>
        <w:t>:</w:t>
      </w:r>
    </w:p>
    <w:p w14:paraId="4F5C51DB" w14:textId="77777777" w:rsidR="00875019" w:rsidRPr="00F52AFA" w:rsidRDefault="00875019" w:rsidP="00875019">
      <w:pPr>
        <w:pStyle w:val="Text2"/>
        <w:tabs>
          <w:tab w:val="left" w:leader="dot" w:pos="9072"/>
        </w:tabs>
        <w:ind w:left="709"/>
        <w:rPr>
          <w:noProof/>
        </w:rPr>
      </w:pPr>
      <w:r w:rsidRPr="00F52AFA">
        <w:rPr>
          <w:noProof/>
        </w:rPr>
        <w:tab/>
      </w:r>
    </w:p>
    <w:p w14:paraId="6F5105B9" w14:textId="77777777" w:rsidR="00E6658B" w:rsidRDefault="00E6658B"/>
    <w:sectPr w:rsidR="00E6658B" w:rsidSect="00875019">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EB10A" w14:textId="77777777" w:rsidR="00875019" w:rsidRDefault="00875019" w:rsidP="00875019">
      <w:pPr>
        <w:spacing w:before="0" w:after="0"/>
      </w:pPr>
      <w:r>
        <w:separator/>
      </w:r>
    </w:p>
  </w:endnote>
  <w:endnote w:type="continuationSeparator" w:id="0">
    <w:p w14:paraId="4D81D034" w14:textId="77777777" w:rsidR="00875019" w:rsidRDefault="00875019" w:rsidP="0087501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67C74" w14:textId="77777777" w:rsidR="00E54445" w:rsidRDefault="00E544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AD04E" w14:textId="77777777" w:rsidR="00E54445" w:rsidRPr="00A237DD" w:rsidRDefault="00E54445" w:rsidP="00A237DD">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5854C" w14:textId="77777777" w:rsidR="00E54445" w:rsidRDefault="00E54445" w:rsidP="006659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3DA39" w14:textId="77777777" w:rsidR="00875019" w:rsidRDefault="00875019" w:rsidP="00875019">
      <w:pPr>
        <w:spacing w:before="0" w:after="0"/>
      </w:pPr>
      <w:r>
        <w:separator/>
      </w:r>
    </w:p>
  </w:footnote>
  <w:footnote w:type="continuationSeparator" w:id="0">
    <w:p w14:paraId="1D8B7C1E" w14:textId="77777777" w:rsidR="00875019" w:rsidRDefault="00875019" w:rsidP="00875019">
      <w:pPr>
        <w:spacing w:before="0" w:after="0"/>
      </w:pPr>
      <w:r>
        <w:continuationSeparator/>
      </w:r>
    </w:p>
  </w:footnote>
  <w:footnote w:id="1">
    <w:p w14:paraId="2A57BBF8" w14:textId="77777777" w:rsidR="00875019" w:rsidRPr="00A237DD" w:rsidRDefault="00875019" w:rsidP="00875019">
      <w:pPr>
        <w:pStyle w:val="FootnoteText"/>
        <w:rPr>
          <w:i/>
          <w:lang w:val="pl-PL"/>
        </w:rPr>
      </w:pPr>
      <w:r>
        <w:rPr>
          <w:rStyle w:val="FootnoteReference"/>
        </w:rPr>
        <w:footnoteRef/>
      </w:r>
      <w:r w:rsidRPr="00A237DD">
        <w:rPr>
          <w:lang w:val="pl-PL"/>
        </w:rPr>
        <w:tab/>
        <w:t>Smjernice o državnim potporama za širokopojasne mreže (SL </w:t>
      </w:r>
      <w:r w:rsidRPr="00A237DD">
        <w:rPr>
          <w:color w:val="000000"/>
          <w:sz w:val="19"/>
          <w:lang w:val="pl-PL"/>
        </w:rPr>
        <w:t>C 36, 31. 1. 2023., str. 1.)</w:t>
      </w:r>
      <w:r w:rsidRPr="00A237DD">
        <w:rPr>
          <w:lang w:val="pl-PL"/>
        </w:rPr>
        <w:t>.</w:t>
      </w:r>
    </w:p>
  </w:footnote>
  <w:footnote w:id="2">
    <w:p w14:paraId="02D2CFB8" w14:textId="77777777" w:rsidR="00875019" w:rsidRPr="00A237DD" w:rsidRDefault="00875019" w:rsidP="00875019">
      <w:pPr>
        <w:pStyle w:val="FootnoteText"/>
        <w:rPr>
          <w:lang w:val="pl-PL"/>
        </w:rPr>
      </w:pPr>
      <w:r w:rsidRPr="003A78F1">
        <w:rPr>
          <w:rStyle w:val="FootnoteReference"/>
        </w:rPr>
        <w:footnoteRef/>
      </w:r>
      <w:r w:rsidRPr="00A237DD">
        <w:rPr>
          <w:lang w:val="pl-PL"/>
        </w:rPr>
        <w:tab/>
        <w:t>Kako je definirano u točki 19. podtočki (a). Vidjeti i točku 19. podtočku (b).</w:t>
      </w:r>
    </w:p>
  </w:footnote>
  <w:footnote w:id="3">
    <w:p w14:paraId="6C778947" w14:textId="77777777" w:rsidR="00875019" w:rsidRPr="00A237DD" w:rsidRDefault="00875019" w:rsidP="00875019">
      <w:pPr>
        <w:pStyle w:val="FootnoteText"/>
        <w:rPr>
          <w:lang w:val="pl-PL"/>
        </w:rPr>
      </w:pPr>
      <w:r w:rsidRPr="003A78F1">
        <w:rPr>
          <w:rStyle w:val="FootnoteReference"/>
        </w:rPr>
        <w:footnoteRef/>
      </w:r>
      <w:r w:rsidRPr="00A237DD">
        <w:rPr>
          <w:lang w:val="pl-PL"/>
        </w:rPr>
        <w:tab/>
        <w:t>Kako je definirano u točki 19. podtočkama (c) i (d) te točki 21.</w:t>
      </w:r>
    </w:p>
  </w:footnote>
  <w:footnote w:id="4">
    <w:p w14:paraId="40DA54EB" w14:textId="77777777" w:rsidR="00875019" w:rsidRPr="00A237DD" w:rsidRDefault="00875019" w:rsidP="00875019">
      <w:pPr>
        <w:pStyle w:val="FootnoteText"/>
        <w:rPr>
          <w:lang w:val="pl-PL"/>
        </w:rPr>
      </w:pPr>
      <w:r w:rsidRPr="003A78F1">
        <w:rPr>
          <w:rStyle w:val="FootnoteReference"/>
        </w:rPr>
        <w:footnoteRef/>
      </w:r>
      <w:r w:rsidRPr="00A237DD">
        <w:rPr>
          <w:lang w:val="pl-PL"/>
        </w:rPr>
        <w:tab/>
        <w:t>Kako je definirano u točki 100.</w:t>
      </w:r>
    </w:p>
  </w:footnote>
  <w:footnote w:id="5">
    <w:p w14:paraId="12F889F9" w14:textId="77777777" w:rsidR="00875019" w:rsidRPr="00A237DD" w:rsidRDefault="00875019" w:rsidP="00875019">
      <w:pPr>
        <w:pStyle w:val="FootnoteText"/>
        <w:rPr>
          <w:lang w:val="pl-PL"/>
        </w:rPr>
      </w:pPr>
      <w:r w:rsidRPr="003A78F1">
        <w:rPr>
          <w:rStyle w:val="FootnoteReference"/>
        </w:rPr>
        <w:footnoteRef/>
      </w:r>
      <w:r w:rsidRPr="00A237DD">
        <w:rPr>
          <w:lang w:val="pl-PL"/>
        </w:rPr>
        <w:tab/>
        <w:t>Kako je definirano u točki 101.</w:t>
      </w:r>
    </w:p>
  </w:footnote>
  <w:footnote w:id="6">
    <w:p w14:paraId="63D1DDB0" w14:textId="77777777" w:rsidR="00875019" w:rsidRPr="00A237DD" w:rsidRDefault="00875019" w:rsidP="00875019">
      <w:pPr>
        <w:pStyle w:val="FootnoteText"/>
        <w:rPr>
          <w:lang w:val="pl-PL"/>
        </w:rPr>
      </w:pPr>
      <w:r w:rsidRPr="003A78F1">
        <w:rPr>
          <w:rStyle w:val="FootnoteReference"/>
        </w:rPr>
        <w:footnoteRef/>
      </w:r>
      <w:r w:rsidRPr="00A237DD">
        <w:rPr>
          <w:lang w:val="pl-PL"/>
        </w:rPr>
        <w:tab/>
        <w:t>Kako je definirano u točki 103.</w:t>
      </w:r>
    </w:p>
  </w:footnote>
  <w:footnote w:id="7">
    <w:p w14:paraId="053286AD" w14:textId="77777777" w:rsidR="00875019" w:rsidRPr="00A237DD" w:rsidRDefault="00875019" w:rsidP="00875019">
      <w:pPr>
        <w:pStyle w:val="FootnoteText"/>
        <w:rPr>
          <w:lang w:val="pl-PL"/>
        </w:rPr>
      </w:pPr>
      <w:r w:rsidRPr="003A78F1">
        <w:rPr>
          <w:rStyle w:val="FootnoteReference"/>
        </w:rPr>
        <w:footnoteRef/>
      </w:r>
      <w:r w:rsidRPr="00A237DD">
        <w:rPr>
          <w:lang w:val="pl-PL"/>
        </w:rPr>
        <w:tab/>
        <w:t>Kako je definirano u točki 107.</w:t>
      </w:r>
    </w:p>
  </w:footnote>
  <w:footnote w:id="8">
    <w:p w14:paraId="7E65573D" w14:textId="77777777" w:rsidR="00875019" w:rsidRPr="00A237DD" w:rsidRDefault="00875019" w:rsidP="00875019">
      <w:pPr>
        <w:pStyle w:val="FootnoteText"/>
        <w:rPr>
          <w:lang w:val="pl-PL"/>
        </w:rPr>
      </w:pPr>
      <w:r w:rsidRPr="003A78F1">
        <w:rPr>
          <w:rStyle w:val="FootnoteReference"/>
        </w:rPr>
        <w:footnoteRef/>
      </w:r>
      <w:r w:rsidRPr="00A237DD">
        <w:rPr>
          <w:lang w:val="pl-PL"/>
        </w:rPr>
        <w:tab/>
        <w:t>Kako je definirano u točki 19. podtočki (e) i točkama 22., 23. i 24.</w:t>
      </w:r>
    </w:p>
  </w:footnote>
  <w:footnote w:id="9">
    <w:p w14:paraId="10D0A870" w14:textId="77777777" w:rsidR="00875019" w:rsidRPr="00A237DD" w:rsidRDefault="00875019" w:rsidP="00875019">
      <w:pPr>
        <w:pStyle w:val="FootnoteText"/>
        <w:rPr>
          <w:lang w:val="pl-PL"/>
        </w:rPr>
      </w:pPr>
      <w:r w:rsidRPr="003A78F1">
        <w:rPr>
          <w:rStyle w:val="FootnoteReference"/>
        </w:rPr>
        <w:footnoteRef/>
      </w:r>
      <w:r w:rsidRPr="00A237DD">
        <w:rPr>
          <w:lang w:val="pl-PL"/>
        </w:rPr>
        <w:tab/>
        <w:t>Kako je definirano u točki 19. podtočki (f) i točki 25.</w:t>
      </w:r>
    </w:p>
  </w:footnote>
  <w:footnote w:id="10">
    <w:p w14:paraId="2FDA8C1B" w14:textId="77777777" w:rsidR="00875019" w:rsidRPr="00A237DD" w:rsidRDefault="00875019" w:rsidP="00875019">
      <w:pPr>
        <w:pStyle w:val="FootnoteText"/>
        <w:rPr>
          <w:lang w:val="pl-PL"/>
        </w:rPr>
      </w:pPr>
      <w:r w:rsidRPr="003A78F1">
        <w:rPr>
          <w:rStyle w:val="FootnoteReference"/>
        </w:rPr>
        <w:footnoteRef/>
      </w:r>
      <w:r w:rsidRPr="00A237DD">
        <w:rPr>
          <w:lang w:val="pl-PL"/>
        </w:rPr>
        <w:tab/>
        <w:t>Vidjeti točku 75.</w:t>
      </w:r>
    </w:p>
  </w:footnote>
  <w:footnote w:id="11">
    <w:p w14:paraId="6E3DC338" w14:textId="77777777" w:rsidR="00875019" w:rsidRPr="00AE7F8E" w:rsidRDefault="00875019" w:rsidP="00875019">
      <w:pPr>
        <w:pStyle w:val="FootnoteText"/>
      </w:pPr>
      <w:r>
        <w:rPr>
          <w:rStyle w:val="FootnoteReference"/>
        </w:rPr>
        <w:footnoteRef/>
      </w:r>
      <w:r w:rsidRPr="00A237DD">
        <w:rPr>
          <w:lang w:val="pl-PL"/>
        </w:rPr>
        <w:tab/>
        <w:t xml:space="preserve">Primjerice, u Odluci (EU) 2022/2481 Europskog parlamenta i Vijeća od 14. prosinca 2022. o uspostavi programa politike za digitalno desetljeće do 2030. </w:t>
      </w:r>
      <w:r>
        <w:t>(SL L 323, 19. 12. 2022., str. 4.). Vidjeti Smjernice o širokopojasnim mrežama, točke od 2. do 6., 8., 10. i 171.</w:t>
      </w:r>
    </w:p>
  </w:footnote>
  <w:footnote w:id="12">
    <w:p w14:paraId="52772C43" w14:textId="77777777" w:rsidR="00875019" w:rsidRPr="00AE7F8E" w:rsidRDefault="00875019" w:rsidP="00875019">
      <w:pPr>
        <w:pStyle w:val="FootnoteText"/>
        <w:rPr>
          <w:i/>
          <w:iCs/>
        </w:rPr>
      </w:pPr>
      <w:r w:rsidRPr="003A78F1">
        <w:rPr>
          <w:rStyle w:val="FootnoteReference"/>
        </w:rPr>
        <w:footnoteRef/>
      </w:r>
      <w:r>
        <w:tab/>
        <w:t>Točka 19. podtočke (j) i (k). Vidjeti i zadnju rečenicu točke 20.</w:t>
      </w:r>
    </w:p>
  </w:footnote>
  <w:footnote w:id="13">
    <w:p w14:paraId="40E9D5FD" w14:textId="77777777" w:rsidR="00875019" w:rsidRPr="00AE7F8E" w:rsidRDefault="00875019" w:rsidP="00875019">
      <w:pPr>
        <w:pStyle w:val="FootnoteText"/>
      </w:pPr>
      <w:r w:rsidRPr="003A78F1">
        <w:rPr>
          <w:rStyle w:val="FootnoteReference"/>
        </w:rPr>
        <w:footnoteRef/>
      </w:r>
      <w:r>
        <w:tab/>
        <w:t>Točka 19. podtočka (m). Vidjeti i točku 80.</w:t>
      </w:r>
    </w:p>
  </w:footnote>
  <w:footnote w:id="14">
    <w:p w14:paraId="65C327F8" w14:textId="77777777" w:rsidR="00875019" w:rsidRPr="00844742" w:rsidRDefault="00875019" w:rsidP="00875019">
      <w:pPr>
        <w:pStyle w:val="FootnoteText"/>
      </w:pPr>
      <w:r w:rsidRPr="003A78F1">
        <w:rPr>
          <w:rStyle w:val="FootnoteReference"/>
        </w:rPr>
        <w:footnoteRef/>
      </w:r>
      <w:r>
        <w:tab/>
        <w:t>Točka 1. Priloga IV.</w:t>
      </w:r>
    </w:p>
  </w:footnote>
  <w:footnote w:id="15">
    <w:p w14:paraId="0AE145DD" w14:textId="77777777" w:rsidR="00875019" w:rsidRPr="00844742" w:rsidRDefault="00875019" w:rsidP="00875019">
      <w:pPr>
        <w:pStyle w:val="FootnoteText"/>
      </w:pPr>
      <w:r w:rsidRPr="003A78F1">
        <w:rPr>
          <w:rStyle w:val="FootnoteReference"/>
        </w:rPr>
        <w:footnoteRef/>
      </w:r>
      <w:r>
        <w:tab/>
        <w:t>Točka 2. Priloga IV.</w:t>
      </w:r>
    </w:p>
  </w:footnote>
  <w:footnote w:id="16">
    <w:p w14:paraId="7F41F0EB" w14:textId="77777777" w:rsidR="00875019" w:rsidRPr="00844742" w:rsidRDefault="00875019" w:rsidP="00875019">
      <w:pPr>
        <w:pStyle w:val="FootnoteText"/>
      </w:pPr>
      <w:r w:rsidRPr="003A78F1">
        <w:rPr>
          <w:rStyle w:val="FootnoteReference"/>
        </w:rPr>
        <w:footnoteRef/>
      </w:r>
      <w:r>
        <w:tab/>
        <w:t>Točka 3. Priloga IV.</w:t>
      </w:r>
    </w:p>
  </w:footnote>
  <w:footnote w:id="17">
    <w:p w14:paraId="1FC46C12" w14:textId="77777777" w:rsidR="00875019" w:rsidRPr="00844742" w:rsidRDefault="00875019" w:rsidP="00875019">
      <w:pPr>
        <w:pStyle w:val="FootnoteText"/>
      </w:pPr>
      <w:r w:rsidRPr="003A78F1">
        <w:rPr>
          <w:rStyle w:val="FootnoteReference"/>
        </w:rPr>
        <w:footnoteRef/>
      </w:r>
      <w:r>
        <w:tab/>
        <w:t>Točka 4. Priloga IV.</w:t>
      </w:r>
    </w:p>
  </w:footnote>
  <w:footnote w:id="18">
    <w:p w14:paraId="4D72BC64" w14:textId="77777777" w:rsidR="00875019" w:rsidRPr="009D70E1" w:rsidRDefault="00875019" w:rsidP="00875019">
      <w:pPr>
        <w:pStyle w:val="FootnoteText"/>
      </w:pPr>
      <w:r w:rsidRPr="003A78F1">
        <w:rPr>
          <w:rStyle w:val="FootnoteReference"/>
        </w:rPr>
        <w:footnoteRef/>
      </w:r>
      <w:r>
        <w:tab/>
        <w:t>Točke 35. i 36.</w:t>
      </w:r>
    </w:p>
  </w:footnote>
  <w:footnote w:id="19">
    <w:p w14:paraId="45B2179A" w14:textId="77777777" w:rsidR="00875019" w:rsidRPr="009D70E1" w:rsidRDefault="00875019" w:rsidP="00875019">
      <w:pPr>
        <w:pStyle w:val="FootnoteText"/>
      </w:pPr>
      <w:r w:rsidRPr="003A78F1">
        <w:rPr>
          <w:rStyle w:val="FootnoteReference"/>
        </w:rPr>
        <w:footnoteRef/>
      </w:r>
      <w:r>
        <w:tab/>
        <w:t>Točka 41.</w:t>
      </w:r>
    </w:p>
  </w:footnote>
  <w:footnote w:id="20">
    <w:p w14:paraId="5C404F87" w14:textId="77777777" w:rsidR="00875019" w:rsidRPr="009D70E1" w:rsidRDefault="00875019" w:rsidP="00875019">
      <w:pPr>
        <w:pStyle w:val="FootnoteText"/>
      </w:pPr>
      <w:r w:rsidRPr="003A78F1">
        <w:rPr>
          <w:rStyle w:val="FootnoteReference"/>
        </w:rPr>
        <w:footnoteRef/>
      </w:r>
      <w:r>
        <w:tab/>
        <w:t>Točka 19. podtočka (q) i točka 50.</w:t>
      </w:r>
    </w:p>
  </w:footnote>
  <w:footnote w:id="21">
    <w:p w14:paraId="2A37CD0E" w14:textId="77777777" w:rsidR="00875019" w:rsidRPr="009D70E1" w:rsidRDefault="00875019" w:rsidP="00875019">
      <w:pPr>
        <w:pStyle w:val="FootnoteText"/>
      </w:pPr>
      <w:r w:rsidRPr="003A78F1">
        <w:rPr>
          <w:rStyle w:val="FootnoteReference"/>
        </w:rPr>
        <w:footnoteRef/>
      </w:r>
      <w:r>
        <w:tab/>
        <w:t>Točka 172.</w:t>
      </w:r>
    </w:p>
  </w:footnote>
  <w:footnote w:id="22">
    <w:p w14:paraId="39C251DA" w14:textId="77777777" w:rsidR="00875019" w:rsidRPr="006057EE" w:rsidRDefault="00875019" w:rsidP="00875019">
      <w:pPr>
        <w:pStyle w:val="FootnoteText"/>
      </w:pPr>
      <w:r w:rsidRPr="003A78F1">
        <w:rPr>
          <w:rStyle w:val="FootnoteReference"/>
        </w:rPr>
        <w:footnoteRef/>
      </w:r>
      <w:r>
        <w:tab/>
        <w:t>Točka 171.</w:t>
      </w:r>
    </w:p>
  </w:footnote>
  <w:footnote w:id="23">
    <w:p w14:paraId="6ECAE1C6" w14:textId="77777777" w:rsidR="00875019" w:rsidRPr="006057EE" w:rsidRDefault="00875019" w:rsidP="00875019">
      <w:pPr>
        <w:pStyle w:val="FootnoteText"/>
      </w:pPr>
      <w:r w:rsidRPr="003A78F1">
        <w:rPr>
          <w:rStyle w:val="FootnoteReference"/>
        </w:rPr>
        <w:footnoteRef/>
      </w:r>
      <w:r>
        <w:tab/>
        <w:t>Točke 42. i 43.</w:t>
      </w:r>
    </w:p>
  </w:footnote>
  <w:footnote w:id="24">
    <w:p w14:paraId="78445101" w14:textId="77777777" w:rsidR="00875019" w:rsidRPr="006057EE" w:rsidRDefault="00875019" w:rsidP="00875019">
      <w:pPr>
        <w:pStyle w:val="FootnoteText"/>
      </w:pPr>
      <w:r w:rsidRPr="003A78F1">
        <w:rPr>
          <w:rStyle w:val="FootnoteReference"/>
        </w:rPr>
        <w:footnoteRef/>
      </w:r>
      <w:r>
        <w:tab/>
        <w:t>Točka 70.</w:t>
      </w:r>
    </w:p>
  </w:footnote>
  <w:footnote w:id="25">
    <w:p w14:paraId="6FE478BD" w14:textId="77777777" w:rsidR="00875019" w:rsidRPr="00AE7F8E" w:rsidRDefault="00875019" w:rsidP="00875019">
      <w:pPr>
        <w:pStyle w:val="FootnoteText"/>
      </w:pPr>
      <w:r w:rsidRPr="003A78F1">
        <w:rPr>
          <w:rStyle w:val="FootnoteReference"/>
        </w:rPr>
        <w:footnoteRef/>
      </w:r>
      <w:r>
        <w:tab/>
        <w:t>Točka 53. i bilješka 48.</w:t>
      </w:r>
    </w:p>
  </w:footnote>
  <w:footnote w:id="26">
    <w:p w14:paraId="2AF8E1B9" w14:textId="77777777" w:rsidR="00875019" w:rsidRPr="00AE7F8E" w:rsidRDefault="00875019" w:rsidP="00875019">
      <w:pPr>
        <w:pStyle w:val="FootnoteText"/>
      </w:pPr>
      <w:r w:rsidRPr="003A78F1">
        <w:rPr>
          <w:rStyle w:val="FootnoteReference"/>
        </w:rPr>
        <w:footnoteRef/>
      </w:r>
      <w:r>
        <w:tab/>
        <w:t>Točka 72.</w:t>
      </w:r>
    </w:p>
  </w:footnote>
  <w:footnote w:id="27">
    <w:p w14:paraId="28F841D0" w14:textId="77777777" w:rsidR="00875019" w:rsidRPr="00AE7F8E" w:rsidRDefault="00875019" w:rsidP="00875019">
      <w:pPr>
        <w:pStyle w:val="FootnoteText"/>
      </w:pPr>
      <w:r w:rsidRPr="003A78F1">
        <w:rPr>
          <w:rStyle w:val="FootnoteReference"/>
        </w:rPr>
        <w:footnoteRef/>
      </w:r>
      <w:r>
        <w:tab/>
        <w:t>Točka 73. podtočka (a) i bilješka 62.</w:t>
      </w:r>
    </w:p>
  </w:footnote>
  <w:footnote w:id="28">
    <w:p w14:paraId="5701869A" w14:textId="77777777" w:rsidR="00875019" w:rsidRPr="00AE7F8E" w:rsidRDefault="00875019" w:rsidP="00875019">
      <w:pPr>
        <w:pStyle w:val="FootnoteText"/>
      </w:pPr>
      <w:r w:rsidRPr="003A78F1">
        <w:rPr>
          <w:rStyle w:val="FootnoteReference"/>
        </w:rPr>
        <w:footnoteRef/>
      </w:r>
      <w:r>
        <w:tab/>
        <w:t>Točka 55.</w:t>
      </w:r>
    </w:p>
  </w:footnote>
  <w:footnote w:id="29">
    <w:p w14:paraId="7095AB11" w14:textId="77777777" w:rsidR="00875019" w:rsidRPr="00AE7F8E" w:rsidRDefault="00875019" w:rsidP="00875019">
      <w:pPr>
        <w:pStyle w:val="FootnoteText"/>
      </w:pPr>
      <w:r w:rsidRPr="003A78F1">
        <w:rPr>
          <w:rStyle w:val="FootnoteReference"/>
        </w:rPr>
        <w:footnoteRef/>
      </w:r>
      <w:r>
        <w:tab/>
        <w:t>Točka 85.</w:t>
      </w:r>
    </w:p>
  </w:footnote>
  <w:footnote w:id="30">
    <w:p w14:paraId="38D0A54F" w14:textId="77777777" w:rsidR="00875019" w:rsidRPr="00AE7F8E" w:rsidRDefault="00875019" w:rsidP="00875019">
      <w:pPr>
        <w:pStyle w:val="FootnoteText"/>
      </w:pPr>
      <w:r w:rsidRPr="003A78F1">
        <w:rPr>
          <w:rStyle w:val="FootnoteReference"/>
        </w:rPr>
        <w:footnoteRef/>
      </w:r>
      <w:r>
        <w:tab/>
        <w:t>Točka 87. Vidjeti i točku 86.</w:t>
      </w:r>
    </w:p>
  </w:footnote>
  <w:footnote w:id="31">
    <w:p w14:paraId="3762A489" w14:textId="77777777" w:rsidR="00875019" w:rsidRPr="00AE7F8E" w:rsidRDefault="00875019" w:rsidP="00875019">
      <w:pPr>
        <w:pStyle w:val="FootnoteText"/>
      </w:pPr>
      <w:r w:rsidRPr="003A78F1">
        <w:rPr>
          <w:rStyle w:val="FootnoteReference"/>
        </w:rPr>
        <w:footnoteRef/>
      </w:r>
      <w:r>
        <w:tab/>
        <w:t>Točka 88.</w:t>
      </w:r>
    </w:p>
  </w:footnote>
  <w:footnote w:id="32">
    <w:p w14:paraId="5E4EF7A1" w14:textId="77777777" w:rsidR="00875019" w:rsidRPr="00AE7F8E" w:rsidRDefault="00875019" w:rsidP="00875019">
      <w:pPr>
        <w:pStyle w:val="FootnoteText"/>
      </w:pPr>
      <w:r w:rsidRPr="003A78F1">
        <w:rPr>
          <w:rStyle w:val="FootnoteReference"/>
        </w:rPr>
        <w:footnoteRef/>
      </w:r>
      <w:r>
        <w:tab/>
        <w:t>Točke 88. i 92.</w:t>
      </w:r>
    </w:p>
  </w:footnote>
  <w:footnote w:id="33">
    <w:p w14:paraId="167ECFDB" w14:textId="77777777" w:rsidR="00875019" w:rsidRPr="00AE7F8E" w:rsidRDefault="00875019" w:rsidP="00875019">
      <w:pPr>
        <w:pStyle w:val="FootnoteText"/>
      </w:pPr>
      <w:r w:rsidRPr="003A78F1">
        <w:rPr>
          <w:rStyle w:val="FootnoteReference"/>
        </w:rPr>
        <w:footnoteRef/>
      </w:r>
      <w:r>
        <w:tab/>
        <w:t>Točka 91.</w:t>
      </w:r>
    </w:p>
  </w:footnote>
  <w:footnote w:id="34">
    <w:p w14:paraId="19F8BB69" w14:textId="77777777" w:rsidR="00875019" w:rsidRPr="00AE7F8E" w:rsidRDefault="00875019" w:rsidP="00875019">
      <w:pPr>
        <w:pStyle w:val="FootnoteText"/>
      </w:pPr>
      <w:r w:rsidRPr="003A78F1">
        <w:rPr>
          <w:rStyle w:val="FootnoteReference"/>
        </w:rPr>
        <w:footnoteRef/>
      </w:r>
      <w:r>
        <w:tab/>
        <w:t>Točka 73. podtočka (b).</w:t>
      </w:r>
    </w:p>
  </w:footnote>
  <w:footnote w:id="35">
    <w:p w14:paraId="763A5D1E" w14:textId="77777777" w:rsidR="00875019" w:rsidRPr="00AE7F8E" w:rsidRDefault="00875019" w:rsidP="00875019">
      <w:pPr>
        <w:pStyle w:val="FootnoteText"/>
      </w:pPr>
      <w:r w:rsidRPr="003A78F1">
        <w:rPr>
          <w:rStyle w:val="FootnoteReference"/>
        </w:rPr>
        <w:footnoteRef/>
      </w:r>
      <w:r>
        <w:tab/>
        <w:t>Za definiciju objekata kojima je dostupna mogućnost pristupa vidjeti točku 19. podtočku (l).</w:t>
      </w:r>
    </w:p>
  </w:footnote>
  <w:footnote w:id="36">
    <w:p w14:paraId="38134E05" w14:textId="77777777" w:rsidR="00875019" w:rsidRPr="00844742" w:rsidRDefault="00875019" w:rsidP="00875019">
      <w:pPr>
        <w:pStyle w:val="FootnoteText"/>
      </w:pPr>
      <w:r w:rsidRPr="003A78F1">
        <w:rPr>
          <w:rStyle w:val="FootnoteReference"/>
        </w:rPr>
        <w:footnoteRef/>
      </w:r>
      <w:r>
        <w:tab/>
        <w:t>Točke 56. i 57.</w:t>
      </w:r>
    </w:p>
  </w:footnote>
  <w:footnote w:id="37">
    <w:p w14:paraId="57A4F50D" w14:textId="77777777" w:rsidR="00875019" w:rsidRPr="00844742" w:rsidRDefault="00875019" w:rsidP="00875019">
      <w:pPr>
        <w:pStyle w:val="FootnoteText"/>
      </w:pPr>
      <w:r w:rsidRPr="003A78F1">
        <w:rPr>
          <w:rStyle w:val="FootnoteReference"/>
        </w:rPr>
        <w:footnoteRef/>
      </w:r>
      <w:r>
        <w:tab/>
        <w:t>Točka 74.</w:t>
      </w:r>
    </w:p>
  </w:footnote>
  <w:footnote w:id="38">
    <w:p w14:paraId="6E59C864" w14:textId="77777777" w:rsidR="00875019" w:rsidRPr="00844742" w:rsidRDefault="00875019" w:rsidP="00875019">
      <w:pPr>
        <w:pStyle w:val="FootnoteText"/>
      </w:pPr>
      <w:r w:rsidRPr="003A78F1">
        <w:rPr>
          <w:rStyle w:val="FootnoteReference"/>
        </w:rPr>
        <w:footnoteRef/>
      </w:r>
      <w:r>
        <w:tab/>
        <w:t>Točka 76.</w:t>
      </w:r>
    </w:p>
  </w:footnote>
  <w:footnote w:id="39">
    <w:p w14:paraId="056987E9" w14:textId="77777777" w:rsidR="00875019" w:rsidRPr="00844742" w:rsidRDefault="00875019" w:rsidP="00875019">
      <w:pPr>
        <w:pStyle w:val="FootnoteText"/>
      </w:pPr>
      <w:r w:rsidRPr="003A78F1">
        <w:rPr>
          <w:rStyle w:val="FootnoteReference"/>
        </w:rPr>
        <w:footnoteRef/>
      </w:r>
      <w:r>
        <w:tab/>
        <w:t>Točka 58.</w:t>
      </w:r>
    </w:p>
  </w:footnote>
  <w:footnote w:id="40">
    <w:p w14:paraId="3C8FB88E" w14:textId="77777777" w:rsidR="00875019" w:rsidRPr="00844742" w:rsidRDefault="00875019" w:rsidP="00875019">
      <w:pPr>
        <w:pStyle w:val="FootnoteText"/>
      </w:pPr>
      <w:r w:rsidRPr="003A78F1">
        <w:rPr>
          <w:rStyle w:val="FootnoteReference"/>
        </w:rPr>
        <w:footnoteRef/>
      </w:r>
      <w:r>
        <w:tab/>
        <w:t>Točka 59. podtočka (a).</w:t>
      </w:r>
    </w:p>
  </w:footnote>
  <w:footnote w:id="41">
    <w:p w14:paraId="70A8014A" w14:textId="77777777" w:rsidR="00875019" w:rsidRPr="00844742" w:rsidRDefault="00875019" w:rsidP="00875019">
      <w:pPr>
        <w:pStyle w:val="FootnoteText"/>
      </w:pPr>
      <w:r w:rsidRPr="003A78F1">
        <w:rPr>
          <w:rStyle w:val="FootnoteReference"/>
        </w:rPr>
        <w:footnoteRef/>
      </w:r>
      <w:r>
        <w:tab/>
        <w:t>Točka 59. podtočka (b).</w:t>
      </w:r>
    </w:p>
  </w:footnote>
  <w:footnote w:id="42">
    <w:p w14:paraId="78466EB0" w14:textId="77777777" w:rsidR="00875019" w:rsidRPr="00844742" w:rsidRDefault="00875019" w:rsidP="00875019">
      <w:pPr>
        <w:pStyle w:val="FootnoteText"/>
      </w:pPr>
      <w:r w:rsidRPr="003A78F1">
        <w:rPr>
          <w:rStyle w:val="FootnoteReference"/>
        </w:rPr>
        <w:footnoteRef/>
      </w:r>
      <w:r>
        <w:tab/>
        <w:t>Točka 59. podtočka (b).</w:t>
      </w:r>
    </w:p>
  </w:footnote>
  <w:footnote w:id="43">
    <w:p w14:paraId="41114B0D" w14:textId="77777777" w:rsidR="00875019" w:rsidRPr="005A2D93" w:rsidRDefault="00875019" w:rsidP="00875019">
      <w:pPr>
        <w:pStyle w:val="FootnoteText"/>
      </w:pPr>
      <w:r w:rsidRPr="003A78F1">
        <w:rPr>
          <w:rStyle w:val="FootnoteReference"/>
        </w:rPr>
        <w:footnoteRef/>
      </w:r>
      <w:r>
        <w:tab/>
        <w:t>Točka 59. podtočka (c).</w:t>
      </w:r>
    </w:p>
  </w:footnote>
  <w:footnote w:id="44">
    <w:p w14:paraId="4F7907F7" w14:textId="77777777" w:rsidR="00875019" w:rsidRPr="00AE7F8E" w:rsidRDefault="00875019" w:rsidP="00875019">
      <w:pPr>
        <w:pStyle w:val="FootnoteText"/>
      </w:pPr>
      <w:r w:rsidRPr="003A78F1">
        <w:rPr>
          <w:rStyle w:val="FootnoteReference"/>
        </w:rPr>
        <w:footnoteRef/>
      </w:r>
      <w:r>
        <w:tab/>
        <w:t xml:space="preserve">Točka 82. </w:t>
      </w:r>
    </w:p>
  </w:footnote>
  <w:footnote w:id="45">
    <w:p w14:paraId="71336B30" w14:textId="77777777" w:rsidR="00875019" w:rsidRPr="00AE7F8E" w:rsidRDefault="00875019" w:rsidP="00875019">
      <w:pPr>
        <w:pStyle w:val="FootnoteText"/>
      </w:pPr>
      <w:r w:rsidRPr="003A78F1">
        <w:rPr>
          <w:rStyle w:val="FootnoteReference"/>
        </w:rPr>
        <w:footnoteRef/>
      </w:r>
      <w:r>
        <w:tab/>
        <w:t>Točke 78., 79. i 81. Vidjeti i bilješku 64.</w:t>
      </w:r>
    </w:p>
  </w:footnote>
  <w:footnote w:id="46">
    <w:p w14:paraId="5CA4162F" w14:textId="77777777" w:rsidR="00875019" w:rsidRPr="00AE7F8E" w:rsidRDefault="00875019" w:rsidP="00875019">
      <w:pPr>
        <w:pStyle w:val="FootnoteText"/>
      </w:pPr>
      <w:r w:rsidRPr="003A78F1">
        <w:rPr>
          <w:rStyle w:val="FootnoteReference"/>
        </w:rPr>
        <w:footnoteRef/>
      </w:r>
      <w:r>
        <w:tab/>
        <w:t>Točka 78.</w:t>
      </w:r>
    </w:p>
  </w:footnote>
  <w:footnote w:id="47">
    <w:p w14:paraId="1DF3EBC2" w14:textId="77777777" w:rsidR="00875019" w:rsidRPr="00AE7F8E" w:rsidRDefault="00875019" w:rsidP="00875019">
      <w:pPr>
        <w:pStyle w:val="FootnoteText"/>
      </w:pPr>
      <w:r w:rsidRPr="003A78F1">
        <w:rPr>
          <w:rStyle w:val="FootnoteReference"/>
        </w:rPr>
        <w:footnoteRef/>
      </w:r>
      <w:r>
        <w:tab/>
        <w:t>Točka 70.</w:t>
      </w:r>
    </w:p>
  </w:footnote>
  <w:footnote w:id="48">
    <w:p w14:paraId="31A82D6C" w14:textId="77777777" w:rsidR="00875019" w:rsidRPr="00AE7F8E" w:rsidRDefault="00875019" w:rsidP="00875019">
      <w:pPr>
        <w:pStyle w:val="FootnoteText"/>
      </w:pPr>
      <w:r w:rsidRPr="003A78F1">
        <w:rPr>
          <w:rStyle w:val="FootnoteReference"/>
        </w:rPr>
        <w:footnoteRef/>
      </w:r>
      <w:r>
        <w:tab/>
        <w:t>Točke 60., 61. i 64.</w:t>
      </w:r>
    </w:p>
  </w:footnote>
  <w:footnote w:id="49">
    <w:p w14:paraId="1BE347B3" w14:textId="77777777" w:rsidR="00875019" w:rsidRPr="00AE7F8E" w:rsidRDefault="00875019" w:rsidP="00875019">
      <w:pPr>
        <w:pStyle w:val="FootnoteText"/>
      </w:pPr>
      <w:r w:rsidRPr="003A78F1">
        <w:rPr>
          <w:rStyle w:val="FootnoteReference"/>
        </w:rPr>
        <w:footnoteRef/>
      </w:r>
      <w:r>
        <w:tab/>
        <w:t>Točka 65.</w:t>
      </w:r>
    </w:p>
  </w:footnote>
  <w:footnote w:id="50">
    <w:p w14:paraId="79427218" w14:textId="77777777" w:rsidR="00875019" w:rsidRPr="00AE7F8E" w:rsidRDefault="00875019" w:rsidP="00875019">
      <w:pPr>
        <w:pStyle w:val="FootnoteText"/>
      </w:pPr>
      <w:r w:rsidRPr="003A78F1">
        <w:rPr>
          <w:rStyle w:val="FootnoteReference"/>
        </w:rPr>
        <w:footnoteRef/>
      </w:r>
      <w:r>
        <w:tab/>
        <w:t>Točka 62.</w:t>
      </w:r>
    </w:p>
  </w:footnote>
  <w:footnote w:id="51">
    <w:p w14:paraId="051FFB48" w14:textId="77777777" w:rsidR="00875019" w:rsidRPr="00AE7F8E" w:rsidRDefault="00875019" w:rsidP="00875019">
      <w:pPr>
        <w:pStyle w:val="FootnoteText"/>
      </w:pPr>
      <w:r w:rsidRPr="003A78F1">
        <w:rPr>
          <w:rStyle w:val="FootnoteReference"/>
        </w:rPr>
        <w:footnoteRef/>
      </w:r>
      <w:r>
        <w:tab/>
        <w:t>Točka 63. Vidjeti i točku 66.</w:t>
      </w:r>
    </w:p>
  </w:footnote>
  <w:footnote w:id="52">
    <w:p w14:paraId="36F7B6AC" w14:textId="77777777" w:rsidR="00875019" w:rsidRPr="00AE7F8E" w:rsidRDefault="00875019" w:rsidP="00875019">
      <w:pPr>
        <w:pStyle w:val="FootnoteText"/>
      </w:pPr>
      <w:r w:rsidRPr="003A78F1">
        <w:rPr>
          <w:rStyle w:val="FootnoteReference"/>
        </w:rPr>
        <w:footnoteRef/>
      </w:r>
      <w:r>
        <w:tab/>
        <w:t>Točka 72.</w:t>
      </w:r>
    </w:p>
  </w:footnote>
  <w:footnote w:id="53">
    <w:p w14:paraId="5827C331" w14:textId="77777777" w:rsidR="00875019" w:rsidRPr="00AE7F8E" w:rsidRDefault="00875019" w:rsidP="00875019">
      <w:pPr>
        <w:pStyle w:val="FootnoteText"/>
      </w:pPr>
      <w:r w:rsidRPr="003A78F1">
        <w:rPr>
          <w:rStyle w:val="FootnoteReference"/>
        </w:rPr>
        <w:footnoteRef/>
      </w:r>
      <w:r>
        <w:tab/>
        <w:t>Točka 73. podtočka (a) i bilješka 62.</w:t>
      </w:r>
    </w:p>
  </w:footnote>
  <w:footnote w:id="54">
    <w:p w14:paraId="08781F6C" w14:textId="77777777" w:rsidR="00875019" w:rsidRPr="00AE7F8E" w:rsidRDefault="00875019" w:rsidP="00875019">
      <w:pPr>
        <w:pStyle w:val="FootnoteText"/>
      </w:pPr>
      <w:r w:rsidRPr="003A78F1">
        <w:rPr>
          <w:rStyle w:val="FootnoteReference"/>
        </w:rPr>
        <w:footnoteRef/>
      </w:r>
      <w:r>
        <w:tab/>
        <w:t>Točka 85.</w:t>
      </w:r>
    </w:p>
  </w:footnote>
  <w:footnote w:id="55">
    <w:p w14:paraId="035A25F0" w14:textId="77777777" w:rsidR="00875019" w:rsidRPr="00AE7F8E" w:rsidRDefault="00875019" w:rsidP="00875019">
      <w:pPr>
        <w:pStyle w:val="FootnoteText"/>
      </w:pPr>
      <w:r w:rsidRPr="003A78F1">
        <w:rPr>
          <w:rStyle w:val="FootnoteReference"/>
        </w:rPr>
        <w:footnoteRef/>
      </w:r>
      <w:r>
        <w:tab/>
        <w:t>Točka 87. Vidjeti i točku 86.</w:t>
      </w:r>
    </w:p>
  </w:footnote>
  <w:footnote w:id="56">
    <w:p w14:paraId="346E2867" w14:textId="77777777" w:rsidR="00875019" w:rsidRPr="00AE7F8E" w:rsidRDefault="00875019" w:rsidP="00875019">
      <w:pPr>
        <w:pStyle w:val="FootnoteText"/>
      </w:pPr>
      <w:r w:rsidRPr="003A78F1">
        <w:rPr>
          <w:rStyle w:val="FootnoteReference"/>
        </w:rPr>
        <w:footnoteRef/>
      </w:r>
      <w:r>
        <w:tab/>
        <w:t>Točka 88.</w:t>
      </w:r>
    </w:p>
  </w:footnote>
  <w:footnote w:id="57">
    <w:p w14:paraId="0110C473" w14:textId="77777777" w:rsidR="00875019" w:rsidRPr="00AE7F8E" w:rsidRDefault="00875019" w:rsidP="00875019">
      <w:pPr>
        <w:pStyle w:val="FootnoteText"/>
      </w:pPr>
      <w:r w:rsidRPr="003A78F1">
        <w:rPr>
          <w:rStyle w:val="FootnoteReference"/>
        </w:rPr>
        <w:footnoteRef/>
      </w:r>
      <w:r>
        <w:tab/>
        <w:t>Točke 88. i 92.</w:t>
      </w:r>
    </w:p>
  </w:footnote>
  <w:footnote w:id="58">
    <w:p w14:paraId="7B4D18C3" w14:textId="77777777" w:rsidR="00875019" w:rsidRPr="00AE7F8E" w:rsidRDefault="00875019" w:rsidP="00875019">
      <w:pPr>
        <w:pStyle w:val="FootnoteText"/>
      </w:pPr>
      <w:r w:rsidRPr="003A78F1">
        <w:rPr>
          <w:rStyle w:val="FootnoteReference"/>
        </w:rPr>
        <w:footnoteRef/>
      </w:r>
      <w:r>
        <w:tab/>
        <w:t>Točka 91.</w:t>
      </w:r>
    </w:p>
  </w:footnote>
  <w:footnote w:id="59">
    <w:p w14:paraId="57BBD864" w14:textId="77777777" w:rsidR="00875019" w:rsidRPr="00AE7F8E" w:rsidRDefault="00875019" w:rsidP="00875019">
      <w:pPr>
        <w:pStyle w:val="FootnoteText"/>
      </w:pPr>
      <w:r w:rsidRPr="003A78F1">
        <w:rPr>
          <w:rStyle w:val="FootnoteReference"/>
        </w:rPr>
        <w:footnoteRef/>
      </w:r>
      <w:r>
        <w:tab/>
        <w:t>Točka 73. podtočka (b). Vidjeti i bilješku 63.</w:t>
      </w:r>
    </w:p>
  </w:footnote>
  <w:footnote w:id="60">
    <w:p w14:paraId="5C695AC1" w14:textId="77777777" w:rsidR="00875019" w:rsidRPr="00AE7F8E" w:rsidRDefault="00875019" w:rsidP="00875019">
      <w:pPr>
        <w:pStyle w:val="FootnoteText"/>
      </w:pPr>
      <w:r w:rsidRPr="003A78F1">
        <w:rPr>
          <w:rStyle w:val="FootnoteReference"/>
        </w:rPr>
        <w:footnoteRef/>
      </w:r>
      <w:r>
        <w:tab/>
        <w:t>Točka 74.</w:t>
      </w:r>
    </w:p>
  </w:footnote>
  <w:footnote w:id="61">
    <w:p w14:paraId="50CB8391" w14:textId="77777777" w:rsidR="00875019" w:rsidRPr="00AE7F8E" w:rsidRDefault="00875019" w:rsidP="00875019">
      <w:pPr>
        <w:pStyle w:val="FootnoteText"/>
      </w:pPr>
      <w:r w:rsidRPr="003A78F1">
        <w:rPr>
          <w:rStyle w:val="FootnoteReference"/>
        </w:rPr>
        <w:footnoteRef/>
      </w:r>
      <w:r>
        <w:tab/>
        <w:t>Točka 76.</w:t>
      </w:r>
    </w:p>
  </w:footnote>
  <w:footnote w:id="62">
    <w:p w14:paraId="2A832945" w14:textId="77777777" w:rsidR="00875019" w:rsidRPr="00AE7F8E" w:rsidRDefault="00875019" w:rsidP="00875019">
      <w:pPr>
        <w:pStyle w:val="FootnoteText"/>
      </w:pPr>
      <w:r w:rsidRPr="003A78F1">
        <w:rPr>
          <w:rStyle w:val="FootnoteReference"/>
        </w:rPr>
        <w:footnoteRef/>
      </w:r>
      <w:r>
        <w:tab/>
        <w:t>U tom pogledu vidjeti točku 82. i bilješku 66.</w:t>
      </w:r>
    </w:p>
  </w:footnote>
  <w:footnote w:id="63">
    <w:p w14:paraId="04D2FC82" w14:textId="77777777" w:rsidR="00875019" w:rsidRPr="00AE7F8E" w:rsidRDefault="00875019" w:rsidP="00875019">
      <w:pPr>
        <w:pStyle w:val="FootnoteText"/>
      </w:pPr>
      <w:r w:rsidRPr="003A78F1">
        <w:rPr>
          <w:rStyle w:val="FootnoteReference"/>
        </w:rPr>
        <w:footnoteRef/>
      </w:r>
      <w:r>
        <w:tab/>
        <w:t>Točke 78., 79. i 81. Vidjeti i bilješku 64.</w:t>
      </w:r>
    </w:p>
  </w:footnote>
  <w:footnote w:id="64">
    <w:p w14:paraId="2D2DC2CC" w14:textId="77777777" w:rsidR="00875019" w:rsidRPr="00844742" w:rsidRDefault="00875019" w:rsidP="00875019">
      <w:pPr>
        <w:pStyle w:val="FootnoteText"/>
      </w:pPr>
      <w:r w:rsidRPr="003A78F1">
        <w:rPr>
          <w:rStyle w:val="FootnoteReference"/>
        </w:rPr>
        <w:footnoteRef/>
      </w:r>
      <w:r>
        <w:tab/>
        <w:t>Točka 78.</w:t>
      </w:r>
    </w:p>
  </w:footnote>
  <w:footnote w:id="65">
    <w:p w14:paraId="4F96CF18" w14:textId="77777777" w:rsidR="00875019" w:rsidRPr="00844742" w:rsidRDefault="00875019" w:rsidP="00875019">
      <w:pPr>
        <w:pStyle w:val="FootnoteText"/>
      </w:pPr>
      <w:r w:rsidRPr="003A78F1">
        <w:rPr>
          <w:rStyle w:val="FootnoteReference"/>
        </w:rPr>
        <w:footnoteRef/>
      </w:r>
      <w:r>
        <w:tab/>
        <w:t>Točka 68.</w:t>
      </w:r>
    </w:p>
  </w:footnote>
  <w:footnote w:id="66">
    <w:p w14:paraId="6793B464" w14:textId="77777777" w:rsidR="00875019" w:rsidRPr="00844742" w:rsidRDefault="00875019" w:rsidP="00875019">
      <w:pPr>
        <w:pStyle w:val="FootnoteText"/>
      </w:pPr>
      <w:r w:rsidRPr="003A78F1">
        <w:rPr>
          <w:rStyle w:val="FootnoteReference"/>
        </w:rPr>
        <w:footnoteRef/>
      </w:r>
      <w:r>
        <w:tab/>
        <w:t>Točka 68.</w:t>
      </w:r>
    </w:p>
  </w:footnote>
  <w:footnote w:id="67">
    <w:p w14:paraId="287C5704" w14:textId="77777777" w:rsidR="00875019" w:rsidRPr="00844742" w:rsidRDefault="00875019" w:rsidP="00875019">
      <w:pPr>
        <w:pStyle w:val="FootnoteText"/>
      </w:pPr>
      <w:r w:rsidRPr="003A78F1">
        <w:rPr>
          <w:rStyle w:val="FootnoteReference"/>
        </w:rPr>
        <w:footnoteRef/>
      </w:r>
      <w:r>
        <w:tab/>
        <w:t>Točka 69.</w:t>
      </w:r>
    </w:p>
  </w:footnote>
  <w:footnote w:id="68">
    <w:p w14:paraId="45230381" w14:textId="77777777" w:rsidR="00875019" w:rsidRPr="00844742" w:rsidRDefault="00875019" w:rsidP="00875019">
      <w:pPr>
        <w:pStyle w:val="FootnoteText"/>
      </w:pPr>
      <w:r w:rsidRPr="003A78F1">
        <w:rPr>
          <w:rStyle w:val="FootnoteReference"/>
        </w:rPr>
        <w:footnoteRef/>
      </w:r>
      <w:r>
        <w:tab/>
        <w:t>Točka 72.</w:t>
      </w:r>
    </w:p>
  </w:footnote>
  <w:footnote w:id="69">
    <w:p w14:paraId="6B4A378A" w14:textId="77777777" w:rsidR="00875019" w:rsidRPr="00AE7F8E" w:rsidRDefault="00875019" w:rsidP="00875019">
      <w:pPr>
        <w:pStyle w:val="FootnoteText"/>
      </w:pPr>
      <w:r w:rsidRPr="003A78F1">
        <w:rPr>
          <w:rStyle w:val="FootnoteReference"/>
        </w:rPr>
        <w:footnoteRef/>
      </w:r>
      <w:r>
        <w:tab/>
        <w:t>Točka 85.</w:t>
      </w:r>
    </w:p>
  </w:footnote>
  <w:footnote w:id="70">
    <w:p w14:paraId="19419482" w14:textId="77777777" w:rsidR="00875019" w:rsidRPr="00AE7F8E" w:rsidRDefault="00875019" w:rsidP="00875019">
      <w:pPr>
        <w:pStyle w:val="FootnoteText"/>
      </w:pPr>
      <w:r w:rsidRPr="003A78F1">
        <w:rPr>
          <w:rStyle w:val="FootnoteReference"/>
        </w:rPr>
        <w:footnoteRef/>
      </w:r>
      <w:r>
        <w:tab/>
        <w:t>Točka 87. Vidjeti i točku 86.</w:t>
      </w:r>
    </w:p>
  </w:footnote>
  <w:footnote w:id="71">
    <w:p w14:paraId="03EAFDF2" w14:textId="77777777" w:rsidR="00875019" w:rsidRPr="00AE7F8E" w:rsidRDefault="00875019" w:rsidP="00875019">
      <w:pPr>
        <w:pStyle w:val="FootnoteText"/>
      </w:pPr>
      <w:r w:rsidRPr="003A78F1">
        <w:rPr>
          <w:rStyle w:val="FootnoteReference"/>
        </w:rPr>
        <w:footnoteRef/>
      </w:r>
      <w:r>
        <w:tab/>
        <w:t>Točka 88.</w:t>
      </w:r>
    </w:p>
  </w:footnote>
  <w:footnote w:id="72">
    <w:p w14:paraId="691CE1A9" w14:textId="77777777" w:rsidR="00875019" w:rsidRPr="00AE7F8E" w:rsidRDefault="00875019" w:rsidP="00875019">
      <w:pPr>
        <w:pStyle w:val="FootnoteText"/>
      </w:pPr>
      <w:r w:rsidRPr="003A78F1">
        <w:rPr>
          <w:rStyle w:val="FootnoteReference"/>
        </w:rPr>
        <w:footnoteRef/>
      </w:r>
      <w:r>
        <w:tab/>
        <w:t>Točke 88. i 92.</w:t>
      </w:r>
    </w:p>
  </w:footnote>
  <w:footnote w:id="73">
    <w:p w14:paraId="140A0BCE" w14:textId="77777777" w:rsidR="00875019" w:rsidRPr="00AE7F8E" w:rsidRDefault="00875019" w:rsidP="00875019">
      <w:pPr>
        <w:pStyle w:val="FootnoteText"/>
      </w:pPr>
      <w:r w:rsidRPr="003A78F1">
        <w:rPr>
          <w:rStyle w:val="FootnoteReference"/>
        </w:rPr>
        <w:footnoteRef/>
      </w:r>
      <w:r>
        <w:tab/>
        <w:t>Točka 91.</w:t>
      </w:r>
    </w:p>
  </w:footnote>
  <w:footnote w:id="74">
    <w:p w14:paraId="60739787" w14:textId="77777777" w:rsidR="00875019" w:rsidRPr="00AE7F8E" w:rsidRDefault="00875019" w:rsidP="00875019">
      <w:pPr>
        <w:pStyle w:val="FootnoteText"/>
      </w:pPr>
      <w:r w:rsidRPr="003A78F1">
        <w:rPr>
          <w:rStyle w:val="FootnoteReference"/>
        </w:rPr>
        <w:footnoteRef/>
      </w:r>
      <w:r>
        <w:tab/>
        <w:t>Točka 76.</w:t>
      </w:r>
    </w:p>
  </w:footnote>
  <w:footnote w:id="75">
    <w:p w14:paraId="4D891100" w14:textId="77777777" w:rsidR="00875019" w:rsidRPr="00AE7F8E" w:rsidRDefault="00875019" w:rsidP="00875019">
      <w:pPr>
        <w:pStyle w:val="FootnoteText"/>
      </w:pPr>
      <w:r w:rsidRPr="003A78F1">
        <w:rPr>
          <w:rStyle w:val="FootnoteReference"/>
        </w:rPr>
        <w:footnoteRef/>
      </w:r>
      <w:r>
        <w:tab/>
        <w:t>U tom pogledu vidjeti točku 82. i bilješku 66.</w:t>
      </w:r>
    </w:p>
  </w:footnote>
  <w:footnote w:id="76">
    <w:p w14:paraId="1E5E099D" w14:textId="77777777" w:rsidR="00875019" w:rsidRPr="00AE7F8E" w:rsidRDefault="00875019" w:rsidP="00875019">
      <w:pPr>
        <w:pStyle w:val="FootnoteText"/>
      </w:pPr>
      <w:r w:rsidRPr="003A78F1">
        <w:rPr>
          <w:rStyle w:val="FootnoteReference"/>
        </w:rPr>
        <w:footnoteRef/>
      </w:r>
      <w:r>
        <w:tab/>
        <w:t>Točke 78., 79. i 81. Vidjeti i bilješku 64.</w:t>
      </w:r>
    </w:p>
  </w:footnote>
  <w:footnote w:id="77">
    <w:p w14:paraId="18A392FF" w14:textId="77777777" w:rsidR="00875019" w:rsidRPr="00AE7F8E" w:rsidRDefault="00875019" w:rsidP="00875019">
      <w:pPr>
        <w:pStyle w:val="FootnoteText"/>
      </w:pPr>
      <w:r w:rsidRPr="003A78F1">
        <w:rPr>
          <w:rStyle w:val="FootnoteReference"/>
        </w:rPr>
        <w:footnoteRef/>
      </w:r>
      <w:r>
        <w:tab/>
        <w:t>Točka 78.</w:t>
      </w:r>
    </w:p>
  </w:footnote>
  <w:footnote w:id="78">
    <w:p w14:paraId="564AF4A3" w14:textId="77777777" w:rsidR="00875019" w:rsidRPr="00AE7F8E" w:rsidRDefault="00875019" w:rsidP="00875019">
      <w:pPr>
        <w:pStyle w:val="FootnoteText"/>
      </w:pPr>
      <w:r w:rsidRPr="003A78F1">
        <w:rPr>
          <w:rStyle w:val="FootnoteReference"/>
        </w:rPr>
        <w:footnoteRef/>
      </w:r>
      <w:r>
        <w:tab/>
        <w:t>Točke 51., 95. i 96.</w:t>
      </w:r>
    </w:p>
  </w:footnote>
  <w:footnote w:id="79">
    <w:p w14:paraId="1497ED4E" w14:textId="77777777" w:rsidR="00875019" w:rsidRPr="00A237DD" w:rsidRDefault="00875019" w:rsidP="00875019">
      <w:pPr>
        <w:pStyle w:val="FootnoteText"/>
        <w:rPr>
          <w:lang w:val="pl-PL"/>
        </w:rPr>
      </w:pPr>
      <w:r w:rsidRPr="003A78F1">
        <w:rPr>
          <w:rStyle w:val="FootnoteReference"/>
        </w:rPr>
        <w:footnoteRef/>
      </w:r>
      <w:r>
        <w:tab/>
        <w:t xml:space="preserve">Kako je definirano u točki 19. podtočki (p). </w:t>
      </w:r>
      <w:r w:rsidRPr="00A237DD">
        <w:rPr>
          <w:lang w:val="pl-PL"/>
        </w:rPr>
        <w:t>Vidjeti i točke 97. – 98. te bilješku 72.</w:t>
      </w:r>
    </w:p>
  </w:footnote>
  <w:footnote w:id="80">
    <w:p w14:paraId="237785E1" w14:textId="77777777" w:rsidR="00875019" w:rsidRPr="00A237DD" w:rsidRDefault="00875019" w:rsidP="00875019">
      <w:pPr>
        <w:pStyle w:val="FootnoteText"/>
        <w:rPr>
          <w:lang w:val="pl-PL"/>
        </w:rPr>
      </w:pPr>
      <w:r w:rsidRPr="003A78F1">
        <w:rPr>
          <w:rStyle w:val="FootnoteReference"/>
        </w:rPr>
        <w:footnoteRef/>
      </w:r>
      <w:r w:rsidRPr="00A237DD">
        <w:rPr>
          <w:lang w:val="pl-PL"/>
        </w:rPr>
        <w:tab/>
        <w:t>Točka 102. Vidjeti i bilješku 74.</w:t>
      </w:r>
    </w:p>
  </w:footnote>
  <w:footnote w:id="81">
    <w:p w14:paraId="3B57D996" w14:textId="77777777" w:rsidR="00875019" w:rsidRPr="00A237DD" w:rsidRDefault="00875019" w:rsidP="00875019">
      <w:pPr>
        <w:pStyle w:val="FootnoteText"/>
        <w:rPr>
          <w:lang w:val="pl-PL"/>
        </w:rPr>
      </w:pPr>
      <w:r w:rsidRPr="003A78F1">
        <w:rPr>
          <w:rStyle w:val="FootnoteReference"/>
        </w:rPr>
        <w:footnoteRef/>
      </w:r>
      <w:r w:rsidRPr="00A237DD">
        <w:rPr>
          <w:lang w:val="pl-PL"/>
        </w:rPr>
        <w:tab/>
        <w:t>Točka 104.</w:t>
      </w:r>
    </w:p>
  </w:footnote>
  <w:footnote w:id="82">
    <w:p w14:paraId="344328F5" w14:textId="77777777" w:rsidR="00875019" w:rsidRPr="00A237DD" w:rsidRDefault="00875019" w:rsidP="00875019">
      <w:pPr>
        <w:pStyle w:val="FootnoteText"/>
        <w:rPr>
          <w:lang w:val="pl-PL"/>
        </w:rPr>
      </w:pPr>
      <w:r w:rsidRPr="003A78F1">
        <w:rPr>
          <w:rStyle w:val="FootnoteReference"/>
        </w:rPr>
        <w:footnoteRef/>
      </w:r>
      <w:r w:rsidRPr="00A237DD">
        <w:rPr>
          <w:lang w:val="pl-PL"/>
        </w:rPr>
        <w:tab/>
        <w:t>Točka 105.</w:t>
      </w:r>
    </w:p>
  </w:footnote>
  <w:footnote w:id="83">
    <w:p w14:paraId="0F871433" w14:textId="77777777" w:rsidR="00875019" w:rsidRPr="00A237DD" w:rsidRDefault="00875019" w:rsidP="00875019">
      <w:pPr>
        <w:pStyle w:val="FootnoteText"/>
        <w:rPr>
          <w:lang w:val="pl-PL"/>
        </w:rPr>
      </w:pPr>
      <w:r w:rsidRPr="003A78F1">
        <w:rPr>
          <w:rStyle w:val="FootnoteReference"/>
        </w:rPr>
        <w:footnoteRef/>
      </w:r>
      <w:r w:rsidRPr="00A237DD">
        <w:rPr>
          <w:lang w:val="pl-PL"/>
        </w:rPr>
        <w:tab/>
        <w:t>Kako je definirano u točki 19. podtočki (n).</w:t>
      </w:r>
    </w:p>
  </w:footnote>
  <w:footnote w:id="84">
    <w:p w14:paraId="4C1EB029" w14:textId="77777777" w:rsidR="00875019" w:rsidRPr="00AE7F8E" w:rsidRDefault="00875019" w:rsidP="00875019">
      <w:pPr>
        <w:pStyle w:val="FootnoteText"/>
      </w:pPr>
      <w:r w:rsidRPr="003A78F1">
        <w:rPr>
          <w:rStyle w:val="FootnoteReference"/>
        </w:rPr>
        <w:footnoteRef/>
      </w:r>
      <w:r>
        <w:tab/>
        <w:t>Točka 108.</w:t>
      </w:r>
    </w:p>
  </w:footnote>
  <w:footnote w:id="85">
    <w:p w14:paraId="5058E13F" w14:textId="77777777" w:rsidR="00875019" w:rsidRPr="00AE7F8E" w:rsidRDefault="00875019" w:rsidP="00875019">
      <w:pPr>
        <w:pStyle w:val="FootnoteText"/>
      </w:pPr>
      <w:r w:rsidRPr="003A78F1">
        <w:rPr>
          <w:rStyle w:val="FootnoteReference"/>
        </w:rPr>
        <w:footnoteRef/>
      </w:r>
      <w:r>
        <w:tab/>
        <w:t>Točka 109. Vidi također odlomke 110. i 111.</w:t>
      </w:r>
    </w:p>
  </w:footnote>
  <w:footnote w:id="86">
    <w:p w14:paraId="7CC60B3E" w14:textId="77777777" w:rsidR="00875019" w:rsidRPr="00AE7F8E" w:rsidRDefault="00875019" w:rsidP="00875019">
      <w:pPr>
        <w:pStyle w:val="FootnoteText"/>
      </w:pPr>
      <w:r w:rsidRPr="003A78F1">
        <w:rPr>
          <w:rStyle w:val="FootnoteReference"/>
        </w:rPr>
        <w:footnoteRef/>
      </w:r>
      <w:r>
        <w:tab/>
        <w:t>Točka 112. Vidi također odlomke 113. i 114.</w:t>
      </w:r>
    </w:p>
  </w:footnote>
  <w:footnote w:id="87">
    <w:p w14:paraId="54AA562A" w14:textId="77777777" w:rsidR="00875019" w:rsidRPr="009D70E1" w:rsidRDefault="00875019" w:rsidP="00875019">
      <w:pPr>
        <w:pStyle w:val="FootnoteText"/>
      </w:pPr>
      <w:r w:rsidRPr="003A78F1">
        <w:rPr>
          <w:rStyle w:val="FootnoteReference"/>
        </w:rPr>
        <w:footnoteRef/>
      </w:r>
      <w:r>
        <w:tab/>
        <w:t>Točka 117.</w:t>
      </w:r>
    </w:p>
  </w:footnote>
  <w:footnote w:id="88">
    <w:p w14:paraId="25B860DA" w14:textId="77777777" w:rsidR="00875019" w:rsidRPr="00844742" w:rsidRDefault="00875019" w:rsidP="00875019">
      <w:pPr>
        <w:pStyle w:val="FootnoteText"/>
      </w:pPr>
      <w:r w:rsidRPr="003A78F1">
        <w:rPr>
          <w:rStyle w:val="FootnoteReference"/>
        </w:rPr>
        <w:footnoteRef/>
      </w:r>
      <w:r>
        <w:tab/>
        <w:t>Točka 118.</w:t>
      </w:r>
    </w:p>
  </w:footnote>
  <w:footnote w:id="89">
    <w:p w14:paraId="2D684BA3" w14:textId="77777777" w:rsidR="00875019" w:rsidRPr="00844742" w:rsidRDefault="00875019" w:rsidP="00875019">
      <w:pPr>
        <w:pStyle w:val="FootnoteText"/>
      </w:pPr>
      <w:r w:rsidRPr="003A78F1">
        <w:rPr>
          <w:rStyle w:val="FootnoteReference"/>
        </w:rPr>
        <w:footnoteRef/>
      </w:r>
      <w:r>
        <w:tab/>
        <w:t>Točka 118.</w:t>
      </w:r>
    </w:p>
  </w:footnote>
  <w:footnote w:id="90">
    <w:p w14:paraId="152A67C9" w14:textId="77777777" w:rsidR="00875019" w:rsidRPr="00844742" w:rsidRDefault="00875019" w:rsidP="00875019">
      <w:pPr>
        <w:pStyle w:val="FootnoteText"/>
      </w:pPr>
      <w:r w:rsidRPr="003A78F1">
        <w:rPr>
          <w:rStyle w:val="FootnoteReference"/>
        </w:rPr>
        <w:footnoteRef/>
      </w:r>
      <w:r>
        <w:tab/>
        <w:t>Točka 120.</w:t>
      </w:r>
    </w:p>
  </w:footnote>
  <w:footnote w:id="91">
    <w:p w14:paraId="16DC4D02" w14:textId="77777777" w:rsidR="00875019" w:rsidRPr="00844742" w:rsidRDefault="00875019" w:rsidP="00875019">
      <w:pPr>
        <w:pStyle w:val="FootnoteText"/>
      </w:pPr>
      <w:r w:rsidRPr="003A78F1">
        <w:rPr>
          <w:rStyle w:val="FootnoteReference"/>
        </w:rPr>
        <w:footnoteRef/>
      </w:r>
      <w:r>
        <w:tab/>
        <w:t>Točke 120. i 122.</w:t>
      </w:r>
    </w:p>
  </w:footnote>
  <w:footnote w:id="92">
    <w:p w14:paraId="1C83080A" w14:textId="77777777" w:rsidR="00875019" w:rsidRPr="00844742" w:rsidRDefault="00875019" w:rsidP="00875019">
      <w:pPr>
        <w:pStyle w:val="FootnoteText"/>
      </w:pPr>
      <w:r w:rsidRPr="003A78F1">
        <w:rPr>
          <w:rStyle w:val="FootnoteReference"/>
        </w:rPr>
        <w:footnoteRef/>
      </w:r>
      <w:r>
        <w:tab/>
        <w:t>Točka 123.</w:t>
      </w:r>
    </w:p>
  </w:footnote>
  <w:footnote w:id="93">
    <w:p w14:paraId="69D837F4" w14:textId="77777777" w:rsidR="00875019" w:rsidRPr="00844742" w:rsidRDefault="00875019" w:rsidP="00875019">
      <w:pPr>
        <w:pStyle w:val="FootnoteText"/>
      </w:pPr>
      <w:r w:rsidRPr="003A78F1">
        <w:rPr>
          <w:rStyle w:val="FootnoteReference"/>
        </w:rPr>
        <w:footnoteRef/>
      </w:r>
      <w:r>
        <w:tab/>
        <w:t>Točka 124.</w:t>
      </w:r>
    </w:p>
  </w:footnote>
  <w:footnote w:id="94">
    <w:p w14:paraId="26E7810E" w14:textId="77777777" w:rsidR="00875019" w:rsidRPr="00844742" w:rsidRDefault="00875019" w:rsidP="00875019">
      <w:pPr>
        <w:pStyle w:val="FootnoteText"/>
      </w:pPr>
      <w:r w:rsidRPr="003A78F1">
        <w:rPr>
          <w:rStyle w:val="FootnoteReference"/>
        </w:rPr>
        <w:footnoteRef/>
      </w:r>
      <w:r>
        <w:tab/>
        <w:t>Točka 125.</w:t>
      </w:r>
    </w:p>
  </w:footnote>
  <w:footnote w:id="95">
    <w:p w14:paraId="1A4EC1C4" w14:textId="77777777" w:rsidR="00875019" w:rsidRPr="00844742" w:rsidRDefault="00875019" w:rsidP="00875019">
      <w:pPr>
        <w:pStyle w:val="FootnoteText"/>
      </w:pPr>
      <w:r w:rsidRPr="003A78F1">
        <w:rPr>
          <w:rStyle w:val="FootnoteReference"/>
        </w:rPr>
        <w:footnoteRef/>
      </w:r>
      <w:r>
        <w:tab/>
        <w:t>Točka 127.</w:t>
      </w:r>
    </w:p>
  </w:footnote>
  <w:footnote w:id="96">
    <w:p w14:paraId="5A6C4136" w14:textId="77777777" w:rsidR="00875019" w:rsidRPr="00844742" w:rsidRDefault="00875019" w:rsidP="00875019">
      <w:pPr>
        <w:pStyle w:val="FootnoteText"/>
      </w:pPr>
      <w:r w:rsidRPr="003A78F1">
        <w:rPr>
          <w:rStyle w:val="FootnoteReference"/>
        </w:rPr>
        <w:footnoteRef/>
      </w:r>
      <w:r>
        <w:tab/>
        <w:t>Točka 127.</w:t>
      </w:r>
    </w:p>
  </w:footnote>
  <w:footnote w:id="97">
    <w:p w14:paraId="060E99A0" w14:textId="77777777" w:rsidR="00875019" w:rsidRPr="00844742" w:rsidRDefault="00875019" w:rsidP="00875019">
      <w:pPr>
        <w:pStyle w:val="FootnoteText"/>
      </w:pPr>
      <w:r w:rsidRPr="003A78F1">
        <w:rPr>
          <w:rStyle w:val="FootnoteReference"/>
        </w:rPr>
        <w:footnoteRef/>
      </w:r>
      <w:r>
        <w:tab/>
        <w:t>Točka 127.</w:t>
      </w:r>
    </w:p>
  </w:footnote>
  <w:footnote w:id="98">
    <w:p w14:paraId="79283CE7" w14:textId="77777777" w:rsidR="00875019" w:rsidRPr="00844742" w:rsidRDefault="00875019" w:rsidP="00875019">
      <w:pPr>
        <w:pStyle w:val="FootnoteText"/>
      </w:pPr>
      <w:r w:rsidRPr="003A78F1">
        <w:rPr>
          <w:rStyle w:val="FootnoteReference"/>
        </w:rPr>
        <w:footnoteRef/>
      </w:r>
      <w:r>
        <w:tab/>
        <w:t>Točka 128.</w:t>
      </w:r>
    </w:p>
  </w:footnote>
  <w:footnote w:id="99">
    <w:p w14:paraId="17B56973" w14:textId="77777777" w:rsidR="00875019" w:rsidRPr="00844742" w:rsidRDefault="00875019" w:rsidP="00875019">
      <w:pPr>
        <w:pStyle w:val="FootnoteText"/>
      </w:pPr>
      <w:r w:rsidRPr="003A78F1">
        <w:rPr>
          <w:rStyle w:val="FootnoteReference"/>
        </w:rPr>
        <w:footnoteRef/>
      </w:r>
      <w:r>
        <w:tab/>
        <w:t>Točka 129.</w:t>
      </w:r>
    </w:p>
  </w:footnote>
  <w:footnote w:id="100">
    <w:p w14:paraId="259B1A40" w14:textId="77777777" w:rsidR="00875019" w:rsidRPr="00844742" w:rsidRDefault="00875019" w:rsidP="00875019">
      <w:pPr>
        <w:pStyle w:val="FootnoteText"/>
      </w:pPr>
      <w:r w:rsidRPr="003A78F1">
        <w:rPr>
          <w:rStyle w:val="FootnoteReference"/>
        </w:rPr>
        <w:footnoteRef/>
      </w:r>
      <w:r>
        <w:tab/>
        <w:t>Točka 130.</w:t>
      </w:r>
    </w:p>
  </w:footnote>
  <w:footnote w:id="101">
    <w:p w14:paraId="4A4AC8F0" w14:textId="77777777" w:rsidR="00875019" w:rsidRPr="00844742" w:rsidRDefault="00875019" w:rsidP="00875019">
      <w:pPr>
        <w:pStyle w:val="FootnoteText"/>
      </w:pPr>
      <w:r w:rsidRPr="003A78F1">
        <w:rPr>
          <w:rStyle w:val="FootnoteReference"/>
        </w:rPr>
        <w:footnoteRef/>
      </w:r>
      <w:r>
        <w:tab/>
        <w:t>Točka 131.</w:t>
      </w:r>
    </w:p>
  </w:footnote>
  <w:footnote w:id="102">
    <w:p w14:paraId="320B882A" w14:textId="77777777" w:rsidR="00875019" w:rsidRPr="00844742" w:rsidRDefault="00875019" w:rsidP="00875019">
      <w:pPr>
        <w:pStyle w:val="FootnoteText"/>
      </w:pPr>
      <w:r w:rsidRPr="003A78F1">
        <w:rPr>
          <w:rStyle w:val="FootnoteReference"/>
        </w:rPr>
        <w:footnoteRef/>
      </w:r>
      <w:r>
        <w:tab/>
        <w:t>Točka 132.</w:t>
      </w:r>
    </w:p>
  </w:footnote>
  <w:footnote w:id="103">
    <w:p w14:paraId="7F737916" w14:textId="77777777" w:rsidR="00875019" w:rsidRPr="00844742" w:rsidRDefault="00875019" w:rsidP="00875019">
      <w:pPr>
        <w:pStyle w:val="FootnoteText"/>
      </w:pPr>
      <w:r w:rsidRPr="003A78F1">
        <w:rPr>
          <w:rStyle w:val="FootnoteReference"/>
        </w:rPr>
        <w:footnoteRef/>
      </w:r>
      <w:r>
        <w:tab/>
        <w:t>Točka 133.</w:t>
      </w:r>
    </w:p>
  </w:footnote>
  <w:footnote w:id="104">
    <w:p w14:paraId="0BF94C4A" w14:textId="77777777" w:rsidR="00875019" w:rsidRPr="00844742" w:rsidRDefault="00875019" w:rsidP="00875019">
      <w:pPr>
        <w:pStyle w:val="FootnoteText"/>
      </w:pPr>
      <w:r w:rsidRPr="003A78F1">
        <w:rPr>
          <w:rStyle w:val="FootnoteReference"/>
        </w:rPr>
        <w:footnoteRef/>
      </w:r>
      <w:r>
        <w:tab/>
        <w:t>Točka 134.</w:t>
      </w:r>
    </w:p>
  </w:footnote>
  <w:footnote w:id="105">
    <w:p w14:paraId="75F059C5" w14:textId="77777777" w:rsidR="00875019" w:rsidRPr="00844742" w:rsidRDefault="00875019" w:rsidP="00875019">
      <w:pPr>
        <w:pStyle w:val="FootnoteText"/>
      </w:pPr>
      <w:r w:rsidRPr="003A78F1">
        <w:rPr>
          <w:rStyle w:val="FootnoteReference"/>
        </w:rPr>
        <w:footnoteRef/>
      </w:r>
      <w:r>
        <w:tab/>
        <w:t>Točka 135.</w:t>
      </w:r>
    </w:p>
  </w:footnote>
  <w:footnote w:id="106">
    <w:p w14:paraId="20B0BED3" w14:textId="77777777" w:rsidR="00875019" w:rsidRPr="00844742" w:rsidRDefault="00875019" w:rsidP="00875019">
      <w:pPr>
        <w:pStyle w:val="FootnoteText"/>
      </w:pPr>
      <w:r w:rsidRPr="003A78F1">
        <w:rPr>
          <w:rStyle w:val="FootnoteReference"/>
        </w:rPr>
        <w:footnoteRef/>
      </w:r>
      <w:r>
        <w:tab/>
        <w:t xml:space="preserve">Točka 135. </w:t>
      </w:r>
    </w:p>
  </w:footnote>
  <w:footnote w:id="107">
    <w:p w14:paraId="379559A1" w14:textId="77777777" w:rsidR="00875019" w:rsidRPr="00844742" w:rsidRDefault="00875019" w:rsidP="00875019">
      <w:pPr>
        <w:pStyle w:val="FootnoteText"/>
      </w:pPr>
      <w:r w:rsidRPr="003A78F1">
        <w:rPr>
          <w:rStyle w:val="FootnoteReference"/>
        </w:rPr>
        <w:footnoteRef/>
      </w:r>
      <w:r>
        <w:tab/>
        <w:t>Točka 137.</w:t>
      </w:r>
    </w:p>
  </w:footnote>
  <w:footnote w:id="108">
    <w:p w14:paraId="779C3912" w14:textId="77777777" w:rsidR="00875019" w:rsidRPr="00844742" w:rsidRDefault="00875019" w:rsidP="00875019">
      <w:pPr>
        <w:pStyle w:val="FootnoteText"/>
      </w:pPr>
      <w:r w:rsidRPr="003A78F1">
        <w:rPr>
          <w:rStyle w:val="FootnoteReference"/>
        </w:rPr>
        <w:footnoteRef/>
      </w:r>
      <w:r>
        <w:tab/>
        <w:t>Točka 137.</w:t>
      </w:r>
    </w:p>
  </w:footnote>
  <w:footnote w:id="109">
    <w:p w14:paraId="3F466199" w14:textId="77777777" w:rsidR="00875019" w:rsidRPr="00844742" w:rsidRDefault="00875019" w:rsidP="00875019">
      <w:pPr>
        <w:pStyle w:val="FootnoteText"/>
      </w:pPr>
      <w:r w:rsidRPr="003A78F1">
        <w:rPr>
          <w:rStyle w:val="FootnoteReference"/>
        </w:rPr>
        <w:footnoteRef/>
      </w:r>
      <w:r>
        <w:tab/>
        <w:t>Točka 138.</w:t>
      </w:r>
    </w:p>
  </w:footnote>
  <w:footnote w:id="110">
    <w:p w14:paraId="0A1B0061" w14:textId="77777777" w:rsidR="00875019" w:rsidRPr="00844742" w:rsidRDefault="00875019" w:rsidP="00875019">
      <w:pPr>
        <w:pStyle w:val="FootnoteText"/>
      </w:pPr>
      <w:r w:rsidRPr="003A78F1">
        <w:rPr>
          <w:rStyle w:val="FootnoteReference"/>
        </w:rPr>
        <w:footnoteRef/>
      </w:r>
      <w:r>
        <w:tab/>
        <w:t>Točka 138. podtočka (a).</w:t>
      </w:r>
    </w:p>
  </w:footnote>
  <w:footnote w:id="111">
    <w:p w14:paraId="48EA3BE4" w14:textId="77777777" w:rsidR="00875019" w:rsidRPr="00844742" w:rsidRDefault="00875019" w:rsidP="00875019">
      <w:pPr>
        <w:pStyle w:val="FootnoteText"/>
      </w:pPr>
      <w:r w:rsidRPr="003A78F1">
        <w:rPr>
          <w:rStyle w:val="FootnoteReference"/>
        </w:rPr>
        <w:footnoteRef/>
      </w:r>
      <w:r>
        <w:tab/>
        <w:t>Točka 139.</w:t>
      </w:r>
    </w:p>
  </w:footnote>
  <w:footnote w:id="112">
    <w:p w14:paraId="5D086B93" w14:textId="77777777" w:rsidR="00875019" w:rsidRPr="00844742" w:rsidRDefault="00875019" w:rsidP="00875019">
      <w:pPr>
        <w:pStyle w:val="FootnoteText"/>
      </w:pPr>
      <w:r w:rsidRPr="003A78F1">
        <w:rPr>
          <w:rStyle w:val="FootnoteReference"/>
        </w:rPr>
        <w:footnoteRef/>
      </w:r>
      <w:r>
        <w:tab/>
        <w:t>Točka 138. podtočka (b).</w:t>
      </w:r>
    </w:p>
  </w:footnote>
  <w:footnote w:id="113">
    <w:p w14:paraId="2713C6C3" w14:textId="77777777" w:rsidR="00875019" w:rsidRPr="00844742" w:rsidRDefault="00875019" w:rsidP="00875019">
      <w:pPr>
        <w:pStyle w:val="FootnoteText"/>
      </w:pPr>
      <w:r>
        <w:rPr>
          <w:rStyle w:val="FootnoteReference"/>
        </w:rPr>
        <w:footnoteRef/>
      </w:r>
      <w:r>
        <w:tab/>
        <w:t>Točka 138. podtočka (b) stavak ii.:</w:t>
      </w:r>
    </w:p>
  </w:footnote>
  <w:footnote w:id="114">
    <w:p w14:paraId="3CBCF0F2" w14:textId="77777777" w:rsidR="00875019" w:rsidRPr="00844742" w:rsidRDefault="00875019" w:rsidP="00875019">
      <w:pPr>
        <w:pStyle w:val="FootnoteText"/>
      </w:pPr>
      <w:r w:rsidRPr="003A78F1">
        <w:rPr>
          <w:rStyle w:val="FootnoteReference"/>
        </w:rPr>
        <w:footnoteRef/>
      </w:r>
      <w:r>
        <w:tab/>
        <w:t>Točka 140.</w:t>
      </w:r>
    </w:p>
  </w:footnote>
  <w:footnote w:id="115">
    <w:p w14:paraId="3774400B" w14:textId="77777777" w:rsidR="00875019" w:rsidRPr="00844742" w:rsidRDefault="00875019" w:rsidP="00875019">
      <w:pPr>
        <w:pStyle w:val="FootnoteText"/>
      </w:pPr>
      <w:r w:rsidRPr="003A78F1">
        <w:rPr>
          <w:rStyle w:val="FootnoteReference"/>
        </w:rPr>
        <w:footnoteRef/>
      </w:r>
      <w:r>
        <w:tab/>
        <w:t>Točka 141.</w:t>
      </w:r>
    </w:p>
  </w:footnote>
  <w:footnote w:id="116">
    <w:p w14:paraId="01C9AE75" w14:textId="77777777" w:rsidR="00875019" w:rsidRPr="005A2D93" w:rsidRDefault="00875019" w:rsidP="00875019">
      <w:pPr>
        <w:pStyle w:val="FootnoteText"/>
      </w:pPr>
      <w:r w:rsidRPr="003A78F1">
        <w:rPr>
          <w:rStyle w:val="FootnoteReference"/>
        </w:rPr>
        <w:footnoteRef/>
      </w:r>
      <w:r>
        <w:tab/>
        <w:t>Točka 142.</w:t>
      </w:r>
    </w:p>
  </w:footnote>
  <w:footnote w:id="117">
    <w:p w14:paraId="3136646B" w14:textId="77777777" w:rsidR="00875019" w:rsidRPr="005A2D93" w:rsidRDefault="00875019" w:rsidP="00875019">
      <w:pPr>
        <w:pStyle w:val="FootnoteText"/>
      </w:pPr>
      <w:r w:rsidRPr="003A78F1">
        <w:rPr>
          <w:rStyle w:val="FootnoteReference"/>
        </w:rPr>
        <w:footnoteRef/>
      </w:r>
      <w:r>
        <w:tab/>
        <w:t>Točka 143.</w:t>
      </w:r>
    </w:p>
  </w:footnote>
  <w:footnote w:id="118">
    <w:p w14:paraId="0EB73345" w14:textId="77777777" w:rsidR="00875019" w:rsidRPr="00AE7F8E" w:rsidRDefault="00875019" w:rsidP="00875019">
      <w:pPr>
        <w:pStyle w:val="FootnoteText"/>
      </w:pPr>
      <w:r w:rsidRPr="003A78F1">
        <w:rPr>
          <w:rStyle w:val="FootnoteReference"/>
        </w:rPr>
        <w:footnoteRef/>
      </w:r>
      <w:r>
        <w:tab/>
        <w:t>Točka 144. Vidjeti i bilješku 91.</w:t>
      </w:r>
    </w:p>
  </w:footnote>
  <w:footnote w:id="119">
    <w:p w14:paraId="253692BE" w14:textId="77777777" w:rsidR="00875019" w:rsidRPr="00AE7F8E" w:rsidRDefault="00875019" w:rsidP="00875019">
      <w:pPr>
        <w:pStyle w:val="FootnoteText"/>
      </w:pPr>
      <w:r w:rsidRPr="003A78F1">
        <w:rPr>
          <w:rStyle w:val="FootnoteReference"/>
        </w:rPr>
        <w:footnoteRef/>
      </w:r>
      <w:r>
        <w:tab/>
        <w:t>Bilješka 97.</w:t>
      </w:r>
    </w:p>
  </w:footnote>
  <w:footnote w:id="120">
    <w:p w14:paraId="39A85119" w14:textId="77777777" w:rsidR="00875019" w:rsidRPr="00AE7F8E" w:rsidRDefault="00875019" w:rsidP="00875019">
      <w:pPr>
        <w:pStyle w:val="FootnoteText"/>
      </w:pPr>
      <w:r w:rsidRPr="003A78F1">
        <w:rPr>
          <w:rStyle w:val="FootnoteReference"/>
        </w:rPr>
        <w:footnoteRef/>
      </w:r>
      <w:r>
        <w:tab/>
        <w:t>Točka 144. Vidjeti i bilješku 98.</w:t>
      </w:r>
    </w:p>
  </w:footnote>
  <w:footnote w:id="121">
    <w:p w14:paraId="093C1044" w14:textId="77777777" w:rsidR="00875019" w:rsidRPr="00AE7F8E" w:rsidRDefault="00875019" w:rsidP="00875019">
      <w:pPr>
        <w:pStyle w:val="FootnoteText"/>
      </w:pPr>
      <w:r w:rsidRPr="003A78F1">
        <w:rPr>
          <w:rStyle w:val="FootnoteReference"/>
        </w:rPr>
        <w:footnoteRef/>
      </w:r>
      <w:r>
        <w:tab/>
        <w:t>Točka 145.</w:t>
      </w:r>
    </w:p>
  </w:footnote>
  <w:footnote w:id="122">
    <w:p w14:paraId="6048AE8F" w14:textId="77777777" w:rsidR="00875019" w:rsidRPr="00AE7F8E" w:rsidRDefault="00875019" w:rsidP="00875019">
      <w:pPr>
        <w:pStyle w:val="FootnoteText"/>
      </w:pPr>
      <w:r w:rsidRPr="003A78F1">
        <w:rPr>
          <w:rStyle w:val="FootnoteReference"/>
        </w:rPr>
        <w:footnoteRef/>
      </w:r>
      <w:r>
        <w:tab/>
        <w:t>Točka 146.</w:t>
      </w:r>
    </w:p>
  </w:footnote>
  <w:footnote w:id="123">
    <w:p w14:paraId="5F5D8415" w14:textId="77777777" w:rsidR="00875019" w:rsidRPr="009D70E1" w:rsidRDefault="00875019" w:rsidP="00875019">
      <w:pPr>
        <w:pStyle w:val="FootnoteText"/>
      </w:pPr>
      <w:r w:rsidRPr="003A78F1">
        <w:rPr>
          <w:rStyle w:val="FootnoteReference"/>
        </w:rPr>
        <w:footnoteRef/>
      </w:r>
      <w:r>
        <w:tab/>
        <w:t>Točke 147. i 148.</w:t>
      </w:r>
    </w:p>
  </w:footnote>
  <w:footnote w:id="124">
    <w:p w14:paraId="21A0F532" w14:textId="77777777" w:rsidR="00875019" w:rsidRPr="009D70E1" w:rsidRDefault="00875019" w:rsidP="00875019">
      <w:pPr>
        <w:pStyle w:val="FootnoteText"/>
      </w:pPr>
      <w:r w:rsidRPr="003A78F1">
        <w:rPr>
          <w:rStyle w:val="FootnoteReference"/>
        </w:rPr>
        <w:footnoteRef/>
      </w:r>
      <w:r>
        <w:tab/>
        <w:t>Točka 149.</w:t>
      </w:r>
    </w:p>
  </w:footnote>
  <w:footnote w:id="125">
    <w:p w14:paraId="36EB314B" w14:textId="77777777" w:rsidR="00875019" w:rsidRPr="009D70E1" w:rsidRDefault="00875019" w:rsidP="00875019">
      <w:pPr>
        <w:pStyle w:val="FootnoteText"/>
      </w:pPr>
      <w:r w:rsidRPr="003A78F1">
        <w:rPr>
          <w:rStyle w:val="FootnoteReference"/>
        </w:rPr>
        <w:footnoteRef/>
      </w:r>
      <w:r>
        <w:tab/>
        <w:t>Točka 150.</w:t>
      </w:r>
    </w:p>
  </w:footnote>
  <w:footnote w:id="126">
    <w:p w14:paraId="77CED193" w14:textId="77777777" w:rsidR="00875019" w:rsidRPr="009D70E1" w:rsidRDefault="00875019" w:rsidP="00875019">
      <w:pPr>
        <w:pStyle w:val="FootnoteText"/>
      </w:pPr>
      <w:r w:rsidRPr="003A78F1">
        <w:rPr>
          <w:rStyle w:val="FootnoteReference"/>
        </w:rPr>
        <w:footnoteRef/>
      </w:r>
      <w:r>
        <w:tab/>
        <w:t>Točka 151. podtočka (a).</w:t>
      </w:r>
    </w:p>
  </w:footnote>
  <w:footnote w:id="127">
    <w:p w14:paraId="544AF19B" w14:textId="77777777" w:rsidR="00875019" w:rsidRPr="00AE7F8E" w:rsidRDefault="00875019" w:rsidP="00875019">
      <w:pPr>
        <w:pStyle w:val="FootnoteText"/>
      </w:pPr>
      <w:r w:rsidRPr="003A78F1">
        <w:rPr>
          <w:rStyle w:val="FootnoteReference"/>
        </w:rPr>
        <w:footnoteRef/>
      </w:r>
      <w:r>
        <w:tab/>
        <w:t>Točka 151. podtočka (b).</w:t>
      </w:r>
    </w:p>
  </w:footnote>
  <w:footnote w:id="128">
    <w:p w14:paraId="5A23B53A" w14:textId="77777777" w:rsidR="00875019" w:rsidRPr="00AE7F8E" w:rsidRDefault="00875019" w:rsidP="00875019">
      <w:pPr>
        <w:pStyle w:val="FootnoteText"/>
      </w:pPr>
      <w:r w:rsidRPr="003A78F1">
        <w:rPr>
          <w:rStyle w:val="FootnoteReference"/>
        </w:rPr>
        <w:footnoteRef/>
      </w:r>
      <w:r>
        <w:tab/>
        <w:t>Točka 151. podtočka (c).</w:t>
      </w:r>
    </w:p>
  </w:footnote>
  <w:footnote w:id="129">
    <w:p w14:paraId="26EC5DD2" w14:textId="77777777" w:rsidR="00875019" w:rsidRPr="00AE7F8E" w:rsidRDefault="00875019" w:rsidP="00875019">
      <w:pPr>
        <w:pStyle w:val="FootnoteText"/>
      </w:pPr>
      <w:r w:rsidRPr="003A78F1">
        <w:rPr>
          <w:rStyle w:val="FootnoteReference"/>
        </w:rPr>
        <w:footnoteRef/>
      </w:r>
      <w:r>
        <w:tab/>
        <w:t>Točka 155., prema kojoj se mehanizam povrata sredstava mora provoditi ako je iznos potpore veći od 10 milijuna EUR. Prema točki 156. mehanizam povrata sredstava nije potreban u slučaju primjene modela izravnog ulaganja.</w:t>
      </w:r>
    </w:p>
  </w:footnote>
  <w:footnote w:id="130">
    <w:p w14:paraId="54D7FC68" w14:textId="77777777" w:rsidR="00875019" w:rsidRPr="00844742" w:rsidRDefault="00875019" w:rsidP="00875019">
      <w:pPr>
        <w:pStyle w:val="FootnoteText"/>
      </w:pPr>
      <w:r w:rsidRPr="003A78F1">
        <w:rPr>
          <w:rStyle w:val="FootnoteReference"/>
        </w:rPr>
        <w:footnoteRef/>
      </w:r>
      <w:r>
        <w:tab/>
        <w:t>Točka 154.</w:t>
      </w:r>
    </w:p>
  </w:footnote>
  <w:footnote w:id="131">
    <w:p w14:paraId="7CFB07AE" w14:textId="77777777" w:rsidR="00875019" w:rsidRPr="00844742" w:rsidRDefault="00875019" w:rsidP="00875019">
      <w:pPr>
        <w:pStyle w:val="FootnoteText"/>
      </w:pPr>
      <w:r w:rsidRPr="003A78F1">
        <w:rPr>
          <w:rStyle w:val="FootnoteReference"/>
        </w:rPr>
        <w:footnoteRef/>
      </w:r>
      <w:r>
        <w:tab/>
        <w:t>Točka 155.</w:t>
      </w:r>
    </w:p>
  </w:footnote>
  <w:footnote w:id="132">
    <w:p w14:paraId="45629F9D" w14:textId="77777777" w:rsidR="00875019" w:rsidRPr="00844742" w:rsidRDefault="00875019" w:rsidP="00875019">
      <w:pPr>
        <w:pStyle w:val="FootnoteText"/>
      </w:pPr>
      <w:r w:rsidRPr="003A78F1">
        <w:rPr>
          <w:rStyle w:val="FootnoteReference"/>
        </w:rPr>
        <w:footnoteRef/>
      </w:r>
      <w:r>
        <w:tab/>
        <w:t>Točka 157.</w:t>
      </w:r>
    </w:p>
  </w:footnote>
  <w:footnote w:id="133">
    <w:p w14:paraId="7392182F" w14:textId="77777777" w:rsidR="00875019" w:rsidRPr="00844742" w:rsidRDefault="00875019" w:rsidP="00875019">
      <w:pPr>
        <w:pStyle w:val="FootnoteText"/>
      </w:pPr>
      <w:r w:rsidRPr="003A78F1">
        <w:rPr>
          <w:rStyle w:val="FootnoteReference"/>
        </w:rPr>
        <w:footnoteRef/>
      </w:r>
      <w:r>
        <w:tab/>
        <w:t>Točka 158.</w:t>
      </w:r>
    </w:p>
  </w:footnote>
  <w:footnote w:id="134">
    <w:p w14:paraId="46B6AE39" w14:textId="77777777" w:rsidR="00875019" w:rsidRPr="00844742" w:rsidRDefault="00875019" w:rsidP="00875019">
      <w:pPr>
        <w:pStyle w:val="FootnoteText"/>
      </w:pPr>
      <w:r>
        <w:rPr>
          <w:rStyle w:val="FootnoteReference"/>
        </w:rPr>
        <w:footnoteRef/>
      </w:r>
      <w:r>
        <w:tab/>
        <w:t>Bilješka 104.</w:t>
      </w:r>
    </w:p>
  </w:footnote>
  <w:footnote w:id="135">
    <w:p w14:paraId="694690F4" w14:textId="77777777" w:rsidR="00875019" w:rsidRPr="00844742" w:rsidRDefault="00875019" w:rsidP="00875019">
      <w:pPr>
        <w:pStyle w:val="FootnoteText"/>
      </w:pPr>
      <w:r w:rsidRPr="003A78F1">
        <w:rPr>
          <w:rStyle w:val="FootnoteReference"/>
        </w:rPr>
        <w:footnoteRef/>
      </w:r>
      <w:r>
        <w:tab/>
        <w:t>Točka 158.</w:t>
      </w:r>
    </w:p>
  </w:footnote>
  <w:footnote w:id="136">
    <w:p w14:paraId="5333CF16" w14:textId="77777777" w:rsidR="00875019" w:rsidRPr="00AE7F8E" w:rsidRDefault="00875019" w:rsidP="00875019">
      <w:pPr>
        <w:pStyle w:val="FootnoteText"/>
      </w:pPr>
      <w:r w:rsidRPr="003A78F1">
        <w:rPr>
          <w:rStyle w:val="FootnoteReference"/>
        </w:rPr>
        <w:footnoteRef/>
      </w:r>
      <w:r>
        <w:tab/>
        <w:t>Točka 159.</w:t>
      </w:r>
    </w:p>
  </w:footnote>
  <w:footnote w:id="137">
    <w:p w14:paraId="059C4ECB" w14:textId="77777777" w:rsidR="00875019" w:rsidRPr="00AE7F8E" w:rsidRDefault="00875019" w:rsidP="00875019">
      <w:pPr>
        <w:pStyle w:val="FootnoteText"/>
      </w:pPr>
      <w:r w:rsidRPr="003A78F1">
        <w:rPr>
          <w:rStyle w:val="FootnoteReference"/>
        </w:rPr>
        <w:footnoteRef/>
      </w:r>
      <w:r>
        <w:tab/>
        <w:t>Točka 160.</w:t>
      </w:r>
    </w:p>
  </w:footnote>
  <w:footnote w:id="138">
    <w:p w14:paraId="58878661" w14:textId="77777777" w:rsidR="00875019" w:rsidRPr="00AE7F8E" w:rsidRDefault="00875019" w:rsidP="00875019">
      <w:pPr>
        <w:pStyle w:val="FootnoteText"/>
      </w:pPr>
      <w:r>
        <w:rPr>
          <w:rStyle w:val="FootnoteReference"/>
        </w:rPr>
        <w:footnoteRef/>
      </w:r>
      <w:r>
        <w:tab/>
        <w:t>Odjeljak 5.2.4.6.</w:t>
      </w:r>
    </w:p>
  </w:footnote>
  <w:footnote w:id="139">
    <w:p w14:paraId="623B1FC3" w14:textId="77777777" w:rsidR="00875019" w:rsidRPr="00AE7F8E" w:rsidRDefault="00875019" w:rsidP="00875019">
      <w:pPr>
        <w:pStyle w:val="FootnoteText"/>
      </w:pPr>
      <w:r w:rsidRPr="003A78F1">
        <w:rPr>
          <w:rStyle w:val="FootnoteReference"/>
        </w:rPr>
        <w:footnoteRef/>
      </w:r>
      <w:r>
        <w:tab/>
        <w:t>Točka 77. Vidjeti i točku 162.</w:t>
      </w:r>
    </w:p>
  </w:footnote>
  <w:footnote w:id="140">
    <w:p w14:paraId="113E6498" w14:textId="77777777" w:rsidR="00875019" w:rsidRPr="00AE7F8E" w:rsidRDefault="00875019" w:rsidP="00875019">
      <w:pPr>
        <w:pStyle w:val="FootnoteText"/>
      </w:pPr>
      <w:r w:rsidRPr="003A78F1">
        <w:rPr>
          <w:rStyle w:val="FootnoteReference"/>
        </w:rPr>
        <w:footnoteRef/>
      </w:r>
      <w:r>
        <w:tab/>
        <w:t xml:space="preserve">Točka 90. </w:t>
      </w:r>
    </w:p>
  </w:footnote>
  <w:footnote w:id="141">
    <w:p w14:paraId="21A5CC26" w14:textId="77777777" w:rsidR="00875019" w:rsidRPr="00AE7F8E" w:rsidRDefault="00875019" w:rsidP="00875019">
      <w:pPr>
        <w:pStyle w:val="FootnoteText"/>
      </w:pPr>
      <w:r w:rsidRPr="003A78F1">
        <w:rPr>
          <w:rStyle w:val="FootnoteReference"/>
        </w:rPr>
        <w:footnoteRef/>
      </w:r>
      <w:r>
        <w:tab/>
        <w:t>Točka 83. Vidjeti i točku 162.</w:t>
      </w:r>
    </w:p>
  </w:footnote>
  <w:footnote w:id="142">
    <w:p w14:paraId="709598BB" w14:textId="77777777" w:rsidR="00875019" w:rsidRPr="00AE7F8E" w:rsidRDefault="00875019" w:rsidP="00875019">
      <w:pPr>
        <w:pStyle w:val="FootnoteText"/>
      </w:pPr>
      <w:r w:rsidRPr="003A78F1">
        <w:rPr>
          <w:rStyle w:val="FootnoteReference"/>
        </w:rPr>
        <w:footnoteRef/>
      </w:r>
      <w:r>
        <w:tab/>
        <w:t>Točka 162.</w:t>
      </w:r>
    </w:p>
  </w:footnote>
  <w:footnote w:id="143">
    <w:p w14:paraId="3611305A" w14:textId="77777777" w:rsidR="00875019" w:rsidRPr="00AE7F8E" w:rsidRDefault="00875019" w:rsidP="00875019">
      <w:pPr>
        <w:pStyle w:val="FootnoteText"/>
      </w:pPr>
      <w:r w:rsidRPr="003A78F1">
        <w:rPr>
          <w:rStyle w:val="FootnoteReference"/>
        </w:rPr>
        <w:footnoteRef/>
      </w:r>
      <w:r>
        <w:tab/>
        <w:t>Točke 136. i 152. Vidjeti i točku 163.</w:t>
      </w:r>
    </w:p>
  </w:footnote>
  <w:footnote w:id="144">
    <w:p w14:paraId="4C78AE42" w14:textId="77777777" w:rsidR="00875019" w:rsidRPr="00844742" w:rsidRDefault="00875019" w:rsidP="00875019">
      <w:pPr>
        <w:pStyle w:val="FootnoteText"/>
      </w:pPr>
      <w:r w:rsidRPr="003A78F1">
        <w:rPr>
          <w:rStyle w:val="FootnoteReference"/>
        </w:rPr>
        <w:footnoteRef/>
      </w:r>
      <w:r>
        <w:tab/>
        <w:t>Točka 162.</w:t>
      </w:r>
    </w:p>
  </w:footnote>
  <w:footnote w:id="145">
    <w:p w14:paraId="4CC1F158" w14:textId="77777777" w:rsidR="00875019" w:rsidRPr="00844742" w:rsidRDefault="00875019" w:rsidP="00875019">
      <w:pPr>
        <w:pStyle w:val="FootnoteText"/>
      </w:pPr>
      <w:r w:rsidRPr="003A78F1">
        <w:rPr>
          <w:rStyle w:val="FootnoteReference"/>
        </w:rPr>
        <w:footnoteRef/>
      </w:r>
      <w:r>
        <w:tab/>
        <w:t>Točka 163.</w:t>
      </w:r>
    </w:p>
  </w:footnote>
  <w:footnote w:id="146">
    <w:p w14:paraId="47548EDE" w14:textId="77777777" w:rsidR="00875019" w:rsidRPr="00844742" w:rsidRDefault="00875019" w:rsidP="00875019">
      <w:pPr>
        <w:pStyle w:val="FootnoteText"/>
      </w:pPr>
      <w:r w:rsidRPr="003A78F1">
        <w:rPr>
          <w:rStyle w:val="FootnoteReference"/>
        </w:rPr>
        <w:footnoteRef/>
      </w:r>
      <w:r>
        <w:tab/>
        <w:t>Točka 163.</w:t>
      </w:r>
    </w:p>
  </w:footnote>
  <w:footnote w:id="147">
    <w:p w14:paraId="11F9A295" w14:textId="77777777" w:rsidR="00875019" w:rsidRPr="00844742" w:rsidRDefault="00875019" w:rsidP="00875019">
      <w:pPr>
        <w:pStyle w:val="FootnoteText"/>
      </w:pPr>
      <w:r w:rsidRPr="003A78F1">
        <w:rPr>
          <w:rStyle w:val="FootnoteReference"/>
        </w:rPr>
        <w:footnoteRef/>
      </w:r>
      <w:r>
        <w:tab/>
        <w:t>Točka 164.</w:t>
      </w:r>
    </w:p>
  </w:footnote>
  <w:footnote w:id="148">
    <w:p w14:paraId="30DEEFFE" w14:textId="77777777" w:rsidR="00875019" w:rsidRPr="00844742" w:rsidRDefault="00875019" w:rsidP="00875019">
      <w:pPr>
        <w:pStyle w:val="FootnoteText"/>
      </w:pPr>
      <w:r w:rsidRPr="003A78F1">
        <w:rPr>
          <w:rStyle w:val="FootnoteReference"/>
        </w:rPr>
        <w:footnoteRef/>
      </w:r>
      <w:r>
        <w:tab/>
        <w:t>Točka 165.</w:t>
      </w:r>
    </w:p>
  </w:footnote>
  <w:footnote w:id="149">
    <w:p w14:paraId="73A9B026" w14:textId="77777777" w:rsidR="00875019" w:rsidRPr="00844742" w:rsidRDefault="00875019" w:rsidP="00875019">
      <w:pPr>
        <w:pStyle w:val="FootnoteText"/>
      </w:pPr>
      <w:r w:rsidRPr="003A78F1">
        <w:rPr>
          <w:rStyle w:val="FootnoteReference"/>
        </w:rPr>
        <w:footnoteRef/>
      </w:r>
      <w:r>
        <w:tab/>
        <w:t>Točka 166.</w:t>
      </w:r>
    </w:p>
  </w:footnote>
  <w:footnote w:id="150">
    <w:p w14:paraId="4FD78994" w14:textId="77777777" w:rsidR="00875019" w:rsidRPr="00844742" w:rsidRDefault="00875019" w:rsidP="00875019">
      <w:pPr>
        <w:pStyle w:val="FootnoteText"/>
      </w:pPr>
      <w:r w:rsidRPr="003A78F1">
        <w:rPr>
          <w:rStyle w:val="FootnoteReference"/>
        </w:rPr>
        <w:footnoteRef/>
      </w:r>
      <w:r>
        <w:tab/>
        <w:t>Točka 202.</w:t>
      </w:r>
    </w:p>
  </w:footnote>
  <w:footnote w:id="151">
    <w:p w14:paraId="1AC5E2A3" w14:textId="77777777" w:rsidR="00875019" w:rsidRPr="00A237DD" w:rsidRDefault="00875019" w:rsidP="00875019">
      <w:pPr>
        <w:pStyle w:val="FootnoteText"/>
        <w:rPr>
          <w:lang w:val="pl-PL"/>
        </w:rPr>
      </w:pPr>
      <w:r w:rsidRPr="003A78F1">
        <w:rPr>
          <w:rStyle w:val="FootnoteReference"/>
        </w:rPr>
        <w:footnoteRef/>
      </w:r>
      <w:r w:rsidRPr="00A237DD">
        <w:rPr>
          <w:lang w:val="pl-PL"/>
        </w:rPr>
        <w:tab/>
        <w:t>Točka 203.</w:t>
      </w:r>
    </w:p>
  </w:footnote>
  <w:footnote w:id="152">
    <w:p w14:paraId="349441F6" w14:textId="77777777" w:rsidR="00875019" w:rsidRPr="00A237DD" w:rsidRDefault="00875019" w:rsidP="00875019">
      <w:pPr>
        <w:pStyle w:val="FootnoteText"/>
        <w:rPr>
          <w:lang w:val="pl-PL"/>
        </w:rPr>
      </w:pPr>
      <w:r>
        <w:rPr>
          <w:rStyle w:val="FootnoteReference"/>
        </w:rPr>
        <w:footnoteRef/>
      </w:r>
      <w:r w:rsidRPr="00A237DD">
        <w:rPr>
          <w:lang w:val="pl-PL"/>
        </w:rPr>
        <w:tab/>
        <w:t xml:space="preserve">Dostupno na: </w:t>
      </w:r>
      <w:hyperlink r:id="rId1" w:history="1">
        <w:r w:rsidRPr="00A237DD">
          <w:rPr>
            <w:rStyle w:val="Hyperlink"/>
            <w:lang w:val="pl-PL"/>
          </w:rPr>
          <w:t>https://webgate.ec.europa.eu/competition/transparency/public?lang=hr</w:t>
        </w:r>
      </w:hyperlink>
      <w:r w:rsidRPr="00A237DD">
        <w:rPr>
          <w:lang w:val="pl-PL"/>
        </w:rPr>
        <w:t xml:space="preserve">. </w:t>
      </w:r>
    </w:p>
  </w:footnote>
  <w:footnote w:id="153">
    <w:p w14:paraId="36B33D6E" w14:textId="77777777" w:rsidR="00875019" w:rsidRPr="005A2D93" w:rsidRDefault="00875019" w:rsidP="00875019">
      <w:pPr>
        <w:pStyle w:val="FootnoteText"/>
      </w:pPr>
      <w:r w:rsidRPr="003A78F1">
        <w:rPr>
          <w:rStyle w:val="FootnoteReference"/>
        </w:rPr>
        <w:footnoteRef/>
      </w:r>
      <w:r>
        <w:tab/>
        <w:t>Točka 202.</w:t>
      </w:r>
    </w:p>
  </w:footnote>
  <w:footnote w:id="154">
    <w:p w14:paraId="15486E3E" w14:textId="77777777" w:rsidR="00875019" w:rsidRPr="005A2D93" w:rsidRDefault="00875019" w:rsidP="00875019">
      <w:pPr>
        <w:pStyle w:val="FootnoteText"/>
      </w:pPr>
      <w:r w:rsidRPr="003A78F1">
        <w:rPr>
          <w:rStyle w:val="FootnoteReference"/>
        </w:rPr>
        <w:footnoteRef/>
      </w:r>
      <w:r>
        <w:tab/>
        <w:t>Točka 204.</w:t>
      </w:r>
    </w:p>
  </w:footnote>
  <w:footnote w:id="155">
    <w:p w14:paraId="16BA0CBA" w14:textId="77777777" w:rsidR="00875019" w:rsidRPr="005A2D93" w:rsidRDefault="00875019" w:rsidP="00875019">
      <w:pPr>
        <w:pStyle w:val="FootnoteText"/>
      </w:pPr>
      <w:r w:rsidRPr="003A78F1">
        <w:rPr>
          <w:rStyle w:val="FootnoteReference"/>
        </w:rPr>
        <w:footnoteRef/>
      </w:r>
      <w:r>
        <w:tab/>
        <w:t>Točka 204.</w:t>
      </w:r>
    </w:p>
  </w:footnote>
  <w:footnote w:id="156">
    <w:p w14:paraId="7A870AFE" w14:textId="77777777" w:rsidR="00875019" w:rsidRPr="00AE7F8E" w:rsidRDefault="00875019" w:rsidP="00875019">
      <w:pPr>
        <w:pStyle w:val="FootnoteText"/>
      </w:pPr>
      <w:r w:rsidRPr="003A78F1">
        <w:rPr>
          <w:rStyle w:val="FootnoteReference"/>
        </w:rPr>
        <w:footnoteRef/>
      </w:r>
      <w:r>
        <w:tab/>
        <w:t>Točke 207. i 208.</w:t>
      </w:r>
    </w:p>
  </w:footnote>
  <w:footnote w:id="157">
    <w:p w14:paraId="29BDA0CB" w14:textId="77777777" w:rsidR="00875019" w:rsidRPr="00AE7F8E" w:rsidRDefault="00875019" w:rsidP="00875019">
      <w:pPr>
        <w:pStyle w:val="FootnoteText"/>
      </w:pPr>
      <w:r w:rsidRPr="003A78F1">
        <w:rPr>
          <w:rStyle w:val="FootnoteReference"/>
        </w:rPr>
        <w:footnoteRef/>
      </w:r>
      <w:r>
        <w:tab/>
        <w:t>Točka 209.</w:t>
      </w:r>
    </w:p>
  </w:footnote>
  <w:footnote w:id="158">
    <w:p w14:paraId="6ACE6296" w14:textId="77777777" w:rsidR="00875019" w:rsidRPr="00AE7F8E" w:rsidRDefault="00875019" w:rsidP="00875019">
      <w:pPr>
        <w:pStyle w:val="FootnoteText"/>
      </w:pPr>
      <w:r w:rsidRPr="003A78F1">
        <w:rPr>
          <w:rStyle w:val="FootnoteReference"/>
        </w:rPr>
        <w:footnoteRef/>
      </w:r>
      <w:r>
        <w:tab/>
        <w:t>Kako je definirano u točki 19. podtočki (o).</w:t>
      </w:r>
    </w:p>
  </w:footnote>
  <w:footnote w:id="159">
    <w:p w14:paraId="0AA90257" w14:textId="77777777" w:rsidR="00875019" w:rsidRPr="004879A7" w:rsidRDefault="00875019" w:rsidP="00875019">
      <w:pPr>
        <w:pStyle w:val="FootnoteText"/>
      </w:pPr>
      <w:r w:rsidRPr="003A78F1">
        <w:rPr>
          <w:rStyle w:val="FootnoteReference"/>
        </w:rPr>
        <w:footnoteRef/>
      </w:r>
      <w:r>
        <w:tab/>
        <w:t>Točke 168. i 169.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B822C" w14:textId="77777777" w:rsidR="00E54445" w:rsidRDefault="00E544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FC52E" w14:textId="77777777" w:rsidR="00E54445" w:rsidRDefault="00E544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BEE5E" w14:textId="77777777" w:rsidR="00E54445" w:rsidRDefault="00E544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4"/>
  </w:num>
  <w:num w:numId="9" w16cid:durableId="599681503">
    <w:abstractNumId w:val="22"/>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4"/>
  </w:num>
  <w:num w:numId="22" w16cid:durableId="5495333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81968205">
    <w:abstractNumId w:val="8"/>
    <w:lvlOverride w:ilvl="0">
      <w:startOverride w:val="1"/>
    </w:lvlOverride>
  </w:num>
  <w:num w:numId="24" w16cid:durableId="1974940074">
    <w:abstractNumId w:val="8"/>
    <w:lvlOverride w:ilvl="0">
      <w:startOverride w:val="1"/>
    </w:lvlOverride>
  </w:num>
  <w:num w:numId="25" w16cid:durableId="717706493">
    <w:abstractNumId w:val="8"/>
    <w:lvlOverride w:ilvl="0">
      <w:startOverride w:val="1"/>
    </w:lvlOverride>
  </w:num>
  <w:num w:numId="26" w16cid:durableId="501819064">
    <w:abstractNumId w:val="8"/>
    <w:lvlOverride w:ilvl="0">
      <w:startOverride w:val="1"/>
    </w:lvlOverride>
  </w:num>
  <w:num w:numId="27" w16cid:durableId="1487475909">
    <w:abstractNumId w:val="8"/>
    <w:lvlOverride w:ilvl="0">
      <w:startOverride w:val="1"/>
    </w:lvlOverride>
  </w:num>
  <w:num w:numId="28" w16cid:durableId="531647190">
    <w:abstractNumId w:val="8"/>
    <w:lvlOverride w:ilvl="0">
      <w:startOverride w:val="1"/>
    </w:lvlOverride>
  </w:num>
  <w:num w:numId="29" w16cid:durableId="21250141">
    <w:abstractNumId w:val="8"/>
    <w:lvlOverride w:ilvl="0">
      <w:startOverride w:val="1"/>
    </w:lvlOverride>
  </w:num>
  <w:num w:numId="30" w16cid:durableId="1214266890">
    <w:abstractNumId w:val="8"/>
    <w:lvlOverride w:ilvl="0">
      <w:startOverride w:val="1"/>
    </w:lvlOverride>
  </w:num>
  <w:num w:numId="31" w16cid:durableId="888884613">
    <w:abstractNumId w:val="19"/>
    <w:lvlOverride w:ilvl="0">
      <w:startOverride w:val="1"/>
    </w:lvlOverride>
  </w:num>
  <w:num w:numId="32" w16cid:durableId="833641475">
    <w:abstractNumId w:val="16"/>
    <w:lvlOverride w:ilvl="0">
      <w:startOverride w:val="1"/>
    </w:lvlOverride>
  </w:num>
  <w:num w:numId="33" w16cid:durableId="448473849">
    <w:abstractNumId w:val="15"/>
  </w:num>
  <w:num w:numId="34" w16cid:durableId="15738124">
    <w:abstractNumId w:val="23"/>
  </w:num>
  <w:num w:numId="35" w16cid:durableId="702169495">
    <w:abstractNumId w:val="1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7501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5019"/>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B281B"/>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11493"/>
  <w15:chartTrackingRefBased/>
  <w15:docId w15:val="{DD89A636-38A4-47D0-867C-851780A12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5019"/>
    <w:pPr>
      <w:spacing w:before="120" w:after="120" w:line="240" w:lineRule="auto"/>
      <w:jc w:val="both"/>
    </w:pPr>
    <w:rPr>
      <w:rFonts w:ascii="Times New Roman" w:hAnsi="Times New Roman" w:cs="Times New Roman"/>
      <w:kern w:val="0"/>
      <w:sz w:val="24"/>
      <w:lang w:val="hr-HR"/>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87501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7501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hr-HR"/>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lang w:val="hr-HR"/>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lang w:val="hr-HR"/>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hr-HR"/>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hr-HR"/>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hr-HR"/>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hr-HR"/>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7501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7501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7501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501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501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501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501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7501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75019"/>
    <w:rPr>
      <w:i/>
      <w:iCs/>
      <w:color w:val="365F91" w:themeColor="accent1" w:themeShade="BF"/>
    </w:rPr>
  </w:style>
  <w:style w:type="paragraph" w:styleId="IntenseQuote">
    <w:name w:val="Intense Quote"/>
    <w:basedOn w:val="Normal"/>
    <w:next w:val="Normal"/>
    <w:link w:val="IntenseQuoteChar"/>
    <w:uiPriority w:val="30"/>
    <w:qFormat/>
    <w:rsid w:val="0087501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7501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75019"/>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875019"/>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875019"/>
    <w:pPr>
      <w:ind w:left="850"/>
    </w:pPr>
  </w:style>
  <w:style w:type="paragraph" w:customStyle="1" w:styleId="Text2">
    <w:name w:val="Text 2"/>
    <w:basedOn w:val="Normal"/>
    <w:rsid w:val="00875019"/>
    <w:pPr>
      <w:ind w:left="1417"/>
    </w:pPr>
  </w:style>
  <w:style w:type="paragraph" w:customStyle="1" w:styleId="Text4">
    <w:name w:val="Text 4"/>
    <w:basedOn w:val="Normal"/>
    <w:rsid w:val="00875019"/>
    <w:pPr>
      <w:ind w:left="2551"/>
    </w:pPr>
  </w:style>
  <w:style w:type="paragraph" w:customStyle="1" w:styleId="Text5">
    <w:name w:val="Text 5"/>
    <w:basedOn w:val="Normal"/>
    <w:rsid w:val="00875019"/>
    <w:pPr>
      <w:ind w:left="3118"/>
    </w:pPr>
  </w:style>
  <w:style w:type="paragraph" w:customStyle="1" w:styleId="Point1">
    <w:name w:val="Point 1"/>
    <w:basedOn w:val="Normal"/>
    <w:rsid w:val="00875019"/>
    <w:pPr>
      <w:ind w:left="1417" w:hanging="567"/>
    </w:pPr>
  </w:style>
  <w:style w:type="paragraph" w:customStyle="1" w:styleId="Tiret1">
    <w:name w:val="Tiret 1"/>
    <w:basedOn w:val="Point1"/>
    <w:rsid w:val="00875019"/>
    <w:pPr>
      <w:numPr>
        <w:numId w:val="33"/>
      </w:numPr>
    </w:pPr>
  </w:style>
  <w:style w:type="paragraph" w:customStyle="1" w:styleId="Tiret2">
    <w:name w:val="Tiret 2"/>
    <w:basedOn w:val="Normal"/>
    <w:rsid w:val="00875019"/>
    <w:pPr>
      <w:numPr>
        <w:numId w:val="34"/>
      </w:numPr>
    </w:pPr>
  </w:style>
  <w:style w:type="paragraph" w:customStyle="1" w:styleId="Tiret5">
    <w:name w:val="Tiret 5"/>
    <w:basedOn w:val="Normal"/>
    <w:rsid w:val="00875019"/>
    <w:pPr>
      <w:numPr>
        <w:numId w:val="32"/>
      </w:numPr>
    </w:pPr>
  </w:style>
  <w:style w:type="paragraph" w:customStyle="1" w:styleId="Point0number">
    <w:name w:val="Point 0 (number)"/>
    <w:basedOn w:val="Normal"/>
    <w:rsid w:val="00875019"/>
    <w:pPr>
      <w:numPr>
        <w:numId w:val="22"/>
      </w:numPr>
    </w:pPr>
  </w:style>
  <w:style w:type="paragraph" w:customStyle="1" w:styleId="Point1number">
    <w:name w:val="Point 1 (number)"/>
    <w:basedOn w:val="Normal"/>
    <w:rsid w:val="00875019"/>
    <w:pPr>
      <w:numPr>
        <w:ilvl w:val="2"/>
        <w:numId w:val="22"/>
      </w:numPr>
    </w:pPr>
  </w:style>
  <w:style w:type="paragraph" w:customStyle="1" w:styleId="Point2number">
    <w:name w:val="Point 2 (number)"/>
    <w:basedOn w:val="Normal"/>
    <w:rsid w:val="00875019"/>
    <w:pPr>
      <w:numPr>
        <w:ilvl w:val="4"/>
        <w:numId w:val="22"/>
      </w:numPr>
    </w:pPr>
  </w:style>
  <w:style w:type="paragraph" w:customStyle="1" w:styleId="Point3number">
    <w:name w:val="Point 3 (number)"/>
    <w:basedOn w:val="Normal"/>
    <w:rsid w:val="00875019"/>
    <w:pPr>
      <w:numPr>
        <w:ilvl w:val="6"/>
        <w:numId w:val="22"/>
      </w:numPr>
    </w:pPr>
  </w:style>
  <w:style w:type="paragraph" w:customStyle="1" w:styleId="Point0letter">
    <w:name w:val="Point 0 (letter)"/>
    <w:basedOn w:val="Normal"/>
    <w:rsid w:val="00875019"/>
    <w:pPr>
      <w:numPr>
        <w:ilvl w:val="1"/>
        <w:numId w:val="22"/>
      </w:numPr>
    </w:pPr>
  </w:style>
  <w:style w:type="paragraph" w:customStyle="1" w:styleId="Point1letter">
    <w:name w:val="Point 1 (letter)"/>
    <w:basedOn w:val="Normal"/>
    <w:rsid w:val="00875019"/>
    <w:pPr>
      <w:numPr>
        <w:ilvl w:val="3"/>
        <w:numId w:val="22"/>
      </w:numPr>
    </w:pPr>
  </w:style>
  <w:style w:type="paragraph" w:customStyle="1" w:styleId="Point2letter">
    <w:name w:val="Point 2 (letter)"/>
    <w:basedOn w:val="Normal"/>
    <w:rsid w:val="00875019"/>
    <w:pPr>
      <w:numPr>
        <w:ilvl w:val="5"/>
        <w:numId w:val="22"/>
      </w:numPr>
    </w:pPr>
  </w:style>
  <w:style w:type="paragraph" w:customStyle="1" w:styleId="Point3letter">
    <w:name w:val="Point 3 (letter)"/>
    <w:basedOn w:val="Normal"/>
    <w:rsid w:val="00875019"/>
    <w:pPr>
      <w:numPr>
        <w:ilvl w:val="7"/>
        <w:numId w:val="22"/>
      </w:numPr>
    </w:pPr>
  </w:style>
  <w:style w:type="paragraph" w:customStyle="1" w:styleId="Point4letter">
    <w:name w:val="Point 4 (letter)"/>
    <w:basedOn w:val="Normal"/>
    <w:rsid w:val="00875019"/>
    <w:pPr>
      <w:numPr>
        <w:ilvl w:val="8"/>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4311</Words>
  <Characters>27251</Characters>
  <DocSecurity>0</DocSecurity>
  <Lines>681</Lines>
  <Paragraphs>300</Paragraphs>
  <ScaleCrop>false</ScaleCrop>
  <LinksUpToDate>false</LinksUpToDate>
  <CharactersWithSpaces>31262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2025-05-27T12:06:00Z</dcterms:created>
  <dcterms:modified xsi:type="dcterms:W3CDTF">2025-05-27T12:09:00Z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2025-05-27T12:09:51Z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c7f357c2-b171-4965-b9dd-b78cd38e3a37</vt:lpwstr>
  </property>
  <property fmtid="{D5CDD505-2E9C-101B-9397-08002B2CF9AE}" pid="8" name="MSIP_Label_6bd9ddd1-4d20-43f6-abfa-fc3c07406f94_ContentBits">
    <vt:lpwstr>0</vt:lpwstr>
  </property>
</Properties>
</file>