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F4482" w14:textId="5A8D3823" w:rsidR="00263DC8" w:rsidRPr="00085674" w:rsidRDefault="00263DC8" w:rsidP="00263DC8">
      <w:pPr>
        <w:pStyle w:val="ManualHeading2"/>
        <w:rPr>
          <w:noProof/>
        </w:rPr>
      </w:pPr>
      <w:r w:rsidRPr="00085674">
        <w:rPr>
          <w:noProof/>
        </w:rPr>
        <w:t>DEEL</w:t>
      </w:r>
      <w:r w:rsidRPr="00085674">
        <w:rPr>
          <w:noProof/>
        </w:rPr>
        <w:t> III.5.B</w:t>
      </w:r>
      <w:r>
        <w:rPr>
          <w:noProof/>
        </w:rPr>
        <w:t xml:space="preserve"> - </w:t>
      </w:r>
      <w:r w:rsidRPr="00085674">
        <w:rPr>
          <w:noProof/>
        </w:rPr>
        <w:t>FORMULIER AANVULLENDE INFORMATIE INZAKE STAATSSTEUN VOOR DE UITROL VAN BREEDBANDNETWERKEN</w:t>
      </w:r>
    </w:p>
    <w:p w14:paraId="08B3EB66" w14:textId="77777777" w:rsidR="00263DC8" w:rsidRPr="00085674" w:rsidRDefault="00263DC8" w:rsidP="00263DC8">
      <w:pPr>
        <w:rPr>
          <w:i/>
          <w:iCs/>
          <w:noProof/>
        </w:rPr>
      </w:pPr>
      <w:r w:rsidRPr="00085674">
        <w:rPr>
          <w:i/>
          <w:noProof/>
        </w:rPr>
        <w:t>Dit formulier aanvullende informatie moet worden gebruikt voor aanmeldingen van steun voor de uitrol van breedbandnetwerken die onder de richtsnoeren van de Commissie voor staatssteun aan breedbandnetwerken</w:t>
      </w:r>
      <w:r w:rsidRPr="00085674">
        <w:rPr>
          <w:rStyle w:val="FootnoteReference"/>
          <w:i/>
          <w:iCs/>
          <w:noProof/>
        </w:rPr>
        <w:footnoteReference w:id="1"/>
      </w:r>
      <w:r w:rsidRPr="00085674">
        <w:rPr>
          <w:i/>
          <w:noProof/>
        </w:rPr>
        <w:t xml:space="preserve"> (hierna “de breedbandrichtsnoeren” genoemd) valt.</w:t>
      </w:r>
    </w:p>
    <w:p w14:paraId="795A560F" w14:textId="77777777" w:rsidR="00263DC8" w:rsidRPr="00085674" w:rsidRDefault="00263DC8" w:rsidP="00263DC8">
      <w:pPr>
        <w:pStyle w:val="ManualNumPar1"/>
        <w:rPr>
          <w:bCs/>
          <w:noProof/>
        </w:rPr>
      </w:pPr>
      <w:r w:rsidRPr="001D53A1">
        <w:rPr>
          <w:noProof/>
        </w:rPr>
        <w:t>1.</w:t>
      </w:r>
      <w:r w:rsidRPr="001D53A1">
        <w:rPr>
          <w:noProof/>
        </w:rPr>
        <w:tab/>
      </w:r>
      <w:r w:rsidRPr="00085674">
        <w:rPr>
          <w:noProof/>
        </w:rPr>
        <w:t>Algemene informatie</w:t>
      </w:r>
    </w:p>
    <w:p w14:paraId="19A46B86" w14:textId="77777777" w:rsidR="00263DC8" w:rsidRPr="00085674" w:rsidRDefault="00263DC8" w:rsidP="00263DC8">
      <w:pPr>
        <w:pStyle w:val="ManualNumPar2"/>
        <w:rPr>
          <w:noProof/>
        </w:rPr>
      </w:pPr>
      <w:r w:rsidRPr="001D53A1">
        <w:rPr>
          <w:noProof/>
        </w:rPr>
        <w:t>1.1.</w:t>
      </w:r>
      <w:r w:rsidRPr="001D53A1">
        <w:rPr>
          <w:noProof/>
        </w:rPr>
        <w:tab/>
      </w:r>
      <w:r w:rsidRPr="00085674">
        <w:rPr>
          <w:noProof/>
        </w:rPr>
        <w:t>Gelieve een gedetailleerde beschrijving van de steunmaatregel en van de doelstellingen ervan te geven.</w:t>
      </w:r>
    </w:p>
    <w:p w14:paraId="53BDA0B6" w14:textId="77777777" w:rsidR="00263DC8" w:rsidRPr="00085674" w:rsidRDefault="00263DC8" w:rsidP="00263DC8">
      <w:pPr>
        <w:pStyle w:val="Text2"/>
        <w:tabs>
          <w:tab w:val="left" w:leader="dot" w:pos="9072"/>
        </w:tabs>
        <w:ind w:left="709"/>
        <w:rPr>
          <w:noProof/>
        </w:rPr>
      </w:pPr>
      <w:r w:rsidRPr="00085674">
        <w:rPr>
          <w:noProof/>
        </w:rPr>
        <w:tab/>
      </w:r>
    </w:p>
    <w:p w14:paraId="2CCB4654" w14:textId="77777777" w:rsidR="00263DC8" w:rsidRPr="00085674" w:rsidRDefault="00263DC8" w:rsidP="00263DC8">
      <w:pPr>
        <w:pStyle w:val="ManualNumPar2"/>
        <w:rPr>
          <w:noProof/>
        </w:rPr>
      </w:pPr>
      <w:r w:rsidRPr="001D53A1">
        <w:rPr>
          <w:noProof/>
        </w:rPr>
        <w:t>1.2.</w:t>
      </w:r>
      <w:r w:rsidRPr="001D53A1">
        <w:rPr>
          <w:noProof/>
        </w:rPr>
        <w:tab/>
      </w:r>
      <w:r w:rsidRPr="00085674">
        <w:rPr>
          <w:noProof/>
        </w:rPr>
        <w:t>Gelieve het type breedbandnetwerk</w:t>
      </w:r>
      <w:r w:rsidRPr="00085674">
        <w:rPr>
          <w:rStyle w:val="FootnoteReference"/>
          <w:noProof/>
        </w:rPr>
        <w:footnoteReference w:id="2"/>
      </w:r>
      <w:r w:rsidRPr="00085674">
        <w:rPr>
          <w:noProof/>
        </w:rPr>
        <w:t xml:space="preserve"> te vermelden dat door de steunmaatregel wordt ondersteund.</w:t>
      </w:r>
    </w:p>
    <w:p w14:paraId="0D55C0B0" w14:textId="77777777" w:rsidR="00263DC8" w:rsidRPr="00085674" w:rsidRDefault="00263DC8" w:rsidP="00263DC8">
      <w:pPr>
        <w:pStyle w:val="Tiret1"/>
        <w:numPr>
          <w:ilvl w:val="0"/>
          <w:numId w:val="37"/>
        </w:numPr>
        <w:rPr>
          <w:noProof/>
        </w:rPr>
      </w:pPr>
      <w:r w:rsidRPr="00085674">
        <w:rPr>
          <w:noProof/>
        </w:rPr>
        <w:tab/>
      </w:r>
      <w:sdt>
        <w:sdtPr>
          <w:rPr>
            <w:noProof/>
          </w:rPr>
          <w:id w:val="-144891894"/>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ab/>
        <w:t>Uitrol van vaste toegangsnetwerken</w:t>
      </w:r>
      <w:r w:rsidRPr="00085674">
        <w:rPr>
          <w:rStyle w:val="FootnoteReference"/>
          <w:noProof/>
        </w:rPr>
        <w:footnoteReference w:id="3"/>
      </w:r>
      <w:r w:rsidRPr="00085674">
        <w:rPr>
          <w:noProof/>
        </w:rPr>
        <w:t xml:space="preserve">. Zo ja, gelieve het soort gebieden te vermelden waarop de steunmaatregel is gericht. </w:t>
      </w:r>
    </w:p>
    <w:p w14:paraId="2DCDCDF2" w14:textId="77777777" w:rsidR="00263DC8" w:rsidRPr="00085674" w:rsidRDefault="00263DC8" w:rsidP="00263DC8">
      <w:pPr>
        <w:pStyle w:val="Tiret2"/>
        <w:numPr>
          <w:ilvl w:val="0"/>
          <w:numId w:val="38"/>
        </w:numPr>
        <w:rPr>
          <w:noProof/>
        </w:rPr>
      </w:pPr>
      <w:sdt>
        <w:sdtPr>
          <w:rPr>
            <w:noProof/>
          </w:rPr>
          <w:id w:val="-2040109593"/>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Wit</w:t>
      </w:r>
      <w:r w:rsidRPr="00085674">
        <w:rPr>
          <w:rStyle w:val="FootnoteReference"/>
          <w:noProof/>
        </w:rPr>
        <w:footnoteReference w:id="4"/>
      </w:r>
    </w:p>
    <w:p w14:paraId="4B62849F" w14:textId="77777777" w:rsidR="00263DC8" w:rsidRPr="00085674" w:rsidRDefault="00263DC8" w:rsidP="00263DC8">
      <w:pPr>
        <w:pStyle w:val="Tiret2"/>
        <w:numPr>
          <w:ilvl w:val="0"/>
          <w:numId w:val="38"/>
        </w:numPr>
        <w:rPr>
          <w:noProof/>
        </w:rPr>
      </w:pPr>
      <w:sdt>
        <w:sdtPr>
          <w:rPr>
            <w:noProof/>
          </w:rPr>
          <w:id w:val="-1894269835"/>
          <w14:checkbox>
            <w14:checked w14:val="0"/>
            <w14:checkedState w14:val="2612" w14:font="MS Gothic"/>
            <w14:uncheckedState w14:val="2610" w14:font="MS Gothic"/>
          </w14:checkbox>
        </w:sdtPr>
        <w:sdtContent>
          <w:r w:rsidRPr="00085674">
            <w:rPr>
              <w:rFonts w:ascii="MS Gothic" w:eastAsia="MS Gothic" w:hAnsi="MS Gothic" w:hint="eastAsia"/>
              <w:noProof/>
            </w:rPr>
            <w:t>☐</w:t>
          </w:r>
        </w:sdtContent>
      </w:sdt>
      <w:r w:rsidRPr="00085674">
        <w:rPr>
          <w:noProof/>
        </w:rPr>
        <w:t xml:space="preserve"> Grijs</w:t>
      </w:r>
      <w:r w:rsidRPr="00085674">
        <w:rPr>
          <w:rStyle w:val="FootnoteReference"/>
          <w:noProof/>
        </w:rPr>
        <w:footnoteReference w:id="5"/>
      </w:r>
    </w:p>
    <w:p w14:paraId="1D869B16" w14:textId="77777777" w:rsidR="00263DC8" w:rsidRPr="00085674" w:rsidRDefault="00263DC8" w:rsidP="00263DC8">
      <w:pPr>
        <w:pStyle w:val="Tiret2"/>
        <w:numPr>
          <w:ilvl w:val="0"/>
          <w:numId w:val="38"/>
        </w:numPr>
        <w:rPr>
          <w:noProof/>
        </w:rPr>
      </w:pPr>
      <w:sdt>
        <w:sdtPr>
          <w:rPr>
            <w:noProof/>
          </w:rPr>
          <w:id w:val="914134907"/>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Gemengd (wit en grijs)</w:t>
      </w:r>
      <w:r w:rsidRPr="00085674">
        <w:rPr>
          <w:rStyle w:val="FootnoteReference"/>
          <w:noProof/>
          <w:lang w:bidi="si-LK"/>
        </w:rPr>
        <w:footnoteReference w:id="6"/>
      </w:r>
    </w:p>
    <w:p w14:paraId="4FF84DDE" w14:textId="77777777" w:rsidR="00263DC8" w:rsidRPr="00085674" w:rsidRDefault="00263DC8" w:rsidP="00263DC8">
      <w:pPr>
        <w:pStyle w:val="Tiret2"/>
        <w:numPr>
          <w:ilvl w:val="0"/>
          <w:numId w:val="38"/>
        </w:numPr>
        <w:rPr>
          <w:noProof/>
        </w:rPr>
      </w:pPr>
      <w:sdt>
        <w:sdtPr>
          <w:rPr>
            <w:noProof/>
          </w:rPr>
          <w:id w:val="1401936600"/>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Zwart</w:t>
      </w:r>
      <w:r w:rsidRPr="00085674">
        <w:rPr>
          <w:rStyle w:val="FootnoteReference"/>
          <w:noProof/>
        </w:rPr>
        <w:footnoteReference w:id="7"/>
      </w:r>
      <w:r w:rsidRPr="00085674">
        <w:rPr>
          <w:noProof/>
        </w:rPr>
        <w:t xml:space="preserve"> </w:t>
      </w:r>
    </w:p>
    <w:p w14:paraId="03D0244E" w14:textId="77777777" w:rsidR="00263DC8" w:rsidRPr="00085674" w:rsidRDefault="00263DC8" w:rsidP="00263DC8">
      <w:pPr>
        <w:pStyle w:val="Tiret1"/>
        <w:numPr>
          <w:ilvl w:val="0"/>
          <w:numId w:val="37"/>
        </w:numPr>
        <w:rPr>
          <w:noProof/>
        </w:rPr>
      </w:pPr>
      <w:r w:rsidRPr="00085674">
        <w:rPr>
          <w:noProof/>
        </w:rPr>
        <w:tab/>
      </w:r>
      <w:sdt>
        <w:sdtPr>
          <w:rPr>
            <w:noProof/>
          </w:rPr>
          <w:id w:val="-1380165625"/>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Uitrol van mobiele toegangsnetwerken</w:t>
      </w:r>
      <w:r w:rsidRPr="00085674">
        <w:rPr>
          <w:rStyle w:val="FootnoteReference"/>
          <w:noProof/>
        </w:rPr>
        <w:footnoteReference w:id="8"/>
      </w:r>
      <w:r w:rsidRPr="00085674">
        <w:rPr>
          <w:noProof/>
        </w:rPr>
        <w:t>.</w:t>
      </w:r>
    </w:p>
    <w:p w14:paraId="630D71F7" w14:textId="77777777" w:rsidR="00263DC8" w:rsidRPr="00085674" w:rsidRDefault="00263DC8" w:rsidP="00263DC8">
      <w:pPr>
        <w:pStyle w:val="Tiret2"/>
        <w:numPr>
          <w:ilvl w:val="0"/>
          <w:numId w:val="38"/>
        </w:numPr>
        <w:rPr>
          <w:noProof/>
        </w:rPr>
      </w:pPr>
      <w:sdt>
        <w:sdtPr>
          <w:rPr>
            <w:noProof/>
          </w:rPr>
          <w:id w:val="-715430514"/>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4G</w:t>
      </w:r>
      <w:r w:rsidRPr="00085674">
        <w:rPr>
          <w:noProof/>
        </w:rPr>
        <w:tab/>
        <w:t xml:space="preserve"> </w:t>
      </w:r>
    </w:p>
    <w:p w14:paraId="15DA0253" w14:textId="77777777" w:rsidR="00263DC8" w:rsidRPr="00085674" w:rsidRDefault="00263DC8" w:rsidP="00263DC8">
      <w:pPr>
        <w:pStyle w:val="Tiret2"/>
        <w:numPr>
          <w:ilvl w:val="0"/>
          <w:numId w:val="38"/>
        </w:numPr>
        <w:rPr>
          <w:noProof/>
        </w:rPr>
      </w:pPr>
      <w:sdt>
        <w:sdtPr>
          <w:rPr>
            <w:noProof/>
          </w:rPr>
          <w:id w:val="-1437283706"/>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5G</w:t>
      </w:r>
      <w:r w:rsidRPr="00085674">
        <w:rPr>
          <w:noProof/>
        </w:rPr>
        <w:tab/>
      </w:r>
    </w:p>
    <w:p w14:paraId="6797EBB6" w14:textId="77777777" w:rsidR="00263DC8" w:rsidRPr="00085674" w:rsidRDefault="00263DC8" w:rsidP="00263DC8">
      <w:pPr>
        <w:pStyle w:val="Tiret2"/>
        <w:numPr>
          <w:ilvl w:val="0"/>
          <w:numId w:val="38"/>
        </w:numPr>
        <w:rPr>
          <w:noProof/>
        </w:rPr>
      </w:pPr>
      <w:sdt>
        <w:sdtPr>
          <w:rPr>
            <w:noProof/>
          </w:rPr>
          <w:id w:val="294655777"/>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ander</w:t>
      </w:r>
    </w:p>
    <w:p w14:paraId="4A3AA2D9" w14:textId="77777777" w:rsidR="00263DC8" w:rsidRPr="00085674" w:rsidRDefault="00263DC8" w:rsidP="00263DC8">
      <w:pPr>
        <w:pStyle w:val="Tiret1"/>
        <w:numPr>
          <w:ilvl w:val="0"/>
          <w:numId w:val="37"/>
        </w:numPr>
        <w:rPr>
          <w:noProof/>
        </w:rPr>
      </w:pPr>
      <w:r w:rsidRPr="00085674">
        <w:rPr>
          <w:noProof/>
        </w:rPr>
        <w:tab/>
      </w:r>
      <w:sdt>
        <w:sdtPr>
          <w:rPr>
            <w:noProof/>
          </w:rPr>
          <w:id w:val="203305101"/>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Uitrol van backhaulnetwerken</w:t>
      </w:r>
      <w:r w:rsidRPr="00085674">
        <w:rPr>
          <w:rStyle w:val="FootnoteReference"/>
          <w:noProof/>
        </w:rPr>
        <w:footnoteReference w:id="9"/>
      </w:r>
      <w:r w:rsidRPr="00085674">
        <w:rPr>
          <w:noProof/>
        </w:rPr>
        <w:t>.</w:t>
      </w:r>
    </w:p>
    <w:p w14:paraId="468630BB" w14:textId="77777777" w:rsidR="00263DC8" w:rsidRPr="00085674" w:rsidRDefault="00263DC8" w:rsidP="00263DC8">
      <w:pPr>
        <w:pStyle w:val="Tiret2"/>
        <w:numPr>
          <w:ilvl w:val="0"/>
          <w:numId w:val="38"/>
        </w:numPr>
        <w:rPr>
          <w:noProof/>
        </w:rPr>
      </w:pPr>
      <w:sdt>
        <w:sdtPr>
          <w:rPr>
            <w:noProof/>
          </w:rPr>
          <w:id w:val="1250467552"/>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Alleen backhaul</w:t>
      </w:r>
      <w:r w:rsidRPr="00085674">
        <w:rPr>
          <w:noProof/>
        </w:rPr>
        <w:tab/>
      </w:r>
    </w:p>
    <w:p w14:paraId="25083DDE" w14:textId="77777777" w:rsidR="00263DC8" w:rsidRPr="00085674" w:rsidRDefault="00263DC8" w:rsidP="00263DC8">
      <w:pPr>
        <w:pStyle w:val="Tiret2"/>
        <w:numPr>
          <w:ilvl w:val="0"/>
          <w:numId w:val="38"/>
        </w:numPr>
        <w:rPr>
          <w:noProof/>
        </w:rPr>
      </w:pPr>
      <w:sdt>
        <w:sdtPr>
          <w:rPr>
            <w:noProof/>
          </w:rPr>
          <w:id w:val="-1689901648"/>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Backhaul in verband met de uitrol van een toegangsnetwerk</w:t>
      </w:r>
      <w:r w:rsidRPr="00085674">
        <w:rPr>
          <w:rStyle w:val="FootnoteReference"/>
          <w:noProof/>
        </w:rPr>
        <w:footnoteReference w:id="10"/>
      </w:r>
    </w:p>
    <w:p w14:paraId="483A2F83" w14:textId="77777777" w:rsidR="00263DC8" w:rsidRPr="00085674" w:rsidRDefault="00263DC8" w:rsidP="00263DC8">
      <w:pPr>
        <w:pStyle w:val="ManualNumPar2"/>
        <w:rPr>
          <w:noProof/>
        </w:rPr>
      </w:pPr>
      <w:r w:rsidRPr="001D53A1">
        <w:rPr>
          <w:noProof/>
        </w:rPr>
        <w:t>1.3.</w:t>
      </w:r>
      <w:r w:rsidRPr="001D53A1">
        <w:rPr>
          <w:noProof/>
        </w:rPr>
        <w:tab/>
      </w:r>
      <w:r w:rsidRPr="00085674">
        <w:rPr>
          <w:noProof/>
        </w:rPr>
        <w:t>Gelieve toe te lichten hoe de steunmaatregel aansluit bij de nationale breedbandstrategie en het digitale beleid en de milieudoelstellingen van de Europese Unie</w:t>
      </w:r>
      <w:r w:rsidRPr="00085674">
        <w:rPr>
          <w:rStyle w:val="FootnoteReference"/>
          <w:noProof/>
        </w:rPr>
        <w:footnoteReference w:id="11"/>
      </w:r>
      <w:r w:rsidRPr="00085674">
        <w:rPr>
          <w:noProof/>
        </w:rPr>
        <w:t xml:space="preserve">. </w:t>
      </w:r>
    </w:p>
    <w:p w14:paraId="7B3D8177" w14:textId="77777777" w:rsidR="00263DC8" w:rsidRPr="00085674" w:rsidRDefault="00263DC8" w:rsidP="00263DC8">
      <w:pPr>
        <w:pStyle w:val="Text2"/>
        <w:tabs>
          <w:tab w:val="left" w:leader="dot" w:pos="9072"/>
        </w:tabs>
        <w:ind w:left="709"/>
        <w:rPr>
          <w:noProof/>
        </w:rPr>
      </w:pPr>
      <w:r w:rsidRPr="00085674">
        <w:rPr>
          <w:noProof/>
        </w:rPr>
        <w:lastRenderedPageBreak/>
        <w:tab/>
      </w:r>
    </w:p>
    <w:p w14:paraId="019C9A03" w14:textId="77777777" w:rsidR="00263DC8" w:rsidRPr="00085674" w:rsidRDefault="00263DC8" w:rsidP="00263DC8">
      <w:pPr>
        <w:pStyle w:val="ManualNumPar2"/>
        <w:rPr>
          <w:noProof/>
        </w:rPr>
      </w:pPr>
      <w:r w:rsidRPr="001D53A1">
        <w:rPr>
          <w:noProof/>
        </w:rPr>
        <w:t>1.4.</w:t>
      </w:r>
      <w:r w:rsidRPr="001D53A1">
        <w:rPr>
          <w:noProof/>
        </w:rPr>
        <w:tab/>
      </w:r>
      <w:r w:rsidRPr="00085674">
        <w:rPr>
          <w:noProof/>
        </w:rPr>
        <w:t>Gelieve te bevestigen dat alle in deze aanmelding vermelde snelheden worden beschouwd als gemiddelde snelheden onder piektijdomstandigheden</w:t>
      </w:r>
      <w:r w:rsidRPr="00085674">
        <w:rPr>
          <w:rStyle w:val="FootnoteReference"/>
          <w:noProof/>
        </w:rPr>
        <w:footnoteReference w:id="12"/>
      </w:r>
      <w:r w:rsidRPr="00085674">
        <w:rPr>
          <w:noProof/>
        </w:rPr>
        <w:t>.</w:t>
      </w:r>
    </w:p>
    <w:p w14:paraId="6FCD083B" w14:textId="77777777" w:rsidR="00263DC8" w:rsidRPr="00085674" w:rsidRDefault="00263DC8" w:rsidP="00263DC8">
      <w:pPr>
        <w:pStyle w:val="Text1"/>
        <w:rPr>
          <w:noProof/>
        </w:rPr>
      </w:pPr>
      <w:sdt>
        <w:sdtPr>
          <w:rPr>
            <w:rFonts w:ascii="MS Gothic" w:eastAsia="MS Gothic" w:hAnsi="MS Gothic"/>
            <w:noProof/>
          </w:rPr>
          <w:id w:val="1490670296"/>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rFonts w:ascii="MS Gothic" w:eastAsia="MS Gothic" w:hAnsi="MS Gothic"/>
            <w:noProof/>
          </w:rPr>
          <w:id w:val="43652420"/>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p>
    <w:p w14:paraId="27C1A08B" w14:textId="77777777" w:rsidR="00263DC8" w:rsidRPr="00085674" w:rsidRDefault="00263DC8" w:rsidP="00263DC8">
      <w:pPr>
        <w:pStyle w:val="ManualNumPar2"/>
        <w:rPr>
          <w:noProof/>
        </w:rPr>
      </w:pPr>
      <w:r w:rsidRPr="001D53A1">
        <w:rPr>
          <w:noProof/>
        </w:rPr>
        <w:t>1.5.</w:t>
      </w:r>
      <w:r w:rsidRPr="001D53A1">
        <w:rPr>
          <w:noProof/>
        </w:rPr>
        <w:tab/>
      </w:r>
      <w:r w:rsidRPr="00085674">
        <w:rPr>
          <w:noProof/>
        </w:rPr>
        <w:t>Gelieve de tijdshorizon</w:t>
      </w:r>
      <w:r w:rsidRPr="00085674">
        <w:rPr>
          <w:rStyle w:val="FootnoteReference"/>
          <w:noProof/>
        </w:rPr>
        <w:footnoteReference w:id="13"/>
      </w:r>
      <w:r w:rsidRPr="00085674">
        <w:rPr>
          <w:noProof/>
        </w:rPr>
        <w:t xml:space="preserve"> van de steunmaatregel te vermelden en hoe deze is vastgesteld.</w:t>
      </w:r>
    </w:p>
    <w:p w14:paraId="4A38C318" w14:textId="77777777" w:rsidR="00263DC8" w:rsidRPr="00085674" w:rsidRDefault="00263DC8" w:rsidP="00263DC8">
      <w:pPr>
        <w:pStyle w:val="Text2"/>
        <w:tabs>
          <w:tab w:val="left" w:leader="dot" w:pos="9072"/>
        </w:tabs>
        <w:ind w:left="709"/>
        <w:rPr>
          <w:noProof/>
        </w:rPr>
      </w:pPr>
      <w:r w:rsidRPr="00085674">
        <w:rPr>
          <w:noProof/>
        </w:rPr>
        <w:tab/>
      </w:r>
    </w:p>
    <w:p w14:paraId="7EA15E4F" w14:textId="77777777" w:rsidR="00263DC8" w:rsidRPr="00085674" w:rsidRDefault="00263DC8" w:rsidP="00263DC8">
      <w:pPr>
        <w:pStyle w:val="ManualNumPar2"/>
        <w:rPr>
          <w:noProof/>
        </w:rPr>
      </w:pPr>
      <w:r w:rsidRPr="001D53A1">
        <w:rPr>
          <w:noProof/>
        </w:rPr>
        <w:t>1.6.</w:t>
      </w:r>
      <w:r w:rsidRPr="001D53A1">
        <w:rPr>
          <w:noProof/>
        </w:rPr>
        <w:tab/>
      </w:r>
      <w:r w:rsidRPr="00085674">
        <w:rPr>
          <w:noProof/>
        </w:rPr>
        <w:t>Gelieve het investeringsmodel te vermelden waarmee de steunmaatregel ten uitvoer wordt gelegd.</w:t>
      </w:r>
    </w:p>
    <w:p w14:paraId="0FAC00CD" w14:textId="77777777" w:rsidR="00263DC8" w:rsidRPr="00085674" w:rsidRDefault="00263DC8" w:rsidP="00263DC8">
      <w:pPr>
        <w:pStyle w:val="Tiret1"/>
        <w:numPr>
          <w:ilvl w:val="0"/>
          <w:numId w:val="37"/>
        </w:numPr>
        <w:rPr>
          <w:noProof/>
        </w:rPr>
      </w:pPr>
      <w:sdt>
        <w:sdtPr>
          <w:rPr>
            <w:noProof/>
          </w:rPr>
          <w:id w:val="-462583576"/>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Gap funding</w:t>
      </w:r>
      <w:r w:rsidRPr="00085674">
        <w:rPr>
          <w:rStyle w:val="FootnoteReference"/>
          <w:noProof/>
        </w:rPr>
        <w:footnoteReference w:id="14"/>
      </w:r>
      <w:r w:rsidRPr="00085674">
        <w:rPr>
          <w:noProof/>
        </w:rPr>
        <w:t xml:space="preserve"> </w:t>
      </w:r>
    </w:p>
    <w:p w14:paraId="54A774F0" w14:textId="77777777" w:rsidR="00263DC8" w:rsidRPr="00085674" w:rsidRDefault="00263DC8" w:rsidP="00263DC8">
      <w:pPr>
        <w:pStyle w:val="Tiret1"/>
        <w:numPr>
          <w:ilvl w:val="0"/>
          <w:numId w:val="37"/>
        </w:numPr>
        <w:rPr>
          <w:noProof/>
        </w:rPr>
      </w:pPr>
      <w:sdt>
        <w:sdtPr>
          <w:rPr>
            <w:noProof/>
          </w:rPr>
          <w:id w:val="-1591533031"/>
          <w14:checkbox>
            <w14:checked w14:val="0"/>
            <w14:checkedState w14:val="2612" w14:font="MS Gothic"/>
            <w14:uncheckedState w14:val="2610" w14:font="MS Gothic"/>
          </w14:checkbox>
        </w:sdtPr>
        <w:sdtContent>
          <w:r w:rsidRPr="00085674">
            <w:rPr>
              <w:rFonts w:ascii="MS Gothic" w:eastAsia="MS Gothic" w:hAnsi="MS Gothic" w:hint="eastAsia"/>
              <w:noProof/>
            </w:rPr>
            <w:t>☐</w:t>
          </w:r>
        </w:sdtContent>
      </w:sdt>
      <w:r w:rsidRPr="00085674">
        <w:rPr>
          <w:noProof/>
        </w:rPr>
        <w:t xml:space="preserve"> Steun in natura</w:t>
      </w:r>
      <w:r w:rsidRPr="00085674">
        <w:rPr>
          <w:rStyle w:val="FootnoteReference"/>
          <w:noProof/>
        </w:rPr>
        <w:footnoteReference w:id="15"/>
      </w:r>
      <w:r w:rsidRPr="00085674">
        <w:rPr>
          <w:noProof/>
        </w:rPr>
        <w:t xml:space="preserve"> </w:t>
      </w:r>
      <w:r w:rsidRPr="00085674">
        <w:rPr>
          <w:noProof/>
        </w:rPr>
        <w:tab/>
      </w:r>
    </w:p>
    <w:p w14:paraId="373E0B6E" w14:textId="77777777" w:rsidR="00263DC8" w:rsidRPr="00085674" w:rsidRDefault="00263DC8" w:rsidP="00263DC8">
      <w:pPr>
        <w:pStyle w:val="Tiret1"/>
        <w:numPr>
          <w:ilvl w:val="0"/>
          <w:numId w:val="37"/>
        </w:numPr>
        <w:rPr>
          <w:noProof/>
        </w:rPr>
      </w:pPr>
      <w:sdt>
        <w:sdtPr>
          <w:rPr>
            <w:noProof/>
          </w:rPr>
          <w:id w:val="1974783793"/>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Directe investeringen</w:t>
      </w:r>
      <w:r w:rsidRPr="00085674">
        <w:rPr>
          <w:rStyle w:val="FootnoteReference"/>
          <w:noProof/>
          <w:lang w:bidi="si-LK"/>
        </w:rPr>
        <w:footnoteReference w:id="16"/>
      </w:r>
      <w:r w:rsidRPr="00085674">
        <w:rPr>
          <w:noProof/>
        </w:rPr>
        <w:t xml:space="preserve"> </w:t>
      </w:r>
    </w:p>
    <w:p w14:paraId="6249588B" w14:textId="77777777" w:rsidR="00263DC8" w:rsidRPr="00085674" w:rsidRDefault="00263DC8" w:rsidP="00263DC8">
      <w:pPr>
        <w:pStyle w:val="Tiret1"/>
        <w:numPr>
          <w:ilvl w:val="0"/>
          <w:numId w:val="37"/>
        </w:numPr>
        <w:rPr>
          <w:noProof/>
        </w:rPr>
      </w:pPr>
      <w:sdt>
        <w:sdtPr>
          <w:rPr>
            <w:noProof/>
          </w:rPr>
          <w:id w:val="-2117671207"/>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Concessiehouder</w:t>
      </w:r>
      <w:r w:rsidRPr="00085674">
        <w:rPr>
          <w:rStyle w:val="FootnoteReference"/>
          <w:noProof/>
        </w:rPr>
        <w:footnoteReference w:id="17"/>
      </w:r>
      <w:r w:rsidRPr="00085674">
        <w:rPr>
          <w:noProof/>
        </w:rPr>
        <w:tab/>
      </w:r>
    </w:p>
    <w:p w14:paraId="32D6C7AE" w14:textId="77777777" w:rsidR="00263DC8" w:rsidRPr="00085674" w:rsidRDefault="00263DC8" w:rsidP="00263DC8">
      <w:pPr>
        <w:pStyle w:val="Tiret1"/>
        <w:numPr>
          <w:ilvl w:val="0"/>
          <w:numId w:val="37"/>
        </w:numPr>
        <w:rPr>
          <w:noProof/>
        </w:rPr>
      </w:pPr>
      <w:sdt>
        <w:sdtPr>
          <w:rPr>
            <w:noProof/>
          </w:rPr>
          <w:id w:val="858165345"/>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Andere. Zo ja, gelieve nadere gegevens hierover te verstrekken. …………………..</w:t>
      </w:r>
    </w:p>
    <w:p w14:paraId="74B7295C" w14:textId="77777777" w:rsidR="00263DC8" w:rsidRPr="00085674" w:rsidRDefault="00263DC8" w:rsidP="00263DC8">
      <w:pPr>
        <w:pStyle w:val="ManualNumPar1"/>
        <w:rPr>
          <w:bCs/>
          <w:noProof/>
        </w:rPr>
      </w:pPr>
      <w:r w:rsidRPr="001D53A1">
        <w:rPr>
          <w:noProof/>
        </w:rPr>
        <w:t>2.</w:t>
      </w:r>
      <w:r w:rsidRPr="001D53A1">
        <w:rPr>
          <w:noProof/>
        </w:rPr>
        <w:tab/>
      </w:r>
      <w:r w:rsidRPr="00085674">
        <w:rPr>
          <w:noProof/>
        </w:rPr>
        <w:t>Facilitering van de ontwikkeling van een economische activiteit</w:t>
      </w:r>
    </w:p>
    <w:p w14:paraId="31BAB5BE" w14:textId="77777777" w:rsidR="00263DC8" w:rsidRPr="00085674" w:rsidRDefault="00263DC8" w:rsidP="00263DC8">
      <w:pPr>
        <w:pStyle w:val="ManualNumPar2"/>
        <w:rPr>
          <w:noProof/>
        </w:rPr>
      </w:pPr>
      <w:r w:rsidRPr="001D53A1">
        <w:rPr>
          <w:noProof/>
        </w:rPr>
        <w:t>2.1.</w:t>
      </w:r>
      <w:r w:rsidRPr="001D53A1">
        <w:rPr>
          <w:noProof/>
        </w:rPr>
        <w:tab/>
      </w:r>
      <w:r w:rsidRPr="00085674">
        <w:rPr>
          <w:noProof/>
        </w:rPr>
        <w:t>Gelieve aan te geven welke economische activiteiten door de steunmaatregel zullen worden vergemakkelijkt en toe te lichten hoe de ontwikkeling van die activiteiten wordt ondersteund</w:t>
      </w:r>
      <w:r w:rsidRPr="00085674">
        <w:rPr>
          <w:rStyle w:val="FootnoteReference"/>
          <w:noProof/>
        </w:rPr>
        <w:footnoteReference w:id="18"/>
      </w:r>
      <w:r w:rsidRPr="00085674">
        <w:rPr>
          <w:noProof/>
        </w:rPr>
        <w:t>.</w:t>
      </w:r>
    </w:p>
    <w:p w14:paraId="62DB15A9" w14:textId="77777777" w:rsidR="00263DC8" w:rsidRPr="00085674" w:rsidRDefault="00263DC8" w:rsidP="00263DC8">
      <w:pPr>
        <w:pStyle w:val="Text2"/>
        <w:tabs>
          <w:tab w:val="left" w:leader="dot" w:pos="9072"/>
        </w:tabs>
        <w:ind w:left="709"/>
        <w:rPr>
          <w:noProof/>
        </w:rPr>
      </w:pPr>
      <w:r w:rsidRPr="00085674">
        <w:rPr>
          <w:noProof/>
        </w:rPr>
        <w:tab/>
      </w:r>
    </w:p>
    <w:p w14:paraId="09DAD3DB" w14:textId="77777777" w:rsidR="00263DC8" w:rsidRPr="00085674" w:rsidRDefault="00263DC8" w:rsidP="00263DC8">
      <w:pPr>
        <w:pStyle w:val="ManualNumPar2"/>
        <w:rPr>
          <w:noProof/>
        </w:rPr>
      </w:pPr>
      <w:r w:rsidRPr="001D53A1">
        <w:rPr>
          <w:noProof/>
        </w:rPr>
        <w:t>2.2.</w:t>
      </w:r>
      <w:r w:rsidRPr="001D53A1">
        <w:rPr>
          <w:noProof/>
        </w:rPr>
        <w:tab/>
      </w:r>
      <w:r w:rsidRPr="00085674">
        <w:rPr>
          <w:noProof/>
        </w:rPr>
        <w:t>Gelieve te bevestigen dat de steunmaatregel, de daaraan verbonden voorwaarden (met inbegrip van de financieringsmethode indien die methode integrerend deel uitmaakt van de steun) of de activiteit die hij financiert, geen schending van bepalingen of algemene beginselen van het Unierecht inhouden</w:t>
      </w:r>
      <w:r w:rsidRPr="00085674">
        <w:rPr>
          <w:rStyle w:val="FootnoteReference"/>
          <w:noProof/>
        </w:rPr>
        <w:footnoteReference w:id="19"/>
      </w:r>
      <w:r w:rsidRPr="00085674">
        <w:rPr>
          <w:noProof/>
        </w:rPr>
        <w:t>.</w:t>
      </w:r>
    </w:p>
    <w:p w14:paraId="2AFE3BC5" w14:textId="77777777" w:rsidR="00263DC8" w:rsidRPr="00085674" w:rsidRDefault="00263DC8" w:rsidP="00263DC8">
      <w:pPr>
        <w:pStyle w:val="Text1"/>
        <w:rPr>
          <w:noProof/>
        </w:rPr>
      </w:pPr>
      <w:sdt>
        <w:sdtPr>
          <w:rPr>
            <w:rFonts w:ascii="MS Gothic" w:eastAsia="MS Gothic" w:hAnsi="MS Gothic"/>
            <w:noProof/>
          </w:rPr>
          <w:id w:val="-2000722471"/>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rFonts w:ascii="MS Gothic" w:eastAsia="MS Gothic" w:hAnsi="MS Gothic"/>
            <w:noProof/>
          </w:rPr>
          <w:id w:val="2083708271"/>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Neen. Leg uit in dit geval.</w:t>
      </w:r>
    </w:p>
    <w:p w14:paraId="7647CBC8" w14:textId="77777777" w:rsidR="00263DC8" w:rsidRPr="00085674" w:rsidRDefault="00263DC8" w:rsidP="00263DC8">
      <w:pPr>
        <w:pStyle w:val="ManualNumPar1"/>
        <w:rPr>
          <w:bCs/>
          <w:noProof/>
        </w:rPr>
      </w:pPr>
      <w:r w:rsidRPr="001D53A1">
        <w:rPr>
          <w:noProof/>
        </w:rPr>
        <w:t>3.</w:t>
      </w:r>
      <w:r w:rsidRPr="001D53A1">
        <w:rPr>
          <w:noProof/>
        </w:rPr>
        <w:tab/>
      </w:r>
      <w:r w:rsidRPr="00085674">
        <w:rPr>
          <w:noProof/>
        </w:rPr>
        <w:t>Positieve effecten van de steun</w:t>
      </w:r>
    </w:p>
    <w:p w14:paraId="3B61A1FB" w14:textId="77777777" w:rsidR="00263DC8" w:rsidRPr="00085674" w:rsidRDefault="00263DC8" w:rsidP="00263DC8">
      <w:pPr>
        <w:pStyle w:val="ManualNumPar2"/>
        <w:rPr>
          <w:noProof/>
        </w:rPr>
      </w:pPr>
      <w:r w:rsidRPr="001D53A1">
        <w:rPr>
          <w:noProof/>
        </w:rPr>
        <w:t>3.1.</w:t>
      </w:r>
      <w:r w:rsidRPr="001D53A1">
        <w:rPr>
          <w:noProof/>
        </w:rPr>
        <w:tab/>
      </w:r>
      <w:r w:rsidRPr="00085674">
        <w:rPr>
          <w:noProof/>
        </w:rPr>
        <w:t>Gelieve te beschrijven of en, zo ja, hoe de steunmaatregel positieve effecten zal hebben (bv. in termen van verkleining van de digitale kloof</w:t>
      </w:r>
      <w:r w:rsidRPr="00085674">
        <w:rPr>
          <w:rStyle w:val="FootnoteReference"/>
          <w:noProof/>
        </w:rPr>
        <w:footnoteReference w:id="20"/>
      </w:r>
      <w:r w:rsidRPr="00085674">
        <w:rPr>
          <w:noProof/>
        </w:rPr>
        <w:t xml:space="preserve">, correctie van sociale of </w:t>
      </w:r>
      <w:r w:rsidRPr="00085674">
        <w:rPr>
          <w:noProof/>
        </w:rPr>
        <w:lastRenderedPageBreak/>
        <w:t>regionale ongelijkheden, rechtvaardigheid, duurzaamheidsdoelstellingen</w:t>
      </w:r>
      <w:r w:rsidRPr="00085674">
        <w:rPr>
          <w:rStyle w:val="FootnoteReference"/>
          <w:noProof/>
        </w:rPr>
        <w:footnoteReference w:id="21"/>
      </w:r>
      <w:r w:rsidRPr="00085674">
        <w:rPr>
          <w:noProof/>
        </w:rPr>
        <w:t>, lagere prijzen en een betere keuze voor eindgebruikers, hogere kwaliteit en innovatie, voltooiing van de digitale eengemaakte markt</w:t>
      </w:r>
      <w:r w:rsidRPr="00085674">
        <w:rPr>
          <w:rStyle w:val="FootnoteReference"/>
          <w:noProof/>
        </w:rPr>
        <w:footnoteReference w:id="22"/>
      </w:r>
      <w:r w:rsidRPr="00085674">
        <w:rPr>
          <w:noProof/>
        </w:rPr>
        <w:t>)</w:t>
      </w:r>
      <w:r w:rsidRPr="00085674">
        <w:rPr>
          <w:rStyle w:val="FootnoteReference"/>
          <w:noProof/>
        </w:rPr>
        <w:footnoteReference w:id="23"/>
      </w:r>
      <w:r w:rsidRPr="00085674">
        <w:rPr>
          <w:noProof/>
        </w:rPr>
        <w:t>.</w:t>
      </w:r>
    </w:p>
    <w:p w14:paraId="2B8FEA6F" w14:textId="77777777" w:rsidR="00263DC8" w:rsidRPr="00085674" w:rsidRDefault="00263DC8" w:rsidP="00263DC8">
      <w:pPr>
        <w:pStyle w:val="Text2"/>
        <w:tabs>
          <w:tab w:val="left" w:leader="dot" w:pos="9072"/>
        </w:tabs>
        <w:ind w:left="709"/>
        <w:rPr>
          <w:noProof/>
        </w:rPr>
      </w:pPr>
      <w:r w:rsidRPr="00085674">
        <w:rPr>
          <w:noProof/>
        </w:rPr>
        <w:tab/>
      </w:r>
    </w:p>
    <w:p w14:paraId="4B216C68" w14:textId="77777777" w:rsidR="00263DC8" w:rsidRPr="00085674" w:rsidRDefault="00263DC8" w:rsidP="00263DC8">
      <w:pPr>
        <w:pStyle w:val="ManualNumPar1"/>
        <w:rPr>
          <w:bCs/>
          <w:noProof/>
        </w:rPr>
      </w:pPr>
      <w:bookmarkStart w:id="0" w:name="_Ref150780765"/>
      <w:r w:rsidRPr="001D53A1">
        <w:rPr>
          <w:noProof/>
        </w:rPr>
        <w:t>4.</w:t>
      </w:r>
      <w:r w:rsidRPr="001D53A1">
        <w:rPr>
          <w:noProof/>
        </w:rPr>
        <w:tab/>
      </w:r>
      <w:r w:rsidRPr="00085674">
        <w:rPr>
          <w:noProof/>
        </w:rPr>
        <w:t>Marktfalen in verband met vaste toegangsnetwerken</w:t>
      </w:r>
    </w:p>
    <w:p w14:paraId="5C48A194" w14:textId="77777777" w:rsidR="00263DC8" w:rsidRPr="00085674" w:rsidRDefault="00263DC8" w:rsidP="00263DC8">
      <w:pPr>
        <w:pStyle w:val="ManualNumPar2"/>
        <w:rPr>
          <w:b/>
          <w:bCs/>
          <w:noProof/>
        </w:rPr>
      </w:pPr>
      <w:r w:rsidRPr="001D53A1">
        <w:rPr>
          <w:noProof/>
        </w:rPr>
        <w:t>4.1.</w:t>
      </w:r>
      <w:r w:rsidRPr="001D53A1">
        <w:rPr>
          <w:noProof/>
        </w:rPr>
        <w:tab/>
      </w:r>
      <w:r w:rsidRPr="00085674">
        <w:rPr>
          <w:noProof/>
        </w:rPr>
        <w:t xml:space="preserve">Gelieve </w:t>
      </w:r>
      <w:bookmarkStart w:id="1" w:name="_Hlk152599271"/>
      <w:r w:rsidRPr="00085674">
        <w:rPr>
          <w:noProof/>
        </w:rPr>
        <w:t>de prestaties te vermelden in termen van downloadsnelheid (en, indien van toepassing, de uploadsnelheid en andere parameters) die de gesubsidieerde netwerken moeten leveren</w:t>
      </w:r>
      <w:r w:rsidRPr="00085674">
        <w:rPr>
          <w:rStyle w:val="FootnoteReference"/>
          <w:noProof/>
        </w:rPr>
        <w:footnoteReference w:id="24"/>
      </w:r>
      <w:bookmarkEnd w:id="1"/>
      <w:r w:rsidRPr="00085674">
        <w:rPr>
          <w:noProof/>
        </w:rPr>
        <w:t>.</w:t>
      </w:r>
      <w:bookmarkEnd w:id="0"/>
    </w:p>
    <w:p w14:paraId="696B95C3" w14:textId="77777777" w:rsidR="00263DC8" w:rsidRPr="00085674" w:rsidRDefault="00263DC8" w:rsidP="00263DC8">
      <w:pPr>
        <w:pStyle w:val="Text2"/>
        <w:tabs>
          <w:tab w:val="left" w:leader="dot" w:pos="9072"/>
        </w:tabs>
        <w:ind w:left="709"/>
        <w:rPr>
          <w:noProof/>
        </w:rPr>
      </w:pPr>
      <w:r w:rsidRPr="00085674">
        <w:rPr>
          <w:noProof/>
        </w:rPr>
        <w:tab/>
      </w:r>
    </w:p>
    <w:p w14:paraId="5F5D425D" w14:textId="77777777" w:rsidR="00263DC8" w:rsidRPr="00085674" w:rsidRDefault="00263DC8" w:rsidP="00263DC8">
      <w:pPr>
        <w:pStyle w:val="ManualNumPar2"/>
        <w:rPr>
          <w:noProof/>
        </w:rPr>
      </w:pPr>
      <w:r w:rsidRPr="001D53A1">
        <w:rPr>
          <w:noProof/>
        </w:rPr>
        <w:t>4.2.</w:t>
      </w:r>
      <w:r w:rsidRPr="001D53A1">
        <w:rPr>
          <w:noProof/>
        </w:rPr>
        <w:tab/>
      </w:r>
      <w:r w:rsidRPr="00085674">
        <w:rPr>
          <w:noProof/>
        </w:rPr>
        <w:t>Gelieve aan te geven in welke huidige en toekomstige behoeften van eindgebruikers kan worden voorzien door vaste netwerken die de in punt 4.1 genoemde prestaties leveren (en niet door de bestaande vaste netwerken), met verifieerbare bewijzen daarvan (bv. consumentenenquêtes, onafhankelijke studies)</w:t>
      </w:r>
      <w:r w:rsidRPr="00085674">
        <w:rPr>
          <w:rStyle w:val="FootnoteReference"/>
          <w:noProof/>
        </w:rPr>
        <w:footnoteReference w:id="25"/>
      </w:r>
      <w:r w:rsidRPr="00085674">
        <w:rPr>
          <w:noProof/>
        </w:rPr>
        <w:t>.</w:t>
      </w:r>
    </w:p>
    <w:p w14:paraId="17C7D28A" w14:textId="77777777" w:rsidR="00263DC8" w:rsidRPr="00085674" w:rsidRDefault="00263DC8" w:rsidP="00263DC8">
      <w:pPr>
        <w:pStyle w:val="Text2"/>
        <w:tabs>
          <w:tab w:val="left" w:leader="dot" w:pos="9072"/>
        </w:tabs>
        <w:ind w:left="709"/>
        <w:rPr>
          <w:noProof/>
        </w:rPr>
      </w:pPr>
      <w:r w:rsidRPr="00085674">
        <w:rPr>
          <w:noProof/>
        </w:rPr>
        <w:tab/>
      </w:r>
    </w:p>
    <w:p w14:paraId="67E4A90F" w14:textId="77777777" w:rsidR="00263DC8" w:rsidRPr="00085674" w:rsidRDefault="00263DC8" w:rsidP="00263DC8">
      <w:pPr>
        <w:pStyle w:val="ManualNumPar2"/>
        <w:rPr>
          <w:noProof/>
        </w:rPr>
      </w:pPr>
      <w:r w:rsidRPr="001D53A1">
        <w:rPr>
          <w:noProof/>
        </w:rPr>
        <w:t>4.3.</w:t>
      </w:r>
      <w:r w:rsidRPr="001D53A1">
        <w:rPr>
          <w:noProof/>
        </w:rPr>
        <w:tab/>
      </w:r>
      <w:r w:rsidRPr="00085674">
        <w:rPr>
          <w:noProof/>
          <w:u w:val="single"/>
        </w:rPr>
        <w:t>Kartering</w:t>
      </w:r>
      <w:r w:rsidRPr="00085674">
        <w:rPr>
          <w:rStyle w:val="FootnoteReference"/>
          <w:noProof/>
        </w:rPr>
        <w:footnoteReference w:id="26"/>
      </w:r>
      <w:r w:rsidRPr="00085674">
        <w:rPr>
          <w:noProof/>
        </w:rPr>
        <w:t>. Gelieve de volgende gegevens te verstrekken.</w:t>
      </w:r>
    </w:p>
    <w:p w14:paraId="4A3695BE" w14:textId="77777777" w:rsidR="00263DC8" w:rsidRPr="00085674" w:rsidRDefault="00263DC8" w:rsidP="00263DC8">
      <w:pPr>
        <w:pStyle w:val="Point1"/>
        <w:rPr>
          <w:noProof/>
        </w:rPr>
      </w:pPr>
      <w:r w:rsidRPr="001D53A1">
        <w:rPr>
          <w:noProof/>
        </w:rPr>
        <w:t>(a)</w:t>
      </w:r>
      <w:r w:rsidRPr="001D53A1">
        <w:rPr>
          <w:noProof/>
        </w:rPr>
        <w:tab/>
      </w:r>
      <w:r w:rsidRPr="00085674">
        <w:rPr>
          <w:noProof/>
        </w:rPr>
        <w:t>Prestaties van de bestaande en geplande netwerken (in de relevante tijdshorizon) die in kaart zijn gebracht (bv. downloadsnelheid, uploadsnelheid, latentie, pakketverlies, pakketfouten, jitter, beschikbaarheid van diensten)</w:t>
      </w:r>
      <w:r w:rsidRPr="00085674">
        <w:rPr>
          <w:rStyle w:val="FootnoteReference"/>
          <w:noProof/>
        </w:rPr>
        <w:footnoteReference w:id="27"/>
      </w:r>
      <w:r w:rsidRPr="00085674">
        <w:rPr>
          <w:noProof/>
        </w:rPr>
        <w:t xml:space="preserve">. </w:t>
      </w:r>
    </w:p>
    <w:p w14:paraId="2B1B6614" w14:textId="77777777" w:rsidR="00263DC8" w:rsidRPr="00085674" w:rsidRDefault="00263DC8" w:rsidP="00263DC8">
      <w:pPr>
        <w:pStyle w:val="Text2"/>
        <w:tabs>
          <w:tab w:val="left" w:leader="dot" w:pos="9072"/>
        </w:tabs>
        <w:ind w:left="709"/>
        <w:rPr>
          <w:noProof/>
        </w:rPr>
      </w:pPr>
      <w:r w:rsidRPr="00085674">
        <w:rPr>
          <w:noProof/>
        </w:rPr>
        <w:tab/>
      </w:r>
    </w:p>
    <w:p w14:paraId="5527CEC1" w14:textId="77777777" w:rsidR="00263DC8" w:rsidRPr="00085674" w:rsidRDefault="00263DC8" w:rsidP="00263DC8">
      <w:pPr>
        <w:pStyle w:val="Point1"/>
        <w:rPr>
          <w:noProof/>
        </w:rPr>
      </w:pPr>
      <w:r w:rsidRPr="001D53A1">
        <w:rPr>
          <w:noProof/>
        </w:rPr>
        <w:t>(b)</w:t>
      </w:r>
      <w:r w:rsidRPr="001D53A1">
        <w:rPr>
          <w:noProof/>
        </w:rPr>
        <w:tab/>
      </w:r>
      <w:r w:rsidRPr="00085674">
        <w:rPr>
          <w:noProof/>
        </w:rPr>
        <w:t>Hoe toekomstige investeringsplannen binnen de relevante tijdshorizon van de steunmaatregel zijn beoordeeld om hun geloofwaardigheid vast te stellen</w:t>
      </w:r>
      <w:r w:rsidRPr="00085674">
        <w:rPr>
          <w:rStyle w:val="FootnoteReference"/>
          <w:noProof/>
        </w:rPr>
        <w:footnoteReference w:id="28"/>
      </w:r>
      <w:r w:rsidRPr="00085674">
        <w:rPr>
          <w:noProof/>
        </w:rPr>
        <w:t>. Gelieve onder meer aan te geven:</w:t>
      </w:r>
    </w:p>
    <w:p w14:paraId="73339282" w14:textId="77777777" w:rsidR="00263DC8" w:rsidRPr="00085674" w:rsidRDefault="00263DC8" w:rsidP="00263DC8">
      <w:pPr>
        <w:pStyle w:val="Text2"/>
        <w:tabs>
          <w:tab w:val="left" w:leader="dot" w:pos="9072"/>
        </w:tabs>
        <w:ind w:left="709"/>
        <w:rPr>
          <w:noProof/>
        </w:rPr>
      </w:pPr>
      <w:r w:rsidRPr="00085674">
        <w:rPr>
          <w:noProof/>
        </w:rPr>
        <w:tab/>
      </w:r>
    </w:p>
    <w:p w14:paraId="1C88819C" w14:textId="77777777" w:rsidR="00263DC8" w:rsidRPr="00085674" w:rsidRDefault="00263DC8" w:rsidP="00263DC8">
      <w:pPr>
        <w:pStyle w:val="Stylei"/>
        <w:numPr>
          <w:ilvl w:val="0"/>
          <w:numId w:val="33"/>
        </w:numPr>
        <w:rPr>
          <w:noProof/>
        </w:rPr>
      </w:pPr>
      <w:r w:rsidRPr="00085674">
        <w:rPr>
          <w:noProof/>
        </w:rPr>
        <w:t>Het bewijs dat is gevraagd aan en ingediend door de relevante belanghebbenden om de geloofwaardigheid van hun investeringsplannen aan te tonen</w:t>
      </w:r>
      <w:r w:rsidRPr="00085674">
        <w:rPr>
          <w:rStyle w:val="FootnoteReference"/>
          <w:noProof/>
        </w:rPr>
        <w:footnoteReference w:id="29"/>
      </w:r>
      <w:r w:rsidRPr="00085674">
        <w:rPr>
          <w:noProof/>
        </w:rPr>
        <w:t xml:space="preserve">. </w:t>
      </w:r>
    </w:p>
    <w:p w14:paraId="3BE1053B" w14:textId="77777777" w:rsidR="00263DC8" w:rsidRPr="00085674" w:rsidRDefault="00263DC8" w:rsidP="00263DC8">
      <w:pPr>
        <w:pStyle w:val="Text2"/>
        <w:tabs>
          <w:tab w:val="left" w:leader="dot" w:pos="9072"/>
        </w:tabs>
        <w:ind w:left="709"/>
        <w:rPr>
          <w:noProof/>
        </w:rPr>
      </w:pPr>
      <w:r w:rsidRPr="00085674">
        <w:rPr>
          <w:noProof/>
        </w:rPr>
        <w:tab/>
      </w:r>
    </w:p>
    <w:p w14:paraId="42926DD1" w14:textId="77777777" w:rsidR="00263DC8" w:rsidRPr="00085674" w:rsidRDefault="00263DC8" w:rsidP="00263DC8">
      <w:pPr>
        <w:pStyle w:val="Stylei"/>
        <w:rPr>
          <w:noProof/>
        </w:rPr>
      </w:pPr>
      <w:r w:rsidRPr="00085674">
        <w:rPr>
          <w:noProof/>
        </w:rPr>
        <w:t>De beoordelingscriteria die zijn toegepast om de geloofwaardigheid van toekomstige investeringsplannen te beoordelen</w:t>
      </w:r>
      <w:r w:rsidRPr="00085674">
        <w:rPr>
          <w:rStyle w:val="FootnoteReference"/>
          <w:noProof/>
        </w:rPr>
        <w:footnoteReference w:id="30"/>
      </w:r>
      <w:r w:rsidRPr="00085674">
        <w:rPr>
          <w:noProof/>
        </w:rPr>
        <w:t xml:space="preserve">. </w:t>
      </w:r>
    </w:p>
    <w:p w14:paraId="068BCC69" w14:textId="77777777" w:rsidR="00263DC8" w:rsidRPr="00085674" w:rsidRDefault="00263DC8" w:rsidP="00263DC8">
      <w:pPr>
        <w:pStyle w:val="Text2"/>
        <w:tabs>
          <w:tab w:val="left" w:leader="dot" w:pos="9072"/>
        </w:tabs>
        <w:ind w:left="709"/>
        <w:rPr>
          <w:noProof/>
        </w:rPr>
      </w:pPr>
      <w:r w:rsidRPr="00085674">
        <w:rPr>
          <w:noProof/>
        </w:rPr>
        <w:tab/>
      </w:r>
    </w:p>
    <w:p w14:paraId="3C2D97AF" w14:textId="77777777" w:rsidR="00263DC8" w:rsidRPr="00085674" w:rsidRDefault="00263DC8" w:rsidP="00263DC8">
      <w:pPr>
        <w:pStyle w:val="Stylei"/>
        <w:rPr>
          <w:noProof/>
        </w:rPr>
      </w:pPr>
      <w:r w:rsidRPr="00085674">
        <w:rPr>
          <w:noProof/>
        </w:rPr>
        <w:lastRenderedPageBreak/>
        <w:t>Of de betrokken belanghebbenden werden uitgenodigd om verbintenissen te ondertekenen met betrekking tot de uitvoering van de aangemelde investeringsplannen</w:t>
      </w:r>
      <w:r w:rsidRPr="00085674">
        <w:rPr>
          <w:rStyle w:val="FootnoteReference"/>
          <w:noProof/>
        </w:rPr>
        <w:footnoteReference w:id="31"/>
      </w:r>
      <w:r w:rsidRPr="00085674">
        <w:rPr>
          <w:noProof/>
        </w:rPr>
        <w:t xml:space="preserve">. </w:t>
      </w:r>
    </w:p>
    <w:p w14:paraId="3C20EF9D" w14:textId="77777777" w:rsidR="00263DC8" w:rsidRPr="00085674" w:rsidRDefault="00263DC8" w:rsidP="00263DC8">
      <w:pPr>
        <w:pStyle w:val="Text4"/>
        <w:rPr>
          <w:noProof/>
        </w:rPr>
      </w:pPr>
      <w:sdt>
        <w:sdtPr>
          <w:rPr>
            <w:rFonts w:ascii="MS Gothic" w:eastAsia="MS Gothic" w:hAnsi="MS Gothic"/>
            <w:noProof/>
          </w:rPr>
          <w:id w:val="653881020"/>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rFonts w:ascii="MS Gothic" w:eastAsia="MS Gothic" w:hAnsi="MS Gothic"/>
            <w:noProof/>
          </w:rPr>
          <w:id w:val="-1984844773"/>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p>
    <w:p w14:paraId="5695281C" w14:textId="77777777" w:rsidR="00263DC8" w:rsidRPr="00085674" w:rsidRDefault="00263DC8" w:rsidP="00263DC8">
      <w:pPr>
        <w:pStyle w:val="Text4"/>
        <w:rPr>
          <w:noProof/>
        </w:rPr>
      </w:pPr>
      <w:r w:rsidRPr="00085674">
        <w:rPr>
          <w:noProof/>
        </w:rPr>
        <w:t>Zo ja, gelieve te verduidelijken of dergelijke verbintenissen mijlpalen en verplichtingen bevatten om verslag uit te brengen over de geboekte vooruitgang</w:t>
      </w:r>
      <w:r w:rsidRPr="00085674">
        <w:rPr>
          <w:rStyle w:val="FootnoteReference"/>
          <w:noProof/>
        </w:rPr>
        <w:footnoteReference w:id="32"/>
      </w:r>
      <w:r w:rsidRPr="00085674">
        <w:rPr>
          <w:noProof/>
        </w:rPr>
        <w:t>.</w:t>
      </w:r>
    </w:p>
    <w:p w14:paraId="33309E5A" w14:textId="77777777" w:rsidR="00263DC8" w:rsidRPr="00085674" w:rsidRDefault="00263DC8" w:rsidP="00263DC8">
      <w:pPr>
        <w:pStyle w:val="Text2"/>
        <w:tabs>
          <w:tab w:val="left" w:leader="dot" w:pos="9072"/>
        </w:tabs>
        <w:ind w:left="709"/>
        <w:rPr>
          <w:noProof/>
        </w:rPr>
      </w:pPr>
      <w:r w:rsidRPr="00085674">
        <w:rPr>
          <w:noProof/>
        </w:rPr>
        <w:tab/>
      </w:r>
    </w:p>
    <w:p w14:paraId="6B37B6EA" w14:textId="77777777" w:rsidR="00263DC8" w:rsidRPr="00085674" w:rsidRDefault="00263DC8" w:rsidP="00263DC8">
      <w:pPr>
        <w:pStyle w:val="Stylei"/>
        <w:rPr>
          <w:noProof/>
        </w:rPr>
      </w:pPr>
      <w:r w:rsidRPr="00085674">
        <w:rPr>
          <w:noProof/>
        </w:rPr>
        <w:t>Of de resultaten van de beoordeling en de relatieve gerechtvaardigde conclusies zijn meegedeeld aan alle belanghebbenden die informatie over hun particuliere investeringsplannen hebben ingediend (en hoe)</w:t>
      </w:r>
      <w:r w:rsidRPr="00085674">
        <w:rPr>
          <w:rStyle w:val="FootnoteReference"/>
          <w:noProof/>
        </w:rPr>
        <w:footnoteReference w:id="33"/>
      </w:r>
      <w:r w:rsidRPr="00085674">
        <w:rPr>
          <w:rStyle w:val="FootnoteReference"/>
          <w:noProof/>
        </w:rPr>
        <w:t>.</w:t>
      </w:r>
      <w:r w:rsidRPr="00085674">
        <w:rPr>
          <w:noProof/>
        </w:rPr>
        <w:t>.</w:t>
      </w:r>
    </w:p>
    <w:p w14:paraId="53710F24" w14:textId="77777777" w:rsidR="00263DC8" w:rsidRPr="00085674" w:rsidRDefault="00263DC8" w:rsidP="00263DC8">
      <w:pPr>
        <w:pStyle w:val="Text2"/>
        <w:tabs>
          <w:tab w:val="left" w:leader="dot" w:pos="9072"/>
        </w:tabs>
        <w:ind w:left="709"/>
        <w:rPr>
          <w:noProof/>
        </w:rPr>
      </w:pPr>
      <w:r w:rsidRPr="00085674">
        <w:rPr>
          <w:noProof/>
        </w:rPr>
        <w:tab/>
      </w:r>
    </w:p>
    <w:p w14:paraId="335EB3B7" w14:textId="77777777" w:rsidR="00263DC8" w:rsidRPr="00085674" w:rsidRDefault="00263DC8" w:rsidP="00263DC8">
      <w:pPr>
        <w:pStyle w:val="Point1"/>
        <w:rPr>
          <w:noProof/>
        </w:rPr>
      </w:pPr>
      <w:r w:rsidRPr="001D53A1">
        <w:rPr>
          <w:noProof/>
        </w:rPr>
        <w:t>(c)</w:t>
      </w:r>
      <w:r w:rsidRPr="001D53A1">
        <w:rPr>
          <w:noProof/>
        </w:rPr>
        <w:tab/>
      </w:r>
      <w:r w:rsidRPr="00085674">
        <w:rPr>
          <w:noProof/>
        </w:rPr>
        <w:t>Begin- en einddatum van elke stap van de kartering.</w:t>
      </w:r>
    </w:p>
    <w:p w14:paraId="532152F0" w14:textId="77777777" w:rsidR="00263DC8" w:rsidRPr="00085674" w:rsidRDefault="00263DC8" w:rsidP="00263DC8">
      <w:pPr>
        <w:pStyle w:val="Text2"/>
        <w:tabs>
          <w:tab w:val="left" w:leader="dot" w:pos="9072"/>
        </w:tabs>
        <w:ind w:left="709"/>
        <w:rPr>
          <w:noProof/>
        </w:rPr>
      </w:pPr>
      <w:r w:rsidRPr="00085674">
        <w:rPr>
          <w:noProof/>
        </w:rPr>
        <w:tab/>
      </w:r>
    </w:p>
    <w:p w14:paraId="4077AAC3" w14:textId="77777777" w:rsidR="00263DC8" w:rsidRPr="00085674" w:rsidRDefault="00263DC8" w:rsidP="00263DC8">
      <w:pPr>
        <w:pStyle w:val="Point1"/>
        <w:rPr>
          <w:noProof/>
        </w:rPr>
      </w:pPr>
      <w:r w:rsidRPr="001D53A1">
        <w:rPr>
          <w:noProof/>
        </w:rPr>
        <w:t>(d)</w:t>
      </w:r>
      <w:r w:rsidRPr="001D53A1">
        <w:rPr>
          <w:noProof/>
        </w:rPr>
        <w:tab/>
      </w:r>
      <w:r w:rsidRPr="00085674">
        <w:rPr>
          <w:noProof/>
        </w:rPr>
        <w:t>Aantal en identiteit van de contribuanten aan elke stap van de kartering.</w:t>
      </w:r>
    </w:p>
    <w:p w14:paraId="49DED20E" w14:textId="77777777" w:rsidR="00263DC8" w:rsidRPr="00085674" w:rsidRDefault="00263DC8" w:rsidP="00263DC8">
      <w:pPr>
        <w:pStyle w:val="Text2"/>
        <w:tabs>
          <w:tab w:val="left" w:leader="dot" w:pos="9072"/>
        </w:tabs>
        <w:ind w:left="709"/>
        <w:rPr>
          <w:noProof/>
        </w:rPr>
      </w:pPr>
      <w:r w:rsidRPr="00085674">
        <w:rPr>
          <w:noProof/>
        </w:rPr>
        <w:tab/>
      </w:r>
    </w:p>
    <w:p w14:paraId="042D4D6A" w14:textId="77777777" w:rsidR="00263DC8" w:rsidRPr="00085674" w:rsidRDefault="00263DC8" w:rsidP="00263DC8">
      <w:pPr>
        <w:pStyle w:val="Point1"/>
        <w:rPr>
          <w:noProof/>
        </w:rPr>
      </w:pPr>
      <w:r w:rsidRPr="001D53A1">
        <w:rPr>
          <w:noProof/>
        </w:rPr>
        <w:t>(e)</w:t>
      </w:r>
      <w:r w:rsidRPr="001D53A1">
        <w:rPr>
          <w:noProof/>
        </w:rPr>
        <w:tab/>
      </w:r>
      <w:r w:rsidRPr="00085674">
        <w:rPr>
          <w:noProof/>
        </w:rPr>
        <w:t>Tussentijdse resultaten en eindresultaten van de kartering.</w:t>
      </w:r>
    </w:p>
    <w:p w14:paraId="58FF8551" w14:textId="77777777" w:rsidR="00263DC8" w:rsidRPr="00085674" w:rsidRDefault="00263DC8" w:rsidP="00263DC8">
      <w:pPr>
        <w:pStyle w:val="Text2"/>
        <w:tabs>
          <w:tab w:val="left" w:leader="dot" w:pos="9072"/>
        </w:tabs>
        <w:ind w:left="709"/>
        <w:rPr>
          <w:noProof/>
        </w:rPr>
      </w:pPr>
      <w:r w:rsidRPr="00085674">
        <w:rPr>
          <w:noProof/>
        </w:rPr>
        <w:tab/>
      </w:r>
    </w:p>
    <w:p w14:paraId="5DAA5BE6" w14:textId="77777777" w:rsidR="00263DC8" w:rsidRPr="00085674" w:rsidRDefault="00263DC8" w:rsidP="00263DC8">
      <w:pPr>
        <w:pStyle w:val="Point1"/>
        <w:rPr>
          <w:noProof/>
        </w:rPr>
      </w:pPr>
      <w:r w:rsidRPr="001D53A1">
        <w:rPr>
          <w:noProof/>
        </w:rPr>
        <w:t>(f)</w:t>
      </w:r>
      <w:r w:rsidRPr="001D53A1">
        <w:rPr>
          <w:noProof/>
        </w:rPr>
        <w:tab/>
      </w:r>
      <w:r w:rsidRPr="00085674">
        <w:rPr>
          <w:noProof/>
        </w:rPr>
        <w:t>Bevestiging dat de kartering is uitgevoerd</w:t>
      </w:r>
      <w:r w:rsidRPr="00085674">
        <w:rPr>
          <w:rStyle w:val="FootnoteReference"/>
          <w:noProof/>
        </w:rPr>
        <w:footnoteReference w:id="34"/>
      </w:r>
      <w:r w:rsidRPr="00085674">
        <w:rPr>
          <w:noProof/>
        </w:rPr>
        <w:t xml:space="preserve">: </w:t>
      </w:r>
    </w:p>
    <w:p w14:paraId="6B9480D6" w14:textId="77777777" w:rsidR="00263DC8" w:rsidRPr="00085674" w:rsidRDefault="00263DC8" w:rsidP="00263DC8">
      <w:pPr>
        <w:pStyle w:val="Tiret1"/>
        <w:numPr>
          <w:ilvl w:val="0"/>
          <w:numId w:val="37"/>
        </w:numPr>
        <w:rPr>
          <w:noProof/>
        </w:rPr>
      </w:pPr>
      <w:sdt>
        <w:sdtPr>
          <w:rPr>
            <w:noProof/>
          </w:rPr>
          <w:id w:val="-744337741"/>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voor vaste bekabelde netwerken op adresniveau op basis van aansluitbare panden</w:t>
      </w:r>
      <w:r w:rsidRPr="00085674">
        <w:rPr>
          <w:rStyle w:val="FootnoteReference"/>
          <w:noProof/>
        </w:rPr>
        <w:footnoteReference w:id="35"/>
      </w:r>
      <w:r w:rsidRPr="00085674">
        <w:rPr>
          <w:noProof/>
        </w:rPr>
        <w:t>.</w:t>
      </w:r>
    </w:p>
    <w:p w14:paraId="3B1F7C5E" w14:textId="77777777" w:rsidR="00263DC8" w:rsidRPr="00085674" w:rsidRDefault="00263DC8" w:rsidP="00263DC8">
      <w:pPr>
        <w:pStyle w:val="Tiret1"/>
        <w:numPr>
          <w:ilvl w:val="0"/>
          <w:numId w:val="37"/>
        </w:numPr>
        <w:rPr>
          <w:noProof/>
        </w:rPr>
      </w:pPr>
      <w:sdt>
        <w:sdtPr>
          <w:rPr>
            <w:noProof/>
          </w:rPr>
          <w:id w:val="1609156538"/>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voor vaste netwerken voor draadloze toegang, op adresniveau op basis van aansluitbare panden of op basis van netwerkroosters van ten hoogste 100 x 100 meter (of kleiner); Gelieve aan te geven welk van de twee criteria is toegepast. ………………………</w:t>
      </w:r>
    </w:p>
    <w:p w14:paraId="41F2E7E8" w14:textId="77777777" w:rsidR="00263DC8" w:rsidRPr="00085674" w:rsidRDefault="00263DC8" w:rsidP="00263DC8">
      <w:pPr>
        <w:pStyle w:val="Point1"/>
        <w:rPr>
          <w:noProof/>
        </w:rPr>
      </w:pPr>
      <w:r w:rsidRPr="001D53A1">
        <w:rPr>
          <w:noProof/>
        </w:rPr>
        <w:t>(g)</w:t>
      </w:r>
      <w:r w:rsidRPr="001D53A1">
        <w:rPr>
          <w:noProof/>
        </w:rPr>
        <w:tab/>
      </w:r>
      <w:r w:rsidRPr="00085674">
        <w:rPr>
          <w:noProof/>
        </w:rPr>
        <w:t>Bevestiging dat bij de kartering ook bestaande netwerken in kaart zijn gebracht die kunnen worden opgewaardeerd met beperkte investeringen (zoals een upgrade van de actieve componenten) om downloadsnelheden van 1 Gbps en uploadsnelheden van 150 Mbps te bieden, en dat dergelijke gebieden van het steungebied zijn geschrapt</w:t>
      </w:r>
      <w:r w:rsidRPr="00085674">
        <w:rPr>
          <w:rStyle w:val="FootnoteReference"/>
          <w:noProof/>
        </w:rPr>
        <w:footnoteReference w:id="36"/>
      </w:r>
      <w:r w:rsidRPr="00085674">
        <w:rPr>
          <w:noProof/>
        </w:rPr>
        <w:t xml:space="preserve">. </w:t>
      </w:r>
    </w:p>
    <w:p w14:paraId="1EB78D3E" w14:textId="77777777" w:rsidR="00263DC8" w:rsidRPr="00085674" w:rsidRDefault="00263DC8" w:rsidP="00263DC8">
      <w:pPr>
        <w:pStyle w:val="Text2"/>
        <w:rPr>
          <w:noProof/>
        </w:rPr>
      </w:pPr>
      <w:sdt>
        <w:sdtPr>
          <w:rPr>
            <w:rFonts w:ascii="MS Gothic" w:eastAsia="MS Gothic" w:hAnsi="MS Gothic"/>
            <w:noProof/>
          </w:rPr>
          <w:id w:val="551812853"/>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rFonts w:ascii="MS Gothic" w:eastAsia="MS Gothic" w:hAnsi="MS Gothic"/>
            <w:noProof/>
          </w:rPr>
          <w:id w:val="2074457514"/>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p>
    <w:p w14:paraId="02B254D3" w14:textId="77777777" w:rsidR="00263DC8" w:rsidRPr="00085674" w:rsidRDefault="00263DC8" w:rsidP="00263DC8">
      <w:pPr>
        <w:pStyle w:val="Point1"/>
        <w:rPr>
          <w:noProof/>
        </w:rPr>
      </w:pPr>
      <w:r w:rsidRPr="001D53A1">
        <w:rPr>
          <w:noProof/>
        </w:rPr>
        <w:lastRenderedPageBreak/>
        <w:t>(h)</w:t>
      </w:r>
      <w:r w:rsidRPr="001D53A1">
        <w:rPr>
          <w:noProof/>
        </w:rPr>
        <w:tab/>
      </w:r>
      <w:r w:rsidRPr="00085674">
        <w:rPr>
          <w:noProof/>
        </w:rPr>
        <w:t>Of de autoriteiten van uw land hebben voldaan aan de beste praktijken voor de toepassing van de in bijlage I bij de breedbandrichtsnoeren beschreven karteringsmethodologieën</w:t>
      </w:r>
      <w:r w:rsidRPr="00085674">
        <w:rPr>
          <w:rStyle w:val="FootnoteReference"/>
          <w:noProof/>
        </w:rPr>
        <w:footnoteReference w:id="37"/>
      </w:r>
      <w:r w:rsidRPr="00085674">
        <w:rPr>
          <w:noProof/>
        </w:rPr>
        <w:t xml:space="preserve">. </w:t>
      </w:r>
    </w:p>
    <w:p w14:paraId="0E6CD934" w14:textId="77777777" w:rsidR="00263DC8" w:rsidRPr="00085674" w:rsidRDefault="00263DC8" w:rsidP="00263DC8">
      <w:pPr>
        <w:pStyle w:val="Text2"/>
        <w:ind w:left="1418"/>
        <w:rPr>
          <w:noProof/>
        </w:rPr>
      </w:pPr>
      <w:sdt>
        <w:sdtPr>
          <w:rPr>
            <w:noProof/>
          </w:rPr>
          <w:id w:val="1426227899"/>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ab/>
        <w:t>Ja</w:t>
      </w:r>
    </w:p>
    <w:p w14:paraId="00D55C5D" w14:textId="77777777" w:rsidR="00263DC8" w:rsidRPr="00085674" w:rsidRDefault="00263DC8" w:rsidP="00263DC8">
      <w:pPr>
        <w:pStyle w:val="Text2"/>
        <w:ind w:left="1418"/>
        <w:rPr>
          <w:noProof/>
        </w:rPr>
      </w:pPr>
      <w:sdt>
        <w:sdtPr>
          <w:rPr>
            <w:noProof/>
          </w:rPr>
          <w:id w:val="-1553081022"/>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ab/>
        <w:t>Nee. Gelieve in dit geval aan te geven in welke opzichten uw autoriteiten van bijlage I bij de breedbandrichtsnoeren zijn afgeweken en om welke reden.</w:t>
      </w:r>
    </w:p>
    <w:p w14:paraId="1445164F" w14:textId="77777777" w:rsidR="00263DC8" w:rsidRPr="00085674" w:rsidRDefault="00263DC8" w:rsidP="00263DC8">
      <w:pPr>
        <w:pStyle w:val="Text2"/>
        <w:tabs>
          <w:tab w:val="left" w:leader="dot" w:pos="9072"/>
        </w:tabs>
        <w:ind w:left="709"/>
        <w:rPr>
          <w:noProof/>
        </w:rPr>
      </w:pPr>
      <w:r w:rsidRPr="00085674">
        <w:rPr>
          <w:noProof/>
        </w:rPr>
        <w:tab/>
      </w:r>
    </w:p>
    <w:p w14:paraId="397582DB" w14:textId="77777777" w:rsidR="00263DC8" w:rsidRPr="00085674" w:rsidRDefault="00263DC8" w:rsidP="00263DC8">
      <w:pPr>
        <w:pStyle w:val="Point1"/>
        <w:rPr>
          <w:noProof/>
        </w:rPr>
      </w:pPr>
      <w:r w:rsidRPr="001D53A1">
        <w:rPr>
          <w:noProof/>
        </w:rPr>
        <w:t>(i)</w:t>
      </w:r>
      <w:r w:rsidRPr="001D53A1">
        <w:rPr>
          <w:noProof/>
        </w:rPr>
        <w:tab/>
      </w:r>
      <w:r w:rsidRPr="00085674">
        <w:rPr>
          <w:noProof/>
        </w:rPr>
        <w:t>Bevestiging dat de methodologie en de onderliggende technische criteria voor de kartering openbaar zijn gemaakt (en hoe)</w:t>
      </w:r>
      <w:r w:rsidRPr="00085674">
        <w:rPr>
          <w:rStyle w:val="FootnoteReference"/>
          <w:noProof/>
        </w:rPr>
        <w:footnoteReference w:id="38"/>
      </w:r>
      <w:r w:rsidRPr="00085674">
        <w:rPr>
          <w:noProof/>
        </w:rPr>
        <w:t>.</w:t>
      </w:r>
    </w:p>
    <w:p w14:paraId="6C29ECB3" w14:textId="77777777" w:rsidR="00263DC8" w:rsidRPr="00085674" w:rsidRDefault="00263DC8" w:rsidP="00263DC8">
      <w:pPr>
        <w:pStyle w:val="Text2"/>
        <w:tabs>
          <w:tab w:val="left" w:leader="dot" w:pos="9072"/>
        </w:tabs>
        <w:ind w:left="709"/>
        <w:rPr>
          <w:noProof/>
        </w:rPr>
      </w:pPr>
      <w:r w:rsidRPr="00085674">
        <w:rPr>
          <w:noProof/>
        </w:rPr>
        <w:tab/>
      </w:r>
    </w:p>
    <w:p w14:paraId="1F6A8F28" w14:textId="77777777" w:rsidR="00263DC8" w:rsidRPr="00085674" w:rsidRDefault="00263DC8" w:rsidP="00263DC8">
      <w:pPr>
        <w:pStyle w:val="ManualNumPar2"/>
        <w:rPr>
          <w:noProof/>
        </w:rPr>
      </w:pPr>
      <w:r w:rsidRPr="001D53A1">
        <w:rPr>
          <w:noProof/>
        </w:rPr>
        <w:t>4.4.</w:t>
      </w:r>
      <w:r w:rsidRPr="001D53A1">
        <w:rPr>
          <w:noProof/>
        </w:rPr>
        <w:tab/>
      </w:r>
      <w:r w:rsidRPr="00085674">
        <w:rPr>
          <w:noProof/>
        </w:rPr>
        <w:t>Indien de steunmaatregel gericht is op gebieden waar ten minste twee onafhankelijke netwerken aanwezig zijn die onder piektijdomstandigheden een downloadsnelheid van ten minste 100 Mbps bieden of op geloofwaardige wijze zijn gepland</w:t>
      </w:r>
      <w:r w:rsidRPr="00085674">
        <w:rPr>
          <w:rStyle w:val="FootnoteReference"/>
          <w:noProof/>
        </w:rPr>
        <w:footnoteReference w:id="39"/>
      </w:r>
      <w:r w:rsidRPr="00085674">
        <w:rPr>
          <w:noProof/>
        </w:rPr>
        <w:t>, gelieve toe te lichten of:</w:t>
      </w:r>
    </w:p>
    <w:p w14:paraId="5602BC62" w14:textId="77777777" w:rsidR="00263DC8" w:rsidRPr="00085674" w:rsidRDefault="00263DC8" w:rsidP="00263DC8">
      <w:pPr>
        <w:pStyle w:val="Point1"/>
        <w:rPr>
          <w:noProof/>
        </w:rPr>
      </w:pPr>
      <w:r w:rsidRPr="001D53A1">
        <w:rPr>
          <w:noProof/>
        </w:rPr>
        <w:t>(a)</w:t>
      </w:r>
      <w:r w:rsidRPr="001D53A1">
        <w:rPr>
          <w:noProof/>
        </w:rPr>
        <w:tab/>
      </w:r>
      <w:r w:rsidRPr="00085674">
        <w:rPr>
          <w:noProof/>
        </w:rPr>
        <w:t>geen van de bestaande of op geloofwaardige wijze geplande netwerken een downloadsnelheid biedt van ten minste 300 Mbps onder piektijdomstandigheden</w:t>
      </w:r>
      <w:r w:rsidRPr="00085674">
        <w:rPr>
          <w:rStyle w:val="FootnoteReference"/>
          <w:noProof/>
        </w:rPr>
        <w:footnoteReference w:id="40"/>
      </w:r>
      <w:r w:rsidRPr="00085674">
        <w:rPr>
          <w:noProof/>
        </w:rPr>
        <w:t>.</w:t>
      </w:r>
    </w:p>
    <w:p w14:paraId="4201E70D" w14:textId="77777777" w:rsidR="00263DC8" w:rsidRPr="00085674" w:rsidRDefault="00263DC8" w:rsidP="00263DC8">
      <w:pPr>
        <w:pStyle w:val="Text2"/>
        <w:rPr>
          <w:noProof/>
        </w:rPr>
      </w:pPr>
      <w:sdt>
        <w:sdtPr>
          <w:rPr>
            <w:rFonts w:ascii="MS Gothic" w:eastAsia="MS Gothic" w:hAnsi="MS Gothic"/>
            <w:noProof/>
          </w:rPr>
          <w:id w:val="889153845"/>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rFonts w:ascii="MS Gothic" w:eastAsia="MS Gothic" w:hAnsi="MS Gothic"/>
            <w:noProof/>
          </w:rPr>
          <w:id w:val="-2107720609"/>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p>
    <w:p w14:paraId="5E09A354" w14:textId="77777777" w:rsidR="00263DC8" w:rsidRPr="00085674" w:rsidRDefault="00263DC8" w:rsidP="00263DC8">
      <w:pPr>
        <w:pStyle w:val="Point1"/>
        <w:rPr>
          <w:noProof/>
        </w:rPr>
      </w:pPr>
      <w:r w:rsidRPr="001D53A1">
        <w:rPr>
          <w:noProof/>
        </w:rPr>
        <w:t>(b)</w:t>
      </w:r>
      <w:r w:rsidRPr="001D53A1">
        <w:rPr>
          <w:noProof/>
        </w:rPr>
        <w:tab/>
      </w:r>
      <w:r w:rsidRPr="00085674">
        <w:rPr>
          <w:noProof/>
        </w:rPr>
        <w:t>ten minste een van de bestaande of op geloofwaardige wijze geplande netwerken een downloadsnelheid van ten minste 300 Mbps biedt onder piektijdomstandigheden, maar geen downloadsnelheid van ten minste 500 Mbps onder piektijdomstandigheden</w:t>
      </w:r>
      <w:r w:rsidRPr="00085674">
        <w:rPr>
          <w:rStyle w:val="FootnoteReference"/>
          <w:noProof/>
        </w:rPr>
        <w:footnoteReference w:id="41"/>
      </w:r>
      <w:r w:rsidRPr="00085674">
        <w:rPr>
          <w:noProof/>
        </w:rPr>
        <w:t xml:space="preserve">. </w:t>
      </w:r>
    </w:p>
    <w:p w14:paraId="32CBC3E7" w14:textId="77777777" w:rsidR="00263DC8" w:rsidRPr="00085674" w:rsidRDefault="00263DC8" w:rsidP="00263DC8">
      <w:pPr>
        <w:pStyle w:val="Text2"/>
        <w:rPr>
          <w:noProof/>
        </w:rPr>
      </w:pPr>
      <w:sdt>
        <w:sdtPr>
          <w:rPr>
            <w:rFonts w:ascii="MS Gothic" w:eastAsia="MS Gothic" w:hAnsi="MS Gothic"/>
            <w:noProof/>
          </w:rPr>
          <w:id w:val="-2115203274"/>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rFonts w:ascii="MS Gothic" w:eastAsia="MS Gothic" w:hAnsi="MS Gothic"/>
            <w:noProof/>
          </w:rPr>
          <w:id w:val="1939010838"/>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p>
    <w:p w14:paraId="4E274E75" w14:textId="77777777" w:rsidR="00263DC8" w:rsidRPr="00085674" w:rsidRDefault="00263DC8" w:rsidP="00263DC8">
      <w:pPr>
        <w:pStyle w:val="Text2"/>
        <w:ind w:left="1418"/>
        <w:rPr>
          <w:noProof/>
        </w:rPr>
      </w:pPr>
      <w:r w:rsidRPr="00085674">
        <w:rPr>
          <w:noProof/>
        </w:rPr>
        <w:t>Zo ja, gelieve te verduidelijken waarom uw autoriteiten van mening zijn dat er geen netwerken zullen evolueren in de richting van dezelfde downloadsnelheid (en, in voorkomend geval, dezelfde aanvullende kenmerken) als de netwerken die in het kader van de steunmaatregel worden gesubsidieerd, zodat overheidsmaatregelen nodig zijn om marktfalen aan te pakken</w:t>
      </w:r>
      <w:r w:rsidRPr="00085674">
        <w:rPr>
          <w:rStyle w:val="FootnoteReference"/>
          <w:noProof/>
        </w:rPr>
        <w:footnoteReference w:id="42"/>
      </w:r>
      <w:r w:rsidRPr="00085674">
        <w:rPr>
          <w:noProof/>
        </w:rPr>
        <w:t>.</w:t>
      </w:r>
    </w:p>
    <w:p w14:paraId="54F9BAAA" w14:textId="77777777" w:rsidR="00263DC8" w:rsidRPr="00085674" w:rsidRDefault="00263DC8" w:rsidP="00263DC8">
      <w:pPr>
        <w:pStyle w:val="Text2"/>
        <w:tabs>
          <w:tab w:val="left" w:leader="dot" w:pos="9072"/>
        </w:tabs>
        <w:ind w:left="709"/>
        <w:rPr>
          <w:noProof/>
        </w:rPr>
      </w:pPr>
      <w:r w:rsidRPr="00085674">
        <w:rPr>
          <w:noProof/>
        </w:rPr>
        <w:tab/>
      </w:r>
    </w:p>
    <w:p w14:paraId="0B7AF5A3" w14:textId="77777777" w:rsidR="00263DC8" w:rsidRPr="00085674" w:rsidRDefault="00263DC8" w:rsidP="00263DC8">
      <w:pPr>
        <w:pStyle w:val="Point1"/>
        <w:rPr>
          <w:noProof/>
        </w:rPr>
      </w:pPr>
      <w:r w:rsidRPr="001D53A1">
        <w:rPr>
          <w:noProof/>
        </w:rPr>
        <w:t>(c)</w:t>
      </w:r>
      <w:r w:rsidRPr="001D53A1">
        <w:rPr>
          <w:noProof/>
        </w:rPr>
        <w:tab/>
      </w:r>
      <w:r w:rsidRPr="00085674">
        <w:rPr>
          <w:noProof/>
        </w:rPr>
        <w:t>ten minste een van de bestaande of op geloofwaardige wijze geplande netwerken een downloadsnelheid van ten minste 500 Mbps biedt</w:t>
      </w:r>
      <w:r w:rsidRPr="00085674">
        <w:rPr>
          <w:rStyle w:val="FootnoteReference"/>
          <w:noProof/>
        </w:rPr>
        <w:footnoteReference w:id="43"/>
      </w:r>
      <w:r w:rsidRPr="00085674">
        <w:rPr>
          <w:noProof/>
        </w:rPr>
        <w:t>.</w:t>
      </w:r>
    </w:p>
    <w:p w14:paraId="072E1495" w14:textId="77777777" w:rsidR="00263DC8" w:rsidRPr="00085674" w:rsidRDefault="00263DC8" w:rsidP="00263DC8">
      <w:pPr>
        <w:pStyle w:val="Text2"/>
        <w:rPr>
          <w:noProof/>
        </w:rPr>
      </w:pPr>
      <w:sdt>
        <w:sdtPr>
          <w:rPr>
            <w:rFonts w:ascii="MS Gothic" w:eastAsia="MS Gothic" w:hAnsi="MS Gothic"/>
            <w:noProof/>
          </w:rPr>
          <w:id w:val="826559481"/>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rFonts w:ascii="MS Gothic" w:eastAsia="MS Gothic" w:hAnsi="MS Gothic"/>
            <w:noProof/>
          </w:rPr>
          <w:id w:val="-331217386"/>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p>
    <w:p w14:paraId="0DD84B9C" w14:textId="77777777" w:rsidR="00263DC8" w:rsidRPr="00085674" w:rsidRDefault="00263DC8" w:rsidP="00263DC8">
      <w:pPr>
        <w:pStyle w:val="ManualNumPar2"/>
        <w:rPr>
          <w:noProof/>
        </w:rPr>
      </w:pPr>
      <w:r w:rsidRPr="001D53A1">
        <w:rPr>
          <w:noProof/>
        </w:rPr>
        <w:t>4.5.</w:t>
      </w:r>
      <w:r w:rsidRPr="001D53A1">
        <w:rPr>
          <w:noProof/>
        </w:rPr>
        <w:tab/>
      </w:r>
      <w:r w:rsidRPr="00085674">
        <w:rPr>
          <w:noProof/>
          <w:u w:val="single"/>
        </w:rPr>
        <w:t>Openbare raadpleging</w:t>
      </w:r>
      <w:r w:rsidRPr="00085674">
        <w:rPr>
          <w:noProof/>
        </w:rPr>
        <w:t>. Gelieve de volgende gegevens te verstrekken:</w:t>
      </w:r>
    </w:p>
    <w:p w14:paraId="3DD94AFB" w14:textId="77777777" w:rsidR="00263DC8" w:rsidRPr="00085674" w:rsidRDefault="00263DC8" w:rsidP="00263DC8">
      <w:pPr>
        <w:pStyle w:val="Point1"/>
        <w:rPr>
          <w:noProof/>
        </w:rPr>
      </w:pPr>
      <w:r w:rsidRPr="001D53A1">
        <w:rPr>
          <w:noProof/>
        </w:rPr>
        <w:lastRenderedPageBreak/>
        <w:t>(a)</w:t>
      </w:r>
      <w:r w:rsidRPr="001D53A1">
        <w:rPr>
          <w:noProof/>
        </w:rPr>
        <w:tab/>
      </w:r>
      <w:r w:rsidRPr="00085674">
        <w:rPr>
          <w:noProof/>
        </w:rPr>
        <w:t>Begin- en einddatum van elke uitgevoerde openbare raadpleging</w:t>
      </w:r>
      <w:r w:rsidRPr="00085674">
        <w:rPr>
          <w:rStyle w:val="FootnoteReference"/>
          <w:noProof/>
        </w:rPr>
        <w:footnoteReference w:id="44"/>
      </w:r>
      <w:r w:rsidRPr="00085674">
        <w:rPr>
          <w:noProof/>
        </w:rPr>
        <w:t xml:space="preserve">. </w:t>
      </w:r>
    </w:p>
    <w:p w14:paraId="541E5892" w14:textId="77777777" w:rsidR="00263DC8" w:rsidRPr="00085674" w:rsidRDefault="00263DC8" w:rsidP="00263DC8">
      <w:pPr>
        <w:pStyle w:val="Text2"/>
        <w:tabs>
          <w:tab w:val="left" w:leader="dot" w:pos="9072"/>
        </w:tabs>
        <w:ind w:left="709"/>
        <w:rPr>
          <w:noProof/>
        </w:rPr>
      </w:pPr>
      <w:r w:rsidRPr="00085674">
        <w:rPr>
          <w:noProof/>
        </w:rPr>
        <w:tab/>
      </w:r>
    </w:p>
    <w:p w14:paraId="2B38CDA1" w14:textId="77777777" w:rsidR="00263DC8" w:rsidRPr="00085674" w:rsidRDefault="00263DC8" w:rsidP="00263DC8">
      <w:pPr>
        <w:pStyle w:val="Point1"/>
        <w:rPr>
          <w:noProof/>
        </w:rPr>
      </w:pPr>
      <w:r w:rsidRPr="001D53A1">
        <w:rPr>
          <w:noProof/>
        </w:rPr>
        <w:t>(b)</w:t>
      </w:r>
      <w:r w:rsidRPr="001D53A1">
        <w:rPr>
          <w:noProof/>
        </w:rPr>
        <w:tab/>
      </w:r>
      <w:r w:rsidRPr="00085674">
        <w:rPr>
          <w:noProof/>
        </w:rPr>
        <w:t>Inhoud van elke uitgevoerde openbare raadpleging</w:t>
      </w:r>
      <w:r w:rsidRPr="00085674">
        <w:rPr>
          <w:rStyle w:val="FootnoteReference"/>
          <w:noProof/>
        </w:rPr>
        <w:footnoteReference w:id="45"/>
      </w:r>
      <w:r w:rsidRPr="00085674">
        <w:rPr>
          <w:noProof/>
        </w:rPr>
        <w:t xml:space="preserve">. </w:t>
      </w:r>
    </w:p>
    <w:p w14:paraId="3D35653E" w14:textId="77777777" w:rsidR="00263DC8" w:rsidRPr="00085674" w:rsidRDefault="00263DC8" w:rsidP="00263DC8">
      <w:pPr>
        <w:pStyle w:val="Text2"/>
        <w:tabs>
          <w:tab w:val="left" w:leader="dot" w:pos="9072"/>
        </w:tabs>
        <w:ind w:left="709"/>
        <w:rPr>
          <w:noProof/>
        </w:rPr>
      </w:pPr>
      <w:r w:rsidRPr="00085674">
        <w:rPr>
          <w:noProof/>
        </w:rPr>
        <w:tab/>
      </w:r>
    </w:p>
    <w:p w14:paraId="4479C780" w14:textId="77777777" w:rsidR="00263DC8" w:rsidRPr="00085674" w:rsidRDefault="00263DC8" w:rsidP="00263DC8">
      <w:pPr>
        <w:pStyle w:val="Point1"/>
        <w:rPr>
          <w:noProof/>
        </w:rPr>
      </w:pPr>
      <w:r w:rsidRPr="001D53A1">
        <w:rPr>
          <w:noProof/>
        </w:rPr>
        <w:t>(c)</w:t>
      </w:r>
      <w:r w:rsidRPr="001D53A1">
        <w:rPr>
          <w:noProof/>
        </w:rPr>
        <w:tab/>
      </w:r>
      <w:r w:rsidRPr="00085674">
        <w:rPr>
          <w:noProof/>
        </w:rPr>
        <w:t>Openbaar toegankelijke internetsite (op regionaal en nationaal niveau) waar de raadpleging is gepubliceerd</w:t>
      </w:r>
      <w:r w:rsidRPr="00085674">
        <w:rPr>
          <w:rStyle w:val="FootnoteReference"/>
          <w:noProof/>
        </w:rPr>
        <w:footnoteReference w:id="46"/>
      </w:r>
      <w:r w:rsidRPr="00085674">
        <w:rPr>
          <w:noProof/>
        </w:rPr>
        <w:t>.</w:t>
      </w:r>
    </w:p>
    <w:p w14:paraId="0EE75A63" w14:textId="77777777" w:rsidR="00263DC8" w:rsidRPr="00085674" w:rsidRDefault="00263DC8" w:rsidP="00263DC8">
      <w:pPr>
        <w:pStyle w:val="Text2"/>
        <w:tabs>
          <w:tab w:val="left" w:leader="dot" w:pos="9072"/>
        </w:tabs>
        <w:ind w:left="709"/>
        <w:rPr>
          <w:noProof/>
        </w:rPr>
      </w:pPr>
      <w:r w:rsidRPr="00085674">
        <w:rPr>
          <w:noProof/>
        </w:rPr>
        <w:tab/>
      </w:r>
    </w:p>
    <w:p w14:paraId="5C83361F" w14:textId="77777777" w:rsidR="00263DC8" w:rsidRPr="00085674" w:rsidRDefault="00263DC8" w:rsidP="00263DC8">
      <w:pPr>
        <w:pStyle w:val="Point1"/>
        <w:rPr>
          <w:noProof/>
        </w:rPr>
      </w:pPr>
      <w:r w:rsidRPr="001D53A1">
        <w:rPr>
          <w:noProof/>
        </w:rPr>
        <w:t>(d)</w:t>
      </w:r>
      <w:r w:rsidRPr="001D53A1">
        <w:rPr>
          <w:noProof/>
        </w:rPr>
        <w:tab/>
      </w:r>
      <w:r w:rsidRPr="00085674">
        <w:rPr>
          <w:noProof/>
        </w:rPr>
        <w:t>Een overzicht van de belangrijkste opmerkingen die de deelnemers aan elke openbare raadpleging hebben ingediend, met vermelding van de wijze waarop deze zijn behandeld.</w:t>
      </w:r>
    </w:p>
    <w:p w14:paraId="30C018E8" w14:textId="77777777" w:rsidR="00263DC8" w:rsidRPr="00085674" w:rsidRDefault="00263DC8" w:rsidP="00263DC8">
      <w:pPr>
        <w:pStyle w:val="Text2"/>
        <w:tabs>
          <w:tab w:val="left" w:leader="dot" w:pos="9072"/>
        </w:tabs>
        <w:ind w:left="709"/>
        <w:rPr>
          <w:noProof/>
        </w:rPr>
      </w:pPr>
      <w:r w:rsidRPr="00085674">
        <w:rPr>
          <w:noProof/>
        </w:rPr>
        <w:tab/>
      </w:r>
    </w:p>
    <w:p w14:paraId="5488475C" w14:textId="77777777" w:rsidR="00263DC8" w:rsidRPr="00085674" w:rsidRDefault="00263DC8" w:rsidP="00263DC8">
      <w:pPr>
        <w:pStyle w:val="ManualNumPar2"/>
        <w:rPr>
          <w:noProof/>
        </w:rPr>
      </w:pPr>
      <w:r w:rsidRPr="001D53A1">
        <w:rPr>
          <w:noProof/>
        </w:rPr>
        <w:t>4.6.</w:t>
      </w:r>
      <w:r w:rsidRPr="001D53A1">
        <w:rPr>
          <w:noProof/>
        </w:rPr>
        <w:tab/>
      </w:r>
      <w:r w:rsidRPr="00085674">
        <w:rPr>
          <w:noProof/>
        </w:rPr>
        <w:t>Gelieve aan te geven wat het uiteindelijke toepassingsgebied van de steunmaatregel is in termen van het steungebied en de bevolkingsdichtheid ervan.</w:t>
      </w:r>
    </w:p>
    <w:p w14:paraId="0B266E6A" w14:textId="77777777" w:rsidR="00263DC8" w:rsidRPr="00085674" w:rsidRDefault="00263DC8" w:rsidP="00263DC8">
      <w:pPr>
        <w:pStyle w:val="Text2"/>
        <w:tabs>
          <w:tab w:val="left" w:leader="dot" w:pos="9072"/>
        </w:tabs>
        <w:ind w:left="709"/>
        <w:rPr>
          <w:noProof/>
        </w:rPr>
      </w:pPr>
      <w:r w:rsidRPr="00085674">
        <w:rPr>
          <w:noProof/>
        </w:rPr>
        <w:tab/>
      </w:r>
    </w:p>
    <w:p w14:paraId="5C6691C0" w14:textId="77777777" w:rsidR="00263DC8" w:rsidRPr="00085674" w:rsidRDefault="00263DC8" w:rsidP="00263DC8">
      <w:pPr>
        <w:pStyle w:val="ManualNumPar1"/>
        <w:rPr>
          <w:bCs/>
          <w:noProof/>
        </w:rPr>
      </w:pPr>
      <w:bookmarkStart w:id="2" w:name="_Ref150784980"/>
      <w:r w:rsidRPr="001D53A1">
        <w:rPr>
          <w:noProof/>
        </w:rPr>
        <w:t>5.</w:t>
      </w:r>
      <w:r w:rsidRPr="001D53A1">
        <w:rPr>
          <w:noProof/>
        </w:rPr>
        <w:tab/>
      </w:r>
      <w:r w:rsidRPr="00085674">
        <w:rPr>
          <w:noProof/>
        </w:rPr>
        <w:t>Marktfalen in verband met mobiele toegangsnetwerken</w:t>
      </w:r>
    </w:p>
    <w:p w14:paraId="65F26A42" w14:textId="77777777" w:rsidR="00263DC8" w:rsidRPr="00085674" w:rsidRDefault="00263DC8" w:rsidP="00263DC8">
      <w:pPr>
        <w:pStyle w:val="ManualNumPar2"/>
        <w:rPr>
          <w:noProof/>
        </w:rPr>
      </w:pPr>
      <w:r w:rsidRPr="001D53A1">
        <w:rPr>
          <w:noProof/>
        </w:rPr>
        <w:t>5.1.</w:t>
      </w:r>
      <w:r w:rsidRPr="001D53A1">
        <w:rPr>
          <w:noProof/>
        </w:rPr>
        <w:tab/>
      </w:r>
      <w:r w:rsidRPr="00085674">
        <w:rPr>
          <w:noProof/>
        </w:rPr>
        <w:t>Gelieve de prestaties te vermelden in termen van downloadsnelheid (en, indien van toepassing, de uploadsnelheid en andere parameters) die de gesubsidieerde netwerken moeten leveren</w:t>
      </w:r>
      <w:r w:rsidRPr="00085674">
        <w:rPr>
          <w:rStyle w:val="FootnoteReference"/>
          <w:noProof/>
        </w:rPr>
        <w:footnoteReference w:id="47"/>
      </w:r>
      <w:r w:rsidRPr="00085674">
        <w:rPr>
          <w:noProof/>
        </w:rPr>
        <w:t>.</w:t>
      </w:r>
      <w:bookmarkEnd w:id="2"/>
    </w:p>
    <w:p w14:paraId="1FE35B51" w14:textId="77777777" w:rsidR="00263DC8" w:rsidRPr="00085674" w:rsidRDefault="00263DC8" w:rsidP="00263DC8">
      <w:pPr>
        <w:pStyle w:val="Text2"/>
        <w:tabs>
          <w:tab w:val="left" w:leader="dot" w:pos="9072"/>
        </w:tabs>
        <w:ind w:left="709"/>
        <w:rPr>
          <w:noProof/>
        </w:rPr>
      </w:pPr>
      <w:r w:rsidRPr="00085674">
        <w:rPr>
          <w:noProof/>
        </w:rPr>
        <w:tab/>
      </w:r>
    </w:p>
    <w:p w14:paraId="7032F722" w14:textId="77777777" w:rsidR="00263DC8" w:rsidRPr="00085674" w:rsidRDefault="00263DC8" w:rsidP="00263DC8">
      <w:pPr>
        <w:pStyle w:val="ManualNumPar2"/>
        <w:rPr>
          <w:noProof/>
        </w:rPr>
      </w:pPr>
      <w:r w:rsidRPr="001D53A1">
        <w:rPr>
          <w:noProof/>
        </w:rPr>
        <w:t>5.2.</w:t>
      </w:r>
      <w:r w:rsidRPr="001D53A1">
        <w:rPr>
          <w:noProof/>
        </w:rPr>
        <w:tab/>
      </w:r>
      <w:r w:rsidRPr="00085674">
        <w:rPr>
          <w:noProof/>
        </w:rPr>
        <w:t>Gelieve aan te geven in welke huidige en toekomstige behoeften van eindgebruikers kan worden voorzien door mobiele netwerken die de in punt 5.1 genoemde prestaties leveren (en niet door de bestaande mobiele netwerken), met verifieerbare bewijzen daarvan (bv. consumentenenquêtes, onafhankelijke onderzoeken)</w:t>
      </w:r>
      <w:r w:rsidRPr="00085674">
        <w:rPr>
          <w:rStyle w:val="FootnoteReference"/>
          <w:noProof/>
        </w:rPr>
        <w:footnoteReference w:id="48"/>
      </w:r>
      <w:r w:rsidRPr="00085674">
        <w:rPr>
          <w:noProof/>
        </w:rPr>
        <w:t>.</w:t>
      </w:r>
    </w:p>
    <w:p w14:paraId="6E3FC2D8" w14:textId="77777777" w:rsidR="00263DC8" w:rsidRPr="00085674" w:rsidRDefault="00263DC8" w:rsidP="00263DC8">
      <w:pPr>
        <w:pStyle w:val="Text2"/>
        <w:tabs>
          <w:tab w:val="left" w:leader="dot" w:pos="9072"/>
        </w:tabs>
        <w:ind w:left="709"/>
        <w:rPr>
          <w:noProof/>
        </w:rPr>
      </w:pPr>
      <w:r w:rsidRPr="00085674">
        <w:rPr>
          <w:noProof/>
        </w:rPr>
        <w:tab/>
      </w:r>
    </w:p>
    <w:p w14:paraId="1F22BD1A" w14:textId="77777777" w:rsidR="00263DC8" w:rsidRPr="00085674" w:rsidRDefault="00263DC8" w:rsidP="00263DC8">
      <w:pPr>
        <w:pStyle w:val="ManualNumPar2"/>
        <w:rPr>
          <w:noProof/>
        </w:rPr>
      </w:pPr>
      <w:r w:rsidRPr="001D53A1">
        <w:rPr>
          <w:noProof/>
        </w:rPr>
        <w:t>5.3.</w:t>
      </w:r>
      <w:r w:rsidRPr="001D53A1">
        <w:rPr>
          <w:noProof/>
        </w:rPr>
        <w:tab/>
      </w:r>
      <w:r w:rsidRPr="00085674">
        <w:rPr>
          <w:noProof/>
        </w:rPr>
        <w:t>Gelieve te bevestigen dat de steunmaatregel niet kan worden gebruikt om wettelijke verplichtingen na te komen (bv. verplichtingen in verband met de toewijzing van spectrumrechten)</w:t>
      </w:r>
      <w:r w:rsidRPr="00085674">
        <w:rPr>
          <w:rStyle w:val="FootnoteReference"/>
          <w:noProof/>
        </w:rPr>
        <w:footnoteReference w:id="49"/>
      </w:r>
      <w:r w:rsidRPr="00085674">
        <w:rPr>
          <w:noProof/>
        </w:rPr>
        <w:t>.</w:t>
      </w:r>
    </w:p>
    <w:p w14:paraId="12BD3FD3" w14:textId="77777777" w:rsidR="00263DC8" w:rsidRPr="00085674" w:rsidRDefault="00263DC8" w:rsidP="00263DC8">
      <w:pPr>
        <w:pStyle w:val="Text2"/>
        <w:tabs>
          <w:tab w:val="left" w:leader="dot" w:pos="9072"/>
        </w:tabs>
        <w:ind w:left="709"/>
        <w:rPr>
          <w:noProof/>
        </w:rPr>
      </w:pPr>
      <w:r w:rsidRPr="00085674">
        <w:rPr>
          <w:noProof/>
        </w:rPr>
        <w:tab/>
      </w:r>
    </w:p>
    <w:p w14:paraId="01465008" w14:textId="77777777" w:rsidR="00263DC8" w:rsidRPr="00085674" w:rsidRDefault="00263DC8" w:rsidP="00263DC8">
      <w:pPr>
        <w:pStyle w:val="ManualNumPar2"/>
        <w:rPr>
          <w:noProof/>
        </w:rPr>
      </w:pPr>
      <w:r w:rsidRPr="001D53A1">
        <w:rPr>
          <w:noProof/>
        </w:rPr>
        <w:t>5.4.</w:t>
      </w:r>
      <w:r w:rsidRPr="001D53A1">
        <w:rPr>
          <w:noProof/>
        </w:rPr>
        <w:tab/>
      </w:r>
      <w:r w:rsidRPr="00085674">
        <w:rPr>
          <w:noProof/>
        </w:rPr>
        <w:t>Gelieve aan te geven of de steunmaatregel gericht is op gebieden waar er al ten minste één bestaand of op geloofwaardige wijze gepland mobiel netwerk</w:t>
      </w:r>
      <w:r w:rsidRPr="00085674">
        <w:rPr>
          <w:rStyle w:val="FootnoteReference"/>
          <w:noProof/>
        </w:rPr>
        <w:footnoteReference w:id="50"/>
      </w:r>
      <w:r w:rsidRPr="00085674">
        <w:rPr>
          <w:noProof/>
        </w:rPr>
        <w:t xml:space="preserve"> is dat kan voorzien in de geïdentificeerde behoeften van eindgebruikers. </w:t>
      </w:r>
    </w:p>
    <w:p w14:paraId="0178F63C" w14:textId="77777777" w:rsidR="00263DC8" w:rsidRPr="00085674" w:rsidRDefault="00263DC8" w:rsidP="00263DC8">
      <w:pPr>
        <w:pStyle w:val="Text1"/>
        <w:rPr>
          <w:noProof/>
        </w:rPr>
      </w:pPr>
      <w:sdt>
        <w:sdtPr>
          <w:rPr>
            <w:rFonts w:ascii="MS Gothic" w:eastAsia="MS Gothic" w:hAnsi="MS Gothic"/>
            <w:noProof/>
          </w:rPr>
          <w:id w:val="718101390"/>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rFonts w:ascii="MS Gothic" w:eastAsia="MS Gothic" w:hAnsi="MS Gothic"/>
            <w:noProof/>
          </w:rPr>
          <w:id w:val="-1154063537"/>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p>
    <w:p w14:paraId="188B1F89" w14:textId="77777777" w:rsidR="00263DC8" w:rsidRPr="00085674" w:rsidRDefault="00263DC8" w:rsidP="00263DC8">
      <w:pPr>
        <w:pStyle w:val="Text1"/>
        <w:rPr>
          <w:noProof/>
        </w:rPr>
      </w:pPr>
      <w:r w:rsidRPr="00085674">
        <w:rPr>
          <w:noProof/>
        </w:rPr>
        <w:lastRenderedPageBreak/>
        <w:t>Zo ja, gelieve aan te tonen (met verifieerbaar bewijs): a) waarom een dergelijk netwerk ontoereikend wordt geacht om eindgebruikers diensten van voldoende kwaliteit te bieden om aan hun veranderende behoeften te voldoen; en b) of en hoe de steunmaatregel een dergelijke kwaliteit van de diensten zal leveren, waardoor een wezenlijke verbetering wordt bewerkstelligd die de markt niet kan realiseren</w:t>
      </w:r>
      <w:r w:rsidRPr="00085674">
        <w:rPr>
          <w:rStyle w:val="FootnoteReference"/>
          <w:noProof/>
        </w:rPr>
        <w:footnoteReference w:id="51"/>
      </w:r>
      <w:r w:rsidRPr="00085674">
        <w:rPr>
          <w:noProof/>
        </w:rPr>
        <w:t>.</w:t>
      </w:r>
    </w:p>
    <w:p w14:paraId="2C45918A" w14:textId="77777777" w:rsidR="00263DC8" w:rsidRPr="00085674" w:rsidRDefault="00263DC8" w:rsidP="00263DC8">
      <w:pPr>
        <w:pStyle w:val="Text2"/>
        <w:tabs>
          <w:tab w:val="left" w:leader="dot" w:pos="9072"/>
        </w:tabs>
        <w:ind w:left="709"/>
        <w:rPr>
          <w:noProof/>
        </w:rPr>
      </w:pPr>
      <w:r w:rsidRPr="00085674">
        <w:rPr>
          <w:noProof/>
        </w:rPr>
        <w:tab/>
      </w:r>
    </w:p>
    <w:p w14:paraId="03ED2042" w14:textId="77777777" w:rsidR="00263DC8" w:rsidRPr="00085674" w:rsidRDefault="00263DC8" w:rsidP="00263DC8">
      <w:pPr>
        <w:pStyle w:val="ManualNumPar2"/>
        <w:rPr>
          <w:noProof/>
        </w:rPr>
      </w:pPr>
      <w:r w:rsidRPr="001D53A1">
        <w:rPr>
          <w:noProof/>
        </w:rPr>
        <w:t>5.5.</w:t>
      </w:r>
      <w:r w:rsidRPr="001D53A1">
        <w:rPr>
          <w:noProof/>
        </w:rPr>
        <w:tab/>
      </w:r>
      <w:r w:rsidRPr="00085674">
        <w:rPr>
          <w:noProof/>
          <w:u w:val="single"/>
        </w:rPr>
        <w:t>Kartering</w:t>
      </w:r>
      <w:r w:rsidRPr="00085674">
        <w:rPr>
          <w:rStyle w:val="FootnoteReference"/>
          <w:noProof/>
        </w:rPr>
        <w:footnoteReference w:id="52"/>
      </w:r>
      <w:r w:rsidRPr="00085674">
        <w:rPr>
          <w:noProof/>
        </w:rPr>
        <w:t>. Gelieve de volgende gegevens te verstrekken:</w:t>
      </w:r>
    </w:p>
    <w:p w14:paraId="3AFB39E3" w14:textId="77777777" w:rsidR="00263DC8" w:rsidRPr="00085674" w:rsidRDefault="00263DC8" w:rsidP="00263DC8">
      <w:pPr>
        <w:pStyle w:val="Point1"/>
        <w:rPr>
          <w:noProof/>
        </w:rPr>
      </w:pPr>
      <w:r w:rsidRPr="001D53A1">
        <w:rPr>
          <w:noProof/>
        </w:rPr>
        <w:t>(a)</w:t>
      </w:r>
      <w:r w:rsidRPr="001D53A1">
        <w:rPr>
          <w:noProof/>
        </w:rPr>
        <w:tab/>
      </w:r>
      <w:r w:rsidRPr="00085674">
        <w:rPr>
          <w:noProof/>
        </w:rPr>
        <w:t>Het soort netwerken (bv. 3G, 4G, 5G, 6G, andere) en het aantal netwerken dat beschikbaar is in het steungebied.</w:t>
      </w:r>
    </w:p>
    <w:p w14:paraId="52E89A9C" w14:textId="77777777" w:rsidR="00263DC8" w:rsidRPr="00085674" w:rsidRDefault="00263DC8" w:rsidP="00263DC8">
      <w:pPr>
        <w:pStyle w:val="Point1"/>
        <w:rPr>
          <w:noProof/>
        </w:rPr>
      </w:pPr>
      <w:r w:rsidRPr="001D53A1">
        <w:rPr>
          <w:noProof/>
        </w:rPr>
        <w:t>(b)</w:t>
      </w:r>
      <w:r w:rsidRPr="001D53A1">
        <w:rPr>
          <w:noProof/>
        </w:rPr>
        <w:tab/>
      </w:r>
      <w:r w:rsidRPr="00085674">
        <w:rPr>
          <w:noProof/>
        </w:rPr>
        <w:t>Prestatiecriteria van de bestaande en geplande netwerken (in de relevante tijdshorizon) die in kaart zijn gebracht (bv. downloadsnelheid, uploadsnelheid, latentie, pakketverlies, pakketfouten, jitter, beschikbaarheid van diensten)</w:t>
      </w:r>
      <w:r w:rsidRPr="00085674">
        <w:rPr>
          <w:rStyle w:val="FootnoteReference"/>
          <w:noProof/>
        </w:rPr>
        <w:footnoteReference w:id="53"/>
      </w:r>
      <w:r w:rsidRPr="00085674">
        <w:rPr>
          <w:noProof/>
        </w:rPr>
        <w:t>.</w:t>
      </w:r>
    </w:p>
    <w:p w14:paraId="40802C70" w14:textId="77777777" w:rsidR="00263DC8" w:rsidRPr="00085674" w:rsidRDefault="00263DC8" w:rsidP="00263DC8">
      <w:pPr>
        <w:pStyle w:val="Text2"/>
        <w:tabs>
          <w:tab w:val="left" w:leader="dot" w:pos="9072"/>
        </w:tabs>
        <w:ind w:left="709"/>
        <w:rPr>
          <w:noProof/>
        </w:rPr>
      </w:pPr>
      <w:r w:rsidRPr="00085674">
        <w:rPr>
          <w:noProof/>
        </w:rPr>
        <w:tab/>
      </w:r>
    </w:p>
    <w:p w14:paraId="10358F65" w14:textId="77777777" w:rsidR="00263DC8" w:rsidRPr="00085674" w:rsidRDefault="00263DC8" w:rsidP="00263DC8">
      <w:pPr>
        <w:pStyle w:val="Point1"/>
        <w:rPr>
          <w:noProof/>
        </w:rPr>
      </w:pPr>
      <w:r w:rsidRPr="001D53A1">
        <w:rPr>
          <w:noProof/>
        </w:rPr>
        <w:t>(c)</w:t>
      </w:r>
      <w:r w:rsidRPr="001D53A1">
        <w:rPr>
          <w:noProof/>
        </w:rPr>
        <w:tab/>
      </w:r>
      <w:r w:rsidRPr="00085674">
        <w:rPr>
          <w:noProof/>
        </w:rPr>
        <w:t>Hoe toekomstige investeringsplannen binnen de relevante tijdshorizon van de steunmaatregel zijn beoordeeld om hun geloofwaardigheid vast te stellen. Gelieve onder meer aan te geven:</w:t>
      </w:r>
    </w:p>
    <w:p w14:paraId="71CACCD6" w14:textId="77777777" w:rsidR="00263DC8" w:rsidRPr="00085674" w:rsidRDefault="00263DC8" w:rsidP="00263DC8">
      <w:pPr>
        <w:pStyle w:val="Stylei"/>
        <w:numPr>
          <w:ilvl w:val="0"/>
          <w:numId w:val="32"/>
        </w:numPr>
        <w:rPr>
          <w:noProof/>
        </w:rPr>
      </w:pPr>
      <w:r w:rsidRPr="00085674">
        <w:rPr>
          <w:noProof/>
        </w:rPr>
        <w:t>Het bewijs dat is gevraagd aan en ingediend door de relevante belanghebbenden om de geloofwaardigheid van hun investeringsplannen aan te tonen</w:t>
      </w:r>
      <w:r w:rsidRPr="00085674">
        <w:rPr>
          <w:rStyle w:val="FootnoteReference"/>
          <w:noProof/>
        </w:rPr>
        <w:footnoteReference w:id="54"/>
      </w:r>
      <w:r w:rsidRPr="00085674">
        <w:rPr>
          <w:noProof/>
        </w:rPr>
        <w:t>.</w:t>
      </w:r>
    </w:p>
    <w:p w14:paraId="0C2121F6" w14:textId="77777777" w:rsidR="00263DC8" w:rsidRPr="00085674" w:rsidRDefault="00263DC8" w:rsidP="00263DC8">
      <w:pPr>
        <w:pStyle w:val="Text2"/>
        <w:tabs>
          <w:tab w:val="left" w:leader="dot" w:pos="9072"/>
        </w:tabs>
        <w:ind w:left="709"/>
        <w:rPr>
          <w:noProof/>
        </w:rPr>
      </w:pPr>
      <w:r w:rsidRPr="00085674">
        <w:rPr>
          <w:noProof/>
        </w:rPr>
        <w:tab/>
      </w:r>
    </w:p>
    <w:p w14:paraId="6E20835A" w14:textId="77777777" w:rsidR="00263DC8" w:rsidRPr="00085674" w:rsidRDefault="00263DC8" w:rsidP="00263DC8">
      <w:pPr>
        <w:pStyle w:val="Stylei"/>
        <w:rPr>
          <w:noProof/>
        </w:rPr>
      </w:pPr>
      <w:r w:rsidRPr="00085674">
        <w:rPr>
          <w:noProof/>
        </w:rPr>
        <w:t>De beoordelingscriteria die zijn toegepast om de geloofwaardigheid van toekomstige investeringsplannen te beoordelen</w:t>
      </w:r>
      <w:r w:rsidRPr="00085674">
        <w:rPr>
          <w:rStyle w:val="FootnoteReference"/>
          <w:noProof/>
        </w:rPr>
        <w:footnoteReference w:id="55"/>
      </w:r>
      <w:r w:rsidRPr="00085674">
        <w:rPr>
          <w:noProof/>
        </w:rPr>
        <w:t xml:space="preserve">. </w:t>
      </w:r>
    </w:p>
    <w:p w14:paraId="705BFB3E" w14:textId="77777777" w:rsidR="00263DC8" w:rsidRPr="00085674" w:rsidRDefault="00263DC8" w:rsidP="00263DC8">
      <w:pPr>
        <w:pStyle w:val="Text2"/>
        <w:tabs>
          <w:tab w:val="left" w:leader="dot" w:pos="9072"/>
        </w:tabs>
        <w:ind w:left="709"/>
        <w:rPr>
          <w:noProof/>
        </w:rPr>
      </w:pPr>
      <w:r w:rsidRPr="00085674">
        <w:rPr>
          <w:noProof/>
        </w:rPr>
        <w:tab/>
      </w:r>
    </w:p>
    <w:p w14:paraId="13C27AED" w14:textId="77777777" w:rsidR="00263DC8" w:rsidRPr="00085674" w:rsidRDefault="00263DC8" w:rsidP="00263DC8">
      <w:pPr>
        <w:pStyle w:val="Stylei"/>
        <w:rPr>
          <w:noProof/>
        </w:rPr>
      </w:pPr>
      <w:r w:rsidRPr="00085674">
        <w:rPr>
          <w:noProof/>
        </w:rPr>
        <w:t>Of de betrokken belanghebbenden werden uitgenodigd om verbintenissen te ondertekenen met betrekking tot de uitvoering van de aangemelde investeringsplannen</w:t>
      </w:r>
      <w:r w:rsidRPr="00085674">
        <w:rPr>
          <w:rStyle w:val="FootnoteReference"/>
          <w:noProof/>
        </w:rPr>
        <w:footnoteReference w:id="56"/>
      </w:r>
      <w:r w:rsidRPr="00085674">
        <w:rPr>
          <w:noProof/>
        </w:rPr>
        <w:t xml:space="preserve">. </w:t>
      </w:r>
    </w:p>
    <w:p w14:paraId="26F2A440" w14:textId="77777777" w:rsidR="00263DC8" w:rsidRPr="00085674" w:rsidRDefault="00263DC8" w:rsidP="00263DC8">
      <w:pPr>
        <w:pStyle w:val="Text4"/>
        <w:rPr>
          <w:noProof/>
        </w:rPr>
      </w:pPr>
      <w:sdt>
        <w:sdtPr>
          <w:rPr>
            <w:rFonts w:ascii="MS Gothic" w:eastAsia="MS Gothic" w:hAnsi="MS Gothic"/>
            <w:noProof/>
          </w:rPr>
          <w:id w:val="-1475520343"/>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rFonts w:ascii="MS Gothic" w:eastAsia="MS Gothic" w:hAnsi="MS Gothic"/>
            <w:noProof/>
          </w:rPr>
          <w:id w:val="-1748490393"/>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p>
    <w:p w14:paraId="4593F009" w14:textId="77777777" w:rsidR="00263DC8" w:rsidRPr="00085674" w:rsidRDefault="00263DC8" w:rsidP="00263DC8">
      <w:pPr>
        <w:pStyle w:val="Text2"/>
        <w:ind w:left="2127"/>
        <w:rPr>
          <w:noProof/>
        </w:rPr>
      </w:pPr>
      <w:r w:rsidRPr="00085674">
        <w:rPr>
          <w:noProof/>
        </w:rPr>
        <w:t>Zo ja, gelieve te verduidelijken of dergelijke verbintenissen mijlpalen en verplichtingen bevatten om verslag uit te brengen over de geboekte vooruitgang</w:t>
      </w:r>
      <w:r w:rsidRPr="00085674">
        <w:rPr>
          <w:rStyle w:val="FootnoteReference"/>
          <w:noProof/>
        </w:rPr>
        <w:footnoteReference w:id="57"/>
      </w:r>
      <w:r w:rsidRPr="00085674">
        <w:rPr>
          <w:noProof/>
        </w:rPr>
        <w:t>.</w:t>
      </w:r>
    </w:p>
    <w:p w14:paraId="576C595E" w14:textId="77777777" w:rsidR="00263DC8" w:rsidRPr="00085674" w:rsidRDefault="00263DC8" w:rsidP="00263DC8">
      <w:pPr>
        <w:pStyle w:val="Text2"/>
        <w:tabs>
          <w:tab w:val="left" w:leader="dot" w:pos="9072"/>
        </w:tabs>
        <w:ind w:left="709"/>
        <w:rPr>
          <w:noProof/>
        </w:rPr>
      </w:pPr>
      <w:r w:rsidRPr="00085674">
        <w:rPr>
          <w:noProof/>
        </w:rPr>
        <w:tab/>
      </w:r>
    </w:p>
    <w:p w14:paraId="72AD4BA7" w14:textId="77777777" w:rsidR="00263DC8" w:rsidRPr="00085674" w:rsidRDefault="00263DC8" w:rsidP="00263DC8">
      <w:pPr>
        <w:pStyle w:val="Stylei"/>
        <w:rPr>
          <w:noProof/>
        </w:rPr>
      </w:pPr>
      <w:r w:rsidRPr="00085674">
        <w:rPr>
          <w:noProof/>
        </w:rPr>
        <w:t xml:space="preserve">Of de resultaten van de beoordeling en de relatieve gerechtvaardigde conclusies zijn meegedeeld aan alle </w:t>
      </w:r>
      <w:r w:rsidRPr="00085674">
        <w:rPr>
          <w:noProof/>
        </w:rPr>
        <w:lastRenderedPageBreak/>
        <w:t>belanghebbenden die informatie over hun particuliere investeringsplannen hebben ingediend, en hoe</w:t>
      </w:r>
      <w:r w:rsidRPr="00085674">
        <w:rPr>
          <w:rStyle w:val="FootnoteReference"/>
          <w:noProof/>
        </w:rPr>
        <w:footnoteReference w:id="58"/>
      </w:r>
      <w:r w:rsidRPr="00085674">
        <w:rPr>
          <w:noProof/>
        </w:rPr>
        <w:t>.</w:t>
      </w:r>
    </w:p>
    <w:p w14:paraId="7D3C4412" w14:textId="77777777" w:rsidR="00263DC8" w:rsidRPr="00085674" w:rsidRDefault="00263DC8" w:rsidP="00263DC8">
      <w:pPr>
        <w:pStyle w:val="Text2"/>
        <w:tabs>
          <w:tab w:val="left" w:leader="dot" w:pos="9072"/>
        </w:tabs>
        <w:ind w:left="709"/>
        <w:rPr>
          <w:noProof/>
        </w:rPr>
      </w:pPr>
      <w:r w:rsidRPr="00085674">
        <w:rPr>
          <w:noProof/>
        </w:rPr>
        <w:tab/>
      </w:r>
    </w:p>
    <w:p w14:paraId="0C0C50DE" w14:textId="77777777" w:rsidR="00263DC8" w:rsidRPr="00085674" w:rsidRDefault="00263DC8" w:rsidP="00263DC8">
      <w:pPr>
        <w:pStyle w:val="Point1"/>
        <w:rPr>
          <w:noProof/>
        </w:rPr>
      </w:pPr>
      <w:r w:rsidRPr="001D53A1">
        <w:rPr>
          <w:noProof/>
        </w:rPr>
        <w:t>(d)</w:t>
      </w:r>
      <w:r w:rsidRPr="001D53A1">
        <w:rPr>
          <w:noProof/>
        </w:rPr>
        <w:tab/>
      </w:r>
      <w:r w:rsidRPr="00085674">
        <w:rPr>
          <w:noProof/>
        </w:rPr>
        <w:t>Begin- en einddatum van elke stap van de kartering.</w:t>
      </w:r>
    </w:p>
    <w:p w14:paraId="4F86FE88" w14:textId="77777777" w:rsidR="00263DC8" w:rsidRPr="00085674" w:rsidRDefault="00263DC8" w:rsidP="00263DC8">
      <w:pPr>
        <w:pStyle w:val="Text2"/>
        <w:tabs>
          <w:tab w:val="left" w:leader="dot" w:pos="9072"/>
        </w:tabs>
        <w:ind w:left="709"/>
        <w:rPr>
          <w:noProof/>
        </w:rPr>
      </w:pPr>
      <w:r w:rsidRPr="00085674">
        <w:rPr>
          <w:noProof/>
        </w:rPr>
        <w:tab/>
      </w:r>
    </w:p>
    <w:p w14:paraId="08DF95DB" w14:textId="77777777" w:rsidR="00263DC8" w:rsidRPr="00085674" w:rsidRDefault="00263DC8" w:rsidP="00263DC8">
      <w:pPr>
        <w:pStyle w:val="Point1"/>
        <w:rPr>
          <w:noProof/>
        </w:rPr>
      </w:pPr>
      <w:r w:rsidRPr="001D53A1">
        <w:rPr>
          <w:noProof/>
        </w:rPr>
        <w:t>(e)</w:t>
      </w:r>
      <w:r w:rsidRPr="001D53A1">
        <w:rPr>
          <w:noProof/>
        </w:rPr>
        <w:tab/>
      </w:r>
      <w:r w:rsidRPr="00085674">
        <w:rPr>
          <w:noProof/>
        </w:rPr>
        <w:t>Aantal en identiteit van de contribuanten aan elke stap van de kartering.</w:t>
      </w:r>
    </w:p>
    <w:p w14:paraId="04849BFF" w14:textId="77777777" w:rsidR="00263DC8" w:rsidRPr="00085674" w:rsidRDefault="00263DC8" w:rsidP="00263DC8">
      <w:pPr>
        <w:pStyle w:val="Text2"/>
        <w:tabs>
          <w:tab w:val="left" w:leader="dot" w:pos="9072"/>
        </w:tabs>
        <w:ind w:left="709"/>
        <w:rPr>
          <w:noProof/>
        </w:rPr>
      </w:pPr>
      <w:r w:rsidRPr="00085674">
        <w:rPr>
          <w:noProof/>
        </w:rPr>
        <w:tab/>
      </w:r>
    </w:p>
    <w:p w14:paraId="6E614A45" w14:textId="77777777" w:rsidR="00263DC8" w:rsidRPr="00085674" w:rsidRDefault="00263DC8" w:rsidP="00263DC8">
      <w:pPr>
        <w:pStyle w:val="Point1"/>
        <w:rPr>
          <w:noProof/>
        </w:rPr>
      </w:pPr>
      <w:r w:rsidRPr="001D53A1">
        <w:rPr>
          <w:noProof/>
        </w:rPr>
        <w:t>(f)</w:t>
      </w:r>
      <w:r w:rsidRPr="001D53A1">
        <w:rPr>
          <w:noProof/>
        </w:rPr>
        <w:tab/>
      </w:r>
      <w:r w:rsidRPr="00085674">
        <w:rPr>
          <w:noProof/>
        </w:rPr>
        <w:t>Tussentijdse resultaten en eindresultaten van de kartering.</w:t>
      </w:r>
    </w:p>
    <w:p w14:paraId="256B2198" w14:textId="77777777" w:rsidR="00263DC8" w:rsidRPr="00085674" w:rsidRDefault="00263DC8" w:rsidP="00263DC8">
      <w:pPr>
        <w:pStyle w:val="Text2"/>
        <w:tabs>
          <w:tab w:val="left" w:leader="dot" w:pos="9072"/>
        </w:tabs>
        <w:ind w:left="709"/>
        <w:rPr>
          <w:noProof/>
        </w:rPr>
      </w:pPr>
      <w:r w:rsidRPr="00085674">
        <w:rPr>
          <w:noProof/>
        </w:rPr>
        <w:tab/>
      </w:r>
    </w:p>
    <w:p w14:paraId="19F486AF" w14:textId="77777777" w:rsidR="00263DC8" w:rsidRPr="00085674" w:rsidRDefault="00263DC8" w:rsidP="00263DC8">
      <w:pPr>
        <w:pStyle w:val="Point1"/>
        <w:rPr>
          <w:noProof/>
        </w:rPr>
      </w:pPr>
      <w:r w:rsidRPr="001D53A1">
        <w:rPr>
          <w:noProof/>
        </w:rPr>
        <w:t>(g)</w:t>
      </w:r>
      <w:r w:rsidRPr="001D53A1">
        <w:rPr>
          <w:noProof/>
        </w:rPr>
        <w:tab/>
      </w:r>
      <w:r w:rsidRPr="00085674">
        <w:rPr>
          <w:noProof/>
        </w:rPr>
        <w:t>Bevestiging dat de kartering op adresniveau is uitgevoerd op basis van aansluitbare panden of op basis van maximaal 100 x 100 meter (of kleinere) roosters</w:t>
      </w:r>
      <w:r w:rsidRPr="00085674">
        <w:rPr>
          <w:rStyle w:val="FootnoteReference"/>
          <w:noProof/>
        </w:rPr>
        <w:footnoteReference w:id="59"/>
      </w:r>
      <w:r w:rsidRPr="00085674">
        <w:rPr>
          <w:noProof/>
        </w:rPr>
        <w:t>. Gelieve aan te geven welke van de twee criteria is toegepast.</w:t>
      </w:r>
    </w:p>
    <w:p w14:paraId="54DF9F78" w14:textId="77777777" w:rsidR="00263DC8" w:rsidRPr="00085674" w:rsidRDefault="00263DC8" w:rsidP="00263DC8">
      <w:pPr>
        <w:pStyle w:val="Text2"/>
        <w:tabs>
          <w:tab w:val="left" w:leader="dot" w:pos="9072"/>
        </w:tabs>
        <w:ind w:left="709"/>
        <w:rPr>
          <w:noProof/>
        </w:rPr>
      </w:pPr>
      <w:r w:rsidRPr="00085674">
        <w:rPr>
          <w:noProof/>
        </w:rPr>
        <w:tab/>
      </w:r>
    </w:p>
    <w:p w14:paraId="21F5ABC4" w14:textId="77777777" w:rsidR="00263DC8" w:rsidRPr="00085674" w:rsidRDefault="00263DC8" w:rsidP="00263DC8">
      <w:pPr>
        <w:pStyle w:val="Point1"/>
        <w:rPr>
          <w:noProof/>
        </w:rPr>
      </w:pPr>
      <w:r w:rsidRPr="001D53A1">
        <w:rPr>
          <w:noProof/>
        </w:rPr>
        <w:t>(h)</w:t>
      </w:r>
      <w:r w:rsidRPr="001D53A1">
        <w:rPr>
          <w:noProof/>
        </w:rPr>
        <w:tab/>
      </w:r>
      <w:r w:rsidRPr="00085674">
        <w:rPr>
          <w:noProof/>
        </w:rPr>
        <w:t>Of de autoriteiten van uw land hebben voldaan aan de beste praktijken voor de toepassing van de in bijlage I bij de breedbandrichtsnoeren beschreven karteringsmethodologieën</w:t>
      </w:r>
      <w:r w:rsidRPr="00085674">
        <w:rPr>
          <w:rStyle w:val="FootnoteReference"/>
          <w:noProof/>
        </w:rPr>
        <w:footnoteReference w:id="60"/>
      </w:r>
      <w:r w:rsidRPr="00085674">
        <w:rPr>
          <w:noProof/>
        </w:rPr>
        <w:t xml:space="preserve">. </w:t>
      </w:r>
    </w:p>
    <w:p w14:paraId="68CB4AA1" w14:textId="77777777" w:rsidR="00263DC8" w:rsidRPr="00085674" w:rsidRDefault="00263DC8" w:rsidP="00263DC8">
      <w:pPr>
        <w:pStyle w:val="Text2"/>
        <w:rPr>
          <w:noProof/>
        </w:rPr>
      </w:pPr>
      <w:sdt>
        <w:sdtPr>
          <w:rPr>
            <w:rFonts w:ascii="MS Gothic" w:eastAsia="MS Gothic" w:hAnsi="MS Gothic"/>
            <w:noProof/>
          </w:rPr>
          <w:id w:val="2062124601"/>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 </w:t>
      </w:r>
    </w:p>
    <w:p w14:paraId="59FAE6D1" w14:textId="77777777" w:rsidR="00263DC8" w:rsidRPr="00085674" w:rsidRDefault="00263DC8" w:rsidP="00263DC8">
      <w:pPr>
        <w:pStyle w:val="Text2"/>
        <w:rPr>
          <w:noProof/>
        </w:rPr>
      </w:pPr>
      <w:sdt>
        <w:sdtPr>
          <w:rPr>
            <w:rFonts w:ascii="MS Gothic" w:eastAsia="MS Gothic" w:hAnsi="MS Gothic"/>
            <w:noProof/>
          </w:rPr>
          <w:id w:val="-1665466642"/>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 Gelieve in dit geval aan te geven in welke opzichten de autoriteiten van uw land zijn afgeweken van bijlage I bij de breedbandrichtsnoeren en om welke reden.</w:t>
      </w:r>
    </w:p>
    <w:p w14:paraId="0975C216" w14:textId="77777777" w:rsidR="00263DC8" w:rsidRPr="00085674" w:rsidRDefault="00263DC8" w:rsidP="00263DC8">
      <w:pPr>
        <w:pStyle w:val="Text2"/>
        <w:tabs>
          <w:tab w:val="left" w:leader="dot" w:pos="9072"/>
        </w:tabs>
        <w:ind w:left="709"/>
        <w:rPr>
          <w:noProof/>
        </w:rPr>
      </w:pPr>
      <w:r w:rsidRPr="00085674">
        <w:rPr>
          <w:noProof/>
        </w:rPr>
        <w:tab/>
      </w:r>
    </w:p>
    <w:p w14:paraId="05A37786" w14:textId="77777777" w:rsidR="00263DC8" w:rsidRPr="00085674" w:rsidRDefault="00263DC8" w:rsidP="00263DC8">
      <w:pPr>
        <w:pStyle w:val="Point1"/>
        <w:rPr>
          <w:noProof/>
        </w:rPr>
      </w:pPr>
      <w:r w:rsidRPr="001D53A1">
        <w:rPr>
          <w:noProof/>
        </w:rPr>
        <w:t>(i)</w:t>
      </w:r>
      <w:r w:rsidRPr="001D53A1">
        <w:rPr>
          <w:noProof/>
        </w:rPr>
        <w:tab/>
      </w:r>
      <w:r w:rsidRPr="00085674">
        <w:rPr>
          <w:noProof/>
        </w:rPr>
        <w:t>Bevestiging dat de methodologie en de onderliggende technische criteria voor de kartering openbaar zijn gemaakt (en hoe)</w:t>
      </w:r>
      <w:r w:rsidRPr="00085674">
        <w:rPr>
          <w:rStyle w:val="FootnoteReference"/>
          <w:noProof/>
        </w:rPr>
        <w:footnoteReference w:id="61"/>
      </w:r>
      <w:r w:rsidRPr="00085674">
        <w:rPr>
          <w:noProof/>
        </w:rPr>
        <w:t>.</w:t>
      </w:r>
    </w:p>
    <w:p w14:paraId="6B2D05A0" w14:textId="77777777" w:rsidR="00263DC8" w:rsidRPr="00085674" w:rsidRDefault="00263DC8" w:rsidP="00263DC8">
      <w:pPr>
        <w:pStyle w:val="Text2"/>
        <w:tabs>
          <w:tab w:val="left" w:leader="dot" w:pos="9072"/>
        </w:tabs>
        <w:ind w:left="709"/>
        <w:rPr>
          <w:noProof/>
        </w:rPr>
      </w:pPr>
      <w:r w:rsidRPr="00085674">
        <w:rPr>
          <w:noProof/>
        </w:rPr>
        <w:tab/>
      </w:r>
    </w:p>
    <w:p w14:paraId="393DC2F0" w14:textId="77777777" w:rsidR="00263DC8" w:rsidRPr="00085674" w:rsidRDefault="00263DC8" w:rsidP="00263DC8">
      <w:pPr>
        <w:pStyle w:val="ManualNumPar2"/>
        <w:rPr>
          <w:noProof/>
        </w:rPr>
      </w:pPr>
      <w:r w:rsidRPr="001D53A1">
        <w:rPr>
          <w:noProof/>
        </w:rPr>
        <w:t>5.6.</w:t>
      </w:r>
      <w:r w:rsidRPr="001D53A1">
        <w:rPr>
          <w:noProof/>
        </w:rPr>
        <w:tab/>
      </w:r>
      <w:r w:rsidRPr="00085674">
        <w:rPr>
          <w:noProof/>
          <w:u w:val="single"/>
        </w:rPr>
        <w:t>Openbare raadpleging</w:t>
      </w:r>
      <w:r w:rsidRPr="00085674">
        <w:rPr>
          <w:noProof/>
        </w:rPr>
        <w:t>. Gelieve de volgende gegevens te verstrekken:</w:t>
      </w:r>
    </w:p>
    <w:p w14:paraId="116C35C0" w14:textId="77777777" w:rsidR="00263DC8" w:rsidRPr="00085674" w:rsidRDefault="00263DC8" w:rsidP="00263DC8">
      <w:pPr>
        <w:pStyle w:val="Point1"/>
        <w:rPr>
          <w:noProof/>
        </w:rPr>
      </w:pPr>
      <w:r w:rsidRPr="001D53A1">
        <w:rPr>
          <w:noProof/>
        </w:rPr>
        <w:t>(a)</w:t>
      </w:r>
      <w:r w:rsidRPr="001D53A1">
        <w:rPr>
          <w:noProof/>
        </w:rPr>
        <w:tab/>
      </w:r>
      <w:r w:rsidRPr="00085674">
        <w:rPr>
          <w:noProof/>
        </w:rPr>
        <w:t>Begin- en einddatum van elke uitgevoerde openbare raadpleging</w:t>
      </w:r>
      <w:r w:rsidRPr="00085674">
        <w:rPr>
          <w:rStyle w:val="FootnoteReference"/>
          <w:noProof/>
        </w:rPr>
        <w:footnoteReference w:id="62"/>
      </w:r>
      <w:r w:rsidRPr="00085674">
        <w:rPr>
          <w:noProof/>
        </w:rPr>
        <w:t xml:space="preserve">. </w:t>
      </w:r>
    </w:p>
    <w:p w14:paraId="7F56C1F1" w14:textId="77777777" w:rsidR="00263DC8" w:rsidRPr="00085674" w:rsidRDefault="00263DC8" w:rsidP="00263DC8">
      <w:pPr>
        <w:pStyle w:val="Text2"/>
        <w:tabs>
          <w:tab w:val="left" w:leader="dot" w:pos="9072"/>
        </w:tabs>
        <w:ind w:left="709"/>
        <w:rPr>
          <w:noProof/>
        </w:rPr>
      </w:pPr>
      <w:r w:rsidRPr="00085674">
        <w:rPr>
          <w:noProof/>
        </w:rPr>
        <w:tab/>
      </w:r>
    </w:p>
    <w:p w14:paraId="3E5B276C" w14:textId="77777777" w:rsidR="00263DC8" w:rsidRPr="00085674" w:rsidRDefault="00263DC8" w:rsidP="00263DC8">
      <w:pPr>
        <w:pStyle w:val="Point1"/>
        <w:rPr>
          <w:noProof/>
        </w:rPr>
      </w:pPr>
      <w:r w:rsidRPr="001D53A1">
        <w:rPr>
          <w:noProof/>
        </w:rPr>
        <w:t>(b)</w:t>
      </w:r>
      <w:r w:rsidRPr="001D53A1">
        <w:rPr>
          <w:noProof/>
        </w:rPr>
        <w:tab/>
      </w:r>
      <w:r w:rsidRPr="00085674">
        <w:rPr>
          <w:noProof/>
        </w:rPr>
        <w:t>Inhoud van elke uitgevoerde openbare raadpleging</w:t>
      </w:r>
      <w:r w:rsidRPr="00085674">
        <w:rPr>
          <w:rStyle w:val="FootnoteReference"/>
          <w:noProof/>
        </w:rPr>
        <w:footnoteReference w:id="63"/>
      </w:r>
      <w:r w:rsidRPr="00085674">
        <w:rPr>
          <w:noProof/>
        </w:rPr>
        <w:t xml:space="preserve">. </w:t>
      </w:r>
    </w:p>
    <w:p w14:paraId="4A04313A" w14:textId="77777777" w:rsidR="00263DC8" w:rsidRPr="00085674" w:rsidRDefault="00263DC8" w:rsidP="00263DC8">
      <w:pPr>
        <w:pStyle w:val="Text2"/>
        <w:tabs>
          <w:tab w:val="left" w:leader="dot" w:pos="9072"/>
        </w:tabs>
        <w:ind w:left="709"/>
        <w:rPr>
          <w:noProof/>
        </w:rPr>
      </w:pPr>
      <w:r w:rsidRPr="00085674">
        <w:rPr>
          <w:noProof/>
        </w:rPr>
        <w:tab/>
      </w:r>
    </w:p>
    <w:p w14:paraId="1DE1537E" w14:textId="77777777" w:rsidR="00263DC8" w:rsidRPr="00085674" w:rsidRDefault="00263DC8" w:rsidP="00263DC8">
      <w:pPr>
        <w:pStyle w:val="Point1"/>
        <w:rPr>
          <w:noProof/>
        </w:rPr>
      </w:pPr>
      <w:r w:rsidRPr="001D53A1">
        <w:rPr>
          <w:noProof/>
        </w:rPr>
        <w:t>(c)</w:t>
      </w:r>
      <w:r w:rsidRPr="001D53A1">
        <w:rPr>
          <w:noProof/>
        </w:rPr>
        <w:tab/>
      </w:r>
      <w:r w:rsidRPr="00085674">
        <w:rPr>
          <w:noProof/>
        </w:rPr>
        <w:t>Openbaar toegankelijke internetsite (op regionaal en nationaal niveau) waar de raadpleging is gepubliceerd</w:t>
      </w:r>
      <w:r w:rsidRPr="00085674">
        <w:rPr>
          <w:rStyle w:val="FootnoteReference"/>
          <w:noProof/>
        </w:rPr>
        <w:footnoteReference w:id="64"/>
      </w:r>
      <w:r w:rsidRPr="00085674">
        <w:rPr>
          <w:noProof/>
        </w:rPr>
        <w:t>.</w:t>
      </w:r>
    </w:p>
    <w:p w14:paraId="684CBEF2" w14:textId="77777777" w:rsidR="00263DC8" w:rsidRPr="00085674" w:rsidRDefault="00263DC8" w:rsidP="00263DC8">
      <w:pPr>
        <w:pStyle w:val="Text2"/>
        <w:tabs>
          <w:tab w:val="left" w:leader="dot" w:pos="9072"/>
        </w:tabs>
        <w:ind w:left="709"/>
        <w:rPr>
          <w:noProof/>
        </w:rPr>
      </w:pPr>
      <w:r w:rsidRPr="00085674">
        <w:rPr>
          <w:noProof/>
        </w:rPr>
        <w:tab/>
      </w:r>
    </w:p>
    <w:p w14:paraId="63463044" w14:textId="77777777" w:rsidR="00263DC8" w:rsidRPr="00085674" w:rsidRDefault="00263DC8" w:rsidP="00263DC8">
      <w:pPr>
        <w:pStyle w:val="Point1"/>
        <w:rPr>
          <w:noProof/>
        </w:rPr>
      </w:pPr>
      <w:r w:rsidRPr="001D53A1">
        <w:rPr>
          <w:noProof/>
        </w:rPr>
        <w:lastRenderedPageBreak/>
        <w:t>(d)</w:t>
      </w:r>
      <w:r w:rsidRPr="001D53A1">
        <w:rPr>
          <w:noProof/>
        </w:rPr>
        <w:tab/>
      </w:r>
      <w:r w:rsidRPr="00085674">
        <w:rPr>
          <w:noProof/>
        </w:rPr>
        <w:t>Een overzicht van de belangrijkste opmerkingen die de deelnemers aan elke openbare raadpleging hebben ingediend, met vermelding van de wijze waarop deze zijn behandeld.</w:t>
      </w:r>
    </w:p>
    <w:p w14:paraId="16B67F31" w14:textId="77777777" w:rsidR="00263DC8" w:rsidRPr="00085674" w:rsidRDefault="00263DC8" w:rsidP="00263DC8">
      <w:pPr>
        <w:pStyle w:val="Text2"/>
        <w:tabs>
          <w:tab w:val="left" w:leader="dot" w:pos="9072"/>
        </w:tabs>
        <w:ind w:left="709"/>
        <w:rPr>
          <w:noProof/>
        </w:rPr>
      </w:pPr>
      <w:r w:rsidRPr="00085674">
        <w:rPr>
          <w:noProof/>
        </w:rPr>
        <w:tab/>
      </w:r>
    </w:p>
    <w:p w14:paraId="723A3026" w14:textId="77777777" w:rsidR="00263DC8" w:rsidRPr="00085674" w:rsidRDefault="00263DC8" w:rsidP="00263DC8">
      <w:pPr>
        <w:pStyle w:val="ManualNumPar1"/>
        <w:rPr>
          <w:bCs/>
          <w:noProof/>
        </w:rPr>
      </w:pPr>
      <w:bookmarkStart w:id="3" w:name="_Ref150785584"/>
      <w:r w:rsidRPr="001D53A1">
        <w:rPr>
          <w:noProof/>
        </w:rPr>
        <w:t>6.</w:t>
      </w:r>
      <w:r w:rsidRPr="001D53A1">
        <w:rPr>
          <w:noProof/>
        </w:rPr>
        <w:tab/>
      </w:r>
      <w:r w:rsidRPr="00085674">
        <w:rPr>
          <w:noProof/>
        </w:rPr>
        <w:t>Marktfalen in verband met backhaulnetwerken</w:t>
      </w:r>
    </w:p>
    <w:p w14:paraId="3D56083B" w14:textId="77777777" w:rsidR="00263DC8" w:rsidRPr="00085674" w:rsidRDefault="00263DC8" w:rsidP="00263DC8">
      <w:pPr>
        <w:pStyle w:val="ManualNumPar2"/>
        <w:rPr>
          <w:noProof/>
        </w:rPr>
      </w:pPr>
      <w:r w:rsidRPr="001D53A1">
        <w:rPr>
          <w:noProof/>
        </w:rPr>
        <w:t>6.1.</w:t>
      </w:r>
      <w:r w:rsidRPr="001D53A1">
        <w:rPr>
          <w:noProof/>
        </w:rPr>
        <w:tab/>
      </w:r>
      <w:r w:rsidRPr="00085674">
        <w:rPr>
          <w:noProof/>
        </w:rPr>
        <w:t>Gelieve te verduidelijken welke netwerken door de gesubsidieerde backhaulnetwerken worden ondersteund:</w:t>
      </w:r>
    </w:p>
    <w:p w14:paraId="2886A4F7" w14:textId="77777777" w:rsidR="00263DC8" w:rsidRPr="00085674" w:rsidRDefault="00263DC8" w:rsidP="00263DC8">
      <w:pPr>
        <w:pStyle w:val="Tiret1"/>
        <w:numPr>
          <w:ilvl w:val="0"/>
          <w:numId w:val="37"/>
        </w:numPr>
        <w:rPr>
          <w:noProof/>
        </w:rPr>
      </w:pPr>
      <w:sdt>
        <w:sdtPr>
          <w:rPr>
            <w:noProof/>
          </w:rPr>
          <w:id w:val="814762105"/>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Vaste toegangsnetwerken</w:t>
      </w:r>
    </w:p>
    <w:p w14:paraId="50734FED" w14:textId="77777777" w:rsidR="00263DC8" w:rsidRPr="00085674" w:rsidRDefault="00263DC8" w:rsidP="00263DC8">
      <w:pPr>
        <w:pStyle w:val="Tiret1"/>
        <w:numPr>
          <w:ilvl w:val="0"/>
          <w:numId w:val="37"/>
        </w:numPr>
        <w:rPr>
          <w:noProof/>
        </w:rPr>
      </w:pPr>
      <w:sdt>
        <w:sdtPr>
          <w:rPr>
            <w:noProof/>
          </w:rPr>
          <w:id w:val="-480376856"/>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Mobiele toegangsnetwerken</w:t>
      </w:r>
    </w:p>
    <w:p w14:paraId="72CE19C7" w14:textId="77777777" w:rsidR="00263DC8" w:rsidRPr="00085674" w:rsidRDefault="00263DC8" w:rsidP="00263DC8">
      <w:pPr>
        <w:pStyle w:val="Tiret1"/>
        <w:numPr>
          <w:ilvl w:val="0"/>
          <w:numId w:val="37"/>
        </w:numPr>
        <w:rPr>
          <w:noProof/>
        </w:rPr>
      </w:pPr>
      <w:sdt>
        <w:sdtPr>
          <w:rPr>
            <w:noProof/>
          </w:rPr>
          <w:id w:val="329645893"/>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Beide</w:t>
      </w:r>
    </w:p>
    <w:p w14:paraId="67BFC999" w14:textId="77777777" w:rsidR="00263DC8" w:rsidRPr="00085674" w:rsidRDefault="00263DC8" w:rsidP="00263DC8">
      <w:pPr>
        <w:pStyle w:val="ManualNumPar2"/>
        <w:rPr>
          <w:noProof/>
        </w:rPr>
      </w:pPr>
      <w:r w:rsidRPr="001D53A1">
        <w:rPr>
          <w:noProof/>
        </w:rPr>
        <w:t>6.2.</w:t>
      </w:r>
      <w:r w:rsidRPr="001D53A1">
        <w:rPr>
          <w:noProof/>
        </w:rPr>
        <w:tab/>
      </w:r>
      <w:r w:rsidRPr="00085674">
        <w:rPr>
          <w:noProof/>
        </w:rPr>
        <w:t>Gelieve de technische kenmerken van de gesubsidieerde backhaulnetwerken te vermelden, met inbegrip van het gewenste prestatieniveau, betrouwbaarheid, capaciteit of dimensionering</w:t>
      </w:r>
      <w:r w:rsidRPr="00085674">
        <w:rPr>
          <w:rStyle w:val="FootnoteReference"/>
          <w:noProof/>
        </w:rPr>
        <w:footnoteReference w:id="65"/>
      </w:r>
      <w:r w:rsidRPr="00085674">
        <w:rPr>
          <w:noProof/>
        </w:rPr>
        <w:t>.</w:t>
      </w:r>
      <w:bookmarkEnd w:id="3"/>
    </w:p>
    <w:p w14:paraId="43A5D869" w14:textId="77777777" w:rsidR="00263DC8" w:rsidRPr="00085674" w:rsidRDefault="00263DC8" w:rsidP="00263DC8">
      <w:pPr>
        <w:pStyle w:val="Text2"/>
        <w:tabs>
          <w:tab w:val="left" w:leader="dot" w:pos="9072"/>
        </w:tabs>
        <w:ind w:left="709"/>
        <w:rPr>
          <w:noProof/>
        </w:rPr>
      </w:pPr>
      <w:r w:rsidRPr="00085674">
        <w:rPr>
          <w:noProof/>
        </w:rPr>
        <w:tab/>
      </w:r>
    </w:p>
    <w:p w14:paraId="4C6C0837" w14:textId="77777777" w:rsidR="00263DC8" w:rsidRPr="00085674" w:rsidRDefault="00263DC8" w:rsidP="00263DC8">
      <w:pPr>
        <w:pStyle w:val="ManualNumPar2"/>
        <w:rPr>
          <w:noProof/>
        </w:rPr>
      </w:pPr>
      <w:r w:rsidRPr="001D53A1">
        <w:rPr>
          <w:noProof/>
        </w:rPr>
        <w:t>6.3.</w:t>
      </w:r>
      <w:r w:rsidRPr="001D53A1">
        <w:rPr>
          <w:noProof/>
        </w:rPr>
        <w:tab/>
      </w:r>
      <w:r w:rsidRPr="00085674">
        <w:rPr>
          <w:noProof/>
        </w:rPr>
        <w:t>Gelieve de verwachte ontwikkeling van vaste of mobiele toegangsnetwerken toe te lichten op basis van de huidige en toekomstige behoeften van eindgebruikers en waarom de bestaande of geplande backhaulcapaciteit niet berekend is op deze verwachte ontwikkeling, door verifieerbare bewijzen daarvoor in te dienen (bv. onafhankelijke onderzoeken)</w:t>
      </w:r>
      <w:r w:rsidRPr="00085674">
        <w:rPr>
          <w:rStyle w:val="FootnoteReference"/>
          <w:noProof/>
        </w:rPr>
        <w:footnoteReference w:id="66"/>
      </w:r>
      <w:r w:rsidRPr="00085674">
        <w:rPr>
          <w:noProof/>
        </w:rPr>
        <w:t>.</w:t>
      </w:r>
    </w:p>
    <w:p w14:paraId="6783F82D" w14:textId="77777777" w:rsidR="00263DC8" w:rsidRPr="00085674" w:rsidRDefault="00263DC8" w:rsidP="00263DC8">
      <w:pPr>
        <w:pStyle w:val="Text2"/>
        <w:tabs>
          <w:tab w:val="left" w:leader="dot" w:pos="9072"/>
        </w:tabs>
        <w:ind w:left="709"/>
        <w:rPr>
          <w:noProof/>
        </w:rPr>
      </w:pPr>
      <w:r w:rsidRPr="00085674">
        <w:rPr>
          <w:noProof/>
        </w:rPr>
        <w:tab/>
      </w:r>
    </w:p>
    <w:p w14:paraId="4CD4BA27" w14:textId="77777777" w:rsidR="00263DC8" w:rsidRPr="00085674" w:rsidRDefault="00263DC8" w:rsidP="00263DC8">
      <w:pPr>
        <w:pStyle w:val="ManualNumPar2"/>
        <w:rPr>
          <w:noProof/>
        </w:rPr>
      </w:pPr>
      <w:r w:rsidRPr="001D53A1">
        <w:rPr>
          <w:noProof/>
        </w:rPr>
        <w:t>6.4.</w:t>
      </w:r>
      <w:r w:rsidRPr="001D53A1">
        <w:rPr>
          <w:noProof/>
        </w:rPr>
        <w:tab/>
      </w:r>
      <w:r w:rsidRPr="00085674">
        <w:rPr>
          <w:noProof/>
        </w:rPr>
        <w:t>Gelieve te verduidelijken of staatssteun noodzakelijk wordt geacht, omdat bestaande backhaulnetwerken een suboptimale combinatie van dienstenkwaliteit en tarieven bieden</w:t>
      </w:r>
      <w:r w:rsidRPr="00085674">
        <w:rPr>
          <w:rStyle w:val="FootnoteReference"/>
          <w:noProof/>
        </w:rPr>
        <w:footnoteReference w:id="67"/>
      </w:r>
      <w:r w:rsidRPr="00085674">
        <w:rPr>
          <w:noProof/>
        </w:rPr>
        <w:t>.</w:t>
      </w:r>
    </w:p>
    <w:p w14:paraId="17F641E9" w14:textId="77777777" w:rsidR="00263DC8" w:rsidRPr="00085674" w:rsidRDefault="00263DC8" w:rsidP="00263DC8">
      <w:pPr>
        <w:pStyle w:val="Text2"/>
        <w:tabs>
          <w:tab w:val="left" w:leader="dot" w:pos="9072"/>
        </w:tabs>
        <w:ind w:left="709"/>
        <w:rPr>
          <w:noProof/>
        </w:rPr>
      </w:pPr>
      <w:r w:rsidRPr="00085674">
        <w:rPr>
          <w:noProof/>
        </w:rPr>
        <w:tab/>
      </w:r>
    </w:p>
    <w:p w14:paraId="5D4B5605" w14:textId="77777777" w:rsidR="00263DC8" w:rsidRPr="00085674" w:rsidRDefault="00263DC8" w:rsidP="00263DC8">
      <w:pPr>
        <w:pStyle w:val="ManualNumPar2"/>
        <w:rPr>
          <w:noProof/>
        </w:rPr>
      </w:pPr>
      <w:r w:rsidRPr="001D53A1">
        <w:rPr>
          <w:noProof/>
        </w:rPr>
        <w:t>6.5.</w:t>
      </w:r>
      <w:r w:rsidRPr="001D53A1">
        <w:rPr>
          <w:noProof/>
        </w:rPr>
        <w:tab/>
      </w:r>
      <w:r w:rsidRPr="00085674">
        <w:rPr>
          <w:noProof/>
          <w:u w:val="single"/>
        </w:rPr>
        <w:t>Kartering</w:t>
      </w:r>
      <w:r w:rsidRPr="00085674">
        <w:rPr>
          <w:rStyle w:val="FootnoteReference"/>
          <w:noProof/>
        </w:rPr>
        <w:footnoteReference w:id="68"/>
      </w:r>
      <w:r w:rsidRPr="00085674">
        <w:rPr>
          <w:noProof/>
        </w:rPr>
        <w:t>. Gelieve de volgende gegevens te verstrekken:</w:t>
      </w:r>
    </w:p>
    <w:p w14:paraId="2E2FD782" w14:textId="77777777" w:rsidR="00263DC8" w:rsidRPr="00085674" w:rsidRDefault="00263DC8" w:rsidP="00263DC8">
      <w:pPr>
        <w:pStyle w:val="Point1"/>
        <w:rPr>
          <w:noProof/>
        </w:rPr>
      </w:pPr>
      <w:r w:rsidRPr="001D53A1">
        <w:rPr>
          <w:noProof/>
        </w:rPr>
        <w:t>(a)</w:t>
      </w:r>
      <w:r w:rsidRPr="001D53A1">
        <w:rPr>
          <w:noProof/>
        </w:rPr>
        <w:tab/>
      </w:r>
      <w:r w:rsidRPr="00085674">
        <w:rPr>
          <w:noProof/>
        </w:rPr>
        <w:t>Of de bestaande of geplande backhaulnetwerken gebaseerd zijn op:</w:t>
      </w:r>
    </w:p>
    <w:p w14:paraId="7C6B59F5" w14:textId="77777777" w:rsidR="00263DC8" w:rsidRPr="00085674" w:rsidRDefault="00263DC8" w:rsidP="00263DC8">
      <w:pPr>
        <w:pStyle w:val="Tiret2"/>
        <w:numPr>
          <w:ilvl w:val="0"/>
          <w:numId w:val="38"/>
        </w:numPr>
        <w:rPr>
          <w:noProof/>
        </w:rPr>
      </w:pPr>
      <w:sdt>
        <w:sdtPr>
          <w:rPr>
            <w:noProof/>
          </w:rPr>
          <w:id w:val="-597865840"/>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glasvezel </w:t>
      </w:r>
    </w:p>
    <w:p w14:paraId="3D671400" w14:textId="77777777" w:rsidR="00263DC8" w:rsidRPr="00085674" w:rsidRDefault="00263DC8" w:rsidP="00263DC8">
      <w:pPr>
        <w:pStyle w:val="Tiret2"/>
        <w:numPr>
          <w:ilvl w:val="0"/>
          <w:numId w:val="38"/>
        </w:numPr>
        <w:rPr>
          <w:noProof/>
        </w:rPr>
      </w:pPr>
      <w:sdt>
        <w:sdtPr>
          <w:rPr>
            <w:noProof/>
          </w:rPr>
          <w:id w:val="197139657"/>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andere technologie met dezelfde prestaties als glasvezel</w:t>
      </w:r>
    </w:p>
    <w:p w14:paraId="3677118D" w14:textId="77777777" w:rsidR="00263DC8" w:rsidRPr="00085674" w:rsidRDefault="00263DC8" w:rsidP="00263DC8">
      <w:pPr>
        <w:pStyle w:val="Tiret2"/>
        <w:numPr>
          <w:ilvl w:val="0"/>
          <w:numId w:val="38"/>
        </w:numPr>
        <w:rPr>
          <w:noProof/>
        </w:rPr>
      </w:pPr>
      <w:sdt>
        <w:sdtPr>
          <w:rPr>
            <w:noProof/>
          </w:rPr>
          <w:id w:val="-1443304400"/>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andere technologieën zonder dezelfde prestaties als glasvezel</w:t>
      </w:r>
    </w:p>
    <w:p w14:paraId="10E927FD" w14:textId="77777777" w:rsidR="00263DC8" w:rsidRPr="00085674" w:rsidRDefault="00263DC8" w:rsidP="00263DC8">
      <w:pPr>
        <w:pStyle w:val="Point1"/>
        <w:rPr>
          <w:noProof/>
        </w:rPr>
      </w:pPr>
      <w:r w:rsidRPr="001D53A1">
        <w:rPr>
          <w:noProof/>
        </w:rPr>
        <w:t>(b)</w:t>
      </w:r>
      <w:r w:rsidRPr="001D53A1">
        <w:rPr>
          <w:noProof/>
        </w:rPr>
        <w:tab/>
      </w:r>
      <w:r w:rsidRPr="00085674">
        <w:rPr>
          <w:noProof/>
        </w:rPr>
        <w:t>Prestatiecriteria van de bestaande of geplande backhaulnetwerken (binnen de relevante tijdshorizon) die zijn gekarteerd.</w:t>
      </w:r>
    </w:p>
    <w:p w14:paraId="5BAFDF9D" w14:textId="77777777" w:rsidR="00263DC8" w:rsidRPr="00085674" w:rsidRDefault="00263DC8" w:rsidP="00263DC8">
      <w:pPr>
        <w:pStyle w:val="Text2"/>
        <w:tabs>
          <w:tab w:val="left" w:leader="dot" w:pos="9072"/>
        </w:tabs>
        <w:ind w:left="709"/>
        <w:rPr>
          <w:noProof/>
        </w:rPr>
      </w:pPr>
      <w:r w:rsidRPr="00085674">
        <w:rPr>
          <w:noProof/>
        </w:rPr>
        <w:tab/>
      </w:r>
    </w:p>
    <w:p w14:paraId="0522678D" w14:textId="77777777" w:rsidR="00263DC8" w:rsidRPr="00085674" w:rsidRDefault="00263DC8" w:rsidP="00263DC8">
      <w:pPr>
        <w:pStyle w:val="Point1"/>
        <w:rPr>
          <w:noProof/>
        </w:rPr>
      </w:pPr>
      <w:r w:rsidRPr="001D53A1">
        <w:rPr>
          <w:noProof/>
        </w:rPr>
        <w:t>(c)</w:t>
      </w:r>
      <w:r w:rsidRPr="001D53A1">
        <w:rPr>
          <w:noProof/>
        </w:rPr>
        <w:tab/>
      </w:r>
      <w:r w:rsidRPr="00085674">
        <w:rPr>
          <w:noProof/>
        </w:rPr>
        <w:t>Hoe toekomstige investeringsplannen binnen de relevante tijdshorizon van de steunmaatregel zijn beoordeeld om hun geloofwaardigheid vast te stellen. Gelieve onder meer aan te geven:</w:t>
      </w:r>
    </w:p>
    <w:p w14:paraId="13EB33B6" w14:textId="77777777" w:rsidR="00263DC8" w:rsidRPr="00085674" w:rsidRDefault="00263DC8" w:rsidP="00263DC8">
      <w:pPr>
        <w:pStyle w:val="Stylei"/>
        <w:numPr>
          <w:ilvl w:val="0"/>
          <w:numId w:val="31"/>
        </w:numPr>
        <w:rPr>
          <w:noProof/>
        </w:rPr>
      </w:pPr>
      <w:r w:rsidRPr="00085674">
        <w:rPr>
          <w:noProof/>
        </w:rPr>
        <w:lastRenderedPageBreak/>
        <w:t>Het bewijs dat is gevraagd aan en ingediend door de relevante belanghebbenden om de geloofwaardigheid van hun investeringsplannen aan te tonen</w:t>
      </w:r>
      <w:r w:rsidRPr="00085674">
        <w:rPr>
          <w:rStyle w:val="FootnoteReference"/>
          <w:noProof/>
        </w:rPr>
        <w:footnoteReference w:id="69"/>
      </w:r>
      <w:r w:rsidRPr="00085674">
        <w:rPr>
          <w:noProof/>
        </w:rPr>
        <w:t>.</w:t>
      </w:r>
    </w:p>
    <w:p w14:paraId="412B9C64" w14:textId="77777777" w:rsidR="00263DC8" w:rsidRPr="00085674" w:rsidRDefault="00263DC8" w:rsidP="00263DC8">
      <w:pPr>
        <w:pStyle w:val="Text2"/>
        <w:tabs>
          <w:tab w:val="left" w:leader="dot" w:pos="9072"/>
        </w:tabs>
        <w:ind w:left="709"/>
        <w:rPr>
          <w:noProof/>
        </w:rPr>
      </w:pPr>
      <w:r w:rsidRPr="00085674">
        <w:rPr>
          <w:noProof/>
        </w:rPr>
        <w:tab/>
      </w:r>
    </w:p>
    <w:p w14:paraId="411B88E9" w14:textId="77777777" w:rsidR="00263DC8" w:rsidRPr="00085674" w:rsidRDefault="00263DC8" w:rsidP="00263DC8">
      <w:pPr>
        <w:pStyle w:val="Stylei"/>
        <w:rPr>
          <w:noProof/>
        </w:rPr>
      </w:pPr>
      <w:r w:rsidRPr="00085674">
        <w:rPr>
          <w:noProof/>
        </w:rPr>
        <w:t>De beoordelingscriteria die zijn toegepast om de geloofwaardigheid van toekomstige investeringsplannen te beoordelen</w:t>
      </w:r>
      <w:r w:rsidRPr="00085674">
        <w:rPr>
          <w:rStyle w:val="FootnoteReference"/>
          <w:noProof/>
        </w:rPr>
        <w:footnoteReference w:id="70"/>
      </w:r>
      <w:r w:rsidRPr="00085674">
        <w:rPr>
          <w:noProof/>
        </w:rPr>
        <w:t>.</w:t>
      </w:r>
    </w:p>
    <w:p w14:paraId="586031A7" w14:textId="77777777" w:rsidR="00263DC8" w:rsidRPr="00085674" w:rsidRDefault="00263DC8" w:rsidP="00263DC8">
      <w:pPr>
        <w:pStyle w:val="Text2"/>
        <w:tabs>
          <w:tab w:val="left" w:leader="dot" w:pos="9072"/>
        </w:tabs>
        <w:ind w:left="709"/>
        <w:rPr>
          <w:noProof/>
        </w:rPr>
      </w:pPr>
      <w:r w:rsidRPr="00085674">
        <w:rPr>
          <w:noProof/>
        </w:rPr>
        <w:tab/>
      </w:r>
    </w:p>
    <w:p w14:paraId="7D5DB9CB" w14:textId="77777777" w:rsidR="00263DC8" w:rsidRPr="00085674" w:rsidRDefault="00263DC8" w:rsidP="00263DC8">
      <w:pPr>
        <w:pStyle w:val="Stylei"/>
        <w:rPr>
          <w:noProof/>
        </w:rPr>
      </w:pPr>
      <w:r w:rsidRPr="00085674">
        <w:rPr>
          <w:noProof/>
        </w:rPr>
        <w:t>Of de betrokken belanghebbenden werden uitgenodigd om verbintenissen te ondertekenen met betrekking tot de uitvoering van de aangemelde investeringsplannen</w:t>
      </w:r>
      <w:r w:rsidRPr="00085674">
        <w:rPr>
          <w:rStyle w:val="FootnoteReference"/>
          <w:noProof/>
        </w:rPr>
        <w:footnoteReference w:id="71"/>
      </w:r>
      <w:r w:rsidRPr="00085674">
        <w:rPr>
          <w:noProof/>
        </w:rPr>
        <w:t xml:space="preserve">. </w:t>
      </w:r>
    </w:p>
    <w:p w14:paraId="0FAD90B1" w14:textId="77777777" w:rsidR="00263DC8" w:rsidRPr="00085674" w:rsidRDefault="00263DC8" w:rsidP="00263DC8">
      <w:pPr>
        <w:pStyle w:val="Text4"/>
        <w:rPr>
          <w:rFonts w:eastAsia="MS Gothic"/>
          <w:noProof/>
        </w:rPr>
      </w:pPr>
      <w:sdt>
        <w:sdtPr>
          <w:rPr>
            <w:rFonts w:eastAsia="MS Gothic"/>
            <w:noProof/>
          </w:rPr>
          <w:id w:val="-1837290563"/>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rFonts w:eastAsia="MS Gothic"/>
            <w:noProof/>
          </w:rPr>
          <w:id w:val="2118174348"/>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p>
    <w:p w14:paraId="1094982A" w14:textId="77777777" w:rsidR="00263DC8" w:rsidRPr="00085674" w:rsidRDefault="00263DC8" w:rsidP="00263DC8">
      <w:pPr>
        <w:pStyle w:val="Text4"/>
        <w:rPr>
          <w:noProof/>
        </w:rPr>
      </w:pPr>
      <w:r w:rsidRPr="00085674">
        <w:rPr>
          <w:noProof/>
        </w:rPr>
        <w:t>Zo ja, gelieve te verduidelijken of dergelijke verbintenissen mijlpalen en verplichtingen bevatten om verslag uit te brengen over de geboekte vooruitgang</w:t>
      </w:r>
      <w:r w:rsidRPr="00085674">
        <w:rPr>
          <w:rStyle w:val="FootnoteReference"/>
          <w:noProof/>
        </w:rPr>
        <w:footnoteReference w:id="72"/>
      </w:r>
      <w:r w:rsidRPr="00085674">
        <w:rPr>
          <w:noProof/>
        </w:rPr>
        <w:t>.</w:t>
      </w:r>
    </w:p>
    <w:p w14:paraId="2F9E5023" w14:textId="77777777" w:rsidR="00263DC8" w:rsidRPr="00085674" w:rsidRDefault="00263DC8" w:rsidP="00263DC8">
      <w:pPr>
        <w:pStyle w:val="Text2"/>
        <w:tabs>
          <w:tab w:val="left" w:leader="dot" w:pos="9072"/>
        </w:tabs>
        <w:ind w:left="709"/>
        <w:rPr>
          <w:noProof/>
        </w:rPr>
      </w:pPr>
      <w:r w:rsidRPr="00085674">
        <w:rPr>
          <w:noProof/>
        </w:rPr>
        <w:tab/>
      </w:r>
    </w:p>
    <w:p w14:paraId="67751020" w14:textId="77777777" w:rsidR="00263DC8" w:rsidRPr="00085674" w:rsidRDefault="00263DC8" w:rsidP="00263DC8">
      <w:pPr>
        <w:pStyle w:val="Stylei"/>
        <w:rPr>
          <w:noProof/>
        </w:rPr>
      </w:pPr>
      <w:r w:rsidRPr="00085674">
        <w:rPr>
          <w:noProof/>
        </w:rPr>
        <w:t>Of de resultaten van de beoordeling en de relatieve gerechtvaardigde conclusies zijn meegedeeld aan alle belanghebbenden die informatie over hun particuliere investeringsplannen hebben ingediend (en hoe)</w:t>
      </w:r>
      <w:r w:rsidRPr="00085674">
        <w:rPr>
          <w:rStyle w:val="FootnoteReference"/>
          <w:noProof/>
        </w:rPr>
        <w:footnoteReference w:id="73"/>
      </w:r>
      <w:r w:rsidRPr="00085674">
        <w:rPr>
          <w:noProof/>
        </w:rPr>
        <w:t>.</w:t>
      </w:r>
    </w:p>
    <w:p w14:paraId="10F88B6C" w14:textId="77777777" w:rsidR="00263DC8" w:rsidRPr="00085674" w:rsidRDefault="00263DC8" w:rsidP="00263DC8">
      <w:pPr>
        <w:pStyle w:val="Text2"/>
        <w:tabs>
          <w:tab w:val="left" w:leader="dot" w:pos="9072"/>
        </w:tabs>
        <w:ind w:left="709"/>
        <w:rPr>
          <w:noProof/>
        </w:rPr>
      </w:pPr>
      <w:r w:rsidRPr="00085674">
        <w:rPr>
          <w:noProof/>
        </w:rPr>
        <w:tab/>
      </w:r>
    </w:p>
    <w:p w14:paraId="2A096203" w14:textId="77777777" w:rsidR="00263DC8" w:rsidRPr="00085674" w:rsidRDefault="00263DC8" w:rsidP="00263DC8">
      <w:pPr>
        <w:pStyle w:val="Point1"/>
        <w:rPr>
          <w:noProof/>
        </w:rPr>
      </w:pPr>
      <w:r w:rsidRPr="001D53A1">
        <w:rPr>
          <w:noProof/>
        </w:rPr>
        <w:t>(d)</w:t>
      </w:r>
      <w:r w:rsidRPr="001D53A1">
        <w:rPr>
          <w:noProof/>
        </w:rPr>
        <w:tab/>
      </w:r>
      <w:r w:rsidRPr="00085674">
        <w:rPr>
          <w:noProof/>
        </w:rPr>
        <w:t>Begin- en einddatum van elke stap van de kartering.</w:t>
      </w:r>
    </w:p>
    <w:p w14:paraId="4501D446" w14:textId="77777777" w:rsidR="00263DC8" w:rsidRPr="00085674" w:rsidRDefault="00263DC8" w:rsidP="00263DC8">
      <w:pPr>
        <w:pStyle w:val="Text2"/>
        <w:tabs>
          <w:tab w:val="left" w:leader="dot" w:pos="9072"/>
        </w:tabs>
        <w:ind w:left="709"/>
        <w:rPr>
          <w:noProof/>
        </w:rPr>
      </w:pPr>
      <w:r w:rsidRPr="00085674">
        <w:rPr>
          <w:noProof/>
        </w:rPr>
        <w:tab/>
      </w:r>
    </w:p>
    <w:p w14:paraId="72394A55" w14:textId="77777777" w:rsidR="00263DC8" w:rsidRPr="00085674" w:rsidRDefault="00263DC8" w:rsidP="00263DC8">
      <w:pPr>
        <w:pStyle w:val="Point1"/>
        <w:rPr>
          <w:noProof/>
        </w:rPr>
      </w:pPr>
      <w:r w:rsidRPr="001D53A1">
        <w:rPr>
          <w:noProof/>
        </w:rPr>
        <w:t>(e)</w:t>
      </w:r>
      <w:r w:rsidRPr="001D53A1">
        <w:rPr>
          <w:noProof/>
        </w:rPr>
        <w:tab/>
      </w:r>
      <w:r w:rsidRPr="00085674">
        <w:rPr>
          <w:noProof/>
        </w:rPr>
        <w:t>Aantal en identiteit van de contribuanten aan elke stap van de kartering.</w:t>
      </w:r>
    </w:p>
    <w:p w14:paraId="1AE594F8" w14:textId="77777777" w:rsidR="00263DC8" w:rsidRPr="00085674" w:rsidRDefault="00263DC8" w:rsidP="00263DC8">
      <w:pPr>
        <w:pStyle w:val="Text2"/>
        <w:tabs>
          <w:tab w:val="left" w:leader="dot" w:pos="9072"/>
        </w:tabs>
        <w:ind w:left="709"/>
        <w:rPr>
          <w:noProof/>
        </w:rPr>
      </w:pPr>
      <w:r w:rsidRPr="00085674">
        <w:rPr>
          <w:noProof/>
        </w:rPr>
        <w:tab/>
      </w:r>
    </w:p>
    <w:p w14:paraId="7490ABC2" w14:textId="77777777" w:rsidR="00263DC8" w:rsidRPr="00085674" w:rsidRDefault="00263DC8" w:rsidP="00263DC8">
      <w:pPr>
        <w:pStyle w:val="Point1"/>
        <w:rPr>
          <w:noProof/>
        </w:rPr>
      </w:pPr>
      <w:r w:rsidRPr="001D53A1">
        <w:rPr>
          <w:noProof/>
        </w:rPr>
        <w:t>(f)</w:t>
      </w:r>
      <w:r w:rsidRPr="001D53A1">
        <w:rPr>
          <w:noProof/>
        </w:rPr>
        <w:tab/>
      </w:r>
      <w:r w:rsidRPr="00085674">
        <w:rPr>
          <w:noProof/>
        </w:rPr>
        <w:t>Tussentijdse resultaten en eindresultaten van de kartering.</w:t>
      </w:r>
    </w:p>
    <w:p w14:paraId="6D1A1E1F" w14:textId="77777777" w:rsidR="00263DC8" w:rsidRPr="00085674" w:rsidRDefault="00263DC8" w:rsidP="00263DC8">
      <w:pPr>
        <w:pStyle w:val="Text2"/>
        <w:tabs>
          <w:tab w:val="left" w:leader="dot" w:pos="9072"/>
        </w:tabs>
        <w:ind w:left="709"/>
        <w:rPr>
          <w:noProof/>
        </w:rPr>
      </w:pPr>
      <w:r w:rsidRPr="00085674">
        <w:rPr>
          <w:noProof/>
        </w:rPr>
        <w:tab/>
      </w:r>
    </w:p>
    <w:p w14:paraId="1E0273CA" w14:textId="77777777" w:rsidR="00263DC8" w:rsidRPr="00085674" w:rsidRDefault="00263DC8" w:rsidP="00263DC8">
      <w:pPr>
        <w:pStyle w:val="Point1"/>
        <w:rPr>
          <w:noProof/>
        </w:rPr>
      </w:pPr>
      <w:r w:rsidRPr="001D53A1">
        <w:rPr>
          <w:noProof/>
        </w:rPr>
        <w:t>(g)</w:t>
      </w:r>
      <w:r w:rsidRPr="001D53A1">
        <w:rPr>
          <w:noProof/>
        </w:rPr>
        <w:tab/>
      </w:r>
      <w:r w:rsidRPr="00085674">
        <w:rPr>
          <w:noProof/>
        </w:rPr>
        <w:t>Bevestiging dat de methodologie en de onderliggende technische criteria voor de kartering openbaar zijn gemaakt (en hoe)</w:t>
      </w:r>
      <w:r w:rsidRPr="00085674">
        <w:rPr>
          <w:rStyle w:val="FootnoteReference"/>
          <w:noProof/>
        </w:rPr>
        <w:footnoteReference w:id="74"/>
      </w:r>
      <w:r w:rsidRPr="00085674">
        <w:rPr>
          <w:noProof/>
        </w:rPr>
        <w:t>.</w:t>
      </w:r>
    </w:p>
    <w:p w14:paraId="5F20CED8" w14:textId="77777777" w:rsidR="00263DC8" w:rsidRPr="00085674" w:rsidRDefault="00263DC8" w:rsidP="00263DC8">
      <w:pPr>
        <w:pStyle w:val="Text2"/>
        <w:tabs>
          <w:tab w:val="left" w:leader="dot" w:pos="9072"/>
        </w:tabs>
        <w:ind w:left="709"/>
        <w:rPr>
          <w:noProof/>
        </w:rPr>
      </w:pPr>
      <w:r w:rsidRPr="00085674">
        <w:rPr>
          <w:noProof/>
        </w:rPr>
        <w:tab/>
      </w:r>
    </w:p>
    <w:p w14:paraId="08AC12BB" w14:textId="77777777" w:rsidR="00263DC8" w:rsidRPr="00085674" w:rsidRDefault="00263DC8" w:rsidP="00263DC8">
      <w:pPr>
        <w:pStyle w:val="ManualNumPar2"/>
        <w:rPr>
          <w:noProof/>
        </w:rPr>
      </w:pPr>
      <w:r w:rsidRPr="001D53A1">
        <w:rPr>
          <w:noProof/>
        </w:rPr>
        <w:t>6.6.</w:t>
      </w:r>
      <w:r w:rsidRPr="001D53A1">
        <w:rPr>
          <w:noProof/>
        </w:rPr>
        <w:tab/>
      </w:r>
      <w:r w:rsidRPr="00085674">
        <w:rPr>
          <w:noProof/>
          <w:u w:val="single"/>
        </w:rPr>
        <w:t>Openbare raadpleging</w:t>
      </w:r>
      <w:r w:rsidRPr="00085674">
        <w:rPr>
          <w:noProof/>
        </w:rPr>
        <w:t>. Gelieve de volgende gegevens te verstrekken:</w:t>
      </w:r>
    </w:p>
    <w:p w14:paraId="4C5756BE" w14:textId="77777777" w:rsidR="00263DC8" w:rsidRPr="00085674" w:rsidRDefault="00263DC8" w:rsidP="00263DC8">
      <w:pPr>
        <w:pStyle w:val="Point1"/>
        <w:rPr>
          <w:noProof/>
        </w:rPr>
      </w:pPr>
      <w:r w:rsidRPr="001D53A1">
        <w:rPr>
          <w:noProof/>
        </w:rPr>
        <w:t>(a)</w:t>
      </w:r>
      <w:r w:rsidRPr="001D53A1">
        <w:rPr>
          <w:noProof/>
        </w:rPr>
        <w:tab/>
      </w:r>
      <w:r w:rsidRPr="00085674">
        <w:rPr>
          <w:noProof/>
        </w:rPr>
        <w:t>Begin- en einddatum van elke uitgevoerde openbare raadpleging</w:t>
      </w:r>
      <w:r w:rsidRPr="00085674">
        <w:rPr>
          <w:rStyle w:val="FootnoteReference"/>
          <w:noProof/>
        </w:rPr>
        <w:footnoteReference w:id="75"/>
      </w:r>
      <w:r w:rsidRPr="00085674">
        <w:rPr>
          <w:noProof/>
        </w:rPr>
        <w:t xml:space="preserve">. </w:t>
      </w:r>
    </w:p>
    <w:p w14:paraId="4DA78373" w14:textId="77777777" w:rsidR="00263DC8" w:rsidRPr="00085674" w:rsidRDefault="00263DC8" w:rsidP="00263DC8">
      <w:pPr>
        <w:pStyle w:val="Text2"/>
        <w:tabs>
          <w:tab w:val="left" w:leader="dot" w:pos="9072"/>
        </w:tabs>
        <w:ind w:left="709"/>
        <w:rPr>
          <w:noProof/>
        </w:rPr>
      </w:pPr>
      <w:r w:rsidRPr="00085674">
        <w:rPr>
          <w:noProof/>
        </w:rPr>
        <w:tab/>
      </w:r>
    </w:p>
    <w:p w14:paraId="2E6AB71C" w14:textId="77777777" w:rsidR="00263DC8" w:rsidRPr="00085674" w:rsidRDefault="00263DC8" w:rsidP="00263DC8">
      <w:pPr>
        <w:pStyle w:val="Point1"/>
        <w:rPr>
          <w:noProof/>
        </w:rPr>
      </w:pPr>
      <w:r w:rsidRPr="001D53A1">
        <w:rPr>
          <w:noProof/>
        </w:rPr>
        <w:lastRenderedPageBreak/>
        <w:t>(b)</w:t>
      </w:r>
      <w:r w:rsidRPr="001D53A1">
        <w:rPr>
          <w:noProof/>
        </w:rPr>
        <w:tab/>
      </w:r>
      <w:r w:rsidRPr="00085674">
        <w:rPr>
          <w:noProof/>
        </w:rPr>
        <w:t>Inhoud van elke uitgevoerde openbare raadpleging</w:t>
      </w:r>
      <w:r w:rsidRPr="00085674">
        <w:rPr>
          <w:rStyle w:val="FootnoteReference"/>
          <w:noProof/>
        </w:rPr>
        <w:footnoteReference w:id="76"/>
      </w:r>
      <w:r w:rsidRPr="00085674">
        <w:rPr>
          <w:noProof/>
        </w:rPr>
        <w:t xml:space="preserve">. </w:t>
      </w:r>
    </w:p>
    <w:p w14:paraId="4EFF68F7" w14:textId="77777777" w:rsidR="00263DC8" w:rsidRPr="00085674" w:rsidRDefault="00263DC8" w:rsidP="00263DC8">
      <w:pPr>
        <w:pStyle w:val="Text2"/>
        <w:tabs>
          <w:tab w:val="left" w:leader="dot" w:pos="9072"/>
        </w:tabs>
        <w:ind w:left="709"/>
        <w:rPr>
          <w:noProof/>
        </w:rPr>
      </w:pPr>
      <w:r w:rsidRPr="00085674">
        <w:rPr>
          <w:noProof/>
        </w:rPr>
        <w:tab/>
      </w:r>
    </w:p>
    <w:p w14:paraId="376AA39F" w14:textId="77777777" w:rsidR="00263DC8" w:rsidRPr="00085674" w:rsidRDefault="00263DC8" w:rsidP="00263DC8">
      <w:pPr>
        <w:pStyle w:val="Point1"/>
        <w:rPr>
          <w:noProof/>
        </w:rPr>
      </w:pPr>
      <w:r w:rsidRPr="001D53A1">
        <w:rPr>
          <w:noProof/>
        </w:rPr>
        <w:t>(c)</w:t>
      </w:r>
      <w:r w:rsidRPr="001D53A1">
        <w:rPr>
          <w:noProof/>
        </w:rPr>
        <w:tab/>
      </w:r>
      <w:r w:rsidRPr="00085674">
        <w:rPr>
          <w:noProof/>
        </w:rPr>
        <w:t>Openbaar toegankelijke internetsite (op regionaal en nationaal niveau) waar de raadpleging is gepubliceerd</w:t>
      </w:r>
      <w:r w:rsidRPr="00085674">
        <w:rPr>
          <w:rStyle w:val="FootnoteReference"/>
          <w:noProof/>
        </w:rPr>
        <w:footnoteReference w:id="77"/>
      </w:r>
      <w:r w:rsidRPr="00085674">
        <w:rPr>
          <w:noProof/>
        </w:rPr>
        <w:t>.</w:t>
      </w:r>
    </w:p>
    <w:p w14:paraId="1113E714" w14:textId="77777777" w:rsidR="00263DC8" w:rsidRPr="00085674" w:rsidRDefault="00263DC8" w:rsidP="00263DC8">
      <w:pPr>
        <w:pStyle w:val="Text2"/>
        <w:tabs>
          <w:tab w:val="left" w:leader="dot" w:pos="9072"/>
        </w:tabs>
        <w:ind w:left="709"/>
        <w:rPr>
          <w:noProof/>
        </w:rPr>
      </w:pPr>
      <w:r w:rsidRPr="00085674">
        <w:rPr>
          <w:noProof/>
        </w:rPr>
        <w:tab/>
      </w:r>
    </w:p>
    <w:p w14:paraId="43949559" w14:textId="77777777" w:rsidR="00263DC8" w:rsidRPr="00085674" w:rsidRDefault="00263DC8" w:rsidP="00263DC8">
      <w:pPr>
        <w:pStyle w:val="Point1"/>
        <w:rPr>
          <w:noProof/>
        </w:rPr>
      </w:pPr>
      <w:r w:rsidRPr="001D53A1">
        <w:rPr>
          <w:noProof/>
        </w:rPr>
        <w:t>(d)</w:t>
      </w:r>
      <w:r w:rsidRPr="001D53A1">
        <w:rPr>
          <w:noProof/>
        </w:rPr>
        <w:tab/>
      </w:r>
      <w:r w:rsidRPr="00085674">
        <w:rPr>
          <w:noProof/>
        </w:rPr>
        <w:t>Een overzicht van de belangrijkste opmerkingen die de deelnemers aan elke openbare raadpleging hebben ingediend, met vermelding van de wijze waarop deze zijn behandeld.</w:t>
      </w:r>
    </w:p>
    <w:p w14:paraId="3632622E" w14:textId="77777777" w:rsidR="00263DC8" w:rsidRPr="00085674" w:rsidRDefault="00263DC8" w:rsidP="00263DC8">
      <w:pPr>
        <w:pStyle w:val="Text2"/>
        <w:tabs>
          <w:tab w:val="left" w:leader="dot" w:pos="9072"/>
        </w:tabs>
        <w:ind w:left="709"/>
        <w:rPr>
          <w:noProof/>
        </w:rPr>
      </w:pPr>
      <w:r w:rsidRPr="00085674">
        <w:rPr>
          <w:noProof/>
        </w:rPr>
        <w:tab/>
      </w:r>
    </w:p>
    <w:p w14:paraId="45ED594D" w14:textId="77777777" w:rsidR="00263DC8" w:rsidRPr="00085674" w:rsidRDefault="00263DC8" w:rsidP="00263DC8">
      <w:pPr>
        <w:pStyle w:val="ManualNumPar1"/>
        <w:rPr>
          <w:bCs/>
          <w:noProof/>
        </w:rPr>
      </w:pPr>
      <w:r w:rsidRPr="001D53A1">
        <w:rPr>
          <w:noProof/>
        </w:rPr>
        <w:t>7.</w:t>
      </w:r>
      <w:r w:rsidRPr="001D53A1">
        <w:rPr>
          <w:noProof/>
        </w:rPr>
        <w:tab/>
      </w:r>
      <w:r w:rsidRPr="00085674">
        <w:rPr>
          <w:noProof/>
        </w:rPr>
        <w:t>Geschiktheid van de steun als beleidsinstrument</w:t>
      </w:r>
    </w:p>
    <w:p w14:paraId="3D87A99A" w14:textId="77777777" w:rsidR="00263DC8" w:rsidRPr="00085674" w:rsidRDefault="00263DC8" w:rsidP="00263DC8">
      <w:pPr>
        <w:pStyle w:val="ManualNumPar2"/>
        <w:rPr>
          <w:noProof/>
        </w:rPr>
      </w:pPr>
      <w:r w:rsidRPr="001D53A1">
        <w:rPr>
          <w:noProof/>
        </w:rPr>
        <w:t>7.1.</w:t>
      </w:r>
      <w:r w:rsidRPr="001D53A1">
        <w:rPr>
          <w:noProof/>
        </w:rPr>
        <w:tab/>
      </w:r>
      <w:r w:rsidRPr="00085674">
        <w:rPr>
          <w:noProof/>
        </w:rPr>
        <w:t>Gelieve toe te lichten waarom alternatieve, minder verstorende maatregelen dan staatssteun (bv. administratieve maatregelen, regelgevende maatregelen, marktconforme instrumenten, leningen, belastingmaatregelen enz.) niet geschikt zijn om de doelstelling(en) van de steunmaatregel en het vastgestelde marktfalen aan te pakken</w:t>
      </w:r>
      <w:r w:rsidRPr="00085674">
        <w:rPr>
          <w:rStyle w:val="FootnoteReference"/>
          <w:noProof/>
        </w:rPr>
        <w:footnoteReference w:id="78"/>
      </w:r>
      <w:r w:rsidRPr="00085674">
        <w:rPr>
          <w:noProof/>
        </w:rPr>
        <w:t>.</w:t>
      </w:r>
    </w:p>
    <w:p w14:paraId="18824F7D" w14:textId="77777777" w:rsidR="00263DC8" w:rsidRPr="00085674" w:rsidRDefault="00263DC8" w:rsidP="00263DC8">
      <w:pPr>
        <w:pStyle w:val="Text2"/>
        <w:tabs>
          <w:tab w:val="left" w:leader="dot" w:pos="9072"/>
        </w:tabs>
        <w:ind w:left="709"/>
        <w:rPr>
          <w:noProof/>
        </w:rPr>
      </w:pPr>
      <w:r w:rsidRPr="00085674">
        <w:rPr>
          <w:noProof/>
        </w:rPr>
        <w:tab/>
      </w:r>
    </w:p>
    <w:p w14:paraId="5A304061" w14:textId="77777777" w:rsidR="00263DC8" w:rsidRPr="00085674" w:rsidRDefault="00263DC8" w:rsidP="00263DC8">
      <w:pPr>
        <w:pStyle w:val="ManualNumPar2"/>
        <w:rPr>
          <w:iCs/>
          <w:noProof/>
        </w:rPr>
      </w:pPr>
      <w:r w:rsidRPr="001D53A1">
        <w:rPr>
          <w:noProof/>
        </w:rPr>
        <w:t>7.2.</w:t>
      </w:r>
      <w:r w:rsidRPr="001D53A1">
        <w:rPr>
          <w:noProof/>
        </w:rPr>
        <w:tab/>
      </w:r>
      <w:r w:rsidRPr="00085674">
        <w:rPr>
          <w:noProof/>
        </w:rPr>
        <w:t>Sprongsgewijze verandering</w:t>
      </w:r>
      <w:r w:rsidRPr="00085674">
        <w:rPr>
          <w:rStyle w:val="FootnoteReference"/>
          <w:iCs/>
          <w:noProof/>
        </w:rPr>
        <w:footnoteReference w:id="79"/>
      </w:r>
      <w:r w:rsidRPr="00085674">
        <w:rPr>
          <w:noProof/>
        </w:rPr>
        <w:t xml:space="preserve">. </w:t>
      </w:r>
    </w:p>
    <w:p w14:paraId="0822BE81" w14:textId="77777777" w:rsidR="00263DC8" w:rsidRPr="00085674" w:rsidRDefault="00263DC8" w:rsidP="00263DC8">
      <w:pPr>
        <w:pStyle w:val="Point1"/>
        <w:rPr>
          <w:iCs/>
          <w:noProof/>
        </w:rPr>
      </w:pPr>
      <w:r w:rsidRPr="001D53A1">
        <w:rPr>
          <w:noProof/>
        </w:rPr>
        <w:t>(a)</w:t>
      </w:r>
      <w:r w:rsidRPr="001D53A1">
        <w:rPr>
          <w:noProof/>
        </w:rPr>
        <w:tab/>
      </w:r>
      <w:r w:rsidRPr="00085674">
        <w:rPr>
          <w:noProof/>
        </w:rPr>
        <w:t>Gelieve voor een steunmaatregel betreffende vaste toegangsnetwerken de volgende informatie te verstrekken:</w:t>
      </w:r>
    </w:p>
    <w:p w14:paraId="37F3189B" w14:textId="77777777" w:rsidR="00263DC8" w:rsidRPr="00085674" w:rsidRDefault="00263DC8" w:rsidP="00263DC8">
      <w:pPr>
        <w:pStyle w:val="Stylei"/>
        <w:numPr>
          <w:ilvl w:val="0"/>
          <w:numId w:val="30"/>
        </w:numPr>
        <w:rPr>
          <w:noProof/>
        </w:rPr>
      </w:pPr>
      <w:r w:rsidRPr="00085674">
        <w:rPr>
          <w:noProof/>
        </w:rPr>
        <w:t>Indien het overheidsoptreden betrekking heeft op witte of grijze gebieden, gelieve dan aan te geven of de gesubsidieerde netwerken ten minste de downloadsnelheid van bestaande netwerken verdrievoudigen en een aanzienlijke nieuwe infrastructuurinvestering inhouden die aanzienlijke nieuwe mogelijkheden op de markt introduceert (bv. in termen van beschikbaarheid, capaciteit, snelheden en concurrentie)</w:t>
      </w:r>
      <w:r w:rsidRPr="00085674">
        <w:rPr>
          <w:rStyle w:val="FootnoteReference"/>
          <w:noProof/>
        </w:rPr>
        <w:footnoteReference w:id="80"/>
      </w:r>
      <w:r w:rsidRPr="00085674">
        <w:rPr>
          <w:noProof/>
        </w:rPr>
        <w:t>.</w:t>
      </w:r>
    </w:p>
    <w:p w14:paraId="0403BF90" w14:textId="77777777" w:rsidR="00263DC8" w:rsidRPr="00085674" w:rsidRDefault="00263DC8" w:rsidP="00263DC8">
      <w:pPr>
        <w:pStyle w:val="Text2"/>
        <w:tabs>
          <w:tab w:val="left" w:leader="dot" w:pos="9072"/>
        </w:tabs>
        <w:ind w:left="709"/>
        <w:rPr>
          <w:noProof/>
        </w:rPr>
      </w:pPr>
      <w:r w:rsidRPr="00085674">
        <w:rPr>
          <w:noProof/>
        </w:rPr>
        <w:tab/>
      </w:r>
    </w:p>
    <w:p w14:paraId="1ED8B535" w14:textId="77777777" w:rsidR="00263DC8" w:rsidRPr="00085674" w:rsidRDefault="00263DC8" w:rsidP="00263DC8">
      <w:pPr>
        <w:pStyle w:val="Stylei"/>
        <w:rPr>
          <w:noProof/>
        </w:rPr>
      </w:pPr>
      <w:r w:rsidRPr="00085674">
        <w:rPr>
          <w:noProof/>
        </w:rPr>
        <w:t>Indien het overheidsoptreden betrekking heeft op gemengde (d.w.z. witte en grijze) gebieden, gelieve dan aan te geven waarom de scheiding van witte en grijze gebieden niet gerechtvaardigd is</w:t>
      </w:r>
      <w:r w:rsidRPr="00085674">
        <w:rPr>
          <w:rStyle w:val="FootnoteReference"/>
          <w:noProof/>
        </w:rPr>
        <w:footnoteReference w:id="81"/>
      </w:r>
      <w:r w:rsidRPr="00085674">
        <w:rPr>
          <w:noProof/>
        </w:rPr>
        <w:t xml:space="preserve">. </w:t>
      </w:r>
    </w:p>
    <w:p w14:paraId="7AAC6713" w14:textId="77777777" w:rsidR="00263DC8" w:rsidRPr="00085674" w:rsidRDefault="00263DC8" w:rsidP="00263DC8">
      <w:pPr>
        <w:pStyle w:val="Text2"/>
        <w:tabs>
          <w:tab w:val="left" w:leader="dot" w:pos="9072"/>
        </w:tabs>
        <w:ind w:left="709"/>
        <w:rPr>
          <w:noProof/>
        </w:rPr>
      </w:pPr>
      <w:r w:rsidRPr="00085674">
        <w:rPr>
          <w:noProof/>
        </w:rPr>
        <w:tab/>
      </w:r>
    </w:p>
    <w:p w14:paraId="42FB4647" w14:textId="77777777" w:rsidR="00263DC8" w:rsidRPr="00085674" w:rsidRDefault="00263DC8" w:rsidP="00263DC8">
      <w:pPr>
        <w:pStyle w:val="Text4"/>
        <w:rPr>
          <w:noProof/>
        </w:rPr>
      </w:pPr>
      <w:r w:rsidRPr="00085674">
        <w:rPr>
          <w:noProof/>
        </w:rPr>
        <w:t>Gelieve bovendien te bevestigen dat aan de volgende cumulatieve voorwaarden is voldaan</w:t>
      </w:r>
      <w:r w:rsidRPr="00085674">
        <w:rPr>
          <w:rStyle w:val="FootnoteReference"/>
          <w:noProof/>
        </w:rPr>
        <w:footnoteReference w:id="82"/>
      </w:r>
      <w:r w:rsidRPr="00085674">
        <w:rPr>
          <w:noProof/>
        </w:rPr>
        <w:t>:</w:t>
      </w:r>
    </w:p>
    <w:p w14:paraId="3CC3EDBB" w14:textId="77777777" w:rsidR="00263DC8" w:rsidRPr="00085674" w:rsidRDefault="00263DC8" w:rsidP="00263DC8">
      <w:pPr>
        <w:pStyle w:val="Bullet4"/>
        <w:numPr>
          <w:ilvl w:val="0"/>
          <w:numId w:val="34"/>
        </w:numPr>
        <w:rPr>
          <w:noProof/>
        </w:rPr>
      </w:pPr>
      <w:r w:rsidRPr="00085674">
        <w:rPr>
          <w:noProof/>
        </w:rPr>
        <w:lastRenderedPageBreak/>
        <w:t>De overbebouwing van de grijze gebieden</w:t>
      </w:r>
      <w:r w:rsidRPr="00085674">
        <w:rPr>
          <w:rStyle w:val="FootnoteReference"/>
          <w:noProof/>
        </w:rPr>
        <w:footnoteReference w:id="83"/>
      </w:r>
      <w:r w:rsidRPr="00085674">
        <w:rPr>
          <w:noProof/>
        </w:rPr>
        <w:t xml:space="preserve"> leidt niet tot ongerechtvaardigde verstoringen van de mededinging, op basis van de resultaten van een openbare raadpleging.</w:t>
      </w:r>
    </w:p>
    <w:p w14:paraId="4383F3E7" w14:textId="77777777" w:rsidR="00263DC8" w:rsidRPr="00085674" w:rsidRDefault="00263DC8" w:rsidP="00263DC8">
      <w:pPr>
        <w:pStyle w:val="Bullet4"/>
        <w:rPr>
          <w:noProof/>
        </w:rPr>
      </w:pPr>
      <w:r w:rsidRPr="00085674">
        <w:rPr>
          <w:noProof/>
        </w:rPr>
        <w:t>De overbebouwing is beperkt tot maximaal 10 % van alle locaties in het doelgebied.</w:t>
      </w:r>
    </w:p>
    <w:p w14:paraId="3830BE02" w14:textId="77777777" w:rsidR="00263DC8" w:rsidRPr="00085674" w:rsidRDefault="00263DC8" w:rsidP="00263DC8">
      <w:pPr>
        <w:pStyle w:val="Bullet4"/>
        <w:rPr>
          <w:noProof/>
        </w:rPr>
      </w:pPr>
      <w:r w:rsidRPr="00085674">
        <w:rPr>
          <w:noProof/>
        </w:rPr>
        <w:t>De gesubsidieerde netwerken zorgen ten minste voor een verdrievoudiging van de downloadsnelheid van netwerken die reeds in het witte gedeelte van het gemengde gebied bestaan en bieden aanzienlijk betere diensten aan dan de diensten die beschikbaar zijn in het grijze gedeelte van het gemengde gebied.</w:t>
      </w:r>
    </w:p>
    <w:p w14:paraId="40F62B71" w14:textId="77777777" w:rsidR="00263DC8" w:rsidRPr="00085674" w:rsidRDefault="00263DC8" w:rsidP="00263DC8">
      <w:pPr>
        <w:pStyle w:val="Text2"/>
        <w:tabs>
          <w:tab w:val="left" w:leader="dot" w:pos="9072"/>
        </w:tabs>
        <w:ind w:left="709"/>
        <w:rPr>
          <w:noProof/>
        </w:rPr>
      </w:pPr>
      <w:r w:rsidRPr="00085674">
        <w:rPr>
          <w:noProof/>
        </w:rPr>
        <w:tab/>
      </w:r>
    </w:p>
    <w:p w14:paraId="3EED6A4A" w14:textId="77777777" w:rsidR="00263DC8" w:rsidRPr="00085674" w:rsidRDefault="00263DC8" w:rsidP="00263DC8">
      <w:pPr>
        <w:pStyle w:val="Stylei"/>
        <w:rPr>
          <w:noProof/>
        </w:rPr>
      </w:pPr>
      <w:r w:rsidRPr="00085674">
        <w:rPr>
          <w:noProof/>
        </w:rPr>
        <w:t>Indien het overheidsoptreden betrekking heeft op zwarte gebieden, gelieve dan te bevestigen dat de gesubsidieerde netwerken aan de volgende cumulatieve voorwaarden voldoen</w:t>
      </w:r>
      <w:r w:rsidRPr="00085674">
        <w:rPr>
          <w:rStyle w:val="FootnoteReference"/>
          <w:noProof/>
        </w:rPr>
        <w:footnoteReference w:id="84"/>
      </w:r>
      <w:r w:rsidRPr="00085674">
        <w:rPr>
          <w:noProof/>
        </w:rPr>
        <w:t xml:space="preserve">: </w:t>
      </w:r>
    </w:p>
    <w:p w14:paraId="3513635D" w14:textId="77777777" w:rsidR="00263DC8" w:rsidRPr="00085674" w:rsidRDefault="00263DC8" w:rsidP="00263DC8">
      <w:pPr>
        <w:pStyle w:val="Bullet4"/>
        <w:rPr>
          <w:iCs/>
          <w:noProof/>
        </w:rPr>
      </w:pPr>
      <w:r w:rsidRPr="00085674">
        <w:rPr>
          <w:noProof/>
        </w:rPr>
        <w:t>Ze zorgen ten minste voor een verdrievoudiging van de downloadsnelheid die door de bestaande netwerken wordt geboden.</w:t>
      </w:r>
    </w:p>
    <w:p w14:paraId="43D7AF64" w14:textId="77777777" w:rsidR="00263DC8" w:rsidRPr="00085674" w:rsidRDefault="00263DC8" w:rsidP="00263DC8">
      <w:pPr>
        <w:pStyle w:val="Bullet4"/>
        <w:rPr>
          <w:iCs/>
          <w:noProof/>
        </w:rPr>
      </w:pPr>
      <w:r w:rsidRPr="00085674">
        <w:rPr>
          <w:noProof/>
        </w:rPr>
        <w:t>Ze bieden een downloadsnelheid van ten minste 1 Gbps en een uploadsnelheid van ten minste 150 Mbps.</w:t>
      </w:r>
    </w:p>
    <w:p w14:paraId="4470698B" w14:textId="77777777" w:rsidR="00263DC8" w:rsidRPr="00085674" w:rsidRDefault="00263DC8" w:rsidP="00263DC8">
      <w:pPr>
        <w:pStyle w:val="Bullet4"/>
        <w:rPr>
          <w:noProof/>
        </w:rPr>
      </w:pPr>
      <w:r w:rsidRPr="00085674">
        <w:rPr>
          <w:noProof/>
        </w:rPr>
        <w:t>Ze vormen een aanzienlijke nieuwe investering in infrastructuur die aanzienlijke nieuwe capaciteiten op de markt brengt (bv. in termen van beschikbaarheid, capaciteit, snelheden en concurrentie).</w:t>
      </w:r>
    </w:p>
    <w:p w14:paraId="278DC7A6" w14:textId="77777777" w:rsidR="00263DC8" w:rsidRPr="00085674" w:rsidRDefault="00263DC8" w:rsidP="00263DC8">
      <w:pPr>
        <w:pStyle w:val="Text2"/>
        <w:tabs>
          <w:tab w:val="left" w:leader="dot" w:pos="9072"/>
        </w:tabs>
        <w:ind w:left="709"/>
        <w:rPr>
          <w:noProof/>
        </w:rPr>
      </w:pPr>
      <w:r w:rsidRPr="00085674">
        <w:rPr>
          <w:noProof/>
        </w:rPr>
        <w:tab/>
      </w:r>
    </w:p>
    <w:p w14:paraId="0530F018" w14:textId="77777777" w:rsidR="00263DC8" w:rsidRPr="00085674" w:rsidRDefault="00263DC8" w:rsidP="00263DC8">
      <w:pPr>
        <w:pStyle w:val="Point1"/>
        <w:rPr>
          <w:iCs/>
          <w:noProof/>
        </w:rPr>
      </w:pPr>
      <w:r w:rsidRPr="001D53A1">
        <w:rPr>
          <w:noProof/>
        </w:rPr>
        <w:t>(b)</w:t>
      </w:r>
      <w:r w:rsidRPr="001D53A1">
        <w:rPr>
          <w:noProof/>
        </w:rPr>
        <w:tab/>
      </w:r>
      <w:r w:rsidRPr="00085674">
        <w:rPr>
          <w:noProof/>
        </w:rPr>
        <w:t>Voor steunmaatregelen met betrekking tot mobiele toegangsnetwerken: gelieve toe te lichten of en hoe de steunmaatregel zal zorgen voor een verbetering van de beschikbaarheid, de capaciteit, de snelheden en de concurrentie van mobiele diensten die de invoering van nieuwe innovatieve diensten kan bevorderen</w:t>
      </w:r>
      <w:r w:rsidRPr="00085674">
        <w:rPr>
          <w:rStyle w:val="FootnoteReference"/>
          <w:iCs/>
          <w:noProof/>
        </w:rPr>
        <w:footnoteReference w:id="85"/>
      </w:r>
      <w:r w:rsidRPr="00085674">
        <w:rPr>
          <w:noProof/>
        </w:rPr>
        <w:t>.</w:t>
      </w:r>
    </w:p>
    <w:p w14:paraId="41777274" w14:textId="77777777" w:rsidR="00263DC8" w:rsidRPr="00085674" w:rsidRDefault="00263DC8" w:rsidP="00263DC8">
      <w:pPr>
        <w:pStyle w:val="Text2"/>
        <w:tabs>
          <w:tab w:val="left" w:leader="dot" w:pos="9072"/>
        </w:tabs>
        <w:ind w:left="709"/>
        <w:rPr>
          <w:noProof/>
        </w:rPr>
      </w:pPr>
      <w:r w:rsidRPr="00085674">
        <w:rPr>
          <w:noProof/>
        </w:rPr>
        <w:tab/>
      </w:r>
    </w:p>
    <w:p w14:paraId="1E6EACA7" w14:textId="77777777" w:rsidR="00263DC8" w:rsidRPr="00085674" w:rsidRDefault="00263DC8" w:rsidP="00263DC8">
      <w:pPr>
        <w:pStyle w:val="Point1"/>
        <w:rPr>
          <w:noProof/>
        </w:rPr>
      </w:pPr>
      <w:r w:rsidRPr="001D53A1">
        <w:rPr>
          <w:noProof/>
        </w:rPr>
        <w:t>(c)</w:t>
      </w:r>
      <w:r w:rsidRPr="001D53A1">
        <w:rPr>
          <w:noProof/>
        </w:rPr>
        <w:tab/>
      </w:r>
      <w:r w:rsidRPr="00085674">
        <w:rPr>
          <w:noProof/>
        </w:rPr>
        <w:t>Voor steunmaatregelen met betrekking tot backhaulnetwerken: gelieve toe te lichten of en hoe, als gevolg van het overheidsoptreden, de gesubsidieerde netwerken een aanzienlijke investering in backhaulinfrastructuur vormen en de toenemende behoeften van vaste en/of mobiele toegangsnetwerken adequaat ondersteunen</w:t>
      </w:r>
      <w:r w:rsidRPr="00085674">
        <w:rPr>
          <w:rStyle w:val="FootnoteReference"/>
          <w:iCs/>
          <w:noProof/>
        </w:rPr>
        <w:footnoteReference w:id="86"/>
      </w:r>
      <w:r w:rsidRPr="00085674">
        <w:rPr>
          <w:noProof/>
        </w:rPr>
        <w:t xml:space="preserve">. </w:t>
      </w:r>
    </w:p>
    <w:p w14:paraId="16E23459" w14:textId="77777777" w:rsidR="00263DC8" w:rsidRPr="00085674" w:rsidRDefault="00263DC8" w:rsidP="00263DC8">
      <w:pPr>
        <w:pStyle w:val="Text2"/>
        <w:tabs>
          <w:tab w:val="left" w:leader="dot" w:pos="9072"/>
        </w:tabs>
        <w:ind w:left="709"/>
        <w:rPr>
          <w:noProof/>
        </w:rPr>
      </w:pPr>
      <w:r w:rsidRPr="00085674">
        <w:rPr>
          <w:noProof/>
        </w:rPr>
        <w:tab/>
      </w:r>
    </w:p>
    <w:p w14:paraId="7EFEFE37" w14:textId="77777777" w:rsidR="00263DC8" w:rsidRPr="00085674" w:rsidRDefault="00263DC8" w:rsidP="00263DC8">
      <w:pPr>
        <w:pStyle w:val="ManualNumPar1"/>
        <w:rPr>
          <w:bCs/>
          <w:noProof/>
        </w:rPr>
      </w:pPr>
      <w:r w:rsidRPr="001D53A1">
        <w:rPr>
          <w:noProof/>
        </w:rPr>
        <w:t>8.</w:t>
      </w:r>
      <w:r w:rsidRPr="001D53A1">
        <w:rPr>
          <w:noProof/>
        </w:rPr>
        <w:tab/>
      </w:r>
      <w:r w:rsidRPr="00085674">
        <w:rPr>
          <w:noProof/>
        </w:rPr>
        <w:t>Evenredigheid van de steun</w:t>
      </w:r>
    </w:p>
    <w:p w14:paraId="176B738D" w14:textId="77777777" w:rsidR="00263DC8" w:rsidRPr="00085674" w:rsidRDefault="00263DC8" w:rsidP="00263DC8">
      <w:pPr>
        <w:pStyle w:val="ManualNumPar2"/>
        <w:rPr>
          <w:noProof/>
        </w:rPr>
      </w:pPr>
      <w:r w:rsidRPr="001D53A1">
        <w:rPr>
          <w:noProof/>
        </w:rPr>
        <w:t>8.1.</w:t>
      </w:r>
      <w:r w:rsidRPr="001D53A1">
        <w:rPr>
          <w:noProof/>
        </w:rPr>
        <w:tab/>
      </w:r>
      <w:r w:rsidRPr="00085674">
        <w:rPr>
          <w:noProof/>
        </w:rPr>
        <w:t>Concurrerende selectieprocedure.</w:t>
      </w:r>
    </w:p>
    <w:p w14:paraId="103CAD89" w14:textId="77777777" w:rsidR="00263DC8" w:rsidRPr="00085674" w:rsidRDefault="00263DC8" w:rsidP="00263DC8">
      <w:pPr>
        <w:pStyle w:val="Point1"/>
        <w:rPr>
          <w:i/>
          <w:noProof/>
        </w:rPr>
      </w:pPr>
      <w:r w:rsidRPr="001D53A1">
        <w:rPr>
          <w:noProof/>
        </w:rPr>
        <w:lastRenderedPageBreak/>
        <w:t>(a)</w:t>
      </w:r>
      <w:r w:rsidRPr="001D53A1">
        <w:rPr>
          <w:noProof/>
        </w:rPr>
        <w:tab/>
      </w:r>
      <w:r w:rsidRPr="00085674">
        <w:rPr>
          <w:noProof/>
        </w:rPr>
        <w:t>Gelieve aan te geven of de steun wordt toegekend op basis van een open, transparante en niet-discriminerende concurrerende selectieprocedure, in overeenstemming met de beginselen inzake overheidsopdrachten</w:t>
      </w:r>
      <w:r w:rsidRPr="00085674">
        <w:rPr>
          <w:rStyle w:val="FootnoteReference"/>
          <w:iCs/>
          <w:noProof/>
        </w:rPr>
        <w:footnoteReference w:id="87"/>
      </w:r>
      <w:r w:rsidRPr="00085674">
        <w:rPr>
          <w:noProof/>
        </w:rPr>
        <w:t>.</w:t>
      </w:r>
    </w:p>
    <w:p w14:paraId="02DA14EC" w14:textId="77777777" w:rsidR="00263DC8" w:rsidRPr="00085674" w:rsidRDefault="00263DC8" w:rsidP="00263DC8">
      <w:pPr>
        <w:pStyle w:val="Text2"/>
        <w:ind w:left="1418"/>
        <w:rPr>
          <w:noProof/>
        </w:rPr>
      </w:pPr>
      <w:sdt>
        <w:sdtPr>
          <w:rPr>
            <w:noProof/>
          </w:rPr>
          <w:id w:val="-837308520"/>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noProof/>
          </w:rPr>
          <w:id w:val="1140541031"/>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p>
    <w:p w14:paraId="03616566" w14:textId="77777777" w:rsidR="00263DC8" w:rsidRPr="00085674" w:rsidRDefault="00263DC8" w:rsidP="00263DC8">
      <w:pPr>
        <w:pStyle w:val="Point1"/>
        <w:rPr>
          <w:iCs/>
          <w:noProof/>
        </w:rPr>
      </w:pPr>
      <w:r w:rsidRPr="001D53A1">
        <w:rPr>
          <w:noProof/>
        </w:rPr>
        <w:t>(b)</w:t>
      </w:r>
      <w:r w:rsidRPr="001D53A1">
        <w:rPr>
          <w:noProof/>
        </w:rPr>
        <w:tab/>
      </w:r>
      <w:r w:rsidRPr="00085674">
        <w:rPr>
          <w:noProof/>
        </w:rPr>
        <w:t xml:space="preserve">Zo ja: </w:t>
      </w:r>
    </w:p>
    <w:p w14:paraId="4A7BAE5B" w14:textId="77777777" w:rsidR="00263DC8" w:rsidRPr="00085674" w:rsidRDefault="00263DC8" w:rsidP="00263DC8">
      <w:pPr>
        <w:pStyle w:val="Stylei"/>
        <w:numPr>
          <w:ilvl w:val="0"/>
          <w:numId w:val="29"/>
        </w:numPr>
        <w:rPr>
          <w:noProof/>
        </w:rPr>
      </w:pPr>
      <w:r w:rsidRPr="00085674">
        <w:rPr>
          <w:noProof/>
        </w:rPr>
        <w:t>Gelieve toe te lichten of en hoe de opzet van de concurrerende selectieprocedure een zo breed mogelijke deelname kan bevorderen</w:t>
      </w:r>
      <w:r w:rsidRPr="00085674">
        <w:rPr>
          <w:rStyle w:val="FootnoteReference"/>
          <w:noProof/>
        </w:rPr>
        <w:footnoteReference w:id="88"/>
      </w:r>
      <w:r w:rsidRPr="00085674">
        <w:rPr>
          <w:noProof/>
        </w:rPr>
        <w:t>.</w:t>
      </w:r>
    </w:p>
    <w:p w14:paraId="05DCC1A7" w14:textId="77777777" w:rsidR="00263DC8" w:rsidRPr="00085674" w:rsidRDefault="00263DC8" w:rsidP="00263DC8">
      <w:pPr>
        <w:pStyle w:val="Text2"/>
        <w:tabs>
          <w:tab w:val="left" w:leader="dot" w:pos="9072"/>
        </w:tabs>
        <w:ind w:left="709"/>
        <w:rPr>
          <w:noProof/>
        </w:rPr>
      </w:pPr>
      <w:r w:rsidRPr="00085674">
        <w:rPr>
          <w:noProof/>
        </w:rPr>
        <w:tab/>
      </w:r>
    </w:p>
    <w:p w14:paraId="00FDDDBE" w14:textId="77777777" w:rsidR="00263DC8" w:rsidRPr="00085674" w:rsidRDefault="00263DC8" w:rsidP="00263DC8">
      <w:pPr>
        <w:pStyle w:val="Stylei"/>
        <w:rPr>
          <w:noProof/>
        </w:rPr>
      </w:pPr>
      <w:r w:rsidRPr="00085674">
        <w:rPr>
          <w:noProof/>
        </w:rPr>
        <w:t>Gelieve te bevestigen dat, indien het aantal deelnemers aan de concurrerende selectieprocedure of het aantal in aanmerking komende inschrijvingen niet toereikend is, een onafhankelijke controleur zal worden belast met de beoordeling van de winnende inschrijving (met inbegrip van kostenberekeningen)</w:t>
      </w:r>
      <w:r w:rsidRPr="00085674">
        <w:rPr>
          <w:rStyle w:val="FootnoteReference"/>
          <w:noProof/>
        </w:rPr>
        <w:footnoteReference w:id="89"/>
      </w:r>
      <w:r w:rsidRPr="00085674">
        <w:rPr>
          <w:noProof/>
        </w:rPr>
        <w:t>.</w:t>
      </w:r>
    </w:p>
    <w:p w14:paraId="26306CBC" w14:textId="77777777" w:rsidR="00263DC8" w:rsidRPr="00085674" w:rsidRDefault="00263DC8" w:rsidP="00263DC8">
      <w:pPr>
        <w:pStyle w:val="Text2"/>
        <w:tabs>
          <w:tab w:val="left" w:leader="dot" w:pos="9072"/>
        </w:tabs>
        <w:ind w:left="709"/>
        <w:rPr>
          <w:noProof/>
        </w:rPr>
      </w:pPr>
      <w:r w:rsidRPr="00085674">
        <w:rPr>
          <w:noProof/>
        </w:rPr>
        <w:tab/>
      </w:r>
    </w:p>
    <w:p w14:paraId="2AC8304E" w14:textId="77777777" w:rsidR="00263DC8" w:rsidRPr="00085674" w:rsidRDefault="00263DC8" w:rsidP="00263DC8">
      <w:pPr>
        <w:pStyle w:val="Stylei"/>
        <w:rPr>
          <w:noProof/>
        </w:rPr>
      </w:pPr>
      <w:r w:rsidRPr="00085674">
        <w:rPr>
          <w:noProof/>
        </w:rPr>
        <w:t>Gelieve te bevestigen dat de inschrijving zal worden gegund op basis van de economisch voordeligste offerte</w:t>
      </w:r>
      <w:r w:rsidRPr="00085674">
        <w:rPr>
          <w:rStyle w:val="FootnoteReference"/>
          <w:noProof/>
        </w:rPr>
        <w:footnoteReference w:id="90"/>
      </w:r>
      <w:r w:rsidRPr="00085674">
        <w:rPr>
          <w:noProof/>
        </w:rPr>
        <w:t xml:space="preserve"> en nadere bijzonderheden hierover te verstrekken.</w:t>
      </w:r>
    </w:p>
    <w:p w14:paraId="5CF1F4AB" w14:textId="77777777" w:rsidR="00263DC8" w:rsidRPr="00085674" w:rsidRDefault="00263DC8" w:rsidP="00263DC8">
      <w:pPr>
        <w:pStyle w:val="Text2"/>
        <w:tabs>
          <w:tab w:val="left" w:leader="dot" w:pos="9072"/>
        </w:tabs>
        <w:ind w:left="709"/>
        <w:rPr>
          <w:noProof/>
        </w:rPr>
      </w:pPr>
      <w:r w:rsidRPr="00085674">
        <w:rPr>
          <w:noProof/>
        </w:rPr>
        <w:tab/>
      </w:r>
    </w:p>
    <w:p w14:paraId="49441B86" w14:textId="77777777" w:rsidR="00263DC8" w:rsidRPr="00085674" w:rsidRDefault="00263DC8" w:rsidP="00263DC8">
      <w:pPr>
        <w:pStyle w:val="Stylei"/>
        <w:rPr>
          <w:noProof/>
        </w:rPr>
      </w:pPr>
      <w:r w:rsidRPr="00085674">
        <w:rPr>
          <w:noProof/>
        </w:rPr>
        <w:t>Gelieve de objectieve, transparante en niet-discriminerende gunningscriteria te vermelden en het relatieve gewicht van elk criterium te specificeren</w:t>
      </w:r>
      <w:r w:rsidRPr="00085674">
        <w:rPr>
          <w:rStyle w:val="FootnoteReference"/>
          <w:noProof/>
        </w:rPr>
        <w:footnoteReference w:id="91"/>
      </w:r>
      <w:r w:rsidRPr="00085674">
        <w:rPr>
          <w:noProof/>
        </w:rPr>
        <w:t>.</w:t>
      </w:r>
    </w:p>
    <w:p w14:paraId="54E0CC47" w14:textId="77777777" w:rsidR="00263DC8" w:rsidRPr="00085674" w:rsidRDefault="00263DC8" w:rsidP="00263DC8">
      <w:pPr>
        <w:pStyle w:val="Text2"/>
        <w:tabs>
          <w:tab w:val="left" w:leader="dot" w:pos="9072"/>
        </w:tabs>
        <w:ind w:left="709"/>
        <w:rPr>
          <w:noProof/>
        </w:rPr>
      </w:pPr>
      <w:r w:rsidRPr="00085674">
        <w:rPr>
          <w:noProof/>
        </w:rPr>
        <w:tab/>
      </w:r>
    </w:p>
    <w:p w14:paraId="4F09AF83" w14:textId="77777777" w:rsidR="00263DC8" w:rsidRPr="00085674" w:rsidRDefault="00263DC8" w:rsidP="00263DC8">
      <w:pPr>
        <w:pStyle w:val="Point1"/>
        <w:rPr>
          <w:noProof/>
        </w:rPr>
      </w:pPr>
      <w:r w:rsidRPr="001D53A1">
        <w:rPr>
          <w:noProof/>
        </w:rPr>
        <w:t>(c)</w:t>
      </w:r>
      <w:r w:rsidRPr="001D53A1">
        <w:rPr>
          <w:noProof/>
        </w:rPr>
        <w:tab/>
      </w:r>
      <w:r w:rsidRPr="00085674">
        <w:rPr>
          <w:noProof/>
        </w:rPr>
        <w:tab/>
        <w:t>Zo neen, gelieve dan te bevestigen dat de steunmaatregel wordt uitgevoerd door middel van een model voor directe investeringen en een adequate motivering te geven van de keuze van het netwerk en van de gekozen technologische oplossing</w:t>
      </w:r>
      <w:r w:rsidRPr="00085674">
        <w:rPr>
          <w:rStyle w:val="FootnoteReference"/>
          <w:noProof/>
        </w:rPr>
        <w:footnoteReference w:id="92"/>
      </w:r>
      <w:r w:rsidRPr="00085674">
        <w:rPr>
          <w:noProof/>
        </w:rPr>
        <w:t>.</w:t>
      </w:r>
    </w:p>
    <w:p w14:paraId="419F07C3" w14:textId="77777777" w:rsidR="00263DC8" w:rsidRPr="00085674" w:rsidRDefault="00263DC8" w:rsidP="00263DC8">
      <w:pPr>
        <w:pStyle w:val="Text2"/>
        <w:tabs>
          <w:tab w:val="left" w:leader="dot" w:pos="9072"/>
        </w:tabs>
        <w:ind w:left="709"/>
        <w:rPr>
          <w:noProof/>
        </w:rPr>
      </w:pPr>
      <w:r w:rsidRPr="00085674">
        <w:rPr>
          <w:noProof/>
        </w:rPr>
        <w:tab/>
      </w:r>
    </w:p>
    <w:p w14:paraId="0CF98F25" w14:textId="77777777" w:rsidR="00263DC8" w:rsidRPr="00085674" w:rsidRDefault="00263DC8" w:rsidP="00263DC8">
      <w:pPr>
        <w:pStyle w:val="Point1"/>
        <w:rPr>
          <w:noProof/>
        </w:rPr>
      </w:pPr>
      <w:r w:rsidRPr="001D53A1">
        <w:rPr>
          <w:noProof/>
        </w:rPr>
        <w:t>(d)</w:t>
      </w:r>
      <w:r w:rsidRPr="001D53A1">
        <w:rPr>
          <w:noProof/>
        </w:rPr>
        <w:tab/>
      </w:r>
      <w:r w:rsidRPr="00085674">
        <w:rPr>
          <w:noProof/>
        </w:rPr>
        <w:t>Gelieve te bevestigen dat elke concessie of andere toewijzing door een overheidsinstantie of interne entiteit aan een derde om een gesubsidieerd netwerk te ontwerpen, aan te leggen of te exploiteren, wordt toegekend via een open, transparante en niet-discriminerende concurrerende selectieprocedure, in overeenstemming met de beginselen inzake overheidsopdrachten, op basis van het economisch voordeligste bod</w:t>
      </w:r>
      <w:r w:rsidRPr="00085674">
        <w:rPr>
          <w:rStyle w:val="FootnoteReference"/>
          <w:noProof/>
        </w:rPr>
        <w:footnoteReference w:id="93"/>
      </w:r>
      <w:r w:rsidRPr="00085674">
        <w:rPr>
          <w:noProof/>
        </w:rPr>
        <w:t>. Gelieve in dit verband nadere bijzonderheden te verstrekken.</w:t>
      </w:r>
    </w:p>
    <w:p w14:paraId="5CF546F8" w14:textId="77777777" w:rsidR="00263DC8" w:rsidRPr="00085674" w:rsidRDefault="00263DC8" w:rsidP="00263DC8">
      <w:pPr>
        <w:pStyle w:val="Text2"/>
        <w:tabs>
          <w:tab w:val="left" w:leader="dot" w:pos="9072"/>
        </w:tabs>
        <w:ind w:left="709"/>
        <w:rPr>
          <w:noProof/>
        </w:rPr>
      </w:pPr>
      <w:r w:rsidRPr="00085674">
        <w:rPr>
          <w:noProof/>
        </w:rPr>
        <w:lastRenderedPageBreak/>
        <w:tab/>
      </w:r>
    </w:p>
    <w:p w14:paraId="48B091B4" w14:textId="77777777" w:rsidR="00263DC8" w:rsidRPr="00085674" w:rsidRDefault="00263DC8" w:rsidP="00263DC8">
      <w:pPr>
        <w:pStyle w:val="ManualNumPar2"/>
        <w:rPr>
          <w:iCs/>
          <w:noProof/>
        </w:rPr>
      </w:pPr>
      <w:r w:rsidRPr="001D53A1">
        <w:rPr>
          <w:noProof/>
        </w:rPr>
        <w:t>8.2.</w:t>
      </w:r>
      <w:r w:rsidRPr="001D53A1">
        <w:rPr>
          <w:noProof/>
        </w:rPr>
        <w:tab/>
      </w:r>
      <w:r w:rsidRPr="00085674">
        <w:rPr>
          <w:noProof/>
          <w:u w:val="single"/>
        </w:rPr>
        <w:t>Technologische neutraliteit</w:t>
      </w:r>
      <w:r w:rsidRPr="00085674">
        <w:rPr>
          <w:noProof/>
        </w:rPr>
        <w:t>. Gelieve toe te lichten of en hoe de steunmaatregel in overeenstemming is met het beginsel van technologische neutraliteit</w:t>
      </w:r>
      <w:r w:rsidRPr="00085674">
        <w:rPr>
          <w:rStyle w:val="FootnoteReference"/>
          <w:iCs/>
          <w:noProof/>
        </w:rPr>
        <w:footnoteReference w:id="94"/>
      </w:r>
      <w:r w:rsidRPr="00085674">
        <w:rPr>
          <w:noProof/>
        </w:rPr>
        <w:t>.</w:t>
      </w:r>
    </w:p>
    <w:p w14:paraId="38D278AA" w14:textId="77777777" w:rsidR="00263DC8" w:rsidRPr="00085674" w:rsidRDefault="00263DC8" w:rsidP="00263DC8">
      <w:pPr>
        <w:pStyle w:val="Text2"/>
        <w:tabs>
          <w:tab w:val="left" w:leader="dot" w:pos="9072"/>
        </w:tabs>
        <w:ind w:left="709"/>
        <w:rPr>
          <w:noProof/>
        </w:rPr>
      </w:pPr>
      <w:r w:rsidRPr="00085674">
        <w:rPr>
          <w:noProof/>
        </w:rPr>
        <w:tab/>
      </w:r>
    </w:p>
    <w:p w14:paraId="7D6BD62A" w14:textId="77777777" w:rsidR="00263DC8" w:rsidRPr="00085674" w:rsidRDefault="00263DC8" w:rsidP="00263DC8">
      <w:pPr>
        <w:pStyle w:val="ManualNumPar2"/>
        <w:rPr>
          <w:noProof/>
        </w:rPr>
      </w:pPr>
      <w:r w:rsidRPr="001D53A1">
        <w:rPr>
          <w:noProof/>
        </w:rPr>
        <w:t>8.3.</w:t>
      </w:r>
      <w:r w:rsidRPr="001D53A1">
        <w:rPr>
          <w:noProof/>
        </w:rPr>
        <w:tab/>
      </w:r>
      <w:r w:rsidRPr="00085674">
        <w:rPr>
          <w:noProof/>
          <w:u w:val="single"/>
        </w:rPr>
        <w:t>Gebruik van bestaande infrastructuur</w:t>
      </w:r>
      <w:r w:rsidRPr="00085674">
        <w:rPr>
          <w:noProof/>
        </w:rPr>
        <w:t>. Gelieve de volgende gegevens te verstrekken:</w:t>
      </w:r>
    </w:p>
    <w:p w14:paraId="2D04033E" w14:textId="77777777" w:rsidR="00263DC8" w:rsidRPr="00085674" w:rsidRDefault="00263DC8" w:rsidP="00263DC8">
      <w:pPr>
        <w:pStyle w:val="Point1"/>
        <w:rPr>
          <w:noProof/>
        </w:rPr>
      </w:pPr>
      <w:r w:rsidRPr="001D53A1">
        <w:rPr>
          <w:noProof/>
        </w:rPr>
        <w:t>(a)</w:t>
      </w:r>
      <w:r w:rsidRPr="001D53A1">
        <w:rPr>
          <w:noProof/>
        </w:rPr>
        <w:tab/>
      </w:r>
      <w:r w:rsidRPr="00085674">
        <w:rPr>
          <w:noProof/>
        </w:rPr>
        <w:t>Of en, zo ja, hoe ondernemingen die aan een concurrerende selectieprocedure wensen deel te nemen, worden aangemoedigd om gebruik te maken van de beschikbare bestaande infrastructuur om de gesubsidieerde netwerken uit te rollen</w:t>
      </w:r>
      <w:r w:rsidRPr="00085674">
        <w:rPr>
          <w:rStyle w:val="FootnoteReference"/>
          <w:noProof/>
        </w:rPr>
        <w:footnoteReference w:id="95"/>
      </w:r>
      <w:r w:rsidRPr="00085674">
        <w:rPr>
          <w:noProof/>
        </w:rPr>
        <w:t>.</w:t>
      </w:r>
    </w:p>
    <w:p w14:paraId="0DFD3047" w14:textId="77777777" w:rsidR="00263DC8" w:rsidRPr="00085674" w:rsidRDefault="00263DC8" w:rsidP="00263DC8">
      <w:pPr>
        <w:pStyle w:val="Text2"/>
        <w:tabs>
          <w:tab w:val="left" w:leader="dot" w:pos="9072"/>
        </w:tabs>
        <w:ind w:left="709"/>
        <w:rPr>
          <w:noProof/>
        </w:rPr>
      </w:pPr>
      <w:r w:rsidRPr="00085674">
        <w:rPr>
          <w:noProof/>
        </w:rPr>
        <w:tab/>
      </w:r>
    </w:p>
    <w:p w14:paraId="4531C399" w14:textId="77777777" w:rsidR="00263DC8" w:rsidRPr="00085674" w:rsidRDefault="00263DC8" w:rsidP="00263DC8">
      <w:pPr>
        <w:pStyle w:val="Point1"/>
        <w:rPr>
          <w:noProof/>
        </w:rPr>
      </w:pPr>
      <w:r w:rsidRPr="001D53A1">
        <w:rPr>
          <w:noProof/>
        </w:rPr>
        <w:t>(b)</w:t>
      </w:r>
      <w:r w:rsidRPr="001D53A1">
        <w:rPr>
          <w:noProof/>
        </w:rPr>
        <w:tab/>
      </w:r>
      <w:r w:rsidRPr="00085674">
        <w:rPr>
          <w:noProof/>
        </w:rPr>
        <w:t>Of en, zo ja, hoe ondernemingen die aan een concurrerende selectieprocedure wensen deel te nemen, worden aangemoedigd om tijdig gedetailleerde informatie te verstrekken over de bestaande infrastructuur die zij in het geplande steungebied bezitten of controleren, waarmee rekening moet worden gehouden bij het opstellen van de inschrijvingen, met vermelding van het soort gevraagde informatie</w:t>
      </w:r>
      <w:r w:rsidRPr="00085674">
        <w:rPr>
          <w:rStyle w:val="FootnoteReference"/>
          <w:noProof/>
        </w:rPr>
        <w:footnoteReference w:id="96"/>
      </w:r>
      <w:r w:rsidRPr="00085674">
        <w:rPr>
          <w:noProof/>
        </w:rPr>
        <w:t>.</w:t>
      </w:r>
    </w:p>
    <w:p w14:paraId="21299A14" w14:textId="77777777" w:rsidR="00263DC8" w:rsidRPr="00085674" w:rsidRDefault="00263DC8" w:rsidP="00263DC8">
      <w:pPr>
        <w:pStyle w:val="Text2"/>
        <w:tabs>
          <w:tab w:val="left" w:leader="dot" w:pos="9072"/>
        </w:tabs>
        <w:ind w:left="709"/>
        <w:rPr>
          <w:noProof/>
        </w:rPr>
      </w:pPr>
      <w:r w:rsidRPr="00085674">
        <w:rPr>
          <w:noProof/>
        </w:rPr>
        <w:tab/>
      </w:r>
    </w:p>
    <w:p w14:paraId="5408AE68" w14:textId="77777777" w:rsidR="00263DC8" w:rsidRPr="00085674" w:rsidRDefault="00263DC8" w:rsidP="00263DC8">
      <w:pPr>
        <w:pStyle w:val="Point1"/>
        <w:rPr>
          <w:noProof/>
        </w:rPr>
      </w:pPr>
      <w:r w:rsidRPr="001D53A1">
        <w:rPr>
          <w:noProof/>
        </w:rPr>
        <w:t>(c)</w:t>
      </w:r>
      <w:r w:rsidRPr="001D53A1">
        <w:rPr>
          <w:noProof/>
        </w:rPr>
        <w:tab/>
      </w:r>
      <w:r w:rsidRPr="00085674">
        <w:rPr>
          <w:noProof/>
        </w:rPr>
        <w:t>Of de verstrekking van deze informatie een voorwaarde is voor deelname aan de selectieprocedure</w:t>
      </w:r>
      <w:r w:rsidRPr="00085674">
        <w:rPr>
          <w:rStyle w:val="FootnoteReference"/>
          <w:noProof/>
        </w:rPr>
        <w:footnoteReference w:id="97"/>
      </w:r>
      <w:r w:rsidRPr="00085674">
        <w:rPr>
          <w:noProof/>
        </w:rPr>
        <w:t>.</w:t>
      </w:r>
    </w:p>
    <w:p w14:paraId="6C17AE03" w14:textId="77777777" w:rsidR="00263DC8" w:rsidRPr="00085674" w:rsidRDefault="00263DC8" w:rsidP="00263DC8">
      <w:pPr>
        <w:pStyle w:val="Text2"/>
        <w:ind w:left="1418"/>
        <w:rPr>
          <w:noProof/>
        </w:rPr>
      </w:pPr>
      <w:sdt>
        <w:sdtPr>
          <w:rPr>
            <w:noProof/>
          </w:rPr>
          <w:id w:val="1605847938"/>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noProof/>
          </w:rPr>
          <w:id w:val="439502855"/>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p>
    <w:p w14:paraId="637B87F2" w14:textId="77777777" w:rsidR="00263DC8" w:rsidRPr="00085674" w:rsidRDefault="00263DC8" w:rsidP="00263DC8">
      <w:pPr>
        <w:pStyle w:val="Point1"/>
        <w:rPr>
          <w:noProof/>
        </w:rPr>
      </w:pPr>
      <w:r w:rsidRPr="001D53A1">
        <w:rPr>
          <w:noProof/>
        </w:rPr>
        <w:t>(d)</w:t>
      </w:r>
      <w:r w:rsidRPr="001D53A1">
        <w:rPr>
          <w:noProof/>
        </w:rPr>
        <w:tab/>
      </w:r>
      <w:r w:rsidRPr="00085674">
        <w:rPr>
          <w:noProof/>
        </w:rPr>
        <w:t>Of en, zo ja, hoe alle beschikbare informatie over bestaande infrastructuur die kan worden gebruikt voor de uitrol van breedbandnetwerken in de steungebieden toegankelijk wordt gemaakt, waarbij wordt gespecificeerd of een centraal informatiepunt is opgezet overeenkomstig artikel 4, lid 2, van Richtlijn 2014/61/EU</w:t>
      </w:r>
      <w:r w:rsidRPr="00085674">
        <w:rPr>
          <w:rStyle w:val="FootnoteReference"/>
          <w:noProof/>
        </w:rPr>
        <w:footnoteReference w:id="98"/>
      </w:r>
      <w:r w:rsidRPr="00085674">
        <w:rPr>
          <w:noProof/>
        </w:rPr>
        <w:t>.</w:t>
      </w:r>
    </w:p>
    <w:p w14:paraId="151B4D9F" w14:textId="77777777" w:rsidR="00263DC8" w:rsidRPr="00085674" w:rsidRDefault="00263DC8" w:rsidP="00263DC8">
      <w:pPr>
        <w:pStyle w:val="Text2"/>
        <w:tabs>
          <w:tab w:val="left" w:leader="dot" w:pos="9072"/>
        </w:tabs>
        <w:ind w:left="709"/>
        <w:rPr>
          <w:noProof/>
        </w:rPr>
      </w:pPr>
      <w:r w:rsidRPr="00085674">
        <w:rPr>
          <w:noProof/>
        </w:rPr>
        <w:tab/>
      </w:r>
    </w:p>
    <w:p w14:paraId="537D8628" w14:textId="77777777" w:rsidR="00263DC8" w:rsidRPr="00085674" w:rsidRDefault="00263DC8" w:rsidP="00263DC8">
      <w:pPr>
        <w:pStyle w:val="ManualNumPar2"/>
        <w:rPr>
          <w:noProof/>
        </w:rPr>
      </w:pPr>
      <w:r w:rsidRPr="001D53A1">
        <w:rPr>
          <w:noProof/>
        </w:rPr>
        <w:t>8.4.</w:t>
      </w:r>
      <w:r w:rsidRPr="001D53A1">
        <w:rPr>
          <w:noProof/>
        </w:rPr>
        <w:tab/>
      </w:r>
      <w:r w:rsidRPr="00085674">
        <w:rPr>
          <w:noProof/>
        </w:rPr>
        <w:t>Wholesaletoegang voor derden tot de gesubsidieerde netwerken.</w:t>
      </w:r>
    </w:p>
    <w:p w14:paraId="11908B9E" w14:textId="77777777" w:rsidR="00263DC8" w:rsidRPr="00085674" w:rsidRDefault="00263DC8" w:rsidP="00263DC8">
      <w:pPr>
        <w:pStyle w:val="Point1"/>
        <w:rPr>
          <w:noProof/>
        </w:rPr>
      </w:pPr>
      <w:r w:rsidRPr="001D53A1">
        <w:rPr>
          <w:noProof/>
        </w:rPr>
        <w:t>(a)</w:t>
      </w:r>
      <w:r w:rsidRPr="001D53A1">
        <w:rPr>
          <w:noProof/>
        </w:rPr>
        <w:tab/>
      </w:r>
      <w:r w:rsidRPr="00085674">
        <w:rPr>
          <w:noProof/>
        </w:rPr>
        <w:t xml:space="preserve">Algemene informatie. </w:t>
      </w:r>
    </w:p>
    <w:p w14:paraId="7148F321" w14:textId="77777777" w:rsidR="00263DC8" w:rsidRPr="00085674" w:rsidRDefault="00263DC8" w:rsidP="00263DC8">
      <w:pPr>
        <w:pStyle w:val="Stylei"/>
        <w:numPr>
          <w:ilvl w:val="0"/>
          <w:numId w:val="28"/>
        </w:numPr>
        <w:rPr>
          <w:noProof/>
        </w:rPr>
      </w:pPr>
      <w:r w:rsidRPr="00085674">
        <w:rPr>
          <w:noProof/>
        </w:rPr>
        <w:t>Gelieve te bevestigen dat dergelijke wholesaletoegang zo vroeg mogelijk vóór de aanvang van de levering van de desbetreffende diensten zal worden verleend, en ten minste zes maanden vóór met de retaildiensten wordt begonnen in gevallen waarin de netwerkexploitant tevens van plan is die retaildiensten aan te bieden</w:t>
      </w:r>
      <w:r w:rsidRPr="00085674">
        <w:rPr>
          <w:rStyle w:val="FootnoteReference"/>
          <w:noProof/>
        </w:rPr>
        <w:footnoteReference w:id="99"/>
      </w:r>
      <w:r w:rsidRPr="00085674">
        <w:rPr>
          <w:noProof/>
        </w:rPr>
        <w:t>.</w:t>
      </w:r>
    </w:p>
    <w:p w14:paraId="16A424D0" w14:textId="77777777" w:rsidR="00263DC8" w:rsidRPr="00085674" w:rsidRDefault="00263DC8" w:rsidP="00263DC8">
      <w:pPr>
        <w:pStyle w:val="Text2"/>
        <w:tabs>
          <w:tab w:val="left" w:leader="dot" w:pos="9072"/>
        </w:tabs>
        <w:ind w:left="709"/>
        <w:rPr>
          <w:noProof/>
        </w:rPr>
      </w:pPr>
      <w:r w:rsidRPr="00085674">
        <w:rPr>
          <w:noProof/>
        </w:rPr>
        <w:tab/>
      </w:r>
    </w:p>
    <w:p w14:paraId="322501BA" w14:textId="77777777" w:rsidR="00263DC8" w:rsidRPr="00085674" w:rsidRDefault="00263DC8" w:rsidP="00263DC8">
      <w:pPr>
        <w:pStyle w:val="Stylei"/>
        <w:rPr>
          <w:noProof/>
        </w:rPr>
      </w:pPr>
      <w:r w:rsidRPr="00085674">
        <w:rPr>
          <w:noProof/>
        </w:rPr>
        <w:lastRenderedPageBreak/>
        <w:t>Gelieve te bevestigen dat de gesubsidieerde netwerken onder eerlijke en niet-discriminerende voorwaarden toegang zullen bieden, waarbij moet worden aangegeven of dit de upgrade en/of uitbreiding van de capaciteit van bestaande infrastructuur inhoudt, en de uitrol van voldoende nieuwe infrastructuur</w:t>
      </w:r>
      <w:r w:rsidRPr="00085674">
        <w:rPr>
          <w:rStyle w:val="FootnoteReference"/>
          <w:noProof/>
        </w:rPr>
        <w:footnoteReference w:id="100"/>
      </w:r>
      <w:r w:rsidRPr="00085674">
        <w:rPr>
          <w:noProof/>
        </w:rPr>
        <w:t>. Gelieve in dit verband nadere bijzonderheden te verstrekken.</w:t>
      </w:r>
    </w:p>
    <w:p w14:paraId="50BFFEF5" w14:textId="77777777" w:rsidR="00263DC8" w:rsidRPr="00085674" w:rsidRDefault="00263DC8" w:rsidP="00263DC8">
      <w:pPr>
        <w:pStyle w:val="Text2"/>
        <w:tabs>
          <w:tab w:val="left" w:leader="dot" w:pos="9072"/>
        </w:tabs>
        <w:ind w:left="709"/>
        <w:rPr>
          <w:noProof/>
        </w:rPr>
      </w:pPr>
      <w:r w:rsidRPr="00085674">
        <w:rPr>
          <w:noProof/>
        </w:rPr>
        <w:tab/>
      </w:r>
    </w:p>
    <w:p w14:paraId="70A4D44B" w14:textId="77777777" w:rsidR="00263DC8" w:rsidRPr="00085674" w:rsidRDefault="00263DC8" w:rsidP="00263DC8">
      <w:pPr>
        <w:pStyle w:val="Stylei"/>
        <w:rPr>
          <w:noProof/>
        </w:rPr>
      </w:pPr>
      <w:r w:rsidRPr="00085674">
        <w:rPr>
          <w:noProof/>
        </w:rPr>
        <w:t>Gelieve te bevestigen dat de voorwaarden en prijzen voor de wholesaletoegangsproducten zullen worden vermeld in de documenten van de vergelijkende selectieprocedure en op een alomvattende website, op nationaal of regionaal niveau, die zonder beperkingen toegankelijk is voor het algemene publiek (met vermelding van het relevante internetadres)</w:t>
      </w:r>
      <w:r w:rsidRPr="00085674">
        <w:rPr>
          <w:rStyle w:val="FootnoteReference"/>
          <w:noProof/>
        </w:rPr>
        <w:footnoteReference w:id="101"/>
      </w:r>
      <w:r w:rsidRPr="00085674">
        <w:rPr>
          <w:noProof/>
        </w:rPr>
        <w:t>.</w:t>
      </w:r>
    </w:p>
    <w:p w14:paraId="7E713289" w14:textId="77777777" w:rsidR="00263DC8" w:rsidRPr="00085674" w:rsidRDefault="00263DC8" w:rsidP="00263DC8">
      <w:pPr>
        <w:pStyle w:val="Text2"/>
        <w:tabs>
          <w:tab w:val="left" w:leader="dot" w:pos="9072"/>
        </w:tabs>
        <w:ind w:left="709"/>
        <w:rPr>
          <w:noProof/>
        </w:rPr>
      </w:pPr>
      <w:r w:rsidRPr="00085674">
        <w:rPr>
          <w:noProof/>
        </w:rPr>
        <w:tab/>
      </w:r>
    </w:p>
    <w:p w14:paraId="57ACA42F" w14:textId="77777777" w:rsidR="00263DC8" w:rsidRPr="00085674" w:rsidRDefault="00263DC8" w:rsidP="00263DC8">
      <w:pPr>
        <w:pStyle w:val="Stylei"/>
        <w:rPr>
          <w:noProof/>
        </w:rPr>
      </w:pPr>
      <w:r w:rsidRPr="00085674">
        <w:rPr>
          <w:noProof/>
        </w:rPr>
        <w:t>Gelieve te bevestigen dat wholesaletoegang ook zal worden verleend tot onderdelen van het netwerk die niet door de overheid zijn gefinancierd en mogelijk niet door de begunstigde van de steun zijn uitgerold, indien dat nodig is om de wholesaletoegang doeltreffend te maken en om aanvragers van toegang in staat te stellen hun diensten aan te bieden</w:t>
      </w:r>
      <w:r w:rsidRPr="00085674">
        <w:rPr>
          <w:rStyle w:val="FootnoteReference"/>
          <w:noProof/>
        </w:rPr>
        <w:footnoteReference w:id="102"/>
      </w:r>
      <w:r w:rsidRPr="00085674">
        <w:rPr>
          <w:noProof/>
        </w:rPr>
        <w:t>.</w:t>
      </w:r>
    </w:p>
    <w:p w14:paraId="15238701" w14:textId="77777777" w:rsidR="00263DC8" w:rsidRPr="00085674" w:rsidRDefault="00263DC8" w:rsidP="00263DC8">
      <w:pPr>
        <w:pStyle w:val="Text2"/>
        <w:tabs>
          <w:tab w:val="left" w:leader="dot" w:pos="9072"/>
        </w:tabs>
        <w:ind w:left="709"/>
        <w:rPr>
          <w:noProof/>
        </w:rPr>
      </w:pPr>
      <w:r w:rsidRPr="00085674">
        <w:rPr>
          <w:noProof/>
        </w:rPr>
        <w:tab/>
      </w:r>
    </w:p>
    <w:p w14:paraId="0EFEE25F" w14:textId="77777777" w:rsidR="00263DC8" w:rsidRPr="00085674" w:rsidRDefault="00263DC8" w:rsidP="00263DC8">
      <w:pPr>
        <w:pStyle w:val="Point1"/>
        <w:rPr>
          <w:noProof/>
        </w:rPr>
      </w:pPr>
      <w:r w:rsidRPr="001D53A1">
        <w:rPr>
          <w:noProof/>
        </w:rPr>
        <w:t>(b)</w:t>
      </w:r>
      <w:r w:rsidRPr="001D53A1">
        <w:rPr>
          <w:noProof/>
        </w:rPr>
        <w:tab/>
      </w:r>
      <w:r w:rsidRPr="00085674">
        <w:rPr>
          <w:noProof/>
        </w:rPr>
        <w:t xml:space="preserve">Voorwaarden van wholesaletoegang. </w:t>
      </w:r>
    </w:p>
    <w:p w14:paraId="633F020B" w14:textId="77777777" w:rsidR="00263DC8" w:rsidRPr="00085674" w:rsidRDefault="00263DC8" w:rsidP="00263DC8">
      <w:pPr>
        <w:pStyle w:val="Stylei"/>
        <w:numPr>
          <w:ilvl w:val="0"/>
          <w:numId w:val="27"/>
        </w:numPr>
        <w:rPr>
          <w:noProof/>
        </w:rPr>
      </w:pPr>
      <w:r w:rsidRPr="00085674">
        <w:rPr>
          <w:noProof/>
        </w:rPr>
        <w:t xml:space="preserve">Gelieve aan te geven gedurende hoeveel jaar effectieve wholesaletoegang zal worden verleend aan: </w:t>
      </w:r>
    </w:p>
    <w:p w14:paraId="033E4E4B" w14:textId="647161DB" w:rsidR="00263DC8" w:rsidRPr="00085674" w:rsidRDefault="00263DC8" w:rsidP="00263DC8">
      <w:pPr>
        <w:pStyle w:val="Tiret2"/>
        <w:numPr>
          <w:ilvl w:val="0"/>
          <w:numId w:val="38"/>
        </w:numPr>
        <w:rPr>
          <w:noProof/>
        </w:rPr>
      </w:pPr>
      <w:sdt>
        <w:sdtPr>
          <w:rPr>
            <w:noProof/>
          </w:rPr>
          <w:id w:val="-1231071700"/>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ab/>
        <w:t>actieve producten (met uitzondering van VULA)</w:t>
      </w:r>
      <w:r w:rsidRPr="00085674">
        <w:rPr>
          <w:rStyle w:val="FootnoteReference"/>
          <w:noProof/>
        </w:rPr>
        <w:footnoteReference w:id="103"/>
      </w:r>
      <w:r w:rsidRPr="00085674">
        <w:rPr>
          <w:noProof/>
        </w:rPr>
        <w:t>:</w:t>
      </w:r>
      <w:r>
        <w:rPr>
          <w:noProof/>
        </w:rPr>
        <w:t xml:space="preserve"> ……….</w:t>
      </w:r>
    </w:p>
    <w:p w14:paraId="084E551D" w14:textId="77777777" w:rsidR="00263DC8" w:rsidRPr="00085674" w:rsidRDefault="00263DC8" w:rsidP="00263DC8">
      <w:pPr>
        <w:pStyle w:val="Tiret2"/>
        <w:numPr>
          <w:ilvl w:val="0"/>
          <w:numId w:val="38"/>
        </w:numPr>
        <w:rPr>
          <w:noProof/>
        </w:rPr>
      </w:pPr>
      <w:sdt>
        <w:sdtPr>
          <w:rPr>
            <w:noProof/>
          </w:rPr>
          <w:id w:val="101542353"/>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ab/>
        <w:t>VULA</w:t>
      </w:r>
      <w:r w:rsidRPr="00085674">
        <w:rPr>
          <w:rStyle w:val="FootnoteReference"/>
          <w:noProof/>
        </w:rPr>
        <w:footnoteReference w:id="104"/>
      </w:r>
      <w:r w:rsidRPr="00085674">
        <w:rPr>
          <w:noProof/>
        </w:rPr>
        <w:t xml:space="preserve"> …………………………………………..</w:t>
      </w:r>
    </w:p>
    <w:p w14:paraId="55B33AB5" w14:textId="77777777" w:rsidR="00263DC8" w:rsidRDefault="00263DC8" w:rsidP="00263DC8">
      <w:pPr>
        <w:pStyle w:val="Tiret2"/>
        <w:numPr>
          <w:ilvl w:val="0"/>
          <w:numId w:val="38"/>
        </w:numPr>
        <w:rPr>
          <w:noProof/>
        </w:rPr>
      </w:pPr>
      <w:sdt>
        <w:sdtPr>
          <w:rPr>
            <w:noProof/>
          </w:rPr>
          <w:id w:val="-378096265"/>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ab/>
        <w:t>nieuwe infrastructuur</w:t>
      </w:r>
      <w:r w:rsidRPr="00085674">
        <w:rPr>
          <w:rStyle w:val="FootnoteReference"/>
          <w:noProof/>
        </w:rPr>
        <w:footnoteReference w:id="105"/>
      </w:r>
      <w:r w:rsidRPr="00085674">
        <w:rPr>
          <w:noProof/>
        </w:rPr>
        <w:t xml:space="preserve"> …………………………</w:t>
      </w:r>
    </w:p>
    <w:p w14:paraId="3B572B21" w14:textId="77777777" w:rsidR="00263DC8" w:rsidRPr="00085674" w:rsidRDefault="00263DC8" w:rsidP="00263DC8">
      <w:pPr>
        <w:pStyle w:val="Stylei"/>
        <w:rPr>
          <w:noProof/>
        </w:rPr>
      </w:pPr>
      <w:r w:rsidRPr="00085674">
        <w:rPr>
          <w:noProof/>
        </w:rPr>
        <w:t>Gelieve te bevestigen dat, indien staatssteun wordt verleend voor nieuwe infrastructuur, de infrastructuur groot genoeg zal zijn om te voldoen aan de huidige en evoluerende vraag van de aanvragers van toegang</w:t>
      </w:r>
      <w:r w:rsidRPr="00085674">
        <w:rPr>
          <w:rStyle w:val="FootnoteReference"/>
          <w:noProof/>
        </w:rPr>
        <w:footnoteReference w:id="106"/>
      </w:r>
      <w:r w:rsidRPr="00085674">
        <w:rPr>
          <w:noProof/>
        </w:rPr>
        <w:t>.</w:t>
      </w:r>
    </w:p>
    <w:p w14:paraId="1A1E686F" w14:textId="77777777" w:rsidR="00263DC8" w:rsidRPr="00085674" w:rsidRDefault="00263DC8" w:rsidP="00263DC8">
      <w:pPr>
        <w:pStyle w:val="Text4"/>
        <w:rPr>
          <w:noProof/>
        </w:rPr>
      </w:pPr>
      <w:sdt>
        <w:sdtPr>
          <w:rPr>
            <w:noProof/>
          </w:rPr>
          <w:id w:val="852624941"/>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noProof/>
          </w:rPr>
          <w:id w:val="-873069100"/>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p>
    <w:p w14:paraId="1B991CD4" w14:textId="77777777" w:rsidR="00263DC8" w:rsidRPr="00085674" w:rsidRDefault="00263DC8" w:rsidP="00263DC8">
      <w:pPr>
        <w:pStyle w:val="Stylei"/>
        <w:rPr>
          <w:noProof/>
        </w:rPr>
      </w:pPr>
      <w:r w:rsidRPr="00085674">
        <w:rPr>
          <w:noProof/>
        </w:rPr>
        <w:t>Gelieve toe te lichten hoe de nieuwe infrastructuur kan voldoen aan de huidige en evoluerende vraag van de aanvragers van toegang (bv. grootte van de buizen, aantal glasvezels enz.).</w:t>
      </w:r>
    </w:p>
    <w:p w14:paraId="5BF3B4D3" w14:textId="77777777" w:rsidR="00263DC8" w:rsidRPr="00085674" w:rsidRDefault="00263DC8" w:rsidP="00263DC8">
      <w:pPr>
        <w:pStyle w:val="Text2"/>
        <w:tabs>
          <w:tab w:val="left" w:leader="dot" w:pos="9072"/>
        </w:tabs>
        <w:ind w:left="709"/>
        <w:rPr>
          <w:noProof/>
        </w:rPr>
      </w:pPr>
      <w:r w:rsidRPr="00085674">
        <w:rPr>
          <w:noProof/>
        </w:rPr>
        <w:lastRenderedPageBreak/>
        <w:tab/>
      </w:r>
    </w:p>
    <w:p w14:paraId="2F6CEB41" w14:textId="77777777" w:rsidR="00263DC8" w:rsidRPr="00085674" w:rsidRDefault="00263DC8" w:rsidP="00263DC8">
      <w:pPr>
        <w:pStyle w:val="Stylei"/>
        <w:rPr>
          <w:noProof/>
        </w:rPr>
      </w:pPr>
      <w:r w:rsidRPr="00085674">
        <w:rPr>
          <w:noProof/>
        </w:rPr>
        <w:t>Gelieve te bevestigen dat dezelfde toegangsvoorwaarden van toepassing zijn op het gehele gesubsidieerde netwerk, met inbegrip van de delen van het netwerk waar bestaande infrastructuur is gebruikt</w:t>
      </w:r>
      <w:r w:rsidRPr="00085674">
        <w:rPr>
          <w:rStyle w:val="FootnoteReference"/>
          <w:noProof/>
        </w:rPr>
        <w:footnoteReference w:id="107"/>
      </w:r>
      <w:r w:rsidRPr="00085674">
        <w:rPr>
          <w:noProof/>
        </w:rPr>
        <w:t>.</w:t>
      </w:r>
    </w:p>
    <w:p w14:paraId="0089E5F9" w14:textId="77777777" w:rsidR="00263DC8" w:rsidRPr="00085674" w:rsidRDefault="00263DC8" w:rsidP="00263DC8">
      <w:pPr>
        <w:pStyle w:val="Text4"/>
        <w:rPr>
          <w:noProof/>
        </w:rPr>
      </w:pPr>
      <w:sdt>
        <w:sdtPr>
          <w:rPr>
            <w:noProof/>
          </w:rPr>
          <w:id w:val="-1314562318"/>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noProof/>
          </w:rPr>
          <w:id w:val="1378365605"/>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p>
    <w:p w14:paraId="45482E44" w14:textId="77777777" w:rsidR="00263DC8" w:rsidRPr="00085674" w:rsidRDefault="00263DC8" w:rsidP="00263DC8">
      <w:pPr>
        <w:pStyle w:val="Stylei"/>
        <w:rPr>
          <w:noProof/>
        </w:rPr>
      </w:pPr>
      <w:r w:rsidRPr="00085674">
        <w:rPr>
          <w:noProof/>
        </w:rPr>
        <w:t>Gelieve te bevestigen dat de verplichting toegang te verlenen zal worden afgedwongen, ongeacht of er een verandering is van eigenaar, van management of van exploitatie van het gesubsidieerde netwerk</w:t>
      </w:r>
      <w:r w:rsidRPr="00085674">
        <w:rPr>
          <w:rStyle w:val="FootnoteReference"/>
          <w:noProof/>
        </w:rPr>
        <w:footnoteReference w:id="108"/>
      </w:r>
      <w:r w:rsidRPr="00085674">
        <w:rPr>
          <w:noProof/>
        </w:rPr>
        <w:t>.</w:t>
      </w:r>
    </w:p>
    <w:p w14:paraId="7D23B201" w14:textId="77777777" w:rsidR="00263DC8" w:rsidRPr="00085674" w:rsidRDefault="00263DC8" w:rsidP="00263DC8">
      <w:pPr>
        <w:pStyle w:val="Text4"/>
        <w:rPr>
          <w:noProof/>
        </w:rPr>
      </w:pPr>
      <w:sdt>
        <w:sdtPr>
          <w:rPr>
            <w:noProof/>
          </w:rPr>
          <w:id w:val="973640566"/>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noProof/>
          </w:rPr>
          <w:id w:val="505475616"/>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p>
    <w:p w14:paraId="5D70CAB8" w14:textId="77777777" w:rsidR="00263DC8" w:rsidRPr="00085674" w:rsidRDefault="00263DC8" w:rsidP="00263DC8">
      <w:pPr>
        <w:pStyle w:val="Stylei"/>
        <w:rPr>
          <w:noProof/>
        </w:rPr>
      </w:pPr>
      <w:r w:rsidRPr="00085674">
        <w:rPr>
          <w:noProof/>
        </w:rPr>
        <w:t>Gelieve toe te lichten of de begunstigde van de steun en/of de aanvragers van toegang die banden hebben met de begunstigde van de steun hun netwerken met eigen middelen mogen uitbreiden tot aangrenzende gebieden buiten het doelgebied</w:t>
      </w:r>
      <w:r w:rsidRPr="00085674">
        <w:rPr>
          <w:rStyle w:val="FootnoteReference"/>
          <w:noProof/>
        </w:rPr>
        <w:footnoteReference w:id="109"/>
      </w:r>
      <w:r w:rsidRPr="00085674">
        <w:rPr>
          <w:noProof/>
        </w:rPr>
        <w:t xml:space="preserve">. </w:t>
      </w:r>
    </w:p>
    <w:p w14:paraId="4B1DE682" w14:textId="77777777" w:rsidR="00263DC8" w:rsidRPr="00085674" w:rsidRDefault="00263DC8" w:rsidP="00263DC8">
      <w:pPr>
        <w:pStyle w:val="Text4"/>
        <w:rPr>
          <w:noProof/>
        </w:rPr>
      </w:pPr>
      <w:sdt>
        <w:sdtPr>
          <w:rPr>
            <w:noProof/>
          </w:rPr>
          <w:id w:val="719721611"/>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noProof/>
          </w:rPr>
          <w:id w:val="-1432580377"/>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r w:rsidRPr="00085674">
        <w:rPr>
          <w:noProof/>
        </w:rPr>
        <w:tab/>
      </w:r>
    </w:p>
    <w:p w14:paraId="5520F81F" w14:textId="77777777" w:rsidR="00263DC8" w:rsidRPr="00085674" w:rsidRDefault="00263DC8" w:rsidP="00263DC8">
      <w:pPr>
        <w:pStyle w:val="Text4"/>
        <w:rPr>
          <w:noProof/>
        </w:rPr>
      </w:pPr>
      <w:r w:rsidRPr="00085674">
        <w:rPr>
          <w:noProof/>
        </w:rPr>
        <w:t>Zo ja, gelieve te bevestigen dat:</w:t>
      </w:r>
    </w:p>
    <w:p w14:paraId="6CDB9081" w14:textId="77777777" w:rsidR="00263DC8" w:rsidRPr="00085674" w:rsidRDefault="00263DC8" w:rsidP="00263DC8">
      <w:pPr>
        <w:pStyle w:val="Bullet4"/>
        <w:rPr>
          <w:noProof/>
        </w:rPr>
      </w:pPr>
      <w:r w:rsidRPr="00085674">
        <w:rPr>
          <w:noProof/>
        </w:rPr>
        <w:t>in de openbare raadpleging werd aangegeven dat uitbreidingen op particuliere basis in een later stadium waren toegestaan en dat er betekenisvolle informatie werd verstrekt over de mogelijke dekking van dergelijke uitbreidingen</w:t>
      </w:r>
      <w:r w:rsidRPr="00085674">
        <w:rPr>
          <w:rStyle w:val="FootnoteReference"/>
          <w:noProof/>
        </w:rPr>
        <w:footnoteReference w:id="110"/>
      </w:r>
      <w:r w:rsidRPr="00085674">
        <w:rPr>
          <w:noProof/>
        </w:rPr>
        <w:t>.</w:t>
      </w:r>
    </w:p>
    <w:p w14:paraId="3E439D80" w14:textId="77777777" w:rsidR="00263DC8" w:rsidRPr="00085674" w:rsidRDefault="00263DC8" w:rsidP="00263DC8">
      <w:pPr>
        <w:pStyle w:val="Text5"/>
        <w:rPr>
          <w:noProof/>
        </w:rPr>
      </w:pPr>
      <w:sdt>
        <w:sdtPr>
          <w:rPr>
            <w:noProof/>
          </w:rPr>
          <w:id w:val="-524096221"/>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noProof/>
          </w:rPr>
          <w:id w:val="-1882015381"/>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r w:rsidRPr="00085674">
        <w:rPr>
          <w:noProof/>
        </w:rPr>
        <w:tab/>
      </w:r>
      <w:r w:rsidRPr="00085674">
        <w:rPr>
          <w:noProof/>
        </w:rPr>
        <w:tab/>
      </w:r>
    </w:p>
    <w:p w14:paraId="42FDFC0F" w14:textId="77777777" w:rsidR="00263DC8" w:rsidRPr="00085674" w:rsidRDefault="00263DC8" w:rsidP="00263DC8">
      <w:pPr>
        <w:pStyle w:val="Bullet4"/>
        <w:rPr>
          <w:noProof/>
        </w:rPr>
      </w:pPr>
      <w:r w:rsidRPr="00085674">
        <w:rPr>
          <w:noProof/>
        </w:rPr>
        <w:t>uit de resultaten van de openbare raadpleging niet blijkt dat er een risico bestaat op aanzienlijke verstoringen van de mededinging</w:t>
      </w:r>
      <w:r w:rsidRPr="00085674">
        <w:rPr>
          <w:rStyle w:val="FootnoteReference"/>
          <w:noProof/>
        </w:rPr>
        <w:footnoteReference w:id="111"/>
      </w:r>
      <w:r w:rsidRPr="00085674">
        <w:rPr>
          <w:noProof/>
        </w:rPr>
        <w:t>.</w:t>
      </w:r>
    </w:p>
    <w:p w14:paraId="24BBAD02" w14:textId="77777777" w:rsidR="00263DC8" w:rsidRPr="00085674" w:rsidRDefault="00263DC8" w:rsidP="00263DC8">
      <w:pPr>
        <w:pStyle w:val="Text5"/>
        <w:rPr>
          <w:noProof/>
        </w:rPr>
      </w:pPr>
      <w:sdt>
        <w:sdtPr>
          <w:rPr>
            <w:noProof/>
          </w:rPr>
          <w:id w:val="1428540430"/>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noProof/>
          </w:rPr>
          <w:id w:val="723799678"/>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r w:rsidRPr="00085674">
        <w:rPr>
          <w:noProof/>
        </w:rPr>
        <w:tab/>
      </w:r>
      <w:r w:rsidRPr="00085674">
        <w:rPr>
          <w:noProof/>
        </w:rPr>
        <w:tab/>
      </w:r>
    </w:p>
    <w:p w14:paraId="4EE8EC3C" w14:textId="77777777" w:rsidR="00263DC8" w:rsidRPr="00085674" w:rsidRDefault="00263DC8" w:rsidP="00263DC8">
      <w:pPr>
        <w:pStyle w:val="Bullet4"/>
        <w:rPr>
          <w:noProof/>
        </w:rPr>
      </w:pPr>
      <w:r w:rsidRPr="00085674">
        <w:rPr>
          <w:noProof/>
        </w:rPr>
        <w:t>Gelieve te bevestigen dat, indien een van de volgende situaties zich voordoet, uitbreidingen naar aangrenzende gebieden pas twee jaar na de ingebruikname van het gesubsidieerde netwerk mogen plaatsvinden</w:t>
      </w:r>
      <w:r w:rsidRPr="00085674">
        <w:rPr>
          <w:rStyle w:val="FootnoteReference"/>
          <w:noProof/>
        </w:rPr>
        <w:footnoteReference w:id="112"/>
      </w:r>
      <w:r w:rsidRPr="00085674">
        <w:rPr>
          <w:noProof/>
        </w:rPr>
        <w:t>:</w:t>
      </w:r>
    </w:p>
    <w:p w14:paraId="58BB90B6" w14:textId="77777777" w:rsidR="00263DC8" w:rsidRPr="00085674" w:rsidRDefault="00263DC8" w:rsidP="00263DC8">
      <w:pPr>
        <w:pStyle w:val="Tiret5"/>
        <w:rPr>
          <w:noProof/>
        </w:rPr>
      </w:pPr>
      <w:r w:rsidRPr="00085674">
        <w:rPr>
          <w:noProof/>
        </w:rPr>
        <w:t xml:space="preserve">tijdens de openbare raadpleging tonen belanghebbenden aan dat de geplande uitbreiding het risico inhoudt zich uit te strekken tot een aangrenzend gebied dat reeds wordt bediend door ten minste twee onafhankelijke netwerken met snelheden die </w:t>
      </w:r>
      <w:r w:rsidRPr="00085674">
        <w:rPr>
          <w:noProof/>
        </w:rPr>
        <w:lastRenderedPageBreak/>
        <w:t xml:space="preserve">vergelijkbaar zijn met die van het door de overheid gefinancierde netwerk; of </w:t>
      </w:r>
    </w:p>
    <w:p w14:paraId="2EAB8AEF" w14:textId="77777777" w:rsidR="00263DC8" w:rsidRPr="00085674" w:rsidRDefault="00263DC8" w:rsidP="00263DC8">
      <w:pPr>
        <w:pStyle w:val="Tiret5"/>
        <w:numPr>
          <w:ilvl w:val="0"/>
          <w:numId w:val="41"/>
        </w:numPr>
        <w:rPr>
          <w:noProof/>
        </w:rPr>
      </w:pPr>
      <w:r w:rsidRPr="00085674">
        <w:rPr>
          <w:noProof/>
        </w:rPr>
        <w:t>er bevindt zich in het aangrenzende gebied minstens één netwerk met snelheden die vergelijkbaar zijn met die van het gesubsidieerde netwerk dat minder dan vijf jaar vóór het gesubsidieerde netwerk in gebruik is genomen</w:t>
      </w:r>
      <w:r w:rsidRPr="00085674">
        <w:rPr>
          <w:rStyle w:val="FootnoteReference"/>
          <w:noProof/>
        </w:rPr>
        <w:footnoteReference w:id="113"/>
      </w:r>
      <w:r w:rsidRPr="00085674">
        <w:rPr>
          <w:noProof/>
        </w:rPr>
        <w:t>.</w:t>
      </w:r>
    </w:p>
    <w:p w14:paraId="05FDAD1F" w14:textId="77777777" w:rsidR="00263DC8" w:rsidRPr="00085674" w:rsidRDefault="00263DC8" w:rsidP="00263DC8">
      <w:pPr>
        <w:pStyle w:val="Text5"/>
        <w:rPr>
          <w:noProof/>
        </w:rPr>
      </w:pPr>
      <w:sdt>
        <w:sdtPr>
          <w:rPr>
            <w:noProof/>
          </w:rPr>
          <w:id w:val="1969706877"/>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noProof/>
          </w:rPr>
          <w:id w:val="47730578"/>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r w:rsidRPr="00085674">
        <w:rPr>
          <w:noProof/>
        </w:rPr>
        <w:tab/>
      </w:r>
      <w:r w:rsidRPr="00085674">
        <w:rPr>
          <w:noProof/>
        </w:rPr>
        <w:tab/>
      </w:r>
    </w:p>
    <w:p w14:paraId="6FE73DE0" w14:textId="77777777" w:rsidR="00263DC8" w:rsidRPr="00085674" w:rsidRDefault="00263DC8" w:rsidP="00263DC8">
      <w:pPr>
        <w:pStyle w:val="Text2"/>
        <w:tabs>
          <w:tab w:val="left" w:leader="dot" w:pos="9072"/>
        </w:tabs>
        <w:ind w:left="709"/>
        <w:rPr>
          <w:noProof/>
        </w:rPr>
      </w:pPr>
      <w:r w:rsidRPr="00085674">
        <w:rPr>
          <w:noProof/>
        </w:rPr>
        <w:tab/>
      </w:r>
    </w:p>
    <w:p w14:paraId="153D9C62" w14:textId="77777777" w:rsidR="00263DC8" w:rsidRPr="00085674" w:rsidRDefault="00263DC8" w:rsidP="00263DC8">
      <w:pPr>
        <w:pStyle w:val="Point1"/>
        <w:rPr>
          <w:noProof/>
        </w:rPr>
      </w:pPr>
      <w:r w:rsidRPr="001D53A1">
        <w:rPr>
          <w:noProof/>
        </w:rPr>
        <w:t>(c)</w:t>
      </w:r>
      <w:r w:rsidRPr="001D53A1">
        <w:rPr>
          <w:noProof/>
        </w:rPr>
        <w:tab/>
      </w:r>
      <w:r w:rsidRPr="00085674">
        <w:rPr>
          <w:noProof/>
        </w:rPr>
        <w:t>Wholesaletoegangsproducten.</w:t>
      </w:r>
    </w:p>
    <w:p w14:paraId="77A5258D" w14:textId="77777777" w:rsidR="00263DC8" w:rsidRPr="00085674" w:rsidRDefault="00263DC8" w:rsidP="00263DC8">
      <w:pPr>
        <w:pStyle w:val="Stylei"/>
        <w:numPr>
          <w:ilvl w:val="0"/>
          <w:numId w:val="26"/>
        </w:numPr>
        <w:rPr>
          <w:noProof/>
        </w:rPr>
      </w:pPr>
      <w:r w:rsidRPr="00085674">
        <w:rPr>
          <w:noProof/>
        </w:rPr>
        <w:t>Uitrol van vaste toegangsnetwerken in witte gebieden. Gelieve de wholesaletoegangsproducten te vermelden die het gesubsidieerde netwerk moet leveren, rekening houdend met het feit dat het ten minste bitstroomtoegang, toegang tot dark fibre en toegang tot infrastructuur (waaronder straatkasten, masten, torens en buizen)</w:t>
      </w:r>
      <w:r w:rsidRPr="00085674">
        <w:rPr>
          <w:rStyle w:val="FootnoteReference"/>
          <w:noProof/>
        </w:rPr>
        <w:footnoteReference w:id="114"/>
      </w:r>
      <w:r w:rsidRPr="00085674">
        <w:rPr>
          <w:noProof/>
        </w:rPr>
        <w:t xml:space="preserve"> en daarnaast ten minste fysieke ontbundeling ofwel VULA</w:t>
      </w:r>
      <w:r w:rsidRPr="00085674">
        <w:rPr>
          <w:rStyle w:val="FootnoteReference"/>
          <w:noProof/>
        </w:rPr>
        <w:footnoteReference w:id="115"/>
      </w:r>
      <w:r w:rsidRPr="00085674">
        <w:rPr>
          <w:noProof/>
        </w:rPr>
        <w:t xml:space="preserve"> moet bieden.</w:t>
      </w:r>
    </w:p>
    <w:p w14:paraId="159E9D25" w14:textId="77777777" w:rsidR="00263DC8" w:rsidRPr="00085674" w:rsidRDefault="00263DC8" w:rsidP="00263DC8">
      <w:pPr>
        <w:pStyle w:val="Text2"/>
        <w:tabs>
          <w:tab w:val="left" w:leader="dot" w:pos="9072"/>
        </w:tabs>
        <w:ind w:left="709"/>
        <w:rPr>
          <w:noProof/>
        </w:rPr>
      </w:pPr>
      <w:r w:rsidRPr="00085674">
        <w:rPr>
          <w:noProof/>
        </w:rPr>
        <w:tab/>
      </w:r>
    </w:p>
    <w:p w14:paraId="00FF3EEE" w14:textId="77777777" w:rsidR="00263DC8" w:rsidRPr="00085674" w:rsidRDefault="00263DC8" w:rsidP="00263DC8">
      <w:pPr>
        <w:pStyle w:val="Stylei"/>
        <w:rPr>
          <w:noProof/>
        </w:rPr>
      </w:pPr>
      <w:r w:rsidRPr="00085674">
        <w:rPr>
          <w:noProof/>
        </w:rPr>
        <w:t>Uitrol van vaste toegangsnetwerken in grijze en zwarte gebieden. Gelieve de wholesaletoegangsproducten te vermelden die het gesubsidieerde netwerk moet leveren, rekening houdend met het feit dat het ten minste bitstroomtoegang, toegang tot dark fibre en toegang tot infrastructuur (waaronder straatkasten, masten, torens en buizen) en daarnaast fysieke ontbundeling moet bieden</w:t>
      </w:r>
      <w:r w:rsidRPr="00085674">
        <w:rPr>
          <w:rStyle w:val="FootnoteReference"/>
          <w:noProof/>
        </w:rPr>
        <w:footnoteReference w:id="116"/>
      </w:r>
      <w:r w:rsidRPr="00085674">
        <w:rPr>
          <w:noProof/>
        </w:rPr>
        <w:t>. Indien uw autoriteiten voornemens zijn een afwijking toe te staan van de verplichting tot fysieke ontbundeling, gelieve dan de nodige redenen te geven, aan te tonen dat de afwijking de mededinging niet ongerechtvaardigd dreigt te verstoren en aan te geven welke opmerkingen in dit verband tijdens de openbare raadpleging zijn ontvangen (en hoe deze zijn aangepakt)</w:t>
      </w:r>
      <w:r w:rsidRPr="00085674">
        <w:rPr>
          <w:rStyle w:val="FootnoteReference"/>
          <w:noProof/>
        </w:rPr>
        <w:footnoteReference w:id="117"/>
      </w:r>
      <w:r w:rsidRPr="00085674">
        <w:rPr>
          <w:noProof/>
        </w:rPr>
        <w:t>.</w:t>
      </w:r>
    </w:p>
    <w:p w14:paraId="5B1DE390" w14:textId="77777777" w:rsidR="00263DC8" w:rsidRPr="00085674" w:rsidRDefault="00263DC8" w:rsidP="00263DC8">
      <w:pPr>
        <w:pStyle w:val="Text2"/>
        <w:tabs>
          <w:tab w:val="left" w:leader="dot" w:pos="9072"/>
        </w:tabs>
        <w:ind w:left="709"/>
        <w:rPr>
          <w:noProof/>
        </w:rPr>
      </w:pPr>
      <w:r w:rsidRPr="00085674">
        <w:rPr>
          <w:noProof/>
        </w:rPr>
        <w:tab/>
      </w:r>
    </w:p>
    <w:p w14:paraId="24AFE082" w14:textId="77777777" w:rsidR="00263DC8" w:rsidRPr="00085674" w:rsidRDefault="00263DC8" w:rsidP="00263DC8">
      <w:pPr>
        <w:pStyle w:val="Stylei"/>
        <w:rPr>
          <w:noProof/>
        </w:rPr>
      </w:pPr>
      <w:r w:rsidRPr="00085674">
        <w:rPr>
          <w:noProof/>
        </w:rPr>
        <w:t>Mobiele toegangsnetwerken. Gelieve de wholesaletoegangsproducten te vermelden die het gesubsidieerde netwerk moet leveren, rekening houdend met het feit dat het ten minste roaming</w:t>
      </w:r>
      <w:r w:rsidRPr="00085674">
        <w:rPr>
          <w:rStyle w:val="FootnoteReference"/>
          <w:noProof/>
        </w:rPr>
        <w:footnoteReference w:id="118"/>
      </w:r>
      <w:r w:rsidRPr="00085674">
        <w:rPr>
          <w:noProof/>
        </w:rPr>
        <w:t xml:space="preserve"> en toegang tot straatkasten, masten, torens en buizen moet bieden. Gelieve bovendien te bevestigen dat het gesubsidieerde netwerk de toegangsproducten moet leveren die nodig zijn om de meer geavanceerde functies (bv. MORAN, </w:t>
      </w:r>
      <w:r w:rsidRPr="00085674">
        <w:rPr>
          <w:noProof/>
        </w:rPr>
        <w:lastRenderedPageBreak/>
        <w:t>MOCN, segmentatie van netwerken</w:t>
      </w:r>
      <w:r w:rsidRPr="00085674">
        <w:rPr>
          <w:rStyle w:val="FootnoteReference"/>
          <w:noProof/>
        </w:rPr>
        <w:footnoteReference w:id="119"/>
      </w:r>
      <w:r w:rsidRPr="00085674">
        <w:rPr>
          <w:noProof/>
        </w:rPr>
        <w:t>) van mobiele netwerken, zoals 5G en toekomstige generaties mobiele netwerken, te benutten zodra die beschikbaar komen</w:t>
      </w:r>
      <w:r w:rsidRPr="00085674">
        <w:rPr>
          <w:rStyle w:val="FootnoteReference"/>
          <w:noProof/>
        </w:rPr>
        <w:footnoteReference w:id="120"/>
      </w:r>
      <w:r w:rsidRPr="00085674">
        <w:rPr>
          <w:noProof/>
        </w:rPr>
        <w:t>.</w:t>
      </w:r>
    </w:p>
    <w:p w14:paraId="0A44AE53" w14:textId="77777777" w:rsidR="00263DC8" w:rsidRPr="00085674" w:rsidRDefault="00263DC8" w:rsidP="00263DC8">
      <w:pPr>
        <w:pStyle w:val="Text2"/>
        <w:tabs>
          <w:tab w:val="left" w:leader="dot" w:pos="9072"/>
        </w:tabs>
        <w:ind w:left="709"/>
        <w:rPr>
          <w:noProof/>
        </w:rPr>
      </w:pPr>
      <w:r w:rsidRPr="00085674">
        <w:rPr>
          <w:noProof/>
        </w:rPr>
        <w:tab/>
      </w:r>
    </w:p>
    <w:p w14:paraId="07E06A7E" w14:textId="77777777" w:rsidR="00263DC8" w:rsidRPr="00085674" w:rsidRDefault="00263DC8" w:rsidP="00263DC8">
      <w:pPr>
        <w:pStyle w:val="Stylei"/>
        <w:rPr>
          <w:noProof/>
        </w:rPr>
      </w:pPr>
      <w:r w:rsidRPr="00085674">
        <w:rPr>
          <w:noProof/>
        </w:rPr>
        <w:t>Backhaulnetwerken. Gelieve de wholesaletoegangsproducten te vermelden die het gesubsidieerde netwerk moet leveren, rekening houdend met het feit dat het ten minste één actieve dienst en toegang tot straatkasten, masten, torens en buizen en dark fibre moet bieden</w:t>
      </w:r>
      <w:r w:rsidRPr="00085674">
        <w:rPr>
          <w:rStyle w:val="FootnoteReference"/>
          <w:noProof/>
        </w:rPr>
        <w:footnoteReference w:id="121"/>
      </w:r>
      <w:r w:rsidRPr="00085674">
        <w:rPr>
          <w:noProof/>
        </w:rPr>
        <w:t>. Gelieve bovendien te bevestigen dat de steunmaatregel voorziet in de uitrol van voldoende capaciteit voor nieuwe infrastructuur om daadwerkelijke toegang onder eerlijke en niet-discriminerende voorwaarden te waarborgen</w:t>
      </w:r>
      <w:r w:rsidRPr="00085674">
        <w:rPr>
          <w:rStyle w:val="FootnoteReference"/>
          <w:noProof/>
        </w:rPr>
        <w:footnoteReference w:id="122"/>
      </w:r>
      <w:r w:rsidRPr="00085674">
        <w:rPr>
          <w:noProof/>
        </w:rPr>
        <w:t>.</w:t>
      </w:r>
    </w:p>
    <w:p w14:paraId="47620A10" w14:textId="77777777" w:rsidR="00263DC8" w:rsidRPr="00085674" w:rsidRDefault="00263DC8" w:rsidP="00263DC8">
      <w:pPr>
        <w:pStyle w:val="Text2"/>
        <w:tabs>
          <w:tab w:val="left" w:leader="dot" w:pos="9072"/>
        </w:tabs>
        <w:ind w:left="709"/>
        <w:rPr>
          <w:noProof/>
        </w:rPr>
      </w:pPr>
      <w:r w:rsidRPr="00085674">
        <w:rPr>
          <w:noProof/>
        </w:rPr>
        <w:tab/>
      </w:r>
    </w:p>
    <w:p w14:paraId="1728DAB0" w14:textId="77777777" w:rsidR="00263DC8" w:rsidRPr="00085674" w:rsidRDefault="00263DC8" w:rsidP="00263DC8">
      <w:pPr>
        <w:pStyle w:val="Stylei"/>
        <w:rPr>
          <w:noProof/>
        </w:rPr>
      </w:pPr>
      <w:r w:rsidRPr="00085674">
        <w:rPr>
          <w:noProof/>
        </w:rPr>
        <w:t xml:space="preserve">Wholesaletoegang op grond van een redelijke vraag. Indien uw autoriteiten voornemens zijn de levering van bepaalde wholesaletoegangsproducten te beperken tot gevallen waarin een aanvrager van toegang een redelijke vraag heeft, gelieve: </w:t>
      </w:r>
    </w:p>
    <w:p w14:paraId="155A415F" w14:textId="77777777" w:rsidR="00263DC8" w:rsidRPr="00085674" w:rsidRDefault="00263DC8" w:rsidP="00263DC8">
      <w:pPr>
        <w:pStyle w:val="Bullet4"/>
        <w:rPr>
          <w:noProof/>
        </w:rPr>
      </w:pPr>
      <w:r w:rsidRPr="00085674">
        <w:rPr>
          <w:noProof/>
        </w:rPr>
        <w:t>goed gemotiveerde, objectieve en verifieerbare gegevens en argumenten (met inbegrip van kostenberekeningen) te verstrekken waaruit blijkt dat het aanbieden van dergelijke producten de investeringskosten onevenredig zou opdrijven zonder dat daar aanzienlijke voordelen in de zin van grotere concurrentie tegenover staan</w:t>
      </w:r>
      <w:r w:rsidRPr="00085674">
        <w:rPr>
          <w:rStyle w:val="FootnoteReference"/>
          <w:noProof/>
        </w:rPr>
        <w:footnoteReference w:id="123"/>
      </w:r>
      <w:r w:rsidRPr="00085674">
        <w:rPr>
          <w:noProof/>
        </w:rPr>
        <w:t>;</w:t>
      </w:r>
    </w:p>
    <w:p w14:paraId="428A8C2A" w14:textId="77777777" w:rsidR="00263DC8" w:rsidRPr="00085674" w:rsidRDefault="00263DC8" w:rsidP="00263DC8">
      <w:pPr>
        <w:pStyle w:val="Bullet4"/>
        <w:rPr>
          <w:noProof/>
        </w:rPr>
      </w:pPr>
      <w:r w:rsidRPr="00085674">
        <w:rPr>
          <w:noProof/>
        </w:rPr>
        <w:t>te bevestigen dat het verzoek van de aanvrager van toegang redelijk wordt geacht wanneer de aanvrager van toegang een businessplan overlegt dat de ontwikkeling van het product op het gesubsidieerde netwerk rechtvaardigt en er in hetzelfde geografische gebied niet reeds een vergelijkbaar product wordt aangeboden door een andere onderneming tegen soortgelijke tarieven als die welke in dichter bevolkte gebieden van toepassing zijn</w:t>
      </w:r>
      <w:r w:rsidRPr="00085674">
        <w:rPr>
          <w:rStyle w:val="FootnoteReference"/>
          <w:noProof/>
        </w:rPr>
        <w:footnoteReference w:id="124"/>
      </w:r>
      <w:r w:rsidRPr="00085674">
        <w:rPr>
          <w:noProof/>
        </w:rPr>
        <w:t>;</w:t>
      </w:r>
    </w:p>
    <w:p w14:paraId="582FF901" w14:textId="77777777" w:rsidR="00263DC8" w:rsidRPr="00085674" w:rsidRDefault="00263DC8" w:rsidP="00263DC8">
      <w:pPr>
        <w:pStyle w:val="Text5"/>
        <w:rPr>
          <w:noProof/>
        </w:rPr>
      </w:pPr>
      <w:sdt>
        <w:sdtPr>
          <w:rPr>
            <w:noProof/>
          </w:rPr>
          <w:id w:val="337669755"/>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noProof/>
          </w:rPr>
          <w:id w:val="1327783655"/>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p>
    <w:p w14:paraId="43707BB9" w14:textId="77777777" w:rsidR="00263DC8" w:rsidRPr="00085674" w:rsidRDefault="00263DC8" w:rsidP="00263DC8">
      <w:pPr>
        <w:pStyle w:val="Bullet4"/>
        <w:rPr>
          <w:noProof/>
        </w:rPr>
      </w:pPr>
      <w:r w:rsidRPr="00085674">
        <w:rPr>
          <w:noProof/>
        </w:rPr>
        <w:t>te bevestigen dat, indien een verzoek om toegang redelijk wordt geacht, de extra kosten om aan het verzoek tot toegang te voldoen, moeten worden gedragen door de begunstigde van de steun</w:t>
      </w:r>
      <w:r w:rsidRPr="00085674">
        <w:rPr>
          <w:rStyle w:val="FootnoteReference"/>
          <w:noProof/>
        </w:rPr>
        <w:footnoteReference w:id="125"/>
      </w:r>
      <w:r w:rsidRPr="00085674">
        <w:rPr>
          <w:noProof/>
        </w:rPr>
        <w:t>.</w:t>
      </w:r>
    </w:p>
    <w:p w14:paraId="4D473250" w14:textId="77777777" w:rsidR="00263DC8" w:rsidRPr="00085674" w:rsidRDefault="00263DC8" w:rsidP="00263DC8">
      <w:pPr>
        <w:pStyle w:val="Text5"/>
        <w:rPr>
          <w:noProof/>
        </w:rPr>
      </w:pPr>
      <w:sdt>
        <w:sdtPr>
          <w:rPr>
            <w:noProof/>
          </w:rPr>
          <w:id w:val="-733704418"/>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noProof/>
          </w:rPr>
          <w:id w:val="2080013280"/>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p>
    <w:p w14:paraId="3F61F331" w14:textId="77777777" w:rsidR="00263DC8" w:rsidRPr="00085674" w:rsidRDefault="00263DC8" w:rsidP="00263DC8">
      <w:pPr>
        <w:pStyle w:val="Text2"/>
        <w:tabs>
          <w:tab w:val="left" w:leader="dot" w:pos="9072"/>
        </w:tabs>
        <w:ind w:left="709"/>
        <w:rPr>
          <w:noProof/>
        </w:rPr>
      </w:pPr>
      <w:r w:rsidRPr="00085674">
        <w:rPr>
          <w:noProof/>
        </w:rPr>
        <w:lastRenderedPageBreak/>
        <w:tab/>
      </w:r>
    </w:p>
    <w:p w14:paraId="2BBB6742" w14:textId="77777777" w:rsidR="00263DC8" w:rsidRPr="00085674" w:rsidRDefault="00263DC8" w:rsidP="00263DC8">
      <w:pPr>
        <w:pStyle w:val="Point1"/>
        <w:rPr>
          <w:noProof/>
        </w:rPr>
      </w:pPr>
      <w:r w:rsidRPr="001D53A1">
        <w:rPr>
          <w:noProof/>
        </w:rPr>
        <w:t>(d)</w:t>
      </w:r>
      <w:r w:rsidRPr="001D53A1">
        <w:rPr>
          <w:noProof/>
        </w:rPr>
        <w:tab/>
      </w:r>
      <w:r w:rsidRPr="00085674">
        <w:rPr>
          <w:noProof/>
        </w:rPr>
        <w:t>Tariefstelling inzake wholesaletoegang. Gelieve aan te geven op welke van de volgende benchmarks en tariefstellingsbeginselen het wholesaletoegangstarief voor elk product berust:</w:t>
      </w:r>
    </w:p>
    <w:p w14:paraId="4F751B41" w14:textId="77777777" w:rsidR="00263DC8" w:rsidRPr="00085674" w:rsidRDefault="00263DC8" w:rsidP="00263DC8">
      <w:pPr>
        <w:pStyle w:val="Tiret2"/>
        <w:numPr>
          <w:ilvl w:val="0"/>
          <w:numId w:val="38"/>
        </w:numPr>
        <w:rPr>
          <w:noProof/>
        </w:rPr>
      </w:pPr>
      <w:sdt>
        <w:sdtPr>
          <w:rPr>
            <w:noProof/>
          </w:rPr>
          <w:id w:val="127125973"/>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Gemiddelde gepubliceerde wholesaletarieven die gelden in andere vergelijkbare en meer concurrerende gebieden van de lidstaat</w:t>
      </w:r>
      <w:r w:rsidRPr="00085674">
        <w:rPr>
          <w:rStyle w:val="FootnoteReference"/>
          <w:noProof/>
        </w:rPr>
        <w:footnoteReference w:id="126"/>
      </w:r>
      <w:r w:rsidRPr="00085674">
        <w:rPr>
          <w:noProof/>
        </w:rPr>
        <w:t>.</w:t>
      </w:r>
    </w:p>
    <w:p w14:paraId="5AA36301" w14:textId="77777777" w:rsidR="00263DC8" w:rsidRPr="00085674" w:rsidRDefault="00263DC8" w:rsidP="00263DC8">
      <w:pPr>
        <w:pStyle w:val="Tiret2"/>
        <w:numPr>
          <w:ilvl w:val="0"/>
          <w:numId w:val="38"/>
        </w:numPr>
        <w:rPr>
          <w:noProof/>
        </w:rPr>
      </w:pPr>
      <w:sdt>
        <w:sdtPr>
          <w:rPr>
            <w:noProof/>
          </w:rPr>
          <w:id w:val="-1265846631"/>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Gereguleerde prijzen die reeds door de nationale regelgevende instantie zijn vastgesteld of goedgekeurd voor de betrokken markten en diensten</w:t>
      </w:r>
      <w:r w:rsidRPr="00085674">
        <w:rPr>
          <w:rStyle w:val="FootnoteReference"/>
          <w:noProof/>
        </w:rPr>
        <w:footnoteReference w:id="127"/>
      </w:r>
      <w:r w:rsidRPr="00085674">
        <w:rPr>
          <w:noProof/>
        </w:rPr>
        <w:t>.</w:t>
      </w:r>
    </w:p>
    <w:p w14:paraId="491A07C3" w14:textId="77777777" w:rsidR="00263DC8" w:rsidRPr="00085674" w:rsidRDefault="00263DC8" w:rsidP="00263DC8">
      <w:pPr>
        <w:pStyle w:val="Tiret2"/>
        <w:numPr>
          <w:ilvl w:val="0"/>
          <w:numId w:val="38"/>
        </w:numPr>
        <w:rPr>
          <w:noProof/>
        </w:rPr>
      </w:pPr>
      <w:sdt>
        <w:sdtPr>
          <w:rPr>
            <w:noProof/>
          </w:rPr>
          <w:id w:val="390476110"/>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Kostenoriëntatie of een methodologie die is voorgeschreven overeenkomstig het sectorale regelgevingskader</w:t>
      </w:r>
      <w:r w:rsidRPr="00085674">
        <w:rPr>
          <w:rStyle w:val="FootnoteReference"/>
          <w:noProof/>
        </w:rPr>
        <w:footnoteReference w:id="128"/>
      </w:r>
      <w:r w:rsidRPr="00085674">
        <w:rPr>
          <w:noProof/>
        </w:rPr>
        <w:t>.</w:t>
      </w:r>
    </w:p>
    <w:p w14:paraId="06A89AFC" w14:textId="77777777" w:rsidR="00263DC8" w:rsidRPr="00085674" w:rsidRDefault="00263DC8" w:rsidP="00263DC8">
      <w:pPr>
        <w:pStyle w:val="ManualNumPar2"/>
        <w:rPr>
          <w:noProof/>
        </w:rPr>
      </w:pPr>
      <w:r w:rsidRPr="001D53A1">
        <w:rPr>
          <w:noProof/>
        </w:rPr>
        <w:t>8.5.</w:t>
      </w:r>
      <w:r w:rsidRPr="001D53A1">
        <w:rPr>
          <w:noProof/>
        </w:rPr>
        <w:tab/>
      </w:r>
      <w:r w:rsidRPr="00085674">
        <w:rPr>
          <w:noProof/>
          <w:u w:val="single"/>
        </w:rPr>
        <w:t>Terugvordering</w:t>
      </w:r>
      <w:r w:rsidRPr="00085674">
        <w:rPr>
          <w:noProof/>
        </w:rPr>
        <w:t>. Gelieve aan te geven of voor de levensduur van het gesubsidieerde netwerk op de steunmaatregel:</w:t>
      </w:r>
    </w:p>
    <w:p w14:paraId="0D4E728B" w14:textId="77777777" w:rsidR="00263DC8" w:rsidRPr="00085674" w:rsidRDefault="00263DC8" w:rsidP="00263DC8">
      <w:pPr>
        <w:pStyle w:val="Text1"/>
        <w:rPr>
          <w:noProof/>
        </w:rPr>
      </w:pPr>
      <w:sdt>
        <w:sdtPr>
          <w:rPr>
            <w:noProof/>
          </w:rPr>
          <w:id w:val="-1602484526"/>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rStyle w:val="FootnoteReference"/>
          <w:noProof/>
          <w:lang w:bidi="si-LK"/>
        </w:rPr>
        <w:footnoteReference w:id="129"/>
      </w:r>
      <w:r w:rsidRPr="00085674">
        <w:rPr>
          <w:noProof/>
        </w:rPr>
        <w:t xml:space="preserve"> </w:t>
      </w:r>
      <w:r w:rsidRPr="00085674">
        <w:rPr>
          <w:noProof/>
        </w:rPr>
        <w:tab/>
      </w:r>
      <w:r w:rsidRPr="00085674">
        <w:rPr>
          <w:noProof/>
        </w:rPr>
        <w:tab/>
      </w:r>
      <w:sdt>
        <w:sdtPr>
          <w:rPr>
            <w:noProof/>
          </w:rPr>
          <w:id w:val="-955637406"/>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p>
    <w:p w14:paraId="158CEC6E" w14:textId="77777777" w:rsidR="00263DC8" w:rsidRPr="00085674" w:rsidRDefault="00263DC8" w:rsidP="00263DC8">
      <w:pPr>
        <w:pStyle w:val="Text2"/>
        <w:tabs>
          <w:tab w:val="left" w:leader="dot" w:pos="9072"/>
        </w:tabs>
        <w:ind w:left="709"/>
        <w:rPr>
          <w:noProof/>
        </w:rPr>
      </w:pPr>
      <w:r w:rsidRPr="00085674">
        <w:rPr>
          <w:noProof/>
        </w:rPr>
        <w:t xml:space="preserve">Zo nee, gelieve toe te lichten waarom niet: </w:t>
      </w:r>
      <w:r w:rsidRPr="00085674">
        <w:rPr>
          <w:noProof/>
        </w:rPr>
        <w:tab/>
      </w:r>
    </w:p>
    <w:p w14:paraId="5A56F8B3" w14:textId="77777777" w:rsidR="00263DC8" w:rsidRPr="00085674" w:rsidRDefault="00263DC8" w:rsidP="00263DC8">
      <w:pPr>
        <w:pStyle w:val="Text2"/>
        <w:tabs>
          <w:tab w:val="left" w:leader="dot" w:pos="9072"/>
        </w:tabs>
        <w:ind w:left="709"/>
        <w:rPr>
          <w:noProof/>
        </w:rPr>
      </w:pPr>
      <w:r w:rsidRPr="00085674">
        <w:rPr>
          <w:noProof/>
        </w:rPr>
        <w:t>Zo ja, gelieve dan de volgende gegevens te verschaffen:</w:t>
      </w:r>
    </w:p>
    <w:p w14:paraId="558FC278" w14:textId="77777777" w:rsidR="00263DC8" w:rsidRPr="00085674" w:rsidRDefault="00263DC8" w:rsidP="00263DC8">
      <w:pPr>
        <w:pStyle w:val="Point1"/>
        <w:rPr>
          <w:noProof/>
        </w:rPr>
      </w:pPr>
      <w:r w:rsidRPr="001D53A1">
        <w:rPr>
          <w:noProof/>
        </w:rPr>
        <w:t>(a)</w:t>
      </w:r>
      <w:r w:rsidRPr="001D53A1">
        <w:rPr>
          <w:noProof/>
        </w:rPr>
        <w:tab/>
      </w:r>
      <w:r w:rsidRPr="00085674">
        <w:rPr>
          <w:noProof/>
        </w:rPr>
        <w:t>Gelieve te bevestigen dat het terugvorderingsmechanisme zal worden toegepast voor de levensduur van het gesubsidieerde netwerk</w:t>
      </w:r>
      <w:r w:rsidRPr="00085674">
        <w:rPr>
          <w:rStyle w:val="FootnoteReference"/>
          <w:noProof/>
        </w:rPr>
        <w:footnoteReference w:id="130"/>
      </w:r>
      <w:r w:rsidRPr="00085674">
        <w:rPr>
          <w:noProof/>
        </w:rPr>
        <w:t>.</w:t>
      </w:r>
    </w:p>
    <w:p w14:paraId="07244E76" w14:textId="77777777" w:rsidR="00263DC8" w:rsidRPr="00085674" w:rsidRDefault="00263DC8" w:rsidP="00263DC8">
      <w:pPr>
        <w:pStyle w:val="Text2"/>
        <w:rPr>
          <w:noProof/>
        </w:rPr>
      </w:pPr>
      <w:sdt>
        <w:sdtPr>
          <w:rPr>
            <w:noProof/>
          </w:rPr>
          <w:id w:val="1723867953"/>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 </w:t>
      </w:r>
      <w:r w:rsidRPr="00085674">
        <w:rPr>
          <w:noProof/>
        </w:rPr>
        <w:tab/>
      </w:r>
      <w:r w:rsidRPr="00085674">
        <w:rPr>
          <w:noProof/>
        </w:rPr>
        <w:tab/>
      </w:r>
      <w:sdt>
        <w:sdtPr>
          <w:rPr>
            <w:noProof/>
          </w:rPr>
          <w:id w:val="-863060530"/>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p>
    <w:p w14:paraId="16E2C8AE" w14:textId="77777777" w:rsidR="00263DC8" w:rsidRPr="00085674" w:rsidRDefault="00263DC8" w:rsidP="00263DC8">
      <w:pPr>
        <w:pStyle w:val="Point1"/>
        <w:rPr>
          <w:noProof/>
        </w:rPr>
      </w:pPr>
      <w:r w:rsidRPr="001D53A1">
        <w:rPr>
          <w:noProof/>
        </w:rPr>
        <w:t>(b)</w:t>
      </w:r>
      <w:r w:rsidRPr="001D53A1">
        <w:rPr>
          <w:noProof/>
        </w:rPr>
        <w:tab/>
      </w:r>
      <w:r w:rsidRPr="00085674">
        <w:rPr>
          <w:noProof/>
        </w:rPr>
        <w:t>Gelieve te bevestigen dat de regels van het terugvorderingsmechanisme transparant en duidelijk zijn uiteengezet in de stukken van de aanbestedingsprocedure</w:t>
      </w:r>
      <w:r w:rsidRPr="00085674">
        <w:rPr>
          <w:rStyle w:val="FootnoteReference"/>
          <w:noProof/>
          <w:lang w:bidi="si-LK"/>
        </w:rPr>
        <w:footnoteReference w:id="131"/>
      </w:r>
      <w:r w:rsidRPr="00085674">
        <w:rPr>
          <w:noProof/>
        </w:rPr>
        <w:t>. Gelieve in dit verband nadere bijzonderheden te verstrekken.</w:t>
      </w:r>
    </w:p>
    <w:p w14:paraId="15397D73" w14:textId="77777777" w:rsidR="00263DC8" w:rsidRPr="00085674" w:rsidRDefault="00263DC8" w:rsidP="00263DC8">
      <w:pPr>
        <w:pStyle w:val="Text2"/>
        <w:tabs>
          <w:tab w:val="left" w:leader="dot" w:pos="9072"/>
        </w:tabs>
        <w:ind w:left="709"/>
        <w:rPr>
          <w:noProof/>
        </w:rPr>
      </w:pPr>
      <w:r w:rsidRPr="00085674">
        <w:rPr>
          <w:noProof/>
        </w:rPr>
        <w:tab/>
      </w:r>
    </w:p>
    <w:p w14:paraId="598E6E22" w14:textId="77777777" w:rsidR="00263DC8" w:rsidRPr="00085674" w:rsidRDefault="00263DC8" w:rsidP="00263DC8">
      <w:pPr>
        <w:pStyle w:val="Point1"/>
        <w:rPr>
          <w:noProof/>
        </w:rPr>
      </w:pPr>
      <w:r w:rsidRPr="001D53A1">
        <w:rPr>
          <w:noProof/>
        </w:rPr>
        <w:t>(c)</w:t>
      </w:r>
      <w:r w:rsidRPr="001D53A1">
        <w:rPr>
          <w:noProof/>
        </w:rPr>
        <w:tab/>
      </w:r>
      <w:r w:rsidRPr="00085674">
        <w:rPr>
          <w:noProof/>
        </w:rPr>
        <w:t>Gelieve toe te lichten hoe bij de opzet van het terugvorderingsmechanisme twee doelstellingen in aanmerking worden genomen en in evenwicht worden gebracht, namelijk de terugvordering door de lidstaat van de bedragen die een redelijk winstniveau overschrijden en het waarborgen van prikkels voor ondernemingen om deel te nemen aan een aanbestedingsprocedure en bij de uitrol van het netwerk te streven naar kostenefficiëntie (efficiëntiewinsten)</w:t>
      </w:r>
      <w:r w:rsidRPr="00085674">
        <w:rPr>
          <w:rStyle w:val="FootnoteReference"/>
          <w:noProof/>
          <w:lang w:bidi="si-LK"/>
        </w:rPr>
        <w:footnoteReference w:id="132"/>
      </w:r>
      <w:r w:rsidRPr="00085674">
        <w:rPr>
          <w:noProof/>
        </w:rPr>
        <w:t>. Geef in dit verband aan welke criteria zijn vastgesteld om efficiëntiewinsten te stimuleren.</w:t>
      </w:r>
    </w:p>
    <w:p w14:paraId="4823E186" w14:textId="77777777" w:rsidR="00263DC8" w:rsidRPr="00085674" w:rsidRDefault="00263DC8" w:rsidP="00263DC8">
      <w:pPr>
        <w:pStyle w:val="Text2"/>
        <w:tabs>
          <w:tab w:val="left" w:leader="dot" w:pos="9072"/>
        </w:tabs>
        <w:ind w:left="709"/>
        <w:rPr>
          <w:noProof/>
        </w:rPr>
      </w:pPr>
      <w:r w:rsidRPr="00085674">
        <w:rPr>
          <w:noProof/>
        </w:rPr>
        <w:tab/>
      </w:r>
    </w:p>
    <w:p w14:paraId="238F9CFC" w14:textId="77777777" w:rsidR="00263DC8" w:rsidRPr="00085674" w:rsidRDefault="00263DC8" w:rsidP="00263DC8">
      <w:pPr>
        <w:pStyle w:val="Point1"/>
        <w:rPr>
          <w:noProof/>
        </w:rPr>
      </w:pPr>
      <w:r w:rsidRPr="001D53A1">
        <w:rPr>
          <w:noProof/>
        </w:rPr>
        <w:lastRenderedPageBreak/>
        <w:t>(d)</w:t>
      </w:r>
      <w:r w:rsidRPr="001D53A1">
        <w:rPr>
          <w:noProof/>
        </w:rPr>
        <w:tab/>
      </w:r>
      <w:r w:rsidRPr="00085674">
        <w:rPr>
          <w:noProof/>
        </w:rPr>
        <w:t>Gelieve het maximale stimuleringspercentage (in percentage toegestane redelijke winst</w:t>
      </w:r>
      <w:r w:rsidRPr="00085674">
        <w:rPr>
          <w:rStyle w:val="FootnoteReference"/>
          <w:noProof/>
          <w:lang w:bidi="si-LK"/>
        </w:rPr>
        <w:footnoteReference w:id="133"/>
      </w:r>
      <w:r w:rsidRPr="00085674">
        <w:rPr>
          <w:noProof/>
        </w:rPr>
        <w:t>) te vermelden. Gelieve bovendien het begrip “redelijke winst” te verduidelijken die in het kader van het terugvorderingsmechanisme wordt toegepast</w:t>
      </w:r>
      <w:r w:rsidRPr="00085674">
        <w:rPr>
          <w:rStyle w:val="FootnoteReference"/>
          <w:noProof/>
          <w:lang w:bidi="si-LK"/>
        </w:rPr>
        <w:footnoteReference w:id="134"/>
      </w:r>
      <w:r w:rsidRPr="00085674">
        <w:rPr>
          <w:noProof/>
        </w:rPr>
        <w:t>.</w:t>
      </w:r>
    </w:p>
    <w:p w14:paraId="57863814" w14:textId="77777777" w:rsidR="00263DC8" w:rsidRPr="00085674" w:rsidRDefault="00263DC8" w:rsidP="00263DC8">
      <w:pPr>
        <w:pStyle w:val="Text2"/>
        <w:tabs>
          <w:tab w:val="left" w:leader="dot" w:pos="9072"/>
        </w:tabs>
        <w:ind w:left="709"/>
        <w:rPr>
          <w:noProof/>
        </w:rPr>
      </w:pPr>
      <w:r w:rsidRPr="00085674">
        <w:rPr>
          <w:noProof/>
        </w:rPr>
        <w:tab/>
      </w:r>
    </w:p>
    <w:p w14:paraId="53222A83" w14:textId="77777777" w:rsidR="00263DC8" w:rsidRPr="00085674" w:rsidRDefault="00263DC8" w:rsidP="00263DC8">
      <w:pPr>
        <w:pStyle w:val="Point1"/>
        <w:rPr>
          <w:noProof/>
        </w:rPr>
      </w:pPr>
      <w:r w:rsidRPr="001D53A1">
        <w:rPr>
          <w:noProof/>
        </w:rPr>
        <w:t>(e)</w:t>
      </w:r>
      <w:r w:rsidRPr="001D53A1">
        <w:rPr>
          <w:noProof/>
        </w:rPr>
        <w:tab/>
      </w:r>
      <w:r w:rsidRPr="00085674">
        <w:rPr>
          <w:noProof/>
        </w:rPr>
        <w:t>Gelieve te bevestigen dat extra winst die gelijk is aan of lager is dan de drempel hieronder (d.w.z. de redelijke winst vermeerderd met het stimuleringsbedrag) niet door de lidstaat zal worden teruggevorderd, terwijl winst boven de drempel zal worden verdeeld tussen de begunstigde van de steun en de lidstaat, op basis van de steunintensiteit waartoe de aanbestedingsprocedure heeft geleid</w:t>
      </w:r>
      <w:r w:rsidRPr="00085674">
        <w:rPr>
          <w:rStyle w:val="FootnoteReference"/>
          <w:noProof/>
          <w:lang w:bidi="si-LK"/>
        </w:rPr>
        <w:footnoteReference w:id="135"/>
      </w:r>
      <w:r w:rsidRPr="00085674">
        <w:rPr>
          <w:noProof/>
        </w:rPr>
        <w:t>. Gelieve in dit verband nadere bijzonderheden te verstrekken.</w:t>
      </w:r>
    </w:p>
    <w:p w14:paraId="60C5B5DC" w14:textId="77777777" w:rsidR="00263DC8" w:rsidRPr="00085674" w:rsidRDefault="00263DC8" w:rsidP="00263DC8">
      <w:pPr>
        <w:pStyle w:val="Text2"/>
        <w:tabs>
          <w:tab w:val="left" w:leader="dot" w:pos="9072"/>
        </w:tabs>
        <w:ind w:left="709"/>
        <w:rPr>
          <w:noProof/>
        </w:rPr>
      </w:pPr>
      <w:r w:rsidRPr="00085674">
        <w:rPr>
          <w:noProof/>
        </w:rPr>
        <w:tab/>
      </w:r>
    </w:p>
    <w:p w14:paraId="1BDEA3B2" w14:textId="77777777" w:rsidR="00263DC8" w:rsidRPr="00085674" w:rsidRDefault="00263DC8" w:rsidP="00263DC8">
      <w:pPr>
        <w:pStyle w:val="Point1"/>
        <w:rPr>
          <w:noProof/>
        </w:rPr>
      </w:pPr>
      <w:r w:rsidRPr="001D53A1">
        <w:rPr>
          <w:noProof/>
        </w:rPr>
        <w:t>(f)</w:t>
      </w:r>
      <w:r w:rsidRPr="001D53A1">
        <w:rPr>
          <w:noProof/>
        </w:rPr>
        <w:tab/>
      </w:r>
      <w:r w:rsidRPr="00085674">
        <w:rPr>
          <w:noProof/>
        </w:rPr>
        <w:t>Gelieve te bevestigen dat het terugvorderingsmechanisme ook rekening houdt met winsten uit andere transacties in verband met het gesubsidieerde netwerk</w:t>
      </w:r>
      <w:r w:rsidRPr="00085674">
        <w:rPr>
          <w:rStyle w:val="FootnoteReference"/>
          <w:noProof/>
          <w:lang w:bidi="si-LK"/>
        </w:rPr>
        <w:footnoteReference w:id="136"/>
      </w:r>
      <w:r w:rsidRPr="00085674">
        <w:rPr>
          <w:noProof/>
        </w:rPr>
        <w:t>.</w:t>
      </w:r>
    </w:p>
    <w:p w14:paraId="473AB749" w14:textId="77777777" w:rsidR="00263DC8" w:rsidRPr="00085674" w:rsidRDefault="00263DC8" w:rsidP="00263DC8">
      <w:pPr>
        <w:pStyle w:val="Text2"/>
        <w:rPr>
          <w:noProof/>
        </w:rPr>
      </w:pPr>
      <w:sdt>
        <w:sdtPr>
          <w:rPr>
            <w:noProof/>
          </w:rPr>
          <w:id w:val="1186944949"/>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noProof/>
          </w:rPr>
          <w:id w:val="1694950189"/>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p>
    <w:p w14:paraId="32963A45" w14:textId="77777777" w:rsidR="00263DC8" w:rsidRPr="00085674" w:rsidRDefault="00263DC8" w:rsidP="00263DC8">
      <w:pPr>
        <w:pStyle w:val="ManualNumPar2"/>
        <w:rPr>
          <w:noProof/>
        </w:rPr>
      </w:pPr>
      <w:r w:rsidRPr="001D53A1">
        <w:rPr>
          <w:noProof/>
        </w:rPr>
        <w:t>8.6.</w:t>
      </w:r>
      <w:r w:rsidRPr="001D53A1">
        <w:rPr>
          <w:noProof/>
        </w:rPr>
        <w:tab/>
      </w:r>
      <w:r w:rsidRPr="00085674">
        <w:rPr>
          <w:noProof/>
          <w:u w:val="single"/>
        </w:rPr>
        <w:t>Boekhoudkundige scheiding</w:t>
      </w:r>
      <w:r w:rsidRPr="00085674">
        <w:rPr>
          <w:noProof/>
        </w:rPr>
        <w:t>. Gelieve te bevestigen dat de begunstigde van de steun moet zorgen voor een boekhoudkundige scheiding, zodat de kosten voor de uitrol en exploitatie en de inkomsten uit de exploitatie van het gesubsidieerde netwerk duidelijk zijn aangemerkt</w:t>
      </w:r>
      <w:r w:rsidRPr="00085674">
        <w:rPr>
          <w:rStyle w:val="FootnoteReference"/>
          <w:noProof/>
          <w:lang w:bidi="si-LK"/>
        </w:rPr>
        <w:footnoteReference w:id="137"/>
      </w:r>
      <w:r w:rsidRPr="00085674">
        <w:rPr>
          <w:noProof/>
        </w:rPr>
        <w:t>.</w:t>
      </w:r>
    </w:p>
    <w:p w14:paraId="48463F3C" w14:textId="77777777" w:rsidR="00263DC8" w:rsidRPr="00085674" w:rsidRDefault="00263DC8" w:rsidP="00263DC8">
      <w:pPr>
        <w:pStyle w:val="Text1"/>
        <w:rPr>
          <w:noProof/>
        </w:rPr>
      </w:pPr>
      <w:sdt>
        <w:sdtPr>
          <w:rPr>
            <w:noProof/>
          </w:rPr>
          <w:id w:val="-51234335"/>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noProof/>
          </w:rPr>
          <w:id w:val="51965423"/>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p>
    <w:p w14:paraId="49F4B64A" w14:textId="77777777" w:rsidR="00263DC8" w:rsidRPr="00085674" w:rsidRDefault="00263DC8" w:rsidP="00263DC8">
      <w:pPr>
        <w:pStyle w:val="ManualNumPar1"/>
        <w:rPr>
          <w:bCs/>
          <w:noProof/>
        </w:rPr>
      </w:pPr>
      <w:r w:rsidRPr="001D53A1">
        <w:rPr>
          <w:noProof/>
        </w:rPr>
        <w:t>9.</w:t>
      </w:r>
      <w:r w:rsidRPr="001D53A1">
        <w:rPr>
          <w:noProof/>
        </w:rPr>
        <w:tab/>
      </w:r>
      <w:r w:rsidRPr="00085674">
        <w:rPr>
          <w:noProof/>
        </w:rPr>
        <w:t>Rol van de nationale autoriteiten</w:t>
      </w:r>
    </w:p>
    <w:p w14:paraId="4C021863" w14:textId="77777777" w:rsidR="00263DC8" w:rsidRPr="00085674" w:rsidRDefault="00263DC8" w:rsidP="00263DC8">
      <w:pPr>
        <w:pStyle w:val="ManualNumPar2"/>
        <w:rPr>
          <w:noProof/>
        </w:rPr>
      </w:pPr>
      <w:r w:rsidRPr="001D53A1">
        <w:rPr>
          <w:noProof/>
        </w:rPr>
        <w:t>9.1.</w:t>
      </w:r>
      <w:r w:rsidRPr="001D53A1">
        <w:rPr>
          <w:noProof/>
        </w:rPr>
        <w:tab/>
      </w:r>
      <w:r w:rsidRPr="00085674">
        <w:rPr>
          <w:noProof/>
        </w:rPr>
        <w:t>Gelieve toe te lichten welke rol de NRI heeft gespeeld bij de uitwerking, uitvoering en monitoring van de steunmaatregel</w:t>
      </w:r>
      <w:r w:rsidRPr="00085674">
        <w:rPr>
          <w:rStyle w:val="FootnoteReference"/>
          <w:noProof/>
        </w:rPr>
        <w:footnoteReference w:id="138"/>
      </w:r>
      <w:r w:rsidRPr="00085674">
        <w:rPr>
          <w:noProof/>
        </w:rPr>
        <w:t>. Gelieve onder meer te verduidelijken of zij betrokken was bij:</w:t>
      </w:r>
    </w:p>
    <w:bookmarkStart w:id="4" w:name="_Hlk152779561"/>
    <w:p w14:paraId="65CB95EB" w14:textId="77777777" w:rsidR="00263DC8" w:rsidRDefault="00263DC8" w:rsidP="00263DC8">
      <w:pPr>
        <w:pStyle w:val="Tiret1"/>
        <w:numPr>
          <w:ilvl w:val="0"/>
          <w:numId w:val="37"/>
        </w:numPr>
        <w:rPr>
          <w:noProof/>
        </w:rPr>
      </w:pPr>
      <w:sdt>
        <w:sdtPr>
          <w:rPr>
            <w:noProof/>
          </w:rPr>
          <w:id w:val="907961921"/>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kartering</w:t>
      </w:r>
      <w:r w:rsidRPr="00085674">
        <w:rPr>
          <w:rStyle w:val="FootnoteReference"/>
          <w:noProof/>
        </w:rPr>
        <w:footnoteReference w:id="139"/>
      </w:r>
      <w:r w:rsidRPr="00085674">
        <w:rPr>
          <w:noProof/>
        </w:rPr>
        <w:t>. Zo ja, gelieve dan nadere bijzonderheden te geven:</w:t>
      </w:r>
    </w:p>
    <w:bookmarkEnd w:id="4"/>
    <w:p w14:paraId="1D45CDDB" w14:textId="77777777" w:rsidR="00263DC8" w:rsidRPr="00085674" w:rsidRDefault="00263DC8" w:rsidP="00263DC8">
      <w:pPr>
        <w:pStyle w:val="Text2"/>
        <w:tabs>
          <w:tab w:val="left" w:leader="dot" w:pos="9072"/>
        </w:tabs>
        <w:ind w:left="709"/>
        <w:rPr>
          <w:noProof/>
        </w:rPr>
      </w:pPr>
      <w:r w:rsidRPr="00085674">
        <w:rPr>
          <w:noProof/>
        </w:rPr>
        <w:tab/>
      </w:r>
    </w:p>
    <w:p w14:paraId="1CD78CDE" w14:textId="77777777" w:rsidR="00263DC8" w:rsidRDefault="00263DC8" w:rsidP="00263DC8">
      <w:pPr>
        <w:pStyle w:val="Tiret1"/>
        <w:numPr>
          <w:ilvl w:val="0"/>
          <w:numId w:val="37"/>
        </w:numPr>
        <w:rPr>
          <w:noProof/>
        </w:rPr>
      </w:pPr>
      <w:sdt>
        <w:sdtPr>
          <w:rPr>
            <w:noProof/>
          </w:rPr>
          <w:id w:val="333267975"/>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beoordeling van particuliere investeringsplannen</w:t>
      </w:r>
      <w:r w:rsidRPr="00085674">
        <w:rPr>
          <w:rStyle w:val="FootnoteReference"/>
          <w:noProof/>
        </w:rPr>
        <w:footnoteReference w:id="140"/>
      </w:r>
      <w:r w:rsidRPr="00085674">
        <w:rPr>
          <w:noProof/>
        </w:rPr>
        <w:t>. Zo ja, gelieve dan nadere bijzonderheden te geven:</w:t>
      </w:r>
    </w:p>
    <w:p w14:paraId="1443D58D" w14:textId="77777777" w:rsidR="00263DC8" w:rsidRPr="00085674" w:rsidRDefault="00263DC8" w:rsidP="00263DC8">
      <w:pPr>
        <w:pStyle w:val="Text2"/>
        <w:tabs>
          <w:tab w:val="left" w:leader="dot" w:pos="9072"/>
        </w:tabs>
        <w:ind w:left="709"/>
        <w:rPr>
          <w:noProof/>
        </w:rPr>
      </w:pPr>
      <w:r w:rsidRPr="00085674">
        <w:rPr>
          <w:noProof/>
        </w:rPr>
        <w:tab/>
      </w:r>
    </w:p>
    <w:p w14:paraId="6DC66841" w14:textId="77777777" w:rsidR="00263DC8" w:rsidRDefault="00263DC8" w:rsidP="00263DC8">
      <w:pPr>
        <w:pStyle w:val="Tiret1"/>
        <w:numPr>
          <w:ilvl w:val="0"/>
          <w:numId w:val="37"/>
        </w:numPr>
        <w:rPr>
          <w:noProof/>
        </w:rPr>
      </w:pPr>
      <w:sdt>
        <w:sdtPr>
          <w:rPr>
            <w:noProof/>
          </w:rPr>
          <w:id w:val="1519892169"/>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openbare raadpleging</w:t>
      </w:r>
      <w:r w:rsidRPr="00085674">
        <w:rPr>
          <w:rStyle w:val="FootnoteReference"/>
          <w:noProof/>
        </w:rPr>
        <w:footnoteReference w:id="141"/>
      </w:r>
      <w:r w:rsidRPr="00085674">
        <w:rPr>
          <w:noProof/>
        </w:rPr>
        <w:t>. Zo ja, gelieve dan nadere bijzonderheden te geven:</w:t>
      </w:r>
    </w:p>
    <w:p w14:paraId="6F9A7002" w14:textId="77777777" w:rsidR="00263DC8" w:rsidRPr="00085674" w:rsidRDefault="00263DC8" w:rsidP="00263DC8">
      <w:pPr>
        <w:pStyle w:val="Text2"/>
        <w:tabs>
          <w:tab w:val="left" w:leader="dot" w:pos="9072"/>
        </w:tabs>
        <w:ind w:left="709"/>
        <w:rPr>
          <w:noProof/>
        </w:rPr>
      </w:pPr>
      <w:r w:rsidRPr="00085674">
        <w:rPr>
          <w:noProof/>
        </w:rPr>
        <w:lastRenderedPageBreak/>
        <w:tab/>
      </w:r>
    </w:p>
    <w:p w14:paraId="37B22771" w14:textId="77777777" w:rsidR="00263DC8" w:rsidRDefault="00263DC8" w:rsidP="00263DC8">
      <w:pPr>
        <w:pStyle w:val="Tiret1"/>
        <w:numPr>
          <w:ilvl w:val="0"/>
          <w:numId w:val="37"/>
        </w:numPr>
        <w:rPr>
          <w:noProof/>
        </w:rPr>
      </w:pPr>
      <w:sdt>
        <w:sdtPr>
          <w:rPr>
            <w:noProof/>
          </w:rPr>
          <w:id w:val="-1668008921"/>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ab/>
        <w:t>beoordeling van de naleving van de eis van sprongsgewijze verandering</w:t>
      </w:r>
      <w:r w:rsidRPr="00085674">
        <w:rPr>
          <w:rStyle w:val="FootnoteReference"/>
          <w:noProof/>
        </w:rPr>
        <w:footnoteReference w:id="142"/>
      </w:r>
      <w:r w:rsidRPr="00085674">
        <w:rPr>
          <w:noProof/>
        </w:rPr>
        <w:t>. Zo ja, gelieve dan nadere bijzonderheden te geven:</w:t>
      </w:r>
    </w:p>
    <w:p w14:paraId="489FE282" w14:textId="77777777" w:rsidR="00263DC8" w:rsidRPr="00085674" w:rsidRDefault="00263DC8" w:rsidP="00263DC8">
      <w:pPr>
        <w:pStyle w:val="Text2"/>
        <w:tabs>
          <w:tab w:val="left" w:leader="dot" w:pos="9072"/>
        </w:tabs>
        <w:ind w:left="709"/>
        <w:rPr>
          <w:noProof/>
        </w:rPr>
      </w:pPr>
      <w:r w:rsidRPr="00085674">
        <w:rPr>
          <w:noProof/>
        </w:rPr>
        <w:tab/>
      </w:r>
    </w:p>
    <w:p w14:paraId="5CAAD041" w14:textId="77777777" w:rsidR="00263DC8" w:rsidRDefault="00263DC8" w:rsidP="00263DC8">
      <w:pPr>
        <w:pStyle w:val="Tiret1"/>
        <w:numPr>
          <w:ilvl w:val="0"/>
          <w:numId w:val="37"/>
        </w:numPr>
        <w:rPr>
          <w:noProof/>
        </w:rPr>
      </w:pPr>
      <w:sdt>
        <w:sdtPr>
          <w:rPr>
            <w:noProof/>
          </w:rPr>
          <w:id w:val="1809891816"/>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definitie van producten, voorwaarden en tariefstelling inzake wholesaletoegang</w:t>
      </w:r>
      <w:r w:rsidRPr="00085674">
        <w:rPr>
          <w:rStyle w:val="FootnoteReference"/>
          <w:noProof/>
        </w:rPr>
        <w:footnoteReference w:id="143"/>
      </w:r>
      <w:r w:rsidRPr="00085674">
        <w:rPr>
          <w:noProof/>
        </w:rPr>
        <w:t>. Zo ja, gelieve dan nadere bijzonderheden te geven:</w:t>
      </w:r>
    </w:p>
    <w:p w14:paraId="20042DF9" w14:textId="77777777" w:rsidR="00263DC8" w:rsidRPr="00085674" w:rsidRDefault="00263DC8" w:rsidP="00263DC8">
      <w:pPr>
        <w:pStyle w:val="Text2"/>
        <w:tabs>
          <w:tab w:val="left" w:leader="dot" w:pos="9072"/>
        </w:tabs>
        <w:ind w:left="709"/>
        <w:rPr>
          <w:noProof/>
        </w:rPr>
      </w:pPr>
      <w:r w:rsidRPr="00085674">
        <w:rPr>
          <w:noProof/>
        </w:rPr>
        <w:tab/>
      </w:r>
    </w:p>
    <w:p w14:paraId="4930AB79" w14:textId="77777777" w:rsidR="00263DC8" w:rsidRDefault="00263DC8" w:rsidP="00263DC8">
      <w:pPr>
        <w:pStyle w:val="Tiret1"/>
        <w:numPr>
          <w:ilvl w:val="0"/>
          <w:numId w:val="37"/>
        </w:numPr>
        <w:rPr>
          <w:noProof/>
        </w:rPr>
      </w:pPr>
      <w:sdt>
        <w:sdtPr>
          <w:rPr>
            <w:noProof/>
          </w:rPr>
          <w:id w:val="861006435"/>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beslechting van geschillen in verband met wholesaletoegang</w:t>
      </w:r>
      <w:r w:rsidRPr="00085674">
        <w:rPr>
          <w:rStyle w:val="FootnoteReference"/>
          <w:noProof/>
        </w:rPr>
        <w:footnoteReference w:id="144"/>
      </w:r>
      <w:r w:rsidRPr="00085674">
        <w:rPr>
          <w:noProof/>
        </w:rPr>
        <w:t>. Zo ja, gelieve dan nadere bijzonderheden te geven:</w:t>
      </w:r>
    </w:p>
    <w:p w14:paraId="6B2F0DAE" w14:textId="77777777" w:rsidR="00263DC8" w:rsidRPr="00085674" w:rsidRDefault="00263DC8" w:rsidP="00263DC8">
      <w:pPr>
        <w:pStyle w:val="Text2"/>
        <w:tabs>
          <w:tab w:val="left" w:leader="dot" w:pos="9072"/>
        </w:tabs>
        <w:ind w:left="709"/>
        <w:rPr>
          <w:noProof/>
        </w:rPr>
      </w:pPr>
      <w:r w:rsidRPr="00085674">
        <w:rPr>
          <w:noProof/>
        </w:rPr>
        <w:tab/>
      </w:r>
    </w:p>
    <w:p w14:paraId="13BA6F9D" w14:textId="77777777" w:rsidR="00263DC8" w:rsidRDefault="00263DC8" w:rsidP="00263DC8">
      <w:pPr>
        <w:pStyle w:val="Tiret1"/>
        <w:numPr>
          <w:ilvl w:val="0"/>
          <w:numId w:val="37"/>
        </w:numPr>
        <w:rPr>
          <w:noProof/>
        </w:rPr>
      </w:pPr>
      <w:sdt>
        <w:sdtPr>
          <w:rPr>
            <w:noProof/>
          </w:rPr>
          <w:id w:val="-558473571"/>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bestaande infrastructuur die onderworpen is aan ex-anteregulering</w:t>
      </w:r>
      <w:r w:rsidRPr="00085674">
        <w:rPr>
          <w:rStyle w:val="FootnoteReference"/>
          <w:noProof/>
        </w:rPr>
        <w:footnoteReference w:id="145"/>
      </w:r>
      <w:r w:rsidRPr="00085674">
        <w:rPr>
          <w:noProof/>
        </w:rPr>
        <w:t>. Zo ja, gelieve dan nadere bijzonderheden te geven:</w:t>
      </w:r>
    </w:p>
    <w:p w14:paraId="72588424" w14:textId="77777777" w:rsidR="00263DC8" w:rsidRPr="00085674" w:rsidRDefault="00263DC8" w:rsidP="00263DC8">
      <w:pPr>
        <w:pStyle w:val="Text2"/>
        <w:tabs>
          <w:tab w:val="left" w:leader="dot" w:pos="9072"/>
        </w:tabs>
        <w:ind w:left="709"/>
        <w:rPr>
          <w:noProof/>
        </w:rPr>
      </w:pPr>
      <w:r w:rsidRPr="00085674">
        <w:rPr>
          <w:noProof/>
        </w:rPr>
        <w:tab/>
      </w:r>
    </w:p>
    <w:p w14:paraId="24F32758" w14:textId="77777777" w:rsidR="00263DC8" w:rsidRDefault="00263DC8" w:rsidP="00263DC8">
      <w:pPr>
        <w:pStyle w:val="Tiret1"/>
        <w:numPr>
          <w:ilvl w:val="0"/>
          <w:numId w:val="37"/>
        </w:numPr>
        <w:rPr>
          <w:noProof/>
        </w:rPr>
      </w:pPr>
      <w:sdt>
        <w:sdtPr>
          <w:rPr>
            <w:noProof/>
          </w:rPr>
          <w:id w:val="564149060"/>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definitie van het terugvorderingsmechanisme. Zo ja, gelieve dan nadere bijzonderheden te geven:</w:t>
      </w:r>
    </w:p>
    <w:p w14:paraId="6F1C2CD8" w14:textId="77777777" w:rsidR="00263DC8" w:rsidRPr="00085674" w:rsidRDefault="00263DC8" w:rsidP="00263DC8">
      <w:pPr>
        <w:pStyle w:val="Text2"/>
        <w:tabs>
          <w:tab w:val="left" w:leader="dot" w:pos="9072"/>
        </w:tabs>
        <w:ind w:left="709"/>
        <w:rPr>
          <w:noProof/>
        </w:rPr>
      </w:pPr>
      <w:r w:rsidRPr="00085674">
        <w:rPr>
          <w:noProof/>
        </w:rPr>
        <w:tab/>
      </w:r>
    </w:p>
    <w:p w14:paraId="73526655" w14:textId="77777777" w:rsidR="00263DC8" w:rsidRPr="00085674" w:rsidRDefault="00263DC8" w:rsidP="00263DC8">
      <w:pPr>
        <w:pStyle w:val="ManualNumPar2"/>
        <w:rPr>
          <w:noProof/>
        </w:rPr>
      </w:pPr>
      <w:r w:rsidRPr="001D53A1">
        <w:rPr>
          <w:noProof/>
        </w:rPr>
        <w:t>9.2.</w:t>
      </w:r>
      <w:r w:rsidRPr="001D53A1">
        <w:rPr>
          <w:noProof/>
        </w:rPr>
        <w:tab/>
      </w:r>
      <w:r w:rsidRPr="00085674">
        <w:rPr>
          <w:noProof/>
        </w:rPr>
        <w:t>Gelieve het advies van de NRI over de steunmaatregel</w:t>
      </w:r>
      <w:r w:rsidRPr="00085674">
        <w:rPr>
          <w:rStyle w:val="FootnoteReference"/>
          <w:noProof/>
        </w:rPr>
        <w:footnoteReference w:id="146"/>
      </w:r>
      <w:r w:rsidRPr="00085674">
        <w:rPr>
          <w:noProof/>
        </w:rPr>
        <w:t xml:space="preserve"> te verschaffen (indien beschikbaar).</w:t>
      </w:r>
    </w:p>
    <w:p w14:paraId="3B2CC982" w14:textId="77777777" w:rsidR="00263DC8" w:rsidRPr="00085674" w:rsidRDefault="00263DC8" w:rsidP="00263DC8">
      <w:pPr>
        <w:pStyle w:val="Text2"/>
        <w:tabs>
          <w:tab w:val="left" w:leader="dot" w:pos="9072"/>
        </w:tabs>
        <w:ind w:left="709"/>
        <w:rPr>
          <w:noProof/>
        </w:rPr>
      </w:pPr>
      <w:r w:rsidRPr="00085674">
        <w:rPr>
          <w:noProof/>
        </w:rPr>
        <w:tab/>
      </w:r>
    </w:p>
    <w:p w14:paraId="403B592B" w14:textId="77777777" w:rsidR="00263DC8" w:rsidRPr="00085674" w:rsidRDefault="00263DC8" w:rsidP="00263DC8">
      <w:pPr>
        <w:pStyle w:val="ManualNumPar2"/>
        <w:rPr>
          <w:noProof/>
        </w:rPr>
      </w:pPr>
      <w:r w:rsidRPr="001D53A1">
        <w:rPr>
          <w:noProof/>
        </w:rPr>
        <w:t>9.3.</w:t>
      </w:r>
      <w:r w:rsidRPr="001D53A1">
        <w:rPr>
          <w:noProof/>
        </w:rPr>
        <w:tab/>
      </w:r>
      <w:r w:rsidRPr="00085674">
        <w:rPr>
          <w:noProof/>
        </w:rPr>
        <w:t>Gelieve aan te geven of de NRI richtsnoeren heeft uitgevaardigd voor, onder meer, het uitvoeren van marktanalyses en definities van wholesaletoegangsproducten en prijsstelling. Zo ja, vermeld dan de inhoud van de richtsnoeren en licht toe of daarin rekening wordt gehouden met het desbetreffende regelgevingskader en de aanbevelingen van de Commissie</w:t>
      </w:r>
      <w:r w:rsidRPr="00085674">
        <w:rPr>
          <w:rStyle w:val="FootnoteReference"/>
          <w:noProof/>
        </w:rPr>
        <w:footnoteReference w:id="147"/>
      </w:r>
      <w:r w:rsidRPr="00085674">
        <w:rPr>
          <w:noProof/>
        </w:rPr>
        <w:t>.</w:t>
      </w:r>
    </w:p>
    <w:p w14:paraId="3FD89166" w14:textId="77777777" w:rsidR="00263DC8" w:rsidRPr="00085674" w:rsidRDefault="00263DC8" w:rsidP="00263DC8">
      <w:pPr>
        <w:pStyle w:val="Text2"/>
        <w:tabs>
          <w:tab w:val="left" w:leader="dot" w:pos="9072"/>
        </w:tabs>
        <w:ind w:left="709"/>
        <w:rPr>
          <w:noProof/>
        </w:rPr>
      </w:pPr>
      <w:r w:rsidRPr="00085674">
        <w:rPr>
          <w:noProof/>
        </w:rPr>
        <w:tab/>
      </w:r>
    </w:p>
    <w:p w14:paraId="724EDA88" w14:textId="77777777" w:rsidR="00263DC8" w:rsidRPr="00085674" w:rsidRDefault="00263DC8" w:rsidP="00263DC8">
      <w:pPr>
        <w:pStyle w:val="ManualNumPar2"/>
        <w:rPr>
          <w:noProof/>
        </w:rPr>
      </w:pPr>
      <w:r w:rsidRPr="001D53A1">
        <w:rPr>
          <w:noProof/>
        </w:rPr>
        <w:t>9.4.</w:t>
      </w:r>
      <w:r w:rsidRPr="001D53A1">
        <w:rPr>
          <w:noProof/>
        </w:rPr>
        <w:tab/>
      </w:r>
      <w:r w:rsidRPr="00085674">
        <w:rPr>
          <w:noProof/>
        </w:rPr>
        <w:t>Gelieve het advies van de nationale mededingingsautoriteit over de steunmaatregel te verschaffen</w:t>
      </w:r>
      <w:r w:rsidRPr="00085674">
        <w:rPr>
          <w:rStyle w:val="FootnoteReference"/>
          <w:noProof/>
        </w:rPr>
        <w:footnoteReference w:id="148"/>
      </w:r>
      <w:r w:rsidRPr="00085674">
        <w:rPr>
          <w:noProof/>
        </w:rPr>
        <w:t xml:space="preserve"> (indien beschikbaar).</w:t>
      </w:r>
    </w:p>
    <w:p w14:paraId="5622837F" w14:textId="77777777" w:rsidR="00263DC8" w:rsidRPr="00085674" w:rsidRDefault="00263DC8" w:rsidP="00263DC8">
      <w:pPr>
        <w:pStyle w:val="Text2"/>
        <w:tabs>
          <w:tab w:val="left" w:leader="dot" w:pos="9072"/>
        </w:tabs>
        <w:ind w:left="709"/>
        <w:rPr>
          <w:noProof/>
        </w:rPr>
      </w:pPr>
      <w:r w:rsidRPr="00085674">
        <w:rPr>
          <w:noProof/>
        </w:rPr>
        <w:tab/>
      </w:r>
    </w:p>
    <w:p w14:paraId="051B9527" w14:textId="77777777" w:rsidR="00263DC8" w:rsidRPr="00085674" w:rsidRDefault="00263DC8" w:rsidP="00263DC8">
      <w:pPr>
        <w:pStyle w:val="ManualNumPar2"/>
        <w:rPr>
          <w:noProof/>
        </w:rPr>
      </w:pPr>
      <w:r w:rsidRPr="001D53A1">
        <w:rPr>
          <w:noProof/>
        </w:rPr>
        <w:t>9.5.</w:t>
      </w:r>
      <w:r w:rsidRPr="001D53A1">
        <w:rPr>
          <w:noProof/>
        </w:rPr>
        <w:tab/>
      </w:r>
      <w:r w:rsidRPr="00085674">
        <w:rPr>
          <w:noProof/>
        </w:rPr>
        <w:t>Gelieve aan te geven of het adviesbureau voor breedband betrokken is geweest bij de opzet van de steunmaatregel</w:t>
      </w:r>
      <w:r w:rsidRPr="00085674">
        <w:rPr>
          <w:rStyle w:val="FootnoteReference"/>
          <w:noProof/>
        </w:rPr>
        <w:footnoteReference w:id="149"/>
      </w:r>
      <w:r w:rsidRPr="00085674">
        <w:rPr>
          <w:noProof/>
        </w:rPr>
        <w:t>.</w:t>
      </w:r>
    </w:p>
    <w:p w14:paraId="0E35AFDE" w14:textId="77777777" w:rsidR="00263DC8" w:rsidRPr="00085674" w:rsidRDefault="00263DC8" w:rsidP="00263DC8">
      <w:pPr>
        <w:pStyle w:val="Text2"/>
        <w:tabs>
          <w:tab w:val="left" w:leader="dot" w:pos="9072"/>
        </w:tabs>
        <w:ind w:left="709"/>
        <w:rPr>
          <w:noProof/>
        </w:rPr>
      </w:pPr>
      <w:r w:rsidRPr="00085674">
        <w:rPr>
          <w:noProof/>
        </w:rPr>
        <w:tab/>
      </w:r>
    </w:p>
    <w:p w14:paraId="3CA8A20E" w14:textId="77777777" w:rsidR="00263DC8" w:rsidRPr="00085674" w:rsidRDefault="00263DC8" w:rsidP="00263DC8">
      <w:pPr>
        <w:pStyle w:val="ManualNumPar1"/>
        <w:rPr>
          <w:bCs/>
          <w:noProof/>
        </w:rPr>
      </w:pPr>
      <w:r w:rsidRPr="001D53A1">
        <w:rPr>
          <w:noProof/>
        </w:rPr>
        <w:lastRenderedPageBreak/>
        <w:t>10.</w:t>
      </w:r>
      <w:r w:rsidRPr="001D53A1">
        <w:rPr>
          <w:noProof/>
        </w:rPr>
        <w:tab/>
      </w:r>
      <w:r w:rsidRPr="00085674">
        <w:rPr>
          <w:noProof/>
        </w:rPr>
        <w:t>Transparantie, verslaglegging en monitoring van de steun</w:t>
      </w:r>
    </w:p>
    <w:p w14:paraId="2C5DB4BA" w14:textId="77777777" w:rsidR="00263DC8" w:rsidRPr="00085674" w:rsidRDefault="00263DC8" w:rsidP="00263DC8">
      <w:pPr>
        <w:pStyle w:val="ManualNumPar2"/>
        <w:rPr>
          <w:noProof/>
        </w:rPr>
      </w:pPr>
      <w:r w:rsidRPr="001D53A1">
        <w:rPr>
          <w:noProof/>
        </w:rPr>
        <w:t>10.1.</w:t>
      </w:r>
      <w:r w:rsidRPr="001D53A1">
        <w:rPr>
          <w:noProof/>
        </w:rPr>
        <w:tab/>
      </w:r>
      <w:r w:rsidRPr="00085674">
        <w:rPr>
          <w:noProof/>
        </w:rPr>
        <w:t xml:space="preserve">Transparantie. </w:t>
      </w:r>
    </w:p>
    <w:p w14:paraId="21EAFB8B" w14:textId="77777777" w:rsidR="00263DC8" w:rsidRPr="00085674" w:rsidRDefault="00263DC8" w:rsidP="00263DC8">
      <w:pPr>
        <w:pStyle w:val="Point1"/>
        <w:rPr>
          <w:noProof/>
        </w:rPr>
      </w:pPr>
      <w:r w:rsidRPr="001D53A1">
        <w:rPr>
          <w:noProof/>
        </w:rPr>
        <w:t>(a)</w:t>
      </w:r>
      <w:r w:rsidRPr="001D53A1">
        <w:rPr>
          <w:noProof/>
        </w:rPr>
        <w:tab/>
      </w:r>
      <w:r w:rsidRPr="00085674">
        <w:rPr>
          <w:noProof/>
        </w:rPr>
        <w:t>Gelieve te bevestigen dat uw autoriteiten het volgende bekend zullen maken: i) de volledige tekst van het besluit tot goedkeuring van de steunmaatregel en de uitvoeringsbepalingen ervan (of een link daarnaar) en ii) informatie over elke individuele steunverlening van meer dan 100 000 EUR, overeenkomstig bijlage II</w:t>
      </w:r>
      <w:r w:rsidRPr="00085674">
        <w:rPr>
          <w:rStyle w:val="FootnoteReference"/>
          <w:iCs/>
          <w:noProof/>
        </w:rPr>
        <w:footnoteReference w:id="150"/>
      </w:r>
      <w:r w:rsidRPr="00085674">
        <w:rPr>
          <w:noProof/>
        </w:rPr>
        <w:t xml:space="preserve"> (binnen zes maanden vanaf de datum waarop de steun is verleend, of, in het geval van steun in de vorm van een belastingvoordeel, binnen één jaar vanaf de datum voor het indienen van de belastingaangifte)</w:t>
      </w:r>
      <w:r w:rsidRPr="00085674">
        <w:rPr>
          <w:rStyle w:val="FootnoteReference"/>
          <w:iCs/>
          <w:noProof/>
        </w:rPr>
        <w:footnoteReference w:id="151"/>
      </w:r>
      <w:r w:rsidRPr="00085674">
        <w:rPr>
          <w:noProof/>
        </w:rPr>
        <w:t>.</w:t>
      </w:r>
    </w:p>
    <w:p w14:paraId="4EC0D145" w14:textId="77777777" w:rsidR="00263DC8" w:rsidRPr="00085674" w:rsidRDefault="00263DC8" w:rsidP="00263DC8">
      <w:pPr>
        <w:pStyle w:val="Tiret2"/>
        <w:numPr>
          <w:ilvl w:val="0"/>
          <w:numId w:val="38"/>
        </w:numPr>
        <w:rPr>
          <w:noProof/>
        </w:rPr>
      </w:pPr>
      <w:sdt>
        <w:sdtPr>
          <w:rPr>
            <w:noProof/>
          </w:rPr>
          <w:id w:val="-1007133481"/>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In de Transparency Award Module van de Commissie</w:t>
      </w:r>
      <w:r w:rsidRPr="00085674">
        <w:rPr>
          <w:rStyle w:val="FootnoteReference"/>
          <w:noProof/>
        </w:rPr>
        <w:footnoteReference w:id="152"/>
      </w:r>
      <w:r w:rsidRPr="00085674">
        <w:rPr>
          <w:noProof/>
        </w:rPr>
        <w:t>.</w:t>
      </w:r>
    </w:p>
    <w:p w14:paraId="562932BC" w14:textId="77777777" w:rsidR="00263DC8" w:rsidRPr="00085674" w:rsidRDefault="00263DC8" w:rsidP="00263DC8">
      <w:pPr>
        <w:pStyle w:val="Tiret2"/>
        <w:numPr>
          <w:ilvl w:val="0"/>
          <w:numId w:val="38"/>
        </w:numPr>
        <w:rPr>
          <w:noProof/>
        </w:rPr>
      </w:pPr>
      <w:sdt>
        <w:sdtPr>
          <w:rPr>
            <w:noProof/>
          </w:rPr>
          <w:id w:val="254863610"/>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ab/>
        <w:t>Op een uitgebreide staatssteunwebsite (met het relevante internetadres). Gelieve in dit geval aan te geven of het om een nationale of regionale website</w:t>
      </w:r>
      <w:r w:rsidRPr="00085674">
        <w:rPr>
          <w:rStyle w:val="FootnoteReference"/>
          <w:noProof/>
        </w:rPr>
        <w:footnoteReference w:id="153"/>
      </w:r>
      <w:r w:rsidRPr="00085674">
        <w:rPr>
          <w:noProof/>
        </w:rPr>
        <w:t xml:space="preserve"> gaat en of de informatie die op de steunwebsite is geregistreerd, gemakkelijk toegankelijk is (d.w.z. dat het algemene publiek zonder beperkingen toegang moet krijgen tot de website)</w:t>
      </w:r>
      <w:r w:rsidRPr="00085674">
        <w:rPr>
          <w:rStyle w:val="FootnoteReference"/>
          <w:noProof/>
        </w:rPr>
        <w:footnoteReference w:id="154"/>
      </w:r>
      <w:r w:rsidRPr="00085674">
        <w:rPr>
          <w:noProof/>
        </w:rPr>
        <w:t>.</w:t>
      </w:r>
    </w:p>
    <w:p w14:paraId="058C3B01" w14:textId="77777777" w:rsidR="00263DC8" w:rsidRPr="00085674" w:rsidRDefault="00263DC8" w:rsidP="00263DC8">
      <w:pPr>
        <w:pStyle w:val="Text2"/>
        <w:tabs>
          <w:tab w:val="left" w:leader="dot" w:pos="9072"/>
        </w:tabs>
        <w:ind w:left="709"/>
        <w:rPr>
          <w:noProof/>
        </w:rPr>
      </w:pPr>
      <w:r w:rsidRPr="00085674">
        <w:rPr>
          <w:noProof/>
        </w:rPr>
        <w:tab/>
      </w:r>
    </w:p>
    <w:p w14:paraId="6FC04DA2" w14:textId="77777777" w:rsidR="00263DC8" w:rsidRPr="00085674" w:rsidRDefault="00263DC8" w:rsidP="00263DC8">
      <w:pPr>
        <w:pStyle w:val="Point1"/>
        <w:rPr>
          <w:noProof/>
        </w:rPr>
      </w:pPr>
      <w:r w:rsidRPr="001D53A1">
        <w:rPr>
          <w:noProof/>
        </w:rPr>
        <w:t>(b)</w:t>
      </w:r>
      <w:r w:rsidRPr="001D53A1">
        <w:rPr>
          <w:noProof/>
        </w:rPr>
        <w:tab/>
      </w:r>
      <w:r w:rsidRPr="00085674">
        <w:rPr>
          <w:noProof/>
        </w:rPr>
        <w:t>Gelieve te bevestigen dat de in punt 10.1 bedoelde informatie beschikbaar zal zijn gedurende ten minste tien jaar vanaf de datum waarop de steun is verleend, in een open spreadsheetformaat zal worden bekendgemaakt, waarmee de gegevens effectief kunnen worden doorzocht, opgehaald, gedownload en gemakkelijk op internet kunnen worden bekendgemaakt (bijvoorbeeld in CSV- of XML-formaat).</w:t>
      </w:r>
    </w:p>
    <w:p w14:paraId="3F6F2980" w14:textId="77777777" w:rsidR="00263DC8" w:rsidRPr="00085674" w:rsidRDefault="00263DC8" w:rsidP="00263DC8">
      <w:pPr>
        <w:pStyle w:val="Text2"/>
        <w:ind w:left="1407" w:firstLine="11"/>
        <w:rPr>
          <w:noProof/>
        </w:rPr>
      </w:pPr>
      <w:sdt>
        <w:sdtPr>
          <w:rPr>
            <w:noProof/>
          </w:rPr>
          <w:id w:val="-491252977"/>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t xml:space="preserve"> </w:t>
      </w:r>
      <w:sdt>
        <w:sdtPr>
          <w:rPr>
            <w:noProof/>
          </w:rPr>
          <w:id w:val="223802792"/>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p>
    <w:p w14:paraId="2697F1D6" w14:textId="77777777" w:rsidR="00263DC8" w:rsidRPr="00085674" w:rsidRDefault="00263DC8" w:rsidP="00263DC8">
      <w:pPr>
        <w:pStyle w:val="Point1"/>
        <w:rPr>
          <w:noProof/>
        </w:rPr>
      </w:pPr>
      <w:r w:rsidRPr="001D53A1">
        <w:rPr>
          <w:noProof/>
        </w:rPr>
        <w:t>(c)</w:t>
      </w:r>
      <w:r w:rsidRPr="001D53A1">
        <w:rPr>
          <w:noProof/>
        </w:rPr>
        <w:tab/>
      </w:r>
      <w:r w:rsidRPr="00085674">
        <w:rPr>
          <w:noProof/>
        </w:rPr>
        <w:t>Gelieve te bevestigen dat, voor steun die onrechtmatig is maar vervolgens verenigbaar is bevonden, de relevante informatie binnen zes maanden na de datum van het besluit van de Commissie waarbij de steun verenigbaar wordt verklaard, op een staatssteunwebsite (met vermelding van het relevante internetadres) wordt bekendgemaakt</w:t>
      </w:r>
      <w:r w:rsidRPr="00085674">
        <w:rPr>
          <w:rStyle w:val="FootnoteReference"/>
          <w:noProof/>
        </w:rPr>
        <w:footnoteReference w:id="155"/>
      </w:r>
      <w:r w:rsidRPr="00085674">
        <w:rPr>
          <w:noProof/>
        </w:rPr>
        <w:t>.</w:t>
      </w:r>
    </w:p>
    <w:p w14:paraId="2E256C85" w14:textId="77777777" w:rsidR="00263DC8" w:rsidRPr="00085674" w:rsidRDefault="00263DC8" w:rsidP="00263DC8">
      <w:pPr>
        <w:pStyle w:val="Text2"/>
        <w:ind w:left="1407" w:firstLine="11"/>
        <w:rPr>
          <w:noProof/>
        </w:rPr>
      </w:pPr>
      <w:sdt>
        <w:sdtPr>
          <w:rPr>
            <w:noProof/>
          </w:rPr>
          <w:id w:val="1518120447"/>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Ja</w:t>
      </w:r>
      <w:r w:rsidRPr="00085674">
        <w:rPr>
          <w:noProof/>
        </w:rPr>
        <w:tab/>
      </w:r>
      <w:r w:rsidRPr="00085674">
        <w:rPr>
          <w:noProof/>
        </w:rPr>
        <w:tab/>
      </w:r>
      <w:sdt>
        <w:sdtPr>
          <w:rPr>
            <w:noProof/>
          </w:rPr>
          <w:id w:val="1696572789"/>
          <w14:checkbox>
            <w14:checked w14:val="0"/>
            <w14:checkedState w14:val="2612" w14:font="MS Gothic"/>
            <w14:uncheckedState w14:val="2610" w14:font="MS Gothic"/>
          </w14:checkbox>
        </w:sdtPr>
        <w:sdtContent>
          <w:r w:rsidRPr="00085674">
            <w:rPr>
              <w:rFonts w:ascii="MS Gothic" w:eastAsia="MS Gothic" w:hAnsi="MS Gothic" w:hint="eastAsia"/>
              <w:noProof/>
              <w:lang w:bidi="si-LK"/>
            </w:rPr>
            <w:t>☐</w:t>
          </w:r>
        </w:sdtContent>
      </w:sdt>
      <w:r w:rsidRPr="00085674">
        <w:rPr>
          <w:noProof/>
        </w:rPr>
        <w:t xml:space="preserve"> Nee</w:t>
      </w:r>
    </w:p>
    <w:p w14:paraId="6CC0F29F" w14:textId="77777777" w:rsidR="00263DC8" w:rsidRPr="00085674" w:rsidRDefault="00263DC8" w:rsidP="00263DC8">
      <w:pPr>
        <w:pStyle w:val="ManualNumPar2"/>
        <w:rPr>
          <w:noProof/>
        </w:rPr>
      </w:pPr>
      <w:r w:rsidRPr="001D53A1">
        <w:rPr>
          <w:noProof/>
        </w:rPr>
        <w:t>10.2.</w:t>
      </w:r>
      <w:r w:rsidRPr="001D53A1">
        <w:rPr>
          <w:noProof/>
        </w:rPr>
        <w:tab/>
      </w:r>
      <w:r w:rsidRPr="00085674">
        <w:rPr>
          <w:noProof/>
          <w:u w:val="single"/>
        </w:rPr>
        <w:t>Rapportage</w:t>
      </w:r>
      <w:r w:rsidRPr="00085674">
        <w:rPr>
          <w:noProof/>
        </w:rPr>
        <w:t>. Gelieve te bevestigen dat uw autoriteiten het volgende bij de Commissie zullen indienen: i) jaarverslagen over elke maatregel die op grond van de breedbandrichtsnoeren is goedgekeurd; en ii) om de twee jaar een verslag met belangrijke informatie over de steunmaatregelen die op grond van de breedbandrichtsnoeren zijn goedgekeurd, overeenkomstig bijlage III bij die richtsnoeren</w:t>
      </w:r>
      <w:r w:rsidRPr="00085674">
        <w:rPr>
          <w:rStyle w:val="FootnoteReference"/>
          <w:noProof/>
        </w:rPr>
        <w:footnoteReference w:id="156"/>
      </w:r>
      <w:r w:rsidRPr="00085674">
        <w:rPr>
          <w:noProof/>
        </w:rPr>
        <w:t>.</w:t>
      </w:r>
    </w:p>
    <w:p w14:paraId="4128A277" w14:textId="77777777" w:rsidR="00263DC8" w:rsidRPr="00085674" w:rsidRDefault="00263DC8" w:rsidP="00263DC8">
      <w:pPr>
        <w:pStyle w:val="Text2"/>
        <w:tabs>
          <w:tab w:val="left" w:leader="dot" w:pos="9072"/>
        </w:tabs>
        <w:ind w:left="709"/>
        <w:rPr>
          <w:noProof/>
        </w:rPr>
      </w:pPr>
      <w:r w:rsidRPr="00085674">
        <w:rPr>
          <w:noProof/>
        </w:rPr>
        <w:tab/>
      </w:r>
    </w:p>
    <w:p w14:paraId="4EED8DDD" w14:textId="77777777" w:rsidR="00263DC8" w:rsidRPr="00085674" w:rsidRDefault="00263DC8" w:rsidP="00263DC8">
      <w:pPr>
        <w:pStyle w:val="ManualNumPar2"/>
        <w:rPr>
          <w:noProof/>
        </w:rPr>
      </w:pPr>
      <w:r w:rsidRPr="001D53A1">
        <w:rPr>
          <w:noProof/>
        </w:rPr>
        <w:lastRenderedPageBreak/>
        <w:t>10.3.</w:t>
      </w:r>
      <w:r w:rsidRPr="001D53A1">
        <w:rPr>
          <w:noProof/>
        </w:rPr>
        <w:tab/>
      </w:r>
      <w:r w:rsidRPr="00085674">
        <w:rPr>
          <w:noProof/>
          <w:u w:val="single"/>
        </w:rPr>
        <w:t>Monitoring</w:t>
      </w:r>
      <w:r w:rsidRPr="00085674">
        <w:rPr>
          <w:noProof/>
        </w:rPr>
        <w:t>. Gelieve te bevestigen dat uw autoriteiten gedurende tien jaar vanaf het tijdstip waarop de steun werd verleend gedetailleerde dossiers zullen bijhouden over alle steunmaatregelen, die alle gegevens bevatten die nodig zijn om aan te tonen dat is voldaan aan alle verenigbaarheidsvoorwaarden van de breedbandrichtsnoeren, en dat zij zich ertoe verbinden deze op verzoek aan de Commissie te bezorgen</w:t>
      </w:r>
      <w:r w:rsidRPr="00085674">
        <w:rPr>
          <w:rStyle w:val="FootnoteReference"/>
          <w:noProof/>
        </w:rPr>
        <w:footnoteReference w:id="157"/>
      </w:r>
      <w:r w:rsidRPr="00085674">
        <w:rPr>
          <w:noProof/>
        </w:rPr>
        <w:t>.</w:t>
      </w:r>
    </w:p>
    <w:p w14:paraId="0A6840F0" w14:textId="77777777" w:rsidR="00263DC8" w:rsidRPr="00085674" w:rsidRDefault="00263DC8" w:rsidP="00263DC8">
      <w:pPr>
        <w:pStyle w:val="Text2"/>
        <w:tabs>
          <w:tab w:val="left" w:leader="dot" w:pos="9072"/>
        </w:tabs>
        <w:ind w:left="709"/>
        <w:rPr>
          <w:noProof/>
        </w:rPr>
      </w:pPr>
      <w:r w:rsidRPr="00085674">
        <w:rPr>
          <w:noProof/>
        </w:rPr>
        <w:tab/>
      </w:r>
    </w:p>
    <w:p w14:paraId="5C8FEF02" w14:textId="77777777" w:rsidR="00263DC8" w:rsidRPr="00085674" w:rsidRDefault="00263DC8" w:rsidP="00263DC8">
      <w:pPr>
        <w:pStyle w:val="ManualNumPar1"/>
        <w:rPr>
          <w:bCs/>
          <w:noProof/>
        </w:rPr>
      </w:pPr>
      <w:r w:rsidRPr="001D53A1">
        <w:rPr>
          <w:noProof/>
        </w:rPr>
        <w:t>11.</w:t>
      </w:r>
      <w:r w:rsidRPr="001D53A1">
        <w:rPr>
          <w:noProof/>
        </w:rPr>
        <w:tab/>
      </w:r>
      <w:r w:rsidRPr="00085674">
        <w:rPr>
          <w:noProof/>
        </w:rPr>
        <w:t>Negatieve effecten op de mededinging en het handelsverkeer</w:t>
      </w:r>
    </w:p>
    <w:p w14:paraId="18D105EE" w14:textId="77777777" w:rsidR="00263DC8" w:rsidRPr="00085674" w:rsidRDefault="00263DC8" w:rsidP="00263DC8">
      <w:pPr>
        <w:pStyle w:val="ManualNumPar2"/>
        <w:rPr>
          <w:noProof/>
        </w:rPr>
      </w:pPr>
      <w:r w:rsidRPr="001D53A1">
        <w:rPr>
          <w:noProof/>
        </w:rPr>
        <w:t>11.1.</w:t>
      </w:r>
      <w:r w:rsidRPr="001D53A1">
        <w:rPr>
          <w:noProof/>
        </w:rPr>
        <w:tab/>
      </w:r>
      <w:r w:rsidRPr="00085674">
        <w:rPr>
          <w:noProof/>
        </w:rPr>
        <w:t>Gelieve toe te lichten wat de mogelijke negatieve effecten van de steunmaatregel op de mededinging en het handelsverkeer zijn (bv. potentieel om particuliere investeringen</w:t>
      </w:r>
      <w:r w:rsidRPr="00085674">
        <w:rPr>
          <w:rStyle w:val="FootnoteReference"/>
          <w:rFonts w:eastAsiaTheme="majorEastAsia"/>
          <w:noProof/>
        </w:rPr>
        <w:footnoteReference w:id="158"/>
      </w:r>
      <w:r w:rsidRPr="00085674">
        <w:rPr>
          <w:noProof/>
        </w:rPr>
        <w:t xml:space="preserve"> weg te drukken of om een machtspositie te versterken) en welke elementen in de vormgeving van de maatregel die risico’s tot een minimum kunnen beperken</w:t>
      </w:r>
      <w:r w:rsidRPr="00085674">
        <w:rPr>
          <w:rStyle w:val="FootnoteReference"/>
          <w:rFonts w:eastAsiaTheme="majorEastAsia"/>
          <w:noProof/>
        </w:rPr>
        <w:footnoteReference w:id="159"/>
      </w:r>
      <w:r w:rsidRPr="00085674">
        <w:rPr>
          <w:noProof/>
        </w:rPr>
        <w:t>.</w:t>
      </w:r>
    </w:p>
    <w:p w14:paraId="25DD4C03" w14:textId="77777777" w:rsidR="00263DC8" w:rsidRPr="00085674" w:rsidRDefault="00263DC8" w:rsidP="00263DC8">
      <w:pPr>
        <w:pStyle w:val="Text2"/>
        <w:tabs>
          <w:tab w:val="left" w:leader="dot" w:pos="9072"/>
        </w:tabs>
        <w:ind w:left="709"/>
        <w:rPr>
          <w:noProof/>
        </w:rPr>
      </w:pPr>
      <w:r w:rsidRPr="00085674">
        <w:rPr>
          <w:noProof/>
        </w:rPr>
        <w:tab/>
      </w:r>
    </w:p>
    <w:sectPr w:rsidR="00263DC8" w:rsidRPr="00085674" w:rsidSect="00263DC8">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822BA" w14:textId="77777777" w:rsidR="00263DC8" w:rsidRDefault="00263DC8" w:rsidP="00263DC8">
      <w:pPr>
        <w:spacing w:before="0" w:after="0"/>
      </w:pPr>
      <w:r>
        <w:separator/>
      </w:r>
    </w:p>
  </w:endnote>
  <w:endnote w:type="continuationSeparator" w:id="0">
    <w:p w14:paraId="3B3009D5" w14:textId="77777777" w:rsidR="00263DC8" w:rsidRDefault="00263DC8" w:rsidP="00263DC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33BF8" w14:textId="77777777" w:rsidR="008A21CC" w:rsidRDefault="008A21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5A500" w14:textId="77777777" w:rsidR="008A21CC" w:rsidRPr="00DB448F" w:rsidRDefault="008A21CC" w:rsidP="00DB448F">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CB103" w14:textId="77777777" w:rsidR="008A21CC" w:rsidRDefault="008A21CC" w:rsidP="00D36C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E2542" w14:textId="77777777" w:rsidR="00263DC8" w:rsidRDefault="00263DC8" w:rsidP="00263DC8">
      <w:pPr>
        <w:spacing w:before="0" w:after="0"/>
      </w:pPr>
      <w:r>
        <w:separator/>
      </w:r>
    </w:p>
  </w:footnote>
  <w:footnote w:type="continuationSeparator" w:id="0">
    <w:p w14:paraId="6E8FAA3A" w14:textId="77777777" w:rsidR="00263DC8" w:rsidRDefault="00263DC8" w:rsidP="00263DC8">
      <w:pPr>
        <w:spacing w:before="0" w:after="0"/>
      </w:pPr>
      <w:r>
        <w:continuationSeparator/>
      </w:r>
    </w:p>
  </w:footnote>
  <w:footnote w:id="1">
    <w:p w14:paraId="33EE14E4" w14:textId="77777777" w:rsidR="00263DC8" w:rsidRPr="00085674" w:rsidRDefault="00263DC8" w:rsidP="00263DC8">
      <w:pPr>
        <w:pStyle w:val="FootnoteText"/>
        <w:rPr>
          <w:i/>
        </w:rPr>
      </w:pPr>
      <w:r>
        <w:rPr>
          <w:rStyle w:val="FootnoteReference"/>
        </w:rPr>
        <w:footnoteRef/>
      </w:r>
      <w:r w:rsidRPr="00085674">
        <w:tab/>
        <w:t>Richtsnoeren voor staatssteun aan breedbandnetwerken (PB </w:t>
      </w:r>
      <w:r w:rsidRPr="00085674">
        <w:rPr>
          <w:color w:val="000000"/>
          <w:sz w:val="19"/>
        </w:rPr>
        <w:t>C 36 van 31.1.2023, blz. 1)</w:t>
      </w:r>
      <w:r w:rsidRPr="00085674">
        <w:t>.</w:t>
      </w:r>
    </w:p>
  </w:footnote>
  <w:footnote w:id="2">
    <w:p w14:paraId="4FA434F6" w14:textId="77777777" w:rsidR="00263DC8" w:rsidRPr="00085674" w:rsidRDefault="00263DC8" w:rsidP="00263DC8">
      <w:pPr>
        <w:pStyle w:val="FootnoteText"/>
      </w:pPr>
      <w:r>
        <w:rPr>
          <w:rStyle w:val="FootnoteReference"/>
        </w:rPr>
        <w:footnoteRef/>
      </w:r>
      <w:r w:rsidRPr="00085674">
        <w:tab/>
        <w:t>Zoals gedefinieerd in punt 19, a). Zie ook punt 19, b).</w:t>
      </w:r>
    </w:p>
  </w:footnote>
  <w:footnote w:id="3">
    <w:p w14:paraId="69909BCE" w14:textId="77777777" w:rsidR="00263DC8" w:rsidRPr="00085674" w:rsidRDefault="00263DC8" w:rsidP="00263DC8">
      <w:pPr>
        <w:pStyle w:val="FootnoteText"/>
      </w:pPr>
      <w:r>
        <w:rPr>
          <w:rStyle w:val="FootnoteReference"/>
        </w:rPr>
        <w:footnoteRef/>
      </w:r>
      <w:r w:rsidRPr="00085674">
        <w:tab/>
        <w:t>Zoals gedefinieerd in punt 19, c) en d), en punt 21.</w:t>
      </w:r>
    </w:p>
  </w:footnote>
  <w:footnote w:id="4">
    <w:p w14:paraId="6BB610E4" w14:textId="77777777" w:rsidR="00263DC8" w:rsidRPr="00085674" w:rsidRDefault="00263DC8" w:rsidP="00263DC8">
      <w:pPr>
        <w:pStyle w:val="FootnoteText"/>
      </w:pPr>
      <w:r>
        <w:rPr>
          <w:rStyle w:val="FootnoteReference"/>
        </w:rPr>
        <w:footnoteRef/>
      </w:r>
      <w:r w:rsidRPr="00085674">
        <w:tab/>
        <w:t>Zoals gedefinieerd in punt 100.</w:t>
      </w:r>
    </w:p>
  </w:footnote>
  <w:footnote w:id="5">
    <w:p w14:paraId="42B2D99D" w14:textId="77777777" w:rsidR="00263DC8" w:rsidRPr="00085674" w:rsidRDefault="00263DC8" w:rsidP="00263DC8">
      <w:pPr>
        <w:pStyle w:val="FootnoteText"/>
      </w:pPr>
      <w:r>
        <w:rPr>
          <w:rStyle w:val="FootnoteReference"/>
        </w:rPr>
        <w:footnoteRef/>
      </w:r>
      <w:r w:rsidRPr="00085674">
        <w:tab/>
        <w:t>Zoals gedefinieerd in punt 101.</w:t>
      </w:r>
    </w:p>
  </w:footnote>
  <w:footnote w:id="6">
    <w:p w14:paraId="62532D55" w14:textId="77777777" w:rsidR="00263DC8" w:rsidRPr="00085674" w:rsidRDefault="00263DC8" w:rsidP="00263DC8">
      <w:pPr>
        <w:pStyle w:val="FootnoteText"/>
      </w:pPr>
      <w:r>
        <w:rPr>
          <w:rStyle w:val="FootnoteReference"/>
        </w:rPr>
        <w:footnoteRef/>
      </w:r>
      <w:r w:rsidRPr="00085674">
        <w:tab/>
        <w:t>Zoals gedefinieerd in punt 103.</w:t>
      </w:r>
    </w:p>
  </w:footnote>
  <w:footnote w:id="7">
    <w:p w14:paraId="2BFEF2CB" w14:textId="77777777" w:rsidR="00263DC8" w:rsidRPr="00085674" w:rsidRDefault="00263DC8" w:rsidP="00263DC8">
      <w:pPr>
        <w:pStyle w:val="FootnoteText"/>
      </w:pPr>
      <w:r>
        <w:rPr>
          <w:rStyle w:val="FootnoteReference"/>
        </w:rPr>
        <w:footnoteRef/>
      </w:r>
      <w:r w:rsidRPr="00085674">
        <w:tab/>
        <w:t>Zoals gedefinieerd in punt 107.</w:t>
      </w:r>
    </w:p>
  </w:footnote>
  <w:footnote w:id="8">
    <w:p w14:paraId="6EB51236" w14:textId="77777777" w:rsidR="00263DC8" w:rsidRPr="00085674" w:rsidRDefault="00263DC8" w:rsidP="00263DC8">
      <w:pPr>
        <w:pStyle w:val="FootnoteText"/>
      </w:pPr>
      <w:r>
        <w:rPr>
          <w:rStyle w:val="FootnoteReference"/>
        </w:rPr>
        <w:footnoteRef/>
      </w:r>
      <w:r w:rsidRPr="00085674">
        <w:tab/>
        <w:t>Zoals gedefinieerd in punt 19, e) en punten 22, 23 en 24.</w:t>
      </w:r>
    </w:p>
  </w:footnote>
  <w:footnote w:id="9">
    <w:p w14:paraId="338891DC" w14:textId="77777777" w:rsidR="00263DC8" w:rsidRPr="00085674" w:rsidRDefault="00263DC8" w:rsidP="00263DC8">
      <w:pPr>
        <w:pStyle w:val="FootnoteText"/>
      </w:pPr>
      <w:r>
        <w:rPr>
          <w:rStyle w:val="FootnoteReference"/>
        </w:rPr>
        <w:footnoteRef/>
      </w:r>
      <w:r w:rsidRPr="00085674">
        <w:tab/>
        <w:t>Zoals gedefinieerd in punt 19, f), en punt 25.</w:t>
      </w:r>
    </w:p>
  </w:footnote>
  <w:footnote w:id="10">
    <w:p w14:paraId="195082A9" w14:textId="77777777" w:rsidR="00263DC8" w:rsidRPr="00085674" w:rsidRDefault="00263DC8" w:rsidP="00263DC8">
      <w:pPr>
        <w:pStyle w:val="FootnoteText"/>
      </w:pPr>
      <w:r>
        <w:rPr>
          <w:rStyle w:val="FootnoteReference"/>
        </w:rPr>
        <w:footnoteRef/>
      </w:r>
      <w:r w:rsidRPr="00085674">
        <w:tab/>
        <w:t>Zie punt 75.</w:t>
      </w:r>
    </w:p>
  </w:footnote>
  <w:footnote w:id="11">
    <w:p w14:paraId="40B149C9" w14:textId="77777777" w:rsidR="00263DC8" w:rsidRPr="00085674" w:rsidRDefault="00263DC8" w:rsidP="00263DC8">
      <w:pPr>
        <w:pStyle w:val="FootnoteText"/>
      </w:pPr>
      <w:r>
        <w:rPr>
          <w:rStyle w:val="FootnoteReference"/>
        </w:rPr>
        <w:footnoteRef/>
      </w:r>
      <w:r w:rsidRPr="00085674">
        <w:tab/>
        <w:t>Bijvoorbeeld: Besluit (EU) 2022/2481 van het Europees Parlement en de Raad van 14 december 2022 tot vaststelling van het beleidsprogramma voor het digitale decennium tot 2030 (PB L 323 van 19.12.2022, blz. 4). Zie de breedbandrichtsnoeren, punten 2 tot en met 6, 8, 10 en 171.</w:t>
      </w:r>
    </w:p>
  </w:footnote>
  <w:footnote w:id="12">
    <w:p w14:paraId="6C688D4B" w14:textId="77777777" w:rsidR="00263DC8" w:rsidRPr="00085674" w:rsidRDefault="00263DC8" w:rsidP="00263DC8">
      <w:pPr>
        <w:pStyle w:val="FootnoteText"/>
        <w:rPr>
          <w:i/>
          <w:iCs/>
        </w:rPr>
      </w:pPr>
      <w:r w:rsidRPr="002F3AE4">
        <w:rPr>
          <w:rStyle w:val="FootnoteReference"/>
        </w:rPr>
        <w:footnoteRef/>
      </w:r>
      <w:r>
        <w:tab/>
      </w:r>
      <w:r w:rsidRPr="00085674">
        <w:t>Punt 19, j) en k). Zie ook punt 20, laatste zin.</w:t>
      </w:r>
    </w:p>
  </w:footnote>
  <w:footnote w:id="13">
    <w:p w14:paraId="020157F5" w14:textId="77777777" w:rsidR="00263DC8" w:rsidRPr="00085674" w:rsidRDefault="00263DC8" w:rsidP="00263DC8">
      <w:pPr>
        <w:pStyle w:val="FootnoteText"/>
      </w:pPr>
      <w:r>
        <w:rPr>
          <w:rStyle w:val="FootnoteReference"/>
        </w:rPr>
        <w:footnoteRef/>
      </w:r>
      <w:r w:rsidRPr="00085674">
        <w:tab/>
        <w:t>Punt 19, m). Zie ook punt 80.</w:t>
      </w:r>
    </w:p>
  </w:footnote>
  <w:footnote w:id="14">
    <w:p w14:paraId="08980017" w14:textId="77777777" w:rsidR="00263DC8" w:rsidRPr="00085674" w:rsidRDefault="00263DC8" w:rsidP="00263DC8">
      <w:pPr>
        <w:pStyle w:val="FootnoteText"/>
      </w:pPr>
      <w:r>
        <w:rPr>
          <w:rStyle w:val="FootnoteReference"/>
        </w:rPr>
        <w:footnoteRef/>
      </w:r>
      <w:r w:rsidRPr="00085674">
        <w:tab/>
        <w:t>Bijlage IV, punt 1.</w:t>
      </w:r>
    </w:p>
  </w:footnote>
  <w:footnote w:id="15">
    <w:p w14:paraId="4A481AAB" w14:textId="77777777" w:rsidR="00263DC8" w:rsidRPr="00085674" w:rsidRDefault="00263DC8" w:rsidP="00263DC8">
      <w:pPr>
        <w:pStyle w:val="FootnoteText"/>
      </w:pPr>
      <w:r>
        <w:rPr>
          <w:rStyle w:val="FootnoteReference"/>
        </w:rPr>
        <w:footnoteRef/>
      </w:r>
      <w:r w:rsidRPr="00085674">
        <w:tab/>
        <w:t>Bijlage IV, punt 2.</w:t>
      </w:r>
    </w:p>
  </w:footnote>
  <w:footnote w:id="16">
    <w:p w14:paraId="4B33F850" w14:textId="77777777" w:rsidR="00263DC8" w:rsidRPr="00085674" w:rsidRDefault="00263DC8" w:rsidP="00263DC8">
      <w:pPr>
        <w:pStyle w:val="FootnoteText"/>
      </w:pPr>
      <w:r>
        <w:rPr>
          <w:rStyle w:val="FootnoteReference"/>
        </w:rPr>
        <w:footnoteRef/>
      </w:r>
      <w:r w:rsidRPr="00085674">
        <w:tab/>
        <w:t>Bijlage IV, punt 3.</w:t>
      </w:r>
    </w:p>
  </w:footnote>
  <w:footnote w:id="17">
    <w:p w14:paraId="23C9FCB1" w14:textId="77777777" w:rsidR="00263DC8" w:rsidRPr="00085674" w:rsidRDefault="00263DC8" w:rsidP="00263DC8">
      <w:pPr>
        <w:pStyle w:val="FootnoteText"/>
      </w:pPr>
      <w:r>
        <w:rPr>
          <w:rStyle w:val="FootnoteReference"/>
        </w:rPr>
        <w:footnoteRef/>
      </w:r>
      <w:r w:rsidRPr="00085674">
        <w:tab/>
        <w:t>Bijlage IV, punt 4.</w:t>
      </w:r>
    </w:p>
  </w:footnote>
  <w:footnote w:id="18">
    <w:p w14:paraId="16EFCDCC" w14:textId="77777777" w:rsidR="00263DC8" w:rsidRPr="00085674" w:rsidRDefault="00263DC8" w:rsidP="00263DC8">
      <w:pPr>
        <w:pStyle w:val="FootnoteText"/>
      </w:pPr>
      <w:r>
        <w:rPr>
          <w:rStyle w:val="FootnoteReference"/>
        </w:rPr>
        <w:footnoteRef/>
      </w:r>
      <w:r w:rsidRPr="00085674">
        <w:tab/>
        <w:t>Punten 35 en 36.</w:t>
      </w:r>
    </w:p>
  </w:footnote>
  <w:footnote w:id="19">
    <w:p w14:paraId="08B6C721" w14:textId="77777777" w:rsidR="00263DC8" w:rsidRPr="00085674" w:rsidRDefault="00263DC8" w:rsidP="00263DC8">
      <w:pPr>
        <w:pStyle w:val="FootnoteText"/>
      </w:pPr>
      <w:r>
        <w:rPr>
          <w:rStyle w:val="FootnoteReference"/>
        </w:rPr>
        <w:footnoteRef/>
      </w:r>
      <w:r w:rsidRPr="00085674">
        <w:tab/>
        <w:t>Punt 41.</w:t>
      </w:r>
    </w:p>
  </w:footnote>
  <w:footnote w:id="20">
    <w:p w14:paraId="6702036B" w14:textId="77777777" w:rsidR="00263DC8" w:rsidRPr="00085674" w:rsidRDefault="00263DC8" w:rsidP="00263DC8">
      <w:pPr>
        <w:pStyle w:val="FootnoteText"/>
      </w:pPr>
      <w:r>
        <w:rPr>
          <w:rStyle w:val="FootnoteReference"/>
        </w:rPr>
        <w:footnoteRef/>
      </w:r>
      <w:r w:rsidRPr="00085674">
        <w:tab/>
        <w:t>Punt 19, q), en punt 50.</w:t>
      </w:r>
    </w:p>
  </w:footnote>
  <w:footnote w:id="21">
    <w:p w14:paraId="534A162F" w14:textId="77777777" w:rsidR="00263DC8" w:rsidRPr="00085674" w:rsidRDefault="00263DC8" w:rsidP="00263DC8">
      <w:pPr>
        <w:pStyle w:val="FootnoteText"/>
      </w:pPr>
      <w:r>
        <w:rPr>
          <w:rStyle w:val="FootnoteReference"/>
        </w:rPr>
        <w:footnoteRef/>
      </w:r>
      <w:r w:rsidRPr="00085674">
        <w:tab/>
        <w:t>Punt 172.</w:t>
      </w:r>
    </w:p>
  </w:footnote>
  <w:footnote w:id="22">
    <w:p w14:paraId="5C41DBA5" w14:textId="77777777" w:rsidR="00263DC8" w:rsidRPr="00085674" w:rsidRDefault="00263DC8" w:rsidP="00263DC8">
      <w:pPr>
        <w:pStyle w:val="FootnoteText"/>
      </w:pPr>
      <w:r>
        <w:rPr>
          <w:rStyle w:val="FootnoteReference"/>
        </w:rPr>
        <w:footnoteRef/>
      </w:r>
      <w:r w:rsidRPr="00085674">
        <w:tab/>
        <w:t>Punt 171.</w:t>
      </w:r>
    </w:p>
  </w:footnote>
  <w:footnote w:id="23">
    <w:p w14:paraId="65942939" w14:textId="77777777" w:rsidR="00263DC8" w:rsidRPr="00085674" w:rsidRDefault="00263DC8" w:rsidP="00263DC8">
      <w:pPr>
        <w:pStyle w:val="FootnoteText"/>
      </w:pPr>
      <w:r>
        <w:rPr>
          <w:rStyle w:val="FootnoteReference"/>
        </w:rPr>
        <w:footnoteRef/>
      </w:r>
      <w:r w:rsidRPr="00085674">
        <w:tab/>
        <w:t>Punten 42 en 43.</w:t>
      </w:r>
    </w:p>
  </w:footnote>
  <w:footnote w:id="24">
    <w:p w14:paraId="7FFE5934" w14:textId="77777777" w:rsidR="00263DC8" w:rsidRPr="00085674" w:rsidRDefault="00263DC8" w:rsidP="00263DC8">
      <w:pPr>
        <w:pStyle w:val="FootnoteText"/>
      </w:pPr>
      <w:r>
        <w:rPr>
          <w:rStyle w:val="FootnoteReference"/>
        </w:rPr>
        <w:footnoteRef/>
      </w:r>
      <w:r w:rsidRPr="00085674">
        <w:tab/>
        <w:t>Punt 70.</w:t>
      </w:r>
    </w:p>
  </w:footnote>
  <w:footnote w:id="25">
    <w:p w14:paraId="5BB11680" w14:textId="77777777" w:rsidR="00263DC8" w:rsidRPr="00085674" w:rsidRDefault="00263DC8" w:rsidP="00263DC8">
      <w:pPr>
        <w:pStyle w:val="FootnoteText"/>
      </w:pPr>
      <w:r>
        <w:rPr>
          <w:rStyle w:val="FootnoteReference"/>
        </w:rPr>
        <w:footnoteRef/>
      </w:r>
      <w:r w:rsidRPr="00085674">
        <w:tab/>
        <w:t>Punt 53 en voetnoot 48.</w:t>
      </w:r>
    </w:p>
  </w:footnote>
  <w:footnote w:id="26">
    <w:p w14:paraId="33B91B05" w14:textId="77777777" w:rsidR="00263DC8" w:rsidRPr="00085674" w:rsidRDefault="00263DC8" w:rsidP="00263DC8">
      <w:pPr>
        <w:pStyle w:val="FootnoteText"/>
      </w:pPr>
      <w:r>
        <w:rPr>
          <w:rStyle w:val="FootnoteReference"/>
        </w:rPr>
        <w:footnoteRef/>
      </w:r>
      <w:r w:rsidRPr="00085674">
        <w:tab/>
        <w:t>Punt 72.</w:t>
      </w:r>
    </w:p>
  </w:footnote>
  <w:footnote w:id="27">
    <w:p w14:paraId="5F4E6595" w14:textId="77777777" w:rsidR="00263DC8" w:rsidRPr="00085674" w:rsidRDefault="00263DC8" w:rsidP="00263DC8">
      <w:pPr>
        <w:pStyle w:val="FootnoteText"/>
      </w:pPr>
      <w:r>
        <w:rPr>
          <w:rStyle w:val="FootnoteReference"/>
        </w:rPr>
        <w:footnoteRef/>
      </w:r>
      <w:r w:rsidRPr="00085674">
        <w:tab/>
        <w:t>Punt 73, a), en voetnoot 62.</w:t>
      </w:r>
    </w:p>
  </w:footnote>
  <w:footnote w:id="28">
    <w:p w14:paraId="5D9BEC01" w14:textId="77777777" w:rsidR="00263DC8" w:rsidRPr="00085674" w:rsidRDefault="00263DC8" w:rsidP="00263DC8">
      <w:pPr>
        <w:pStyle w:val="FootnoteText"/>
      </w:pPr>
      <w:r>
        <w:rPr>
          <w:rStyle w:val="FootnoteReference"/>
        </w:rPr>
        <w:footnoteRef/>
      </w:r>
      <w:r w:rsidRPr="00085674">
        <w:tab/>
        <w:t>Punt 55.</w:t>
      </w:r>
    </w:p>
  </w:footnote>
  <w:footnote w:id="29">
    <w:p w14:paraId="41B9CB43" w14:textId="77777777" w:rsidR="00263DC8" w:rsidRPr="00085674" w:rsidRDefault="00263DC8" w:rsidP="00263DC8">
      <w:pPr>
        <w:pStyle w:val="FootnoteText"/>
      </w:pPr>
      <w:r>
        <w:rPr>
          <w:rStyle w:val="FootnoteReference"/>
        </w:rPr>
        <w:footnoteRef/>
      </w:r>
      <w:r w:rsidRPr="00085674">
        <w:tab/>
        <w:t>Punt 85.</w:t>
      </w:r>
    </w:p>
  </w:footnote>
  <w:footnote w:id="30">
    <w:p w14:paraId="0FB7AE92" w14:textId="77777777" w:rsidR="00263DC8" w:rsidRPr="00085674" w:rsidRDefault="00263DC8" w:rsidP="00263DC8">
      <w:pPr>
        <w:pStyle w:val="FootnoteText"/>
      </w:pPr>
      <w:r>
        <w:rPr>
          <w:rStyle w:val="FootnoteReference"/>
        </w:rPr>
        <w:footnoteRef/>
      </w:r>
      <w:r w:rsidRPr="00085674">
        <w:tab/>
        <w:t>Punt 87. Zie ook punt 86.</w:t>
      </w:r>
    </w:p>
  </w:footnote>
  <w:footnote w:id="31">
    <w:p w14:paraId="14B0D9BA" w14:textId="77777777" w:rsidR="00263DC8" w:rsidRPr="00085674" w:rsidRDefault="00263DC8" w:rsidP="00263DC8">
      <w:pPr>
        <w:pStyle w:val="FootnoteText"/>
      </w:pPr>
      <w:r>
        <w:rPr>
          <w:rStyle w:val="FootnoteReference"/>
        </w:rPr>
        <w:footnoteRef/>
      </w:r>
      <w:r w:rsidRPr="00085674">
        <w:tab/>
        <w:t>Punt 88.</w:t>
      </w:r>
    </w:p>
  </w:footnote>
  <w:footnote w:id="32">
    <w:p w14:paraId="5F9D815F" w14:textId="77777777" w:rsidR="00263DC8" w:rsidRPr="00085674" w:rsidRDefault="00263DC8" w:rsidP="00263DC8">
      <w:pPr>
        <w:pStyle w:val="FootnoteText"/>
      </w:pPr>
      <w:r>
        <w:rPr>
          <w:rStyle w:val="FootnoteReference"/>
        </w:rPr>
        <w:footnoteRef/>
      </w:r>
      <w:r w:rsidRPr="00085674">
        <w:tab/>
        <w:t>Punten 88 en 92.</w:t>
      </w:r>
    </w:p>
  </w:footnote>
  <w:footnote w:id="33">
    <w:p w14:paraId="3878FA52" w14:textId="77777777" w:rsidR="00263DC8" w:rsidRPr="00085674" w:rsidRDefault="00263DC8" w:rsidP="00263DC8">
      <w:pPr>
        <w:pStyle w:val="FootnoteText"/>
      </w:pPr>
      <w:r>
        <w:rPr>
          <w:rStyle w:val="FootnoteReference"/>
        </w:rPr>
        <w:footnoteRef/>
      </w:r>
      <w:r w:rsidRPr="00085674">
        <w:tab/>
        <w:t>Punt 91.</w:t>
      </w:r>
    </w:p>
  </w:footnote>
  <w:footnote w:id="34">
    <w:p w14:paraId="1427E958" w14:textId="77777777" w:rsidR="00263DC8" w:rsidRPr="00085674" w:rsidRDefault="00263DC8" w:rsidP="00263DC8">
      <w:pPr>
        <w:pStyle w:val="FootnoteText"/>
      </w:pPr>
      <w:r>
        <w:rPr>
          <w:rStyle w:val="FootnoteReference"/>
        </w:rPr>
        <w:footnoteRef/>
      </w:r>
      <w:r w:rsidRPr="00085674">
        <w:tab/>
        <w:t>Punt 73, b).</w:t>
      </w:r>
    </w:p>
  </w:footnote>
  <w:footnote w:id="35">
    <w:p w14:paraId="5A2F885E" w14:textId="77777777" w:rsidR="00263DC8" w:rsidRPr="00085674" w:rsidRDefault="00263DC8" w:rsidP="00263DC8">
      <w:pPr>
        <w:pStyle w:val="FootnoteText"/>
      </w:pPr>
      <w:r>
        <w:rPr>
          <w:rStyle w:val="FootnoteReference"/>
        </w:rPr>
        <w:footnoteRef/>
      </w:r>
      <w:r w:rsidRPr="00085674">
        <w:tab/>
        <w:t>Zie punt 19, l), voor een definitie van aansluitbaar pand.</w:t>
      </w:r>
    </w:p>
  </w:footnote>
  <w:footnote w:id="36">
    <w:p w14:paraId="6C8F6F36" w14:textId="77777777" w:rsidR="00263DC8" w:rsidRPr="00085674" w:rsidRDefault="00263DC8" w:rsidP="00263DC8">
      <w:pPr>
        <w:pStyle w:val="FootnoteText"/>
      </w:pPr>
      <w:r>
        <w:rPr>
          <w:rStyle w:val="FootnoteReference"/>
        </w:rPr>
        <w:footnoteRef/>
      </w:r>
      <w:r w:rsidRPr="00085674">
        <w:tab/>
        <w:t>Punten 56 en 57.</w:t>
      </w:r>
    </w:p>
  </w:footnote>
  <w:footnote w:id="37">
    <w:p w14:paraId="55AA6E7D" w14:textId="77777777" w:rsidR="00263DC8" w:rsidRPr="00085674" w:rsidRDefault="00263DC8" w:rsidP="00263DC8">
      <w:pPr>
        <w:pStyle w:val="FootnoteText"/>
      </w:pPr>
      <w:r>
        <w:rPr>
          <w:rStyle w:val="FootnoteReference"/>
        </w:rPr>
        <w:footnoteRef/>
      </w:r>
      <w:r w:rsidRPr="00085674">
        <w:tab/>
        <w:t>Punt 74.</w:t>
      </w:r>
    </w:p>
  </w:footnote>
  <w:footnote w:id="38">
    <w:p w14:paraId="065DA5A1" w14:textId="77777777" w:rsidR="00263DC8" w:rsidRPr="00085674" w:rsidRDefault="00263DC8" w:rsidP="00263DC8">
      <w:pPr>
        <w:pStyle w:val="FootnoteText"/>
      </w:pPr>
      <w:r>
        <w:rPr>
          <w:rStyle w:val="FootnoteReference"/>
        </w:rPr>
        <w:footnoteRef/>
      </w:r>
      <w:r w:rsidRPr="00085674">
        <w:tab/>
        <w:t>Punt 76.</w:t>
      </w:r>
    </w:p>
  </w:footnote>
  <w:footnote w:id="39">
    <w:p w14:paraId="51A7BA66" w14:textId="77777777" w:rsidR="00263DC8" w:rsidRPr="00085674" w:rsidRDefault="00263DC8" w:rsidP="00263DC8">
      <w:pPr>
        <w:pStyle w:val="FootnoteText"/>
      </w:pPr>
      <w:r>
        <w:rPr>
          <w:rStyle w:val="FootnoteReference"/>
        </w:rPr>
        <w:footnoteRef/>
      </w:r>
      <w:r w:rsidRPr="00085674">
        <w:tab/>
        <w:t>Punt 58.</w:t>
      </w:r>
    </w:p>
  </w:footnote>
  <w:footnote w:id="40">
    <w:p w14:paraId="2AA6BBA4" w14:textId="77777777" w:rsidR="00263DC8" w:rsidRPr="00085674" w:rsidRDefault="00263DC8" w:rsidP="00263DC8">
      <w:pPr>
        <w:pStyle w:val="FootnoteText"/>
      </w:pPr>
      <w:r>
        <w:rPr>
          <w:rStyle w:val="FootnoteReference"/>
        </w:rPr>
        <w:footnoteRef/>
      </w:r>
      <w:r w:rsidRPr="00085674">
        <w:tab/>
        <w:t>Punt 59, a).</w:t>
      </w:r>
    </w:p>
  </w:footnote>
  <w:footnote w:id="41">
    <w:p w14:paraId="59793B39" w14:textId="77777777" w:rsidR="00263DC8" w:rsidRPr="00085674" w:rsidRDefault="00263DC8" w:rsidP="00263DC8">
      <w:pPr>
        <w:pStyle w:val="FootnoteText"/>
      </w:pPr>
      <w:r>
        <w:rPr>
          <w:rStyle w:val="FootnoteReference"/>
        </w:rPr>
        <w:footnoteRef/>
      </w:r>
      <w:r w:rsidRPr="00085674">
        <w:tab/>
        <w:t>Punt 59, b).</w:t>
      </w:r>
    </w:p>
  </w:footnote>
  <w:footnote w:id="42">
    <w:p w14:paraId="1AE1DFD6" w14:textId="77777777" w:rsidR="00263DC8" w:rsidRPr="00085674" w:rsidRDefault="00263DC8" w:rsidP="00263DC8">
      <w:pPr>
        <w:pStyle w:val="FootnoteText"/>
      </w:pPr>
      <w:r>
        <w:rPr>
          <w:rStyle w:val="FootnoteReference"/>
        </w:rPr>
        <w:footnoteRef/>
      </w:r>
      <w:r w:rsidRPr="00085674">
        <w:tab/>
        <w:t>Punt 59, b).</w:t>
      </w:r>
    </w:p>
  </w:footnote>
  <w:footnote w:id="43">
    <w:p w14:paraId="6654DE52" w14:textId="77777777" w:rsidR="00263DC8" w:rsidRPr="00085674" w:rsidRDefault="00263DC8" w:rsidP="00263DC8">
      <w:pPr>
        <w:pStyle w:val="FootnoteText"/>
      </w:pPr>
      <w:r>
        <w:rPr>
          <w:rStyle w:val="FootnoteReference"/>
        </w:rPr>
        <w:footnoteRef/>
      </w:r>
      <w:r w:rsidRPr="00085674">
        <w:tab/>
        <w:t>Punt 59, c).</w:t>
      </w:r>
    </w:p>
  </w:footnote>
  <w:footnote w:id="44">
    <w:p w14:paraId="60E1D7DD" w14:textId="77777777" w:rsidR="00263DC8" w:rsidRPr="00085674" w:rsidRDefault="00263DC8" w:rsidP="00263DC8">
      <w:pPr>
        <w:pStyle w:val="FootnoteText"/>
      </w:pPr>
      <w:r>
        <w:rPr>
          <w:rStyle w:val="FootnoteReference"/>
        </w:rPr>
        <w:footnoteRef/>
      </w:r>
      <w:r w:rsidRPr="00085674">
        <w:tab/>
        <w:t xml:space="preserve">Punt 82. </w:t>
      </w:r>
    </w:p>
  </w:footnote>
  <w:footnote w:id="45">
    <w:p w14:paraId="53231E96" w14:textId="77777777" w:rsidR="00263DC8" w:rsidRPr="00085674" w:rsidRDefault="00263DC8" w:rsidP="00263DC8">
      <w:pPr>
        <w:pStyle w:val="FootnoteText"/>
      </w:pPr>
      <w:r>
        <w:rPr>
          <w:rStyle w:val="FootnoteReference"/>
        </w:rPr>
        <w:footnoteRef/>
      </w:r>
      <w:r w:rsidRPr="00085674">
        <w:tab/>
        <w:t>Punten 78, 79 en 81. Zie ook voetnoot 64.</w:t>
      </w:r>
    </w:p>
  </w:footnote>
  <w:footnote w:id="46">
    <w:p w14:paraId="05595084" w14:textId="77777777" w:rsidR="00263DC8" w:rsidRPr="00085674" w:rsidRDefault="00263DC8" w:rsidP="00263DC8">
      <w:pPr>
        <w:pStyle w:val="FootnoteText"/>
      </w:pPr>
      <w:r>
        <w:rPr>
          <w:rStyle w:val="FootnoteReference"/>
        </w:rPr>
        <w:footnoteRef/>
      </w:r>
      <w:r w:rsidRPr="00085674">
        <w:tab/>
        <w:t>Punt 78.</w:t>
      </w:r>
    </w:p>
  </w:footnote>
  <w:footnote w:id="47">
    <w:p w14:paraId="4E727A45" w14:textId="77777777" w:rsidR="00263DC8" w:rsidRPr="00085674" w:rsidRDefault="00263DC8" w:rsidP="00263DC8">
      <w:pPr>
        <w:pStyle w:val="FootnoteText"/>
      </w:pPr>
      <w:r>
        <w:rPr>
          <w:rStyle w:val="FootnoteReference"/>
        </w:rPr>
        <w:footnoteRef/>
      </w:r>
      <w:r w:rsidRPr="00085674">
        <w:tab/>
        <w:t>Punt 70.</w:t>
      </w:r>
    </w:p>
  </w:footnote>
  <w:footnote w:id="48">
    <w:p w14:paraId="18C98A40" w14:textId="77777777" w:rsidR="00263DC8" w:rsidRPr="00085674" w:rsidRDefault="00263DC8" w:rsidP="00263DC8">
      <w:pPr>
        <w:pStyle w:val="FootnoteText"/>
      </w:pPr>
      <w:r>
        <w:rPr>
          <w:rStyle w:val="FootnoteReference"/>
        </w:rPr>
        <w:footnoteRef/>
      </w:r>
      <w:r w:rsidRPr="00085674">
        <w:tab/>
        <w:t>Punten 60, 61 en 64.</w:t>
      </w:r>
    </w:p>
  </w:footnote>
  <w:footnote w:id="49">
    <w:p w14:paraId="06C98348" w14:textId="77777777" w:rsidR="00263DC8" w:rsidRPr="00085674" w:rsidRDefault="00263DC8" w:rsidP="00263DC8">
      <w:pPr>
        <w:pStyle w:val="FootnoteText"/>
      </w:pPr>
      <w:r>
        <w:rPr>
          <w:rStyle w:val="FootnoteReference"/>
        </w:rPr>
        <w:footnoteRef/>
      </w:r>
      <w:r w:rsidRPr="00085674">
        <w:tab/>
        <w:t>Punt 65.</w:t>
      </w:r>
    </w:p>
  </w:footnote>
  <w:footnote w:id="50">
    <w:p w14:paraId="7BBE2650" w14:textId="77777777" w:rsidR="00263DC8" w:rsidRPr="00085674" w:rsidRDefault="00263DC8" w:rsidP="00263DC8">
      <w:pPr>
        <w:pStyle w:val="FootnoteText"/>
      </w:pPr>
      <w:r>
        <w:rPr>
          <w:rStyle w:val="FootnoteReference"/>
        </w:rPr>
        <w:footnoteRef/>
      </w:r>
      <w:r w:rsidRPr="00085674">
        <w:tab/>
        <w:t>Punt 62.</w:t>
      </w:r>
    </w:p>
  </w:footnote>
  <w:footnote w:id="51">
    <w:p w14:paraId="48D0BE01" w14:textId="77777777" w:rsidR="00263DC8" w:rsidRPr="00085674" w:rsidRDefault="00263DC8" w:rsidP="00263DC8">
      <w:pPr>
        <w:pStyle w:val="FootnoteText"/>
      </w:pPr>
      <w:r>
        <w:rPr>
          <w:rStyle w:val="FootnoteReference"/>
        </w:rPr>
        <w:footnoteRef/>
      </w:r>
      <w:r w:rsidRPr="00085674">
        <w:tab/>
        <w:t>Punt 63. Zie ook punt 66.</w:t>
      </w:r>
    </w:p>
  </w:footnote>
  <w:footnote w:id="52">
    <w:p w14:paraId="0B15F86B" w14:textId="77777777" w:rsidR="00263DC8" w:rsidRPr="00085674" w:rsidRDefault="00263DC8" w:rsidP="00263DC8">
      <w:pPr>
        <w:pStyle w:val="FootnoteText"/>
      </w:pPr>
      <w:r>
        <w:rPr>
          <w:rStyle w:val="FootnoteReference"/>
        </w:rPr>
        <w:footnoteRef/>
      </w:r>
      <w:r w:rsidRPr="00085674">
        <w:tab/>
        <w:t>Punt 72.</w:t>
      </w:r>
    </w:p>
  </w:footnote>
  <w:footnote w:id="53">
    <w:p w14:paraId="64E7E25B" w14:textId="77777777" w:rsidR="00263DC8" w:rsidRPr="00085674" w:rsidRDefault="00263DC8" w:rsidP="00263DC8">
      <w:pPr>
        <w:pStyle w:val="FootnoteText"/>
      </w:pPr>
      <w:r>
        <w:rPr>
          <w:rStyle w:val="FootnoteReference"/>
        </w:rPr>
        <w:footnoteRef/>
      </w:r>
      <w:r w:rsidRPr="00085674">
        <w:tab/>
        <w:t>Punt 73, a), en voetnoot 62.</w:t>
      </w:r>
    </w:p>
  </w:footnote>
  <w:footnote w:id="54">
    <w:p w14:paraId="2EE3B3D2" w14:textId="77777777" w:rsidR="00263DC8" w:rsidRPr="00085674" w:rsidRDefault="00263DC8" w:rsidP="00263DC8">
      <w:pPr>
        <w:pStyle w:val="FootnoteText"/>
      </w:pPr>
      <w:r>
        <w:rPr>
          <w:rStyle w:val="FootnoteReference"/>
        </w:rPr>
        <w:footnoteRef/>
      </w:r>
      <w:r w:rsidRPr="00085674">
        <w:tab/>
        <w:t>Punt 85.</w:t>
      </w:r>
    </w:p>
  </w:footnote>
  <w:footnote w:id="55">
    <w:p w14:paraId="7076554E" w14:textId="77777777" w:rsidR="00263DC8" w:rsidRPr="00085674" w:rsidRDefault="00263DC8" w:rsidP="00263DC8">
      <w:pPr>
        <w:pStyle w:val="FootnoteText"/>
      </w:pPr>
      <w:r>
        <w:rPr>
          <w:rStyle w:val="FootnoteReference"/>
        </w:rPr>
        <w:footnoteRef/>
      </w:r>
      <w:r w:rsidRPr="00085674">
        <w:tab/>
        <w:t>Punt 87. Zie ook punt 86.</w:t>
      </w:r>
    </w:p>
  </w:footnote>
  <w:footnote w:id="56">
    <w:p w14:paraId="06B37F42" w14:textId="77777777" w:rsidR="00263DC8" w:rsidRPr="00085674" w:rsidRDefault="00263DC8" w:rsidP="00263DC8">
      <w:pPr>
        <w:pStyle w:val="FootnoteText"/>
      </w:pPr>
      <w:r>
        <w:rPr>
          <w:rStyle w:val="FootnoteReference"/>
        </w:rPr>
        <w:footnoteRef/>
      </w:r>
      <w:r w:rsidRPr="00085674">
        <w:tab/>
        <w:t>Punt 88.</w:t>
      </w:r>
    </w:p>
  </w:footnote>
  <w:footnote w:id="57">
    <w:p w14:paraId="2F25CC70" w14:textId="77777777" w:rsidR="00263DC8" w:rsidRPr="00085674" w:rsidRDefault="00263DC8" w:rsidP="00263DC8">
      <w:pPr>
        <w:pStyle w:val="FootnoteText"/>
      </w:pPr>
      <w:r>
        <w:rPr>
          <w:rStyle w:val="FootnoteReference"/>
        </w:rPr>
        <w:footnoteRef/>
      </w:r>
      <w:r w:rsidRPr="00085674">
        <w:tab/>
        <w:t>Punten 88 en 92.</w:t>
      </w:r>
    </w:p>
  </w:footnote>
  <w:footnote w:id="58">
    <w:p w14:paraId="5820A6C6" w14:textId="77777777" w:rsidR="00263DC8" w:rsidRPr="00085674" w:rsidRDefault="00263DC8" w:rsidP="00263DC8">
      <w:pPr>
        <w:pStyle w:val="FootnoteText"/>
      </w:pPr>
      <w:r>
        <w:rPr>
          <w:rStyle w:val="FootnoteReference"/>
        </w:rPr>
        <w:footnoteRef/>
      </w:r>
      <w:r w:rsidRPr="00085674">
        <w:tab/>
        <w:t>Punt 91.</w:t>
      </w:r>
    </w:p>
  </w:footnote>
  <w:footnote w:id="59">
    <w:p w14:paraId="77AADBB5" w14:textId="77777777" w:rsidR="00263DC8" w:rsidRPr="00085674" w:rsidRDefault="00263DC8" w:rsidP="00263DC8">
      <w:pPr>
        <w:pStyle w:val="FootnoteText"/>
      </w:pPr>
      <w:r>
        <w:rPr>
          <w:rStyle w:val="FootnoteReference"/>
        </w:rPr>
        <w:footnoteRef/>
      </w:r>
      <w:r w:rsidRPr="00085674">
        <w:tab/>
        <w:t>Punt 73, b). Zie ook voetnoot 63.</w:t>
      </w:r>
    </w:p>
  </w:footnote>
  <w:footnote w:id="60">
    <w:p w14:paraId="70BBB087" w14:textId="77777777" w:rsidR="00263DC8" w:rsidRPr="00085674" w:rsidRDefault="00263DC8" w:rsidP="00263DC8">
      <w:pPr>
        <w:pStyle w:val="FootnoteText"/>
      </w:pPr>
      <w:r>
        <w:rPr>
          <w:rStyle w:val="FootnoteReference"/>
        </w:rPr>
        <w:footnoteRef/>
      </w:r>
      <w:r w:rsidRPr="00085674">
        <w:tab/>
        <w:t>Punt 74.</w:t>
      </w:r>
    </w:p>
  </w:footnote>
  <w:footnote w:id="61">
    <w:p w14:paraId="6B701BF5" w14:textId="77777777" w:rsidR="00263DC8" w:rsidRPr="00085674" w:rsidRDefault="00263DC8" w:rsidP="00263DC8">
      <w:pPr>
        <w:pStyle w:val="FootnoteText"/>
      </w:pPr>
      <w:r>
        <w:rPr>
          <w:rStyle w:val="FootnoteReference"/>
        </w:rPr>
        <w:footnoteRef/>
      </w:r>
      <w:r w:rsidRPr="00085674">
        <w:tab/>
        <w:t>Punt 76.</w:t>
      </w:r>
    </w:p>
  </w:footnote>
  <w:footnote w:id="62">
    <w:p w14:paraId="46ED7C04" w14:textId="77777777" w:rsidR="00263DC8" w:rsidRPr="00085674" w:rsidRDefault="00263DC8" w:rsidP="00263DC8">
      <w:pPr>
        <w:pStyle w:val="FootnoteText"/>
      </w:pPr>
      <w:r>
        <w:rPr>
          <w:rStyle w:val="FootnoteReference"/>
        </w:rPr>
        <w:footnoteRef/>
      </w:r>
      <w:r w:rsidRPr="00085674">
        <w:tab/>
        <w:t>Zie in dit verband punt 82 en voetnoot 66.</w:t>
      </w:r>
    </w:p>
  </w:footnote>
  <w:footnote w:id="63">
    <w:p w14:paraId="1FBB8297" w14:textId="77777777" w:rsidR="00263DC8" w:rsidRPr="00085674" w:rsidRDefault="00263DC8" w:rsidP="00263DC8">
      <w:pPr>
        <w:pStyle w:val="FootnoteText"/>
      </w:pPr>
      <w:r>
        <w:rPr>
          <w:rStyle w:val="FootnoteReference"/>
        </w:rPr>
        <w:footnoteRef/>
      </w:r>
      <w:r w:rsidRPr="00085674">
        <w:tab/>
        <w:t>Punten 78, 79 en 81. Zie ook voetnoot 64.</w:t>
      </w:r>
    </w:p>
  </w:footnote>
  <w:footnote w:id="64">
    <w:p w14:paraId="778DAC39" w14:textId="77777777" w:rsidR="00263DC8" w:rsidRPr="00085674" w:rsidRDefault="00263DC8" w:rsidP="00263DC8">
      <w:pPr>
        <w:pStyle w:val="FootnoteText"/>
      </w:pPr>
      <w:r>
        <w:rPr>
          <w:rStyle w:val="FootnoteReference"/>
        </w:rPr>
        <w:footnoteRef/>
      </w:r>
      <w:r w:rsidRPr="00085674">
        <w:tab/>
        <w:t>Punt 78.</w:t>
      </w:r>
    </w:p>
  </w:footnote>
  <w:footnote w:id="65">
    <w:p w14:paraId="111510F4" w14:textId="77777777" w:rsidR="00263DC8" w:rsidRPr="00085674" w:rsidRDefault="00263DC8" w:rsidP="00263DC8">
      <w:pPr>
        <w:pStyle w:val="FootnoteText"/>
      </w:pPr>
      <w:r>
        <w:rPr>
          <w:rStyle w:val="FootnoteReference"/>
        </w:rPr>
        <w:footnoteRef/>
      </w:r>
      <w:r w:rsidRPr="00085674">
        <w:tab/>
        <w:t>Punt 68.</w:t>
      </w:r>
    </w:p>
  </w:footnote>
  <w:footnote w:id="66">
    <w:p w14:paraId="7038190F" w14:textId="77777777" w:rsidR="00263DC8" w:rsidRPr="00085674" w:rsidRDefault="00263DC8" w:rsidP="00263DC8">
      <w:pPr>
        <w:pStyle w:val="FootnoteText"/>
      </w:pPr>
      <w:r>
        <w:rPr>
          <w:rStyle w:val="FootnoteReference"/>
        </w:rPr>
        <w:footnoteRef/>
      </w:r>
      <w:r w:rsidRPr="00085674">
        <w:tab/>
        <w:t>Punt 68.</w:t>
      </w:r>
    </w:p>
  </w:footnote>
  <w:footnote w:id="67">
    <w:p w14:paraId="33264C09" w14:textId="77777777" w:rsidR="00263DC8" w:rsidRPr="00085674" w:rsidRDefault="00263DC8" w:rsidP="00263DC8">
      <w:pPr>
        <w:pStyle w:val="FootnoteText"/>
      </w:pPr>
      <w:r>
        <w:rPr>
          <w:rStyle w:val="FootnoteReference"/>
        </w:rPr>
        <w:footnoteRef/>
      </w:r>
      <w:r w:rsidRPr="00085674">
        <w:tab/>
        <w:t>Punt 69.</w:t>
      </w:r>
    </w:p>
  </w:footnote>
  <w:footnote w:id="68">
    <w:p w14:paraId="5F3FCB36" w14:textId="77777777" w:rsidR="00263DC8" w:rsidRPr="00085674" w:rsidRDefault="00263DC8" w:rsidP="00263DC8">
      <w:pPr>
        <w:pStyle w:val="FootnoteText"/>
      </w:pPr>
      <w:r>
        <w:rPr>
          <w:rStyle w:val="FootnoteReference"/>
        </w:rPr>
        <w:footnoteRef/>
      </w:r>
      <w:r w:rsidRPr="00085674">
        <w:tab/>
        <w:t>Punt 72.</w:t>
      </w:r>
    </w:p>
  </w:footnote>
  <w:footnote w:id="69">
    <w:p w14:paraId="2D63BD92" w14:textId="77777777" w:rsidR="00263DC8" w:rsidRPr="00085674" w:rsidRDefault="00263DC8" w:rsidP="00263DC8">
      <w:pPr>
        <w:pStyle w:val="FootnoteText"/>
      </w:pPr>
      <w:r>
        <w:rPr>
          <w:rStyle w:val="FootnoteReference"/>
        </w:rPr>
        <w:footnoteRef/>
      </w:r>
      <w:r w:rsidRPr="00085674">
        <w:tab/>
        <w:t>Punt 85.</w:t>
      </w:r>
    </w:p>
  </w:footnote>
  <w:footnote w:id="70">
    <w:p w14:paraId="666C538B" w14:textId="77777777" w:rsidR="00263DC8" w:rsidRPr="00085674" w:rsidRDefault="00263DC8" w:rsidP="00263DC8">
      <w:pPr>
        <w:pStyle w:val="FootnoteText"/>
      </w:pPr>
      <w:r>
        <w:rPr>
          <w:rStyle w:val="FootnoteReference"/>
        </w:rPr>
        <w:footnoteRef/>
      </w:r>
      <w:r w:rsidRPr="00085674">
        <w:tab/>
        <w:t>Punt 87. Zie ook punt 86.</w:t>
      </w:r>
    </w:p>
  </w:footnote>
  <w:footnote w:id="71">
    <w:p w14:paraId="64CDDC9A" w14:textId="77777777" w:rsidR="00263DC8" w:rsidRPr="00085674" w:rsidRDefault="00263DC8" w:rsidP="00263DC8">
      <w:pPr>
        <w:pStyle w:val="FootnoteText"/>
      </w:pPr>
      <w:r>
        <w:rPr>
          <w:rStyle w:val="FootnoteReference"/>
        </w:rPr>
        <w:footnoteRef/>
      </w:r>
      <w:r w:rsidRPr="00085674">
        <w:tab/>
        <w:t>Punt 88.</w:t>
      </w:r>
    </w:p>
  </w:footnote>
  <w:footnote w:id="72">
    <w:p w14:paraId="4894E95F" w14:textId="77777777" w:rsidR="00263DC8" w:rsidRPr="00085674" w:rsidRDefault="00263DC8" w:rsidP="00263DC8">
      <w:pPr>
        <w:pStyle w:val="FootnoteText"/>
      </w:pPr>
      <w:r>
        <w:rPr>
          <w:rStyle w:val="FootnoteReference"/>
        </w:rPr>
        <w:footnoteRef/>
      </w:r>
      <w:r w:rsidRPr="00085674">
        <w:tab/>
        <w:t>Punten 88 en 92.</w:t>
      </w:r>
    </w:p>
  </w:footnote>
  <w:footnote w:id="73">
    <w:p w14:paraId="13C9AACB" w14:textId="77777777" w:rsidR="00263DC8" w:rsidRPr="00085674" w:rsidRDefault="00263DC8" w:rsidP="00263DC8">
      <w:pPr>
        <w:pStyle w:val="FootnoteText"/>
      </w:pPr>
      <w:r>
        <w:rPr>
          <w:rStyle w:val="FootnoteReference"/>
        </w:rPr>
        <w:footnoteRef/>
      </w:r>
      <w:r w:rsidRPr="00085674">
        <w:tab/>
        <w:t>Punt 91.</w:t>
      </w:r>
    </w:p>
  </w:footnote>
  <w:footnote w:id="74">
    <w:p w14:paraId="3AA9F9F3" w14:textId="77777777" w:rsidR="00263DC8" w:rsidRPr="00085674" w:rsidRDefault="00263DC8" w:rsidP="00263DC8">
      <w:pPr>
        <w:pStyle w:val="FootnoteText"/>
      </w:pPr>
      <w:r>
        <w:rPr>
          <w:rStyle w:val="FootnoteReference"/>
        </w:rPr>
        <w:footnoteRef/>
      </w:r>
      <w:r w:rsidRPr="00085674">
        <w:tab/>
        <w:t>Punt 76.</w:t>
      </w:r>
    </w:p>
  </w:footnote>
  <w:footnote w:id="75">
    <w:p w14:paraId="25E6AEB4" w14:textId="77777777" w:rsidR="00263DC8" w:rsidRPr="00085674" w:rsidRDefault="00263DC8" w:rsidP="00263DC8">
      <w:pPr>
        <w:pStyle w:val="FootnoteText"/>
      </w:pPr>
      <w:r>
        <w:rPr>
          <w:rStyle w:val="FootnoteReference"/>
        </w:rPr>
        <w:footnoteRef/>
      </w:r>
      <w:r w:rsidRPr="00085674">
        <w:tab/>
        <w:t>Zie in dit verband punt 82 en voetnoot 66.</w:t>
      </w:r>
    </w:p>
  </w:footnote>
  <w:footnote w:id="76">
    <w:p w14:paraId="1DC8F78D" w14:textId="77777777" w:rsidR="00263DC8" w:rsidRPr="00085674" w:rsidRDefault="00263DC8" w:rsidP="00263DC8">
      <w:pPr>
        <w:pStyle w:val="FootnoteText"/>
      </w:pPr>
      <w:r>
        <w:rPr>
          <w:rStyle w:val="FootnoteReference"/>
        </w:rPr>
        <w:footnoteRef/>
      </w:r>
      <w:r w:rsidRPr="00085674">
        <w:tab/>
        <w:t>Punten 78, 79 en 81. Zie ook voetnoot 64.</w:t>
      </w:r>
    </w:p>
  </w:footnote>
  <w:footnote w:id="77">
    <w:p w14:paraId="41CD8CA0" w14:textId="77777777" w:rsidR="00263DC8" w:rsidRPr="00085674" w:rsidRDefault="00263DC8" w:rsidP="00263DC8">
      <w:pPr>
        <w:pStyle w:val="FootnoteText"/>
      </w:pPr>
      <w:r>
        <w:rPr>
          <w:rStyle w:val="FootnoteReference"/>
        </w:rPr>
        <w:footnoteRef/>
      </w:r>
      <w:r w:rsidRPr="00085674">
        <w:tab/>
        <w:t>Punt 78.</w:t>
      </w:r>
    </w:p>
  </w:footnote>
  <w:footnote w:id="78">
    <w:p w14:paraId="0598BD01" w14:textId="77777777" w:rsidR="00263DC8" w:rsidRPr="00085674" w:rsidRDefault="00263DC8" w:rsidP="00263DC8">
      <w:pPr>
        <w:pStyle w:val="FootnoteText"/>
      </w:pPr>
      <w:r>
        <w:rPr>
          <w:rStyle w:val="FootnoteReference"/>
        </w:rPr>
        <w:footnoteRef/>
      </w:r>
      <w:r w:rsidRPr="00085674">
        <w:tab/>
        <w:t>Punten 51, 95 en 96.</w:t>
      </w:r>
    </w:p>
  </w:footnote>
  <w:footnote w:id="79">
    <w:p w14:paraId="4F9791E6" w14:textId="77777777" w:rsidR="00263DC8" w:rsidRPr="00085674" w:rsidRDefault="00263DC8" w:rsidP="00263DC8">
      <w:pPr>
        <w:pStyle w:val="FootnoteText"/>
      </w:pPr>
      <w:r>
        <w:rPr>
          <w:rStyle w:val="FootnoteReference"/>
        </w:rPr>
        <w:footnoteRef/>
      </w:r>
      <w:r w:rsidRPr="00085674">
        <w:tab/>
        <w:t>Zoals gedefinieerd in punt 19, p). Zie ook de punten 97-98 en voetnoot 72.</w:t>
      </w:r>
    </w:p>
  </w:footnote>
  <w:footnote w:id="80">
    <w:p w14:paraId="04C509C9" w14:textId="77777777" w:rsidR="00263DC8" w:rsidRPr="00085674" w:rsidRDefault="00263DC8" w:rsidP="00263DC8">
      <w:pPr>
        <w:pStyle w:val="FootnoteText"/>
      </w:pPr>
      <w:r>
        <w:rPr>
          <w:rStyle w:val="FootnoteReference"/>
        </w:rPr>
        <w:footnoteRef/>
      </w:r>
      <w:r w:rsidRPr="00085674">
        <w:tab/>
        <w:t>Punt 102. Zie ook voetnoot 74.</w:t>
      </w:r>
    </w:p>
  </w:footnote>
  <w:footnote w:id="81">
    <w:p w14:paraId="161526B5" w14:textId="77777777" w:rsidR="00263DC8" w:rsidRPr="00085674" w:rsidRDefault="00263DC8" w:rsidP="00263DC8">
      <w:pPr>
        <w:pStyle w:val="FootnoteText"/>
      </w:pPr>
      <w:r>
        <w:rPr>
          <w:rStyle w:val="FootnoteReference"/>
        </w:rPr>
        <w:footnoteRef/>
      </w:r>
      <w:r w:rsidRPr="00085674">
        <w:tab/>
        <w:t>Punt 104.</w:t>
      </w:r>
    </w:p>
  </w:footnote>
  <w:footnote w:id="82">
    <w:p w14:paraId="447ABA8E" w14:textId="77777777" w:rsidR="00263DC8" w:rsidRPr="00085674" w:rsidRDefault="00263DC8" w:rsidP="00263DC8">
      <w:pPr>
        <w:pStyle w:val="FootnoteText"/>
      </w:pPr>
      <w:r>
        <w:rPr>
          <w:rStyle w:val="FootnoteReference"/>
        </w:rPr>
        <w:footnoteRef/>
      </w:r>
      <w:r w:rsidRPr="00085674">
        <w:tab/>
        <w:t>Punt 105.</w:t>
      </w:r>
    </w:p>
  </w:footnote>
  <w:footnote w:id="83">
    <w:p w14:paraId="3353BA65" w14:textId="77777777" w:rsidR="00263DC8" w:rsidRPr="00085674" w:rsidRDefault="00263DC8" w:rsidP="00263DC8">
      <w:pPr>
        <w:pStyle w:val="FootnoteText"/>
      </w:pPr>
      <w:r>
        <w:rPr>
          <w:rStyle w:val="FootnoteReference"/>
        </w:rPr>
        <w:footnoteRef/>
      </w:r>
      <w:r w:rsidRPr="00085674">
        <w:tab/>
        <w:t>Zoals gedefinieerd in punt 19, n).</w:t>
      </w:r>
    </w:p>
  </w:footnote>
  <w:footnote w:id="84">
    <w:p w14:paraId="2E22823E" w14:textId="77777777" w:rsidR="00263DC8" w:rsidRPr="00085674" w:rsidRDefault="00263DC8" w:rsidP="00263DC8">
      <w:pPr>
        <w:pStyle w:val="FootnoteText"/>
      </w:pPr>
      <w:r>
        <w:rPr>
          <w:rStyle w:val="FootnoteReference"/>
        </w:rPr>
        <w:footnoteRef/>
      </w:r>
      <w:r w:rsidRPr="00085674">
        <w:tab/>
        <w:t>Punt 108.</w:t>
      </w:r>
    </w:p>
  </w:footnote>
  <w:footnote w:id="85">
    <w:p w14:paraId="7CEB5E49" w14:textId="77777777" w:rsidR="00263DC8" w:rsidRPr="00085674" w:rsidRDefault="00263DC8" w:rsidP="00263DC8">
      <w:pPr>
        <w:pStyle w:val="FootnoteText"/>
      </w:pPr>
      <w:r>
        <w:rPr>
          <w:rStyle w:val="FootnoteReference"/>
        </w:rPr>
        <w:footnoteRef/>
      </w:r>
      <w:r w:rsidRPr="00085674">
        <w:tab/>
        <w:t>Punt 109. Zie ook punten 110 en 111.</w:t>
      </w:r>
    </w:p>
  </w:footnote>
  <w:footnote w:id="86">
    <w:p w14:paraId="6C8D0795" w14:textId="77777777" w:rsidR="00263DC8" w:rsidRPr="00085674" w:rsidRDefault="00263DC8" w:rsidP="00263DC8">
      <w:pPr>
        <w:pStyle w:val="FootnoteText"/>
      </w:pPr>
      <w:r>
        <w:rPr>
          <w:rStyle w:val="FootnoteReference"/>
        </w:rPr>
        <w:footnoteRef/>
      </w:r>
      <w:r w:rsidRPr="00085674">
        <w:tab/>
        <w:t>Punt 112. Zie ook punten 113 en 114.</w:t>
      </w:r>
    </w:p>
  </w:footnote>
  <w:footnote w:id="87">
    <w:p w14:paraId="7968E313" w14:textId="77777777" w:rsidR="00263DC8" w:rsidRPr="00085674" w:rsidRDefault="00263DC8" w:rsidP="00263DC8">
      <w:pPr>
        <w:pStyle w:val="FootnoteText"/>
      </w:pPr>
      <w:r>
        <w:rPr>
          <w:rStyle w:val="FootnoteReference"/>
        </w:rPr>
        <w:footnoteRef/>
      </w:r>
      <w:r w:rsidRPr="00085674">
        <w:tab/>
        <w:t>Punt 117.</w:t>
      </w:r>
    </w:p>
  </w:footnote>
  <w:footnote w:id="88">
    <w:p w14:paraId="47DC4B29" w14:textId="77777777" w:rsidR="00263DC8" w:rsidRPr="00085674" w:rsidRDefault="00263DC8" w:rsidP="00263DC8">
      <w:pPr>
        <w:pStyle w:val="FootnoteText"/>
      </w:pPr>
      <w:r>
        <w:rPr>
          <w:rStyle w:val="FootnoteReference"/>
        </w:rPr>
        <w:footnoteRef/>
      </w:r>
      <w:r w:rsidRPr="00085674">
        <w:tab/>
        <w:t>Punt 118.</w:t>
      </w:r>
    </w:p>
  </w:footnote>
  <w:footnote w:id="89">
    <w:p w14:paraId="693C3617" w14:textId="77777777" w:rsidR="00263DC8" w:rsidRPr="00085674" w:rsidRDefault="00263DC8" w:rsidP="00263DC8">
      <w:pPr>
        <w:pStyle w:val="FootnoteText"/>
      </w:pPr>
      <w:r>
        <w:rPr>
          <w:rStyle w:val="FootnoteReference"/>
        </w:rPr>
        <w:footnoteRef/>
      </w:r>
      <w:r w:rsidRPr="00085674">
        <w:tab/>
        <w:t>Punt 118.</w:t>
      </w:r>
    </w:p>
  </w:footnote>
  <w:footnote w:id="90">
    <w:p w14:paraId="45F3F429" w14:textId="77777777" w:rsidR="00263DC8" w:rsidRPr="00085674" w:rsidRDefault="00263DC8" w:rsidP="00263DC8">
      <w:pPr>
        <w:pStyle w:val="FootnoteText"/>
      </w:pPr>
      <w:r>
        <w:rPr>
          <w:rStyle w:val="FootnoteReference"/>
        </w:rPr>
        <w:footnoteRef/>
      </w:r>
      <w:r w:rsidRPr="00085674">
        <w:tab/>
        <w:t>Punt 120.</w:t>
      </w:r>
    </w:p>
  </w:footnote>
  <w:footnote w:id="91">
    <w:p w14:paraId="3AEAA0A3" w14:textId="77777777" w:rsidR="00263DC8" w:rsidRPr="00085674" w:rsidRDefault="00263DC8" w:rsidP="00263DC8">
      <w:pPr>
        <w:pStyle w:val="FootnoteText"/>
      </w:pPr>
      <w:r>
        <w:rPr>
          <w:rStyle w:val="FootnoteReference"/>
        </w:rPr>
        <w:footnoteRef/>
      </w:r>
      <w:r w:rsidRPr="00085674">
        <w:tab/>
        <w:t>Punten 120 en 122.</w:t>
      </w:r>
    </w:p>
  </w:footnote>
  <w:footnote w:id="92">
    <w:p w14:paraId="56215B97" w14:textId="77777777" w:rsidR="00263DC8" w:rsidRPr="00085674" w:rsidRDefault="00263DC8" w:rsidP="00263DC8">
      <w:pPr>
        <w:pStyle w:val="FootnoteText"/>
      </w:pPr>
      <w:r>
        <w:rPr>
          <w:rStyle w:val="FootnoteReference"/>
        </w:rPr>
        <w:footnoteRef/>
      </w:r>
      <w:r w:rsidRPr="00085674">
        <w:tab/>
        <w:t>Punt 123.</w:t>
      </w:r>
    </w:p>
  </w:footnote>
  <w:footnote w:id="93">
    <w:p w14:paraId="58C3898B" w14:textId="77777777" w:rsidR="00263DC8" w:rsidRPr="00085674" w:rsidRDefault="00263DC8" w:rsidP="00263DC8">
      <w:pPr>
        <w:pStyle w:val="FootnoteText"/>
      </w:pPr>
      <w:r>
        <w:rPr>
          <w:rStyle w:val="FootnoteReference"/>
        </w:rPr>
        <w:footnoteRef/>
      </w:r>
      <w:r w:rsidRPr="00085674">
        <w:tab/>
        <w:t>Punt 124.</w:t>
      </w:r>
    </w:p>
  </w:footnote>
  <w:footnote w:id="94">
    <w:p w14:paraId="60808398" w14:textId="77777777" w:rsidR="00263DC8" w:rsidRPr="00085674" w:rsidRDefault="00263DC8" w:rsidP="00263DC8">
      <w:pPr>
        <w:pStyle w:val="FootnoteText"/>
      </w:pPr>
      <w:r>
        <w:rPr>
          <w:rStyle w:val="FootnoteReference"/>
        </w:rPr>
        <w:footnoteRef/>
      </w:r>
      <w:r w:rsidRPr="00085674">
        <w:tab/>
        <w:t>Punt 125.</w:t>
      </w:r>
    </w:p>
  </w:footnote>
  <w:footnote w:id="95">
    <w:p w14:paraId="3D453FDA" w14:textId="77777777" w:rsidR="00263DC8" w:rsidRPr="00085674" w:rsidRDefault="00263DC8" w:rsidP="00263DC8">
      <w:pPr>
        <w:pStyle w:val="FootnoteText"/>
      </w:pPr>
      <w:r>
        <w:rPr>
          <w:rStyle w:val="FootnoteReference"/>
        </w:rPr>
        <w:footnoteRef/>
      </w:r>
      <w:r w:rsidRPr="00085674">
        <w:tab/>
        <w:t>Punt 127.</w:t>
      </w:r>
    </w:p>
  </w:footnote>
  <w:footnote w:id="96">
    <w:p w14:paraId="24AF5BAC" w14:textId="77777777" w:rsidR="00263DC8" w:rsidRPr="00085674" w:rsidRDefault="00263DC8" w:rsidP="00263DC8">
      <w:pPr>
        <w:pStyle w:val="FootnoteText"/>
      </w:pPr>
      <w:r>
        <w:rPr>
          <w:rStyle w:val="FootnoteReference"/>
        </w:rPr>
        <w:footnoteRef/>
      </w:r>
      <w:r w:rsidRPr="00085674">
        <w:tab/>
        <w:t>Punt 127.</w:t>
      </w:r>
    </w:p>
  </w:footnote>
  <w:footnote w:id="97">
    <w:p w14:paraId="765CA847" w14:textId="77777777" w:rsidR="00263DC8" w:rsidRPr="00085674" w:rsidRDefault="00263DC8" w:rsidP="00263DC8">
      <w:pPr>
        <w:pStyle w:val="FootnoteText"/>
      </w:pPr>
      <w:r>
        <w:rPr>
          <w:rStyle w:val="FootnoteReference"/>
        </w:rPr>
        <w:footnoteRef/>
      </w:r>
      <w:r w:rsidRPr="00085674">
        <w:tab/>
        <w:t>Punt 127.</w:t>
      </w:r>
    </w:p>
  </w:footnote>
  <w:footnote w:id="98">
    <w:p w14:paraId="5BB0A0FB" w14:textId="77777777" w:rsidR="00263DC8" w:rsidRPr="00085674" w:rsidRDefault="00263DC8" w:rsidP="00263DC8">
      <w:pPr>
        <w:pStyle w:val="FootnoteText"/>
      </w:pPr>
      <w:r>
        <w:rPr>
          <w:rStyle w:val="FootnoteReference"/>
        </w:rPr>
        <w:footnoteRef/>
      </w:r>
      <w:r w:rsidRPr="00085674">
        <w:tab/>
        <w:t>Punt 128.</w:t>
      </w:r>
    </w:p>
  </w:footnote>
  <w:footnote w:id="99">
    <w:p w14:paraId="221C9A52" w14:textId="77777777" w:rsidR="00263DC8" w:rsidRPr="00085674" w:rsidRDefault="00263DC8" w:rsidP="00263DC8">
      <w:pPr>
        <w:pStyle w:val="FootnoteText"/>
      </w:pPr>
      <w:r>
        <w:rPr>
          <w:rStyle w:val="FootnoteReference"/>
        </w:rPr>
        <w:footnoteRef/>
      </w:r>
      <w:r w:rsidRPr="00085674">
        <w:tab/>
        <w:t>Punt 129.</w:t>
      </w:r>
    </w:p>
  </w:footnote>
  <w:footnote w:id="100">
    <w:p w14:paraId="3E590D29" w14:textId="77777777" w:rsidR="00263DC8" w:rsidRPr="00085674" w:rsidRDefault="00263DC8" w:rsidP="00263DC8">
      <w:pPr>
        <w:pStyle w:val="FootnoteText"/>
      </w:pPr>
      <w:r>
        <w:rPr>
          <w:rStyle w:val="FootnoteReference"/>
        </w:rPr>
        <w:footnoteRef/>
      </w:r>
      <w:r w:rsidRPr="00085674">
        <w:tab/>
        <w:t>Punt 130.</w:t>
      </w:r>
    </w:p>
  </w:footnote>
  <w:footnote w:id="101">
    <w:p w14:paraId="795AC1C5" w14:textId="77777777" w:rsidR="00263DC8" w:rsidRPr="00085674" w:rsidRDefault="00263DC8" w:rsidP="00263DC8">
      <w:pPr>
        <w:pStyle w:val="FootnoteText"/>
      </w:pPr>
      <w:r>
        <w:rPr>
          <w:rStyle w:val="FootnoteReference"/>
        </w:rPr>
        <w:footnoteRef/>
      </w:r>
      <w:r w:rsidRPr="00085674">
        <w:tab/>
        <w:t>Punt 131.</w:t>
      </w:r>
    </w:p>
  </w:footnote>
  <w:footnote w:id="102">
    <w:p w14:paraId="29C8A7A4" w14:textId="77777777" w:rsidR="00263DC8" w:rsidRPr="00085674" w:rsidRDefault="00263DC8" w:rsidP="00263DC8">
      <w:pPr>
        <w:pStyle w:val="FootnoteText"/>
      </w:pPr>
      <w:r>
        <w:rPr>
          <w:rStyle w:val="FootnoteReference"/>
        </w:rPr>
        <w:footnoteRef/>
      </w:r>
      <w:r w:rsidRPr="00085674">
        <w:tab/>
        <w:t>Punt 132.</w:t>
      </w:r>
    </w:p>
  </w:footnote>
  <w:footnote w:id="103">
    <w:p w14:paraId="11D408D6" w14:textId="77777777" w:rsidR="00263DC8" w:rsidRPr="00085674" w:rsidRDefault="00263DC8" w:rsidP="00263DC8">
      <w:pPr>
        <w:pStyle w:val="FootnoteText"/>
      </w:pPr>
      <w:r>
        <w:rPr>
          <w:rStyle w:val="FootnoteReference"/>
        </w:rPr>
        <w:footnoteRef/>
      </w:r>
      <w:r w:rsidRPr="00085674">
        <w:tab/>
        <w:t>Punt 133.</w:t>
      </w:r>
    </w:p>
  </w:footnote>
  <w:footnote w:id="104">
    <w:p w14:paraId="0E63AD72" w14:textId="77777777" w:rsidR="00263DC8" w:rsidRPr="00085674" w:rsidRDefault="00263DC8" w:rsidP="00263DC8">
      <w:pPr>
        <w:pStyle w:val="FootnoteText"/>
      </w:pPr>
      <w:r>
        <w:rPr>
          <w:rStyle w:val="FootnoteReference"/>
        </w:rPr>
        <w:footnoteRef/>
      </w:r>
      <w:r w:rsidRPr="00085674">
        <w:tab/>
        <w:t>Punt 134.</w:t>
      </w:r>
    </w:p>
  </w:footnote>
  <w:footnote w:id="105">
    <w:p w14:paraId="2101AEA1" w14:textId="77777777" w:rsidR="00263DC8" w:rsidRPr="00085674" w:rsidRDefault="00263DC8" w:rsidP="00263DC8">
      <w:pPr>
        <w:pStyle w:val="FootnoteText"/>
      </w:pPr>
      <w:r>
        <w:rPr>
          <w:rStyle w:val="FootnoteReference"/>
        </w:rPr>
        <w:footnoteRef/>
      </w:r>
      <w:r w:rsidRPr="00085674">
        <w:tab/>
        <w:t>Punt 135.</w:t>
      </w:r>
    </w:p>
  </w:footnote>
  <w:footnote w:id="106">
    <w:p w14:paraId="58952383" w14:textId="77777777" w:rsidR="00263DC8" w:rsidRPr="00085674" w:rsidRDefault="00263DC8" w:rsidP="00263DC8">
      <w:pPr>
        <w:pStyle w:val="FootnoteText"/>
      </w:pPr>
      <w:r>
        <w:rPr>
          <w:rStyle w:val="FootnoteReference"/>
        </w:rPr>
        <w:footnoteRef/>
      </w:r>
      <w:r w:rsidRPr="00085674">
        <w:tab/>
        <w:t xml:space="preserve">Punt 135. </w:t>
      </w:r>
    </w:p>
  </w:footnote>
  <w:footnote w:id="107">
    <w:p w14:paraId="6C804E4D" w14:textId="77777777" w:rsidR="00263DC8" w:rsidRPr="00085674" w:rsidRDefault="00263DC8" w:rsidP="00263DC8">
      <w:pPr>
        <w:pStyle w:val="FootnoteText"/>
      </w:pPr>
      <w:r>
        <w:rPr>
          <w:rStyle w:val="FootnoteReference"/>
        </w:rPr>
        <w:footnoteRef/>
      </w:r>
      <w:r w:rsidRPr="00085674">
        <w:tab/>
        <w:t>Punt 137.</w:t>
      </w:r>
    </w:p>
  </w:footnote>
  <w:footnote w:id="108">
    <w:p w14:paraId="1148C787" w14:textId="77777777" w:rsidR="00263DC8" w:rsidRPr="00085674" w:rsidRDefault="00263DC8" w:rsidP="00263DC8">
      <w:pPr>
        <w:pStyle w:val="FootnoteText"/>
      </w:pPr>
      <w:r>
        <w:rPr>
          <w:rStyle w:val="FootnoteReference"/>
        </w:rPr>
        <w:footnoteRef/>
      </w:r>
      <w:r w:rsidRPr="00085674">
        <w:tab/>
        <w:t>Punt 137.</w:t>
      </w:r>
    </w:p>
  </w:footnote>
  <w:footnote w:id="109">
    <w:p w14:paraId="301B3AB8" w14:textId="77777777" w:rsidR="00263DC8" w:rsidRPr="00085674" w:rsidRDefault="00263DC8" w:rsidP="00263DC8">
      <w:pPr>
        <w:pStyle w:val="FootnoteText"/>
      </w:pPr>
      <w:r>
        <w:rPr>
          <w:rStyle w:val="FootnoteReference"/>
        </w:rPr>
        <w:footnoteRef/>
      </w:r>
      <w:r w:rsidRPr="00085674">
        <w:tab/>
        <w:t>Punt 138.</w:t>
      </w:r>
    </w:p>
  </w:footnote>
  <w:footnote w:id="110">
    <w:p w14:paraId="1FA872EC" w14:textId="77777777" w:rsidR="00263DC8" w:rsidRPr="00085674" w:rsidRDefault="00263DC8" w:rsidP="00263DC8">
      <w:pPr>
        <w:pStyle w:val="FootnoteText"/>
      </w:pPr>
      <w:r>
        <w:rPr>
          <w:rStyle w:val="FootnoteReference"/>
        </w:rPr>
        <w:footnoteRef/>
      </w:r>
      <w:r w:rsidRPr="00085674">
        <w:tab/>
        <w:t>Punt 138, a).</w:t>
      </w:r>
    </w:p>
  </w:footnote>
  <w:footnote w:id="111">
    <w:p w14:paraId="1C4D858D" w14:textId="77777777" w:rsidR="00263DC8" w:rsidRPr="00085674" w:rsidRDefault="00263DC8" w:rsidP="00263DC8">
      <w:pPr>
        <w:pStyle w:val="FootnoteText"/>
      </w:pPr>
      <w:r>
        <w:rPr>
          <w:rStyle w:val="FootnoteReference"/>
        </w:rPr>
        <w:footnoteRef/>
      </w:r>
      <w:r w:rsidRPr="00085674">
        <w:tab/>
        <w:t>Punt 139.</w:t>
      </w:r>
    </w:p>
  </w:footnote>
  <w:footnote w:id="112">
    <w:p w14:paraId="65094671" w14:textId="77777777" w:rsidR="00263DC8" w:rsidRPr="00085674" w:rsidRDefault="00263DC8" w:rsidP="00263DC8">
      <w:pPr>
        <w:pStyle w:val="FootnoteText"/>
      </w:pPr>
      <w:r>
        <w:rPr>
          <w:rStyle w:val="FootnoteReference"/>
        </w:rPr>
        <w:footnoteRef/>
      </w:r>
      <w:r w:rsidRPr="00085674">
        <w:tab/>
        <w:t>Punt 138, b).</w:t>
      </w:r>
    </w:p>
  </w:footnote>
  <w:footnote w:id="113">
    <w:p w14:paraId="2FE03D2F" w14:textId="77777777" w:rsidR="00263DC8" w:rsidRPr="00085674" w:rsidRDefault="00263DC8" w:rsidP="00263DC8">
      <w:pPr>
        <w:pStyle w:val="FootnoteText"/>
      </w:pPr>
      <w:r>
        <w:rPr>
          <w:rStyle w:val="FootnoteReference"/>
        </w:rPr>
        <w:footnoteRef/>
      </w:r>
      <w:r w:rsidRPr="00085674">
        <w:tab/>
        <w:t>Punt 138, b), ii).</w:t>
      </w:r>
    </w:p>
  </w:footnote>
  <w:footnote w:id="114">
    <w:p w14:paraId="48980FA3" w14:textId="77777777" w:rsidR="00263DC8" w:rsidRPr="00085674" w:rsidRDefault="00263DC8" w:rsidP="00263DC8">
      <w:pPr>
        <w:pStyle w:val="FootnoteText"/>
      </w:pPr>
      <w:r>
        <w:rPr>
          <w:rStyle w:val="FootnoteReference"/>
        </w:rPr>
        <w:footnoteRef/>
      </w:r>
      <w:r w:rsidRPr="00085674">
        <w:tab/>
        <w:t>Punt 140.</w:t>
      </w:r>
    </w:p>
  </w:footnote>
  <w:footnote w:id="115">
    <w:p w14:paraId="0C9CB8B5" w14:textId="77777777" w:rsidR="00263DC8" w:rsidRPr="00085674" w:rsidRDefault="00263DC8" w:rsidP="00263DC8">
      <w:pPr>
        <w:pStyle w:val="FootnoteText"/>
      </w:pPr>
      <w:r>
        <w:rPr>
          <w:rStyle w:val="FootnoteReference"/>
        </w:rPr>
        <w:footnoteRef/>
      </w:r>
      <w:r w:rsidRPr="00085674">
        <w:tab/>
        <w:t>Punt 141.</w:t>
      </w:r>
    </w:p>
  </w:footnote>
  <w:footnote w:id="116">
    <w:p w14:paraId="7366BF15" w14:textId="77777777" w:rsidR="00263DC8" w:rsidRPr="00085674" w:rsidRDefault="00263DC8" w:rsidP="00263DC8">
      <w:pPr>
        <w:pStyle w:val="FootnoteText"/>
      </w:pPr>
      <w:r>
        <w:rPr>
          <w:rStyle w:val="FootnoteReference"/>
        </w:rPr>
        <w:footnoteRef/>
      </w:r>
      <w:r w:rsidRPr="00085674">
        <w:tab/>
        <w:t>Punt 142.</w:t>
      </w:r>
    </w:p>
  </w:footnote>
  <w:footnote w:id="117">
    <w:p w14:paraId="47BD85D5" w14:textId="77777777" w:rsidR="00263DC8" w:rsidRPr="00085674" w:rsidRDefault="00263DC8" w:rsidP="00263DC8">
      <w:pPr>
        <w:pStyle w:val="FootnoteText"/>
      </w:pPr>
      <w:r>
        <w:rPr>
          <w:rStyle w:val="FootnoteReference"/>
        </w:rPr>
        <w:footnoteRef/>
      </w:r>
      <w:r w:rsidRPr="00085674">
        <w:tab/>
        <w:t>Punt 143.</w:t>
      </w:r>
    </w:p>
  </w:footnote>
  <w:footnote w:id="118">
    <w:p w14:paraId="4CC42A4C" w14:textId="77777777" w:rsidR="00263DC8" w:rsidRPr="00085674" w:rsidRDefault="00263DC8" w:rsidP="00263DC8">
      <w:pPr>
        <w:pStyle w:val="FootnoteText"/>
      </w:pPr>
      <w:r>
        <w:rPr>
          <w:rStyle w:val="FootnoteReference"/>
        </w:rPr>
        <w:footnoteRef/>
      </w:r>
      <w:r w:rsidRPr="00085674">
        <w:tab/>
        <w:t>Punt 144. Zie ook voetnoot 91.</w:t>
      </w:r>
    </w:p>
  </w:footnote>
  <w:footnote w:id="119">
    <w:p w14:paraId="1C97915C" w14:textId="77777777" w:rsidR="00263DC8" w:rsidRPr="00085674" w:rsidRDefault="00263DC8" w:rsidP="00263DC8">
      <w:pPr>
        <w:pStyle w:val="FootnoteText"/>
      </w:pPr>
      <w:r>
        <w:rPr>
          <w:rStyle w:val="FootnoteReference"/>
        </w:rPr>
        <w:footnoteRef/>
      </w:r>
      <w:r w:rsidRPr="00085674">
        <w:tab/>
        <w:t>Voetnoot 97.</w:t>
      </w:r>
    </w:p>
  </w:footnote>
  <w:footnote w:id="120">
    <w:p w14:paraId="7DB03189" w14:textId="77777777" w:rsidR="00263DC8" w:rsidRPr="00085674" w:rsidRDefault="00263DC8" w:rsidP="00263DC8">
      <w:pPr>
        <w:pStyle w:val="FootnoteText"/>
      </w:pPr>
      <w:r>
        <w:rPr>
          <w:rStyle w:val="FootnoteReference"/>
        </w:rPr>
        <w:footnoteRef/>
      </w:r>
      <w:r w:rsidRPr="00085674">
        <w:tab/>
        <w:t>Punt 144. Zie ook voetnoot 98.</w:t>
      </w:r>
    </w:p>
  </w:footnote>
  <w:footnote w:id="121">
    <w:p w14:paraId="6B696108" w14:textId="77777777" w:rsidR="00263DC8" w:rsidRPr="00085674" w:rsidRDefault="00263DC8" w:rsidP="00263DC8">
      <w:pPr>
        <w:pStyle w:val="FootnoteText"/>
      </w:pPr>
      <w:r>
        <w:rPr>
          <w:rStyle w:val="FootnoteReference"/>
        </w:rPr>
        <w:footnoteRef/>
      </w:r>
      <w:r w:rsidRPr="00085674">
        <w:tab/>
        <w:t>Punt 145.</w:t>
      </w:r>
    </w:p>
  </w:footnote>
  <w:footnote w:id="122">
    <w:p w14:paraId="44BC714F" w14:textId="77777777" w:rsidR="00263DC8" w:rsidRPr="00085674" w:rsidRDefault="00263DC8" w:rsidP="00263DC8">
      <w:pPr>
        <w:pStyle w:val="FootnoteText"/>
      </w:pPr>
      <w:r>
        <w:rPr>
          <w:rStyle w:val="FootnoteReference"/>
        </w:rPr>
        <w:footnoteRef/>
      </w:r>
      <w:r w:rsidRPr="00085674">
        <w:tab/>
        <w:t>Punt 146.</w:t>
      </w:r>
    </w:p>
  </w:footnote>
  <w:footnote w:id="123">
    <w:p w14:paraId="0C53B1DA" w14:textId="77777777" w:rsidR="00263DC8" w:rsidRPr="00085674" w:rsidRDefault="00263DC8" w:rsidP="00263DC8">
      <w:pPr>
        <w:pStyle w:val="FootnoteText"/>
      </w:pPr>
      <w:r>
        <w:rPr>
          <w:rStyle w:val="FootnoteReference"/>
        </w:rPr>
        <w:footnoteRef/>
      </w:r>
      <w:r w:rsidRPr="00085674">
        <w:tab/>
        <w:t>Punten 147 en 148.</w:t>
      </w:r>
    </w:p>
  </w:footnote>
  <w:footnote w:id="124">
    <w:p w14:paraId="01DABCFC" w14:textId="77777777" w:rsidR="00263DC8" w:rsidRPr="00085674" w:rsidRDefault="00263DC8" w:rsidP="00263DC8">
      <w:pPr>
        <w:pStyle w:val="FootnoteText"/>
      </w:pPr>
      <w:r>
        <w:rPr>
          <w:rStyle w:val="FootnoteReference"/>
        </w:rPr>
        <w:footnoteRef/>
      </w:r>
      <w:r w:rsidRPr="00085674">
        <w:tab/>
        <w:t>Punt 149.</w:t>
      </w:r>
    </w:p>
  </w:footnote>
  <w:footnote w:id="125">
    <w:p w14:paraId="3F90B948" w14:textId="77777777" w:rsidR="00263DC8" w:rsidRPr="00085674" w:rsidRDefault="00263DC8" w:rsidP="00263DC8">
      <w:pPr>
        <w:pStyle w:val="FootnoteText"/>
      </w:pPr>
      <w:r>
        <w:rPr>
          <w:rStyle w:val="FootnoteReference"/>
        </w:rPr>
        <w:footnoteRef/>
      </w:r>
      <w:r w:rsidRPr="00085674">
        <w:tab/>
        <w:t>Punt 150.</w:t>
      </w:r>
    </w:p>
  </w:footnote>
  <w:footnote w:id="126">
    <w:p w14:paraId="2E20DFAB" w14:textId="77777777" w:rsidR="00263DC8" w:rsidRPr="00085674" w:rsidRDefault="00263DC8" w:rsidP="00263DC8">
      <w:pPr>
        <w:pStyle w:val="FootnoteText"/>
      </w:pPr>
      <w:r>
        <w:rPr>
          <w:rStyle w:val="FootnoteReference"/>
        </w:rPr>
        <w:footnoteRef/>
      </w:r>
      <w:r w:rsidRPr="00085674">
        <w:tab/>
        <w:t>Punt 151, a).</w:t>
      </w:r>
    </w:p>
  </w:footnote>
  <w:footnote w:id="127">
    <w:p w14:paraId="3E316BCD" w14:textId="77777777" w:rsidR="00263DC8" w:rsidRPr="00085674" w:rsidRDefault="00263DC8" w:rsidP="00263DC8">
      <w:pPr>
        <w:pStyle w:val="FootnoteText"/>
      </w:pPr>
      <w:r>
        <w:rPr>
          <w:rStyle w:val="FootnoteReference"/>
        </w:rPr>
        <w:footnoteRef/>
      </w:r>
      <w:r w:rsidRPr="00085674">
        <w:tab/>
        <w:t>Punt 151, b).</w:t>
      </w:r>
    </w:p>
  </w:footnote>
  <w:footnote w:id="128">
    <w:p w14:paraId="090178A9" w14:textId="77777777" w:rsidR="00263DC8" w:rsidRPr="00085674" w:rsidRDefault="00263DC8" w:rsidP="00263DC8">
      <w:pPr>
        <w:pStyle w:val="FootnoteText"/>
      </w:pPr>
      <w:r>
        <w:rPr>
          <w:rStyle w:val="FootnoteReference"/>
        </w:rPr>
        <w:footnoteRef/>
      </w:r>
      <w:r w:rsidRPr="00085674">
        <w:tab/>
        <w:t>Punt 151, c).</w:t>
      </w:r>
    </w:p>
  </w:footnote>
  <w:footnote w:id="129">
    <w:p w14:paraId="187E8F10" w14:textId="77777777" w:rsidR="00263DC8" w:rsidRPr="00085674" w:rsidRDefault="00263DC8" w:rsidP="00263DC8">
      <w:pPr>
        <w:pStyle w:val="FootnoteText"/>
      </w:pPr>
      <w:r>
        <w:rPr>
          <w:rStyle w:val="FootnoteReference"/>
        </w:rPr>
        <w:footnoteRef/>
      </w:r>
      <w:r w:rsidRPr="00085674">
        <w:tab/>
        <w:t>Punt 155, volgens hetwelk een terugvorderingsmechanisme moet worden toegepast indien het steunbedrag meer dan 10 miljoen EUR bedraagt. Volgens punt 156 is een terugvorderingsmechanisme niet nodig in geval van invoering van een model voor directe investeringen.</w:t>
      </w:r>
    </w:p>
  </w:footnote>
  <w:footnote w:id="130">
    <w:p w14:paraId="4A431DF9" w14:textId="77777777" w:rsidR="00263DC8" w:rsidRPr="00085674" w:rsidRDefault="00263DC8" w:rsidP="00263DC8">
      <w:pPr>
        <w:pStyle w:val="FootnoteText"/>
      </w:pPr>
      <w:r>
        <w:rPr>
          <w:rStyle w:val="FootnoteReference"/>
        </w:rPr>
        <w:footnoteRef/>
      </w:r>
      <w:r w:rsidRPr="00085674">
        <w:tab/>
        <w:t>Punt 154.</w:t>
      </w:r>
    </w:p>
  </w:footnote>
  <w:footnote w:id="131">
    <w:p w14:paraId="0BE1A60A" w14:textId="77777777" w:rsidR="00263DC8" w:rsidRPr="00085674" w:rsidRDefault="00263DC8" w:rsidP="00263DC8">
      <w:pPr>
        <w:pStyle w:val="FootnoteText"/>
      </w:pPr>
      <w:r>
        <w:rPr>
          <w:rStyle w:val="FootnoteReference"/>
        </w:rPr>
        <w:footnoteRef/>
      </w:r>
      <w:r w:rsidRPr="00085674">
        <w:tab/>
        <w:t>Punt 155.</w:t>
      </w:r>
    </w:p>
  </w:footnote>
  <w:footnote w:id="132">
    <w:p w14:paraId="6AAB732B" w14:textId="77777777" w:rsidR="00263DC8" w:rsidRPr="00085674" w:rsidRDefault="00263DC8" w:rsidP="00263DC8">
      <w:pPr>
        <w:pStyle w:val="FootnoteText"/>
      </w:pPr>
      <w:r>
        <w:rPr>
          <w:rStyle w:val="FootnoteReference"/>
        </w:rPr>
        <w:footnoteRef/>
      </w:r>
      <w:r w:rsidRPr="00085674">
        <w:tab/>
        <w:t>Punt 157.</w:t>
      </w:r>
    </w:p>
  </w:footnote>
  <w:footnote w:id="133">
    <w:p w14:paraId="4E6E38E6" w14:textId="77777777" w:rsidR="00263DC8" w:rsidRPr="00085674" w:rsidRDefault="00263DC8" w:rsidP="00263DC8">
      <w:pPr>
        <w:pStyle w:val="FootnoteText"/>
      </w:pPr>
      <w:r>
        <w:rPr>
          <w:rStyle w:val="FootnoteReference"/>
        </w:rPr>
        <w:footnoteRef/>
      </w:r>
      <w:r w:rsidRPr="00085674">
        <w:tab/>
        <w:t>Punt 158.</w:t>
      </w:r>
    </w:p>
  </w:footnote>
  <w:footnote w:id="134">
    <w:p w14:paraId="7589A831" w14:textId="77777777" w:rsidR="00263DC8" w:rsidRPr="00085674" w:rsidRDefault="00263DC8" w:rsidP="00263DC8">
      <w:pPr>
        <w:pStyle w:val="FootnoteText"/>
      </w:pPr>
      <w:r>
        <w:rPr>
          <w:rStyle w:val="FootnoteReference"/>
        </w:rPr>
        <w:footnoteRef/>
      </w:r>
      <w:r w:rsidRPr="00085674">
        <w:tab/>
        <w:t>Voetnoot 104.</w:t>
      </w:r>
    </w:p>
  </w:footnote>
  <w:footnote w:id="135">
    <w:p w14:paraId="3D065B6F" w14:textId="77777777" w:rsidR="00263DC8" w:rsidRPr="00085674" w:rsidRDefault="00263DC8" w:rsidP="00263DC8">
      <w:pPr>
        <w:pStyle w:val="FootnoteText"/>
      </w:pPr>
      <w:r>
        <w:rPr>
          <w:rStyle w:val="FootnoteReference"/>
        </w:rPr>
        <w:footnoteRef/>
      </w:r>
      <w:r w:rsidRPr="00085674">
        <w:tab/>
        <w:t>Punt 158.</w:t>
      </w:r>
    </w:p>
  </w:footnote>
  <w:footnote w:id="136">
    <w:p w14:paraId="37EE8013" w14:textId="77777777" w:rsidR="00263DC8" w:rsidRPr="00085674" w:rsidRDefault="00263DC8" w:rsidP="00263DC8">
      <w:pPr>
        <w:pStyle w:val="FootnoteText"/>
      </w:pPr>
      <w:r>
        <w:rPr>
          <w:rStyle w:val="FootnoteReference"/>
        </w:rPr>
        <w:footnoteRef/>
      </w:r>
      <w:r w:rsidRPr="00085674">
        <w:tab/>
        <w:t>Punt 159.</w:t>
      </w:r>
    </w:p>
  </w:footnote>
  <w:footnote w:id="137">
    <w:p w14:paraId="53B42F12" w14:textId="77777777" w:rsidR="00263DC8" w:rsidRPr="00085674" w:rsidRDefault="00263DC8" w:rsidP="00263DC8">
      <w:pPr>
        <w:pStyle w:val="FootnoteText"/>
      </w:pPr>
      <w:r>
        <w:rPr>
          <w:rStyle w:val="FootnoteReference"/>
        </w:rPr>
        <w:footnoteRef/>
      </w:r>
      <w:r w:rsidRPr="00085674">
        <w:tab/>
        <w:t>Punt 160.</w:t>
      </w:r>
    </w:p>
  </w:footnote>
  <w:footnote w:id="138">
    <w:p w14:paraId="427E9B08" w14:textId="77777777" w:rsidR="00263DC8" w:rsidRPr="00085674" w:rsidRDefault="00263DC8" w:rsidP="00263DC8">
      <w:pPr>
        <w:pStyle w:val="FootnoteText"/>
      </w:pPr>
      <w:r>
        <w:rPr>
          <w:rStyle w:val="FootnoteReference"/>
        </w:rPr>
        <w:footnoteRef/>
      </w:r>
      <w:r w:rsidRPr="00085674">
        <w:tab/>
        <w:t>Punt 5.2.4.6.:</w:t>
      </w:r>
    </w:p>
  </w:footnote>
  <w:footnote w:id="139">
    <w:p w14:paraId="0E0E656A" w14:textId="77777777" w:rsidR="00263DC8" w:rsidRPr="00085674" w:rsidRDefault="00263DC8" w:rsidP="00263DC8">
      <w:pPr>
        <w:pStyle w:val="FootnoteText"/>
      </w:pPr>
      <w:r>
        <w:rPr>
          <w:rStyle w:val="FootnoteReference"/>
        </w:rPr>
        <w:footnoteRef/>
      </w:r>
      <w:r w:rsidRPr="00085674">
        <w:tab/>
        <w:t>Punt 77. Zie ook punt 162.</w:t>
      </w:r>
    </w:p>
  </w:footnote>
  <w:footnote w:id="140">
    <w:p w14:paraId="59554F60" w14:textId="77777777" w:rsidR="00263DC8" w:rsidRPr="00085674" w:rsidRDefault="00263DC8" w:rsidP="00263DC8">
      <w:pPr>
        <w:pStyle w:val="FootnoteText"/>
      </w:pPr>
      <w:r>
        <w:rPr>
          <w:rStyle w:val="FootnoteReference"/>
        </w:rPr>
        <w:footnoteRef/>
      </w:r>
      <w:r w:rsidRPr="00085674">
        <w:tab/>
        <w:t xml:space="preserve">Punt 90. </w:t>
      </w:r>
    </w:p>
  </w:footnote>
  <w:footnote w:id="141">
    <w:p w14:paraId="38D2F4BC" w14:textId="77777777" w:rsidR="00263DC8" w:rsidRPr="00085674" w:rsidRDefault="00263DC8" w:rsidP="00263DC8">
      <w:pPr>
        <w:pStyle w:val="FootnoteText"/>
      </w:pPr>
      <w:r>
        <w:rPr>
          <w:rStyle w:val="FootnoteReference"/>
        </w:rPr>
        <w:footnoteRef/>
      </w:r>
      <w:r w:rsidRPr="00085674">
        <w:tab/>
        <w:t>Punt 83. Zie ook punt 162.</w:t>
      </w:r>
    </w:p>
  </w:footnote>
  <w:footnote w:id="142">
    <w:p w14:paraId="1003A87E" w14:textId="77777777" w:rsidR="00263DC8" w:rsidRPr="00085674" w:rsidRDefault="00263DC8" w:rsidP="00263DC8">
      <w:pPr>
        <w:pStyle w:val="FootnoteText"/>
      </w:pPr>
      <w:r>
        <w:rPr>
          <w:rStyle w:val="FootnoteReference"/>
        </w:rPr>
        <w:footnoteRef/>
      </w:r>
      <w:r w:rsidRPr="00085674">
        <w:tab/>
        <w:t>Punt 162.</w:t>
      </w:r>
    </w:p>
  </w:footnote>
  <w:footnote w:id="143">
    <w:p w14:paraId="7763953B" w14:textId="77777777" w:rsidR="00263DC8" w:rsidRPr="00085674" w:rsidRDefault="00263DC8" w:rsidP="00263DC8">
      <w:pPr>
        <w:pStyle w:val="FootnoteText"/>
      </w:pPr>
      <w:r>
        <w:rPr>
          <w:rStyle w:val="FootnoteReference"/>
        </w:rPr>
        <w:footnoteRef/>
      </w:r>
      <w:r w:rsidRPr="00085674">
        <w:tab/>
        <w:t>Punten 136 en 152. Zie ook punt 163.</w:t>
      </w:r>
    </w:p>
  </w:footnote>
  <w:footnote w:id="144">
    <w:p w14:paraId="4260DFC3" w14:textId="77777777" w:rsidR="00263DC8" w:rsidRPr="00085674" w:rsidRDefault="00263DC8" w:rsidP="00263DC8">
      <w:pPr>
        <w:pStyle w:val="FootnoteText"/>
      </w:pPr>
      <w:r>
        <w:rPr>
          <w:rStyle w:val="FootnoteReference"/>
        </w:rPr>
        <w:footnoteRef/>
      </w:r>
      <w:r w:rsidRPr="00085674">
        <w:tab/>
        <w:t>Punt 162.</w:t>
      </w:r>
    </w:p>
  </w:footnote>
  <w:footnote w:id="145">
    <w:p w14:paraId="197501E7" w14:textId="77777777" w:rsidR="00263DC8" w:rsidRPr="00085674" w:rsidRDefault="00263DC8" w:rsidP="00263DC8">
      <w:pPr>
        <w:pStyle w:val="FootnoteText"/>
      </w:pPr>
      <w:r>
        <w:rPr>
          <w:rStyle w:val="FootnoteReference"/>
        </w:rPr>
        <w:footnoteRef/>
      </w:r>
      <w:r w:rsidRPr="00085674">
        <w:tab/>
        <w:t>Punt 163.</w:t>
      </w:r>
    </w:p>
  </w:footnote>
  <w:footnote w:id="146">
    <w:p w14:paraId="38D6A807" w14:textId="77777777" w:rsidR="00263DC8" w:rsidRPr="00085674" w:rsidRDefault="00263DC8" w:rsidP="00263DC8">
      <w:pPr>
        <w:pStyle w:val="FootnoteText"/>
      </w:pPr>
      <w:r>
        <w:rPr>
          <w:rStyle w:val="FootnoteReference"/>
        </w:rPr>
        <w:footnoteRef/>
      </w:r>
      <w:r w:rsidRPr="00085674">
        <w:tab/>
        <w:t>Punt 163.</w:t>
      </w:r>
    </w:p>
  </w:footnote>
  <w:footnote w:id="147">
    <w:p w14:paraId="1DF8D55C" w14:textId="77777777" w:rsidR="00263DC8" w:rsidRPr="00085674" w:rsidRDefault="00263DC8" w:rsidP="00263DC8">
      <w:pPr>
        <w:pStyle w:val="FootnoteText"/>
      </w:pPr>
      <w:r>
        <w:rPr>
          <w:rStyle w:val="FootnoteReference"/>
        </w:rPr>
        <w:footnoteRef/>
      </w:r>
      <w:r w:rsidRPr="00085674">
        <w:tab/>
        <w:t>Punt 164.</w:t>
      </w:r>
    </w:p>
  </w:footnote>
  <w:footnote w:id="148">
    <w:p w14:paraId="6E1DE277" w14:textId="77777777" w:rsidR="00263DC8" w:rsidRPr="00085674" w:rsidRDefault="00263DC8" w:rsidP="00263DC8">
      <w:pPr>
        <w:pStyle w:val="FootnoteText"/>
      </w:pPr>
      <w:r>
        <w:rPr>
          <w:rStyle w:val="FootnoteReference"/>
        </w:rPr>
        <w:footnoteRef/>
      </w:r>
      <w:r w:rsidRPr="00085674">
        <w:tab/>
        <w:t>Punt 165.</w:t>
      </w:r>
    </w:p>
  </w:footnote>
  <w:footnote w:id="149">
    <w:p w14:paraId="0B85EA57" w14:textId="77777777" w:rsidR="00263DC8" w:rsidRPr="00085674" w:rsidRDefault="00263DC8" w:rsidP="00263DC8">
      <w:pPr>
        <w:pStyle w:val="FootnoteText"/>
      </w:pPr>
      <w:r>
        <w:rPr>
          <w:rStyle w:val="FootnoteReference"/>
        </w:rPr>
        <w:footnoteRef/>
      </w:r>
      <w:r w:rsidRPr="00085674">
        <w:tab/>
        <w:t>Punt 166.</w:t>
      </w:r>
    </w:p>
  </w:footnote>
  <w:footnote w:id="150">
    <w:p w14:paraId="2B7BCFDE" w14:textId="77777777" w:rsidR="00263DC8" w:rsidRPr="00085674" w:rsidRDefault="00263DC8" w:rsidP="00263DC8">
      <w:pPr>
        <w:pStyle w:val="FootnoteText"/>
      </w:pPr>
      <w:r>
        <w:rPr>
          <w:rStyle w:val="FootnoteReference"/>
        </w:rPr>
        <w:footnoteRef/>
      </w:r>
      <w:r w:rsidRPr="00085674">
        <w:tab/>
        <w:t>Punt 202.</w:t>
      </w:r>
    </w:p>
  </w:footnote>
  <w:footnote w:id="151">
    <w:p w14:paraId="47E23D55" w14:textId="77777777" w:rsidR="00263DC8" w:rsidRPr="00085674" w:rsidRDefault="00263DC8" w:rsidP="00263DC8">
      <w:pPr>
        <w:pStyle w:val="FootnoteText"/>
      </w:pPr>
      <w:r>
        <w:rPr>
          <w:rStyle w:val="FootnoteReference"/>
        </w:rPr>
        <w:footnoteRef/>
      </w:r>
      <w:r w:rsidRPr="00085674">
        <w:tab/>
        <w:t>Punt 203.</w:t>
      </w:r>
    </w:p>
  </w:footnote>
  <w:footnote w:id="152">
    <w:p w14:paraId="4D57BCDF" w14:textId="77777777" w:rsidR="00263DC8" w:rsidRPr="00085674" w:rsidRDefault="00263DC8" w:rsidP="00263DC8">
      <w:pPr>
        <w:pStyle w:val="FootnoteText"/>
      </w:pPr>
      <w:r>
        <w:rPr>
          <w:rStyle w:val="FootnoteReference"/>
        </w:rPr>
        <w:footnoteRef/>
      </w:r>
      <w:r w:rsidRPr="00085674">
        <w:tab/>
        <w:t xml:space="preserve">Beschikbaar op: </w:t>
      </w:r>
      <w:hyperlink r:id="rId1" w:history="1">
        <w:r w:rsidRPr="00085674">
          <w:rPr>
            <w:rStyle w:val="Hyperlink"/>
          </w:rPr>
          <w:t>https://webgate.ec.europa.eu/competition/transparency/public?lang=nl</w:t>
        </w:r>
      </w:hyperlink>
      <w:r w:rsidRPr="00085674">
        <w:t xml:space="preserve">. </w:t>
      </w:r>
    </w:p>
  </w:footnote>
  <w:footnote w:id="153">
    <w:p w14:paraId="39F58C6E" w14:textId="77777777" w:rsidR="00263DC8" w:rsidRPr="00085674" w:rsidRDefault="00263DC8" w:rsidP="00263DC8">
      <w:pPr>
        <w:pStyle w:val="FootnoteText"/>
      </w:pPr>
      <w:r>
        <w:rPr>
          <w:rStyle w:val="FootnoteReference"/>
        </w:rPr>
        <w:footnoteRef/>
      </w:r>
      <w:r w:rsidRPr="00085674">
        <w:tab/>
        <w:t>Punt 202.</w:t>
      </w:r>
    </w:p>
  </w:footnote>
  <w:footnote w:id="154">
    <w:p w14:paraId="1C193480" w14:textId="77777777" w:rsidR="00263DC8" w:rsidRPr="00085674" w:rsidRDefault="00263DC8" w:rsidP="00263DC8">
      <w:pPr>
        <w:pStyle w:val="FootnoteText"/>
      </w:pPr>
      <w:r>
        <w:rPr>
          <w:rStyle w:val="FootnoteReference"/>
        </w:rPr>
        <w:footnoteRef/>
      </w:r>
      <w:r w:rsidRPr="00085674">
        <w:tab/>
        <w:t>Punt 204.</w:t>
      </w:r>
    </w:p>
  </w:footnote>
  <w:footnote w:id="155">
    <w:p w14:paraId="0DFFD27E" w14:textId="77777777" w:rsidR="00263DC8" w:rsidRPr="00085674" w:rsidRDefault="00263DC8" w:rsidP="00263DC8">
      <w:pPr>
        <w:pStyle w:val="FootnoteText"/>
      </w:pPr>
      <w:r>
        <w:rPr>
          <w:rStyle w:val="FootnoteReference"/>
        </w:rPr>
        <w:footnoteRef/>
      </w:r>
      <w:r w:rsidRPr="00085674">
        <w:tab/>
        <w:t>Punt 204.</w:t>
      </w:r>
    </w:p>
  </w:footnote>
  <w:footnote w:id="156">
    <w:p w14:paraId="2A3AE3E5" w14:textId="77777777" w:rsidR="00263DC8" w:rsidRPr="00085674" w:rsidRDefault="00263DC8" w:rsidP="00263DC8">
      <w:pPr>
        <w:pStyle w:val="FootnoteText"/>
      </w:pPr>
      <w:r>
        <w:rPr>
          <w:rStyle w:val="FootnoteReference"/>
        </w:rPr>
        <w:footnoteRef/>
      </w:r>
      <w:r w:rsidRPr="00085674">
        <w:tab/>
        <w:t>Punten 207 en 208.</w:t>
      </w:r>
    </w:p>
  </w:footnote>
  <w:footnote w:id="157">
    <w:p w14:paraId="3045A3E8" w14:textId="77777777" w:rsidR="00263DC8" w:rsidRPr="00085674" w:rsidRDefault="00263DC8" w:rsidP="00263DC8">
      <w:pPr>
        <w:pStyle w:val="FootnoteText"/>
      </w:pPr>
      <w:r>
        <w:rPr>
          <w:rStyle w:val="FootnoteReference"/>
        </w:rPr>
        <w:footnoteRef/>
      </w:r>
      <w:r w:rsidRPr="00085674">
        <w:tab/>
        <w:t>Punt 209.</w:t>
      </w:r>
    </w:p>
  </w:footnote>
  <w:footnote w:id="158">
    <w:p w14:paraId="7AADBB57" w14:textId="77777777" w:rsidR="00263DC8" w:rsidRPr="00085674" w:rsidRDefault="00263DC8" w:rsidP="00263DC8">
      <w:pPr>
        <w:pStyle w:val="FootnoteText"/>
      </w:pPr>
      <w:r>
        <w:rPr>
          <w:rStyle w:val="FootnoteReference"/>
        </w:rPr>
        <w:footnoteRef/>
      </w:r>
      <w:r w:rsidRPr="00085674">
        <w:tab/>
        <w:t>Zoals gedefinieerd in punt 19, o).</w:t>
      </w:r>
    </w:p>
  </w:footnote>
  <w:footnote w:id="159">
    <w:p w14:paraId="75F9046B" w14:textId="77777777" w:rsidR="00263DC8" w:rsidRPr="004879A7" w:rsidRDefault="00263DC8" w:rsidP="00263DC8">
      <w:pPr>
        <w:pStyle w:val="FootnoteText"/>
      </w:pPr>
      <w:r>
        <w:rPr>
          <w:rStyle w:val="FootnoteReference"/>
        </w:rPr>
        <w:footnoteRef/>
      </w:r>
      <w:r>
        <w:tab/>
        <w:t>Punten 168 en 169.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B7AF9" w14:textId="77777777" w:rsidR="008A21CC" w:rsidRDefault="008A21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D12CC" w14:textId="77777777" w:rsidR="008A21CC" w:rsidRDefault="008A21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57A35" w14:textId="77777777" w:rsidR="008A21CC" w:rsidRDefault="008A21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7567DE7"/>
    <w:multiLevelType w:val="multilevel"/>
    <w:tmpl w:val="2ED4F4D0"/>
    <w:styleLink w:val="Style1"/>
    <w:lvl w:ilvl="0">
      <w:start w:val="1"/>
      <w:numFmt w:val="lowerRoman"/>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3"/>
  </w:num>
  <w:num w:numId="5" w16cid:durableId="943927640">
    <w:abstractNumId w:val="24"/>
  </w:num>
  <w:num w:numId="6" w16cid:durableId="547230529">
    <w:abstractNumId w:val="12"/>
  </w:num>
  <w:num w:numId="7" w16cid:durableId="2009407815">
    <w:abstractNumId w:val="22"/>
  </w:num>
  <w:num w:numId="8" w16cid:durableId="1698462345">
    <w:abstractNumId w:val="28"/>
  </w:num>
  <w:num w:numId="9" w16cid:durableId="599681503">
    <w:abstractNumId w:val="26"/>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4555642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38830348">
    <w:abstractNumId w:val="21"/>
  </w:num>
  <w:num w:numId="24" w16cid:durableId="1448743195">
    <w:abstractNumId w:val="16"/>
    <w:lvlOverride w:ilvl="0">
      <w:startOverride w:val="1"/>
    </w:lvlOverride>
  </w:num>
  <w:num w:numId="25" w16cid:durableId="1030446934">
    <w:abstractNumId w:val="27"/>
    <w:lvlOverride w:ilvl="0">
      <w:startOverride w:val="1"/>
    </w:lvlOverride>
  </w:num>
  <w:num w:numId="26" w16cid:durableId="1396587868">
    <w:abstractNumId w:val="8"/>
    <w:lvlOverride w:ilvl="0">
      <w:startOverride w:val="1"/>
    </w:lvlOverride>
  </w:num>
  <w:num w:numId="27" w16cid:durableId="347681782">
    <w:abstractNumId w:val="8"/>
    <w:lvlOverride w:ilvl="0">
      <w:startOverride w:val="1"/>
    </w:lvlOverride>
  </w:num>
  <w:num w:numId="28" w16cid:durableId="194463757">
    <w:abstractNumId w:val="8"/>
    <w:lvlOverride w:ilvl="0">
      <w:startOverride w:val="1"/>
    </w:lvlOverride>
  </w:num>
  <w:num w:numId="29" w16cid:durableId="283388062">
    <w:abstractNumId w:val="8"/>
    <w:lvlOverride w:ilvl="0">
      <w:startOverride w:val="1"/>
    </w:lvlOverride>
  </w:num>
  <w:num w:numId="30" w16cid:durableId="311102952">
    <w:abstractNumId w:val="8"/>
    <w:lvlOverride w:ilvl="0">
      <w:startOverride w:val="1"/>
    </w:lvlOverride>
  </w:num>
  <w:num w:numId="31" w16cid:durableId="1868593787">
    <w:abstractNumId w:val="8"/>
    <w:lvlOverride w:ilvl="0">
      <w:startOverride w:val="1"/>
    </w:lvlOverride>
  </w:num>
  <w:num w:numId="32" w16cid:durableId="621039110">
    <w:abstractNumId w:val="8"/>
    <w:lvlOverride w:ilvl="0">
      <w:startOverride w:val="1"/>
    </w:lvlOverride>
  </w:num>
  <w:num w:numId="33" w16cid:durableId="507789456">
    <w:abstractNumId w:val="8"/>
    <w:lvlOverride w:ilvl="0">
      <w:startOverride w:val="1"/>
    </w:lvlOverride>
  </w:num>
  <w:num w:numId="34" w16cid:durableId="2112385068">
    <w:abstractNumId w:val="22"/>
    <w:lvlOverride w:ilvl="0">
      <w:startOverride w:val="1"/>
    </w:lvlOverride>
  </w:num>
  <w:num w:numId="35" w16cid:durableId="932398000">
    <w:abstractNumId w:val="18"/>
    <w:lvlOverride w:ilvl="0">
      <w:startOverride w:val="1"/>
    </w:lvlOverride>
  </w:num>
  <w:num w:numId="36" w16cid:durableId="975527546">
    <w:abstractNumId w:val="25"/>
  </w:num>
  <w:num w:numId="37" w16cid:durableId="1640186934">
    <w:abstractNumId w:val="16"/>
  </w:num>
  <w:num w:numId="38" w16cid:durableId="1758360995">
    <w:abstractNumId w:val="27"/>
  </w:num>
  <w:num w:numId="39" w16cid:durableId="1051883732">
    <w:abstractNumId w:val="13"/>
  </w:num>
  <w:num w:numId="40" w16cid:durableId="1790583176">
    <w:abstractNumId w:val="17"/>
  </w:num>
  <w:num w:numId="41" w16cid:durableId="1964387245">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63DC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63DC8"/>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3DD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4E321"/>
  <w15:chartTrackingRefBased/>
  <w15:docId w15:val="{C06AB625-0CED-4352-837F-F989B00F8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DC8"/>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263DC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63DC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nl-NL"/>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nl-NL"/>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nl-NL"/>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nl-NL"/>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nl-NL"/>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nl-NL"/>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nl-NL"/>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63DC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63DC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63DC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3DC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3DC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3DC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3DC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63DC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63DC8"/>
    <w:rPr>
      <w:i/>
      <w:iCs/>
      <w:color w:val="365F91" w:themeColor="accent1" w:themeShade="BF"/>
    </w:rPr>
  </w:style>
  <w:style w:type="paragraph" w:styleId="IntenseQuote">
    <w:name w:val="Intense Quote"/>
    <w:basedOn w:val="Normal"/>
    <w:next w:val="Normal"/>
    <w:link w:val="IntenseQuoteChar"/>
    <w:uiPriority w:val="30"/>
    <w:qFormat/>
    <w:rsid w:val="00263DC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63DC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63DC8"/>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263DC8"/>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utputecliaff">
    <w:name w:val="outputecliaff"/>
    <w:rsid w:val="00263DC8"/>
  </w:style>
  <w:style w:type="table" w:styleId="TableGrid">
    <w:name w:val="Table Grid"/>
    <w:basedOn w:val="TableNormal"/>
    <w:uiPriority w:val="59"/>
    <w:rsid w:val="00263DC8"/>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Level2">
    <w:name w:val="List Number (Level 2)"/>
    <w:basedOn w:val="Normal"/>
    <w:rsid w:val="00263DC8"/>
    <w:pPr>
      <w:tabs>
        <w:tab w:val="num" w:pos="1417"/>
      </w:tabs>
      <w:spacing w:before="0" w:after="240"/>
      <w:ind w:left="1417" w:hanging="708"/>
    </w:pPr>
    <w:rPr>
      <w:rFonts w:eastAsia="Times New Roman"/>
      <w:szCs w:val="20"/>
    </w:rPr>
  </w:style>
  <w:style w:type="paragraph" w:customStyle="1" w:styleId="ListNumberLevel3">
    <w:name w:val="List Number (Level 3)"/>
    <w:basedOn w:val="Normal"/>
    <w:rsid w:val="00263DC8"/>
    <w:pPr>
      <w:tabs>
        <w:tab w:val="num" w:pos="2126"/>
      </w:tabs>
      <w:spacing w:before="0" w:after="240"/>
      <w:ind w:left="2126" w:hanging="709"/>
    </w:pPr>
    <w:rPr>
      <w:rFonts w:eastAsia="Times New Roman"/>
      <w:szCs w:val="20"/>
    </w:rPr>
  </w:style>
  <w:style w:type="paragraph" w:customStyle="1" w:styleId="ListNumberLevel4">
    <w:name w:val="List Number (Level 4)"/>
    <w:basedOn w:val="Normal"/>
    <w:rsid w:val="00263DC8"/>
    <w:pPr>
      <w:tabs>
        <w:tab w:val="num" w:pos="2835"/>
      </w:tabs>
      <w:spacing w:before="0" w:after="240"/>
      <w:ind w:left="2835" w:hanging="709"/>
    </w:pPr>
    <w:rPr>
      <w:rFonts w:eastAsia="Times New Roman"/>
      <w:szCs w:val="20"/>
    </w:rPr>
  </w:style>
  <w:style w:type="paragraph" w:styleId="Revision">
    <w:name w:val="Revision"/>
    <w:hidden/>
    <w:uiPriority w:val="99"/>
    <w:semiHidden/>
    <w:rsid w:val="00263DC8"/>
    <w:pPr>
      <w:spacing w:after="0" w:line="240" w:lineRule="auto"/>
    </w:pPr>
    <w:rPr>
      <w:rFonts w:ascii="Times New Roman" w:eastAsia="Calibri" w:hAnsi="Times New Roman" w:cs="Times New Roman"/>
      <w:kern w:val="0"/>
      <w:sz w:val="24"/>
      <w:szCs w:val="20"/>
      <w:lang w:val="en-US"/>
      <w14:ligatures w14:val="none"/>
    </w:rPr>
  </w:style>
  <w:style w:type="character" w:customStyle="1" w:styleId="UnresolvedMention1">
    <w:name w:val="Unresolved Mention1"/>
    <w:uiPriority w:val="99"/>
    <w:semiHidden/>
    <w:unhideWhenUsed/>
    <w:rsid w:val="00263DC8"/>
    <w:rPr>
      <w:color w:val="605E5C"/>
      <w:shd w:val="clear" w:color="auto" w:fill="E1DFDD"/>
    </w:rPr>
  </w:style>
  <w:style w:type="numbering" w:customStyle="1" w:styleId="Style1">
    <w:name w:val="Style1"/>
    <w:uiPriority w:val="99"/>
    <w:rsid w:val="00263DC8"/>
    <w:pPr>
      <w:numPr>
        <w:numId w:val="23"/>
      </w:numPr>
    </w:pPr>
  </w:style>
  <w:style w:type="character" w:styleId="LineNumber">
    <w:name w:val="line number"/>
    <w:basedOn w:val="DefaultParagraphFont"/>
    <w:uiPriority w:val="99"/>
    <w:semiHidden/>
    <w:unhideWhenUsed/>
    <w:rsid w:val="00263DC8"/>
  </w:style>
  <w:style w:type="paragraph" w:styleId="TOCHeading">
    <w:name w:val="TOC Heading"/>
    <w:basedOn w:val="Normal"/>
    <w:next w:val="Normal"/>
    <w:uiPriority w:val="39"/>
    <w:semiHidden/>
    <w:unhideWhenUsed/>
    <w:qFormat/>
    <w:rsid w:val="00263DC8"/>
    <w:pPr>
      <w:spacing w:after="240"/>
      <w:jc w:val="center"/>
    </w:pPr>
    <w:rPr>
      <w:b/>
      <w:sz w:val="28"/>
    </w:rPr>
  </w:style>
  <w:style w:type="paragraph" w:styleId="TOC1">
    <w:name w:val="toc 1"/>
    <w:basedOn w:val="Normal"/>
    <w:next w:val="Normal"/>
    <w:uiPriority w:val="39"/>
    <w:semiHidden/>
    <w:unhideWhenUsed/>
    <w:rsid w:val="00263DC8"/>
    <w:pPr>
      <w:tabs>
        <w:tab w:val="right" w:leader="dot" w:pos="9071"/>
      </w:tabs>
      <w:spacing w:before="60"/>
      <w:ind w:left="850" w:hanging="850"/>
      <w:jc w:val="left"/>
    </w:pPr>
  </w:style>
  <w:style w:type="paragraph" w:styleId="TOC2">
    <w:name w:val="toc 2"/>
    <w:basedOn w:val="Normal"/>
    <w:next w:val="Normal"/>
    <w:uiPriority w:val="39"/>
    <w:semiHidden/>
    <w:unhideWhenUsed/>
    <w:rsid w:val="00263DC8"/>
    <w:pPr>
      <w:tabs>
        <w:tab w:val="right" w:leader="dot" w:pos="9071"/>
      </w:tabs>
      <w:spacing w:before="60"/>
      <w:ind w:left="850" w:hanging="850"/>
      <w:jc w:val="left"/>
    </w:pPr>
  </w:style>
  <w:style w:type="paragraph" w:styleId="TOC3">
    <w:name w:val="toc 3"/>
    <w:basedOn w:val="Normal"/>
    <w:next w:val="Normal"/>
    <w:uiPriority w:val="39"/>
    <w:semiHidden/>
    <w:unhideWhenUsed/>
    <w:rsid w:val="00263DC8"/>
    <w:pPr>
      <w:tabs>
        <w:tab w:val="right" w:leader="dot" w:pos="9071"/>
      </w:tabs>
      <w:spacing w:before="60"/>
      <w:ind w:left="850" w:hanging="850"/>
      <w:jc w:val="left"/>
    </w:pPr>
  </w:style>
  <w:style w:type="paragraph" w:styleId="TOC4">
    <w:name w:val="toc 4"/>
    <w:basedOn w:val="Normal"/>
    <w:next w:val="Normal"/>
    <w:uiPriority w:val="39"/>
    <w:semiHidden/>
    <w:unhideWhenUsed/>
    <w:rsid w:val="00263DC8"/>
    <w:pPr>
      <w:tabs>
        <w:tab w:val="right" w:leader="dot" w:pos="9071"/>
      </w:tabs>
      <w:spacing w:before="60"/>
      <w:ind w:left="850" w:hanging="850"/>
      <w:jc w:val="left"/>
    </w:pPr>
  </w:style>
  <w:style w:type="paragraph" w:styleId="TOC5">
    <w:name w:val="toc 5"/>
    <w:basedOn w:val="Normal"/>
    <w:next w:val="Normal"/>
    <w:uiPriority w:val="39"/>
    <w:semiHidden/>
    <w:unhideWhenUsed/>
    <w:rsid w:val="00263DC8"/>
    <w:pPr>
      <w:tabs>
        <w:tab w:val="right" w:leader="dot" w:pos="9071"/>
      </w:tabs>
      <w:spacing w:before="300"/>
      <w:jc w:val="left"/>
    </w:pPr>
  </w:style>
  <w:style w:type="paragraph" w:styleId="TOC6">
    <w:name w:val="toc 6"/>
    <w:basedOn w:val="Normal"/>
    <w:next w:val="Normal"/>
    <w:uiPriority w:val="39"/>
    <w:semiHidden/>
    <w:unhideWhenUsed/>
    <w:rsid w:val="00263DC8"/>
    <w:pPr>
      <w:tabs>
        <w:tab w:val="right" w:leader="dot" w:pos="9071"/>
      </w:tabs>
      <w:spacing w:before="240"/>
      <w:jc w:val="left"/>
    </w:pPr>
  </w:style>
  <w:style w:type="paragraph" w:styleId="TOC7">
    <w:name w:val="toc 7"/>
    <w:basedOn w:val="Normal"/>
    <w:next w:val="Normal"/>
    <w:uiPriority w:val="39"/>
    <w:semiHidden/>
    <w:unhideWhenUsed/>
    <w:rsid w:val="00263DC8"/>
    <w:pPr>
      <w:tabs>
        <w:tab w:val="right" w:leader="dot" w:pos="9071"/>
      </w:tabs>
      <w:spacing w:before="180"/>
      <w:jc w:val="left"/>
    </w:pPr>
  </w:style>
  <w:style w:type="paragraph" w:styleId="TOC8">
    <w:name w:val="toc 8"/>
    <w:basedOn w:val="Normal"/>
    <w:next w:val="Normal"/>
    <w:uiPriority w:val="39"/>
    <w:semiHidden/>
    <w:unhideWhenUsed/>
    <w:rsid w:val="00263DC8"/>
    <w:pPr>
      <w:tabs>
        <w:tab w:val="right" w:leader="dot" w:pos="9071"/>
      </w:tabs>
      <w:jc w:val="left"/>
    </w:pPr>
  </w:style>
  <w:style w:type="paragraph" w:styleId="TOC9">
    <w:name w:val="toc 9"/>
    <w:basedOn w:val="Normal"/>
    <w:next w:val="Normal"/>
    <w:uiPriority w:val="39"/>
    <w:semiHidden/>
    <w:unhideWhenUsed/>
    <w:rsid w:val="00263DC8"/>
    <w:pPr>
      <w:tabs>
        <w:tab w:val="right" w:leader="dot" w:pos="9071"/>
      </w:tabs>
      <w:ind w:left="1417" w:hanging="1417"/>
      <w:jc w:val="left"/>
    </w:pPr>
  </w:style>
  <w:style w:type="paragraph" w:customStyle="1" w:styleId="Text1">
    <w:name w:val="Text 1"/>
    <w:basedOn w:val="Normal"/>
    <w:rsid w:val="00263DC8"/>
    <w:pPr>
      <w:ind w:left="850"/>
    </w:pPr>
  </w:style>
  <w:style w:type="paragraph" w:customStyle="1" w:styleId="Text2">
    <w:name w:val="Text 2"/>
    <w:basedOn w:val="Normal"/>
    <w:rsid w:val="00263DC8"/>
    <w:pPr>
      <w:ind w:left="1417"/>
    </w:pPr>
  </w:style>
  <w:style w:type="paragraph" w:customStyle="1" w:styleId="Text3">
    <w:name w:val="Text 3"/>
    <w:basedOn w:val="Normal"/>
    <w:rsid w:val="00263DC8"/>
    <w:pPr>
      <w:ind w:left="1984"/>
    </w:pPr>
  </w:style>
  <w:style w:type="paragraph" w:customStyle="1" w:styleId="Text4">
    <w:name w:val="Text 4"/>
    <w:basedOn w:val="Normal"/>
    <w:rsid w:val="00263DC8"/>
    <w:pPr>
      <w:ind w:left="2551"/>
    </w:pPr>
  </w:style>
  <w:style w:type="paragraph" w:customStyle="1" w:styleId="Text5">
    <w:name w:val="Text 5"/>
    <w:basedOn w:val="Normal"/>
    <w:rsid w:val="00263DC8"/>
    <w:pPr>
      <w:ind w:left="3118"/>
    </w:pPr>
  </w:style>
  <w:style w:type="paragraph" w:customStyle="1" w:styleId="Text6">
    <w:name w:val="Text 6"/>
    <w:basedOn w:val="Normal"/>
    <w:rsid w:val="00263DC8"/>
    <w:pPr>
      <w:ind w:left="3685"/>
    </w:pPr>
  </w:style>
  <w:style w:type="paragraph" w:customStyle="1" w:styleId="QuotedText">
    <w:name w:val="Quoted Text"/>
    <w:basedOn w:val="Normal"/>
    <w:rsid w:val="00263DC8"/>
    <w:pPr>
      <w:ind w:left="1417"/>
    </w:pPr>
  </w:style>
  <w:style w:type="paragraph" w:customStyle="1" w:styleId="Point0">
    <w:name w:val="Point 0"/>
    <w:basedOn w:val="Normal"/>
    <w:rsid w:val="00263DC8"/>
    <w:pPr>
      <w:ind w:left="850" w:hanging="850"/>
    </w:pPr>
  </w:style>
  <w:style w:type="paragraph" w:customStyle="1" w:styleId="Point1">
    <w:name w:val="Point 1"/>
    <w:basedOn w:val="Normal"/>
    <w:rsid w:val="00263DC8"/>
    <w:pPr>
      <w:ind w:left="1417" w:hanging="567"/>
    </w:pPr>
  </w:style>
  <w:style w:type="paragraph" w:customStyle="1" w:styleId="Point2">
    <w:name w:val="Point 2"/>
    <w:basedOn w:val="Normal"/>
    <w:rsid w:val="00263DC8"/>
    <w:pPr>
      <w:ind w:left="1984" w:hanging="567"/>
    </w:pPr>
  </w:style>
  <w:style w:type="paragraph" w:customStyle="1" w:styleId="Point3">
    <w:name w:val="Point 3"/>
    <w:basedOn w:val="Normal"/>
    <w:rsid w:val="00263DC8"/>
    <w:pPr>
      <w:ind w:left="2551" w:hanging="567"/>
    </w:pPr>
  </w:style>
  <w:style w:type="paragraph" w:customStyle="1" w:styleId="Point4">
    <w:name w:val="Point 4"/>
    <w:basedOn w:val="Normal"/>
    <w:rsid w:val="00263DC8"/>
    <w:pPr>
      <w:ind w:left="3118" w:hanging="567"/>
    </w:pPr>
  </w:style>
  <w:style w:type="paragraph" w:customStyle="1" w:styleId="Point5">
    <w:name w:val="Point 5"/>
    <w:basedOn w:val="Normal"/>
    <w:rsid w:val="00263DC8"/>
    <w:pPr>
      <w:ind w:left="3685" w:hanging="567"/>
    </w:pPr>
  </w:style>
  <w:style w:type="paragraph" w:customStyle="1" w:styleId="Tiret0">
    <w:name w:val="Tiret 0"/>
    <w:basedOn w:val="Point0"/>
    <w:rsid w:val="00263DC8"/>
    <w:pPr>
      <w:numPr>
        <w:numId w:val="36"/>
      </w:numPr>
    </w:pPr>
  </w:style>
  <w:style w:type="paragraph" w:customStyle="1" w:styleId="Tiret1">
    <w:name w:val="Tiret 1"/>
    <w:basedOn w:val="Point1"/>
    <w:rsid w:val="00263DC8"/>
    <w:pPr>
      <w:numPr>
        <w:numId w:val="24"/>
      </w:numPr>
    </w:pPr>
  </w:style>
  <w:style w:type="paragraph" w:customStyle="1" w:styleId="Tiret2">
    <w:name w:val="Tiret 2"/>
    <w:basedOn w:val="Point2"/>
    <w:rsid w:val="00263DC8"/>
    <w:pPr>
      <w:numPr>
        <w:numId w:val="25"/>
      </w:numPr>
    </w:pPr>
  </w:style>
  <w:style w:type="paragraph" w:customStyle="1" w:styleId="Tiret3">
    <w:name w:val="Tiret 3"/>
    <w:basedOn w:val="Point3"/>
    <w:rsid w:val="00263DC8"/>
    <w:pPr>
      <w:numPr>
        <w:numId w:val="39"/>
      </w:numPr>
    </w:pPr>
  </w:style>
  <w:style w:type="paragraph" w:customStyle="1" w:styleId="Tiret4">
    <w:name w:val="Tiret 4"/>
    <w:basedOn w:val="Point4"/>
    <w:rsid w:val="00263DC8"/>
    <w:pPr>
      <w:numPr>
        <w:numId w:val="40"/>
      </w:numPr>
    </w:pPr>
  </w:style>
  <w:style w:type="paragraph" w:customStyle="1" w:styleId="Tiret5">
    <w:name w:val="Tiret 5"/>
    <w:basedOn w:val="Point5"/>
    <w:rsid w:val="00263DC8"/>
    <w:pPr>
      <w:numPr>
        <w:numId w:val="35"/>
      </w:numPr>
    </w:pPr>
  </w:style>
  <w:style w:type="paragraph" w:customStyle="1" w:styleId="PointDouble0">
    <w:name w:val="PointDouble 0"/>
    <w:basedOn w:val="Normal"/>
    <w:rsid w:val="00263DC8"/>
    <w:pPr>
      <w:tabs>
        <w:tab w:val="left" w:pos="850"/>
      </w:tabs>
      <w:ind w:left="1417" w:hanging="1417"/>
    </w:pPr>
  </w:style>
  <w:style w:type="paragraph" w:customStyle="1" w:styleId="PointDouble1">
    <w:name w:val="PointDouble 1"/>
    <w:basedOn w:val="Normal"/>
    <w:rsid w:val="00263DC8"/>
    <w:pPr>
      <w:tabs>
        <w:tab w:val="left" w:pos="1417"/>
      </w:tabs>
      <w:ind w:left="1984" w:hanging="1134"/>
    </w:pPr>
  </w:style>
  <w:style w:type="paragraph" w:customStyle="1" w:styleId="PointDouble2">
    <w:name w:val="PointDouble 2"/>
    <w:basedOn w:val="Normal"/>
    <w:rsid w:val="00263DC8"/>
    <w:pPr>
      <w:tabs>
        <w:tab w:val="left" w:pos="1984"/>
      </w:tabs>
      <w:ind w:left="2551" w:hanging="1134"/>
    </w:pPr>
  </w:style>
  <w:style w:type="paragraph" w:customStyle="1" w:styleId="PointDouble3">
    <w:name w:val="PointDouble 3"/>
    <w:basedOn w:val="Normal"/>
    <w:rsid w:val="00263DC8"/>
    <w:pPr>
      <w:tabs>
        <w:tab w:val="left" w:pos="2551"/>
      </w:tabs>
      <w:ind w:left="3118" w:hanging="1134"/>
    </w:pPr>
  </w:style>
  <w:style w:type="paragraph" w:customStyle="1" w:styleId="PointDouble4">
    <w:name w:val="PointDouble 4"/>
    <w:basedOn w:val="Normal"/>
    <w:rsid w:val="00263DC8"/>
    <w:pPr>
      <w:tabs>
        <w:tab w:val="left" w:pos="3118"/>
      </w:tabs>
      <w:ind w:left="3685" w:hanging="1134"/>
    </w:pPr>
  </w:style>
  <w:style w:type="paragraph" w:customStyle="1" w:styleId="PointTriple0">
    <w:name w:val="PointTriple 0"/>
    <w:basedOn w:val="Normal"/>
    <w:rsid w:val="00263DC8"/>
    <w:pPr>
      <w:tabs>
        <w:tab w:val="left" w:pos="850"/>
        <w:tab w:val="left" w:pos="1417"/>
      </w:tabs>
      <w:ind w:left="1984" w:hanging="1984"/>
    </w:pPr>
  </w:style>
  <w:style w:type="paragraph" w:customStyle="1" w:styleId="PointTriple1">
    <w:name w:val="PointTriple 1"/>
    <w:basedOn w:val="Normal"/>
    <w:rsid w:val="00263DC8"/>
    <w:pPr>
      <w:tabs>
        <w:tab w:val="left" w:pos="1417"/>
        <w:tab w:val="left" w:pos="1984"/>
      </w:tabs>
      <w:ind w:left="2551" w:hanging="1701"/>
    </w:pPr>
  </w:style>
  <w:style w:type="paragraph" w:customStyle="1" w:styleId="PointTriple2">
    <w:name w:val="PointTriple 2"/>
    <w:basedOn w:val="Normal"/>
    <w:rsid w:val="00263DC8"/>
    <w:pPr>
      <w:tabs>
        <w:tab w:val="left" w:pos="1984"/>
        <w:tab w:val="left" w:pos="2551"/>
      </w:tabs>
      <w:ind w:left="3118" w:hanging="1701"/>
    </w:pPr>
  </w:style>
  <w:style w:type="paragraph" w:customStyle="1" w:styleId="PointTriple3">
    <w:name w:val="PointTriple 3"/>
    <w:basedOn w:val="Normal"/>
    <w:rsid w:val="00263DC8"/>
    <w:pPr>
      <w:tabs>
        <w:tab w:val="left" w:pos="2551"/>
        <w:tab w:val="left" w:pos="3118"/>
      </w:tabs>
      <w:ind w:left="3685" w:hanging="1701"/>
    </w:pPr>
  </w:style>
  <w:style w:type="paragraph" w:customStyle="1" w:styleId="PointTriple4">
    <w:name w:val="PointTriple 4"/>
    <w:basedOn w:val="Normal"/>
    <w:rsid w:val="00263DC8"/>
    <w:pPr>
      <w:tabs>
        <w:tab w:val="left" w:pos="3118"/>
        <w:tab w:val="left" w:pos="3685"/>
      </w:tabs>
      <w:ind w:left="4252" w:hanging="1701"/>
    </w:pPr>
  </w:style>
  <w:style w:type="paragraph" w:customStyle="1" w:styleId="QuotedNumPar">
    <w:name w:val="Quoted NumPar"/>
    <w:basedOn w:val="Normal"/>
    <w:rsid w:val="00263DC8"/>
    <w:pPr>
      <w:ind w:left="1417" w:hanging="567"/>
    </w:pPr>
  </w:style>
  <w:style w:type="paragraph" w:customStyle="1" w:styleId="SectionTitle">
    <w:name w:val="SectionTitle"/>
    <w:basedOn w:val="Normal"/>
    <w:next w:val="Heading1"/>
    <w:rsid w:val="00263DC8"/>
    <w:pPr>
      <w:keepNext/>
      <w:spacing w:after="360"/>
      <w:jc w:val="center"/>
    </w:pPr>
    <w:rPr>
      <w:b/>
      <w:smallCaps/>
      <w:sz w:val="28"/>
    </w:rPr>
  </w:style>
  <w:style w:type="paragraph" w:customStyle="1" w:styleId="TableTitle">
    <w:name w:val="Table Title"/>
    <w:basedOn w:val="Normal"/>
    <w:next w:val="Normal"/>
    <w:rsid w:val="00263DC8"/>
    <w:pPr>
      <w:jc w:val="center"/>
    </w:pPr>
    <w:rPr>
      <w:b/>
    </w:rPr>
  </w:style>
  <w:style w:type="paragraph" w:customStyle="1" w:styleId="Point0number">
    <w:name w:val="Point 0 (number)"/>
    <w:basedOn w:val="Normal"/>
    <w:rsid w:val="00263DC8"/>
    <w:pPr>
      <w:numPr>
        <w:numId w:val="22"/>
      </w:numPr>
    </w:pPr>
  </w:style>
  <w:style w:type="paragraph" w:customStyle="1" w:styleId="Point1number">
    <w:name w:val="Point 1 (number)"/>
    <w:basedOn w:val="Normal"/>
    <w:rsid w:val="00263DC8"/>
    <w:pPr>
      <w:numPr>
        <w:ilvl w:val="2"/>
        <w:numId w:val="22"/>
      </w:numPr>
    </w:pPr>
  </w:style>
  <w:style w:type="paragraph" w:customStyle="1" w:styleId="Point2number">
    <w:name w:val="Point 2 (number)"/>
    <w:basedOn w:val="Normal"/>
    <w:rsid w:val="00263DC8"/>
    <w:pPr>
      <w:numPr>
        <w:ilvl w:val="4"/>
        <w:numId w:val="22"/>
      </w:numPr>
    </w:pPr>
  </w:style>
  <w:style w:type="paragraph" w:customStyle="1" w:styleId="Point3number">
    <w:name w:val="Point 3 (number)"/>
    <w:basedOn w:val="Normal"/>
    <w:rsid w:val="00263DC8"/>
    <w:pPr>
      <w:numPr>
        <w:ilvl w:val="6"/>
        <w:numId w:val="22"/>
      </w:numPr>
    </w:pPr>
  </w:style>
  <w:style w:type="paragraph" w:customStyle="1" w:styleId="Point0letter">
    <w:name w:val="Point 0 (letter)"/>
    <w:basedOn w:val="Normal"/>
    <w:rsid w:val="00263DC8"/>
    <w:pPr>
      <w:numPr>
        <w:ilvl w:val="1"/>
        <w:numId w:val="22"/>
      </w:numPr>
    </w:pPr>
  </w:style>
  <w:style w:type="paragraph" w:customStyle="1" w:styleId="Point1letter">
    <w:name w:val="Point 1 (letter)"/>
    <w:basedOn w:val="Normal"/>
    <w:rsid w:val="00263DC8"/>
    <w:pPr>
      <w:numPr>
        <w:ilvl w:val="3"/>
        <w:numId w:val="22"/>
      </w:numPr>
    </w:pPr>
  </w:style>
  <w:style w:type="paragraph" w:customStyle="1" w:styleId="Point2letter">
    <w:name w:val="Point 2 (letter)"/>
    <w:basedOn w:val="Normal"/>
    <w:rsid w:val="00263DC8"/>
    <w:pPr>
      <w:numPr>
        <w:ilvl w:val="5"/>
        <w:numId w:val="22"/>
      </w:numPr>
    </w:pPr>
  </w:style>
  <w:style w:type="paragraph" w:customStyle="1" w:styleId="Point3letter">
    <w:name w:val="Point 3 (letter)"/>
    <w:basedOn w:val="Normal"/>
    <w:rsid w:val="00263DC8"/>
    <w:pPr>
      <w:numPr>
        <w:ilvl w:val="7"/>
        <w:numId w:val="22"/>
      </w:numPr>
    </w:pPr>
  </w:style>
  <w:style w:type="paragraph" w:customStyle="1" w:styleId="Point4letter">
    <w:name w:val="Point 4 (letter)"/>
    <w:basedOn w:val="Normal"/>
    <w:rsid w:val="00263DC8"/>
    <w:pPr>
      <w:numPr>
        <w:ilvl w:val="8"/>
        <w:numId w:val="22"/>
      </w:numPr>
    </w:pPr>
  </w:style>
  <w:style w:type="paragraph" w:customStyle="1" w:styleId="Rfrenceinstitutionnelle">
    <w:name w:val="Référence institutionnelle"/>
    <w:basedOn w:val="Normal"/>
    <w:next w:val="Confidentialit"/>
    <w:rsid w:val="00263DC8"/>
    <w:pPr>
      <w:spacing w:before="0" w:after="240"/>
      <w:ind w:left="5103"/>
      <w:jc w:val="left"/>
    </w:pPr>
  </w:style>
  <w:style w:type="paragraph" w:customStyle="1" w:styleId="SecurityMarking">
    <w:name w:val="SecurityMarking"/>
    <w:basedOn w:val="Normal"/>
    <w:rsid w:val="00263DC8"/>
    <w:pPr>
      <w:spacing w:before="0" w:after="0" w:line="276" w:lineRule="auto"/>
      <w:ind w:left="5103"/>
      <w:jc w:val="left"/>
    </w:pPr>
    <w:rPr>
      <w:sz w:val="28"/>
    </w:rPr>
  </w:style>
  <w:style w:type="paragraph" w:customStyle="1" w:styleId="ReleasableTo">
    <w:name w:val="ReleasableTo"/>
    <w:basedOn w:val="Normal"/>
    <w:rsid w:val="00263DC8"/>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263DC8"/>
    <w:pPr>
      <w:spacing w:before="0" w:after="0"/>
      <w:ind w:left="5103"/>
      <w:jc w:val="left"/>
    </w:pPr>
  </w:style>
  <w:style w:type="paragraph" w:customStyle="1" w:styleId="Rfrenceinterne">
    <w:name w:val="Référence interne"/>
    <w:basedOn w:val="Normal"/>
    <w:next w:val="Rfrenceinterinstitutionnelle"/>
    <w:rsid w:val="00263DC8"/>
    <w:pPr>
      <w:spacing w:before="0" w:after="0"/>
      <w:ind w:left="5103"/>
      <w:jc w:val="left"/>
    </w:pPr>
  </w:style>
  <w:style w:type="paragraph" w:customStyle="1" w:styleId="Statut">
    <w:name w:val="Statut"/>
    <w:basedOn w:val="Normal"/>
    <w:next w:val="Typedudocument"/>
    <w:rsid w:val="00263DC8"/>
    <w:pPr>
      <w:spacing w:before="0" w:after="240"/>
      <w:jc w:val="center"/>
    </w:pPr>
  </w:style>
  <w:style w:type="paragraph" w:customStyle="1" w:styleId="Titrearticle">
    <w:name w:val="Titre article"/>
    <w:basedOn w:val="Normal"/>
    <w:next w:val="Normal"/>
    <w:rsid w:val="00263DC8"/>
    <w:pPr>
      <w:keepNext/>
      <w:spacing w:before="360"/>
      <w:jc w:val="center"/>
    </w:pPr>
    <w:rPr>
      <w:i/>
    </w:rPr>
  </w:style>
  <w:style w:type="paragraph" w:customStyle="1" w:styleId="Typedudocument">
    <w:name w:val="Type du document"/>
    <w:basedOn w:val="Normal"/>
    <w:next w:val="Accompagnant"/>
    <w:rsid w:val="00263DC8"/>
    <w:pPr>
      <w:spacing w:before="360" w:after="180"/>
      <w:jc w:val="center"/>
    </w:pPr>
    <w:rPr>
      <w:b/>
    </w:rPr>
  </w:style>
  <w:style w:type="paragraph" w:customStyle="1" w:styleId="Supertitre">
    <w:name w:val="Supertitre"/>
    <w:basedOn w:val="Normal"/>
    <w:next w:val="Normal"/>
    <w:rsid w:val="00263DC8"/>
    <w:pPr>
      <w:spacing w:before="0" w:after="600"/>
      <w:jc w:val="center"/>
    </w:pPr>
    <w:rPr>
      <w:b/>
    </w:rPr>
  </w:style>
  <w:style w:type="paragraph" w:customStyle="1" w:styleId="Rfrencecroise">
    <w:name w:val="Référence croisée"/>
    <w:basedOn w:val="Normal"/>
    <w:rsid w:val="00263DC8"/>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263DC8"/>
  </w:style>
  <w:style w:type="paragraph" w:customStyle="1" w:styleId="StatutPagedecouverture">
    <w:name w:val="Statut (Page de couverture)"/>
    <w:basedOn w:val="Statut"/>
    <w:next w:val="TypedudocumentPagedecouverture"/>
    <w:rsid w:val="00263DC8"/>
  </w:style>
  <w:style w:type="paragraph" w:customStyle="1" w:styleId="TypedudocumentPagedecouverture">
    <w:name w:val="Type du document (Page de couverture)"/>
    <w:basedOn w:val="Typedudocument"/>
    <w:next w:val="AccompagnantPagedecouverture"/>
    <w:rsid w:val="00263DC8"/>
  </w:style>
  <w:style w:type="paragraph" w:customStyle="1" w:styleId="Volume">
    <w:name w:val="Volume"/>
    <w:basedOn w:val="Normal"/>
    <w:next w:val="Confidentialit"/>
    <w:rsid w:val="00263DC8"/>
    <w:pPr>
      <w:spacing w:before="0" w:after="240"/>
      <w:ind w:left="5103"/>
      <w:jc w:val="left"/>
    </w:pPr>
  </w:style>
  <w:style w:type="paragraph" w:customStyle="1" w:styleId="Typeacteprincipal">
    <w:name w:val="Type acte principal"/>
    <w:basedOn w:val="Normal"/>
    <w:next w:val="Objetacteprincipal"/>
    <w:rsid w:val="00263DC8"/>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263D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5163</Words>
  <Characters>31288</Characters>
  <DocSecurity>0</DocSecurity>
  <Lines>744</Lines>
  <Paragraphs>296</Paragraphs>
  <ScaleCrop>false</ScaleCrop>
  <LinksUpToDate>false</LinksUpToDate>
  <CharactersWithSpaces>36155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2025-05-27T13:08:00Z</dcterms:created>
  <dcterms:modified xsi:type="dcterms:W3CDTF">2025-05-27T13:11:00Z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2025-05-27T13:11:06Z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1ce8c810-09b1-4d7d-884b-1f640aaeefc2</vt:lpwstr>
  </property>
  <property fmtid="{D5CDD505-2E9C-101B-9397-08002B2CF9AE}" pid="8" name="MSIP_Label_6bd9ddd1-4d20-43f6-abfa-fc3c07406f94_ContentBits">
    <vt:lpwstr>0</vt:lpwstr>
  </property>
</Properties>
</file>