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AD35A" w14:textId="3C9893A4" w:rsidR="00486678" w:rsidRPr="00923968" w:rsidRDefault="00486678" w:rsidP="00486678">
      <w:pPr>
        <w:pStyle w:val="ManualHeading2"/>
        <w:rPr>
          <w:noProof/>
        </w:rPr>
      </w:pPr>
      <w:r w:rsidRPr="00923968">
        <w:rPr>
          <w:noProof/>
        </w:rPr>
        <w:t>PARTE III.5.B</w:t>
      </w:r>
      <w:r>
        <w:rPr>
          <w:noProof/>
        </w:rPr>
        <w:t xml:space="preserve"> - </w:t>
      </w:r>
      <w:r w:rsidRPr="00923968">
        <w:rPr>
          <w:noProof/>
        </w:rPr>
        <w:t>FICHA DE INFORMACIÓN COMPLEMENTARIA SOBRE LAS AYUDAS ESTATALES AL DESPLIEGUE DE REDES DE BANDA ANCHA</w:t>
      </w:r>
    </w:p>
    <w:p w14:paraId="33DB046E" w14:textId="77777777" w:rsidR="00486678" w:rsidRPr="00923968" w:rsidRDefault="00486678" w:rsidP="00486678">
      <w:pPr>
        <w:rPr>
          <w:i/>
          <w:iCs/>
          <w:noProof/>
        </w:rPr>
      </w:pPr>
      <w:r w:rsidRPr="00923968">
        <w:rPr>
          <w:i/>
          <w:noProof/>
        </w:rPr>
        <w:t>La presente ficha de información complementaria debe utilizarse para las notificaciones de ayudas al despliegue de redes de banda ancha contempladas en las Directrices de la Comisión relativas a las ayudas estatales a las redes de banda ancha</w:t>
      </w:r>
      <w:r w:rsidRPr="00923968">
        <w:rPr>
          <w:rStyle w:val="FootnoteReference"/>
          <w:i/>
          <w:iCs/>
          <w:noProof/>
        </w:rPr>
        <w:footnoteReference w:id="1"/>
      </w:r>
      <w:r w:rsidRPr="00923968">
        <w:rPr>
          <w:i/>
          <w:noProof/>
        </w:rPr>
        <w:t xml:space="preserve"> («Directrices relativas a la banda ancha»).</w:t>
      </w:r>
    </w:p>
    <w:p w14:paraId="7445B68A" w14:textId="77777777" w:rsidR="00486678" w:rsidRPr="00923968" w:rsidRDefault="00486678" w:rsidP="00486678">
      <w:pPr>
        <w:pStyle w:val="ManualNumPar1"/>
        <w:rPr>
          <w:bCs/>
          <w:noProof/>
        </w:rPr>
      </w:pPr>
      <w:r w:rsidRPr="00A84D2E">
        <w:rPr>
          <w:noProof/>
        </w:rPr>
        <w:t>1.</w:t>
      </w:r>
      <w:r w:rsidRPr="00A84D2E">
        <w:rPr>
          <w:noProof/>
        </w:rPr>
        <w:tab/>
      </w:r>
      <w:r w:rsidRPr="00923968">
        <w:rPr>
          <w:noProof/>
        </w:rPr>
        <w:t>Información general</w:t>
      </w:r>
    </w:p>
    <w:p w14:paraId="3178D062" w14:textId="77777777" w:rsidR="00486678" w:rsidRPr="00923968" w:rsidRDefault="00486678" w:rsidP="00486678">
      <w:pPr>
        <w:pStyle w:val="ManualNumPar2"/>
        <w:rPr>
          <w:noProof/>
        </w:rPr>
      </w:pPr>
      <w:r w:rsidRPr="00A84D2E">
        <w:rPr>
          <w:noProof/>
        </w:rPr>
        <w:t>1.1.</w:t>
      </w:r>
      <w:r w:rsidRPr="00A84D2E">
        <w:rPr>
          <w:noProof/>
        </w:rPr>
        <w:tab/>
      </w:r>
      <w:r w:rsidRPr="00923968">
        <w:rPr>
          <w:noProof/>
        </w:rPr>
        <w:t>Detállese la medida de ayuda y sus objetivos.</w:t>
      </w:r>
    </w:p>
    <w:p w14:paraId="02DF0A02" w14:textId="77777777" w:rsidR="00486678" w:rsidRPr="00923968" w:rsidRDefault="00486678" w:rsidP="00486678">
      <w:pPr>
        <w:pStyle w:val="Text2"/>
        <w:tabs>
          <w:tab w:val="left" w:leader="dot" w:pos="9072"/>
        </w:tabs>
        <w:ind w:left="709"/>
        <w:rPr>
          <w:noProof/>
        </w:rPr>
      </w:pPr>
      <w:r w:rsidRPr="00923968">
        <w:rPr>
          <w:noProof/>
        </w:rPr>
        <w:tab/>
      </w:r>
    </w:p>
    <w:p w14:paraId="418FB05D" w14:textId="77777777" w:rsidR="00486678" w:rsidRPr="00923968" w:rsidRDefault="00486678" w:rsidP="00486678">
      <w:pPr>
        <w:pStyle w:val="ManualNumPar2"/>
        <w:rPr>
          <w:noProof/>
        </w:rPr>
      </w:pPr>
      <w:r w:rsidRPr="00A84D2E">
        <w:rPr>
          <w:noProof/>
        </w:rPr>
        <w:t>1.2.</w:t>
      </w:r>
      <w:r w:rsidRPr="00A84D2E">
        <w:rPr>
          <w:noProof/>
        </w:rPr>
        <w:tab/>
      </w:r>
      <w:r w:rsidRPr="00923968">
        <w:rPr>
          <w:noProof/>
        </w:rPr>
        <w:t>Indíquese el tipo de red de banda ancha</w:t>
      </w:r>
      <w:r w:rsidRPr="00923968">
        <w:rPr>
          <w:rStyle w:val="FootnoteReference"/>
          <w:noProof/>
        </w:rPr>
        <w:footnoteReference w:id="2"/>
      </w:r>
      <w:r w:rsidRPr="00923968">
        <w:rPr>
          <w:noProof/>
        </w:rPr>
        <w:t xml:space="preserve"> apoyada por la medida de ayuda.</w:t>
      </w:r>
    </w:p>
    <w:p w14:paraId="406DBE1F" w14:textId="77777777" w:rsidR="00486678" w:rsidRPr="00923968" w:rsidRDefault="00486678" w:rsidP="00486678">
      <w:pPr>
        <w:pStyle w:val="Tiret1"/>
        <w:numPr>
          <w:ilvl w:val="0"/>
          <w:numId w:val="36"/>
        </w:numPr>
        <w:rPr>
          <w:noProof/>
        </w:rPr>
      </w:pPr>
      <w:r w:rsidRPr="00923968">
        <w:rPr>
          <w:noProof/>
        </w:rPr>
        <w:tab/>
      </w:r>
      <w:sdt>
        <w:sdtPr>
          <w:rPr>
            <w:noProof/>
          </w:rPr>
          <w:id w:val="-144891894"/>
          <w14:checkbox>
            <w14:checked w14:val="0"/>
            <w14:checkedState w14:val="2612" w14:font="MS Gothic"/>
            <w14:uncheckedState w14:val="2610" w14:font="MS Gothic"/>
          </w14:checkbox>
        </w:sdtPr>
        <w:sdtContent>
          <w:r>
            <w:rPr>
              <w:rFonts w:ascii="MS Gothic" w:eastAsia="MS Gothic" w:hAnsi="MS Gothic" w:hint="eastAsia"/>
              <w:noProof/>
            </w:rPr>
            <w:t>☐</w:t>
          </w:r>
        </w:sdtContent>
      </w:sdt>
      <w:r>
        <w:rPr>
          <w:noProof/>
        </w:rPr>
        <w:t xml:space="preserve"> D</w:t>
      </w:r>
      <w:r w:rsidRPr="00923968">
        <w:rPr>
          <w:noProof/>
        </w:rPr>
        <w:t>espliegue de redes de acceso fijo</w:t>
      </w:r>
      <w:r w:rsidRPr="00923968">
        <w:rPr>
          <w:rStyle w:val="FootnoteReference"/>
          <w:noProof/>
        </w:rPr>
        <w:footnoteReference w:id="3"/>
      </w:r>
      <w:r w:rsidRPr="00923968">
        <w:rPr>
          <w:noProof/>
        </w:rPr>
        <w:t xml:space="preserve">; en su caso, especifíquese el tipo de zonas a las que se dirige la medida de ayuda. </w:t>
      </w:r>
    </w:p>
    <w:p w14:paraId="4D23900A" w14:textId="77777777" w:rsidR="00486678" w:rsidRPr="00923968" w:rsidRDefault="00486678" w:rsidP="00486678">
      <w:pPr>
        <w:pStyle w:val="Tiret2"/>
        <w:numPr>
          <w:ilvl w:val="0"/>
          <w:numId w:val="37"/>
        </w:numPr>
        <w:rPr>
          <w:noProof/>
        </w:rPr>
      </w:pPr>
      <w:sdt>
        <w:sdtPr>
          <w:rPr>
            <w:noProof/>
          </w:rPr>
          <w:id w:val="-2040109593"/>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w:t>
      </w:r>
      <w:r>
        <w:rPr>
          <w:noProof/>
        </w:rPr>
        <w:t>b</w:t>
      </w:r>
      <w:r w:rsidRPr="00923968">
        <w:rPr>
          <w:noProof/>
        </w:rPr>
        <w:t>lancas</w:t>
      </w:r>
      <w:r w:rsidRPr="00923968">
        <w:rPr>
          <w:rStyle w:val="FootnoteReference"/>
          <w:noProof/>
        </w:rPr>
        <w:footnoteReference w:id="4"/>
      </w:r>
    </w:p>
    <w:p w14:paraId="6859B53C" w14:textId="77777777" w:rsidR="00486678" w:rsidRPr="00923968" w:rsidRDefault="00486678" w:rsidP="00486678">
      <w:pPr>
        <w:pStyle w:val="Tiret2"/>
        <w:numPr>
          <w:ilvl w:val="0"/>
          <w:numId w:val="37"/>
        </w:numPr>
        <w:rPr>
          <w:noProof/>
        </w:rPr>
      </w:pPr>
      <w:sdt>
        <w:sdtPr>
          <w:rPr>
            <w:noProof/>
          </w:rPr>
          <w:id w:val="-1894269835"/>
          <w14:checkbox>
            <w14:checked w14:val="0"/>
            <w14:checkedState w14:val="2612" w14:font="MS Gothic"/>
            <w14:uncheckedState w14:val="2610" w14:font="MS Gothic"/>
          </w14:checkbox>
        </w:sdtPr>
        <w:sdtContent>
          <w:r w:rsidRPr="00923968">
            <w:rPr>
              <w:rFonts w:ascii="MS Gothic" w:eastAsia="MS Gothic" w:hAnsi="MS Gothic" w:hint="eastAsia"/>
              <w:noProof/>
            </w:rPr>
            <w:t>☐</w:t>
          </w:r>
        </w:sdtContent>
      </w:sdt>
      <w:r w:rsidRPr="00923968">
        <w:rPr>
          <w:noProof/>
        </w:rPr>
        <w:t xml:space="preserve"> </w:t>
      </w:r>
      <w:r>
        <w:rPr>
          <w:noProof/>
        </w:rPr>
        <w:t>g</w:t>
      </w:r>
      <w:r w:rsidRPr="00923968">
        <w:rPr>
          <w:noProof/>
        </w:rPr>
        <w:t>rises</w:t>
      </w:r>
      <w:r w:rsidRPr="00923968">
        <w:rPr>
          <w:rStyle w:val="FootnoteReference"/>
          <w:noProof/>
        </w:rPr>
        <w:footnoteReference w:id="5"/>
      </w:r>
    </w:p>
    <w:p w14:paraId="548AA453" w14:textId="77777777" w:rsidR="00486678" w:rsidRPr="00923968" w:rsidRDefault="00486678" w:rsidP="00486678">
      <w:pPr>
        <w:pStyle w:val="Tiret2"/>
        <w:numPr>
          <w:ilvl w:val="0"/>
          <w:numId w:val="37"/>
        </w:numPr>
        <w:rPr>
          <w:noProof/>
        </w:rPr>
      </w:pPr>
      <w:sdt>
        <w:sdtPr>
          <w:rPr>
            <w:noProof/>
          </w:rPr>
          <w:id w:val="914134907"/>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w:t>
      </w:r>
      <w:r>
        <w:rPr>
          <w:noProof/>
        </w:rPr>
        <w:t>m</w:t>
      </w:r>
      <w:r w:rsidRPr="00923968">
        <w:rPr>
          <w:noProof/>
        </w:rPr>
        <w:t>ixtas (blancas y grises)</w:t>
      </w:r>
      <w:r w:rsidRPr="00923968">
        <w:rPr>
          <w:rStyle w:val="FootnoteReference"/>
          <w:noProof/>
          <w:lang w:bidi="si-LK"/>
        </w:rPr>
        <w:footnoteReference w:id="6"/>
      </w:r>
    </w:p>
    <w:p w14:paraId="65CEE2B6" w14:textId="77777777" w:rsidR="00486678" w:rsidRPr="00923968" w:rsidRDefault="00486678" w:rsidP="00486678">
      <w:pPr>
        <w:pStyle w:val="Tiret2"/>
        <w:numPr>
          <w:ilvl w:val="0"/>
          <w:numId w:val="37"/>
        </w:numPr>
        <w:rPr>
          <w:noProof/>
        </w:rPr>
      </w:pPr>
      <w:sdt>
        <w:sdtPr>
          <w:rPr>
            <w:noProof/>
          </w:rPr>
          <w:id w:val="1401936600"/>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w:t>
      </w:r>
      <w:r>
        <w:rPr>
          <w:noProof/>
        </w:rPr>
        <w:t>n</w:t>
      </w:r>
      <w:r w:rsidRPr="00923968">
        <w:rPr>
          <w:noProof/>
        </w:rPr>
        <w:t>egras</w:t>
      </w:r>
      <w:r w:rsidRPr="00923968">
        <w:rPr>
          <w:rStyle w:val="FootnoteReference"/>
          <w:noProof/>
        </w:rPr>
        <w:footnoteReference w:id="7"/>
      </w:r>
      <w:r w:rsidRPr="00923968">
        <w:rPr>
          <w:noProof/>
        </w:rPr>
        <w:t xml:space="preserve"> </w:t>
      </w:r>
    </w:p>
    <w:p w14:paraId="4CDC42CC" w14:textId="77777777" w:rsidR="00486678" w:rsidRPr="00923968" w:rsidRDefault="00486678" w:rsidP="00486678">
      <w:pPr>
        <w:pStyle w:val="Tiret1"/>
        <w:numPr>
          <w:ilvl w:val="0"/>
          <w:numId w:val="36"/>
        </w:numPr>
        <w:rPr>
          <w:noProof/>
        </w:rPr>
      </w:pPr>
      <w:r w:rsidRPr="00923968">
        <w:rPr>
          <w:noProof/>
        </w:rPr>
        <w:tab/>
      </w:r>
      <w:sdt>
        <w:sdtPr>
          <w:rPr>
            <w:noProof/>
          </w:rPr>
          <w:id w:val="-1380165625"/>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Despliegue de redes de acceso móvil</w:t>
      </w:r>
      <w:r w:rsidRPr="00923968">
        <w:rPr>
          <w:rStyle w:val="FootnoteReference"/>
          <w:noProof/>
        </w:rPr>
        <w:footnoteReference w:id="8"/>
      </w:r>
      <w:r w:rsidRPr="00923968">
        <w:rPr>
          <w:noProof/>
        </w:rPr>
        <w:t>.</w:t>
      </w:r>
    </w:p>
    <w:p w14:paraId="38FB6E6B" w14:textId="77777777" w:rsidR="00486678" w:rsidRPr="00923968" w:rsidRDefault="00486678" w:rsidP="00486678">
      <w:pPr>
        <w:pStyle w:val="Tiret2"/>
        <w:numPr>
          <w:ilvl w:val="0"/>
          <w:numId w:val="37"/>
        </w:numPr>
        <w:rPr>
          <w:noProof/>
        </w:rPr>
      </w:pPr>
      <w:sdt>
        <w:sdtPr>
          <w:rPr>
            <w:noProof/>
          </w:rPr>
          <w:id w:val="-715430514"/>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4G</w:t>
      </w:r>
      <w:r w:rsidRPr="00923968">
        <w:rPr>
          <w:noProof/>
        </w:rPr>
        <w:tab/>
        <w:t xml:space="preserve"> </w:t>
      </w:r>
    </w:p>
    <w:p w14:paraId="20C7BE56" w14:textId="77777777" w:rsidR="00486678" w:rsidRPr="00923968" w:rsidRDefault="00486678" w:rsidP="00486678">
      <w:pPr>
        <w:pStyle w:val="Tiret2"/>
        <w:numPr>
          <w:ilvl w:val="0"/>
          <w:numId w:val="37"/>
        </w:numPr>
        <w:rPr>
          <w:noProof/>
        </w:rPr>
      </w:pPr>
      <w:sdt>
        <w:sdtPr>
          <w:rPr>
            <w:noProof/>
          </w:rPr>
          <w:id w:val="-1437283706"/>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5G</w:t>
      </w:r>
      <w:r w:rsidRPr="00923968">
        <w:rPr>
          <w:noProof/>
        </w:rPr>
        <w:tab/>
      </w:r>
    </w:p>
    <w:p w14:paraId="29DDBD50" w14:textId="77777777" w:rsidR="00486678" w:rsidRPr="00923968" w:rsidRDefault="00486678" w:rsidP="00486678">
      <w:pPr>
        <w:pStyle w:val="Tiret2"/>
        <w:numPr>
          <w:ilvl w:val="0"/>
          <w:numId w:val="37"/>
        </w:numPr>
        <w:rPr>
          <w:noProof/>
        </w:rPr>
      </w:pPr>
      <w:sdt>
        <w:sdtPr>
          <w:rPr>
            <w:noProof/>
          </w:rPr>
          <w:id w:val="294655777"/>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w:t>
      </w:r>
      <w:r>
        <w:rPr>
          <w:noProof/>
        </w:rPr>
        <w:t>o</w:t>
      </w:r>
      <w:r w:rsidRPr="00923968">
        <w:rPr>
          <w:noProof/>
        </w:rPr>
        <w:t>tras</w:t>
      </w:r>
    </w:p>
    <w:p w14:paraId="3AB47842" w14:textId="77777777" w:rsidR="00486678" w:rsidRPr="00923968" w:rsidRDefault="00486678" w:rsidP="00486678">
      <w:pPr>
        <w:pStyle w:val="Tiret1"/>
        <w:numPr>
          <w:ilvl w:val="0"/>
          <w:numId w:val="36"/>
        </w:numPr>
        <w:rPr>
          <w:noProof/>
        </w:rPr>
      </w:pPr>
      <w:r w:rsidRPr="00923968">
        <w:rPr>
          <w:noProof/>
        </w:rPr>
        <w:tab/>
      </w:r>
      <w:sdt>
        <w:sdtPr>
          <w:rPr>
            <w:noProof/>
          </w:rPr>
          <w:id w:val="203305101"/>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w:t>
      </w:r>
      <w:r>
        <w:rPr>
          <w:noProof/>
        </w:rPr>
        <w:t>D</w:t>
      </w:r>
      <w:r w:rsidRPr="00923968">
        <w:rPr>
          <w:noProof/>
        </w:rPr>
        <w:t>espliegue de redes de retorno</w:t>
      </w:r>
      <w:r w:rsidRPr="00923968">
        <w:rPr>
          <w:rStyle w:val="FootnoteReference"/>
          <w:noProof/>
        </w:rPr>
        <w:footnoteReference w:id="9"/>
      </w:r>
      <w:r w:rsidRPr="00923968">
        <w:rPr>
          <w:noProof/>
        </w:rPr>
        <w:t>.</w:t>
      </w:r>
    </w:p>
    <w:p w14:paraId="38765FC8" w14:textId="77777777" w:rsidR="00486678" w:rsidRPr="00923968" w:rsidRDefault="00486678" w:rsidP="00486678">
      <w:pPr>
        <w:pStyle w:val="Tiret2"/>
        <w:numPr>
          <w:ilvl w:val="0"/>
          <w:numId w:val="37"/>
        </w:numPr>
        <w:rPr>
          <w:noProof/>
        </w:rPr>
      </w:pPr>
      <w:sdt>
        <w:sdtPr>
          <w:rPr>
            <w:noProof/>
          </w:rPr>
          <w:id w:val="1250467552"/>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solo redes de retorno</w:t>
      </w:r>
      <w:r w:rsidRPr="00923968">
        <w:rPr>
          <w:noProof/>
        </w:rPr>
        <w:tab/>
      </w:r>
    </w:p>
    <w:p w14:paraId="30455366" w14:textId="77777777" w:rsidR="00486678" w:rsidRPr="00923968" w:rsidRDefault="00486678" w:rsidP="00486678">
      <w:pPr>
        <w:pStyle w:val="Tiret2"/>
        <w:numPr>
          <w:ilvl w:val="0"/>
          <w:numId w:val="37"/>
        </w:numPr>
        <w:rPr>
          <w:noProof/>
        </w:rPr>
      </w:pPr>
      <w:sdt>
        <w:sdtPr>
          <w:rPr>
            <w:noProof/>
          </w:rPr>
          <w:id w:val="-1689901648"/>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solo redes de retorno vinculadas al despliegue de una red de acceso</w:t>
      </w:r>
      <w:r w:rsidRPr="00923968">
        <w:rPr>
          <w:rStyle w:val="FootnoteReference"/>
          <w:noProof/>
        </w:rPr>
        <w:footnoteReference w:id="10"/>
      </w:r>
    </w:p>
    <w:p w14:paraId="6E9D3E6D" w14:textId="77777777" w:rsidR="00486678" w:rsidRPr="00923968" w:rsidRDefault="00486678" w:rsidP="00486678">
      <w:pPr>
        <w:pStyle w:val="ManualNumPar2"/>
        <w:rPr>
          <w:noProof/>
        </w:rPr>
      </w:pPr>
      <w:r w:rsidRPr="00A84D2E">
        <w:rPr>
          <w:noProof/>
        </w:rPr>
        <w:t>1.3.</w:t>
      </w:r>
      <w:r w:rsidRPr="00A84D2E">
        <w:rPr>
          <w:noProof/>
        </w:rPr>
        <w:tab/>
      </w:r>
      <w:r w:rsidRPr="00923968">
        <w:rPr>
          <w:noProof/>
        </w:rPr>
        <w:t>Explíquese hasta qué punto la medida de ayuda es compatible con la estrategia nacional de banda ancha y con los objetivos medioambientales y de la política digital de la Unión</w:t>
      </w:r>
      <w:r w:rsidRPr="00923968">
        <w:rPr>
          <w:rStyle w:val="FootnoteReference"/>
          <w:noProof/>
        </w:rPr>
        <w:footnoteReference w:id="11"/>
      </w:r>
      <w:r w:rsidRPr="00923968">
        <w:rPr>
          <w:noProof/>
        </w:rPr>
        <w:t xml:space="preserve">. </w:t>
      </w:r>
    </w:p>
    <w:p w14:paraId="2170DBA7" w14:textId="77777777" w:rsidR="00486678" w:rsidRPr="00923968" w:rsidRDefault="00486678" w:rsidP="00486678">
      <w:pPr>
        <w:pStyle w:val="Text2"/>
        <w:tabs>
          <w:tab w:val="left" w:leader="dot" w:pos="9072"/>
        </w:tabs>
        <w:ind w:left="709"/>
        <w:rPr>
          <w:noProof/>
        </w:rPr>
      </w:pPr>
      <w:r w:rsidRPr="00923968">
        <w:rPr>
          <w:noProof/>
        </w:rPr>
        <w:lastRenderedPageBreak/>
        <w:tab/>
      </w:r>
    </w:p>
    <w:p w14:paraId="01A7597B" w14:textId="77777777" w:rsidR="00486678" w:rsidRPr="00923968" w:rsidRDefault="00486678" w:rsidP="00486678">
      <w:pPr>
        <w:pStyle w:val="ManualNumPar2"/>
        <w:rPr>
          <w:noProof/>
        </w:rPr>
      </w:pPr>
      <w:r w:rsidRPr="00A84D2E">
        <w:rPr>
          <w:noProof/>
        </w:rPr>
        <w:t>1.4.</w:t>
      </w:r>
      <w:r w:rsidRPr="00A84D2E">
        <w:rPr>
          <w:noProof/>
        </w:rPr>
        <w:tab/>
      </w:r>
      <w:r w:rsidRPr="00923968">
        <w:rPr>
          <w:noProof/>
        </w:rPr>
        <w:t>Confírmese que todas las velocidades mencionadas en la presente notificación se refieren a velocidades en condiciones de máxima demanda</w:t>
      </w:r>
      <w:r w:rsidRPr="00923968">
        <w:rPr>
          <w:rStyle w:val="FootnoteReference"/>
          <w:noProof/>
        </w:rPr>
        <w:footnoteReference w:id="12"/>
      </w:r>
      <w:r w:rsidRPr="00923968">
        <w:rPr>
          <w:noProof/>
        </w:rPr>
        <w:t>.</w:t>
      </w:r>
    </w:p>
    <w:p w14:paraId="0C2085EC" w14:textId="77777777" w:rsidR="00486678" w:rsidRPr="00923968" w:rsidRDefault="00486678" w:rsidP="00486678">
      <w:pPr>
        <w:pStyle w:val="Text1"/>
        <w:rPr>
          <w:noProof/>
        </w:rPr>
      </w:pPr>
      <w:sdt>
        <w:sdtPr>
          <w:rPr>
            <w:rFonts w:ascii="MS Gothic" w:eastAsia="MS Gothic" w:hAnsi="MS Gothic"/>
            <w:noProof/>
          </w:rPr>
          <w:id w:val="1490670296"/>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w:t>
      </w:r>
      <w:r w:rsidRPr="00923968">
        <w:rPr>
          <w:noProof/>
        </w:rPr>
        <w:tab/>
      </w:r>
      <w:r w:rsidRPr="00923968">
        <w:rPr>
          <w:noProof/>
        </w:rPr>
        <w:tab/>
      </w:r>
      <w:sdt>
        <w:sdtPr>
          <w:rPr>
            <w:rFonts w:ascii="MS Gothic" w:eastAsia="MS Gothic" w:hAnsi="MS Gothic"/>
            <w:noProof/>
          </w:rPr>
          <w:id w:val="43652420"/>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No</w:t>
      </w:r>
    </w:p>
    <w:p w14:paraId="56BE7817" w14:textId="77777777" w:rsidR="00486678" w:rsidRPr="00923968" w:rsidRDefault="00486678" w:rsidP="00486678">
      <w:pPr>
        <w:pStyle w:val="ManualNumPar2"/>
        <w:rPr>
          <w:noProof/>
        </w:rPr>
      </w:pPr>
      <w:r w:rsidRPr="00A84D2E">
        <w:rPr>
          <w:noProof/>
        </w:rPr>
        <w:t>1.5.</w:t>
      </w:r>
      <w:r w:rsidRPr="00A84D2E">
        <w:rPr>
          <w:noProof/>
        </w:rPr>
        <w:tab/>
      </w:r>
      <w:r w:rsidRPr="00923968">
        <w:rPr>
          <w:noProof/>
        </w:rPr>
        <w:t>Indíquese el calendario</w:t>
      </w:r>
      <w:r w:rsidRPr="00923968">
        <w:rPr>
          <w:rStyle w:val="FootnoteReference"/>
          <w:noProof/>
        </w:rPr>
        <w:footnoteReference w:id="13"/>
      </w:r>
      <w:r w:rsidRPr="00923968">
        <w:rPr>
          <w:noProof/>
        </w:rPr>
        <w:t xml:space="preserve"> de la medida de ayuda y la forma en que se ha determinado.</w:t>
      </w:r>
    </w:p>
    <w:p w14:paraId="6411E907" w14:textId="77777777" w:rsidR="00486678" w:rsidRPr="00923968" w:rsidRDefault="00486678" w:rsidP="00486678">
      <w:pPr>
        <w:pStyle w:val="Text2"/>
        <w:tabs>
          <w:tab w:val="left" w:leader="dot" w:pos="9072"/>
        </w:tabs>
        <w:ind w:left="709"/>
        <w:rPr>
          <w:noProof/>
        </w:rPr>
      </w:pPr>
      <w:r w:rsidRPr="00923968">
        <w:rPr>
          <w:noProof/>
        </w:rPr>
        <w:tab/>
      </w:r>
    </w:p>
    <w:p w14:paraId="1E258B76" w14:textId="77777777" w:rsidR="00486678" w:rsidRPr="00923968" w:rsidRDefault="00486678" w:rsidP="00486678">
      <w:pPr>
        <w:pStyle w:val="ManualNumPar2"/>
        <w:rPr>
          <w:noProof/>
        </w:rPr>
      </w:pPr>
      <w:r w:rsidRPr="00A84D2E">
        <w:rPr>
          <w:noProof/>
        </w:rPr>
        <w:t>1.6.</w:t>
      </w:r>
      <w:r w:rsidRPr="00A84D2E">
        <w:rPr>
          <w:noProof/>
        </w:rPr>
        <w:tab/>
      </w:r>
      <w:r w:rsidRPr="00923968">
        <w:rPr>
          <w:noProof/>
        </w:rPr>
        <w:t>Indíquese el modelo de inversión mediante el cual se ejecuta la medida de ayuda.</w:t>
      </w:r>
    </w:p>
    <w:p w14:paraId="2163E025" w14:textId="77777777" w:rsidR="00486678" w:rsidRPr="00923968" w:rsidRDefault="00486678" w:rsidP="00486678">
      <w:pPr>
        <w:pStyle w:val="Tiret1"/>
        <w:numPr>
          <w:ilvl w:val="0"/>
          <w:numId w:val="36"/>
        </w:numPr>
        <w:rPr>
          <w:noProof/>
        </w:rPr>
      </w:pPr>
      <w:sdt>
        <w:sdtPr>
          <w:rPr>
            <w:noProof/>
          </w:rPr>
          <w:id w:val="-462583576"/>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Diferencia de financiación</w:t>
      </w:r>
      <w:r w:rsidRPr="00923968">
        <w:rPr>
          <w:rStyle w:val="FootnoteReference"/>
          <w:noProof/>
        </w:rPr>
        <w:footnoteReference w:id="14"/>
      </w:r>
      <w:r w:rsidRPr="00923968">
        <w:rPr>
          <w:noProof/>
        </w:rPr>
        <w:t xml:space="preserve"> </w:t>
      </w:r>
    </w:p>
    <w:p w14:paraId="0F9AC0B7" w14:textId="77777777" w:rsidR="00486678" w:rsidRPr="00923968" w:rsidRDefault="00486678" w:rsidP="00486678">
      <w:pPr>
        <w:pStyle w:val="Tiret1"/>
        <w:numPr>
          <w:ilvl w:val="0"/>
          <w:numId w:val="36"/>
        </w:numPr>
        <w:rPr>
          <w:noProof/>
        </w:rPr>
      </w:pPr>
      <w:sdt>
        <w:sdtPr>
          <w:rPr>
            <w:noProof/>
          </w:rPr>
          <w:id w:val="-1591533031"/>
          <w14:checkbox>
            <w14:checked w14:val="0"/>
            <w14:checkedState w14:val="2612" w14:font="MS Gothic"/>
            <w14:uncheckedState w14:val="2610" w14:font="MS Gothic"/>
          </w14:checkbox>
        </w:sdtPr>
        <w:sdtContent>
          <w:r w:rsidRPr="00923968">
            <w:rPr>
              <w:rFonts w:ascii="MS Gothic" w:eastAsia="MS Gothic" w:hAnsi="MS Gothic" w:hint="eastAsia"/>
              <w:noProof/>
            </w:rPr>
            <w:t>☐</w:t>
          </w:r>
        </w:sdtContent>
      </w:sdt>
      <w:r w:rsidRPr="00923968">
        <w:rPr>
          <w:noProof/>
        </w:rPr>
        <w:t xml:space="preserve"> Ayuda en especie</w:t>
      </w:r>
      <w:r w:rsidRPr="00923968">
        <w:rPr>
          <w:rStyle w:val="FootnoteReference"/>
          <w:noProof/>
        </w:rPr>
        <w:footnoteReference w:id="15"/>
      </w:r>
      <w:r w:rsidRPr="00923968">
        <w:rPr>
          <w:noProof/>
        </w:rPr>
        <w:t xml:space="preserve">  </w:t>
      </w:r>
      <w:r w:rsidRPr="00923968">
        <w:rPr>
          <w:noProof/>
        </w:rPr>
        <w:tab/>
      </w:r>
    </w:p>
    <w:p w14:paraId="3EDFD4B8" w14:textId="77777777" w:rsidR="00486678" w:rsidRPr="00923968" w:rsidRDefault="00486678" w:rsidP="00486678">
      <w:pPr>
        <w:pStyle w:val="Tiret1"/>
        <w:numPr>
          <w:ilvl w:val="0"/>
          <w:numId w:val="36"/>
        </w:numPr>
        <w:rPr>
          <w:noProof/>
        </w:rPr>
      </w:pPr>
      <w:sdt>
        <w:sdtPr>
          <w:rPr>
            <w:noProof/>
          </w:rPr>
          <w:id w:val="1974783793"/>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Inversión directa</w:t>
      </w:r>
      <w:r w:rsidRPr="00923968">
        <w:rPr>
          <w:rStyle w:val="FootnoteReference"/>
          <w:noProof/>
          <w:lang w:bidi="si-LK"/>
        </w:rPr>
        <w:footnoteReference w:id="16"/>
      </w:r>
      <w:r w:rsidRPr="00923968">
        <w:rPr>
          <w:noProof/>
        </w:rPr>
        <w:t xml:space="preserve"> </w:t>
      </w:r>
    </w:p>
    <w:p w14:paraId="2BF05F14" w14:textId="77777777" w:rsidR="00486678" w:rsidRPr="00923968" w:rsidRDefault="00486678" w:rsidP="00486678">
      <w:pPr>
        <w:pStyle w:val="Tiret1"/>
        <w:numPr>
          <w:ilvl w:val="0"/>
          <w:numId w:val="36"/>
        </w:numPr>
        <w:rPr>
          <w:noProof/>
        </w:rPr>
      </w:pPr>
      <w:sdt>
        <w:sdtPr>
          <w:rPr>
            <w:noProof/>
          </w:rPr>
          <w:id w:val="-2117671207"/>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Concesionario</w:t>
      </w:r>
      <w:r w:rsidRPr="00923968">
        <w:rPr>
          <w:rStyle w:val="FootnoteReference"/>
          <w:noProof/>
        </w:rPr>
        <w:footnoteReference w:id="17"/>
      </w:r>
      <w:r w:rsidRPr="00923968">
        <w:rPr>
          <w:noProof/>
        </w:rPr>
        <w:tab/>
      </w:r>
    </w:p>
    <w:p w14:paraId="3F7C39A3" w14:textId="77777777" w:rsidR="00486678" w:rsidRPr="00923968" w:rsidRDefault="00486678" w:rsidP="00486678">
      <w:pPr>
        <w:pStyle w:val="Tiret1"/>
        <w:numPr>
          <w:ilvl w:val="0"/>
          <w:numId w:val="36"/>
        </w:numPr>
        <w:rPr>
          <w:noProof/>
        </w:rPr>
      </w:pPr>
      <w:sdt>
        <w:sdtPr>
          <w:rPr>
            <w:noProof/>
          </w:rPr>
          <w:id w:val="858165345"/>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Otras. En ese caso, detállese. …………………..</w:t>
      </w:r>
    </w:p>
    <w:p w14:paraId="1BBC04F9" w14:textId="77777777" w:rsidR="00486678" w:rsidRPr="00923968" w:rsidRDefault="00486678" w:rsidP="00486678">
      <w:pPr>
        <w:pStyle w:val="ManualNumPar1"/>
        <w:rPr>
          <w:bCs/>
          <w:noProof/>
        </w:rPr>
      </w:pPr>
      <w:r w:rsidRPr="00A84D2E">
        <w:rPr>
          <w:noProof/>
        </w:rPr>
        <w:t>2.</w:t>
      </w:r>
      <w:r w:rsidRPr="00A84D2E">
        <w:rPr>
          <w:noProof/>
        </w:rPr>
        <w:tab/>
      </w:r>
      <w:r w:rsidRPr="00923968">
        <w:rPr>
          <w:noProof/>
        </w:rPr>
        <w:t>Facilitar el desarrollo de una actividad económica</w:t>
      </w:r>
    </w:p>
    <w:p w14:paraId="1717875F" w14:textId="77777777" w:rsidR="00486678" w:rsidRPr="00923968" w:rsidRDefault="00486678" w:rsidP="00486678">
      <w:pPr>
        <w:pStyle w:val="ManualNumPar2"/>
        <w:rPr>
          <w:noProof/>
        </w:rPr>
      </w:pPr>
      <w:r w:rsidRPr="00A84D2E">
        <w:rPr>
          <w:noProof/>
        </w:rPr>
        <w:t>2.1.</w:t>
      </w:r>
      <w:r w:rsidRPr="00A84D2E">
        <w:rPr>
          <w:noProof/>
        </w:rPr>
        <w:tab/>
      </w:r>
      <w:r w:rsidRPr="00923968">
        <w:rPr>
          <w:noProof/>
        </w:rPr>
        <w:t>Indíquense las actividades económicas que facilitará la medida de ayuda y explíquese cómo se apoya el desarrollo de dichas actividades</w:t>
      </w:r>
      <w:r w:rsidRPr="00923968">
        <w:rPr>
          <w:rStyle w:val="FootnoteReference"/>
          <w:noProof/>
        </w:rPr>
        <w:footnoteReference w:id="18"/>
      </w:r>
      <w:r w:rsidRPr="00923968">
        <w:rPr>
          <w:noProof/>
        </w:rPr>
        <w:t>.</w:t>
      </w:r>
    </w:p>
    <w:p w14:paraId="7CB102DA" w14:textId="77777777" w:rsidR="00486678" w:rsidRPr="00923968" w:rsidRDefault="00486678" w:rsidP="00486678">
      <w:pPr>
        <w:pStyle w:val="Text2"/>
        <w:tabs>
          <w:tab w:val="left" w:leader="dot" w:pos="9072"/>
        </w:tabs>
        <w:ind w:left="709"/>
        <w:rPr>
          <w:noProof/>
        </w:rPr>
      </w:pPr>
      <w:r w:rsidRPr="00923968">
        <w:rPr>
          <w:noProof/>
        </w:rPr>
        <w:tab/>
      </w:r>
    </w:p>
    <w:p w14:paraId="2DC76001" w14:textId="77777777" w:rsidR="00486678" w:rsidRPr="00923968" w:rsidRDefault="00486678" w:rsidP="00486678">
      <w:pPr>
        <w:pStyle w:val="ManualNumPar2"/>
        <w:rPr>
          <w:noProof/>
        </w:rPr>
      </w:pPr>
      <w:r w:rsidRPr="00A84D2E">
        <w:rPr>
          <w:noProof/>
        </w:rPr>
        <w:t>2.2.</w:t>
      </w:r>
      <w:r w:rsidRPr="00A84D2E">
        <w:rPr>
          <w:noProof/>
        </w:rPr>
        <w:tab/>
      </w:r>
      <w:r w:rsidRPr="00923968">
        <w:rPr>
          <w:noProof/>
        </w:rPr>
        <w:t>Confírmese que la medida de ayuda, las condiciones vinculadas a esta (incluido el modo de financiación cuando este forma parte integrante de la ayuda) o la actividad que financia no implican una infracción de las disposiciones o principios generales del Derecho de la Unión</w:t>
      </w:r>
      <w:r w:rsidRPr="00923968">
        <w:rPr>
          <w:rStyle w:val="FootnoteReference"/>
          <w:noProof/>
        </w:rPr>
        <w:footnoteReference w:id="19"/>
      </w:r>
      <w:r w:rsidRPr="00923968">
        <w:rPr>
          <w:noProof/>
        </w:rPr>
        <w:t>.</w:t>
      </w:r>
    </w:p>
    <w:p w14:paraId="54BAD51D" w14:textId="77777777" w:rsidR="00486678" w:rsidRPr="00923968" w:rsidRDefault="00486678" w:rsidP="00486678">
      <w:pPr>
        <w:pStyle w:val="Text1"/>
        <w:rPr>
          <w:noProof/>
        </w:rPr>
      </w:pPr>
      <w:sdt>
        <w:sdtPr>
          <w:rPr>
            <w:rFonts w:ascii="MS Gothic" w:eastAsia="MS Gothic" w:hAnsi="MS Gothic"/>
            <w:noProof/>
          </w:rPr>
          <w:id w:val="-2000722471"/>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w:t>
      </w:r>
      <w:r w:rsidRPr="00923968">
        <w:rPr>
          <w:noProof/>
        </w:rPr>
        <w:tab/>
      </w:r>
      <w:r w:rsidRPr="00923968">
        <w:rPr>
          <w:noProof/>
        </w:rPr>
        <w:tab/>
      </w:r>
      <w:sdt>
        <w:sdtPr>
          <w:rPr>
            <w:rFonts w:ascii="MS Gothic" w:eastAsia="MS Gothic" w:hAnsi="MS Gothic"/>
            <w:noProof/>
          </w:rPr>
          <w:id w:val="2083708271"/>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No. En este caso, explíquese</w:t>
      </w:r>
    </w:p>
    <w:p w14:paraId="1E8E8FB4" w14:textId="77777777" w:rsidR="00486678" w:rsidRPr="00923968" w:rsidRDefault="00486678" w:rsidP="00486678">
      <w:pPr>
        <w:pStyle w:val="ManualNumPar1"/>
        <w:rPr>
          <w:bCs/>
          <w:noProof/>
        </w:rPr>
      </w:pPr>
      <w:r w:rsidRPr="00A84D2E">
        <w:rPr>
          <w:noProof/>
        </w:rPr>
        <w:t>3.</w:t>
      </w:r>
      <w:r w:rsidRPr="00A84D2E">
        <w:rPr>
          <w:noProof/>
        </w:rPr>
        <w:tab/>
      </w:r>
      <w:r w:rsidRPr="00923968">
        <w:rPr>
          <w:noProof/>
        </w:rPr>
        <w:t>Efectos positivos de la ayuda</w:t>
      </w:r>
    </w:p>
    <w:p w14:paraId="5E2BC1E2" w14:textId="77777777" w:rsidR="00486678" w:rsidRPr="00923968" w:rsidRDefault="00486678" w:rsidP="00486678">
      <w:pPr>
        <w:pStyle w:val="ManualNumPar2"/>
        <w:rPr>
          <w:noProof/>
        </w:rPr>
      </w:pPr>
      <w:r w:rsidRPr="00A84D2E">
        <w:rPr>
          <w:noProof/>
        </w:rPr>
        <w:t>3.1.</w:t>
      </w:r>
      <w:r w:rsidRPr="00A84D2E">
        <w:rPr>
          <w:noProof/>
        </w:rPr>
        <w:tab/>
      </w:r>
      <w:r w:rsidRPr="00923968">
        <w:rPr>
          <w:noProof/>
        </w:rPr>
        <w:t>Descríbase si la medida de ayuda tendrá efectos positivos y, en caso afirmativo, de qué manera (por ejemplo, en términos de reducción de la brecha digital</w:t>
      </w:r>
      <w:r w:rsidRPr="00923968">
        <w:rPr>
          <w:rStyle w:val="FootnoteReference"/>
          <w:noProof/>
        </w:rPr>
        <w:footnoteReference w:id="20"/>
      </w:r>
      <w:r w:rsidRPr="00923968">
        <w:rPr>
          <w:noProof/>
        </w:rPr>
        <w:t>, corrección de desigualdades sociales o regionales, equidad, objetivos de sostenibilidad</w:t>
      </w:r>
      <w:r w:rsidRPr="00923968">
        <w:rPr>
          <w:rStyle w:val="FootnoteReference"/>
          <w:noProof/>
        </w:rPr>
        <w:footnoteReference w:id="21"/>
      </w:r>
      <w:r w:rsidRPr="00923968">
        <w:rPr>
          <w:noProof/>
        </w:rPr>
        <w:t xml:space="preserve">, precios </w:t>
      </w:r>
      <w:r w:rsidRPr="00923968">
        <w:rPr>
          <w:noProof/>
        </w:rPr>
        <w:lastRenderedPageBreak/>
        <w:t>más bajos y mejores posibilidades de elección para los usuarios finales, mayor calidad e innovación, y realización del mercado único digital</w:t>
      </w:r>
      <w:r w:rsidRPr="00923968">
        <w:rPr>
          <w:rStyle w:val="FootnoteReference"/>
          <w:noProof/>
        </w:rPr>
        <w:footnoteReference w:id="22"/>
      </w:r>
      <w:r w:rsidRPr="00923968">
        <w:rPr>
          <w:noProof/>
        </w:rPr>
        <w:t>)</w:t>
      </w:r>
      <w:r w:rsidRPr="00923968">
        <w:rPr>
          <w:rStyle w:val="FootnoteReference"/>
          <w:noProof/>
        </w:rPr>
        <w:footnoteReference w:id="23"/>
      </w:r>
      <w:r w:rsidRPr="00923968">
        <w:rPr>
          <w:noProof/>
        </w:rPr>
        <w:t>.</w:t>
      </w:r>
    </w:p>
    <w:p w14:paraId="4FB9DE9B" w14:textId="77777777" w:rsidR="00486678" w:rsidRPr="00923968" w:rsidRDefault="00486678" w:rsidP="00486678">
      <w:pPr>
        <w:pStyle w:val="Text2"/>
        <w:tabs>
          <w:tab w:val="left" w:leader="dot" w:pos="9072"/>
        </w:tabs>
        <w:ind w:left="709"/>
        <w:rPr>
          <w:noProof/>
        </w:rPr>
      </w:pPr>
      <w:r w:rsidRPr="00923968">
        <w:rPr>
          <w:noProof/>
        </w:rPr>
        <w:tab/>
      </w:r>
    </w:p>
    <w:p w14:paraId="289DC28B" w14:textId="77777777" w:rsidR="00486678" w:rsidRPr="00923968" w:rsidRDefault="00486678" w:rsidP="00486678">
      <w:pPr>
        <w:pStyle w:val="ManualNumPar1"/>
        <w:rPr>
          <w:bCs/>
          <w:noProof/>
        </w:rPr>
      </w:pPr>
      <w:bookmarkStart w:id="0" w:name="_Ref150780765"/>
      <w:r w:rsidRPr="00A84D2E">
        <w:rPr>
          <w:noProof/>
        </w:rPr>
        <w:t>4.</w:t>
      </w:r>
      <w:r w:rsidRPr="00A84D2E">
        <w:rPr>
          <w:noProof/>
        </w:rPr>
        <w:tab/>
      </w:r>
      <w:r w:rsidRPr="00923968">
        <w:rPr>
          <w:noProof/>
        </w:rPr>
        <w:t>Existencia de deficiencias del mercado por lo que se refiere a las redes de acceso fijo</w:t>
      </w:r>
    </w:p>
    <w:p w14:paraId="473D06FE" w14:textId="77777777" w:rsidR="00486678" w:rsidRPr="00923968" w:rsidRDefault="00486678" w:rsidP="00486678">
      <w:pPr>
        <w:pStyle w:val="ManualNumPar2"/>
        <w:rPr>
          <w:b/>
          <w:bCs/>
          <w:noProof/>
        </w:rPr>
      </w:pPr>
      <w:bookmarkStart w:id="1" w:name="_Hlk152599271"/>
      <w:bookmarkEnd w:id="1"/>
      <w:r w:rsidRPr="00A84D2E">
        <w:rPr>
          <w:noProof/>
        </w:rPr>
        <w:t>4.1.</w:t>
      </w:r>
      <w:r w:rsidRPr="00A84D2E">
        <w:rPr>
          <w:noProof/>
        </w:rPr>
        <w:tab/>
      </w:r>
      <w:r w:rsidRPr="00923968">
        <w:rPr>
          <w:noProof/>
        </w:rPr>
        <w:t>Indíquese el rendimiento en términos de velocidad de descarga (y, en su caso, de velocidad de carga y otros parámetros) que deberán tener las redes subvencionadas</w:t>
      </w:r>
      <w:r w:rsidRPr="00923968">
        <w:rPr>
          <w:rStyle w:val="FootnoteReference"/>
          <w:noProof/>
        </w:rPr>
        <w:footnoteReference w:id="24"/>
      </w:r>
      <w:r w:rsidRPr="00923968">
        <w:rPr>
          <w:noProof/>
        </w:rPr>
        <w:t>.</w:t>
      </w:r>
      <w:bookmarkEnd w:id="0"/>
    </w:p>
    <w:p w14:paraId="0B421678" w14:textId="77777777" w:rsidR="00486678" w:rsidRPr="00923968" w:rsidRDefault="00486678" w:rsidP="00486678">
      <w:pPr>
        <w:pStyle w:val="Text2"/>
        <w:tabs>
          <w:tab w:val="left" w:leader="dot" w:pos="9072"/>
        </w:tabs>
        <w:ind w:left="709"/>
        <w:rPr>
          <w:noProof/>
        </w:rPr>
      </w:pPr>
      <w:r w:rsidRPr="00923968">
        <w:rPr>
          <w:noProof/>
        </w:rPr>
        <w:tab/>
      </w:r>
    </w:p>
    <w:p w14:paraId="0164A50E" w14:textId="77777777" w:rsidR="00486678" w:rsidRPr="00923968" w:rsidRDefault="00486678" w:rsidP="00486678">
      <w:pPr>
        <w:pStyle w:val="ManualNumPar2"/>
        <w:rPr>
          <w:noProof/>
        </w:rPr>
      </w:pPr>
      <w:r w:rsidRPr="00A84D2E">
        <w:rPr>
          <w:noProof/>
        </w:rPr>
        <w:t>4.2.</w:t>
      </w:r>
      <w:r w:rsidRPr="00A84D2E">
        <w:rPr>
          <w:noProof/>
        </w:rPr>
        <w:tab/>
      </w:r>
      <w:r w:rsidRPr="00923968">
        <w:rPr>
          <w:noProof/>
        </w:rPr>
        <w:t>Indíquense las necesidades actuales y futuras de los usuarios finales que puedan ser atendidas por redes fijas que ofrezcan el rendimiento mencionado en el punto4.1 (y no por las redes fijas existentes), presentando pruebas verificables de apoyo (tales como encuestas a los consumidores o estudios independientes)</w:t>
      </w:r>
      <w:r w:rsidRPr="00923968">
        <w:rPr>
          <w:rStyle w:val="FootnoteReference"/>
          <w:noProof/>
        </w:rPr>
        <w:footnoteReference w:id="25"/>
      </w:r>
      <w:r w:rsidRPr="00923968">
        <w:rPr>
          <w:noProof/>
        </w:rPr>
        <w:t>.</w:t>
      </w:r>
    </w:p>
    <w:p w14:paraId="0D1CCB0D" w14:textId="77777777" w:rsidR="00486678" w:rsidRPr="00923968" w:rsidRDefault="00486678" w:rsidP="00486678">
      <w:pPr>
        <w:pStyle w:val="Text2"/>
        <w:tabs>
          <w:tab w:val="left" w:leader="dot" w:pos="9072"/>
        </w:tabs>
        <w:ind w:left="709"/>
        <w:rPr>
          <w:noProof/>
        </w:rPr>
      </w:pPr>
      <w:r w:rsidRPr="00923968">
        <w:rPr>
          <w:noProof/>
        </w:rPr>
        <w:tab/>
      </w:r>
    </w:p>
    <w:p w14:paraId="24A677B5" w14:textId="77777777" w:rsidR="00486678" w:rsidRPr="00923968" w:rsidRDefault="00486678" w:rsidP="00486678">
      <w:pPr>
        <w:pStyle w:val="ManualNumPar2"/>
        <w:rPr>
          <w:noProof/>
        </w:rPr>
      </w:pPr>
      <w:r w:rsidRPr="00A84D2E">
        <w:rPr>
          <w:noProof/>
        </w:rPr>
        <w:t>4.3.</w:t>
      </w:r>
      <w:r w:rsidRPr="00A84D2E">
        <w:rPr>
          <w:noProof/>
        </w:rPr>
        <w:tab/>
      </w:r>
      <w:r w:rsidRPr="00923968">
        <w:rPr>
          <w:noProof/>
          <w:u w:val="single"/>
        </w:rPr>
        <w:t>Cartografía</w:t>
      </w:r>
      <w:r w:rsidRPr="00923968">
        <w:rPr>
          <w:rStyle w:val="FootnoteReference"/>
          <w:noProof/>
        </w:rPr>
        <w:footnoteReference w:id="26"/>
      </w:r>
      <w:r w:rsidRPr="00923968">
        <w:rPr>
          <w:noProof/>
        </w:rPr>
        <w:t>. Facilítese la siguiente información:</w:t>
      </w:r>
    </w:p>
    <w:p w14:paraId="214B32C2" w14:textId="77777777" w:rsidR="00486678" w:rsidRPr="00923968" w:rsidRDefault="00486678" w:rsidP="00486678">
      <w:pPr>
        <w:pStyle w:val="Point1"/>
        <w:rPr>
          <w:noProof/>
        </w:rPr>
      </w:pPr>
      <w:r>
        <w:rPr>
          <w:noProof/>
        </w:rPr>
        <w:t>a)</w:t>
      </w:r>
      <w:r>
        <w:rPr>
          <w:noProof/>
        </w:rPr>
        <w:tab/>
      </w:r>
      <w:r w:rsidRPr="00923968">
        <w:rPr>
          <w:noProof/>
        </w:rPr>
        <w:t>Rendimiento de las redes existentes y previstas (en el período pertinente) que se han cartografiado (por ejemplo, velocidad de descarga, velocidad de carga, latencia, pérdida de paquetes, error en el paquete, fluctuación de fase, disponibilidad de servicio)</w:t>
      </w:r>
      <w:r w:rsidRPr="00923968">
        <w:rPr>
          <w:rStyle w:val="FootnoteReference"/>
          <w:noProof/>
        </w:rPr>
        <w:footnoteReference w:id="27"/>
      </w:r>
      <w:r w:rsidRPr="00923968">
        <w:rPr>
          <w:noProof/>
        </w:rPr>
        <w:t xml:space="preserve">. </w:t>
      </w:r>
    </w:p>
    <w:p w14:paraId="5CE7100F" w14:textId="77777777" w:rsidR="00486678" w:rsidRPr="00923968" w:rsidRDefault="00486678" w:rsidP="00486678">
      <w:pPr>
        <w:pStyle w:val="Text2"/>
        <w:tabs>
          <w:tab w:val="left" w:leader="dot" w:pos="9072"/>
        </w:tabs>
        <w:ind w:left="709"/>
        <w:rPr>
          <w:noProof/>
        </w:rPr>
      </w:pPr>
      <w:r w:rsidRPr="00923968">
        <w:rPr>
          <w:noProof/>
        </w:rPr>
        <w:tab/>
      </w:r>
    </w:p>
    <w:p w14:paraId="275FEDE6" w14:textId="77777777" w:rsidR="00486678" w:rsidRPr="00923968" w:rsidRDefault="00486678" w:rsidP="00486678">
      <w:pPr>
        <w:pStyle w:val="Point1"/>
        <w:rPr>
          <w:noProof/>
        </w:rPr>
      </w:pPr>
      <w:r>
        <w:rPr>
          <w:noProof/>
        </w:rPr>
        <w:t>b)</w:t>
      </w:r>
      <w:r>
        <w:rPr>
          <w:noProof/>
        </w:rPr>
        <w:tab/>
      </w:r>
      <w:r w:rsidRPr="00923968">
        <w:rPr>
          <w:noProof/>
        </w:rPr>
        <w:t>Cómo se han evaluado los futuros planes de inversión en el período pertinente de la medida de ayuda para determinar su credibilidad</w:t>
      </w:r>
      <w:r w:rsidRPr="00923968">
        <w:rPr>
          <w:rStyle w:val="FootnoteReference"/>
          <w:noProof/>
        </w:rPr>
        <w:footnoteReference w:id="28"/>
      </w:r>
      <w:r w:rsidRPr="00923968">
        <w:rPr>
          <w:noProof/>
        </w:rPr>
        <w:t>. Indíquese, en particular, lo siguiente:</w:t>
      </w:r>
    </w:p>
    <w:p w14:paraId="263655A4" w14:textId="77777777" w:rsidR="00486678" w:rsidRPr="00923968" w:rsidRDefault="00486678" w:rsidP="00486678">
      <w:pPr>
        <w:pStyle w:val="Text2"/>
        <w:tabs>
          <w:tab w:val="left" w:leader="dot" w:pos="9072"/>
        </w:tabs>
        <w:ind w:left="709"/>
        <w:rPr>
          <w:noProof/>
        </w:rPr>
      </w:pPr>
      <w:r w:rsidRPr="00923968">
        <w:rPr>
          <w:noProof/>
        </w:rPr>
        <w:tab/>
      </w:r>
    </w:p>
    <w:p w14:paraId="0D803A31" w14:textId="77777777" w:rsidR="00486678" w:rsidRPr="00923968" w:rsidRDefault="00486678" w:rsidP="00486678">
      <w:pPr>
        <w:pStyle w:val="Stylei"/>
        <w:numPr>
          <w:ilvl w:val="0"/>
          <w:numId w:val="32"/>
        </w:numPr>
        <w:rPr>
          <w:noProof/>
        </w:rPr>
      </w:pPr>
      <w:r w:rsidRPr="00923968">
        <w:rPr>
          <w:noProof/>
        </w:rPr>
        <w:t>Las pruebas solicitadas a las partes interesadas pertinentes y presentadas por estas para demostrar la credibilidad de sus planes de inversión</w:t>
      </w:r>
      <w:r w:rsidRPr="00923968">
        <w:rPr>
          <w:rStyle w:val="FootnoteReference"/>
          <w:noProof/>
        </w:rPr>
        <w:footnoteReference w:id="29"/>
      </w:r>
      <w:r w:rsidRPr="00923968">
        <w:rPr>
          <w:noProof/>
        </w:rPr>
        <w:t xml:space="preserve">. </w:t>
      </w:r>
    </w:p>
    <w:p w14:paraId="0B451377" w14:textId="77777777" w:rsidR="00486678" w:rsidRPr="00923968" w:rsidRDefault="00486678" w:rsidP="00486678">
      <w:pPr>
        <w:pStyle w:val="Text2"/>
        <w:tabs>
          <w:tab w:val="left" w:leader="dot" w:pos="9072"/>
        </w:tabs>
        <w:ind w:left="709"/>
        <w:rPr>
          <w:noProof/>
        </w:rPr>
      </w:pPr>
      <w:r w:rsidRPr="00923968">
        <w:rPr>
          <w:noProof/>
        </w:rPr>
        <w:tab/>
      </w:r>
    </w:p>
    <w:p w14:paraId="74086F67" w14:textId="77777777" w:rsidR="00486678" w:rsidRPr="00923968" w:rsidRDefault="00486678" w:rsidP="00486678">
      <w:pPr>
        <w:pStyle w:val="Stylei"/>
        <w:rPr>
          <w:noProof/>
        </w:rPr>
      </w:pPr>
      <w:r w:rsidRPr="00923968">
        <w:rPr>
          <w:noProof/>
        </w:rPr>
        <w:t>Los criterios de evaluación aplicados para evaluar la credibilidad de los futuros planes de inversión</w:t>
      </w:r>
      <w:r w:rsidRPr="00923968">
        <w:rPr>
          <w:rStyle w:val="FootnoteReference"/>
          <w:noProof/>
        </w:rPr>
        <w:footnoteReference w:id="30"/>
      </w:r>
      <w:r w:rsidRPr="00923968">
        <w:rPr>
          <w:noProof/>
        </w:rPr>
        <w:t xml:space="preserve">. </w:t>
      </w:r>
    </w:p>
    <w:p w14:paraId="02A6C4F2" w14:textId="77777777" w:rsidR="00486678" w:rsidRPr="00923968" w:rsidRDefault="00486678" w:rsidP="00486678">
      <w:pPr>
        <w:pStyle w:val="Text2"/>
        <w:tabs>
          <w:tab w:val="left" w:leader="dot" w:pos="9072"/>
        </w:tabs>
        <w:ind w:left="709"/>
        <w:rPr>
          <w:noProof/>
        </w:rPr>
      </w:pPr>
      <w:r w:rsidRPr="00923968">
        <w:rPr>
          <w:noProof/>
        </w:rPr>
        <w:tab/>
      </w:r>
    </w:p>
    <w:p w14:paraId="52DE3B93" w14:textId="77777777" w:rsidR="00486678" w:rsidRPr="00923968" w:rsidRDefault="00486678" w:rsidP="00486678">
      <w:pPr>
        <w:pStyle w:val="Stylei"/>
        <w:rPr>
          <w:noProof/>
        </w:rPr>
      </w:pPr>
      <w:r>
        <w:rPr>
          <w:noProof/>
        </w:rPr>
        <w:t xml:space="preserve"> </w:t>
      </w:r>
      <w:r w:rsidRPr="00923968">
        <w:rPr>
          <w:noProof/>
        </w:rPr>
        <w:t>Si se invitó a las partes interesadas afectadas a firmar acuerdos de compromiso relativos a la ejecución de los planes de inversión declarados</w:t>
      </w:r>
      <w:r w:rsidRPr="00923968">
        <w:rPr>
          <w:rStyle w:val="FootnoteReference"/>
          <w:noProof/>
        </w:rPr>
        <w:footnoteReference w:id="31"/>
      </w:r>
      <w:r w:rsidRPr="00923968">
        <w:rPr>
          <w:noProof/>
        </w:rPr>
        <w:t xml:space="preserve">. </w:t>
      </w:r>
    </w:p>
    <w:p w14:paraId="32A05112" w14:textId="77777777" w:rsidR="00486678" w:rsidRPr="00923968" w:rsidRDefault="00486678" w:rsidP="00486678">
      <w:pPr>
        <w:pStyle w:val="Text4"/>
        <w:rPr>
          <w:noProof/>
        </w:rPr>
      </w:pPr>
      <w:sdt>
        <w:sdtPr>
          <w:rPr>
            <w:rFonts w:ascii="MS Gothic" w:eastAsia="MS Gothic" w:hAnsi="MS Gothic"/>
            <w:noProof/>
          </w:rPr>
          <w:id w:val="653881020"/>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w:t>
      </w:r>
      <w:r w:rsidRPr="00923968">
        <w:rPr>
          <w:noProof/>
        </w:rPr>
        <w:tab/>
      </w:r>
      <w:r w:rsidRPr="00923968">
        <w:rPr>
          <w:noProof/>
        </w:rPr>
        <w:tab/>
      </w:r>
      <w:sdt>
        <w:sdtPr>
          <w:rPr>
            <w:rFonts w:ascii="MS Gothic" w:eastAsia="MS Gothic" w:hAnsi="MS Gothic"/>
            <w:noProof/>
          </w:rPr>
          <w:id w:val="-1984844773"/>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No</w:t>
      </w:r>
    </w:p>
    <w:p w14:paraId="4B52E1C6" w14:textId="77777777" w:rsidR="00486678" w:rsidRPr="00923968" w:rsidRDefault="00486678" w:rsidP="00486678">
      <w:pPr>
        <w:pStyle w:val="Text4"/>
        <w:rPr>
          <w:noProof/>
        </w:rPr>
      </w:pPr>
      <w:r w:rsidRPr="00923968">
        <w:rPr>
          <w:noProof/>
        </w:rPr>
        <w:t>En caso afirmativo, aclárese si dichos acuerdos de compromiso incluyen hitos y obligaciones de informar sobre los progresos realizados</w:t>
      </w:r>
      <w:r w:rsidRPr="00923968">
        <w:rPr>
          <w:rStyle w:val="FootnoteReference"/>
          <w:noProof/>
        </w:rPr>
        <w:footnoteReference w:id="32"/>
      </w:r>
      <w:r w:rsidRPr="00923968">
        <w:rPr>
          <w:noProof/>
        </w:rPr>
        <w:t>.</w:t>
      </w:r>
    </w:p>
    <w:p w14:paraId="45AC58A6" w14:textId="77777777" w:rsidR="00486678" w:rsidRPr="00923968" w:rsidRDefault="00486678" w:rsidP="00486678">
      <w:pPr>
        <w:pStyle w:val="Text2"/>
        <w:tabs>
          <w:tab w:val="left" w:leader="dot" w:pos="9072"/>
        </w:tabs>
        <w:ind w:left="709"/>
        <w:rPr>
          <w:noProof/>
        </w:rPr>
      </w:pPr>
      <w:r w:rsidRPr="00923968">
        <w:rPr>
          <w:noProof/>
        </w:rPr>
        <w:tab/>
      </w:r>
    </w:p>
    <w:p w14:paraId="7FD1AB79" w14:textId="77777777" w:rsidR="00486678" w:rsidRPr="00923968" w:rsidRDefault="00486678" w:rsidP="00486678">
      <w:pPr>
        <w:pStyle w:val="Stylei"/>
        <w:rPr>
          <w:noProof/>
        </w:rPr>
      </w:pPr>
      <w:r>
        <w:rPr>
          <w:noProof/>
        </w:rPr>
        <w:t xml:space="preserve"> </w:t>
      </w:r>
      <w:r w:rsidRPr="00923968">
        <w:rPr>
          <w:noProof/>
        </w:rPr>
        <w:t>Si los resultados de la evaluación y las conclusiones motivadas se comunicaron a todas las partes interesadas que presentaron información sobre sus planes de inversión privada (y de qué manera).</w:t>
      </w:r>
      <w:r w:rsidRPr="00923968">
        <w:rPr>
          <w:rStyle w:val="FootnoteReference"/>
          <w:noProof/>
        </w:rPr>
        <w:footnoteReference w:id="33"/>
      </w:r>
      <w:r w:rsidRPr="00923968">
        <w:rPr>
          <w:rStyle w:val="FootnoteReference"/>
          <w:noProof/>
        </w:rPr>
        <w:t>..</w:t>
      </w:r>
    </w:p>
    <w:p w14:paraId="29AC32A0" w14:textId="77777777" w:rsidR="00486678" w:rsidRPr="00923968" w:rsidRDefault="00486678" w:rsidP="00486678">
      <w:pPr>
        <w:pStyle w:val="Text2"/>
        <w:tabs>
          <w:tab w:val="left" w:leader="dot" w:pos="9072"/>
        </w:tabs>
        <w:ind w:left="709"/>
        <w:rPr>
          <w:noProof/>
        </w:rPr>
      </w:pPr>
      <w:r w:rsidRPr="00923968">
        <w:rPr>
          <w:noProof/>
        </w:rPr>
        <w:tab/>
      </w:r>
    </w:p>
    <w:p w14:paraId="4E1EECBB" w14:textId="77777777" w:rsidR="00486678" w:rsidRPr="00923968" w:rsidRDefault="00486678" w:rsidP="00486678">
      <w:pPr>
        <w:pStyle w:val="Point1"/>
        <w:rPr>
          <w:noProof/>
        </w:rPr>
      </w:pPr>
      <w:r>
        <w:rPr>
          <w:noProof/>
        </w:rPr>
        <w:t>c)</w:t>
      </w:r>
      <w:r>
        <w:rPr>
          <w:noProof/>
        </w:rPr>
        <w:tab/>
      </w:r>
      <w:r w:rsidRPr="00923968">
        <w:rPr>
          <w:noProof/>
        </w:rPr>
        <w:t>Fechas de inicio y finalización de cada etapa de la cartografía.</w:t>
      </w:r>
    </w:p>
    <w:p w14:paraId="136C9C26" w14:textId="77777777" w:rsidR="00486678" w:rsidRPr="00923968" w:rsidRDefault="00486678" w:rsidP="00486678">
      <w:pPr>
        <w:pStyle w:val="Text2"/>
        <w:tabs>
          <w:tab w:val="left" w:leader="dot" w:pos="9072"/>
        </w:tabs>
        <w:ind w:left="709"/>
        <w:rPr>
          <w:noProof/>
        </w:rPr>
      </w:pPr>
      <w:r w:rsidRPr="00923968">
        <w:rPr>
          <w:noProof/>
        </w:rPr>
        <w:tab/>
      </w:r>
    </w:p>
    <w:p w14:paraId="48AF2BF4" w14:textId="77777777" w:rsidR="00486678" w:rsidRPr="00923968" w:rsidRDefault="00486678" w:rsidP="00486678">
      <w:pPr>
        <w:pStyle w:val="Point1"/>
        <w:rPr>
          <w:noProof/>
        </w:rPr>
      </w:pPr>
      <w:r>
        <w:rPr>
          <w:noProof/>
        </w:rPr>
        <w:t>d)</w:t>
      </w:r>
      <w:r>
        <w:rPr>
          <w:noProof/>
        </w:rPr>
        <w:tab/>
      </w:r>
      <w:r w:rsidRPr="00923968">
        <w:rPr>
          <w:noProof/>
        </w:rPr>
        <w:t>Número e identidad de los participantes en cada etapa de la cartografía.</w:t>
      </w:r>
    </w:p>
    <w:p w14:paraId="03361ACB" w14:textId="77777777" w:rsidR="00486678" w:rsidRPr="00923968" w:rsidRDefault="00486678" w:rsidP="00486678">
      <w:pPr>
        <w:pStyle w:val="Text2"/>
        <w:tabs>
          <w:tab w:val="left" w:leader="dot" w:pos="9072"/>
        </w:tabs>
        <w:ind w:left="709"/>
        <w:rPr>
          <w:noProof/>
        </w:rPr>
      </w:pPr>
      <w:r w:rsidRPr="00923968">
        <w:rPr>
          <w:noProof/>
        </w:rPr>
        <w:tab/>
      </w:r>
    </w:p>
    <w:p w14:paraId="4DAE877B" w14:textId="77777777" w:rsidR="00486678" w:rsidRPr="00923968" w:rsidRDefault="00486678" w:rsidP="00486678">
      <w:pPr>
        <w:pStyle w:val="Point1"/>
        <w:rPr>
          <w:noProof/>
        </w:rPr>
      </w:pPr>
      <w:r>
        <w:rPr>
          <w:noProof/>
        </w:rPr>
        <w:t>e)</w:t>
      </w:r>
      <w:r>
        <w:rPr>
          <w:noProof/>
        </w:rPr>
        <w:tab/>
      </w:r>
      <w:r w:rsidRPr="00923968">
        <w:rPr>
          <w:noProof/>
        </w:rPr>
        <w:t>Resultados intermedios y resultados finales de la cartografía.</w:t>
      </w:r>
    </w:p>
    <w:p w14:paraId="3B905A32" w14:textId="77777777" w:rsidR="00486678" w:rsidRPr="00923968" w:rsidRDefault="00486678" w:rsidP="00486678">
      <w:pPr>
        <w:pStyle w:val="Text2"/>
        <w:tabs>
          <w:tab w:val="left" w:leader="dot" w:pos="9072"/>
        </w:tabs>
        <w:ind w:left="709"/>
        <w:rPr>
          <w:noProof/>
        </w:rPr>
      </w:pPr>
      <w:r w:rsidRPr="00923968">
        <w:rPr>
          <w:noProof/>
        </w:rPr>
        <w:tab/>
      </w:r>
    </w:p>
    <w:p w14:paraId="2BE0F8D9" w14:textId="77777777" w:rsidR="00486678" w:rsidRPr="00923968" w:rsidRDefault="00486678" w:rsidP="00486678">
      <w:pPr>
        <w:pStyle w:val="Point1"/>
        <w:rPr>
          <w:noProof/>
        </w:rPr>
      </w:pPr>
      <w:r>
        <w:rPr>
          <w:noProof/>
        </w:rPr>
        <w:t>f)</w:t>
      </w:r>
      <w:r>
        <w:rPr>
          <w:noProof/>
        </w:rPr>
        <w:tab/>
      </w:r>
      <w:r w:rsidRPr="00923968">
        <w:rPr>
          <w:noProof/>
        </w:rPr>
        <w:t>Confirmación de que la cartografía se ha llevado a cabo</w:t>
      </w:r>
      <w:r w:rsidRPr="00923968">
        <w:rPr>
          <w:rStyle w:val="FootnoteReference"/>
          <w:noProof/>
        </w:rPr>
        <w:footnoteReference w:id="34"/>
      </w:r>
      <w:r w:rsidRPr="00923968">
        <w:rPr>
          <w:noProof/>
        </w:rPr>
        <w:t xml:space="preserve">: </w:t>
      </w:r>
    </w:p>
    <w:p w14:paraId="70B757A6" w14:textId="77777777" w:rsidR="00486678" w:rsidRPr="00923968" w:rsidRDefault="00486678" w:rsidP="00486678">
      <w:pPr>
        <w:pStyle w:val="Tiret1"/>
        <w:numPr>
          <w:ilvl w:val="0"/>
          <w:numId w:val="36"/>
        </w:numPr>
        <w:rPr>
          <w:noProof/>
        </w:rPr>
      </w:pPr>
      <w:sdt>
        <w:sdtPr>
          <w:rPr>
            <w:noProof/>
          </w:rPr>
          <w:id w:val="-744337741"/>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para las redes fijas a nivel de dirección sobre la base de los locales atravesados</w:t>
      </w:r>
      <w:r w:rsidRPr="00923968">
        <w:rPr>
          <w:rStyle w:val="FootnoteReference"/>
          <w:noProof/>
        </w:rPr>
        <w:footnoteReference w:id="35"/>
      </w:r>
      <w:r w:rsidRPr="00923968">
        <w:rPr>
          <w:noProof/>
        </w:rPr>
        <w:t>;</w:t>
      </w:r>
    </w:p>
    <w:p w14:paraId="44AA6BB2" w14:textId="77777777" w:rsidR="00486678" w:rsidRPr="00923968" w:rsidRDefault="00486678" w:rsidP="00486678">
      <w:pPr>
        <w:pStyle w:val="Tiret1"/>
        <w:numPr>
          <w:ilvl w:val="0"/>
          <w:numId w:val="36"/>
        </w:numPr>
        <w:rPr>
          <w:noProof/>
        </w:rPr>
      </w:pPr>
      <w:sdt>
        <w:sdtPr>
          <w:rPr>
            <w:noProof/>
          </w:rPr>
          <w:id w:val="1609156538"/>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para las redes inalámbricas fijas a nivel de dirección sobre la base de locales atravesados o sobre la base de cuadrículas de un máximo de 100 metros x 100 metros. Especifíquese cuál de los dos criterios se ha aplicado: …………</w:t>
      </w:r>
    </w:p>
    <w:p w14:paraId="58F2772F" w14:textId="77777777" w:rsidR="00486678" w:rsidRPr="00923968" w:rsidRDefault="00486678" w:rsidP="00486678">
      <w:pPr>
        <w:pStyle w:val="Point1"/>
        <w:rPr>
          <w:noProof/>
        </w:rPr>
      </w:pPr>
      <w:r>
        <w:rPr>
          <w:noProof/>
        </w:rPr>
        <w:t>g)</w:t>
      </w:r>
      <w:r>
        <w:rPr>
          <w:noProof/>
        </w:rPr>
        <w:tab/>
      </w:r>
      <w:r w:rsidRPr="00923968">
        <w:rPr>
          <w:noProof/>
        </w:rPr>
        <w:t>Confirmación de que la cartografía también indicó las redes existentes que podrían mejorarse con inversiones marginales (como la mejora de los componentes activos) para proporcionar velocidades de descarga de 1 Gbps y de carga de 150 Mbps, y que dichas zonas se han separado de la zona de intervención</w:t>
      </w:r>
      <w:r w:rsidRPr="00923968">
        <w:rPr>
          <w:rStyle w:val="FootnoteReference"/>
          <w:noProof/>
        </w:rPr>
        <w:footnoteReference w:id="36"/>
      </w:r>
      <w:r w:rsidRPr="00923968">
        <w:rPr>
          <w:noProof/>
        </w:rPr>
        <w:t xml:space="preserve">. </w:t>
      </w:r>
    </w:p>
    <w:p w14:paraId="68D33903" w14:textId="77777777" w:rsidR="00486678" w:rsidRPr="00923968" w:rsidRDefault="00486678" w:rsidP="00486678">
      <w:pPr>
        <w:pStyle w:val="Text2"/>
        <w:rPr>
          <w:noProof/>
        </w:rPr>
      </w:pPr>
      <w:sdt>
        <w:sdtPr>
          <w:rPr>
            <w:rFonts w:ascii="MS Gothic" w:eastAsia="MS Gothic" w:hAnsi="MS Gothic"/>
            <w:noProof/>
          </w:rPr>
          <w:id w:val="551812853"/>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w:t>
      </w:r>
      <w:r w:rsidRPr="00923968">
        <w:rPr>
          <w:noProof/>
        </w:rPr>
        <w:tab/>
      </w:r>
      <w:r w:rsidRPr="00923968">
        <w:rPr>
          <w:noProof/>
        </w:rPr>
        <w:tab/>
      </w:r>
      <w:sdt>
        <w:sdtPr>
          <w:rPr>
            <w:rFonts w:ascii="MS Gothic" w:eastAsia="MS Gothic" w:hAnsi="MS Gothic"/>
            <w:noProof/>
          </w:rPr>
          <w:id w:val="2074457514"/>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No</w:t>
      </w:r>
    </w:p>
    <w:p w14:paraId="0A3F1A5C" w14:textId="77777777" w:rsidR="00486678" w:rsidRPr="00923968" w:rsidRDefault="00486678" w:rsidP="00486678">
      <w:pPr>
        <w:pStyle w:val="Point1"/>
        <w:rPr>
          <w:noProof/>
        </w:rPr>
      </w:pPr>
      <w:r>
        <w:rPr>
          <w:noProof/>
        </w:rPr>
        <w:t>h)</w:t>
      </w:r>
      <w:r>
        <w:rPr>
          <w:noProof/>
        </w:rPr>
        <w:tab/>
      </w:r>
      <w:r w:rsidRPr="00923968">
        <w:rPr>
          <w:noProof/>
        </w:rPr>
        <w:t>Si las autoridades españolas adoptaron las mejores prácticas para aplicar las metodologías de cartografía descritas en el anexo I de las Directrices relativas a la banda ancha</w:t>
      </w:r>
      <w:r w:rsidRPr="00923968">
        <w:rPr>
          <w:rStyle w:val="FootnoteReference"/>
          <w:noProof/>
        </w:rPr>
        <w:footnoteReference w:id="37"/>
      </w:r>
      <w:r w:rsidRPr="00923968">
        <w:rPr>
          <w:noProof/>
        </w:rPr>
        <w:t xml:space="preserve">. </w:t>
      </w:r>
    </w:p>
    <w:p w14:paraId="31E2EEF9" w14:textId="77777777" w:rsidR="00486678" w:rsidRPr="00923968" w:rsidRDefault="00486678" w:rsidP="00486678">
      <w:pPr>
        <w:pStyle w:val="Text2"/>
        <w:ind w:left="1418"/>
        <w:rPr>
          <w:noProof/>
        </w:rPr>
      </w:pPr>
      <w:sdt>
        <w:sdtPr>
          <w:rPr>
            <w:noProof/>
          </w:rPr>
          <w:id w:val="1426227899"/>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ab/>
        <w:t>Sí</w:t>
      </w:r>
    </w:p>
    <w:p w14:paraId="69F69F18" w14:textId="77777777" w:rsidR="00486678" w:rsidRPr="00923968" w:rsidRDefault="00486678" w:rsidP="00486678">
      <w:pPr>
        <w:pStyle w:val="Text2"/>
        <w:ind w:left="1418"/>
        <w:rPr>
          <w:noProof/>
        </w:rPr>
      </w:pPr>
      <w:sdt>
        <w:sdtPr>
          <w:rPr>
            <w:noProof/>
          </w:rPr>
          <w:id w:val="-1553081022"/>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w:t>
      </w:r>
      <w:r>
        <w:rPr>
          <w:noProof/>
        </w:rPr>
        <w:tab/>
      </w:r>
      <w:r w:rsidRPr="00923968">
        <w:rPr>
          <w:noProof/>
        </w:rPr>
        <w:t xml:space="preserve">No. En este caso, especifíquese en qué aspectos </w:t>
      </w:r>
      <w:r>
        <w:rPr>
          <w:noProof/>
        </w:rPr>
        <w:t>sus</w:t>
      </w:r>
      <w:r w:rsidRPr="00923968">
        <w:rPr>
          <w:noProof/>
        </w:rPr>
        <w:t xml:space="preserve"> autoridades se apartaron del anexo I de las Directrices relativas a la banda ancha y por qué.</w:t>
      </w:r>
    </w:p>
    <w:p w14:paraId="3542575A" w14:textId="77777777" w:rsidR="00486678" w:rsidRPr="00923968" w:rsidRDefault="00486678" w:rsidP="00486678">
      <w:pPr>
        <w:pStyle w:val="Text2"/>
        <w:tabs>
          <w:tab w:val="left" w:leader="dot" w:pos="9072"/>
        </w:tabs>
        <w:ind w:left="709"/>
        <w:rPr>
          <w:noProof/>
        </w:rPr>
      </w:pPr>
      <w:r w:rsidRPr="00923968">
        <w:rPr>
          <w:noProof/>
        </w:rPr>
        <w:tab/>
      </w:r>
    </w:p>
    <w:p w14:paraId="4D1DE64B" w14:textId="77777777" w:rsidR="00486678" w:rsidRPr="00923968" w:rsidRDefault="00486678" w:rsidP="00486678">
      <w:pPr>
        <w:pStyle w:val="Point1"/>
        <w:rPr>
          <w:noProof/>
        </w:rPr>
      </w:pPr>
      <w:r>
        <w:rPr>
          <w:noProof/>
        </w:rPr>
        <w:t>i)</w:t>
      </w:r>
      <w:r>
        <w:rPr>
          <w:noProof/>
        </w:rPr>
        <w:tab/>
      </w:r>
      <w:r w:rsidRPr="00923968">
        <w:rPr>
          <w:noProof/>
        </w:rPr>
        <w:t>Confirmación de que la metodología y los criterios técnicos subyacentes utilizados para la cartografía se han hecho públicos (y cómo)</w:t>
      </w:r>
      <w:r w:rsidRPr="00923968">
        <w:rPr>
          <w:rStyle w:val="FootnoteReference"/>
          <w:noProof/>
        </w:rPr>
        <w:footnoteReference w:id="38"/>
      </w:r>
      <w:r w:rsidRPr="00923968">
        <w:rPr>
          <w:noProof/>
        </w:rPr>
        <w:t>.</w:t>
      </w:r>
    </w:p>
    <w:p w14:paraId="0F18B9D8" w14:textId="77777777" w:rsidR="00486678" w:rsidRPr="00923968" w:rsidRDefault="00486678" w:rsidP="00486678">
      <w:pPr>
        <w:pStyle w:val="Text2"/>
        <w:tabs>
          <w:tab w:val="left" w:leader="dot" w:pos="9072"/>
        </w:tabs>
        <w:ind w:left="709"/>
        <w:rPr>
          <w:noProof/>
        </w:rPr>
      </w:pPr>
      <w:r w:rsidRPr="00923968">
        <w:rPr>
          <w:noProof/>
        </w:rPr>
        <w:tab/>
      </w:r>
    </w:p>
    <w:p w14:paraId="429E4AD7" w14:textId="77777777" w:rsidR="00486678" w:rsidRPr="00923968" w:rsidRDefault="00486678" w:rsidP="00486678">
      <w:pPr>
        <w:pStyle w:val="ManualNumPar2"/>
        <w:rPr>
          <w:noProof/>
        </w:rPr>
      </w:pPr>
      <w:r w:rsidRPr="00A84D2E">
        <w:rPr>
          <w:noProof/>
        </w:rPr>
        <w:t>4.4.</w:t>
      </w:r>
      <w:r w:rsidRPr="00A84D2E">
        <w:rPr>
          <w:noProof/>
        </w:rPr>
        <w:tab/>
      </w:r>
      <w:r w:rsidRPr="00923968">
        <w:rPr>
          <w:noProof/>
        </w:rPr>
        <w:t>Si la medida de ayuda se dirige a zonas en las que están presentes o planificadas de forma creíble al menos dos redes independientes que ofrezcan una velocidad de descarga de como mínimo 100 Mbps en condiciones de máxima demanda</w:t>
      </w:r>
      <w:r w:rsidRPr="00923968">
        <w:rPr>
          <w:rStyle w:val="FootnoteReference"/>
          <w:noProof/>
        </w:rPr>
        <w:footnoteReference w:id="39"/>
      </w:r>
      <w:r w:rsidRPr="00923968">
        <w:rPr>
          <w:noProof/>
        </w:rPr>
        <w:t>, aclárese si:</w:t>
      </w:r>
    </w:p>
    <w:p w14:paraId="4DA9FCDC" w14:textId="77777777" w:rsidR="00486678" w:rsidRPr="00923968" w:rsidRDefault="00486678" w:rsidP="00486678">
      <w:pPr>
        <w:pStyle w:val="Point1"/>
        <w:rPr>
          <w:noProof/>
        </w:rPr>
      </w:pPr>
      <w:r>
        <w:rPr>
          <w:noProof/>
        </w:rPr>
        <w:t>a)</w:t>
      </w:r>
      <w:r>
        <w:rPr>
          <w:noProof/>
        </w:rPr>
        <w:tab/>
      </w:r>
      <w:r w:rsidRPr="00923968">
        <w:rPr>
          <w:noProof/>
        </w:rPr>
        <w:t>Ninguna de las redes existentes o planificadas de forma creíble ofrece una velocidad de descarga de como mínimo 300 Mbps en condiciones de máxima demanda</w:t>
      </w:r>
      <w:r w:rsidRPr="00923968">
        <w:rPr>
          <w:rStyle w:val="FootnoteReference"/>
          <w:noProof/>
        </w:rPr>
        <w:footnoteReference w:id="40"/>
      </w:r>
      <w:r w:rsidRPr="00923968">
        <w:rPr>
          <w:noProof/>
        </w:rPr>
        <w:t>.</w:t>
      </w:r>
    </w:p>
    <w:p w14:paraId="0D566D33" w14:textId="77777777" w:rsidR="00486678" w:rsidRPr="00923968" w:rsidRDefault="00486678" w:rsidP="00486678">
      <w:pPr>
        <w:pStyle w:val="Text2"/>
        <w:rPr>
          <w:noProof/>
        </w:rPr>
      </w:pPr>
      <w:sdt>
        <w:sdtPr>
          <w:rPr>
            <w:rFonts w:ascii="MS Gothic" w:eastAsia="MS Gothic" w:hAnsi="MS Gothic"/>
            <w:noProof/>
          </w:rPr>
          <w:id w:val="889153845"/>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w:t>
      </w:r>
      <w:r w:rsidRPr="00923968">
        <w:rPr>
          <w:noProof/>
        </w:rPr>
        <w:tab/>
      </w:r>
      <w:r w:rsidRPr="00923968">
        <w:rPr>
          <w:noProof/>
        </w:rPr>
        <w:tab/>
      </w:r>
      <w:sdt>
        <w:sdtPr>
          <w:rPr>
            <w:rFonts w:ascii="MS Gothic" w:eastAsia="MS Gothic" w:hAnsi="MS Gothic"/>
            <w:noProof/>
          </w:rPr>
          <w:id w:val="-2107720609"/>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No</w:t>
      </w:r>
    </w:p>
    <w:p w14:paraId="47A7F8DF" w14:textId="77777777" w:rsidR="00486678" w:rsidRPr="00923968" w:rsidRDefault="00486678" w:rsidP="00486678">
      <w:pPr>
        <w:pStyle w:val="Point1"/>
        <w:rPr>
          <w:noProof/>
        </w:rPr>
      </w:pPr>
      <w:r>
        <w:rPr>
          <w:noProof/>
        </w:rPr>
        <w:t>b)</w:t>
      </w:r>
      <w:r>
        <w:rPr>
          <w:noProof/>
        </w:rPr>
        <w:tab/>
      </w:r>
      <w:r w:rsidRPr="00923968">
        <w:rPr>
          <w:noProof/>
        </w:rPr>
        <w:t>Al menos una de las redes existentes o planificadas de forma creíble proporciona una velocidad de descarga de como mínimo 300 Mbps en condiciones de máxima demanda, pero no ofrece una velocidad de descarga de como mínimo 500 Mbps en esas mismas condiciones</w:t>
      </w:r>
      <w:r w:rsidRPr="00923968">
        <w:rPr>
          <w:rStyle w:val="FootnoteReference"/>
          <w:noProof/>
        </w:rPr>
        <w:footnoteReference w:id="41"/>
      </w:r>
      <w:r w:rsidRPr="00923968">
        <w:rPr>
          <w:noProof/>
        </w:rPr>
        <w:t xml:space="preserve">. </w:t>
      </w:r>
    </w:p>
    <w:p w14:paraId="12035776" w14:textId="77777777" w:rsidR="00486678" w:rsidRPr="00923968" w:rsidRDefault="00486678" w:rsidP="00486678">
      <w:pPr>
        <w:pStyle w:val="Text2"/>
        <w:rPr>
          <w:noProof/>
        </w:rPr>
      </w:pPr>
      <w:sdt>
        <w:sdtPr>
          <w:rPr>
            <w:rFonts w:ascii="MS Gothic" w:eastAsia="MS Gothic" w:hAnsi="MS Gothic"/>
            <w:noProof/>
          </w:rPr>
          <w:id w:val="-2115203274"/>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w:t>
      </w:r>
      <w:r w:rsidRPr="00923968">
        <w:rPr>
          <w:noProof/>
        </w:rPr>
        <w:tab/>
      </w:r>
      <w:r w:rsidRPr="00923968">
        <w:rPr>
          <w:noProof/>
        </w:rPr>
        <w:tab/>
      </w:r>
      <w:sdt>
        <w:sdtPr>
          <w:rPr>
            <w:rFonts w:ascii="MS Gothic" w:eastAsia="MS Gothic" w:hAnsi="MS Gothic"/>
            <w:noProof/>
          </w:rPr>
          <w:id w:val="1939010838"/>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No</w:t>
      </w:r>
    </w:p>
    <w:p w14:paraId="253EF22E" w14:textId="77777777" w:rsidR="00486678" w:rsidRPr="00923968" w:rsidRDefault="00486678" w:rsidP="00486678">
      <w:pPr>
        <w:pStyle w:val="Text2"/>
        <w:ind w:left="1418"/>
        <w:rPr>
          <w:noProof/>
        </w:rPr>
      </w:pPr>
      <w:r w:rsidRPr="00923968">
        <w:rPr>
          <w:noProof/>
        </w:rPr>
        <w:t>En caso afirmativo, aclárese por qué sus autoridades consideran que ninguna red evolucionará para ofrecer la misma velocidad de descarga (y, en su caso, las mismas características adicionales) que las redes subvencionadas mediante la medida de ayuda y, por tanto, es necesaria una intervención estatal para hacer frente a una deficiencia del mercado</w:t>
      </w:r>
      <w:r w:rsidRPr="00923968">
        <w:rPr>
          <w:rStyle w:val="FootnoteReference"/>
          <w:noProof/>
        </w:rPr>
        <w:footnoteReference w:id="42"/>
      </w:r>
      <w:r w:rsidRPr="00923968">
        <w:rPr>
          <w:noProof/>
        </w:rPr>
        <w:t>.</w:t>
      </w:r>
    </w:p>
    <w:p w14:paraId="7ADD9DE8" w14:textId="77777777" w:rsidR="00486678" w:rsidRPr="00923968" w:rsidRDefault="00486678" w:rsidP="00486678">
      <w:pPr>
        <w:pStyle w:val="Text2"/>
        <w:tabs>
          <w:tab w:val="left" w:leader="dot" w:pos="9072"/>
        </w:tabs>
        <w:ind w:left="709"/>
        <w:rPr>
          <w:noProof/>
        </w:rPr>
      </w:pPr>
      <w:r w:rsidRPr="00923968">
        <w:rPr>
          <w:noProof/>
        </w:rPr>
        <w:tab/>
      </w:r>
    </w:p>
    <w:p w14:paraId="22FFCD43" w14:textId="77777777" w:rsidR="00486678" w:rsidRPr="00923968" w:rsidRDefault="00486678" w:rsidP="00486678">
      <w:pPr>
        <w:pStyle w:val="Point1"/>
        <w:rPr>
          <w:noProof/>
        </w:rPr>
      </w:pPr>
      <w:r>
        <w:rPr>
          <w:noProof/>
        </w:rPr>
        <w:t>c)</w:t>
      </w:r>
      <w:r>
        <w:rPr>
          <w:noProof/>
        </w:rPr>
        <w:tab/>
      </w:r>
      <w:r w:rsidRPr="00923968">
        <w:rPr>
          <w:noProof/>
        </w:rPr>
        <w:t>Al menos una de las redes existentes o planificadas de forma creíble ofrece una velocidad de descarga de como mínimo 500 Mbps</w:t>
      </w:r>
      <w:r w:rsidRPr="00923968">
        <w:rPr>
          <w:rStyle w:val="FootnoteReference"/>
          <w:noProof/>
        </w:rPr>
        <w:footnoteReference w:id="43"/>
      </w:r>
      <w:r w:rsidRPr="00923968">
        <w:rPr>
          <w:noProof/>
        </w:rPr>
        <w:t>.</w:t>
      </w:r>
    </w:p>
    <w:p w14:paraId="4A72401B" w14:textId="77777777" w:rsidR="00486678" w:rsidRPr="00923968" w:rsidRDefault="00486678" w:rsidP="00486678">
      <w:pPr>
        <w:pStyle w:val="Text2"/>
        <w:rPr>
          <w:noProof/>
        </w:rPr>
      </w:pPr>
      <w:sdt>
        <w:sdtPr>
          <w:rPr>
            <w:rFonts w:ascii="MS Gothic" w:eastAsia="MS Gothic" w:hAnsi="MS Gothic"/>
            <w:noProof/>
          </w:rPr>
          <w:id w:val="826559481"/>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w:t>
      </w:r>
      <w:r w:rsidRPr="00923968">
        <w:rPr>
          <w:noProof/>
        </w:rPr>
        <w:tab/>
      </w:r>
      <w:r w:rsidRPr="00923968">
        <w:rPr>
          <w:noProof/>
        </w:rPr>
        <w:tab/>
      </w:r>
      <w:sdt>
        <w:sdtPr>
          <w:rPr>
            <w:rFonts w:ascii="MS Gothic" w:eastAsia="MS Gothic" w:hAnsi="MS Gothic"/>
            <w:noProof/>
          </w:rPr>
          <w:id w:val="-331217386"/>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No</w:t>
      </w:r>
    </w:p>
    <w:p w14:paraId="1C123190" w14:textId="77777777" w:rsidR="00486678" w:rsidRPr="00923968" w:rsidRDefault="00486678" w:rsidP="00486678">
      <w:pPr>
        <w:pStyle w:val="ManualNumPar2"/>
        <w:rPr>
          <w:noProof/>
        </w:rPr>
      </w:pPr>
      <w:r w:rsidRPr="00A84D2E">
        <w:rPr>
          <w:noProof/>
        </w:rPr>
        <w:t>4.5.</w:t>
      </w:r>
      <w:r w:rsidRPr="00A84D2E">
        <w:rPr>
          <w:noProof/>
        </w:rPr>
        <w:tab/>
      </w:r>
      <w:r w:rsidRPr="00923968">
        <w:rPr>
          <w:noProof/>
          <w:u w:val="single"/>
        </w:rPr>
        <w:t>Consulta pública</w:t>
      </w:r>
      <w:r>
        <w:rPr>
          <w:noProof/>
          <w:u w:val="single"/>
        </w:rPr>
        <w:t>.</w:t>
      </w:r>
      <w:r w:rsidRPr="00923968">
        <w:rPr>
          <w:noProof/>
        </w:rPr>
        <w:t xml:space="preserve"> Facilítese la información siguiente:</w:t>
      </w:r>
    </w:p>
    <w:p w14:paraId="01042E6B" w14:textId="77777777" w:rsidR="00486678" w:rsidRPr="00923968" w:rsidRDefault="00486678" w:rsidP="00486678">
      <w:pPr>
        <w:pStyle w:val="Point1"/>
        <w:rPr>
          <w:noProof/>
        </w:rPr>
      </w:pPr>
      <w:r>
        <w:rPr>
          <w:noProof/>
        </w:rPr>
        <w:t>a)</w:t>
      </w:r>
      <w:r>
        <w:rPr>
          <w:noProof/>
        </w:rPr>
        <w:tab/>
      </w:r>
      <w:r w:rsidRPr="00923968">
        <w:rPr>
          <w:noProof/>
        </w:rPr>
        <w:t>Fechas de inicio y finalización de cada consulta pública realizada</w:t>
      </w:r>
      <w:r w:rsidRPr="00923968">
        <w:rPr>
          <w:rStyle w:val="FootnoteReference"/>
          <w:noProof/>
        </w:rPr>
        <w:footnoteReference w:id="44"/>
      </w:r>
      <w:r w:rsidRPr="00923968">
        <w:rPr>
          <w:noProof/>
        </w:rPr>
        <w:t xml:space="preserve">. </w:t>
      </w:r>
    </w:p>
    <w:p w14:paraId="18756ED4" w14:textId="77777777" w:rsidR="00486678" w:rsidRPr="00923968" w:rsidRDefault="00486678" w:rsidP="00486678">
      <w:pPr>
        <w:pStyle w:val="Text2"/>
        <w:tabs>
          <w:tab w:val="left" w:leader="dot" w:pos="9072"/>
        </w:tabs>
        <w:ind w:left="709"/>
        <w:rPr>
          <w:noProof/>
        </w:rPr>
      </w:pPr>
      <w:r w:rsidRPr="00923968">
        <w:rPr>
          <w:noProof/>
        </w:rPr>
        <w:tab/>
      </w:r>
    </w:p>
    <w:p w14:paraId="6C297815" w14:textId="77777777" w:rsidR="00486678" w:rsidRPr="00923968" w:rsidRDefault="00486678" w:rsidP="00486678">
      <w:pPr>
        <w:pStyle w:val="Point1"/>
        <w:rPr>
          <w:noProof/>
        </w:rPr>
      </w:pPr>
      <w:r>
        <w:rPr>
          <w:noProof/>
        </w:rPr>
        <w:t>b)</w:t>
      </w:r>
      <w:r>
        <w:rPr>
          <w:noProof/>
        </w:rPr>
        <w:tab/>
      </w:r>
      <w:r w:rsidRPr="00923968">
        <w:rPr>
          <w:noProof/>
        </w:rPr>
        <w:t>Contenido de cada consulta pública</w:t>
      </w:r>
      <w:r w:rsidRPr="00923968">
        <w:rPr>
          <w:rStyle w:val="FootnoteReference"/>
          <w:noProof/>
        </w:rPr>
        <w:footnoteReference w:id="45"/>
      </w:r>
      <w:r w:rsidRPr="00923968">
        <w:rPr>
          <w:noProof/>
        </w:rPr>
        <w:t xml:space="preserve">. </w:t>
      </w:r>
    </w:p>
    <w:p w14:paraId="0DF0A465" w14:textId="77777777" w:rsidR="00486678" w:rsidRPr="00923968" w:rsidRDefault="00486678" w:rsidP="00486678">
      <w:pPr>
        <w:pStyle w:val="Text2"/>
        <w:tabs>
          <w:tab w:val="left" w:leader="dot" w:pos="9072"/>
        </w:tabs>
        <w:ind w:left="709"/>
        <w:rPr>
          <w:noProof/>
        </w:rPr>
      </w:pPr>
      <w:r w:rsidRPr="00923968">
        <w:rPr>
          <w:noProof/>
        </w:rPr>
        <w:lastRenderedPageBreak/>
        <w:tab/>
      </w:r>
    </w:p>
    <w:p w14:paraId="63DF81FE" w14:textId="77777777" w:rsidR="00486678" w:rsidRPr="00923968" w:rsidRDefault="00486678" w:rsidP="00486678">
      <w:pPr>
        <w:pStyle w:val="Point1"/>
        <w:rPr>
          <w:noProof/>
        </w:rPr>
      </w:pPr>
      <w:r>
        <w:rPr>
          <w:noProof/>
        </w:rPr>
        <w:t>c)</w:t>
      </w:r>
      <w:r>
        <w:rPr>
          <w:noProof/>
        </w:rPr>
        <w:tab/>
      </w:r>
      <w:r w:rsidRPr="00923968">
        <w:rPr>
          <w:noProof/>
        </w:rPr>
        <w:t>Sitio internet de acceso público (a nivel regional o nacional) en el que se publicó la consulta</w:t>
      </w:r>
      <w:r w:rsidRPr="00923968">
        <w:rPr>
          <w:rStyle w:val="FootnoteReference"/>
          <w:noProof/>
        </w:rPr>
        <w:footnoteReference w:id="46"/>
      </w:r>
      <w:r w:rsidRPr="00923968">
        <w:rPr>
          <w:noProof/>
        </w:rPr>
        <w:t>.</w:t>
      </w:r>
    </w:p>
    <w:p w14:paraId="108ADC2C" w14:textId="77777777" w:rsidR="00486678" w:rsidRPr="00923968" w:rsidRDefault="00486678" w:rsidP="00486678">
      <w:pPr>
        <w:pStyle w:val="Text2"/>
        <w:tabs>
          <w:tab w:val="left" w:leader="dot" w:pos="9072"/>
        </w:tabs>
        <w:ind w:left="709"/>
        <w:rPr>
          <w:noProof/>
        </w:rPr>
      </w:pPr>
      <w:r w:rsidRPr="00923968">
        <w:rPr>
          <w:noProof/>
        </w:rPr>
        <w:tab/>
      </w:r>
    </w:p>
    <w:p w14:paraId="3A2D30DE" w14:textId="77777777" w:rsidR="00486678" w:rsidRPr="00923968" w:rsidRDefault="00486678" w:rsidP="00486678">
      <w:pPr>
        <w:pStyle w:val="Point1"/>
        <w:rPr>
          <w:noProof/>
        </w:rPr>
      </w:pPr>
      <w:r>
        <w:rPr>
          <w:noProof/>
        </w:rPr>
        <w:t>d)</w:t>
      </w:r>
      <w:r>
        <w:rPr>
          <w:noProof/>
        </w:rPr>
        <w:tab/>
      </w:r>
      <w:r w:rsidRPr="00923968">
        <w:rPr>
          <w:noProof/>
        </w:rPr>
        <w:t>Un resumen de las principales observaciones presentadas por los participantes en cada consulta pública, especificando cómo se abordaron.</w:t>
      </w:r>
    </w:p>
    <w:p w14:paraId="72B886EB" w14:textId="77777777" w:rsidR="00486678" w:rsidRPr="00923968" w:rsidRDefault="00486678" w:rsidP="00486678">
      <w:pPr>
        <w:pStyle w:val="Text2"/>
        <w:tabs>
          <w:tab w:val="left" w:leader="dot" w:pos="9072"/>
        </w:tabs>
        <w:ind w:left="709"/>
        <w:rPr>
          <w:noProof/>
        </w:rPr>
      </w:pPr>
      <w:r w:rsidRPr="00923968">
        <w:rPr>
          <w:noProof/>
        </w:rPr>
        <w:tab/>
      </w:r>
    </w:p>
    <w:p w14:paraId="2C1CD025" w14:textId="77777777" w:rsidR="00486678" w:rsidRPr="00923968" w:rsidRDefault="00486678" w:rsidP="00486678">
      <w:pPr>
        <w:pStyle w:val="ManualNumPar2"/>
        <w:rPr>
          <w:noProof/>
        </w:rPr>
      </w:pPr>
      <w:r w:rsidRPr="00A84D2E">
        <w:rPr>
          <w:noProof/>
        </w:rPr>
        <w:t>4.6.</w:t>
      </w:r>
      <w:r w:rsidRPr="00A84D2E">
        <w:rPr>
          <w:noProof/>
        </w:rPr>
        <w:tab/>
      </w:r>
      <w:r w:rsidRPr="00923968">
        <w:rPr>
          <w:noProof/>
        </w:rPr>
        <w:t>Indíquese el ámbito de aplicación final de la medida de ayuda en términos de tamaño y densidad de población de la zona de intervención.</w:t>
      </w:r>
    </w:p>
    <w:p w14:paraId="6869EF22" w14:textId="77777777" w:rsidR="00486678" w:rsidRPr="00923968" w:rsidRDefault="00486678" w:rsidP="00486678">
      <w:pPr>
        <w:pStyle w:val="Text2"/>
        <w:tabs>
          <w:tab w:val="left" w:leader="dot" w:pos="9072"/>
        </w:tabs>
        <w:ind w:left="709"/>
        <w:rPr>
          <w:noProof/>
        </w:rPr>
      </w:pPr>
      <w:r w:rsidRPr="00923968">
        <w:rPr>
          <w:noProof/>
        </w:rPr>
        <w:tab/>
      </w:r>
    </w:p>
    <w:p w14:paraId="4307E76F" w14:textId="77777777" w:rsidR="00486678" w:rsidRPr="00923968" w:rsidRDefault="00486678" w:rsidP="00486678">
      <w:pPr>
        <w:pStyle w:val="ManualNumPar1"/>
        <w:rPr>
          <w:bCs/>
          <w:noProof/>
        </w:rPr>
      </w:pPr>
      <w:bookmarkStart w:id="2" w:name="_Ref150784980"/>
      <w:r w:rsidRPr="00A84D2E">
        <w:rPr>
          <w:noProof/>
        </w:rPr>
        <w:t>5.</w:t>
      </w:r>
      <w:r w:rsidRPr="00A84D2E">
        <w:rPr>
          <w:noProof/>
        </w:rPr>
        <w:tab/>
      </w:r>
      <w:r w:rsidRPr="00923968">
        <w:rPr>
          <w:noProof/>
        </w:rPr>
        <w:t>Existencia de deficiencias del mercado por lo que se refiere a las redes de acceso móvil</w:t>
      </w:r>
    </w:p>
    <w:p w14:paraId="21465F5F" w14:textId="77777777" w:rsidR="00486678" w:rsidRPr="00923968" w:rsidRDefault="00486678" w:rsidP="00486678">
      <w:pPr>
        <w:pStyle w:val="ManualNumPar2"/>
        <w:rPr>
          <w:noProof/>
        </w:rPr>
      </w:pPr>
      <w:r w:rsidRPr="00A84D2E">
        <w:rPr>
          <w:noProof/>
        </w:rPr>
        <w:t>5.1.</w:t>
      </w:r>
      <w:r w:rsidRPr="00A84D2E">
        <w:rPr>
          <w:noProof/>
        </w:rPr>
        <w:tab/>
      </w:r>
      <w:r w:rsidRPr="00923968">
        <w:rPr>
          <w:noProof/>
        </w:rPr>
        <w:t>Indíquese el rendimiento en términos de velocidad de descarga (y, en su caso, de velocidad de carga y otros parámetros) que deberán ofrecer las redes subvencionadas</w:t>
      </w:r>
      <w:r w:rsidRPr="00923968">
        <w:rPr>
          <w:rStyle w:val="FootnoteReference"/>
          <w:noProof/>
        </w:rPr>
        <w:footnoteReference w:id="47"/>
      </w:r>
      <w:r w:rsidRPr="00923968">
        <w:rPr>
          <w:noProof/>
        </w:rPr>
        <w:t>.</w:t>
      </w:r>
      <w:bookmarkEnd w:id="2"/>
    </w:p>
    <w:p w14:paraId="23C59562" w14:textId="77777777" w:rsidR="00486678" w:rsidRPr="00923968" w:rsidRDefault="00486678" w:rsidP="00486678">
      <w:pPr>
        <w:pStyle w:val="Text2"/>
        <w:tabs>
          <w:tab w:val="left" w:leader="dot" w:pos="9072"/>
        </w:tabs>
        <w:ind w:left="709"/>
        <w:rPr>
          <w:noProof/>
        </w:rPr>
      </w:pPr>
      <w:r w:rsidRPr="00923968">
        <w:rPr>
          <w:noProof/>
        </w:rPr>
        <w:tab/>
      </w:r>
    </w:p>
    <w:p w14:paraId="6E008A38" w14:textId="77777777" w:rsidR="00486678" w:rsidRPr="00923968" w:rsidRDefault="00486678" w:rsidP="00486678">
      <w:pPr>
        <w:pStyle w:val="ManualNumPar2"/>
        <w:rPr>
          <w:noProof/>
        </w:rPr>
      </w:pPr>
      <w:r w:rsidRPr="00A84D2E">
        <w:rPr>
          <w:noProof/>
        </w:rPr>
        <w:t>5.2.</w:t>
      </w:r>
      <w:r w:rsidRPr="00A84D2E">
        <w:rPr>
          <w:noProof/>
        </w:rPr>
        <w:tab/>
      </w:r>
      <w:r w:rsidRPr="00923968">
        <w:rPr>
          <w:noProof/>
        </w:rPr>
        <w:t>Indíquense las necesidades actuales y futuras de los usuarios finales que puedan ser atendidas por redes fijas que ofrezcan el rendimiento mencionado en el punto5.1 (y no por las redes fijas existentes), presentando pruebas verificables de apoyo (tales como encuestas a los consumidores o estudios independientes)</w:t>
      </w:r>
      <w:r w:rsidRPr="00923968">
        <w:rPr>
          <w:rStyle w:val="FootnoteReference"/>
          <w:noProof/>
        </w:rPr>
        <w:footnoteReference w:id="48"/>
      </w:r>
      <w:r w:rsidRPr="00923968">
        <w:rPr>
          <w:noProof/>
        </w:rPr>
        <w:t>.</w:t>
      </w:r>
    </w:p>
    <w:p w14:paraId="25C37A56" w14:textId="77777777" w:rsidR="00486678" w:rsidRPr="00923968" w:rsidRDefault="00486678" w:rsidP="00486678">
      <w:pPr>
        <w:pStyle w:val="Text2"/>
        <w:tabs>
          <w:tab w:val="left" w:leader="dot" w:pos="9072"/>
        </w:tabs>
        <w:ind w:left="709"/>
        <w:rPr>
          <w:noProof/>
        </w:rPr>
      </w:pPr>
      <w:r w:rsidRPr="00923968">
        <w:rPr>
          <w:noProof/>
        </w:rPr>
        <w:tab/>
      </w:r>
    </w:p>
    <w:p w14:paraId="5738EF9C" w14:textId="77777777" w:rsidR="00486678" w:rsidRPr="00923968" w:rsidRDefault="00486678" w:rsidP="00486678">
      <w:pPr>
        <w:pStyle w:val="ManualNumPar2"/>
        <w:rPr>
          <w:noProof/>
        </w:rPr>
      </w:pPr>
      <w:r w:rsidRPr="00A84D2E">
        <w:rPr>
          <w:noProof/>
        </w:rPr>
        <w:t>5.3.</w:t>
      </w:r>
      <w:r w:rsidRPr="00A84D2E">
        <w:rPr>
          <w:noProof/>
        </w:rPr>
        <w:tab/>
      </w:r>
      <w:r w:rsidRPr="00923968">
        <w:rPr>
          <w:noProof/>
        </w:rPr>
        <w:t>Confírmese que la medida de ayuda no puede utilizarse para el cumplimiento de ninguna obligación jurídica (por ejemplo, obligaciones relacionadas con los derechos de uso del espectro</w:t>
      </w:r>
      <w:r w:rsidRPr="00923968">
        <w:rPr>
          <w:rStyle w:val="FootnoteReference"/>
          <w:noProof/>
        </w:rPr>
        <w:footnoteReference w:id="49"/>
      </w:r>
      <w:r w:rsidRPr="00923968">
        <w:rPr>
          <w:noProof/>
        </w:rPr>
        <w:t>).</w:t>
      </w:r>
    </w:p>
    <w:p w14:paraId="3E4D209E" w14:textId="77777777" w:rsidR="00486678" w:rsidRPr="00923968" w:rsidRDefault="00486678" w:rsidP="00486678">
      <w:pPr>
        <w:pStyle w:val="Text2"/>
        <w:tabs>
          <w:tab w:val="left" w:leader="dot" w:pos="9072"/>
        </w:tabs>
        <w:ind w:left="709"/>
        <w:rPr>
          <w:noProof/>
        </w:rPr>
      </w:pPr>
      <w:r w:rsidRPr="00923968">
        <w:rPr>
          <w:noProof/>
        </w:rPr>
        <w:tab/>
      </w:r>
    </w:p>
    <w:p w14:paraId="2FE92B49" w14:textId="77777777" w:rsidR="00486678" w:rsidRPr="00923968" w:rsidRDefault="00486678" w:rsidP="00486678">
      <w:pPr>
        <w:pStyle w:val="ManualNumPar2"/>
        <w:rPr>
          <w:noProof/>
        </w:rPr>
      </w:pPr>
      <w:r w:rsidRPr="00A84D2E">
        <w:rPr>
          <w:noProof/>
        </w:rPr>
        <w:t>5.4.</w:t>
      </w:r>
      <w:r w:rsidRPr="00A84D2E">
        <w:rPr>
          <w:noProof/>
        </w:rPr>
        <w:tab/>
      </w:r>
      <w:r w:rsidRPr="00923968">
        <w:rPr>
          <w:noProof/>
        </w:rPr>
        <w:t>Indíquese si la medida de ayuda se dirige a zonas en las que ya existe al menos una red móvil existente o planificada de forma creíble</w:t>
      </w:r>
      <w:r w:rsidRPr="00923968">
        <w:rPr>
          <w:rStyle w:val="FootnoteReference"/>
          <w:noProof/>
        </w:rPr>
        <w:footnoteReference w:id="50"/>
      </w:r>
      <w:r w:rsidRPr="00923968">
        <w:rPr>
          <w:noProof/>
        </w:rPr>
        <w:t xml:space="preserve"> capaz de satisfacer las necesidades de los usuarios finales constatadas. </w:t>
      </w:r>
    </w:p>
    <w:p w14:paraId="1F2E59DA" w14:textId="77777777" w:rsidR="00486678" w:rsidRPr="00923968" w:rsidRDefault="00486678" w:rsidP="00486678">
      <w:pPr>
        <w:pStyle w:val="Text1"/>
        <w:rPr>
          <w:noProof/>
        </w:rPr>
      </w:pPr>
      <w:sdt>
        <w:sdtPr>
          <w:rPr>
            <w:rFonts w:ascii="MS Gothic" w:eastAsia="MS Gothic" w:hAnsi="MS Gothic"/>
            <w:noProof/>
          </w:rPr>
          <w:id w:val="718101390"/>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w:t>
      </w:r>
      <w:r w:rsidRPr="00923968">
        <w:rPr>
          <w:noProof/>
        </w:rPr>
        <w:tab/>
      </w:r>
      <w:r w:rsidRPr="00923968">
        <w:rPr>
          <w:noProof/>
        </w:rPr>
        <w:tab/>
      </w:r>
      <w:sdt>
        <w:sdtPr>
          <w:rPr>
            <w:rFonts w:ascii="MS Gothic" w:eastAsia="MS Gothic" w:hAnsi="MS Gothic"/>
            <w:noProof/>
          </w:rPr>
          <w:id w:val="-1154063537"/>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No</w:t>
      </w:r>
    </w:p>
    <w:p w14:paraId="5039BADD" w14:textId="77777777" w:rsidR="00486678" w:rsidRPr="00923968" w:rsidRDefault="00486678" w:rsidP="00486678">
      <w:pPr>
        <w:pStyle w:val="Text1"/>
        <w:rPr>
          <w:noProof/>
        </w:rPr>
      </w:pPr>
      <w:r w:rsidRPr="00923968">
        <w:rPr>
          <w:noProof/>
        </w:rPr>
        <w:t>En caso afirmativo, demuéstrese (con el apoyo de pruebas verificables): a) por qué se considera que dicha red no permite ofrecer a los usuarios finales una calidad de servicio suficiente para satisfacer la evolución de sus necesidades; b) si y de qué manera la medida de ayuda ofrecerá dicha calidad de servicio, aportando así una mejora sustancial que el mercado no puede ofrecer</w:t>
      </w:r>
      <w:r w:rsidRPr="00923968">
        <w:rPr>
          <w:rStyle w:val="FootnoteReference"/>
          <w:noProof/>
        </w:rPr>
        <w:footnoteReference w:id="51"/>
      </w:r>
      <w:r w:rsidRPr="00923968">
        <w:rPr>
          <w:noProof/>
        </w:rPr>
        <w:t>.</w:t>
      </w:r>
    </w:p>
    <w:p w14:paraId="51C292BD" w14:textId="77777777" w:rsidR="00486678" w:rsidRPr="00923968" w:rsidRDefault="00486678" w:rsidP="00486678">
      <w:pPr>
        <w:pStyle w:val="Text2"/>
        <w:tabs>
          <w:tab w:val="left" w:leader="dot" w:pos="9072"/>
        </w:tabs>
        <w:ind w:left="709"/>
        <w:rPr>
          <w:noProof/>
        </w:rPr>
      </w:pPr>
      <w:r w:rsidRPr="00923968">
        <w:rPr>
          <w:noProof/>
        </w:rPr>
        <w:tab/>
      </w:r>
    </w:p>
    <w:p w14:paraId="3084506D" w14:textId="77777777" w:rsidR="00486678" w:rsidRPr="00923968" w:rsidRDefault="00486678" w:rsidP="00486678">
      <w:pPr>
        <w:pStyle w:val="ManualNumPar2"/>
        <w:rPr>
          <w:noProof/>
        </w:rPr>
      </w:pPr>
      <w:r w:rsidRPr="00A84D2E">
        <w:rPr>
          <w:noProof/>
        </w:rPr>
        <w:lastRenderedPageBreak/>
        <w:t>5.5.</w:t>
      </w:r>
      <w:r w:rsidRPr="00A84D2E">
        <w:rPr>
          <w:noProof/>
        </w:rPr>
        <w:tab/>
      </w:r>
      <w:r w:rsidRPr="00923968">
        <w:rPr>
          <w:noProof/>
          <w:u w:val="single"/>
        </w:rPr>
        <w:t>Cartografía</w:t>
      </w:r>
      <w:r w:rsidRPr="00923968">
        <w:rPr>
          <w:rStyle w:val="FootnoteReference"/>
          <w:noProof/>
        </w:rPr>
        <w:footnoteReference w:id="52"/>
      </w:r>
      <w:r w:rsidRPr="00923968">
        <w:rPr>
          <w:noProof/>
        </w:rPr>
        <w:t>. Facilítese la información siguiente:</w:t>
      </w:r>
    </w:p>
    <w:p w14:paraId="5F0E316C" w14:textId="77777777" w:rsidR="00486678" w:rsidRPr="00923968" w:rsidRDefault="00486678" w:rsidP="00486678">
      <w:pPr>
        <w:pStyle w:val="Point1"/>
        <w:rPr>
          <w:noProof/>
        </w:rPr>
      </w:pPr>
      <w:r>
        <w:rPr>
          <w:noProof/>
        </w:rPr>
        <w:t>a)</w:t>
      </w:r>
      <w:r>
        <w:rPr>
          <w:noProof/>
        </w:rPr>
        <w:tab/>
      </w:r>
      <w:r w:rsidRPr="00923968">
        <w:rPr>
          <w:noProof/>
        </w:rPr>
        <w:t>Los tipos de redes (por ejemplo, 3G, 4G, 5G, 6G, otras) y la cantidad de estas de que se dispone en la zona de intervención.</w:t>
      </w:r>
    </w:p>
    <w:p w14:paraId="3E8AF58B" w14:textId="77777777" w:rsidR="00486678" w:rsidRPr="00923968" w:rsidRDefault="00486678" w:rsidP="00486678">
      <w:pPr>
        <w:pStyle w:val="Point1"/>
        <w:rPr>
          <w:noProof/>
        </w:rPr>
      </w:pPr>
      <w:r>
        <w:rPr>
          <w:noProof/>
        </w:rPr>
        <w:t>b)</w:t>
      </w:r>
      <w:r>
        <w:rPr>
          <w:noProof/>
        </w:rPr>
        <w:tab/>
      </w:r>
      <w:r w:rsidRPr="00923968">
        <w:rPr>
          <w:noProof/>
        </w:rPr>
        <w:t>Rendimiento de las redes existentes y previstas (en el período pertinente) que se han cartografiado (por ejemplo, velocidad de descarga, velocidad de carga, latencia, pérdida de paquetes, error en el paquete, fluctuación de fase, disponibilidad de servicio)</w:t>
      </w:r>
      <w:r w:rsidRPr="00923968">
        <w:rPr>
          <w:rStyle w:val="FootnoteReference"/>
          <w:noProof/>
        </w:rPr>
        <w:footnoteReference w:id="53"/>
      </w:r>
      <w:r w:rsidRPr="00923968">
        <w:rPr>
          <w:noProof/>
        </w:rPr>
        <w:t>.</w:t>
      </w:r>
    </w:p>
    <w:p w14:paraId="73FAB241" w14:textId="77777777" w:rsidR="00486678" w:rsidRPr="00923968" w:rsidRDefault="00486678" w:rsidP="00486678">
      <w:pPr>
        <w:pStyle w:val="Text2"/>
        <w:tabs>
          <w:tab w:val="left" w:leader="dot" w:pos="9072"/>
        </w:tabs>
        <w:ind w:left="709"/>
        <w:rPr>
          <w:noProof/>
        </w:rPr>
      </w:pPr>
      <w:r w:rsidRPr="00923968">
        <w:rPr>
          <w:noProof/>
        </w:rPr>
        <w:tab/>
      </w:r>
    </w:p>
    <w:p w14:paraId="739562DE" w14:textId="77777777" w:rsidR="00486678" w:rsidRPr="00923968" w:rsidRDefault="00486678" w:rsidP="00486678">
      <w:pPr>
        <w:pStyle w:val="Point1"/>
        <w:rPr>
          <w:noProof/>
        </w:rPr>
      </w:pPr>
      <w:r>
        <w:rPr>
          <w:noProof/>
        </w:rPr>
        <w:t>c)</w:t>
      </w:r>
      <w:r>
        <w:rPr>
          <w:noProof/>
        </w:rPr>
        <w:tab/>
      </w:r>
      <w:r w:rsidRPr="00923968">
        <w:rPr>
          <w:noProof/>
        </w:rPr>
        <w:t>Cómo se han evaluado los futuros planes de inversión en el período pertinente de la medida de ayuda para determinar su credibilidad. Indíquese, en particular, lo siguiente:</w:t>
      </w:r>
    </w:p>
    <w:p w14:paraId="44FED735" w14:textId="77777777" w:rsidR="00486678" w:rsidRPr="00923968" w:rsidRDefault="00486678" w:rsidP="00486678">
      <w:pPr>
        <w:pStyle w:val="Stylei"/>
        <w:numPr>
          <w:ilvl w:val="0"/>
          <w:numId w:val="31"/>
        </w:numPr>
        <w:rPr>
          <w:noProof/>
        </w:rPr>
      </w:pPr>
      <w:r w:rsidRPr="00923968">
        <w:rPr>
          <w:noProof/>
        </w:rPr>
        <w:t>Las pruebas solicitadas a las partes interesadas pertinentes y presentadas por estas para demostrar la credibilidad de sus planes de inversión</w:t>
      </w:r>
      <w:r w:rsidRPr="00923968">
        <w:rPr>
          <w:rStyle w:val="FootnoteReference"/>
          <w:noProof/>
        </w:rPr>
        <w:footnoteReference w:id="54"/>
      </w:r>
      <w:r w:rsidRPr="00923968">
        <w:rPr>
          <w:noProof/>
        </w:rPr>
        <w:t>.</w:t>
      </w:r>
    </w:p>
    <w:p w14:paraId="7F92F021" w14:textId="77777777" w:rsidR="00486678" w:rsidRPr="00923968" w:rsidRDefault="00486678" w:rsidP="00486678">
      <w:pPr>
        <w:pStyle w:val="Text2"/>
        <w:tabs>
          <w:tab w:val="left" w:leader="dot" w:pos="9072"/>
        </w:tabs>
        <w:ind w:left="709"/>
        <w:rPr>
          <w:noProof/>
        </w:rPr>
      </w:pPr>
      <w:r w:rsidRPr="00923968">
        <w:rPr>
          <w:noProof/>
        </w:rPr>
        <w:tab/>
      </w:r>
    </w:p>
    <w:p w14:paraId="43132710" w14:textId="77777777" w:rsidR="00486678" w:rsidRPr="00923968" w:rsidRDefault="00486678" w:rsidP="00486678">
      <w:pPr>
        <w:pStyle w:val="Stylei"/>
        <w:rPr>
          <w:noProof/>
        </w:rPr>
      </w:pPr>
      <w:r w:rsidRPr="00923968">
        <w:rPr>
          <w:noProof/>
        </w:rPr>
        <w:t>Los criterios de evaluación aplicados para evaluar la credibilidad de los futuros planes de inversión</w:t>
      </w:r>
      <w:r w:rsidRPr="00923968">
        <w:rPr>
          <w:rStyle w:val="FootnoteReference"/>
          <w:noProof/>
        </w:rPr>
        <w:footnoteReference w:id="55"/>
      </w:r>
      <w:r w:rsidRPr="00923968">
        <w:rPr>
          <w:noProof/>
        </w:rPr>
        <w:t xml:space="preserve">. </w:t>
      </w:r>
    </w:p>
    <w:p w14:paraId="50CE5B11" w14:textId="77777777" w:rsidR="00486678" w:rsidRPr="00923968" w:rsidRDefault="00486678" w:rsidP="00486678">
      <w:pPr>
        <w:pStyle w:val="Text2"/>
        <w:tabs>
          <w:tab w:val="left" w:leader="dot" w:pos="9072"/>
        </w:tabs>
        <w:ind w:left="709"/>
        <w:rPr>
          <w:noProof/>
        </w:rPr>
      </w:pPr>
      <w:r w:rsidRPr="00923968">
        <w:rPr>
          <w:noProof/>
        </w:rPr>
        <w:tab/>
      </w:r>
    </w:p>
    <w:p w14:paraId="1788753E" w14:textId="77777777" w:rsidR="00486678" w:rsidRPr="00923968" w:rsidRDefault="00486678" w:rsidP="00486678">
      <w:pPr>
        <w:pStyle w:val="Stylei"/>
        <w:rPr>
          <w:noProof/>
        </w:rPr>
      </w:pPr>
      <w:r>
        <w:rPr>
          <w:noProof/>
        </w:rPr>
        <w:t xml:space="preserve"> </w:t>
      </w:r>
      <w:r w:rsidRPr="00923968">
        <w:rPr>
          <w:noProof/>
        </w:rPr>
        <w:t>Si se invitó a las partes interesadas afectadas a firmar acuerdos de compromiso relativos a la ejecución de los planes de inversión declarados</w:t>
      </w:r>
      <w:r w:rsidRPr="00923968">
        <w:rPr>
          <w:rStyle w:val="FootnoteReference"/>
          <w:noProof/>
        </w:rPr>
        <w:footnoteReference w:id="56"/>
      </w:r>
      <w:r w:rsidRPr="00923968">
        <w:rPr>
          <w:noProof/>
        </w:rPr>
        <w:t xml:space="preserve">. </w:t>
      </w:r>
    </w:p>
    <w:p w14:paraId="69068BBC" w14:textId="77777777" w:rsidR="00486678" w:rsidRPr="00923968" w:rsidRDefault="00486678" w:rsidP="00486678">
      <w:pPr>
        <w:pStyle w:val="Text4"/>
        <w:rPr>
          <w:noProof/>
        </w:rPr>
      </w:pPr>
      <w:sdt>
        <w:sdtPr>
          <w:rPr>
            <w:rFonts w:ascii="MS Gothic" w:eastAsia="MS Gothic" w:hAnsi="MS Gothic"/>
            <w:noProof/>
          </w:rPr>
          <w:id w:val="-1475520343"/>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w:t>
      </w:r>
      <w:r w:rsidRPr="00923968">
        <w:rPr>
          <w:noProof/>
        </w:rPr>
        <w:tab/>
      </w:r>
      <w:r w:rsidRPr="00923968">
        <w:rPr>
          <w:noProof/>
        </w:rPr>
        <w:tab/>
      </w:r>
      <w:sdt>
        <w:sdtPr>
          <w:rPr>
            <w:rFonts w:ascii="MS Gothic" w:eastAsia="MS Gothic" w:hAnsi="MS Gothic"/>
            <w:noProof/>
          </w:rPr>
          <w:id w:val="-1748490393"/>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No</w:t>
      </w:r>
    </w:p>
    <w:p w14:paraId="3B2B9EB0" w14:textId="77777777" w:rsidR="00486678" w:rsidRPr="00923968" w:rsidRDefault="00486678" w:rsidP="00486678">
      <w:pPr>
        <w:pStyle w:val="Text2"/>
        <w:ind w:left="2127"/>
        <w:rPr>
          <w:noProof/>
        </w:rPr>
      </w:pPr>
      <w:r w:rsidRPr="00923968">
        <w:rPr>
          <w:noProof/>
        </w:rPr>
        <w:t>En caso afirmativo, aclárese si dichos acuerdos de compromiso incluyen hitos y obligaciones de informar sobre los progresos realizados</w:t>
      </w:r>
      <w:r w:rsidRPr="00923968">
        <w:rPr>
          <w:rStyle w:val="FootnoteReference"/>
          <w:noProof/>
        </w:rPr>
        <w:footnoteReference w:id="57"/>
      </w:r>
      <w:r w:rsidRPr="00923968">
        <w:rPr>
          <w:noProof/>
        </w:rPr>
        <w:t>.</w:t>
      </w:r>
    </w:p>
    <w:p w14:paraId="1373954A" w14:textId="77777777" w:rsidR="00486678" w:rsidRPr="00923968" w:rsidRDefault="00486678" w:rsidP="00486678">
      <w:pPr>
        <w:pStyle w:val="Text2"/>
        <w:tabs>
          <w:tab w:val="left" w:leader="dot" w:pos="9072"/>
        </w:tabs>
        <w:ind w:left="709"/>
        <w:rPr>
          <w:noProof/>
        </w:rPr>
      </w:pPr>
      <w:r w:rsidRPr="00923968">
        <w:rPr>
          <w:noProof/>
        </w:rPr>
        <w:tab/>
      </w:r>
    </w:p>
    <w:p w14:paraId="5432F912" w14:textId="77777777" w:rsidR="00486678" w:rsidRPr="00923968" w:rsidRDefault="00486678" w:rsidP="00486678">
      <w:pPr>
        <w:pStyle w:val="Stylei"/>
        <w:rPr>
          <w:noProof/>
        </w:rPr>
      </w:pPr>
      <w:r>
        <w:rPr>
          <w:noProof/>
        </w:rPr>
        <w:t xml:space="preserve"> </w:t>
      </w:r>
      <w:r w:rsidRPr="00923968">
        <w:rPr>
          <w:noProof/>
        </w:rPr>
        <w:t>Si los resultados de la evaluación y las conclusiones motivadas se comunicaron a todas las partes interesadas que presentaron información sobre sus planes de inversión privada (y de qué manera).</w:t>
      </w:r>
      <w:r w:rsidRPr="00923968">
        <w:rPr>
          <w:rStyle w:val="FootnoteReference"/>
          <w:noProof/>
        </w:rPr>
        <w:footnoteReference w:id="58"/>
      </w:r>
      <w:r w:rsidRPr="00923968">
        <w:rPr>
          <w:noProof/>
        </w:rPr>
        <w:t>.</w:t>
      </w:r>
    </w:p>
    <w:p w14:paraId="428A026D" w14:textId="77777777" w:rsidR="00486678" w:rsidRPr="00923968" w:rsidRDefault="00486678" w:rsidP="00486678">
      <w:pPr>
        <w:pStyle w:val="Text2"/>
        <w:tabs>
          <w:tab w:val="left" w:leader="dot" w:pos="9072"/>
        </w:tabs>
        <w:ind w:left="709"/>
        <w:rPr>
          <w:noProof/>
        </w:rPr>
      </w:pPr>
      <w:r w:rsidRPr="00923968">
        <w:rPr>
          <w:noProof/>
        </w:rPr>
        <w:tab/>
      </w:r>
    </w:p>
    <w:p w14:paraId="438BF61A" w14:textId="77777777" w:rsidR="00486678" w:rsidRPr="00923968" w:rsidRDefault="00486678" w:rsidP="00486678">
      <w:pPr>
        <w:pStyle w:val="Point1"/>
        <w:rPr>
          <w:noProof/>
        </w:rPr>
      </w:pPr>
      <w:r>
        <w:rPr>
          <w:noProof/>
        </w:rPr>
        <w:t>d)</w:t>
      </w:r>
      <w:r>
        <w:rPr>
          <w:noProof/>
        </w:rPr>
        <w:tab/>
      </w:r>
      <w:r w:rsidRPr="00923968">
        <w:rPr>
          <w:noProof/>
        </w:rPr>
        <w:t>Fechas de inicio y finalización de cada etapa de la cartografía.</w:t>
      </w:r>
    </w:p>
    <w:p w14:paraId="6B6D0980" w14:textId="77777777" w:rsidR="00486678" w:rsidRPr="00923968" w:rsidRDefault="00486678" w:rsidP="00486678">
      <w:pPr>
        <w:pStyle w:val="Text2"/>
        <w:tabs>
          <w:tab w:val="left" w:leader="dot" w:pos="9072"/>
        </w:tabs>
        <w:ind w:left="709"/>
        <w:rPr>
          <w:noProof/>
        </w:rPr>
      </w:pPr>
      <w:r w:rsidRPr="00923968">
        <w:rPr>
          <w:noProof/>
        </w:rPr>
        <w:tab/>
      </w:r>
    </w:p>
    <w:p w14:paraId="51126D55" w14:textId="77777777" w:rsidR="00486678" w:rsidRPr="00923968" w:rsidRDefault="00486678" w:rsidP="00486678">
      <w:pPr>
        <w:pStyle w:val="Point1"/>
        <w:rPr>
          <w:noProof/>
        </w:rPr>
      </w:pPr>
      <w:r>
        <w:rPr>
          <w:noProof/>
        </w:rPr>
        <w:t>e)</w:t>
      </w:r>
      <w:r>
        <w:rPr>
          <w:noProof/>
        </w:rPr>
        <w:tab/>
      </w:r>
      <w:r w:rsidRPr="00923968">
        <w:rPr>
          <w:noProof/>
        </w:rPr>
        <w:t>Número e identidad de los participantes en cada etapa de la cartografía.</w:t>
      </w:r>
    </w:p>
    <w:p w14:paraId="4AF93D34" w14:textId="77777777" w:rsidR="00486678" w:rsidRPr="00923968" w:rsidRDefault="00486678" w:rsidP="00486678">
      <w:pPr>
        <w:pStyle w:val="Text2"/>
        <w:tabs>
          <w:tab w:val="left" w:leader="dot" w:pos="9072"/>
        </w:tabs>
        <w:ind w:left="709"/>
        <w:rPr>
          <w:noProof/>
        </w:rPr>
      </w:pPr>
      <w:r w:rsidRPr="00923968">
        <w:rPr>
          <w:noProof/>
        </w:rPr>
        <w:lastRenderedPageBreak/>
        <w:tab/>
      </w:r>
    </w:p>
    <w:p w14:paraId="56ADE03C" w14:textId="77777777" w:rsidR="00486678" w:rsidRPr="00923968" w:rsidRDefault="00486678" w:rsidP="00486678">
      <w:pPr>
        <w:pStyle w:val="Point1"/>
        <w:rPr>
          <w:noProof/>
        </w:rPr>
      </w:pPr>
      <w:r>
        <w:rPr>
          <w:noProof/>
        </w:rPr>
        <w:t>f)</w:t>
      </w:r>
      <w:r>
        <w:rPr>
          <w:noProof/>
        </w:rPr>
        <w:tab/>
      </w:r>
      <w:r w:rsidRPr="00923968">
        <w:rPr>
          <w:noProof/>
        </w:rPr>
        <w:t>Resultados intermedios y resultados finales de la cartografía.</w:t>
      </w:r>
    </w:p>
    <w:p w14:paraId="678050A9" w14:textId="77777777" w:rsidR="00486678" w:rsidRPr="00923968" w:rsidRDefault="00486678" w:rsidP="00486678">
      <w:pPr>
        <w:pStyle w:val="Text2"/>
        <w:tabs>
          <w:tab w:val="left" w:leader="dot" w:pos="9072"/>
        </w:tabs>
        <w:ind w:left="709"/>
        <w:rPr>
          <w:noProof/>
        </w:rPr>
      </w:pPr>
      <w:r w:rsidRPr="00923968">
        <w:rPr>
          <w:noProof/>
        </w:rPr>
        <w:tab/>
      </w:r>
    </w:p>
    <w:p w14:paraId="40A34EB1" w14:textId="77777777" w:rsidR="00486678" w:rsidRPr="00923968" w:rsidRDefault="00486678" w:rsidP="00486678">
      <w:pPr>
        <w:pStyle w:val="Point1"/>
        <w:rPr>
          <w:noProof/>
        </w:rPr>
      </w:pPr>
      <w:r>
        <w:rPr>
          <w:noProof/>
        </w:rPr>
        <w:t>g)</w:t>
      </w:r>
      <w:r>
        <w:rPr>
          <w:noProof/>
        </w:rPr>
        <w:tab/>
      </w:r>
      <w:r w:rsidRPr="00923968">
        <w:rPr>
          <w:noProof/>
        </w:rPr>
        <w:t>Confirmación de que la cartografía se ha llevado a cabo a nivel de dirección sobre la base de locales atravesados o sobre la base de cuadrículas de un máximo de 100 metros x 100 metros</w:t>
      </w:r>
      <w:r w:rsidRPr="00923968">
        <w:rPr>
          <w:rStyle w:val="FootnoteReference"/>
          <w:noProof/>
        </w:rPr>
        <w:footnoteReference w:id="59"/>
      </w:r>
      <w:r w:rsidRPr="00923968">
        <w:rPr>
          <w:noProof/>
        </w:rPr>
        <w:t>. Especifíquese cuál de los dos criterios se ha aplicado:</w:t>
      </w:r>
    </w:p>
    <w:p w14:paraId="540EBA56" w14:textId="77777777" w:rsidR="00486678" w:rsidRPr="00923968" w:rsidRDefault="00486678" w:rsidP="00486678">
      <w:pPr>
        <w:pStyle w:val="Text2"/>
        <w:tabs>
          <w:tab w:val="left" w:leader="dot" w:pos="9072"/>
        </w:tabs>
        <w:ind w:left="709"/>
        <w:rPr>
          <w:noProof/>
        </w:rPr>
      </w:pPr>
      <w:r w:rsidRPr="00923968">
        <w:rPr>
          <w:noProof/>
        </w:rPr>
        <w:tab/>
      </w:r>
    </w:p>
    <w:p w14:paraId="540F4D82" w14:textId="77777777" w:rsidR="00486678" w:rsidRPr="00923968" w:rsidRDefault="00486678" w:rsidP="00486678">
      <w:pPr>
        <w:pStyle w:val="Point1"/>
        <w:rPr>
          <w:noProof/>
        </w:rPr>
      </w:pPr>
      <w:r>
        <w:rPr>
          <w:noProof/>
        </w:rPr>
        <w:t>h)</w:t>
      </w:r>
      <w:r>
        <w:rPr>
          <w:noProof/>
        </w:rPr>
        <w:tab/>
      </w:r>
      <w:r w:rsidRPr="00923968">
        <w:rPr>
          <w:noProof/>
        </w:rPr>
        <w:t>Si las autoridades españolas cumplieron las mejores prácticas para aplicar las metodologías de cartografía descritas en el anexo I de las Directrices relativas a la banda ancha</w:t>
      </w:r>
      <w:r w:rsidRPr="00923968">
        <w:rPr>
          <w:rStyle w:val="FootnoteReference"/>
          <w:noProof/>
        </w:rPr>
        <w:footnoteReference w:id="60"/>
      </w:r>
      <w:r w:rsidRPr="00923968">
        <w:rPr>
          <w:noProof/>
        </w:rPr>
        <w:t xml:space="preserve">. </w:t>
      </w:r>
    </w:p>
    <w:p w14:paraId="6A1D4D04" w14:textId="77777777" w:rsidR="00486678" w:rsidRPr="00923968" w:rsidRDefault="00486678" w:rsidP="00486678">
      <w:pPr>
        <w:pStyle w:val="Text2"/>
        <w:rPr>
          <w:noProof/>
        </w:rPr>
      </w:pPr>
      <w:sdt>
        <w:sdtPr>
          <w:rPr>
            <w:rFonts w:ascii="MS Gothic" w:eastAsia="MS Gothic" w:hAnsi="MS Gothic"/>
            <w:noProof/>
          </w:rPr>
          <w:id w:val="2062124601"/>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 </w:t>
      </w:r>
    </w:p>
    <w:p w14:paraId="012075AA" w14:textId="77777777" w:rsidR="00486678" w:rsidRPr="00923968" w:rsidRDefault="00486678" w:rsidP="00486678">
      <w:pPr>
        <w:pStyle w:val="Text2"/>
        <w:rPr>
          <w:noProof/>
        </w:rPr>
      </w:pPr>
      <w:sdt>
        <w:sdtPr>
          <w:rPr>
            <w:rFonts w:ascii="MS Gothic" w:eastAsia="MS Gothic" w:hAnsi="MS Gothic"/>
            <w:noProof/>
          </w:rPr>
          <w:id w:val="-1665466642"/>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No. En este caso, especifíquese en qué aspectos sus autoridades se apartaron del anexo I de las Directrices relativas a la banda ancha y por qué.</w:t>
      </w:r>
    </w:p>
    <w:p w14:paraId="554E9AC0" w14:textId="77777777" w:rsidR="00486678" w:rsidRPr="00923968" w:rsidRDefault="00486678" w:rsidP="00486678">
      <w:pPr>
        <w:pStyle w:val="Text2"/>
        <w:tabs>
          <w:tab w:val="left" w:leader="dot" w:pos="9072"/>
        </w:tabs>
        <w:ind w:left="709"/>
        <w:rPr>
          <w:noProof/>
        </w:rPr>
      </w:pPr>
      <w:r w:rsidRPr="00923968">
        <w:rPr>
          <w:noProof/>
        </w:rPr>
        <w:tab/>
      </w:r>
    </w:p>
    <w:p w14:paraId="4393A718" w14:textId="77777777" w:rsidR="00486678" w:rsidRPr="00923968" w:rsidRDefault="00486678" w:rsidP="00486678">
      <w:pPr>
        <w:pStyle w:val="Point1"/>
        <w:rPr>
          <w:noProof/>
        </w:rPr>
      </w:pPr>
      <w:r>
        <w:rPr>
          <w:noProof/>
        </w:rPr>
        <w:t>i)</w:t>
      </w:r>
      <w:r>
        <w:rPr>
          <w:noProof/>
        </w:rPr>
        <w:tab/>
      </w:r>
      <w:r w:rsidRPr="00923968">
        <w:rPr>
          <w:noProof/>
        </w:rPr>
        <w:t>Confirmación de que la metodología y los criterios técnicos subyacentes utilizados para la cartografía se han hecho públicos (y cómo)</w:t>
      </w:r>
      <w:r w:rsidRPr="00923968">
        <w:rPr>
          <w:rStyle w:val="FootnoteReference"/>
          <w:noProof/>
        </w:rPr>
        <w:footnoteReference w:id="61"/>
      </w:r>
      <w:r w:rsidRPr="00923968">
        <w:rPr>
          <w:noProof/>
        </w:rPr>
        <w:t>.</w:t>
      </w:r>
    </w:p>
    <w:p w14:paraId="127E25E1" w14:textId="77777777" w:rsidR="00486678" w:rsidRPr="00923968" w:rsidRDefault="00486678" w:rsidP="00486678">
      <w:pPr>
        <w:pStyle w:val="Text2"/>
        <w:tabs>
          <w:tab w:val="left" w:leader="dot" w:pos="9072"/>
        </w:tabs>
        <w:ind w:left="709"/>
        <w:rPr>
          <w:noProof/>
        </w:rPr>
      </w:pPr>
      <w:r w:rsidRPr="00923968">
        <w:rPr>
          <w:noProof/>
        </w:rPr>
        <w:tab/>
      </w:r>
    </w:p>
    <w:p w14:paraId="0C7FDA45" w14:textId="77777777" w:rsidR="00486678" w:rsidRPr="00923968" w:rsidRDefault="00486678" w:rsidP="00486678">
      <w:pPr>
        <w:pStyle w:val="ManualNumPar2"/>
        <w:rPr>
          <w:noProof/>
        </w:rPr>
      </w:pPr>
      <w:r w:rsidRPr="00A84D2E">
        <w:rPr>
          <w:noProof/>
        </w:rPr>
        <w:t>5.6.</w:t>
      </w:r>
      <w:r w:rsidRPr="00A84D2E">
        <w:rPr>
          <w:noProof/>
        </w:rPr>
        <w:tab/>
      </w:r>
      <w:r w:rsidRPr="00923968">
        <w:rPr>
          <w:noProof/>
          <w:u w:val="single"/>
        </w:rPr>
        <w:t>Consulta pública</w:t>
      </w:r>
      <w:r w:rsidRPr="00923968">
        <w:rPr>
          <w:noProof/>
        </w:rPr>
        <w:t>. Facilítese la información siguiente:</w:t>
      </w:r>
    </w:p>
    <w:p w14:paraId="1FE53F04" w14:textId="77777777" w:rsidR="00486678" w:rsidRPr="00923968" w:rsidRDefault="00486678" w:rsidP="00486678">
      <w:pPr>
        <w:pStyle w:val="Point1"/>
        <w:rPr>
          <w:noProof/>
        </w:rPr>
      </w:pPr>
      <w:r>
        <w:rPr>
          <w:noProof/>
        </w:rPr>
        <w:t>a)</w:t>
      </w:r>
      <w:r>
        <w:rPr>
          <w:noProof/>
        </w:rPr>
        <w:tab/>
      </w:r>
      <w:r w:rsidRPr="00923968">
        <w:rPr>
          <w:noProof/>
        </w:rPr>
        <w:t>Fechas de inicio y finalización de cada consulta pública realizada</w:t>
      </w:r>
      <w:r w:rsidRPr="00923968">
        <w:rPr>
          <w:rStyle w:val="FootnoteReference"/>
          <w:noProof/>
        </w:rPr>
        <w:footnoteReference w:id="62"/>
      </w:r>
      <w:r w:rsidRPr="00923968">
        <w:rPr>
          <w:noProof/>
        </w:rPr>
        <w:t xml:space="preserve">. </w:t>
      </w:r>
    </w:p>
    <w:p w14:paraId="38AF4DE7" w14:textId="77777777" w:rsidR="00486678" w:rsidRPr="00923968" w:rsidRDefault="00486678" w:rsidP="00486678">
      <w:pPr>
        <w:pStyle w:val="Text2"/>
        <w:tabs>
          <w:tab w:val="left" w:leader="dot" w:pos="9072"/>
        </w:tabs>
        <w:ind w:left="709"/>
        <w:rPr>
          <w:noProof/>
        </w:rPr>
      </w:pPr>
      <w:r w:rsidRPr="00923968">
        <w:rPr>
          <w:noProof/>
        </w:rPr>
        <w:tab/>
      </w:r>
    </w:p>
    <w:p w14:paraId="384C5B67" w14:textId="77777777" w:rsidR="00486678" w:rsidRPr="00923968" w:rsidRDefault="00486678" w:rsidP="00486678">
      <w:pPr>
        <w:pStyle w:val="Point1"/>
        <w:rPr>
          <w:noProof/>
        </w:rPr>
      </w:pPr>
      <w:r>
        <w:rPr>
          <w:noProof/>
        </w:rPr>
        <w:t>b)</w:t>
      </w:r>
      <w:r>
        <w:rPr>
          <w:noProof/>
        </w:rPr>
        <w:tab/>
      </w:r>
      <w:r w:rsidRPr="00923968">
        <w:rPr>
          <w:noProof/>
        </w:rPr>
        <w:t>Contenido de cada consulta pública</w:t>
      </w:r>
      <w:r w:rsidRPr="00923968">
        <w:rPr>
          <w:rStyle w:val="FootnoteReference"/>
          <w:noProof/>
        </w:rPr>
        <w:footnoteReference w:id="63"/>
      </w:r>
      <w:r w:rsidRPr="00923968">
        <w:rPr>
          <w:noProof/>
        </w:rPr>
        <w:t xml:space="preserve">. </w:t>
      </w:r>
    </w:p>
    <w:p w14:paraId="645B5901" w14:textId="77777777" w:rsidR="00486678" w:rsidRPr="00923968" w:rsidRDefault="00486678" w:rsidP="00486678">
      <w:pPr>
        <w:pStyle w:val="Text2"/>
        <w:tabs>
          <w:tab w:val="left" w:leader="dot" w:pos="9072"/>
        </w:tabs>
        <w:ind w:left="709"/>
        <w:rPr>
          <w:noProof/>
        </w:rPr>
      </w:pPr>
      <w:r w:rsidRPr="00923968">
        <w:rPr>
          <w:noProof/>
        </w:rPr>
        <w:tab/>
      </w:r>
    </w:p>
    <w:p w14:paraId="1F726C5C" w14:textId="77777777" w:rsidR="00486678" w:rsidRPr="00923968" w:rsidRDefault="00486678" w:rsidP="00486678">
      <w:pPr>
        <w:pStyle w:val="Point1"/>
        <w:rPr>
          <w:noProof/>
        </w:rPr>
      </w:pPr>
      <w:r>
        <w:rPr>
          <w:noProof/>
        </w:rPr>
        <w:t>c)</w:t>
      </w:r>
      <w:r>
        <w:rPr>
          <w:noProof/>
        </w:rPr>
        <w:tab/>
      </w:r>
      <w:r w:rsidRPr="00923968">
        <w:rPr>
          <w:noProof/>
        </w:rPr>
        <w:t>Sitio internet de acceso público (a nivel regional o nacional) en el que se publicó la consulta</w:t>
      </w:r>
      <w:r w:rsidRPr="00923968">
        <w:rPr>
          <w:rStyle w:val="FootnoteReference"/>
          <w:noProof/>
        </w:rPr>
        <w:footnoteReference w:id="64"/>
      </w:r>
      <w:r w:rsidRPr="00923968">
        <w:rPr>
          <w:noProof/>
        </w:rPr>
        <w:t>.</w:t>
      </w:r>
    </w:p>
    <w:p w14:paraId="03B3B59B" w14:textId="77777777" w:rsidR="00486678" w:rsidRPr="00923968" w:rsidRDefault="00486678" w:rsidP="00486678">
      <w:pPr>
        <w:pStyle w:val="Text2"/>
        <w:tabs>
          <w:tab w:val="left" w:leader="dot" w:pos="9072"/>
        </w:tabs>
        <w:ind w:left="709"/>
        <w:rPr>
          <w:noProof/>
        </w:rPr>
      </w:pPr>
      <w:r w:rsidRPr="00923968">
        <w:rPr>
          <w:noProof/>
        </w:rPr>
        <w:tab/>
      </w:r>
    </w:p>
    <w:p w14:paraId="204AA6EB" w14:textId="77777777" w:rsidR="00486678" w:rsidRPr="00923968" w:rsidRDefault="00486678" w:rsidP="00486678">
      <w:pPr>
        <w:pStyle w:val="Point1"/>
        <w:rPr>
          <w:noProof/>
        </w:rPr>
      </w:pPr>
      <w:r>
        <w:rPr>
          <w:noProof/>
        </w:rPr>
        <w:t>d)</w:t>
      </w:r>
      <w:r>
        <w:rPr>
          <w:noProof/>
        </w:rPr>
        <w:tab/>
      </w:r>
      <w:r w:rsidRPr="00923968">
        <w:rPr>
          <w:noProof/>
        </w:rPr>
        <w:t>Un resumen de las principales observaciones presentadas por los participantes en cada consulta pública, especificando cómo se abordaron.</w:t>
      </w:r>
    </w:p>
    <w:p w14:paraId="6AF25445" w14:textId="77777777" w:rsidR="00486678" w:rsidRPr="00923968" w:rsidRDefault="00486678" w:rsidP="00486678">
      <w:pPr>
        <w:pStyle w:val="Text2"/>
        <w:tabs>
          <w:tab w:val="left" w:leader="dot" w:pos="9072"/>
        </w:tabs>
        <w:ind w:left="709"/>
        <w:rPr>
          <w:noProof/>
        </w:rPr>
      </w:pPr>
      <w:r w:rsidRPr="00923968">
        <w:rPr>
          <w:noProof/>
        </w:rPr>
        <w:tab/>
      </w:r>
    </w:p>
    <w:p w14:paraId="6D97BF2B" w14:textId="77777777" w:rsidR="00486678" w:rsidRPr="00923968" w:rsidRDefault="00486678" w:rsidP="00486678">
      <w:pPr>
        <w:pStyle w:val="ManualNumPar1"/>
        <w:rPr>
          <w:bCs/>
          <w:noProof/>
        </w:rPr>
      </w:pPr>
      <w:bookmarkStart w:id="3" w:name="_Ref150785584"/>
      <w:r w:rsidRPr="00A84D2E">
        <w:rPr>
          <w:noProof/>
        </w:rPr>
        <w:t>6.</w:t>
      </w:r>
      <w:r w:rsidRPr="00A84D2E">
        <w:rPr>
          <w:noProof/>
        </w:rPr>
        <w:tab/>
      </w:r>
      <w:r w:rsidRPr="00923968">
        <w:rPr>
          <w:noProof/>
        </w:rPr>
        <w:t>Existencia de deficiencias del mercado por lo que se refiere a las redes de retorno</w:t>
      </w:r>
    </w:p>
    <w:p w14:paraId="718DC83C" w14:textId="77777777" w:rsidR="00486678" w:rsidRPr="00923968" w:rsidRDefault="00486678" w:rsidP="00486678">
      <w:pPr>
        <w:pStyle w:val="ManualNumPar2"/>
        <w:rPr>
          <w:noProof/>
        </w:rPr>
      </w:pPr>
      <w:r w:rsidRPr="00A84D2E">
        <w:rPr>
          <w:noProof/>
        </w:rPr>
        <w:t>6.1.</w:t>
      </w:r>
      <w:r w:rsidRPr="00A84D2E">
        <w:rPr>
          <w:noProof/>
        </w:rPr>
        <w:tab/>
      </w:r>
      <w:r w:rsidRPr="00923968">
        <w:rPr>
          <w:noProof/>
        </w:rPr>
        <w:t>Aclárese si las redes de retorno subvencionadas apoyan:</w:t>
      </w:r>
    </w:p>
    <w:p w14:paraId="67478A20" w14:textId="77777777" w:rsidR="00486678" w:rsidRPr="00923968" w:rsidRDefault="00486678" w:rsidP="00486678">
      <w:pPr>
        <w:pStyle w:val="Tiret1"/>
        <w:numPr>
          <w:ilvl w:val="0"/>
          <w:numId w:val="36"/>
        </w:numPr>
        <w:rPr>
          <w:noProof/>
        </w:rPr>
      </w:pPr>
      <w:sdt>
        <w:sdtPr>
          <w:rPr>
            <w:noProof/>
          </w:rPr>
          <w:id w:val="814762105"/>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Redes de acceso fijas</w:t>
      </w:r>
    </w:p>
    <w:p w14:paraId="3E8ACFDB" w14:textId="77777777" w:rsidR="00486678" w:rsidRPr="00923968" w:rsidRDefault="00486678" w:rsidP="00486678">
      <w:pPr>
        <w:pStyle w:val="Tiret1"/>
        <w:numPr>
          <w:ilvl w:val="0"/>
          <w:numId w:val="36"/>
        </w:numPr>
        <w:rPr>
          <w:noProof/>
        </w:rPr>
      </w:pPr>
      <w:sdt>
        <w:sdtPr>
          <w:rPr>
            <w:noProof/>
          </w:rPr>
          <w:id w:val="-480376856"/>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Redes de acceso móviles</w:t>
      </w:r>
    </w:p>
    <w:p w14:paraId="6E54E36A" w14:textId="77777777" w:rsidR="00486678" w:rsidRPr="00923968" w:rsidRDefault="00486678" w:rsidP="00486678">
      <w:pPr>
        <w:pStyle w:val="Tiret1"/>
        <w:numPr>
          <w:ilvl w:val="0"/>
          <w:numId w:val="36"/>
        </w:numPr>
        <w:rPr>
          <w:noProof/>
        </w:rPr>
      </w:pPr>
      <w:sdt>
        <w:sdtPr>
          <w:rPr>
            <w:noProof/>
          </w:rPr>
          <w:id w:val="329645893"/>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Ambos tipos de redes</w:t>
      </w:r>
    </w:p>
    <w:p w14:paraId="49A55810" w14:textId="77777777" w:rsidR="00486678" w:rsidRPr="00923968" w:rsidRDefault="00486678" w:rsidP="00486678">
      <w:pPr>
        <w:pStyle w:val="ManualNumPar2"/>
        <w:rPr>
          <w:noProof/>
        </w:rPr>
      </w:pPr>
      <w:r w:rsidRPr="00A84D2E">
        <w:rPr>
          <w:noProof/>
        </w:rPr>
        <w:t>6.2.</w:t>
      </w:r>
      <w:r w:rsidRPr="00A84D2E">
        <w:rPr>
          <w:noProof/>
        </w:rPr>
        <w:tab/>
      </w:r>
      <w:r w:rsidRPr="00923968">
        <w:rPr>
          <w:noProof/>
        </w:rPr>
        <w:t>Indíquense las características técnicas de las redes de retorno subvencionadas, incluido su nivel deseado de rendimiento, fiabilidad, capacidad o dimensionamiento</w:t>
      </w:r>
      <w:r w:rsidRPr="00923968">
        <w:rPr>
          <w:rStyle w:val="FootnoteReference"/>
          <w:noProof/>
        </w:rPr>
        <w:footnoteReference w:id="65"/>
      </w:r>
      <w:r w:rsidRPr="00923968">
        <w:rPr>
          <w:noProof/>
        </w:rPr>
        <w:t>.</w:t>
      </w:r>
      <w:bookmarkEnd w:id="3"/>
    </w:p>
    <w:p w14:paraId="67302FB5" w14:textId="77777777" w:rsidR="00486678" w:rsidRPr="00923968" w:rsidRDefault="00486678" w:rsidP="00486678">
      <w:pPr>
        <w:pStyle w:val="Text2"/>
        <w:tabs>
          <w:tab w:val="left" w:leader="dot" w:pos="9072"/>
        </w:tabs>
        <w:ind w:left="709"/>
        <w:rPr>
          <w:noProof/>
        </w:rPr>
      </w:pPr>
      <w:r w:rsidRPr="00923968">
        <w:rPr>
          <w:noProof/>
        </w:rPr>
        <w:tab/>
      </w:r>
    </w:p>
    <w:p w14:paraId="3EA3210C" w14:textId="77777777" w:rsidR="00486678" w:rsidRPr="00923968" w:rsidRDefault="00486678" w:rsidP="00486678">
      <w:pPr>
        <w:pStyle w:val="ManualNumPar2"/>
        <w:rPr>
          <w:noProof/>
        </w:rPr>
      </w:pPr>
      <w:r w:rsidRPr="00A84D2E">
        <w:rPr>
          <w:noProof/>
        </w:rPr>
        <w:t>6.3.</w:t>
      </w:r>
      <w:r w:rsidRPr="00A84D2E">
        <w:rPr>
          <w:noProof/>
        </w:rPr>
        <w:tab/>
      </w:r>
      <w:r w:rsidRPr="00923968">
        <w:rPr>
          <w:noProof/>
        </w:rPr>
        <w:t>Explíquese el desarrollo previsto de redes de acceso fijas o móviles sobre la base de las necesidades actuales y futuras de los usuarios finales y por qué la capacidad de retorno existente o prevista no puede hacer frente a dicha evolución esperada, presentando pruebas verificables (por ejemplo, estudios independientes)</w:t>
      </w:r>
      <w:r w:rsidRPr="00923968">
        <w:rPr>
          <w:rStyle w:val="FootnoteReference"/>
          <w:noProof/>
        </w:rPr>
        <w:footnoteReference w:id="66"/>
      </w:r>
      <w:r w:rsidRPr="00923968">
        <w:rPr>
          <w:noProof/>
        </w:rPr>
        <w:t>.</w:t>
      </w:r>
    </w:p>
    <w:p w14:paraId="1337B196" w14:textId="77777777" w:rsidR="00486678" w:rsidRPr="00923968" w:rsidRDefault="00486678" w:rsidP="00486678">
      <w:pPr>
        <w:pStyle w:val="Text2"/>
        <w:tabs>
          <w:tab w:val="left" w:leader="dot" w:pos="9072"/>
        </w:tabs>
        <w:ind w:left="709"/>
        <w:rPr>
          <w:noProof/>
        </w:rPr>
      </w:pPr>
      <w:r w:rsidRPr="00923968">
        <w:rPr>
          <w:noProof/>
        </w:rPr>
        <w:tab/>
      </w:r>
    </w:p>
    <w:p w14:paraId="5AA4945E" w14:textId="77777777" w:rsidR="00486678" w:rsidRPr="00923968" w:rsidRDefault="00486678" w:rsidP="00486678">
      <w:pPr>
        <w:pStyle w:val="ManualNumPar2"/>
        <w:rPr>
          <w:noProof/>
        </w:rPr>
      </w:pPr>
      <w:r w:rsidRPr="00A84D2E">
        <w:rPr>
          <w:noProof/>
        </w:rPr>
        <w:t>6.4.</w:t>
      </w:r>
      <w:r w:rsidRPr="00A84D2E">
        <w:rPr>
          <w:noProof/>
        </w:rPr>
        <w:tab/>
      </w:r>
      <w:r w:rsidRPr="00923968">
        <w:rPr>
          <w:noProof/>
        </w:rPr>
        <w:t xml:space="preserve">Aclárese si la intervención estatal se considera necesaria porque las redes de retorno existentes ofrecen una relación </w:t>
      </w:r>
      <w:r>
        <w:rPr>
          <w:noProof/>
        </w:rPr>
        <w:t xml:space="preserve">entre </w:t>
      </w:r>
      <w:r w:rsidRPr="00923968">
        <w:rPr>
          <w:noProof/>
        </w:rPr>
        <w:t>calidad de servicio </w:t>
      </w:r>
      <w:r>
        <w:rPr>
          <w:noProof/>
        </w:rPr>
        <w:t>y p</w:t>
      </w:r>
      <w:r w:rsidRPr="00923968">
        <w:rPr>
          <w:noProof/>
        </w:rPr>
        <w:t>recio no óptima</w:t>
      </w:r>
      <w:r w:rsidRPr="00923968">
        <w:rPr>
          <w:rStyle w:val="FootnoteReference"/>
          <w:noProof/>
        </w:rPr>
        <w:footnoteReference w:id="67"/>
      </w:r>
      <w:r w:rsidRPr="00923968">
        <w:rPr>
          <w:noProof/>
        </w:rPr>
        <w:t>.</w:t>
      </w:r>
    </w:p>
    <w:p w14:paraId="76DCC1EC" w14:textId="77777777" w:rsidR="00486678" w:rsidRPr="00923968" w:rsidRDefault="00486678" w:rsidP="00486678">
      <w:pPr>
        <w:pStyle w:val="Text2"/>
        <w:tabs>
          <w:tab w:val="left" w:leader="dot" w:pos="9072"/>
        </w:tabs>
        <w:ind w:left="709"/>
        <w:rPr>
          <w:noProof/>
        </w:rPr>
      </w:pPr>
      <w:r w:rsidRPr="00923968">
        <w:rPr>
          <w:noProof/>
        </w:rPr>
        <w:tab/>
      </w:r>
    </w:p>
    <w:p w14:paraId="0E086A88" w14:textId="77777777" w:rsidR="00486678" w:rsidRPr="00923968" w:rsidRDefault="00486678" w:rsidP="00486678">
      <w:pPr>
        <w:pStyle w:val="ManualNumPar2"/>
        <w:rPr>
          <w:noProof/>
        </w:rPr>
      </w:pPr>
      <w:r w:rsidRPr="00A84D2E">
        <w:rPr>
          <w:noProof/>
        </w:rPr>
        <w:t>6.5.</w:t>
      </w:r>
      <w:r w:rsidRPr="00A84D2E">
        <w:rPr>
          <w:noProof/>
        </w:rPr>
        <w:tab/>
      </w:r>
      <w:r w:rsidRPr="00923968">
        <w:rPr>
          <w:noProof/>
          <w:u w:val="single"/>
        </w:rPr>
        <w:t>Cartografía</w:t>
      </w:r>
      <w:r w:rsidRPr="00923968">
        <w:rPr>
          <w:rStyle w:val="FootnoteReference"/>
          <w:noProof/>
        </w:rPr>
        <w:footnoteReference w:id="68"/>
      </w:r>
      <w:r w:rsidRPr="00923968">
        <w:rPr>
          <w:noProof/>
        </w:rPr>
        <w:t>. Facilítese la información siguiente:</w:t>
      </w:r>
    </w:p>
    <w:p w14:paraId="73EB972E" w14:textId="77777777" w:rsidR="00486678" w:rsidRPr="00923968" w:rsidRDefault="00486678" w:rsidP="00486678">
      <w:pPr>
        <w:pStyle w:val="Point1"/>
        <w:rPr>
          <w:noProof/>
        </w:rPr>
      </w:pPr>
      <w:r>
        <w:rPr>
          <w:noProof/>
        </w:rPr>
        <w:t>a)</w:t>
      </w:r>
      <w:r>
        <w:rPr>
          <w:noProof/>
        </w:rPr>
        <w:tab/>
      </w:r>
      <w:r w:rsidRPr="00923968">
        <w:rPr>
          <w:noProof/>
        </w:rPr>
        <w:t>En qué se basan las redes de retorno existentes o previstas:</w:t>
      </w:r>
    </w:p>
    <w:p w14:paraId="3013AD42" w14:textId="77777777" w:rsidR="00486678" w:rsidRPr="00923968" w:rsidRDefault="00486678" w:rsidP="00486678">
      <w:pPr>
        <w:pStyle w:val="Tiret2"/>
        <w:numPr>
          <w:ilvl w:val="0"/>
          <w:numId w:val="37"/>
        </w:numPr>
        <w:rPr>
          <w:noProof/>
        </w:rPr>
      </w:pPr>
      <w:sdt>
        <w:sdtPr>
          <w:rPr>
            <w:noProof/>
          </w:rPr>
          <w:id w:val="-597865840"/>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Fibra </w:t>
      </w:r>
    </w:p>
    <w:p w14:paraId="7DEA8607" w14:textId="77777777" w:rsidR="00486678" w:rsidRPr="00923968" w:rsidRDefault="00486678" w:rsidP="00486678">
      <w:pPr>
        <w:pStyle w:val="Tiret2"/>
        <w:numPr>
          <w:ilvl w:val="0"/>
          <w:numId w:val="37"/>
        </w:numPr>
        <w:rPr>
          <w:noProof/>
        </w:rPr>
      </w:pPr>
      <w:sdt>
        <w:sdtPr>
          <w:rPr>
            <w:noProof/>
          </w:rPr>
          <w:id w:val="197139657"/>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Otra tecnología con el mismo rendimiento que la fibra</w:t>
      </w:r>
    </w:p>
    <w:p w14:paraId="2924BE91" w14:textId="77777777" w:rsidR="00486678" w:rsidRPr="00923968" w:rsidRDefault="00486678" w:rsidP="00486678">
      <w:pPr>
        <w:pStyle w:val="Tiret2"/>
        <w:numPr>
          <w:ilvl w:val="0"/>
          <w:numId w:val="37"/>
        </w:numPr>
        <w:rPr>
          <w:noProof/>
        </w:rPr>
      </w:pPr>
      <w:sdt>
        <w:sdtPr>
          <w:rPr>
            <w:noProof/>
          </w:rPr>
          <w:id w:val="-1443304400"/>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Otras tecnologías que no ofrecen el mismo rendimiento que la fibra</w:t>
      </w:r>
    </w:p>
    <w:p w14:paraId="01AF9C9E" w14:textId="77777777" w:rsidR="00486678" w:rsidRPr="00923968" w:rsidRDefault="00486678" w:rsidP="00486678">
      <w:pPr>
        <w:pStyle w:val="Point1"/>
        <w:rPr>
          <w:noProof/>
        </w:rPr>
      </w:pPr>
      <w:r>
        <w:rPr>
          <w:noProof/>
        </w:rPr>
        <w:t>b)</w:t>
      </w:r>
      <w:r>
        <w:rPr>
          <w:noProof/>
        </w:rPr>
        <w:tab/>
      </w:r>
      <w:r w:rsidRPr="00923968">
        <w:rPr>
          <w:noProof/>
        </w:rPr>
        <w:t>Criterios de rendimiento de las redes de retorno existentes o previstas (en el período pertinente) que se han cartografiado.</w:t>
      </w:r>
    </w:p>
    <w:p w14:paraId="49180801" w14:textId="77777777" w:rsidR="00486678" w:rsidRPr="00923968" w:rsidRDefault="00486678" w:rsidP="00486678">
      <w:pPr>
        <w:pStyle w:val="Text2"/>
        <w:tabs>
          <w:tab w:val="left" w:leader="dot" w:pos="9072"/>
        </w:tabs>
        <w:ind w:left="709"/>
        <w:rPr>
          <w:noProof/>
        </w:rPr>
      </w:pPr>
      <w:r w:rsidRPr="00923968">
        <w:rPr>
          <w:noProof/>
        </w:rPr>
        <w:tab/>
      </w:r>
    </w:p>
    <w:p w14:paraId="39F7E775" w14:textId="77777777" w:rsidR="00486678" w:rsidRPr="00923968" w:rsidRDefault="00486678" w:rsidP="00486678">
      <w:pPr>
        <w:pStyle w:val="Point1"/>
        <w:rPr>
          <w:noProof/>
        </w:rPr>
      </w:pPr>
      <w:r>
        <w:rPr>
          <w:noProof/>
        </w:rPr>
        <w:t>c)</w:t>
      </w:r>
      <w:r>
        <w:rPr>
          <w:noProof/>
        </w:rPr>
        <w:tab/>
      </w:r>
      <w:r w:rsidRPr="00923968">
        <w:rPr>
          <w:noProof/>
        </w:rPr>
        <w:t>Cómo se han evaluado los futuros planes de inversión en el período pertinente de la medida de ayuda para determinar su credibilidad. Indíquese, en particular, lo siguiente:</w:t>
      </w:r>
    </w:p>
    <w:p w14:paraId="76773CDB" w14:textId="77777777" w:rsidR="00486678" w:rsidRPr="00923968" w:rsidRDefault="00486678" w:rsidP="00486678">
      <w:pPr>
        <w:pStyle w:val="Stylei"/>
        <w:numPr>
          <w:ilvl w:val="0"/>
          <w:numId w:val="30"/>
        </w:numPr>
        <w:rPr>
          <w:noProof/>
        </w:rPr>
      </w:pPr>
      <w:r w:rsidRPr="00923968">
        <w:rPr>
          <w:noProof/>
        </w:rPr>
        <w:t>Las pruebas solicitadas a las partes interesadas pertinentes y presentadas por estas para demostrar la credibilidad de sus planes de inversión</w:t>
      </w:r>
      <w:r w:rsidRPr="00923968">
        <w:rPr>
          <w:rStyle w:val="FootnoteReference"/>
          <w:noProof/>
        </w:rPr>
        <w:footnoteReference w:id="69"/>
      </w:r>
      <w:r w:rsidRPr="00923968">
        <w:rPr>
          <w:noProof/>
        </w:rPr>
        <w:t>.</w:t>
      </w:r>
    </w:p>
    <w:p w14:paraId="57669717" w14:textId="77777777" w:rsidR="00486678" w:rsidRPr="00923968" w:rsidRDefault="00486678" w:rsidP="00486678">
      <w:pPr>
        <w:pStyle w:val="Text2"/>
        <w:tabs>
          <w:tab w:val="left" w:leader="dot" w:pos="9072"/>
        </w:tabs>
        <w:ind w:left="709"/>
        <w:rPr>
          <w:noProof/>
        </w:rPr>
      </w:pPr>
      <w:r w:rsidRPr="00923968">
        <w:rPr>
          <w:noProof/>
        </w:rPr>
        <w:tab/>
      </w:r>
    </w:p>
    <w:p w14:paraId="15BF3F2D" w14:textId="77777777" w:rsidR="00486678" w:rsidRPr="00923968" w:rsidRDefault="00486678" w:rsidP="00486678">
      <w:pPr>
        <w:pStyle w:val="Stylei"/>
        <w:rPr>
          <w:noProof/>
        </w:rPr>
      </w:pPr>
      <w:r w:rsidRPr="00923968">
        <w:rPr>
          <w:noProof/>
        </w:rPr>
        <w:t>Los criterios de evaluación aplicados para evaluar la credibilidad de los futuros planes de inversión</w:t>
      </w:r>
      <w:r w:rsidRPr="00923968">
        <w:rPr>
          <w:rStyle w:val="FootnoteReference"/>
          <w:noProof/>
        </w:rPr>
        <w:footnoteReference w:id="70"/>
      </w:r>
      <w:r w:rsidRPr="00923968">
        <w:rPr>
          <w:noProof/>
        </w:rPr>
        <w:t>.</w:t>
      </w:r>
    </w:p>
    <w:p w14:paraId="64E75173" w14:textId="77777777" w:rsidR="00486678" w:rsidRPr="00923968" w:rsidRDefault="00486678" w:rsidP="00486678">
      <w:pPr>
        <w:pStyle w:val="Text2"/>
        <w:tabs>
          <w:tab w:val="left" w:leader="dot" w:pos="9072"/>
        </w:tabs>
        <w:ind w:left="709"/>
        <w:rPr>
          <w:noProof/>
        </w:rPr>
      </w:pPr>
      <w:r w:rsidRPr="00923968">
        <w:rPr>
          <w:noProof/>
        </w:rPr>
        <w:tab/>
      </w:r>
    </w:p>
    <w:p w14:paraId="192C9A26" w14:textId="77777777" w:rsidR="00486678" w:rsidRPr="00923968" w:rsidRDefault="00486678" w:rsidP="00486678">
      <w:pPr>
        <w:pStyle w:val="Stylei"/>
        <w:rPr>
          <w:noProof/>
        </w:rPr>
      </w:pPr>
      <w:r>
        <w:rPr>
          <w:noProof/>
        </w:rPr>
        <w:lastRenderedPageBreak/>
        <w:t xml:space="preserve"> </w:t>
      </w:r>
      <w:r w:rsidRPr="00923968">
        <w:rPr>
          <w:noProof/>
        </w:rPr>
        <w:t>Si se invitó a las partes interesadas afectadas a firmar acuerdos de compromiso relativos a la ejecución de los planes de inversión declarados</w:t>
      </w:r>
      <w:r w:rsidRPr="00923968">
        <w:rPr>
          <w:rStyle w:val="FootnoteReference"/>
          <w:noProof/>
        </w:rPr>
        <w:footnoteReference w:id="71"/>
      </w:r>
      <w:r w:rsidRPr="00923968">
        <w:rPr>
          <w:noProof/>
        </w:rPr>
        <w:t xml:space="preserve">. </w:t>
      </w:r>
    </w:p>
    <w:p w14:paraId="5F225076" w14:textId="77777777" w:rsidR="00486678" w:rsidRPr="00923968" w:rsidRDefault="00486678" w:rsidP="00486678">
      <w:pPr>
        <w:pStyle w:val="Text4"/>
        <w:rPr>
          <w:rFonts w:eastAsia="MS Gothic"/>
          <w:noProof/>
        </w:rPr>
      </w:pPr>
      <w:sdt>
        <w:sdtPr>
          <w:rPr>
            <w:rFonts w:eastAsia="MS Gothic"/>
            <w:noProof/>
          </w:rPr>
          <w:id w:val="-1837290563"/>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w:t>
      </w:r>
      <w:r w:rsidRPr="00923968">
        <w:rPr>
          <w:noProof/>
        </w:rPr>
        <w:tab/>
      </w:r>
      <w:r w:rsidRPr="00923968">
        <w:rPr>
          <w:noProof/>
        </w:rPr>
        <w:tab/>
      </w:r>
      <w:sdt>
        <w:sdtPr>
          <w:rPr>
            <w:rFonts w:eastAsia="MS Gothic"/>
            <w:noProof/>
          </w:rPr>
          <w:id w:val="2118174348"/>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No</w:t>
      </w:r>
    </w:p>
    <w:p w14:paraId="4275A299" w14:textId="77777777" w:rsidR="00486678" w:rsidRPr="00923968" w:rsidRDefault="00486678" w:rsidP="00486678">
      <w:pPr>
        <w:pStyle w:val="Text4"/>
        <w:rPr>
          <w:noProof/>
        </w:rPr>
      </w:pPr>
      <w:r w:rsidRPr="00923968">
        <w:rPr>
          <w:noProof/>
        </w:rPr>
        <w:t>En caso afirmativo, aclárese si dichos acuerdos de compromiso incluyen hitos y obligaciones de informar sobre los progresos realizados</w:t>
      </w:r>
      <w:r w:rsidRPr="00923968">
        <w:rPr>
          <w:rStyle w:val="FootnoteReference"/>
          <w:noProof/>
        </w:rPr>
        <w:footnoteReference w:id="72"/>
      </w:r>
      <w:r w:rsidRPr="00923968">
        <w:rPr>
          <w:noProof/>
        </w:rPr>
        <w:t>.</w:t>
      </w:r>
    </w:p>
    <w:p w14:paraId="35EB985B" w14:textId="77777777" w:rsidR="00486678" w:rsidRPr="00923968" w:rsidRDefault="00486678" w:rsidP="00486678">
      <w:pPr>
        <w:pStyle w:val="Text2"/>
        <w:tabs>
          <w:tab w:val="left" w:leader="dot" w:pos="9072"/>
        </w:tabs>
        <w:ind w:left="709"/>
        <w:rPr>
          <w:noProof/>
        </w:rPr>
      </w:pPr>
      <w:r w:rsidRPr="00923968">
        <w:rPr>
          <w:noProof/>
        </w:rPr>
        <w:tab/>
      </w:r>
    </w:p>
    <w:p w14:paraId="2A40AD8E" w14:textId="77777777" w:rsidR="00486678" w:rsidRPr="00923968" w:rsidRDefault="00486678" w:rsidP="00486678">
      <w:pPr>
        <w:pStyle w:val="Stylei"/>
        <w:rPr>
          <w:noProof/>
        </w:rPr>
      </w:pPr>
      <w:r w:rsidRPr="00923968">
        <w:rPr>
          <w:noProof/>
        </w:rPr>
        <w:t>Si los resultados de la evaluación y las conclusiones motivadas se comunicaron a todas las partes interesadas que presentaron información sobre sus planes de inversión privada (y de qué manera).</w:t>
      </w:r>
      <w:r w:rsidRPr="00923968">
        <w:rPr>
          <w:rStyle w:val="FootnoteReference"/>
          <w:noProof/>
        </w:rPr>
        <w:footnoteReference w:id="73"/>
      </w:r>
      <w:r w:rsidRPr="00923968">
        <w:rPr>
          <w:noProof/>
        </w:rPr>
        <w:t>.</w:t>
      </w:r>
    </w:p>
    <w:p w14:paraId="0E4EF9E7" w14:textId="77777777" w:rsidR="00486678" w:rsidRPr="00923968" w:rsidRDefault="00486678" w:rsidP="00486678">
      <w:pPr>
        <w:pStyle w:val="Text2"/>
        <w:tabs>
          <w:tab w:val="left" w:leader="dot" w:pos="9072"/>
        </w:tabs>
        <w:ind w:left="709"/>
        <w:rPr>
          <w:noProof/>
        </w:rPr>
      </w:pPr>
      <w:r w:rsidRPr="00923968">
        <w:rPr>
          <w:noProof/>
        </w:rPr>
        <w:tab/>
      </w:r>
    </w:p>
    <w:p w14:paraId="06D5DA2E" w14:textId="77777777" w:rsidR="00486678" w:rsidRPr="00923968" w:rsidRDefault="00486678" w:rsidP="00486678">
      <w:pPr>
        <w:pStyle w:val="Point1"/>
        <w:rPr>
          <w:noProof/>
        </w:rPr>
      </w:pPr>
      <w:r>
        <w:rPr>
          <w:noProof/>
        </w:rPr>
        <w:t>d)</w:t>
      </w:r>
      <w:r>
        <w:rPr>
          <w:noProof/>
        </w:rPr>
        <w:tab/>
      </w:r>
      <w:r w:rsidRPr="00923968">
        <w:rPr>
          <w:noProof/>
        </w:rPr>
        <w:t>Fechas de inicio y finalización de cada etapa de la cartografía.</w:t>
      </w:r>
    </w:p>
    <w:p w14:paraId="551FC038" w14:textId="77777777" w:rsidR="00486678" w:rsidRPr="00923968" w:rsidRDefault="00486678" w:rsidP="00486678">
      <w:pPr>
        <w:pStyle w:val="Text2"/>
        <w:tabs>
          <w:tab w:val="left" w:leader="dot" w:pos="9072"/>
        </w:tabs>
        <w:ind w:left="709"/>
        <w:rPr>
          <w:noProof/>
        </w:rPr>
      </w:pPr>
      <w:r w:rsidRPr="00923968">
        <w:rPr>
          <w:noProof/>
        </w:rPr>
        <w:tab/>
      </w:r>
    </w:p>
    <w:p w14:paraId="3E1E164F" w14:textId="77777777" w:rsidR="00486678" w:rsidRPr="00923968" w:rsidRDefault="00486678" w:rsidP="00486678">
      <w:pPr>
        <w:pStyle w:val="Point1"/>
        <w:rPr>
          <w:noProof/>
        </w:rPr>
      </w:pPr>
      <w:r>
        <w:rPr>
          <w:noProof/>
        </w:rPr>
        <w:t>e)</w:t>
      </w:r>
      <w:r>
        <w:rPr>
          <w:noProof/>
        </w:rPr>
        <w:tab/>
      </w:r>
      <w:r w:rsidRPr="00923968">
        <w:rPr>
          <w:noProof/>
        </w:rPr>
        <w:t>Número e identidad de los participantes en cada etapa de la cartografía.</w:t>
      </w:r>
    </w:p>
    <w:p w14:paraId="234AB91B" w14:textId="77777777" w:rsidR="00486678" w:rsidRPr="00923968" w:rsidRDefault="00486678" w:rsidP="00486678">
      <w:pPr>
        <w:pStyle w:val="Text2"/>
        <w:tabs>
          <w:tab w:val="left" w:leader="dot" w:pos="9072"/>
        </w:tabs>
        <w:ind w:left="709"/>
        <w:rPr>
          <w:noProof/>
        </w:rPr>
      </w:pPr>
      <w:r w:rsidRPr="00923968">
        <w:rPr>
          <w:noProof/>
        </w:rPr>
        <w:tab/>
      </w:r>
    </w:p>
    <w:p w14:paraId="04AC0393" w14:textId="77777777" w:rsidR="00486678" w:rsidRPr="00923968" w:rsidRDefault="00486678" w:rsidP="00486678">
      <w:pPr>
        <w:pStyle w:val="Point1"/>
        <w:rPr>
          <w:noProof/>
        </w:rPr>
      </w:pPr>
      <w:r>
        <w:rPr>
          <w:noProof/>
        </w:rPr>
        <w:t>f)</w:t>
      </w:r>
      <w:r>
        <w:rPr>
          <w:noProof/>
        </w:rPr>
        <w:tab/>
      </w:r>
      <w:r w:rsidRPr="00923968">
        <w:rPr>
          <w:noProof/>
        </w:rPr>
        <w:t>Resultados intermedios y resultados finales de la cartografía.</w:t>
      </w:r>
    </w:p>
    <w:p w14:paraId="5611CBCF" w14:textId="77777777" w:rsidR="00486678" w:rsidRPr="00923968" w:rsidRDefault="00486678" w:rsidP="00486678">
      <w:pPr>
        <w:pStyle w:val="Text2"/>
        <w:tabs>
          <w:tab w:val="left" w:leader="dot" w:pos="9072"/>
        </w:tabs>
        <w:ind w:left="709"/>
        <w:rPr>
          <w:noProof/>
        </w:rPr>
      </w:pPr>
      <w:r w:rsidRPr="00923968">
        <w:rPr>
          <w:noProof/>
        </w:rPr>
        <w:tab/>
      </w:r>
    </w:p>
    <w:p w14:paraId="03C4A0E4" w14:textId="77777777" w:rsidR="00486678" w:rsidRPr="00923968" w:rsidRDefault="00486678" w:rsidP="00486678">
      <w:pPr>
        <w:pStyle w:val="Point1"/>
        <w:rPr>
          <w:noProof/>
        </w:rPr>
      </w:pPr>
      <w:r>
        <w:rPr>
          <w:noProof/>
        </w:rPr>
        <w:t>g)</w:t>
      </w:r>
      <w:r>
        <w:rPr>
          <w:noProof/>
        </w:rPr>
        <w:tab/>
      </w:r>
      <w:r w:rsidRPr="00923968">
        <w:rPr>
          <w:noProof/>
        </w:rPr>
        <w:t>Confirmación de que la metodología y los criterios técnicos subyacentes utilizados para la cartografía se han hecho públicos (y cómo)</w:t>
      </w:r>
      <w:r w:rsidRPr="00923968">
        <w:rPr>
          <w:rStyle w:val="FootnoteReference"/>
          <w:noProof/>
        </w:rPr>
        <w:footnoteReference w:id="74"/>
      </w:r>
      <w:r w:rsidRPr="00923968">
        <w:rPr>
          <w:noProof/>
        </w:rPr>
        <w:t>.</w:t>
      </w:r>
    </w:p>
    <w:p w14:paraId="295CF264" w14:textId="77777777" w:rsidR="00486678" w:rsidRPr="00923968" w:rsidRDefault="00486678" w:rsidP="00486678">
      <w:pPr>
        <w:pStyle w:val="Text2"/>
        <w:tabs>
          <w:tab w:val="left" w:leader="dot" w:pos="9072"/>
        </w:tabs>
        <w:ind w:left="709"/>
        <w:rPr>
          <w:noProof/>
        </w:rPr>
      </w:pPr>
      <w:r w:rsidRPr="00923968">
        <w:rPr>
          <w:noProof/>
        </w:rPr>
        <w:tab/>
      </w:r>
    </w:p>
    <w:p w14:paraId="6DCBBC91" w14:textId="77777777" w:rsidR="00486678" w:rsidRPr="00923968" w:rsidRDefault="00486678" w:rsidP="00486678">
      <w:pPr>
        <w:pStyle w:val="ManualNumPar2"/>
        <w:rPr>
          <w:noProof/>
        </w:rPr>
      </w:pPr>
      <w:r w:rsidRPr="00A84D2E">
        <w:rPr>
          <w:noProof/>
        </w:rPr>
        <w:t>6.6.</w:t>
      </w:r>
      <w:r w:rsidRPr="00A84D2E">
        <w:rPr>
          <w:noProof/>
        </w:rPr>
        <w:tab/>
      </w:r>
      <w:r w:rsidRPr="00923968">
        <w:rPr>
          <w:noProof/>
          <w:u w:val="single"/>
        </w:rPr>
        <w:t>Consulta pública</w:t>
      </w:r>
      <w:r w:rsidRPr="00923968">
        <w:rPr>
          <w:noProof/>
        </w:rPr>
        <w:t>. Facilítese la información siguiente:</w:t>
      </w:r>
    </w:p>
    <w:p w14:paraId="3C0E0980" w14:textId="77777777" w:rsidR="00486678" w:rsidRPr="00923968" w:rsidRDefault="00486678" w:rsidP="00486678">
      <w:pPr>
        <w:pStyle w:val="Point1"/>
        <w:rPr>
          <w:noProof/>
        </w:rPr>
      </w:pPr>
      <w:r>
        <w:rPr>
          <w:noProof/>
        </w:rPr>
        <w:t>a)</w:t>
      </w:r>
      <w:r>
        <w:rPr>
          <w:noProof/>
        </w:rPr>
        <w:tab/>
      </w:r>
      <w:r w:rsidRPr="00923968">
        <w:rPr>
          <w:noProof/>
        </w:rPr>
        <w:t>Fechas de inicio y finalización de cada consulta pública realizada</w:t>
      </w:r>
      <w:r w:rsidRPr="00923968">
        <w:rPr>
          <w:rStyle w:val="FootnoteReference"/>
          <w:noProof/>
        </w:rPr>
        <w:footnoteReference w:id="75"/>
      </w:r>
      <w:r w:rsidRPr="00923968">
        <w:rPr>
          <w:noProof/>
        </w:rPr>
        <w:t xml:space="preserve">. </w:t>
      </w:r>
    </w:p>
    <w:p w14:paraId="018F530A" w14:textId="77777777" w:rsidR="00486678" w:rsidRPr="00923968" w:rsidRDefault="00486678" w:rsidP="00486678">
      <w:pPr>
        <w:pStyle w:val="Text2"/>
        <w:tabs>
          <w:tab w:val="left" w:leader="dot" w:pos="9072"/>
        </w:tabs>
        <w:ind w:left="709"/>
        <w:rPr>
          <w:noProof/>
        </w:rPr>
      </w:pPr>
      <w:r w:rsidRPr="00923968">
        <w:rPr>
          <w:noProof/>
        </w:rPr>
        <w:tab/>
      </w:r>
    </w:p>
    <w:p w14:paraId="72714A72" w14:textId="77777777" w:rsidR="00486678" w:rsidRPr="00923968" w:rsidRDefault="00486678" w:rsidP="00486678">
      <w:pPr>
        <w:pStyle w:val="Point1"/>
        <w:rPr>
          <w:noProof/>
        </w:rPr>
      </w:pPr>
      <w:r>
        <w:rPr>
          <w:noProof/>
        </w:rPr>
        <w:t>b)</w:t>
      </w:r>
      <w:r>
        <w:rPr>
          <w:noProof/>
        </w:rPr>
        <w:tab/>
      </w:r>
      <w:r w:rsidRPr="00923968">
        <w:rPr>
          <w:noProof/>
        </w:rPr>
        <w:t>Contenido de cada consulta pública</w:t>
      </w:r>
      <w:r w:rsidRPr="00923968">
        <w:rPr>
          <w:rStyle w:val="FootnoteReference"/>
          <w:noProof/>
        </w:rPr>
        <w:footnoteReference w:id="76"/>
      </w:r>
      <w:r w:rsidRPr="00923968">
        <w:rPr>
          <w:noProof/>
        </w:rPr>
        <w:t xml:space="preserve">. </w:t>
      </w:r>
    </w:p>
    <w:p w14:paraId="7F41F0DF" w14:textId="77777777" w:rsidR="00486678" w:rsidRPr="00923968" w:rsidRDefault="00486678" w:rsidP="00486678">
      <w:pPr>
        <w:pStyle w:val="Text2"/>
        <w:tabs>
          <w:tab w:val="left" w:leader="dot" w:pos="9072"/>
        </w:tabs>
        <w:ind w:left="709"/>
        <w:rPr>
          <w:noProof/>
        </w:rPr>
      </w:pPr>
      <w:r w:rsidRPr="00923968">
        <w:rPr>
          <w:noProof/>
        </w:rPr>
        <w:tab/>
      </w:r>
    </w:p>
    <w:p w14:paraId="1FC29153" w14:textId="77777777" w:rsidR="00486678" w:rsidRPr="00923968" w:rsidRDefault="00486678" w:rsidP="00486678">
      <w:pPr>
        <w:pStyle w:val="Point1"/>
        <w:rPr>
          <w:noProof/>
        </w:rPr>
      </w:pPr>
      <w:r>
        <w:rPr>
          <w:noProof/>
        </w:rPr>
        <w:t>c)</w:t>
      </w:r>
      <w:r>
        <w:rPr>
          <w:noProof/>
        </w:rPr>
        <w:tab/>
      </w:r>
      <w:r w:rsidRPr="00923968">
        <w:rPr>
          <w:noProof/>
        </w:rPr>
        <w:t>Sitio internet de acceso público (a nivel regional o nacional) en el que se publicó la consulta</w:t>
      </w:r>
      <w:r w:rsidRPr="00923968">
        <w:rPr>
          <w:rStyle w:val="FootnoteReference"/>
          <w:noProof/>
        </w:rPr>
        <w:footnoteReference w:id="77"/>
      </w:r>
      <w:r w:rsidRPr="00923968">
        <w:rPr>
          <w:noProof/>
        </w:rPr>
        <w:t>.</w:t>
      </w:r>
    </w:p>
    <w:p w14:paraId="064DEFCD" w14:textId="77777777" w:rsidR="00486678" w:rsidRPr="00923968" w:rsidRDefault="00486678" w:rsidP="00486678">
      <w:pPr>
        <w:pStyle w:val="Text2"/>
        <w:tabs>
          <w:tab w:val="left" w:leader="dot" w:pos="9072"/>
        </w:tabs>
        <w:ind w:left="709"/>
        <w:rPr>
          <w:noProof/>
        </w:rPr>
      </w:pPr>
      <w:r w:rsidRPr="00923968">
        <w:rPr>
          <w:noProof/>
        </w:rPr>
        <w:tab/>
      </w:r>
    </w:p>
    <w:p w14:paraId="76F54C5C" w14:textId="77777777" w:rsidR="00486678" w:rsidRPr="00923968" w:rsidRDefault="00486678" w:rsidP="00486678">
      <w:pPr>
        <w:pStyle w:val="Point1"/>
        <w:rPr>
          <w:noProof/>
        </w:rPr>
      </w:pPr>
      <w:r>
        <w:rPr>
          <w:noProof/>
        </w:rPr>
        <w:t>d)</w:t>
      </w:r>
      <w:r>
        <w:rPr>
          <w:noProof/>
        </w:rPr>
        <w:tab/>
      </w:r>
      <w:r w:rsidRPr="00923968">
        <w:rPr>
          <w:noProof/>
        </w:rPr>
        <w:t>Un resumen de las principales observaciones presentadas por los participantes en cada consulta pública, especificando cómo se abordaron.</w:t>
      </w:r>
    </w:p>
    <w:p w14:paraId="3B7F4ACD" w14:textId="77777777" w:rsidR="00486678" w:rsidRPr="00923968" w:rsidRDefault="00486678" w:rsidP="00486678">
      <w:pPr>
        <w:pStyle w:val="Text2"/>
        <w:tabs>
          <w:tab w:val="left" w:leader="dot" w:pos="9072"/>
        </w:tabs>
        <w:ind w:left="709"/>
        <w:rPr>
          <w:noProof/>
        </w:rPr>
      </w:pPr>
      <w:r w:rsidRPr="00923968">
        <w:rPr>
          <w:noProof/>
        </w:rPr>
        <w:lastRenderedPageBreak/>
        <w:tab/>
      </w:r>
    </w:p>
    <w:p w14:paraId="1D656B2C" w14:textId="77777777" w:rsidR="00486678" w:rsidRPr="00923968" w:rsidRDefault="00486678" w:rsidP="00486678">
      <w:pPr>
        <w:pStyle w:val="ManualNumPar1"/>
        <w:rPr>
          <w:bCs/>
          <w:noProof/>
        </w:rPr>
      </w:pPr>
      <w:r w:rsidRPr="00A84D2E">
        <w:rPr>
          <w:noProof/>
        </w:rPr>
        <w:t>7.</w:t>
      </w:r>
      <w:r w:rsidRPr="00A84D2E">
        <w:rPr>
          <w:noProof/>
        </w:rPr>
        <w:tab/>
      </w:r>
      <w:r w:rsidRPr="00923968">
        <w:rPr>
          <w:noProof/>
        </w:rPr>
        <w:t>Idoneidad de la ayuda como instrumento de actuación</w:t>
      </w:r>
    </w:p>
    <w:p w14:paraId="56CD4283" w14:textId="77777777" w:rsidR="00486678" w:rsidRPr="00923968" w:rsidRDefault="00486678" w:rsidP="00486678">
      <w:pPr>
        <w:pStyle w:val="ManualNumPar2"/>
        <w:rPr>
          <w:noProof/>
        </w:rPr>
      </w:pPr>
      <w:r w:rsidRPr="00A84D2E">
        <w:rPr>
          <w:noProof/>
        </w:rPr>
        <w:t>7.1.</w:t>
      </w:r>
      <w:r w:rsidRPr="00A84D2E">
        <w:rPr>
          <w:noProof/>
        </w:rPr>
        <w:tab/>
      </w:r>
      <w:r w:rsidRPr="00923968">
        <w:rPr>
          <w:noProof/>
        </w:rPr>
        <w:t>Explíquese por qué otras medidas menos falseadoras que las ayudas estatales (por ejemplo, medidas administrativas, medidas reglamentarias, instrumentos de mercado, préstamos, medidas fiscales, etc.) no son capaces de lograr los objetivos de la medida de ayuda y subsanar la deficiencia del mercado detectada</w:t>
      </w:r>
      <w:r w:rsidRPr="00923968">
        <w:rPr>
          <w:rStyle w:val="FootnoteReference"/>
          <w:noProof/>
        </w:rPr>
        <w:footnoteReference w:id="78"/>
      </w:r>
      <w:r w:rsidRPr="00923968">
        <w:rPr>
          <w:noProof/>
        </w:rPr>
        <w:t>.</w:t>
      </w:r>
    </w:p>
    <w:p w14:paraId="1B7D7907" w14:textId="77777777" w:rsidR="00486678" w:rsidRPr="00923968" w:rsidRDefault="00486678" w:rsidP="00486678">
      <w:pPr>
        <w:pStyle w:val="Text2"/>
        <w:tabs>
          <w:tab w:val="left" w:leader="dot" w:pos="9072"/>
        </w:tabs>
        <w:ind w:left="709"/>
        <w:rPr>
          <w:noProof/>
        </w:rPr>
      </w:pPr>
      <w:r w:rsidRPr="00923968">
        <w:rPr>
          <w:noProof/>
        </w:rPr>
        <w:tab/>
      </w:r>
    </w:p>
    <w:p w14:paraId="3798C86D" w14:textId="77777777" w:rsidR="00486678" w:rsidRPr="00923968" w:rsidRDefault="00486678" w:rsidP="00486678">
      <w:pPr>
        <w:pStyle w:val="ManualNumPar2"/>
        <w:rPr>
          <w:iCs/>
          <w:noProof/>
        </w:rPr>
      </w:pPr>
      <w:r w:rsidRPr="00A84D2E">
        <w:rPr>
          <w:noProof/>
        </w:rPr>
        <w:t>7.2.</w:t>
      </w:r>
      <w:r w:rsidRPr="00A84D2E">
        <w:rPr>
          <w:noProof/>
        </w:rPr>
        <w:tab/>
      </w:r>
      <w:r w:rsidRPr="00923968">
        <w:rPr>
          <w:noProof/>
        </w:rPr>
        <w:t>Cambio considerable</w:t>
      </w:r>
      <w:r w:rsidRPr="00923968">
        <w:rPr>
          <w:rStyle w:val="FootnoteReference"/>
          <w:iCs/>
          <w:noProof/>
        </w:rPr>
        <w:footnoteReference w:id="79"/>
      </w:r>
      <w:r w:rsidRPr="00923968">
        <w:rPr>
          <w:noProof/>
        </w:rPr>
        <w:t xml:space="preserve"> </w:t>
      </w:r>
    </w:p>
    <w:p w14:paraId="7B4DD0FD" w14:textId="77777777" w:rsidR="00486678" w:rsidRPr="00923968" w:rsidRDefault="00486678" w:rsidP="00486678">
      <w:pPr>
        <w:pStyle w:val="Point1"/>
        <w:rPr>
          <w:iCs/>
          <w:noProof/>
        </w:rPr>
      </w:pPr>
      <w:r>
        <w:rPr>
          <w:noProof/>
        </w:rPr>
        <w:t>a)</w:t>
      </w:r>
      <w:r>
        <w:rPr>
          <w:noProof/>
        </w:rPr>
        <w:tab/>
      </w:r>
      <w:r w:rsidRPr="00923968">
        <w:rPr>
          <w:noProof/>
        </w:rPr>
        <w:t>En el caso de una medida de ayuda relativa a las redes de acceso fijo, facilítese la siguiente información:</w:t>
      </w:r>
    </w:p>
    <w:p w14:paraId="7357807B" w14:textId="77777777" w:rsidR="00486678" w:rsidRPr="00923968" w:rsidRDefault="00486678" w:rsidP="00486678">
      <w:pPr>
        <w:pStyle w:val="Stylei"/>
        <w:numPr>
          <w:ilvl w:val="0"/>
          <w:numId w:val="29"/>
        </w:numPr>
        <w:rPr>
          <w:noProof/>
        </w:rPr>
      </w:pPr>
      <w:r w:rsidRPr="00923968">
        <w:rPr>
          <w:noProof/>
        </w:rPr>
        <w:t>Si la intervención estatal se refiere a zonas blancas o grises, indíquese si las redes subvencionadas triplican como mínimo la velocidad de descarga ofrecida por las redes existentes y representa una nueva inversión significativa en infraestructura que aporta nuevas capacidades significativas al mercado (por ejemplo, en términos de disponibilidad, capacidad, velocidad y competencia)</w:t>
      </w:r>
      <w:r w:rsidRPr="00923968">
        <w:rPr>
          <w:rStyle w:val="FootnoteReference"/>
          <w:noProof/>
        </w:rPr>
        <w:footnoteReference w:id="80"/>
      </w:r>
      <w:r w:rsidRPr="00923968">
        <w:rPr>
          <w:noProof/>
        </w:rPr>
        <w:t>.</w:t>
      </w:r>
    </w:p>
    <w:p w14:paraId="7EE8D136" w14:textId="77777777" w:rsidR="00486678" w:rsidRPr="00923968" w:rsidRDefault="00486678" w:rsidP="00486678">
      <w:pPr>
        <w:pStyle w:val="Text2"/>
        <w:tabs>
          <w:tab w:val="left" w:leader="dot" w:pos="9072"/>
        </w:tabs>
        <w:ind w:left="709"/>
        <w:rPr>
          <w:noProof/>
        </w:rPr>
      </w:pPr>
      <w:r w:rsidRPr="00923968">
        <w:rPr>
          <w:noProof/>
        </w:rPr>
        <w:tab/>
      </w:r>
    </w:p>
    <w:p w14:paraId="44AEFF6D" w14:textId="77777777" w:rsidR="00486678" w:rsidRPr="00923968" w:rsidRDefault="00486678" w:rsidP="00486678">
      <w:pPr>
        <w:pStyle w:val="Stylei"/>
        <w:rPr>
          <w:noProof/>
        </w:rPr>
      </w:pPr>
      <w:r w:rsidRPr="00923968">
        <w:rPr>
          <w:noProof/>
        </w:rPr>
        <w:t>Si la intervención estatal se refiere a zonas mixtas (es decir, blancas y grises), indíquense las razones por las que no está justificada la disociación de las zonas blancas y grises</w:t>
      </w:r>
      <w:r w:rsidRPr="00923968">
        <w:rPr>
          <w:rStyle w:val="FootnoteReference"/>
          <w:noProof/>
        </w:rPr>
        <w:footnoteReference w:id="81"/>
      </w:r>
      <w:r w:rsidRPr="00923968">
        <w:rPr>
          <w:noProof/>
        </w:rPr>
        <w:t xml:space="preserve">. </w:t>
      </w:r>
    </w:p>
    <w:p w14:paraId="0889C75A" w14:textId="77777777" w:rsidR="00486678" w:rsidRPr="00923968" w:rsidRDefault="00486678" w:rsidP="00486678">
      <w:pPr>
        <w:pStyle w:val="Text2"/>
        <w:tabs>
          <w:tab w:val="left" w:leader="dot" w:pos="9072"/>
        </w:tabs>
        <w:ind w:left="709"/>
        <w:rPr>
          <w:noProof/>
        </w:rPr>
      </w:pPr>
      <w:r w:rsidRPr="00923968">
        <w:rPr>
          <w:noProof/>
        </w:rPr>
        <w:tab/>
      </w:r>
    </w:p>
    <w:p w14:paraId="28B17780" w14:textId="77777777" w:rsidR="00486678" w:rsidRPr="00923968" w:rsidRDefault="00486678" w:rsidP="00486678">
      <w:pPr>
        <w:pStyle w:val="Text4"/>
        <w:rPr>
          <w:noProof/>
        </w:rPr>
      </w:pPr>
      <w:r w:rsidRPr="00923968">
        <w:rPr>
          <w:noProof/>
        </w:rPr>
        <w:t>Por otra parte, confírmese que se cumplen las siguientes condiciones acumulativas</w:t>
      </w:r>
      <w:r w:rsidRPr="00923968">
        <w:rPr>
          <w:rStyle w:val="FootnoteReference"/>
          <w:noProof/>
        </w:rPr>
        <w:footnoteReference w:id="82"/>
      </w:r>
      <w:r w:rsidRPr="00923968">
        <w:rPr>
          <w:noProof/>
        </w:rPr>
        <w:t>:</w:t>
      </w:r>
    </w:p>
    <w:p w14:paraId="3B423EFE" w14:textId="77777777" w:rsidR="00486678" w:rsidRPr="00923968" w:rsidRDefault="00486678" w:rsidP="00486678">
      <w:pPr>
        <w:pStyle w:val="Bullet4"/>
        <w:numPr>
          <w:ilvl w:val="0"/>
          <w:numId w:val="33"/>
        </w:numPr>
        <w:rPr>
          <w:noProof/>
        </w:rPr>
      </w:pPr>
      <w:r w:rsidRPr="00923968">
        <w:rPr>
          <w:noProof/>
        </w:rPr>
        <w:t>La ampliación de las zonas grises</w:t>
      </w:r>
      <w:r w:rsidRPr="00923968">
        <w:rPr>
          <w:rStyle w:val="FootnoteReference"/>
          <w:noProof/>
        </w:rPr>
        <w:footnoteReference w:id="83"/>
      </w:r>
      <w:r w:rsidRPr="00923968">
        <w:rPr>
          <w:noProof/>
        </w:rPr>
        <w:t xml:space="preserve"> no crea falseamientos indebidos de la competencia, sobre la base de los resultados de una consulta pública;</w:t>
      </w:r>
    </w:p>
    <w:p w14:paraId="777779C6" w14:textId="77777777" w:rsidR="00486678" w:rsidRPr="00923968" w:rsidRDefault="00486678" w:rsidP="00486678">
      <w:pPr>
        <w:pStyle w:val="Bullet4"/>
        <w:rPr>
          <w:noProof/>
        </w:rPr>
      </w:pPr>
      <w:r w:rsidRPr="00923968">
        <w:rPr>
          <w:noProof/>
        </w:rPr>
        <w:t>la ampliación se limita a un máximo del 10 % de todos los locales de la zona objetivo;</w:t>
      </w:r>
    </w:p>
    <w:p w14:paraId="3D87A986" w14:textId="77777777" w:rsidR="00486678" w:rsidRPr="00923968" w:rsidRDefault="00486678" w:rsidP="00486678">
      <w:pPr>
        <w:pStyle w:val="Bullet4"/>
        <w:rPr>
          <w:noProof/>
        </w:rPr>
      </w:pPr>
      <w:r w:rsidRPr="00923968">
        <w:rPr>
          <w:noProof/>
        </w:rPr>
        <w:t>las redes subvencionadas triplican como mínimo la velocidad de descarga ofrecida por las redes ya existentes en la parte blanca de la zona mixta, y ofrecen servicios sustancialmente mejores que los disponibles en la parte gris de la zona mixta.</w:t>
      </w:r>
    </w:p>
    <w:p w14:paraId="187F589E" w14:textId="77777777" w:rsidR="00486678" w:rsidRPr="00923968" w:rsidRDefault="00486678" w:rsidP="00486678">
      <w:pPr>
        <w:pStyle w:val="Text2"/>
        <w:tabs>
          <w:tab w:val="left" w:leader="dot" w:pos="9072"/>
        </w:tabs>
        <w:ind w:left="709"/>
        <w:rPr>
          <w:noProof/>
        </w:rPr>
      </w:pPr>
      <w:r w:rsidRPr="00923968">
        <w:rPr>
          <w:noProof/>
        </w:rPr>
        <w:tab/>
      </w:r>
    </w:p>
    <w:p w14:paraId="68775E31" w14:textId="77777777" w:rsidR="00486678" w:rsidRPr="00923968" w:rsidRDefault="00486678" w:rsidP="00486678">
      <w:pPr>
        <w:pStyle w:val="Stylei"/>
        <w:rPr>
          <w:noProof/>
        </w:rPr>
      </w:pPr>
      <w:r>
        <w:rPr>
          <w:noProof/>
        </w:rPr>
        <w:lastRenderedPageBreak/>
        <w:t xml:space="preserve"> </w:t>
      </w:r>
      <w:r w:rsidRPr="00923968">
        <w:rPr>
          <w:noProof/>
        </w:rPr>
        <w:t>Si la intervención estatal afecta a zonas negras, confírmese que las redes subvencionadas cumplen las siguientes condiciones acumulativas</w:t>
      </w:r>
      <w:r w:rsidRPr="00923968">
        <w:rPr>
          <w:rStyle w:val="FootnoteReference"/>
          <w:noProof/>
        </w:rPr>
        <w:footnoteReference w:id="84"/>
      </w:r>
      <w:r w:rsidRPr="00923968">
        <w:rPr>
          <w:noProof/>
        </w:rPr>
        <w:t xml:space="preserve">: </w:t>
      </w:r>
    </w:p>
    <w:p w14:paraId="466571DD" w14:textId="77777777" w:rsidR="00486678" w:rsidRPr="00923968" w:rsidRDefault="00486678" w:rsidP="00486678">
      <w:pPr>
        <w:pStyle w:val="Bullet4"/>
        <w:rPr>
          <w:iCs/>
          <w:noProof/>
        </w:rPr>
      </w:pPr>
      <w:r w:rsidRPr="00923968">
        <w:rPr>
          <w:noProof/>
        </w:rPr>
        <w:t>triplicar como mínimo la velocidad de descarga ofrecida por las redes existentes;</w:t>
      </w:r>
    </w:p>
    <w:p w14:paraId="3CCE12FD" w14:textId="77777777" w:rsidR="00486678" w:rsidRPr="00923968" w:rsidRDefault="00486678" w:rsidP="00486678">
      <w:pPr>
        <w:pStyle w:val="Bullet4"/>
        <w:rPr>
          <w:iCs/>
          <w:noProof/>
        </w:rPr>
      </w:pPr>
      <w:r w:rsidRPr="00923968">
        <w:rPr>
          <w:noProof/>
        </w:rPr>
        <w:t>ofrecer una velocidad de descarga de como mínimo 1 Gbps y una velocidad de carga de como mínimo 150 Mbps;</w:t>
      </w:r>
    </w:p>
    <w:p w14:paraId="48BB365F" w14:textId="77777777" w:rsidR="00486678" w:rsidRPr="00923968" w:rsidRDefault="00486678" w:rsidP="00486678">
      <w:pPr>
        <w:pStyle w:val="Bullet4"/>
        <w:rPr>
          <w:noProof/>
        </w:rPr>
      </w:pPr>
      <w:r w:rsidRPr="00923968">
        <w:rPr>
          <w:noProof/>
        </w:rPr>
        <w:t>representar una nueva inversión significativa en infraestructuras que aporte nuevas capacidades significativas al mercado (por ejemplo, en términos de disponibilidad, capacidad, velocidad y competencia).</w:t>
      </w:r>
    </w:p>
    <w:p w14:paraId="5121B8C5" w14:textId="77777777" w:rsidR="00486678" w:rsidRPr="00923968" w:rsidRDefault="00486678" w:rsidP="00486678">
      <w:pPr>
        <w:pStyle w:val="Text2"/>
        <w:tabs>
          <w:tab w:val="left" w:leader="dot" w:pos="9072"/>
        </w:tabs>
        <w:ind w:left="709"/>
        <w:rPr>
          <w:noProof/>
        </w:rPr>
      </w:pPr>
      <w:r w:rsidRPr="00923968">
        <w:rPr>
          <w:noProof/>
        </w:rPr>
        <w:tab/>
      </w:r>
    </w:p>
    <w:p w14:paraId="15BA4ABD" w14:textId="77777777" w:rsidR="00486678" w:rsidRPr="00923968" w:rsidRDefault="00486678" w:rsidP="00486678">
      <w:pPr>
        <w:pStyle w:val="Point1"/>
        <w:rPr>
          <w:iCs/>
          <w:noProof/>
        </w:rPr>
      </w:pPr>
      <w:r>
        <w:rPr>
          <w:noProof/>
        </w:rPr>
        <w:t>b)</w:t>
      </w:r>
      <w:r>
        <w:rPr>
          <w:noProof/>
        </w:rPr>
        <w:tab/>
      </w:r>
      <w:r w:rsidRPr="00923968">
        <w:rPr>
          <w:noProof/>
        </w:rPr>
        <w:t>En el caso de las medidas de ayuda relativas a las redes de acceso móvil, indíquese si la medida de ayuda garantizará una mejora de la disponibilidad, la capacidad, la velocidad y la competencia de los servicios móviles que pueda fomentar la adopción de nuevos servicios innovadores, y de qué manera</w:t>
      </w:r>
      <w:r w:rsidRPr="00923968">
        <w:rPr>
          <w:rStyle w:val="FootnoteReference"/>
          <w:iCs/>
          <w:noProof/>
        </w:rPr>
        <w:footnoteReference w:id="85"/>
      </w:r>
      <w:r w:rsidRPr="00923968">
        <w:rPr>
          <w:noProof/>
        </w:rPr>
        <w:t>.</w:t>
      </w:r>
    </w:p>
    <w:p w14:paraId="26D20117" w14:textId="77777777" w:rsidR="00486678" w:rsidRPr="00923968" w:rsidRDefault="00486678" w:rsidP="00486678">
      <w:pPr>
        <w:pStyle w:val="Text2"/>
        <w:tabs>
          <w:tab w:val="left" w:leader="dot" w:pos="9072"/>
        </w:tabs>
        <w:ind w:left="709"/>
        <w:rPr>
          <w:noProof/>
        </w:rPr>
      </w:pPr>
      <w:r w:rsidRPr="00923968">
        <w:rPr>
          <w:noProof/>
        </w:rPr>
        <w:tab/>
      </w:r>
    </w:p>
    <w:p w14:paraId="61808D52" w14:textId="77777777" w:rsidR="00486678" w:rsidRPr="00923968" w:rsidRDefault="00486678" w:rsidP="00486678">
      <w:pPr>
        <w:pStyle w:val="Point1"/>
        <w:rPr>
          <w:noProof/>
        </w:rPr>
      </w:pPr>
      <w:r>
        <w:rPr>
          <w:noProof/>
        </w:rPr>
        <w:t>c)</w:t>
      </w:r>
      <w:r>
        <w:rPr>
          <w:noProof/>
        </w:rPr>
        <w:tab/>
      </w:r>
      <w:r w:rsidRPr="00923968">
        <w:rPr>
          <w:noProof/>
        </w:rPr>
        <w:t>En cuanto a las medidas de ayuda que afectan a las redes de retorno, indíquese si, y de qué manera las redes subvencionadas representan una inversión significativa en infraestructura de retorno y apoyan adecuadamente las crecientes necesidades de las redes de acceso fijas o móviles</w:t>
      </w:r>
      <w:r w:rsidRPr="00923968">
        <w:rPr>
          <w:rStyle w:val="FootnoteReference"/>
          <w:iCs/>
          <w:noProof/>
        </w:rPr>
        <w:footnoteReference w:id="86"/>
      </w:r>
      <w:r w:rsidRPr="00923968">
        <w:rPr>
          <w:noProof/>
        </w:rPr>
        <w:t xml:space="preserve">. </w:t>
      </w:r>
    </w:p>
    <w:p w14:paraId="1BBA64F3" w14:textId="77777777" w:rsidR="00486678" w:rsidRPr="00923968" w:rsidRDefault="00486678" w:rsidP="00486678">
      <w:pPr>
        <w:pStyle w:val="Text2"/>
        <w:tabs>
          <w:tab w:val="left" w:leader="dot" w:pos="9072"/>
        </w:tabs>
        <w:ind w:left="709"/>
        <w:rPr>
          <w:noProof/>
        </w:rPr>
      </w:pPr>
      <w:r w:rsidRPr="00923968">
        <w:rPr>
          <w:noProof/>
        </w:rPr>
        <w:tab/>
      </w:r>
    </w:p>
    <w:p w14:paraId="58BF6FCE" w14:textId="77777777" w:rsidR="00486678" w:rsidRPr="00923968" w:rsidRDefault="00486678" w:rsidP="00486678">
      <w:pPr>
        <w:pStyle w:val="ManualNumPar1"/>
        <w:rPr>
          <w:bCs/>
          <w:noProof/>
        </w:rPr>
      </w:pPr>
      <w:r w:rsidRPr="00A84D2E">
        <w:rPr>
          <w:noProof/>
        </w:rPr>
        <w:t>8.</w:t>
      </w:r>
      <w:r w:rsidRPr="00A84D2E">
        <w:rPr>
          <w:noProof/>
        </w:rPr>
        <w:tab/>
      </w:r>
      <w:r w:rsidRPr="00923968">
        <w:rPr>
          <w:noProof/>
        </w:rPr>
        <w:t>Proporcionalidad de la ayuda</w:t>
      </w:r>
    </w:p>
    <w:p w14:paraId="43310E26" w14:textId="77777777" w:rsidR="00486678" w:rsidRPr="00923968" w:rsidRDefault="00486678" w:rsidP="00486678">
      <w:pPr>
        <w:pStyle w:val="ManualNumPar2"/>
        <w:rPr>
          <w:noProof/>
        </w:rPr>
      </w:pPr>
      <w:r w:rsidRPr="00A84D2E">
        <w:rPr>
          <w:noProof/>
        </w:rPr>
        <w:t>8.1.</w:t>
      </w:r>
      <w:r w:rsidRPr="00A84D2E">
        <w:rPr>
          <w:noProof/>
        </w:rPr>
        <w:tab/>
      </w:r>
      <w:r w:rsidRPr="00923968">
        <w:rPr>
          <w:noProof/>
        </w:rPr>
        <w:t>Procedimiento de selección competitivo</w:t>
      </w:r>
    </w:p>
    <w:p w14:paraId="4BF89940" w14:textId="77777777" w:rsidR="00486678" w:rsidRPr="00923968" w:rsidRDefault="00486678" w:rsidP="00486678">
      <w:pPr>
        <w:pStyle w:val="Point1"/>
        <w:rPr>
          <w:i/>
          <w:noProof/>
        </w:rPr>
      </w:pPr>
      <w:r>
        <w:rPr>
          <w:noProof/>
        </w:rPr>
        <w:t>a)</w:t>
      </w:r>
      <w:r>
        <w:rPr>
          <w:noProof/>
        </w:rPr>
        <w:tab/>
      </w:r>
      <w:r w:rsidRPr="00923968">
        <w:rPr>
          <w:noProof/>
        </w:rPr>
        <w:t>Indíquese si la ayuda se concede sobre la base de un procedimiento de selección competitivo abierto, transparente y no discriminatorio, en consonancia con los principios de contratación pública</w:t>
      </w:r>
      <w:r w:rsidRPr="00923968">
        <w:rPr>
          <w:rStyle w:val="FootnoteReference"/>
          <w:iCs/>
          <w:noProof/>
        </w:rPr>
        <w:footnoteReference w:id="87"/>
      </w:r>
      <w:r w:rsidRPr="00923968">
        <w:rPr>
          <w:noProof/>
        </w:rPr>
        <w:t>.</w:t>
      </w:r>
    </w:p>
    <w:p w14:paraId="1B1C171A" w14:textId="77777777" w:rsidR="00486678" w:rsidRPr="00923968" w:rsidRDefault="00486678" w:rsidP="00486678">
      <w:pPr>
        <w:pStyle w:val="Text2"/>
        <w:ind w:left="1418"/>
        <w:rPr>
          <w:noProof/>
        </w:rPr>
      </w:pPr>
      <w:sdt>
        <w:sdtPr>
          <w:rPr>
            <w:noProof/>
          </w:rPr>
          <w:id w:val="-837308520"/>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w:t>
      </w:r>
      <w:r w:rsidRPr="00923968">
        <w:rPr>
          <w:noProof/>
        </w:rPr>
        <w:tab/>
      </w:r>
      <w:r w:rsidRPr="00923968">
        <w:rPr>
          <w:noProof/>
        </w:rPr>
        <w:tab/>
      </w:r>
      <w:sdt>
        <w:sdtPr>
          <w:rPr>
            <w:noProof/>
          </w:rPr>
          <w:id w:val="1140541031"/>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No</w:t>
      </w:r>
    </w:p>
    <w:p w14:paraId="1FAEF4AC" w14:textId="77777777" w:rsidR="00486678" w:rsidRPr="00923968" w:rsidRDefault="00486678" w:rsidP="00486678">
      <w:pPr>
        <w:pStyle w:val="Point1"/>
        <w:rPr>
          <w:iCs/>
          <w:noProof/>
        </w:rPr>
      </w:pPr>
      <w:r>
        <w:rPr>
          <w:noProof/>
        </w:rPr>
        <w:t>b)</w:t>
      </w:r>
      <w:r>
        <w:rPr>
          <w:noProof/>
        </w:rPr>
        <w:tab/>
      </w:r>
      <w:r w:rsidRPr="00923968">
        <w:rPr>
          <w:noProof/>
        </w:rPr>
        <w:t xml:space="preserve">En caso afirmativo: </w:t>
      </w:r>
    </w:p>
    <w:p w14:paraId="15ED351E" w14:textId="77777777" w:rsidR="00486678" w:rsidRPr="00923968" w:rsidRDefault="00486678" w:rsidP="00486678">
      <w:pPr>
        <w:pStyle w:val="Stylei"/>
        <w:numPr>
          <w:ilvl w:val="0"/>
          <w:numId w:val="28"/>
        </w:numPr>
        <w:rPr>
          <w:noProof/>
        </w:rPr>
      </w:pPr>
      <w:r w:rsidRPr="00923968">
        <w:rPr>
          <w:noProof/>
        </w:rPr>
        <w:t>Indíquese si el diseño del procedimiento de selección competitivo es capaz de lograr la participación más amplia posible, y de qué manera</w:t>
      </w:r>
      <w:r w:rsidRPr="00923968">
        <w:rPr>
          <w:rStyle w:val="FootnoteReference"/>
          <w:noProof/>
        </w:rPr>
        <w:footnoteReference w:id="88"/>
      </w:r>
      <w:r w:rsidRPr="00923968">
        <w:rPr>
          <w:noProof/>
        </w:rPr>
        <w:t>.</w:t>
      </w:r>
    </w:p>
    <w:p w14:paraId="481B7014" w14:textId="77777777" w:rsidR="00486678" w:rsidRPr="00923968" w:rsidRDefault="00486678" w:rsidP="00486678">
      <w:pPr>
        <w:pStyle w:val="Text2"/>
        <w:tabs>
          <w:tab w:val="left" w:leader="dot" w:pos="9072"/>
        </w:tabs>
        <w:ind w:left="709"/>
        <w:rPr>
          <w:noProof/>
        </w:rPr>
      </w:pPr>
      <w:r w:rsidRPr="00923968">
        <w:rPr>
          <w:noProof/>
        </w:rPr>
        <w:tab/>
      </w:r>
    </w:p>
    <w:p w14:paraId="5FA7813C" w14:textId="77777777" w:rsidR="00486678" w:rsidRPr="00923968" w:rsidRDefault="00486678" w:rsidP="00486678">
      <w:pPr>
        <w:pStyle w:val="Stylei"/>
        <w:rPr>
          <w:noProof/>
        </w:rPr>
      </w:pPr>
      <w:r w:rsidRPr="00923968">
        <w:rPr>
          <w:noProof/>
        </w:rPr>
        <w:t xml:space="preserve">Confírmese que, si el número de participantes en el procedimiento de selección competitiva o el número de ofertas admisibles no es suficiente, se encomendará a un auditor </w:t>
      </w:r>
      <w:r w:rsidRPr="00923968">
        <w:rPr>
          <w:noProof/>
        </w:rPr>
        <w:lastRenderedPageBreak/>
        <w:t>independiente la evaluación de la oferta del adjudicatario (en particular, el cálculo de costes)</w:t>
      </w:r>
      <w:r w:rsidRPr="00923968">
        <w:rPr>
          <w:rStyle w:val="FootnoteReference"/>
          <w:noProof/>
        </w:rPr>
        <w:footnoteReference w:id="89"/>
      </w:r>
      <w:r w:rsidRPr="00923968">
        <w:rPr>
          <w:noProof/>
        </w:rPr>
        <w:t>.</w:t>
      </w:r>
    </w:p>
    <w:p w14:paraId="3815D00F" w14:textId="77777777" w:rsidR="00486678" w:rsidRPr="00923968" w:rsidRDefault="00486678" w:rsidP="00486678">
      <w:pPr>
        <w:pStyle w:val="Text2"/>
        <w:tabs>
          <w:tab w:val="left" w:leader="dot" w:pos="9072"/>
        </w:tabs>
        <w:ind w:left="709"/>
        <w:rPr>
          <w:noProof/>
        </w:rPr>
      </w:pPr>
      <w:r w:rsidRPr="00923968">
        <w:rPr>
          <w:noProof/>
        </w:rPr>
        <w:tab/>
      </w:r>
    </w:p>
    <w:p w14:paraId="37DBB38E" w14:textId="77777777" w:rsidR="00486678" w:rsidRPr="00923968" w:rsidRDefault="00486678" w:rsidP="00486678">
      <w:pPr>
        <w:pStyle w:val="Stylei"/>
        <w:rPr>
          <w:noProof/>
        </w:rPr>
      </w:pPr>
      <w:r>
        <w:rPr>
          <w:noProof/>
        </w:rPr>
        <w:t xml:space="preserve"> </w:t>
      </w:r>
      <w:r w:rsidRPr="00923968">
        <w:rPr>
          <w:noProof/>
        </w:rPr>
        <w:t>Confírmese que se selecciona la oferta económicamente más ventajosa</w:t>
      </w:r>
      <w:r w:rsidRPr="00923968">
        <w:rPr>
          <w:rStyle w:val="FootnoteReference"/>
          <w:noProof/>
        </w:rPr>
        <w:footnoteReference w:id="90"/>
      </w:r>
      <w:r w:rsidRPr="00923968">
        <w:rPr>
          <w:noProof/>
        </w:rPr>
        <w:t xml:space="preserve"> y facilítense detalles al respecto.</w:t>
      </w:r>
    </w:p>
    <w:p w14:paraId="02841BD7" w14:textId="77777777" w:rsidR="00486678" w:rsidRPr="00923968" w:rsidRDefault="00486678" w:rsidP="00486678">
      <w:pPr>
        <w:pStyle w:val="Text2"/>
        <w:tabs>
          <w:tab w:val="left" w:leader="dot" w:pos="9072"/>
        </w:tabs>
        <w:ind w:left="709"/>
        <w:rPr>
          <w:noProof/>
        </w:rPr>
      </w:pPr>
      <w:r w:rsidRPr="00923968">
        <w:rPr>
          <w:noProof/>
        </w:rPr>
        <w:tab/>
      </w:r>
    </w:p>
    <w:p w14:paraId="212CC500" w14:textId="77777777" w:rsidR="00486678" w:rsidRPr="00923968" w:rsidRDefault="00486678" w:rsidP="00486678">
      <w:pPr>
        <w:pStyle w:val="Stylei"/>
        <w:rPr>
          <w:noProof/>
        </w:rPr>
      </w:pPr>
      <w:r>
        <w:rPr>
          <w:noProof/>
        </w:rPr>
        <w:t xml:space="preserve"> </w:t>
      </w:r>
      <w:r w:rsidRPr="00923968">
        <w:rPr>
          <w:noProof/>
        </w:rPr>
        <w:t>Indíquense los criterios de adjudicación cualitativos objetivos, transparentes y no discriminatorios y especifíquese la valoración relativa de cada criterio</w:t>
      </w:r>
      <w:r w:rsidRPr="00923968">
        <w:rPr>
          <w:rStyle w:val="FootnoteReference"/>
          <w:noProof/>
        </w:rPr>
        <w:footnoteReference w:id="91"/>
      </w:r>
      <w:r w:rsidRPr="00923968">
        <w:rPr>
          <w:noProof/>
        </w:rPr>
        <w:t>.</w:t>
      </w:r>
    </w:p>
    <w:p w14:paraId="4D8E45D4" w14:textId="77777777" w:rsidR="00486678" w:rsidRPr="00923968" w:rsidRDefault="00486678" w:rsidP="00486678">
      <w:pPr>
        <w:pStyle w:val="Text2"/>
        <w:tabs>
          <w:tab w:val="left" w:leader="dot" w:pos="9072"/>
        </w:tabs>
        <w:ind w:left="709"/>
        <w:rPr>
          <w:noProof/>
        </w:rPr>
      </w:pPr>
      <w:r w:rsidRPr="00923968">
        <w:rPr>
          <w:noProof/>
        </w:rPr>
        <w:tab/>
      </w:r>
    </w:p>
    <w:p w14:paraId="6619A2AA" w14:textId="77777777" w:rsidR="00486678" w:rsidRPr="00923968" w:rsidRDefault="00486678" w:rsidP="00486678">
      <w:pPr>
        <w:pStyle w:val="Point1"/>
        <w:rPr>
          <w:noProof/>
        </w:rPr>
      </w:pPr>
      <w:r>
        <w:rPr>
          <w:noProof/>
        </w:rPr>
        <w:t>c)</w:t>
      </w:r>
      <w:r>
        <w:rPr>
          <w:noProof/>
        </w:rPr>
        <w:tab/>
      </w:r>
      <w:r w:rsidRPr="00923968">
        <w:rPr>
          <w:noProof/>
        </w:rPr>
        <w:tab/>
        <w:t>En caso negativo, confírmese que la intervención estatal se ejecuta mediante un modelo de inversión directa y apórtese una justificación adecuada de la elección de la red y de la solución tecnológica adoptada</w:t>
      </w:r>
      <w:r w:rsidRPr="00923968">
        <w:rPr>
          <w:rStyle w:val="FootnoteReference"/>
          <w:noProof/>
        </w:rPr>
        <w:footnoteReference w:id="92"/>
      </w:r>
      <w:r w:rsidRPr="00923968">
        <w:rPr>
          <w:noProof/>
        </w:rPr>
        <w:t>.</w:t>
      </w:r>
    </w:p>
    <w:p w14:paraId="00824CFF" w14:textId="77777777" w:rsidR="00486678" w:rsidRPr="00923968" w:rsidRDefault="00486678" w:rsidP="00486678">
      <w:pPr>
        <w:pStyle w:val="Text2"/>
        <w:tabs>
          <w:tab w:val="left" w:leader="dot" w:pos="9072"/>
        </w:tabs>
        <w:ind w:left="709"/>
        <w:rPr>
          <w:noProof/>
        </w:rPr>
      </w:pPr>
      <w:r w:rsidRPr="00923968">
        <w:rPr>
          <w:noProof/>
        </w:rPr>
        <w:tab/>
      </w:r>
    </w:p>
    <w:p w14:paraId="21D08212" w14:textId="77777777" w:rsidR="00486678" w:rsidRPr="00923968" w:rsidRDefault="00486678" w:rsidP="00486678">
      <w:pPr>
        <w:pStyle w:val="Point1"/>
        <w:rPr>
          <w:noProof/>
        </w:rPr>
      </w:pPr>
      <w:r>
        <w:rPr>
          <w:noProof/>
        </w:rPr>
        <w:t>d)</w:t>
      </w:r>
      <w:r>
        <w:rPr>
          <w:noProof/>
        </w:rPr>
        <w:tab/>
      </w:r>
      <w:r w:rsidRPr="00923968">
        <w:rPr>
          <w:noProof/>
        </w:rPr>
        <w:t>Confírmese que cualquier concesión u otra atribución por parte de una autoridad pública o entidad interna a un tercero para diseñar, construir o explotar la red se adjudica mediante un procedimiento de selección competitivo abierto, transparente y no discriminatorio, en consonancia con los principios de contratación pública y sobre la base de la oferta económicamente más ventajosa</w:t>
      </w:r>
      <w:r w:rsidRPr="00923968">
        <w:rPr>
          <w:rStyle w:val="FootnoteReference"/>
          <w:noProof/>
        </w:rPr>
        <w:footnoteReference w:id="93"/>
      </w:r>
      <w:r w:rsidRPr="00923968">
        <w:rPr>
          <w:noProof/>
        </w:rPr>
        <w:t>. Facilítense detalles al respecto.</w:t>
      </w:r>
    </w:p>
    <w:p w14:paraId="571A9F31" w14:textId="77777777" w:rsidR="00486678" w:rsidRPr="00923968" w:rsidRDefault="00486678" w:rsidP="00486678">
      <w:pPr>
        <w:pStyle w:val="Text2"/>
        <w:tabs>
          <w:tab w:val="left" w:leader="dot" w:pos="9072"/>
        </w:tabs>
        <w:ind w:left="709"/>
        <w:rPr>
          <w:noProof/>
        </w:rPr>
      </w:pPr>
      <w:r w:rsidRPr="00923968">
        <w:rPr>
          <w:noProof/>
        </w:rPr>
        <w:tab/>
      </w:r>
    </w:p>
    <w:p w14:paraId="3359F80D" w14:textId="77777777" w:rsidR="00486678" w:rsidRPr="00923968" w:rsidRDefault="00486678" w:rsidP="00486678">
      <w:pPr>
        <w:pStyle w:val="ManualNumPar2"/>
        <w:rPr>
          <w:iCs/>
          <w:noProof/>
        </w:rPr>
      </w:pPr>
      <w:r w:rsidRPr="00A84D2E">
        <w:rPr>
          <w:noProof/>
        </w:rPr>
        <w:t>8.2.</w:t>
      </w:r>
      <w:r w:rsidRPr="00A84D2E">
        <w:rPr>
          <w:noProof/>
        </w:rPr>
        <w:tab/>
      </w:r>
      <w:r w:rsidRPr="00923968">
        <w:rPr>
          <w:noProof/>
          <w:u w:val="single"/>
        </w:rPr>
        <w:t>Neutralidad tecnológica</w:t>
      </w:r>
      <w:r>
        <w:rPr>
          <w:noProof/>
          <w:u w:val="single"/>
        </w:rPr>
        <w:t>.</w:t>
      </w:r>
      <w:r w:rsidRPr="00923968">
        <w:rPr>
          <w:noProof/>
        </w:rPr>
        <w:t xml:space="preserve"> Indíquese si la medida de ayuda cumple el principio de neutralidad tecnológica, y de qué manera</w:t>
      </w:r>
      <w:r w:rsidRPr="00923968">
        <w:rPr>
          <w:rStyle w:val="FootnoteReference"/>
          <w:iCs/>
          <w:noProof/>
        </w:rPr>
        <w:footnoteReference w:id="94"/>
      </w:r>
      <w:r w:rsidRPr="00923968">
        <w:rPr>
          <w:noProof/>
        </w:rPr>
        <w:t>.</w:t>
      </w:r>
    </w:p>
    <w:p w14:paraId="1D8DD368" w14:textId="77777777" w:rsidR="00486678" w:rsidRPr="00923968" w:rsidRDefault="00486678" w:rsidP="00486678">
      <w:pPr>
        <w:pStyle w:val="Text2"/>
        <w:tabs>
          <w:tab w:val="left" w:leader="dot" w:pos="9072"/>
        </w:tabs>
        <w:ind w:left="709"/>
        <w:rPr>
          <w:noProof/>
        </w:rPr>
      </w:pPr>
      <w:r w:rsidRPr="00923968">
        <w:rPr>
          <w:noProof/>
        </w:rPr>
        <w:tab/>
      </w:r>
    </w:p>
    <w:p w14:paraId="64F3F799" w14:textId="77777777" w:rsidR="00486678" w:rsidRPr="00923968" w:rsidRDefault="00486678" w:rsidP="00486678">
      <w:pPr>
        <w:pStyle w:val="ManualNumPar2"/>
        <w:rPr>
          <w:noProof/>
        </w:rPr>
      </w:pPr>
      <w:r w:rsidRPr="00A84D2E">
        <w:rPr>
          <w:noProof/>
        </w:rPr>
        <w:t>8.3.</w:t>
      </w:r>
      <w:r w:rsidRPr="00A84D2E">
        <w:rPr>
          <w:noProof/>
        </w:rPr>
        <w:tab/>
      </w:r>
      <w:r w:rsidRPr="00923968">
        <w:rPr>
          <w:noProof/>
          <w:u w:val="single"/>
        </w:rPr>
        <w:t>Utilización de infraestructuras existentes</w:t>
      </w:r>
      <w:r>
        <w:rPr>
          <w:noProof/>
          <w:u w:val="single"/>
        </w:rPr>
        <w:t>.</w:t>
      </w:r>
      <w:r w:rsidRPr="00923968">
        <w:rPr>
          <w:noProof/>
        </w:rPr>
        <w:t xml:space="preserve"> Facilítese la información siguiente:</w:t>
      </w:r>
    </w:p>
    <w:p w14:paraId="7E6E98F9" w14:textId="77777777" w:rsidR="00486678" w:rsidRPr="00923968" w:rsidRDefault="00486678" w:rsidP="00486678">
      <w:pPr>
        <w:pStyle w:val="Point1"/>
        <w:rPr>
          <w:noProof/>
        </w:rPr>
      </w:pPr>
      <w:r>
        <w:rPr>
          <w:noProof/>
        </w:rPr>
        <w:t>a)</w:t>
      </w:r>
      <w:r>
        <w:rPr>
          <w:noProof/>
        </w:rPr>
        <w:tab/>
      </w:r>
      <w:r w:rsidRPr="00923968">
        <w:rPr>
          <w:noProof/>
        </w:rPr>
        <w:t>Si, y de qué manera, se anima a las empresas que deseen participar en un procedimiento de selección competitivo a utilizar las infraestructuras existentes disponibles para desplegar las redes subvencionadas</w:t>
      </w:r>
      <w:r w:rsidRPr="00923968">
        <w:rPr>
          <w:rStyle w:val="FootnoteReference"/>
          <w:noProof/>
        </w:rPr>
        <w:footnoteReference w:id="95"/>
      </w:r>
      <w:r w:rsidRPr="00923968">
        <w:rPr>
          <w:noProof/>
        </w:rPr>
        <w:t>.</w:t>
      </w:r>
    </w:p>
    <w:p w14:paraId="73EF73FA" w14:textId="77777777" w:rsidR="00486678" w:rsidRPr="00923968" w:rsidRDefault="00486678" w:rsidP="00486678">
      <w:pPr>
        <w:pStyle w:val="Text2"/>
        <w:tabs>
          <w:tab w:val="left" w:leader="dot" w:pos="9072"/>
        </w:tabs>
        <w:ind w:left="709"/>
        <w:rPr>
          <w:noProof/>
        </w:rPr>
      </w:pPr>
      <w:r w:rsidRPr="00923968">
        <w:rPr>
          <w:noProof/>
        </w:rPr>
        <w:tab/>
      </w:r>
    </w:p>
    <w:p w14:paraId="444130D6" w14:textId="77777777" w:rsidR="00486678" w:rsidRPr="00923968" w:rsidRDefault="00486678" w:rsidP="00486678">
      <w:pPr>
        <w:pStyle w:val="Point1"/>
        <w:rPr>
          <w:noProof/>
        </w:rPr>
      </w:pPr>
      <w:r>
        <w:rPr>
          <w:noProof/>
        </w:rPr>
        <w:t>b)</w:t>
      </w:r>
      <w:r>
        <w:rPr>
          <w:noProof/>
        </w:rPr>
        <w:tab/>
      </w:r>
      <w:r w:rsidRPr="00923968">
        <w:rPr>
          <w:noProof/>
        </w:rPr>
        <w:t xml:space="preserve">Si, y de qué manera, se anima a las empresas que deseen participar en un procedimiento de selección competitivo a facilitar información detallada sobre las infraestructuras existentes que poseen o controlan en la zona de </w:t>
      </w:r>
      <w:r w:rsidRPr="00923968">
        <w:rPr>
          <w:noProof/>
        </w:rPr>
        <w:lastRenderedPageBreak/>
        <w:t>intervención prevista a su debido tiempo para ser tenida en cuenta al preparar las ofertas; especifíquese en tal caso el tipo de información solicitada</w:t>
      </w:r>
      <w:r w:rsidRPr="00923968">
        <w:rPr>
          <w:rStyle w:val="FootnoteReference"/>
          <w:noProof/>
        </w:rPr>
        <w:footnoteReference w:id="96"/>
      </w:r>
      <w:r w:rsidRPr="00923968">
        <w:rPr>
          <w:noProof/>
        </w:rPr>
        <w:t>.</w:t>
      </w:r>
    </w:p>
    <w:p w14:paraId="13FB54B1" w14:textId="77777777" w:rsidR="00486678" w:rsidRPr="00923968" w:rsidRDefault="00486678" w:rsidP="00486678">
      <w:pPr>
        <w:pStyle w:val="Text2"/>
        <w:tabs>
          <w:tab w:val="left" w:leader="dot" w:pos="9072"/>
        </w:tabs>
        <w:ind w:left="709"/>
        <w:rPr>
          <w:noProof/>
        </w:rPr>
      </w:pPr>
      <w:r w:rsidRPr="00923968">
        <w:rPr>
          <w:noProof/>
        </w:rPr>
        <w:tab/>
      </w:r>
    </w:p>
    <w:p w14:paraId="2BECC0B3" w14:textId="77777777" w:rsidR="00486678" w:rsidRPr="00923968" w:rsidRDefault="00486678" w:rsidP="00486678">
      <w:pPr>
        <w:pStyle w:val="Point1"/>
        <w:rPr>
          <w:noProof/>
        </w:rPr>
      </w:pPr>
      <w:r>
        <w:rPr>
          <w:noProof/>
        </w:rPr>
        <w:t>c)</w:t>
      </w:r>
      <w:r>
        <w:rPr>
          <w:noProof/>
        </w:rPr>
        <w:tab/>
      </w:r>
      <w:r w:rsidRPr="00923968">
        <w:rPr>
          <w:noProof/>
        </w:rPr>
        <w:t>Si la comunicación de esta información constituye un requisito para la participación en el procedimiento de selección</w:t>
      </w:r>
      <w:r w:rsidRPr="00923968">
        <w:rPr>
          <w:rStyle w:val="FootnoteReference"/>
          <w:noProof/>
        </w:rPr>
        <w:footnoteReference w:id="97"/>
      </w:r>
      <w:r w:rsidRPr="00923968">
        <w:rPr>
          <w:noProof/>
        </w:rPr>
        <w:t>.</w:t>
      </w:r>
    </w:p>
    <w:p w14:paraId="34A967EC" w14:textId="77777777" w:rsidR="00486678" w:rsidRPr="00923968" w:rsidRDefault="00486678" w:rsidP="00486678">
      <w:pPr>
        <w:pStyle w:val="Text2"/>
        <w:ind w:left="1418"/>
        <w:rPr>
          <w:noProof/>
        </w:rPr>
      </w:pPr>
      <w:sdt>
        <w:sdtPr>
          <w:rPr>
            <w:noProof/>
          </w:rPr>
          <w:id w:val="1605847938"/>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w:t>
      </w:r>
      <w:r w:rsidRPr="00923968">
        <w:rPr>
          <w:noProof/>
        </w:rPr>
        <w:tab/>
      </w:r>
      <w:r w:rsidRPr="00923968">
        <w:rPr>
          <w:noProof/>
        </w:rPr>
        <w:tab/>
      </w:r>
      <w:sdt>
        <w:sdtPr>
          <w:rPr>
            <w:noProof/>
          </w:rPr>
          <w:id w:val="439502855"/>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No</w:t>
      </w:r>
    </w:p>
    <w:p w14:paraId="62049ADB" w14:textId="77777777" w:rsidR="00486678" w:rsidRPr="00923968" w:rsidRDefault="00486678" w:rsidP="00486678">
      <w:pPr>
        <w:pStyle w:val="Point1"/>
        <w:rPr>
          <w:noProof/>
        </w:rPr>
      </w:pPr>
      <w:r>
        <w:rPr>
          <w:noProof/>
        </w:rPr>
        <w:t>d)</w:t>
      </w:r>
      <w:r>
        <w:rPr>
          <w:noProof/>
        </w:rPr>
        <w:tab/>
      </w:r>
      <w:r w:rsidRPr="00923968">
        <w:rPr>
          <w:noProof/>
        </w:rPr>
        <w:t>Si, y de qué manera, se da acceso a toda la información disponible sobre la infraestructura existente que podría ser utilizada para desplegar redes de banda ancha en las zonas de intervención, indíquese en tal caso si se ha creado un punto único de información de conformidad con el punto 4, apartado 2, de la Directiva 2014/61/UE</w:t>
      </w:r>
      <w:r w:rsidRPr="00923968">
        <w:rPr>
          <w:rStyle w:val="FootnoteReference"/>
          <w:noProof/>
        </w:rPr>
        <w:footnoteReference w:id="98"/>
      </w:r>
      <w:r w:rsidRPr="00923968">
        <w:rPr>
          <w:noProof/>
        </w:rPr>
        <w:t>.</w:t>
      </w:r>
    </w:p>
    <w:p w14:paraId="65B5A065" w14:textId="77777777" w:rsidR="00486678" w:rsidRPr="00923968" w:rsidRDefault="00486678" w:rsidP="00486678">
      <w:pPr>
        <w:pStyle w:val="Text2"/>
        <w:tabs>
          <w:tab w:val="left" w:leader="dot" w:pos="9072"/>
        </w:tabs>
        <w:ind w:left="709"/>
        <w:rPr>
          <w:noProof/>
        </w:rPr>
      </w:pPr>
      <w:r w:rsidRPr="00923968">
        <w:rPr>
          <w:noProof/>
        </w:rPr>
        <w:tab/>
      </w:r>
    </w:p>
    <w:p w14:paraId="03D71E8F" w14:textId="77777777" w:rsidR="00486678" w:rsidRPr="00923968" w:rsidRDefault="00486678" w:rsidP="00486678">
      <w:pPr>
        <w:pStyle w:val="ManualNumPar2"/>
        <w:rPr>
          <w:noProof/>
        </w:rPr>
      </w:pPr>
      <w:r w:rsidRPr="00A84D2E">
        <w:rPr>
          <w:noProof/>
        </w:rPr>
        <w:t>8.4.</w:t>
      </w:r>
      <w:r w:rsidRPr="00A84D2E">
        <w:rPr>
          <w:noProof/>
        </w:rPr>
        <w:tab/>
      </w:r>
      <w:r w:rsidRPr="00923968">
        <w:rPr>
          <w:noProof/>
        </w:rPr>
        <w:t>Acceso mayorista de terceros a las redes subvencionadas.</w:t>
      </w:r>
    </w:p>
    <w:p w14:paraId="6EBBFB95" w14:textId="77777777" w:rsidR="00486678" w:rsidRPr="00923968" w:rsidRDefault="00486678" w:rsidP="00486678">
      <w:pPr>
        <w:pStyle w:val="Point1"/>
        <w:rPr>
          <w:noProof/>
        </w:rPr>
      </w:pPr>
      <w:r>
        <w:rPr>
          <w:noProof/>
        </w:rPr>
        <w:t>a)</w:t>
      </w:r>
      <w:r>
        <w:rPr>
          <w:noProof/>
        </w:rPr>
        <w:tab/>
      </w:r>
      <w:r w:rsidRPr="00923968">
        <w:rPr>
          <w:noProof/>
        </w:rPr>
        <w:t xml:space="preserve">Información general </w:t>
      </w:r>
    </w:p>
    <w:p w14:paraId="3CAF86B4" w14:textId="77777777" w:rsidR="00486678" w:rsidRPr="00923968" w:rsidRDefault="00486678" w:rsidP="00486678">
      <w:pPr>
        <w:pStyle w:val="Stylei"/>
        <w:numPr>
          <w:ilvl w:val="0"/>
          <w:numId w:val="27"/>
        </w:numPr>
        <w:rPr>
          <w:noProof/>
        </w:rPr>
      </w:pPr>
      <w:r w:rsidRPr="00923968">
        <w:rPr>
          <w:noProof/>
        </w:rPr>
        <w:t>Confírmese que el acceso mayorista se concederá con la mayor antelación posible antes de empezar a prestar los servicios pertinentes y, cuando el operador de red también tenga intención de prestar servicios minoristas, al menos seis meses antes de la puesta en marcha de esos servicios minoristas</w:t>
      </w:r>
      <w:r w:rsidRPr="00923968">
        <w:rPr>
          <w:rStyle w:val="FootnoteReference"/>
          <w:noProof/>
        </w:rPr>
        <w:footnoteReference w:id="99"/>
      </w:r>
      <w:r w:rsidRPr="00923968">
        <w:rPr>
          <w:noProof/>
        </w:rPr>
        <w:t>.</w:t>
      </w:r>
    </w:p>
    <w:p w14:paraId="34CF7FBB" w14:textId="77777777" w:rsidR="00486678" w:rsidRPr="00923968" w:rsidRDefault="00486678" w:rsidP="00486678">
      <w:pPr>
        <w:pStyle w:val="Text2"/>
        <w:tabs>
          <w:tab w:val="left" w:leader="dot" w:pos="9072"/>
        </w:tabs>
        <w:ind w:left="709"/>
        <w:rPr>
          <w:noProof/>
        </w:rPr>
      </w:pPr>
      <w:r w:rsidRPr="00923968">
        <w:rPr>
          <w:noProof/>
        </w:rPr>
        <w:tab/>
      </w:r>
    </w:p>
    <w:p w14:paraId="176408B2" w14:textId="77777777" w:rsidR="00486678" w:rsidRPr="00923968" w:rsidRDefault="00486678" w:rsidP="00486678">
      <w:pPr>
        <w:pStyle w:val="Stylei"/>
        <w:rPr>
          <w:noProof/>
        </w:rPr>
      </w:pPr>
      <w:r w:rsidRPr="00923968">
        <w:rPr>
          <w:noProof/>
        </w:rPr>
        <w:t>Confírmese que las redes subvencionadas ofrecerán acceso en condiciones equitativas y no discriminatorias, especificando si ello implica la mejora o el aumento de la capacidad de la infraestructura existente, en caso necesario, y el despliegue de infraestructuras nuevas suficientes</w:t>
      </w:r>
      <w:r w:rsidRPr="00923968">
        <w:rPr>
          <w:rStyle w:val="FootnoteReference"/>
          <w:noProof/>
        </w:rPr>
        <w:footnoteReference w:id="100"/>
      </w:r>
      <w:r w:rsidRPr="00923968">
        <w:rPr>
          <w:noProof/>
        </w:rPr>
        <w:t>. Facilítense detalles al respecto.</w:t>
      </w:r>
    </w:p>
    <w:p w14:paraId="73AE4D62" w14:textId="77777777" w:rsidR="00486678" w:rsidRPr="00923968" w:rsidRDefault="00486678" w:rsidP="00486678">
      <w:pPr>
        <w:pStyle w:val="Text2"/>
        <w:tabs>
          <w:tab w:val="left" w:leader="dot" w:pos="9072"/>
        </w:tabs>
        <w:ind w:left="709"/>
        <w:rPr>
          <w:noProof/>
        </w:rPr>
      </w:pPr>
      <w:r w:rsidRPr="00923968">
        <w:rPr>
          <w:noProof/>
        </w:rPr>
        <w:tab/>
      </w:r>
    </w:p>
    <w:p w14:paraId="00DB95B4" w14:textId="77777777" w:rsidR="00486678" w:rsidRPr="00923968" w:rsidRDefault="00486678" w:rsidP="00486678">
      <w:pPr>
        <w:pStyle w:val="Stylei"/>
        <w:rPr>
          <w:noProof/>
        </w:rPr>
      </w:pPr>
      <w:r>
        <w:rPr>
          <w:noProof/>
        </w:rPr>
        <w:t xml:space="preserve"> </w:t>
      </w:r>
      <w:r w:rsidRPr="00923968">
        <w:rPr>
          <w:noProof/>
        </w:rPr>
        <w:t>Confírmese que las condiciones y los precios de los productos de acceso mayorista se indicarán en los documentos del procedimiento de selección competitivo y se publicarán en un sitio web general, a nivel nacional o regional, accesible al público en general sin restricciones (especificándose la dirección de internet correspondiente)</w:t>
      </w:r>
      <w:r w:rsidRPr="00923968">
        <w:rPr>
          <w:rStyle w:val="FootnoteReference"/>
          <w:noProof/>
        </w:rPr>
        <w:footnoteReference w:id="101"/>
      </w:r>
      <w:r w:rsidRPr="00923968">
        <w:rPr>
          <w:noProof/>
        </w:rPr>
        <w:t>.</w:t>
      </w:r>
    </w:p>
    <w:p w14:paraId="030AB97D" w14:textId="77777777" w:rsidR="00486678" w:rsidRPr="00923968" w:rsidRDefault="00486678" w:rsidP="00486678">
      <w:pPr>
        <w:pStyle w:val="Text2"/>
        <w:tabs>
          <w:tab w:val="left" w:leader="dot" w:pos="9072"/>
        </w:tabs>
        <w:ind w:left="709"/>
        <w:rPr>
          <w:noProof/>
        </w:rPr>
      </w:pPr>
      <w:r w:rsidRPr="00923968">
        <w:rPr>
          <w:noProof/>
        </w:rPr>
        <w:tab/>
      </w:r>
    </w:p>
    <w:p w14:paraId="4D7AB27F" w14:textId="77777777" w:rsidR="00486678" w:rsidRPr="00923968" w:rsidRDefault="00486678" w:rsidP="00486678">
      <w:pPr>
        <w:pStyle w:val="Stylei"/>
        <w:rPr>
          <w:noProof/>
        </w:rPr>
      </w:pPr>
      <w:r>
        <w:rPr>
          <w:noProof/>
        </w:rPr>
        <w:t xml:space="preserve"> </w:t>
      </w:r>
      <w:r w:rsidRPr="00923968">
        <w:rPr>
          <w:noProof/>
        </w:rPr>
        <w:t xml:space="preserve">Confírmese que también se concederá acceso mayorista a partes de la red que no hayan sido financiadas por el Estado y que tal </w:t>
      </w:r>
      <w:r w:rsidRPr="00923968">
        <w:rPr>
          <w:noProof/>
        </w:rPr>
        <w:lastRenderedPageBreak/>
        <w:t>vez no hayan sido desplegadas por el beneficiario de la ayuda si es necesario para hacer efectivo el acceso mayorista y permitir que los solicitantes de acceso presten sus servicios</w:t>
      </w:r>
      <w:r w:rsidRPr="00923968">
        <w:rPr>
          <w:rStyle w:val="FootnoteReference"/>
          <w:noProof/>
        </w:rPr>
        <w:footnoteReference w:id="102"/>
      </w:r>
      <w:r w:rsidRPr="00923968">
        <w:rPr>
          <w:noProof/>
        </w:rPr>
        <w:t>.</w:t>
      </w:r>
    </w:p>
    <w:p w14:paraId="771E9F6A" w14:textId="77777777" w:rsidR="00486678" w:rsidRPr="00923968" w:rsidRDefault="00486678" w:rsidP="00486678">
      <w:pPr>
        <w:pStyle w:val="Text2"/>
        <w:tabs>
          <w:tab w:val="left" w:leader="dot" w:pos="9072"/>
        </w:tabs>
        <w:ind w:left="709"/>
        <w:rPr>
          <w:noProof/>
        </w:rPr>
      </w:pPr>
      <w:r w:rsidRPr="00923968">
        <w:rPr>
          <w:noProof/>
        </w:rPr>
        <w:tab/>
      </w:r>
    </w:p>
    <w:p w14:paraId="6CD69EF7" w14:textId="77777777" w:rsidR="00486678" w:rsidRPr="00923968" w:rsidRDefault="00486678" w:rsidP="00486678">
      <w:pPr>
        <w:pStyle w:val="Point1"/>
        <w:rPr>
          <w:noProof/>
        </w:rPr>
      </w:pPr>
      <w:r>
        <w:rPr>
          <w:noProof/>
        </w:rPr>
        <w:t>b)</w:t>
      </w:r>
      <w:r>
        <w:rPr>
          <w:noProof/>
        </w:rPr>
        <w:tab/>
      </w:r>
      <w:r w:rsidRPr="00923968">
        <w:rPr>
          <w:noProof/>
        </w:rPr>
        <w:t xml:space="preserve">Condiciones de acceso mayorista </w:t>
      </w:r>
    </w:p>
    <w:p w14:paraId="009D5482" w14:textId="77777777" w:rsidR="00486678" w:rsidRPr="00923968" w:rsidRDefault="00486678" w:rsidP="00486678">
      <w:pPr>
        <w:pStyle w:val="Stylei"/>
        <w:numPr>
          <w:ilvl w:val="0"/>
          <w:numId w:val="26"/>
        </w:numPr>
        <w:rPr>
          <w:noProof/>
        </w:rPr>
      </w:pPr>
      <w:r w:rsidRPr="00923968">
        <w:rPr>
          <w:noProof/>
        </w:rPr>
        <w:t xml:space="preserve">Indíquese durante cuántos años se concederá acceso mayorista efectivo a: </w:t>
      </w:r>
    </w:p>
    <w:p w14:paraId="2EBFAC8F" w14:textId="77777777" w:rsidR="00486678" w:rsidRPr="00923968" w:rsidRDefault="00486678" w:rsidP="00486678">
      <w:pPr>
        <w:pStyle w:val="Tiret2"/>
        <w:numPr>
          <w:ilvl w:val="0"/>
          <w:numId w:val="37"/>
        </w:numPr>
        <w:rPr>
          <w:noProof/>
        </w:rPr>
      </w:pPr>
      <w:sdt>
        <w:sdtPr>
          <w:rPr>
            <w:noProof/>
          </w:rPr>
          <w:id w:val="-1231071700"/>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Productos activos [excepto el acceso desagregado virtual (VULA)]</w:t>
      </w:r>
      <w:r w:rsidRPr="00923968">
        <w:rPr>
          <w:rStyle w:val="FootnoteReference"/>
          <w:noProof/>
        </w:rPr>
        <w:footnoteReference w:id="103"/>
      </w:r>
      <w:r w:rsidRPr="00923968">
        <w:rPr>
          <w:noProof/>
        </w:rPr>
        <w:t xml:space="preserve"> ……………………………..</w:t>
      </w:r>
    </w:p>
    <w:p w14:paraId="0A4BBFAC" w14:textId="77777777" w:rsidR="00486678" w:rsidRPr="00923968" w:rsidRDefault="00486678" w:rsidP="00486678">
      <w:pPr>
        <w:pStyle w:val="Tiret2"/>
        <w:numPr>
          <w:ilvl w:val="0"/>
          <w:numId w:val="37"/>
        </w:numPr>
        <w:rPr>
          <w:noProof/>
        </w:rPr>
      </w:pPr>
      <w:sdt>
        <w:sdtPr>
          <w:rPr>
            <w:noProof/>
          </w:rPr>
          <w:id w:val="101542353"/>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ab/>
        <w:t>VULA</w:t>
      </w:r>
      <w:r w:rsidRPr="00923968">
        <w:rPr>
          <w:rStyle w:val="FootnoteReference"/>
          <w:noProof/>
        </w:rPr>
        <w:footnoteReference w:id="104"/>
      </w:r>
      <w:r w:rsidRPr="00923968">
        <w:rPr>
          <w:noProof/>
        </w:rPr>
        <w:t xml:space="preserve"> ………………………………………………………</w:t>
      </w:r>
    </w:p>
    <w:p w14:paraId="1704E0AC" w14:textId="77777777" w:rsidR="00486678" w:rsidRPr="00923968" w:rsidRDefault="00486678" w:rsidP="00486678">
      <w:pPr>
        <w:pStyle w:val="Tiret2"/>
        <w:numPr>
          <w:ilvl w:val="0"/>
          <w:numId w:val="37"/>
        </w:numPr>
        <w:rPr>
          <w:noProof/>
        </w:rPr>
      </w:pPr>
      <w:sdt>
        <w:sdtPr>
          <w:rPr>
            <w:noProof/>
          </w:rPr>
          <w:id w:val="-378096265"/>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ab/>
        <w:t>Nuevas infraestructuras</w:t>
      </w:r>
      <w:r w:rsidRPr="00923968">
        <w:rPr>
          <w:rStyle w:val="FootnoteReference"/>
          <w:noProof/>
        </w:rPr>
        <w:footnoteReference w:id="105"/>
      </w:r>
      <w:r w:rsidRPr="00923968">
        <w:rPr>
          <w:noProof/>
        </w:rPr>
        <w:t xml:space="preserve"> …………………………………..</w:t>
      </w:r>
    </w:p>
    <w:p w14:paraId="312BE4A3" w14:textId="77777777" w:rsidR="00486678" w:rsidRPr="00923968" w:rsidRDefault="00486678" w:rsidP="00486678">
      <w:pPr>
        <w:pStyle w:val="Stylei"/>
        <w:rPr>
          <w:noProof/>
        </w:rPr>
      </w:pPr>
      <w:r w:rsidRPr="00923968">
        <w:rPr>
          <w:noProof/>
        </w:rPr>
        <w:t>Confírmese que, si la ayuda estatal se concede para nuevas infraestructuras, la infraestructura será lo bastante ancha para satisfacer la demanda actual de los solicitantes de acceso y su evolución</w:t>
      </w:r>
      <w:r w:rsidRPr="00923968">
        <w:rPr>
          <w:rStyle w:val="FootnoteReference"/>
          <w:noProof/>
        </w:rPr>
        <w:footnoteReference w:id="106"/>
      </w:r>
      <w:r w:rsidRPr="00923968">
        <w:rPr>
          <w:noProof/>
        </w:rPr>
        <w:t>.</w:t>
      </w:r>
    </w:p>
    <w:p w14:paraId="7BEF219B" w14:textId="77777777" w:rsidR="00486678" w:rsidRPr="00923968" w:rsidRDefault="00486678" w:rsidP="00486678">
      <w:pPr>
        <w:pStyle w:val="Text4"/>
        <w:rPr>
          <w:noProof/>
        </w:rPr>
      </w:pPr>
      <w:sdt>
        <w:sdtPr>
          <w:rPr>
            <w:noProof/>
          </w:rPr>
          <w:id w:val="852624941"/>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w:t>
      </w:r>
      <w:r w:rsidRPr="00923968">
        <w:rPr>
          <w:noProof/>
        </w:rPr>
        <w:tab/>
      </w:r>
      <w:r w:rsidRPr="00923968">
        <w:rPr>
          <w:noProof/>
        </w:rPr>
        <w:tab/>
      </w:r>
      <w:sdt>
        <w:sdtPr>
          <w:rPr>
            <w:noProof/>
          </w:rPr>
          <w:id w:val="-873069100"/>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No</w:t>
      </w:r>
    </w:p>
    <w:p w14:paraId="1FE93E72" w14:textId="77777777" w:rsidR="00486678" w:rsidRPr="00923968" w:rsidRDefault="00486678" w:rsidP="00486678">
      <w:pPr>
        <w:pStyle w:val="Stylei"/>
        <w:rPr>
          <w:noProof/>
        </w:rPr>
      </w:pPr>
      <w:r>
        <w:rPr>
          <w:noProof/>
        </w:rPr>
        <w:t xml:space="preserve"> </w:t>
      </w:r>
      <w:r w:rsidRPr="00923968">
        <w:rPr>
          <w:noProof/>
        </w:rPr>
        <w:t>Explíquese cómo la nueva infraestructura podrá satisfacer la demanda actual de los solicitantes de acceso y su evolución (por ejemplo, tamaño de las conducciones, número de fibras, etc.).</w:t>
      </w:r>
    </w:p>
    <w:p w14:paraId="520D5256" w14:textId="77777777" w:rsidR="00486678" w:rsidRPr="00923968" w:rsidRDefault="00486678" w:rsidP="00486678">
      <w:pPr>
        <w:pStyle w:val="Text2"/>
        <w:tabs>
          <w:tab w:val="left" w:leader="dot" w:pos="9072"/>
        </w:tabs>
        <w:ind w:left="709"/>
        <w:rPr>
          <w:noProof/>
        </w:rPr>
      </w:pPr>
      <w:r w:rsidRPr="00923968">
        <w:rPr>
          <w:noProof/>
        </w:rPr>
        <w:tab/>
      </w:r>
    </w:p>
    <w:p w14:paraId="641C8C8D" w14:textId="77777777" w:rsidR="00486678" w:rsidRPr="00923968" w:rsidRDefault="00486678" w:rsidP="00486678">
      <w:pPr>
        <w:pStyle w:val="Stylei"/>
        <w:rPr>
          <w:noProof/>
        </w:rPr>
      </w:pPr>
      <w:r>
        <w:rPr>
          <w:noProof/>
        </w:rPr>
        <w:t xml:space="preserve"> </w:t>
      </w:r>
      <w:r w:rsidRPr="00923968">
        <w:rPr>
          <w:noProof/>
        </w:rPr>
        <w:t>Confírmese que las mismas condiciones de acceso se aplicarán a la totalidad de la red subvencionada, incluidas las partes de la red en las que se haya utilizado infraestructura existente</w:t>
      </w:r>
      <w:r w:rsidRPr="00923968">
        <w:rPr>
          <w:rStyle w:val="FootnoteReference"/>
          <w:noProof/>
        </w:rPr>
        <w:footnoteReference w:id="107"/>
      </w:r>
      <w:r w:rsidRPr="00923968">
        <w:rPr>
          <w:noProof/>
        </w:rPr>
        <w:t>.</w:t>
      </w:r>
    </w:p>
    <w:p w14:paraId="3648D8DC" w14:textId="77777777" w:rsidR="00486678" w:rsidRPr="00923968" w:rsidRDefault="00486678" w:rsidP="00486678">
      <w:pPr>
        <w:pStyle w:val="Text4"/>
        <w:rPr>
          <w:noProof/>
        </w:rPr>
      </w:pPr>
      <w:sdt>
        <w:sdtPr>
          <w:rPr>
            <w:noProof/>
          </w:rPr>
          <w:id w:val="-1314562318"/>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w:t>
      </w:r>
      <w:r w:rsidRPr="00923968">
        <w:rPr>
          <w:noProof/>
        </w:rPr>
        <w:tab/>
      </w:r>
      <w:r w:rsidRPr="00923968">
        <w:rPr>
          <w:noProof/>
        </w:rPr>
        <w:tab/>
      </w:r>
      <w:sdt>
        <w:sdtPr>
          <w:rPr>
            <w:noProof/>
          </w:rPr>
          <w:id w:val="1378365605"/>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No</w:t>
      </w:r>
    </w:p>
    <w:p w14:paraId="23B44F62" w14:textId="77777777" w:rsidR="00486678" w:rsidRPr="00923968" w:rsidRDefault="00486678" w:rsidP="00486678">
      <w:pPr>
        <w:pStyle w:val="Stylei"/>
        <w:rPr>
          <w:noProof/>
        </w:rPr>
      </w:pPr>
      <w:r w:rsidRPr="00923968">
        <w:rPr>
          <w:noProof/>
        </w:rPr>
        <w:t>Confírmese que las obligaciones de acceso serán ejecutadas con independencia de cualquier cambio en la propiedad, la gestión o el funcionamiento de la red subvencionada</w:t>
      </w:r>
      <w:r w:rsidRPr="00923968">
        <w:rPr>
          <w:rStyle w:val="FootnoteReference"/>
          <w:noProof/>
        </w:rPr>
        <w:footnoteReference w:id="108"/>
      </w:r>
      <w:r w:rsidRPr="00923968">
        <w:rPr>
          <w:noProof/>
        </w:rPr>
        <w:t>.</w:t>
      </w:r>
    </w:p>
    <w:p w14:paraId="575625D0" w14:textId="77777777" w:rsidR="00486678" w:rsidRPr="00923968" w:rsidRDefault="00486678" w:rsidP="00486678">
      <w:pPr>
        <w:pStyle w:val="Text4"/>
        <w:rPr>
          <w:noProof/>
        </w:rPr>
      </w:pPr>
      <w:sdt>
        <w:sdtPr>
          <w:rPr>
            <w:noProof/>
          </w:rPr>
          <w:id w:val="973640566"/>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w:t>
      </w:r>
      <w:r w:rsidRPr="00923968">
        <w:rPr>
          <w:noProof/>
        </w:rPr>
        <w:tab/>
      </w:r>
      <w:r w:rsidRPr="00923968">
        <w:rPr>
          <w:noProof/>
        </w:rPr>
        <w:tab/>
      </w:r>
      <w:sdt>
        <w:sdtPr>
          <w:rPr>
            <w:noProof/>
          </w:rPr>
          <w:id w:val="505475616"/>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No</w:t>
      </w:r>
    </w:p>
    <w:p w14:paraId="1EF573C8" w14:textId="77777777" w:rsidR="00486678" w:rsidRPr="00923968" w:rsidRDefault="00486678" w:rsidP="00486678">
      <w:pPr>
        <w:pStyle w:val="Stylei"/>
        <w:rPr>
          <w:noProof/>
        </w:rPr>
      </w:pPr>
      <w:r>
        <w:rPr>
          <w:noProof/>
        </w:rPr>
        <w:t xml:space="preserve"> </w:t>
      </w:r>
      <w:r w:rsidRPr="00923968">
        <w:rPr>
          <w:noProof/>
        </w:rPr>
        <w:t>Explíquese si el beneficiario de la ayuda o los solicitantes de acceso vinculados al beneficiario de la ayuda están autorizados a ampliar sus redes a zonas adyacentes fuera de la zona objetivo utilizando sus propios recursos</w:t>
      </w:r>
      <w:r w:rsidRPr="00923968">
        <w:rPr>
          <w:rStyle w:val="FootnoteReference"/>
          <w:noProof/>
        </w:rPr>
        <w:footnoteReference w:id="109"/>
      </w:r>
      <w:r w:rsidRPr="00923968">
        <w:rPr>
          <w:noProof/>
        </w:rPr>
        <w:t xml:space="preserve">. </w:t>
      </w:r>
    </w:p>
    <w:p w14:paraId="4967839E" w14:textId="77777777" w:rsidR="00486678" w:rsidRPr="00923968" w:rsidRDefault="00486678" w:rsidP="00486678">
      <w:pPr>
        <w:pStyle w:val="Text4"/>
        <w:rPr>
          <w:noProof/>
        </w:rPr>
      </w:pPr>
      <w:sdt>
        <w:sdtPr>
          <w:rPr>
            <w:noProof/>
          </w:rPr>
          <w:id w:val="719721611"/>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w:t>
      </w:r>
      <w:r w:rsidRPr="00923968">
        <w:rPr>
          <w:noProof/>
        </w:rPr>
        <w:tab/>
      </w:r>
      <w:r w:rsidRPr="00923968">
        <w:rPr>
          <w:noProof/>
        </w:rPr>
        <w:tab/>
      </w:r>
      <w:sdt>
        <w:sdtPr>
          <w:rPr>
            <w:noProof/>
          </w:rPr>
          <w:id w:val="-1432580377"/>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No</w:t>
      </w:r>
      <w:r w:rsidRPr="00923968">
        <w:rPr>
          <w:noProof/>
        </w:rPr>
        <w:tab/>
      </w:r>
    </w:p>
    <w:p w14:paraId="23311493" w14:textId="77777777" w:rsidR="00486678" w:rsidRPr="00923968" w:rsidRDefault="00486678" w:rsidP="00486678">
      <w:pPr>
        <w:pStyle w:val="Text4"/>
        <w:rPr>
          <w:noProof/>
        </w:rPr>
      </w:pPr>
      <w:r w:rsidRPr="00923968">
        <w:rPr>
          <w:noProof/>
        </w:rPr>
        <w:t>En caso afirmativo, confírmese que:</w:t>
      </w:r>
    </w:p>
    <w:p w14:paraId="2CEF0C84" w14:textId="77777777" w:rsidR="00486678" w:rsidRPr="00923968" w:rsidRDefault="00486678" w:rsidP="00486678">
      <w:pPr>
        <w:pStyle w:val="Bullet4"/>
        <w:rPr>
          <w:noProof/>
        </w:rPr>
      </w:pPr>
      <w:r w:rsidRPr="00923968">
        <w:rPr>
          <w:noProof/>
        </w:rPr>
        <w:t>En la consulta pública se indicó que se permitían ampliaciones privadas en una fase posterior y se facilitó información útil sobre la cobertura potencial de dichas ampliaciones</w:t>
      </w:r>
      <w:r w:rsidRPr="00923968">
        <w:rPr>
          <w:rStyle w:val="FootnoteReference"/>
          <w:noProof/>
        </w:rPr>
        <w:footnoteReference w:id="110"/>
      </w:r>
      <w:r w:rsidRPr="00923968">
        <w:rPr>
          <w:noProof/>
        </w:rPr>
        <w:t>.</w:t>
      </w:r>
    </w:p>
    <w:p w14:paraId="69BFF7DF" w14:textId="77777777" w:rsidR="00486678" w:rsidRPr="00923968" w:rsidRDefault="00486678" w:rsidP="00486678">
      <w:pPr>
        <w:pStyle w:val="Text5"/>
        <w:rPr>
          <w:noProof/>
        </w:rPr>
      </w:pPr>
      <w:sdt>
        <w:sdtPr>
          <w:rPr>
            <w:noProof/>
          </w:rPr>
          <w:id w:val="-524096221"/>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w:t>
      </w:r>
      <w:r w:rsidRPr="00923968">
        <w:rPr>
          <w:noProof/>
        </w:rPr>
        <w:tab/>
      </w:r>
      <w:r w:rsidRPr="00923968">
        <w:rPr>
          <w:noProof/>
        </w:rPr>
        <w:tab/>
      </w:r>
      <w:sdt>
        <w:sdtPr>
          <w:rPr>
            <w:noProof/>
          </w:rPr>
          <w:id w:val="-1882015381"/>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No</w:t>
      </w:r>
      <w:r w:rsidRPr="00923968">
        <w:rPr>
          <w:noProof/>
        </w:rPr>
        <w:tab/>
      </w:r>
      <w:r w:rsidRPr="00923968">
        <w:rPr>
          <w:noProof/>
        </w:rPr>
        <w:tab/>
      </w:r>
    </w:p>
    <w:p w14:paraId="049510A3" w14:textId="77777777" w:rsidR="00486678" w:rsidRPr="00923968" w:rsidRDefault="00486678" w:rsidP="00486678">
      <w:pPr>
        <w:pStyle w:val="Bullet4"/>
        <w:rPr>
          <w:noProof/>
        </w:rPr>
      </w:pPr>
      <w:r w:rsidRPr="00923968">
        <w:rPr>
          <w:noProof/>
        </w:rPr>
        <w:t>Los resultados de la consulta pública no ponen de manifiesto la existencia de riesgos de otros falseamientos significativos de la competencia</w:t>
      </w:r>
      <w:r w:rsidRPr="00923968">
        <w:rPr>
          <w:rStyle w:val="FootnoteReference"/>
          <w:noProof/>
        </w:rPr>
        <w:footnoteReference w:id="111"/>
      </w:r>
      <w:r w:rsidRPr="00923968">
        <w:rPr>
          <w:noProof/>
        </w:rPr>
        <w:t>.</w:t>
      </w:r>
    </w:p>
    <w:p w14:paraId="65AC02E5" w14:textId="77777777" w:rsidR="00486678" w:rsidRPr="00923968" w:rsidRDefault="00486678" w:rsidP="00486678">
      <w:pPr>
        <w:pStyle w:val="Text5"/>
        <w:rPr>
          <w:noProof/>
        </w:rPr>
      </w:pPr>
      <w:sdt>
        <w:sdtPr>
          <w:rPr>
            <w:noProof/>
          </w:rPr>
          <w:id w:val="1428540430"/>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w:t>
      </w:r>
      <w:r w:rsidRPr="00923968">
        <w:rPr>
          <w:noProof/>
        </w:rPr>
        <w:tab/>
      </w:r>
      <w:r w:rsidRPr="00923968">
        <w:rPr>
          <w:noProof/>
        </w:rPr>
        <w:tab/>
      </w:r>
      <w:sdt>
        <w:sdtPr>
          <w:rPr>
            <w:noProof/>
          </w:rPr>
          <w:id w:val="723799678"/>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No</w:t>
      </w:r>
      <w:r w:rsidRPr="00923968">
        <w:rPr>
          <w:noProof/>
        </w:rPr>
        <w:tab/>
      </w:r>
      <w:r w:rsidRPr="00923968">
        <w:rPr>
          <w:noProof/>
        </w:rPr>
        <w:tab/>
      </w:r>
    </w:p>
    <w:p w14:paraId="12F8088D" w14:textId="77777777" w:rsidR="00486678" w:rsidRPr="00923968" w:rsidRDefault="00486678" w:rsidP="00486678">
      <w:pPr>
        <w:pStyle w:val="Bullet4"/>
        <w:rPr>
          <w:noProof/>
        </w:rPr>
      </w:pPr>
      <w:r w:rsidRPr="00923968">
        <w:rPr>
          <w:noProof/>
        </w:rPr>
        <w:t>Las ampliaciones en zonas adyacentes solo podrán llevarse a cabo dos años después de la entrada en funcionamiento de la red subvencionada, cuando se produzca una de las situaciones siguientes</w:t>
      </w:r>
      <w:r w:rsidRPr="00923968">
        <w:rPr>
          <w:rStyle w:val="FootnoteReference"/>
          <w:noProof/>
        </w:rPr>
        <w:footnoteReference w:id="112"/>
      </w:r>
      <w:r w:rsidRPr="00923968">
        <w:rPr>
          <w:noProof/>
        </w:rPr>
        <w:t>:</w:t>
      </w:r>
    </w:p>
    <w:p w14:paraId="506CB847" w14:textId="77777777" w:rsidR="00486678" w:rsidRPr="00923968" w:rsidRDefault="00486678" w:rsidP="00486678">
      <w:pPr>
        <w:pStyle w:val="Tiret5"/>
        <w:rPr>
          <w:noProof/>
        </w:rPr>
      </w:pPr>
      <w:r w:rsidRPr="00923968">
        <w:rPr>
          <w:noProof/>
        </w:rPr>
        <w:t>en la consulta pública, que las partes interesadas demuestren que la ampliación prevista correría el riesgo de entrar en una zona adyacente que ya cuenta con al menos dos redes independientes que ofrecen velocidades comparables a las de la red financiada por el Estado; o</w:t>
      </w:r>
    </w:p>
    <w:p w14:paraId="75E65854" w14:textId="77777777" w:rsidR="00486678" w:rsidRPr="00923968" w:rsidRDefault="00486678" w:rsidP="00486678">
      <w:pPr>
        <w:pStyle w:val="Tiret5"/>
        <w:numPr>
          <w:ilvl w:val="0"/>
          <w:numId w:val="40"/>
        </w:numPr>
        <w:rPr>
          <w:noProof/>
        </w:rPr>
      </w:pPr>
      <w:r w:rsidRPr="00923968">
        <w:rPr>
          <w:noProof/>
        </w:rPr>
        <w:t>que haya al menos una red en la zona adyacente que proporcione velocidades comparables a las de la red subvencionada que empezó a funcionar menos de cinco años antes de que lo hiciera la red financiada por el Estado</w:t>
      </w:r>
      <w:r w:rsidRPr="00923968">
        <w:rPr>
          <w:rStyle w:val="FootnoteReference"/>
          <w:noProof/>
        </w:rPr>
        <w:footnoteReference w:id="113"/>
      </w:r>
      <w:r w:rsidRPr="00923968">
        <w:rPr>
          <w:noProof/>
        </w:rPr>
        <w:t>.</w:t>
      </w:r>
    </w:p>
    <w:p w14:paraId="20D774DF" w14:textId="77777777" w:rsidR="00486678" w:rsidRPr="00923968" w:rsidRDefault="00486678" w:rsidP="00486678">
      <w:pPr>
        <w:pStyle w:val="Text5"/>
        <w:rPr>
          <w:noProof/>
        </w:rPr>
      </w:pPr>
      <w:sdt>
        <w:sdtPr>
          <w:rPr>
            <w:noProof/>
          </w:rPr>
          <w:id w:val="1969706877"/>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w:t>
      </w:r>
      <w:r w:rsidRPr="00923968">
        <w:rPr>
          <w:noProof/>
        </w:rPr>
        <w:tab/>
      </w:r>
      <w:r w:rsidRPr="00923968">
        <w:rPr>
          <w:noProof/>
        </w:rPr>
        <w:tab/>
      </w:r>
      <w:sdt>
        <w:sdtPr>
          <w:rPr>
            <w:noProof/>
          </w:rPr>
          <w:id w:val="47730578"/>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No</w:t>
      </w:r>
      <w:r w:rsidRPr="00923968">
        <w:rPr>
          <w:noProof/>
        </w:rPr>
        <w:tab/>
      </w:r>
      <w:r w:rsidRPr="00923968">
        <w:rPr>
          <w:noProof/>
        </w:rPr>
        <w:tab/>
      </w:r>
    </w:p>
    <w:p w14:paraId="04AB4749" w14:textId="77777777" w:rsidR="00486678" w:rsidRPr="00923968" w:rsidRDefault="00486678" w:rsidP="00486678">
      <w:pPr>
        <w:pStyle w:val="Text2"/>
        <w:tabs>
          <w:tab w:val="left" w:leader="dot" w:pos="9072"/>
        </w:tabs>
        <w:ind w:left="709"/>
        <w:rPr>
          <w:noProof/>
        </w:rPr>
      </w:pPr>
      <w:r w:rsidRPr="00923968">
        <w:rPr>
          <w:noProof/>
        </w:rPr>
        <w:tab/>
      </w:r>
    </w:p>
    <w:p w14:paraId="39DA7ECE" w14:textId="77777777" w:rsidR="00486678" w:rsidRPr="00923968" w:rsidRDefault="00486678" w:rsidP="00486678">
      <w:pPr>
        <w:pStyle w:val="Point1"/>
        <w:rPr>
          <w:noProof/>
        </w:rPr>
      </w:pPr>
      <w:r>
        <w:rPr>
          <w:noProof/>
        </w:rPr>
        <w:t>c)</w:t>
      </w:r>
      <w:r>
        <w:rPr>
          <w:noProof/>
        </w:rPr>
        <w:tab/>
      </w:r>
      <w:r w:rsidRPr="00923968">
        <w:rPr>
          <w:noProof/>
        </w:rPr>
        <w:t>Productos de acceso mayorista</w:t>
      </w:r>
    </w:p>
    <w:p w14:paraId="0E3F8306" w14:textId="77777777" w:rsidR="00486678" w:rsidRPr="00923968" w:rsidRDefault="00486678" w:rsidP="00486678">
      <w:pPr>
        <w:pStyle w:val="Stylei"/>
        <w:numPr>
          <w:ilvl w:val="0"/>
          <w:numId w:val="25"/>
        </w:numPr>
        <w:rPr>
          <w:noProof/>
        </w:rPr>
      </w:pPr>
      <w:r w:rsidRPr="00923968">
        <w:rPr>
          <w:noProof/>
        </w:rPr>
        <w:t>Redes de acceso fijo desplegadas en zonas blancas Enumérense los productos de acceso mayorista que la red subvencionada debe proporcionar, teniendo en cuenta que debe proporcionar al menos acceso indirecto, acceso a fibra oscura y acceso a la infraestructura (incluidos distribuidores en la calle, postes, mástiles, torres y conducciones)</w:t>
      </w:r>
      <w:r w:rsidRPr="00923968">
        <w:rPr>
          <w:rStyle w:val="FootnoteReference"/>
          <w:noProof/>
        </w:rPr>
        <w:footnoteReference w:id="114"/>
      </w:r>
      <w:r w:rsidRPr="00923968">
        <w:rPr>
          <w:noProof/>
        </w:rPr>
        <w:t xml:space="preserve"> y, además, al menos la desagregación física o el acceso desagregado virtual (VULA)</w:t>
      </w:r>
      <w:r w:rsidRPr="00923968">
        <w:rPr>
          <w:rStyle w:val="FootnoteReference"/>
          <w:noProof/>
        </w:rPr>
        <w:footnoteReference w:id="115"/>
      </w:r>
      <w:r w:rsidRPr="00923968">
        <w:rPr>
          <w:noProof/>
        </w:rPr>
        <w:t>.</w:t>
      </w:r>
    </w:p>
    <w:p w14:paraId="35923D05" w14:textId="77777777" w:rsidR="00486678" w:rsidRPr="00923968" w:rsidRDefault="00486678" w:rsidP="00486678">
      <w:pPr>
        <w:pStyle w:val="Text2"/>
        <w:tabs>
          <w:tab w:val="left" w:leader="dot" w:pos="9072"/>
        </w:tabs>
        <w:ind w:left="709"/>
        <w:rPr>
          <w:noProof/>
        </w:rPr>
      </w:pPr>
      <w:r w:rsidRPr="00923968">
        <w:rPr>
          <w:noProof/>
        </w:rPr>
        <w:lastRenderedPageBreak/>
        <w:tab/>
      </w:r>
    </w:p>
    <w:p w14:paraId="463BB95D" w14:textId="77777777" w:rsidR="00486678" w:rsidRPr="00923968" w:rsidRDefault="00486678" w:rsidP="00486678">
      <w:pPr>
        <w:pStyle w:val="Stylei"/>
        <w:rPr>
          <w:noProof/>
        </w:rPr>
      </w:pPr>
      <w:r w:rsidRPr="00923968">
        <w:rPr>
          <w:noProof/>
        </w:rPr>
        <w:t>Redes de acceso fijo desplegadas en zonas grises y negras. Enumérense los productos de acceso mayorista que la red subvencionada debe proporcionar, teniendo en cuenta que debe proporcionar al menos acceso indirecto, acceso a fibra oscura y acceso a la infraestructura (incluidos distribuidores en la calle, postes, mástiles, torres y conducciones) y, además, la desagregación física</w:t>
      </w:r>
      <w:r w:rsidRPr="00923968">
        <w:rPr>
          <w:rStyle w:val="FootnoteReference"/>
          <w:noProof/>
        </w:rPr>
        <w:footnoteReference w:id="116"/>
      </w:r>
      <w:r w:rsidRPr="00923968">
        <w:rPr>
          <w:noProof/>
        </w:rPr>
        <w:t>. Si sus autoridades tienen la intención de conceder una excepción a la obligación de facilitar la desagregación física, apórtense las justificaciones pertinentes, demuéstrese que la excepción no puede falsear indebidamente la competencia e indíquense las observaciones recibidas a este respecto en la consulta pública (y cómo se han tratado)</w:t>
      </w:r>
      <w:r w:rsidRPr="00923968">
        <w:rPr>
          <w:rStyle w:val="FootnoteReference"/>
          <w:noProof/>
        </w:rPr>
        <w:footnoteReference w:id="117"/>
      </w:r>
      <w:r w:rsidRPr="00923968">
        <w:rPr>
          <w:noProof/>
        </w:rPr>
        <w:t>.</w:t>
      </w:r>
    </w:p>
    <w:p w14:paraId="7C4308BC" w14:textId="77777777" w:rsidR="00486678" w:rsidRPr="00923968" w:rsidRDefault="00486678" w:rsidP="00486678">
      <w:pPr>
        <w:pStyle w:val="Text2"/>
        <w:tabs>
          <w:tab w:val="left" w:leader="dot" w:pos="9072"/>
        </w:tabs>
        <w:ind w:left="709"/>
        <w:rPr>
          <w:noProof/>
        </w:rPr>
      </w:pPr>
      <w:r w:rsidRPr="00923968">
        <w:rPr>
          <w:noProof/>
        </w:rPr>
        <w:tab/>
      </w:r>
    </w:p>
    <w:p w14:paraId="32B32057" w14:textId="77777777" w:rsidR="00486678" w:rsidRPr="00923968" w:rsidRDefault="00486678" w:rsidP="00486678">
      <w:pPr>
        <w:pStyle w:val="Stylei"/>
        <w:rPr>
          <w:noProof/>
        </w:rPr>
      </w:pPr>
      <w:r>
        <w:rPr>
          <w:noProof/>
        </w:rPr>
        <w:t xml:space="preserve"> </w:t>
      </w:r>
      <w:r w:rsidRPr="00923968">
        <w:rPr>
          <w:noProof/>
        </w:rPr>
        <w:t>Redes de acceso móviles. Enumérense los productos de acceso mayorista que debe proporcionar la red subvencionada, teniendo en cuenta que debe proporcionar al menos itinerancia</w:t>
      </w:r>
      <w:r w:rsidRPr="00923968">
        <w:rPr>
          <w:rStyle w:val="FootnoteReference"/>
          <w:noProof/>
        </w:rPr>
        <w:footnoteReference w:id="118"/>
      </w:r>
      <w:r w:rsidRPr="00923968">
        <w:rPr>
          <w:noProof/>
        </w:rPr>
        <w:t xml:space="preserve"> y acceso a postes, mástiles, torres y conducciones. Además, confírmese que la red subvencionada tendrá que proporcionar, tan pronto como estén disponibles, los productos de acceso necesarios para explotar las características más avanzadas [por ejemplo, la red de acceso por radio multioperador (MORAN), la red troncal multioperador (MOCN) y la fragmentación de la red</w:t>
      </w:r>
      <w:r w:rsidRPr="00923968">
        <w:rPr>
          <w:rStyle w:val="FootnoteReference"/>
          <w:noProof/>
        </w:rPr>
        <w:footnoteReference w:id="119"/>
      </w:r>
      <w:r w:rsidRPr="00923968">
        <w:rPr>
          <w:noProof/>
        </w:rPr>
        <w:t>] de redes móviles tales como la 5G y las generaciones futuras de redes móviles</w:t>
      </w:r>
      <w:r w:rsidRPr="00923968">
        <w:rPr>
          <w:rStyle w:val="FootnoteReference"/>
          <w:noProof/>
        </w:rPr>
        <w:footnoteReference w:id="120"/>
      </w:r>
      <w:r w:rsidRPr="00923968">
        <w:rPr>
          <w:noProof/>
        </w:rPr>
        <w:t>.</w:t>
      </w:r>
    </w:p>
    <w:p w14:paraId="1CEC6FD1" w14:textId="77777777" w:rsidR="00486678" w:rsidRPr="00923968" w:rsidRDefault="00486678" w:rsidP="00486678">
      <w:pPr>
        <w:pStyle w:val="Text2"/>
        <w:tabs>
          <w:tab w:val="left" w:leader="dot" w:pos="9072"/>
        </w:tabs>
        <w:ind w:left="709"/>
        <w:rPr>
          <w:noProof/>
        </w:rPr>
      </w:pPr>
      <w:r w:rsidRPr="00923968">
        <w:rPr>
          <w:noProof/>
        </w:rPr>
        <w:tab/>
      </w:r>
    </w:p>
    <w:p w14:paraId="358A5FF8" w14:textId="77777777" w:rsidR="00486678" w:rsidRPr="00923968" w:rsidRDefault="00486678" w:rsidP="00486678">
      <w:pPr>
        <w:pStyle w:val="Stylei"/>
        <w:rPr>
          <w:noProof/>
        </w:rPr>
      </w:pPr>
      <w:r>
        <w:rPr>
          <w:noProof/>
        </w:rPr>
        <w:t xml:space="preserve"> </w:t>
      </w:r>
      <w:r w:rsidRPr="00923968">
        <w:rPr>
          <w:noProof/>
        </w:rPr>
        <w:t>Redes de retorno. Enumérense los productos de acceso mayorista que debe proporcionar la red subvencionada, teniendo en cuenta que debe proporcionar al menos un servicio activo y el acceso a postes, mástiles, torres, conducciones y fibra oscura</w:t>
      </w:r>
      <w:r w:rsidRPr="00923968">
        <w:rPr>
          <w:rStyle w:val="FootnoteReference"/>
          <w:noProof/>
        </w:rPr>
        <w:footnoteReference w:id="121"/>
      </w:r>
      <w:r w:rsidRPr="00923968">
        <w:rPr>
          <w:noProof/>
        </w:rPr>
        <w:t>. Además, confírmese que la medida de ayuda prevé el despliegue de capacidad suficiente para infraestructuras nuevas a fin de garantizar un acceso efectivo en condiciones equitativas y no discriminatorias</w:t>
      </w:r>
      <w:r w:rsidRPr="00923968">
        <w:rPr>
          <w:rStyle w:val="FootnoteReference"/>
          <w:noProof/>
        </w:rPr>
        <w:footnoteReference w:id="122"/>
      </w:r>
      <w:r w:rsidRPr="00923968">
        <w:rPr>
          <w:noProof/>
        </w:rPr>
        <w:t>.</w:t>
      </w:r>
    </w:p>
    <w:p w14:paraId="18908C08" w14:textId="77777777" w:rsidR="00486678" w:rsidRPr="00923968" w:rsidRDefault="00486678" w:rsidP="00486678">
      <w:pPr>
        <w:pStyle w:val="Text2"/>
        <w:tabs>
          <w:tab w:val="left" w:leader="dot" w:pos="9072"/>
        </w:tabs>
        <w:ind w:left="709"/>
        <w:rPr>
          <w:noProof/>
        </w:rPr>
      </w:pPr>
      <w:r w:rsidRPr="00923968">
        <w:rPr>
          <w:noProof/>
        </w:rPr>
        <w:tab/>
      </w:r>
    </w:p>
    <w:p w14:paraId="7C58C7B3" w14:textId="77777777" w:rsidR="00486678" w:rsidRPr="00923968" w:rsidRDefault="00486678" w:rsidP="00486678">
      <w:pPr>
        <w:pStyle w:val="Stylei"/>
        <w:rPr>
          <w:noProof/>
        </w:rPr>
      </w:pPr>
      <w:r w:rsidRPr="00923968">
        <w:rPr>
          <w:noProof/>
        </w:rPr>
        <w:t xml:space="preserve">Acceso mayorista sobre la base de una demanda razonable. Si las autoridades españolas tienen intención de limitar la oferta de </w:t>
      </w:r>
      <w:r w:rsidRPr="00923968">
        <w:rPr>
          <w:noProof/>
        </w:rPr>
        <w:lastRenderedPageBreak/>
        <w:t xml:space="preserve">determinados productos de acceso mayorista a los casos de demanda razonable de un solicitante de acceso: </w:t>
      </w:r>
    </w:p>
    <w:p w14:paraId="74F21217" w14:textId="77777777" w:rsidR="00486678" w:rsidRPr="00923968" w:rsidRDefault="00486678" w:rsidP="00486678">
      <w:pPr>
        <w:pStyle w:val="Bullet4"/>
        <w:rPr>
          <w:noProof/>
        </w:rPr>
      </w:pPr>
      <w:r w:rsidRPr="00923968">
        <w:rPr>
          <w:noProof/>
        </w:rPr>
        <w:t>facilítense datos y argumentos bien razonados, objetivos y verificables (incluidos los cálculos de costes) que demuestren que el suministro de tales productos aumentaría desproporcionadamente los costes de inversión sin ofrecer beneficios significativos en cuanto al aumento de la competencia</w:t>
      </w:r>
      <w:r w:rsidRPr="00923968">
        <w:rPr>
          <w:rStyle w:val="FootnoteReference"/>
          <w:noProof/>
        </w:rPr>
        <w:footnoteReference w:id="123"/>
      </w:r>
      <w:r w:rsidRPr="00923968">
        <w:rPr>
          <w:noProof/>
        </w:rPr>
        <w:t>.</w:t>
      </w:r>
    </w:p>
    <w:p w14:paraId="05ACE423" w14:textId="77777777" w:rsidR="00486678" w:rsidRPr="00923968" w:rsidRDefault="00486678" w:rsidP="00486678">
      <w:pPr>
        <w:pStyle w:val="Bullet4"/>
        <w:rPr>
          <w:noProof/>
        </w:rPr>
      </w:pPr>
      <w:r w:rsidRPr="00923968">
        <w:rPr>
          <w:noProof/>
        </w:rPr>
        <w:t>Confírmese que la demanda del solicitante de acceso se considera razonable si el solicitante de acceso establece un plan de negocios coherente que justifique el desarrollo del producto en la red subvencionada y si en la misma zona geográfica ninguna otra empresa ofrece ningún producto de acceso comparable a precios equivalentes a los de las zonas más densamente pobladas</w:t>
      </w:r>
      <w:r w:rsidRPr="00923968">
        <w:rPr>
          <w:rStyle w:val="FootnoteReference"/>
          <w:noProof/>
        </w:rPr>
        <w:footnoteReference w:id="124"/>
      </w:r>
      <w:r w:rsidRPr="00923968">
        <w:rPr>
          <w:noProof/>
        </w:rPr>
        <w:t>.</w:t>
      </w:r>
    </w:p>
    <w:p w14:paraId="54B8B5DB" w14:textId="77777777" w:rsidR="00486678" w:rsidRPr="00923968" w:rsidRDefault="00486678" w:rsidP="00486678">
      <w:pPr>
        <w:pStyle w:val="Text5"/>
        <w:rPr>
          <w:noProof/>
        </w:rPr>
      </w:pPr>
      <w:sdt>
        <w:sdtPr>
          <w:rPr>
            <w:noProof/>
          </w:rPr>
          <w:id w:val="337669755"/>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w:t>
      </w:r>
      <w:r w:rsidRPr="00923968">
        <w:rPr>
          <w:noProof/>
        </w:rPr>
        <w:tab/>
      </w:r>
      <w:r w:rsidRPr="00923968">
        <w:rPr>
          <w:noProof/>
        </w:rPr>
        <w:tab/>
      </w:r>
      <w:sdt>
        <w:sdtPr>
          <w:rPr>
            <w:noProof/>
          </w:rPr>
          <w:id w:val="1327783655"/>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No</w:t>
      </w:r>
    </w:p>
    <w:p w14:paraId="4D2573AA" w14:textId="77777777" w:rsidR="00486678" w:rsidRPr="00923968" w:rsidRDefault="00486678" w:rsidP="00486678">
      <w:pPr>
        <w:pStyle w:val="Bullet4"/>
        <w:rPr>
          <w:noProof/>
        </w:rPr>
      </w:pPr>
      <w:r w:rsidRPr="00923968">
        <w:rPr>
          <w:noProof/>
        </w:rPr>
        <w:t>Confírmese que si una solicitud de acceso se considera razonable, el coste adicional de satisfacer la solicitud de acceso correrá a cargo del beneficiario de la ayuda</w:t>
      </w:r>
      <w:r w:rsidRPr="00923968">
        <w:rPr>
          <w:rStyle w:val="FootnoteReference"/>
          <w:noProof/>
        </w:rPr>
        <w:footnoteReference w:id="125"/>
      </w:r>
      <w:r w:rsidRPr="00923968">
        <w:rPr>
          <w:noProof/>
        </w:rPr>
        <w:t>.</w:t>
      </w:r>
    </w:p>
    <w:p w14:paraId="30D32A2F" w14:textId="77777777" w:rsidR="00486678" w:rsidRPr="00923968" w:rsidRDefault="00486678" w:rsidP="00486678">
      <w:pPr>
        <w:pStyle w:val="Text5"/>
        <w:rPr>
          <w:noProof/>
        </w:rPr>
      </w:pPr>
      <w:sdt>
        <w:sdtPr>
          <w:rPr>
            <w:noProof/>
          </w:rPr>
          <w:id w:val="-733704418"/>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w:t>
      </w:r>
      <w:r w:rsidRPr="00923968">
        <w:rPr>
          <w:noProof/>
        </w:rPr>
        <w:tab/>
      </w:r>
      <w:r w:rsidRPr="00923968">
        <w:rPr>
          <w:noProof/>
        </w:rPr>
        <w:tab/>
      </w:r>
      <w:sdt>
        <w:sdtPr>
          <w:rPr>
            <w:noProof/>
          </w:rPr>
          <w:id w:val="2080013280"/>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No</w:t>
      </w:r>
    </w:p>
    <w:p w14:paraId="3006165B" w14:textId="77777777" w:rsidR="00486678" w:rsidRPr="00923968" w:rsidRDefault="00486678" w:rsidP="00486678">
      <w:pPr>
        <w:pStyle w:val="Text2"/>
        <w:tabs>
          <w:tab w:val="left" w:leader="dot" w:pos="9072"/>
        </w:tabs>
        <w:ind w:left="709"/>
        <w:rPr>
          <w:noProof/>
        </w:rPr>
      </w:pPr>
      <w:r w:rsidRPr="00923968">
        <w:rPr>
          <w:noProof/>
        </w:rPr>
        <w:tab/>
      </w:r>
    </w:p>
    <w:p w14:paraId="74946D42" w14:textId="77777777" w:rsidR="00486678" w:rsidRPr="00923968" w:rsidRDefault="00486678" w:rsidP="00486678">
      <w:pPr>
        <w:pStyle w:val="Point1"/>
        <w:rPr>
          <w:noProof/>
        </w:rPr>
      </w:pPr>
      <w:r>
        <w:rPr>
          <w:noProof/>
        </w:rPr>
        <w:t>d)</w:t>
      </w:r>
      <w:r>
        <w:rPr>
          <w:noProof/>
        </w:rPr>
        <w:tab/>
      </w:r>
      <w:r w:rsidRPr="00923968">
        <w:rPr>
          <w:noProof/>
        </w:rPr>
        <w:t>Precios de acceso mayorista. Indíquese en cuál de los siguientes valores de referencia y principios de fijación de precios se basa el precio de acceso mayorista de cada producto:</w:t>
      </w:r>
    </w:p>
    <w:p w14:paraId="7D3072C3" w14:textId="77777777" w:rsidR="00486678" w:rsidRPr="00923968" w:rsidRDefault="00486678" w:rsidP="00486678">
      <w:pPr>
        <w:pStyle w:val="Tiret2"/>
        <w:numPr>
          <w:ilvl w:val="0"/>
          <w:numId w:val="37"/>
        </w:numPr>
        <w:rPr>
          <w:noProof/>
        </w:rPr>
      </w:pPr>
      <w:sdt>
        <w:sdtPr>
          <w:rPr>
            <w:noProof/>
          </w:rPr>
          <w:id w:val="127125973"/>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los precios mayoristas medios publicados prevalentes en otras zonas comparables y más competitivas del Estado miembro</w:t>
      </w:r>
      <w:r w:rsidRPr="00923968">
        <w:rPr>
          <w:rStyle w:val="FootnoteReference"/>
          <w:noProof/>
        </w:rPr>
        <w:footnoteReference w:id="126"/>
      </w:r>
      <w:r w:rsidRPr="00923968">
        <w:rPr>
          <w:noProof/>
        </w:rPr>
        <w:t>;</w:t>
      </w:r>
    </w:p>
    <w:p w14:paraId="46AF915C" w14:textId="77777777" w:rsidR="00486678" w:rsidRPr="00923968" w:rsidRDefault="00486678" w:rsidP="00486678">
      <w:pPr>
        <w:pStyle w:val="Tiret2"/>
        <w:numPr>
          <w:ilvl w:val="0"/>
          <w:numId w:val="37"/>
        </w:numPr>
        <w:rPr>
          <w:noProof/>
        </w:rPr>
      </w:pPr>
      <w:sdt>
        <w:sdtPr>
          <w:rPr>
            <w:noProof/>
          </w:rPr>
          <w:id w:val="-1265846631"/>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los precios regulados ya fijados o aprobados por la autoridad nacional de reglamentación (ANR) para los mercados y servicios afectados</w:t>
      </w:r>
      <w:r w:rsidRPr="00923968">
        <w:rPr>
          <w:rStyle w:val="FootnoteReference"/>
          <w:noProof/>
        </w:rPr>
        <w:footnoteReference w:id="127"/>
      </w:r>
      <w:r w:rsidRPr="00923968">
        <w:rPr>
          <w:noProof/>
        </w:rPr>
        <w:t>;</w:t>
      </w:r>
    </w:p>
    <w:p w14:paraId="58684D43" w14:textId="77777777" w:rsidR="00486678" w:rsidRPr="00923968" w:rsidRDefault="00486678" w:rsidP="00486678">
      <w:pPr>
        <w:pStyle w:val="Tiret2"/>
        <w:numPr>
          <w:ilvl w:val="0"/>
          <w:numId w:val="37"/>
        </w:numPr>
        <w:rPr>
          <w:noProof/>
        </w:rPr>
      </w:pPr>
      <w:sdt>
        <w:sdtPr>
          <w:rPr>
            <w:noProof/>
          </w:rPr>
          <w:id w:val="390476110"/>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una orientación en función de los costes o una metodología establecida de acuerdo con el marco regulador sectorial</w:t>
      </w:r>
      <w:r w:rsidRPr="00923968">
        <w:rPr>
          <w:rStyle w:val="FootnoteReference"/>
          <w:noProof/>
        </w:rPr>
        <w:footnoteReference w:id="128"/>
      </w:r>
      <w:r w:rsidRPr="00923968">
        <w:rPr>
          <w:noProof/>
        </w:rPr>
        <w:t>.</w:t>
      </w:r>
    </w:p>
    <w:p w14:paraId="3468F130" w14:textId="77777777" w:rsidR="00486678" w:rsidRPr="00923968" w:rsidRDefault="00486678" w:rsidP="00486678">
      <w:pPr>
        <w:pStyle w:val="ManualNumPar2"/>
        <w:rPr>
          <w:noProof/>
        </w:rPr>
      </w:pPr>
      <w:r w:rsidRPr="00A84D2E">
        <w:rPr>
          <w:noProof/>
        </w:rPr>
        <w:t>8.5.</w:t>
      </w:r>
      <w:r w:rsidRPr="00A84D2E">
        <w:rPr>
          <w:noProof/>
        </w:rPr>
        <w:tab/>
      </w:r>
      <w:r w:rsidRPr="00923968">
        <w:rPr>
          <w:noProof/>
          <w:u w:val="single"/>
        </w:rPr>
        <w:t>Mecanismo de reembolso</w:t>
      </w:r>
      <w:r>
        <w:rPr>
          <w:noProof/>
          <w:u w:val="single"/>
        </w:rPr>
        <w:t>.</w:t>
      </w:r>
      <w:r w:rsidRPr="00923968">
        <w:rPr>
          <w:noProof/>
        </w:rPr>
        <w:t xml:space="preserve"> Indíquese si se aplicará un mecanismo de reembolso a la medida de ayuda:</w:t>
      </w:r>
    </w:p>
    <w:p w14:paraId="38F97CDB" w14:textId="77777777" w:rsidR="00486678" w:rsidRPr="00923968" w:rsidRDefault="00486678" w:rsidP="00486678">
      <w:pPr>
        <w:pStyle w:val="Text1"/>
        <w:rPr>
          <w:noProof/>
        </w:rPr>
      </w:pPr>
      <w:sdt>
        <w:sdtPr>
          <w:rPr>
            <w:noProof/>
          </w:rPr>
          <w:id w:val="-1602484526"/>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w:t>
      </w:r>
      <w:r w:rsidRPr="00923968">
        <w:rPr>
          <w:rStyle w:val="FootnoteReference"/>
          <w:noProof/>
          <w:lang w:bidi="si-LK"/>
        </w:rPr>
        <w:footnoteReference w:id="129"/>
      </w:r>
      <w:r w:rsidRPr="00923968">
        <w:rPr>
          <w:noProof/>
        </w:rPr>
        <w:t xml:space="preserve"> </w:t>
      </w:r>
      <w:r w:rsidRPr="00923968">
        <w:rPr>
          <w:noProof/>
        </w:rPr>
        <w:tab/>
      </w:r>
      <w:r w:rsidRPr="00923968">
        <w:rPr>
          <w:noProof/>
        </w:rPr>
        <w:tab/>
      </w:r>
      <w:sdt>
        <w:sdtPr>
          <w:rPr>
            <w:noProof/>
          </w:rPr>
          <w:id w:val="-955637406"/>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No</w:t>
      </w:r>
    </w:p>
    <w:p w14:paraId="56379CCC" w14:textId="77777777" w:rsidR="00486678" w:rsidRPr="00923968" w:rsidRDefault="00486678" w:rsidP="00486678">
      <w:pPr>
        <w:pStyle w:val="Text2"/>
        <w:tabs>
          <w:tab w:val="left" w:leader="dot" w:pos="9072"/>
        </w:tabs>
        <w:ind w:left="709"/>
        <w:rPr>
          <w:noProof/>
        </w:rPr>
      </w:pPr>
      <w:r w:rsidRPr="00923968">
        <w:rPr>
          <w:noProof/>
        </w:rPr>
        <w:lastRenderedPageBreak/>
        <w:t xml:space="preserve">En caso negativo, explíquense las razones: </w:t>
      </w:r>
      <w:r w:rsidRPr="00923968">
        <w:rPr>
          <w:noProof/>
        </w:rPr>
        <w:tab/>
      </w:r>
    </w:p>
    <w:p w14:paraId="2E8723A3" w14:textId="77777777" w:rsidR="00486678" w:rsidRPr="00923968" w:rsidRDefault="00486678" w:rsidP="00486678">
      <w:pPr>
        <w:pStyle w:val="Text2"/>
        <w:tabs>
          <w:tab w:val="left" w:leader="dot" w:pos="9072"/>
        </w:tabs>
        <w:ind w:left="709"/>
        <w:rPr>
          <w:noProof/>
        </w:rPr>
      </w:pPr>
      <w:r w:rsidRPr="00923968">
        <w:rPr>
          <w:noProof/>
        </w:rPr>
        <w:t>En caso afirmativo, apórtese la información siguiente:</w:t>
      </w:r>
    </w:p>
    <w:p w14:paraId="116F02C7" w14:textId="77777777" w:rsidR="00486678" w:rsidRPr="00923968" w:rsidRDefault="00486678" w:rsidP="00486678">
      <w:pPr>
        <w:pStyle w:val="Point1"/>
        <w:rPr>
          <w:noProof/>
        </w:rPr>
      </w:pPr>
      <w:r>
        <w:rPr>
          <w:noProof/>
        </w:rPr>
        <w:t>a)</w:t>
      </w:r>
      <w:r>
        <w:rPr>
          <w:noProof/>
        </w:rPr>
        <w:tab/>
      </w:r>
      <w:r w:rsidRPr="00923968">
        <w:rPr>
          <w:noProof/>
        </w:rPr>
        <w:t>Confírmese que el mecanismo de reembolso se aplicará durante la vida útil de la red subvencionada</w:t>
      </w:r>
      <w:r w:rsidRPr="00923968">
        <w:rPr>
          <w:rStyle w:val="FootnoteReference"/>
          <w:noProof/>
        </w:rPr>
        <w:footnoteReference w:id="130"/>
      </w:r>
      <w:r w:rsidRPr="00923968">
        <w:rPr>
          <w:noProof/>
        </w:rPr>
        <w:t>.</w:t>
      </w:r>
    </w:p>
    <w:p w14:paraId="6ACA489C" w14:textId="77777777" w:rsidR="00486678" w:rsidRPr="00923968" w:rsidRDefault="00486678" w:rsidP="00486678">
      <w:pPr>
        <w:pStyle w:val="Text2"/>
        <w:rPr>
          <w:noProof/>
        </w:rPr>
      </w:pPr>
      <w:sdt>
        <w:sdtPr>
          <w:rPr>
            <w:noProof/>
          </w:rPr>
          <w:id w:val="1723867953"/>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 </w:t>
      </w:r>
      <w:r w:rsidRPr="00923968">
        <w:rPr>
          <w:noProof/>
        </w:rPr>
        <w:tab/>
      </w:r>
      <w:r w:rsidRPr="00923968">
        <w:rPr>
          <w:noProof/>
        </w:rPr>
        <w:tab/>
      </w:r>
      <w:sdt>
        <w:sdtPr>
          <w:rPr>
            <w:noProof/>
          </w:rPr>
          <w:id w:val="-863060530"/>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No</w:t>
      </w:r>
    </w:p>
    <w:p w14:paraId="6D506AFA" w14:textId="77777777" w:rsidR="00486678" w:rsidRPr="00923968" w:rsidRDefault="00486678" w:rsidP="00486678">
      <w:pPr>
        <w:pStyle w:val="Point1"/>
        <w:rPr>
          <w:noProof/>
        </w:rPr>
      </w:pPr>
      <w:r>
        <w:rPr>
          <w:noProof/>
        </w:rPr>
        <w:t>b)</w:t>
      </w:r>
      <w:r>
        <w:rPr>
          <w:noProof/>
        </w:rPr>
        <w:tab/>
      </w:r>
      <w:r w:rsidRPr="00923968">
        <w:rPr>
          <w:noProof/>
        </w:rPr>
        <w:t>Confírmese que las normas del mecanismo de reembolso se establecen de forma transparente y clara en la documentación del procedimiento de selección competitivo</w:t>
      </w:r>
      <w:r w:rsidRPr="00923968">
        <w:rPr>
          <w:rStyle w:val="FootnoteReference"/>
          <w:noProof/>
          <w:lang w:bidi="si-LK"/>
        </w:rPr>
        <w:footnoteReference w:id="131"/>
      </w:r>
      <w:r w:rsidRPr="00923968">
        <w:rPr>
          <w:noProof/>
        </w:rPr>
        <w:t>. Facilítense detalles al respecto.</w:t>
      </w:r>
    </w:p>
    <w:p w14:paraId="4124DEA6" w14:textId="77777777" w:rsidR="00486678" w:rsidRPr="00923968" w:rsidRDefault="00486678" w:rsidP="00486678">
      <w:pPr>
        <w:pStyle w:val="Text2"/>
        <w:tabs>
          <w:tab w:val="left" w:leader="dot" w:pos="9072"/>
        </w:tabs>
        <w:ind w:left="709"/>
        <w:rPr>
          <w:noProof/>
        </w:rPr>
      </w:pPr>
      <w:r w:rsidRPr="00923968">
        <w:rPr>
          <w:noProof/>
        </w:rPr>
        <w:tab/>
      </w:r>
    </w:p>
    <w:p w14:paraId="3E7E5A73" w14:textId="77777777" w:rsidR="00486678" w:rsidRPr="00923968" w:rsidRDefault="00486678" w:rsidP="00486678">
      <w:pPr>
        <w:pStyle w:val="Point1"/>
        <w:rPr>
          <w:noProof/>
        </w:rPr>
      </w:pPr>
      <w:r>
        <w:rPr>
          <w:noProof/>
        </w:rPr>
        <w:t>c)</w:t>
      </w:r>
      <w:r>
        <w:rPr>
          <w:noProof/>
        </w:rPr>
        <w:tab/>
      </w:r>
      <w:r w:rsidRPr="00923968">
        <w:rPr>
          <w:noProof/>
        </w:rPr>
        <w:t>Explíquese cómo el diseño del mecanismo de reembolso tendrá en cuenta y equilibrará dos objetivos, a saber, la recuperación por parte del Estado miembro de los importes que excedan de un beneficio razonable y la salvaguardia de los incentivos para que las empresas participen en un procedimiento de selección competitivo y se esfuercen por conseguir eficiencias de costes (incremento de la eficiencia) al desplegar la red</w:t>
      </w:r>
      <w:r w:rsidRPr="00923968">
        <w:rPr>
          <w:rStyle w:val="FootnoteReference"/>
          <w:noProof/>
          <w:lang w:bidi="si-LK"/>
        </w:rPr>
        <w:footnoteReference w:id="132"/>
      </w:r>
      <w:r w:rsidRPr="00923968">
        <w:rPr>
          <w:noProof/>
        </w:rPr>
        <w:t>. A este respecto, especifíquense los criterios adoptados para incentivar las mejoras de eficiencia.</w:t>
      </w:r>
    </w:p>
    <w:p w14:paraId="1060C6F2" w14:textId="77777777" w:rsidR="00486678" w:rsidRPr="00923968" w:rsidRDefault="00486678" w:rsidP="00486678">
      <w:pPr>
        <w:pStyle w:val="Text2"/>
        <w:tabs>
          <w:tab w:val="left" w:leader="dot" w:pos="9072"/>
        </w:tabs>
        <w:ind w:left="709"/>
        <w:rPr>
          <w:noProof/>
        </w:rPr>
      </w:pPr>
      <w:r w:rsidRPr="00923968">
        <w:rPr>
          <w:noProof/>
        </w:rPr>
        <w:tab/>
      </w:r>
    </w:p>
    <w:p w14:paraId="6BBCEB3B" w14:textId="77777777" w:rsidR="00486678" w:rsidRPr="00923968" w:rsidRDefault="00486678" w:rsidP="00486678">
      <w:pPr>
        <w:pStyle w:val="Point1"/>
        <w:rPr>
          <w:noProof/>
        </w:rPr>
      </w:pPr>
      <w:r>
        <w:rPr>
          <w:noProof/>
        </w:rPr>
        <w:t>d)</w:t>
      </w:r>
      <w:r>
        <w:rPr>
          <w:noProof/>
        </w:rPr>
        <w:tab/>
      </w:r>
      <w:r w:rsidRPr="00923968">
        <w:rPr>
          <w:noProof/>
        </w:rPr>
        <w:t>Importe máximo permitido del incentivo, en porcentaje del beneficio razonable</w:t>
      </w:r>
      <w:r w:rsidRPr="00923968">
        <w:rPr>
          <w:rStyle w:val="FootnoteReference"/>
          <w:noProof/>
          <w:lang w:bidi="si-LK"/>
        </w:rPr>
        <w:footnoteReference w:id="133"/>
      </w:r>
      <w:r w:rsidRPr="00923968">
        <w:rPr>
          <w:noProof/>
        </w:rPr>
        <w:t>. Además, especifíquese el concepto de beneficio razonable aplicado a efectos del mecanismo de reembolso</w:t>
      </w:r>
      <w:r w:rsidRPr="00923968">
        <w:rPr>
          <w:rStyle w:val="FootnoteReference"/>
          <w:noProof/>
          <w:lang w:bidi="si-LK"/>
        </w:rPr>
        <w:footnoteReference w:id="134"/>
      </w:r>
      <w:r w:rsidRPr="00923968">
        <w:rPr>
          <w:noProof/>
        </w:rPr>
        <w:t>.</w:t>
      </w:r>
    </w:p>
    <w:p w14:paraId="499934EA" w14:textId="77777777" w:rsidR="00486678" w:rsidRPr="00923968" w:rsidRDefault="00486678" w:rsidP="00486678">
      <w:pPr>
        <w:pStyle w:val="Text2"/>
        <w:tabs>
          <w:tab w:val="left" w:leader="dot" w:pos="9072"/>
        </w:tabs>
        <w:ind w:left="709"/>
        <w:rPr>
          <w:noProof/>
        </w:rPr>
      </w:pPr>
      <w:r w:rsidRPr="00923968">
        <w:rPr>
          <w:noProof/>
        </w:rPr>
        <w:tab/>
      </w:r>
    </w:p>
    <w:p w14:paraId="158FBFDD" w14:textId="77777777" w:rsidR="00486678" w:rsidRPr="00923968" w:rsidRDefault="00486678" w:rsidP="00486678">
      <w:pPr>
        <w:pStyle w:val="Point1"/>
        <w:rPr>
          <w:noProof/>
        </w:rPr>
      </w:pPr>
      <w:r>
        <w:rPr>
          <w:noProof/>
        </w:rPr>
        <w:t>e)</w:t>
      </w:r>
      <w:r>
        <w:rPr>
          <w:noProof/>
        </w:rPr>
        <w:tab/>
      </w:r>
      <w:r w:rsidRPr="00923968">
        <w:rPr>
          <w:noProof/>
        </w:rPr>
        <w:t>Confírmese que cualquier beneficio adicional igual o inferior a ese umbral (es decir, el beneficio razonable incrementado por el importe del incentivo) no será recuperado por el Estado miembro, mientras que cualquier beneficio que supere el umbral se repartirá entre el beneficiario de la ayuda y el Estado miembro, sobre la base de la intensidad de ayuda derivada del resultado del procedimiento de selección competitivo</w:t>
      </w:r>
      <w:r w:rsidRPr="00923968">
        <w:rPr>
          <w:rStyle w:val="FootnoteReference"/>
          <w:noProof/>
          <w:lang w:bidi="si-LK"/>
        </w:rPr>
        <w:footnoteReference w:id="135"/>
      </w:r>
      <w:r w:rsidRPr="00923968">
        <w:rPr>
          <w:noProof/>
        </w:rPr>
        <w:t>. Facilítense detalles al respecto.</w:t>
      </w:r>
    </w:p>
    <w:p w14:paraId="46C0465E" w14:textId="77777777" w:rsidR="00486678" w:rsidRPr="00923968" w:rsidRDefault="00486678" w:rsidP="00486678">
      <w:pPr>
        <w:pStyle w:val="Text2"/>
        <w:tabs>
          <w:tab w:val="left" w:leader="dot" w:pos="9072"/>
        </w:tabs>
        <w:ind w:left="709"/>
        <w:rPr>
          <w:noProof/>
        </w:rPr>
      </w:pPr>
      <w:r w:rsidRPr="00923968">
        <w:rPr>
          <w:noProof/>
        </w:rPr>
        <w:tab/>
      </w:r>
    </w:p>
    <w:p w14:paraId="5958701E" w14:textId="77777777" w:rsidR="00486678" w:rsidRPr="00923968" w:rsidRDefault="00486678" w:rsidP="00486678">
      <w:pPr>
        <w:pStyle w:val="Point1"/>
        <w:rPr>
          <w:noProof/>
        </w:rPr>
      </w:pPr>
      <w:r>
        <w:rPr>
          <w:noProof/>
        </w:rPr>
        <w:t>f)</w:t>
      </w:r>
      <w:r>
        <w:rPr>
          <w:noProof/>
        </w:rPr>
        <w:tab/>
      </w:r>
      <w:r w:rsidRPr="00923968">
        <w:rPr>
          <w:noProof/>
        </w:rPr>
        <w:t>Confírmese que el mecanismo de reembolso también tiene en cuenta los beneficios obtenidos de otras transacciones relacionadas con la red subvencionada</w:t>
      </w:r>
      <w:r w:rsidRPr="00923968">
        <w:rPr>
          <w:rStyle w:val="FootnoteReference"/>
          <w:noProof/>
          <w:lang w:bidi="si-LK"/>
        </w:rPr>
        <w:footnoteReference w:id="136"/>
      </w:r>
      <w:r w:rsidRPr="00923968">
        <w:rPr>
          <w:noProof/>
        </w:rPr>
        <w:t>.</w:t>
      </w:r>
    </w:p>
    <w:p w14:paraId="30D22549" w14:textId="77777777" w:rsidR="00486678" w:rsidRPr="00923968" w:rsidRDefault="00486678" w:rsidP="00486678">
      <w:pPr>
        <w:pStyle w:val="Text2"/>
        <w:rPr>
          <w:noProof/>
        </w:rPr>
      </w:pPr>
      <w:sdt>
        <w:sdtPr>
          <w:rPr>
            <w:noProof/>
          </w:rPr>
          <w:id w:val="1186944949"/>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w:t>
      </w:r>
      <w:r w:rsidRPr="00923968">
        <w:rPr>
          <w:noProof/>
        </w:rPr>
        <w:tab/>
      </w:r>
      <w:r w:rsidRPr="00923968">
        <w:rPr>
          <w:noProof/>
        </w:rPr>
        <w:tab/>
      </w:r>
      <w:sdt>
        <w:sdtPr>
          <w:rPr>
            <w:noProof/>
          </w:rPr>
          <w:id w:val="1694950189"/>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No</w:t>
      </w:r>
    </w:p>
    <w:p w14:paraId="08ED3B10" w14:textId="77777777" w:rsidR="00486678" w:rsidRPr="00923968" w:rsidRDefault="00486678" w:rsidP="00486678">
      <w:pPr>
        <w:pStyle w:val="ManualNumPar2"/>
        <w:rPr>
          <w:noProof/>
        </w:rPr>
      </w:pPr>
      <w:r w:rsidRPr="00A84D2E">
        <w:rPr>
          <w:noProof/>
        </w:rPr>
        <w:t>8.6.</w:t>
      </w:r>
      <w:r w:rsidRPr="00A84D2E">
        <w:rPr>
          <w:noProof/>
        </w:rPr>
        <w:tab/>
      </w:r>
      <w:r w:rsidRPr="00923968">
        <w:rPr>
          <w:noProof/>
          <w:u w:val="single"/>
        </w:rPr>
        <w:t>Separación contable</w:t>
      </w:r>
      <w:r>
        <w:rPr>
          <w:noProof/>
          <w:u w:val="single"/>
        </w:rPr>
        <w:t>.</w:t>
      </w:r>
      <w:r w:rsidRPr="00923968">
        <w:rPr>
          <w:noProof/>
        </w:rPr>
        <w:t xml:space="preserve"> Confírmese que el beneficiario de la ayuda debe garantizar la separación contable de manera que se identifiquen claramente los costes del </w:t>
      </w:r>
      <w:r w:rsidRPr="00923968">
        <w:rPr>
          <w:noProof/>
        </w:rPr>
        <w:lastRenderedPageBreak/>
        <w:t>despliegue y el funcionamiento y los ingresos procedentes de la explotación de la red subvencionada</w:t>
      </w:r>
      <w:r w:rsidRPr="00923968">
        <w:rPr>
          <w:rStyle w:val="FootnoteReference"/>
          <w:noProof/>
          <w:lang w:bidi="si-LK"/>
        </w:rPr>
        <w:footnoteReference w:id="137"/>
      </w:r>
      <w:r w:rsidRPr="00923968">
        <w:rPr>
          <w:noProof/>
        </w:rPr>
        <w:t>.</w:t>
      </w:r>
    </w:p>
    <w:p w14:paraId="0FFF8A9D" w14:textId="77777777" w:rsidR="00486678" w:rsidRPr="00923968" w:rsidRDefault="00486678" w:rsidP="00486678">
      <w:pPr>
        <w:pStyle w:val="Text1"/>
        <w:rPr>
          <w:noProof/>
        </w:rPr>
      </w:pPr>
      <w:sdt>
        <w:sdtPr>
          <w:rPr>
            <w:noProof/>
          </w:rPr>
          <w:id w:val="-51234335"/>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w:t>
      </w:r>
      <w:r w:rsidRPr="00923968">
        <w:rPr>
          <w:noProof/>
        </w:rPr>
        <w:tab/>
      </w:r>
      <w:r w:rsidRPr="00923968">
        <w:rPr>
          <w:noProof/>
        </w:rPr>
        <w:tab/>
      </w:r>
      <w:sdt>
        <w:sdtPr>
          <w:rPr>
            <w:noProof/>
          </w:rPr>
          <w:id w:val="51965423"/>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No</w:t>
      </w:r>
    </w:p>
    <w:p w14:paraId="59756C8B" w14:textId="77777777" w:rsidR="00486678" w:rsidRPr="00923968" w:rsidRDefault="00486678" w:rsidP="00486678">
      <w:pPr>
        <w:pStyle w:val="ManualNumPar1"/>
        <w:rPr>
          <w:bCs/>
          <w:noProof/>
        </w:rPr>
      </w:pPr>
      <w:r w:rsidRPr="00A84D2E">
        <w:rPr>
          <w:noProof/>
        </w:rPr>
        <w:t>9.</w:t>
      </w:r>
      <w:r w:rsidRPr="00A84D2E">
        <w:rPr>
          <w:noProof/>
        </w:rPr>
        <w:tab/>
      </w:r>
      <w:r w:rsidRPr="00923968">
        <w:rPr>
          <w:noProof/>
        </w:rPr>
        <w:t>Papel de las autoridades nacionales</w:t>
      </w:r>
    </w:p>
    <w:p w14:paraId="08D20397" w14:textId="77777777" w:rsidR="00486678" w:rsidRPr="00923968" w:rsidRDefault="00486678" w:rsidP="00486678">
      <w:pPr>
        <w:pStyle w:val="ManualNumPar2"/>
        <w:rPr>
          <w:noProof/>
        </w:rPr>
      </w:pPr>
      <w:r w:rsidRPr="00A84D2E">
        <w:rPr>
          <w:noProof/>
        </w:rPr>
        <w:t>9.1.</w:t>
      </w:r>
      <w:r w:rsidRPr="00A84D2E">
        <w:rPr>
          <w:noProof/>
        </w:rPr>
        <w:tab/>
      </w:r>
      <w:r w:rsidRPr="00923968">
        <w:rPr>
          <w:noProof/>
        </w:rPr>
        <w:t>Explíquese el papel desempeñado por la ANR (autoridad nacional de reglamentación) en el diseño, la aplicación y el seguimiento de la medida de ayuda</w:t>
      </w:r>
      <w:r w:rsidRPr="00923968">
        <w:rPr>
          <w:rStyle w:val="FootnoteReference"/>
          <w:noProof/>
        </w:rPr>
        <w:footnoteReference w:id="138"/>
      </w:r>
      <w:r w:rsidRPr="00923968">
        <w:rPr>
          <w:noProof/>
        </w:rPr>
        <w:t>. En particular, aclárese si dicha autoridad participó en:</w:t>
      </w:r>
    </w:p>
    <w:bookmarkStart w:id="4" w:name="_Hlk152779561"/>
    <w:p w14:paraId="12D44468" w14:textId="3D26819E" w:rsidR="00486678" w:rsidRDefault="00486678" w:rsidP="00486678">
      <w:pPr>
        <w:pStyle w:val="Tiret1"/>
        <w:numPr>
          <w:ilvl w:val="0"/>
          <w:numId w:val="36"/>
        </w:numPr>
        <w:rPr>
          <w:noProof/>
        </w:rPr>
      </w:pPr>
      <w:sdt>
        <w:sdtPr>
          <w:rPr>
            <w:noProof/>
          </w:rPr>
          <w:id w:val="907961921"/>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Pr>
          <w:noProof/>
        </w:rPr>
        <w:t xml:space="preserve"> </w:t>
      </w:r>
      <w:r w:rsidRPr="00923968">
        <w:rPr>
          <w:noProof/>
          <w:u w:val="single"/>
        </w:rPr>
        <w:t>Cartografía</w:t>
      </w:r>
      <w:r w:rsidRPr="00923968">
        <w:rPr>
          <w:rStyle w:val="FootnoteReference"/>
          <w:noProof/>
        </w:rPr>
        <w:footnoteReference w:id="139"/>
      </w:r>
      <w:r w:rsidRPr="00923968">
        <w:rPr>
          <w:noProof/>
        </w:rPr>
        <w:t>. En ese caso, facilítense detalles.</w:t>
      </w:r>
    </w:p>
    <w:bookmarkEnd w:id="4"/>
    <w:p w14:paraId="5260A659" w14:textId="77777777" w:rsidR="00486678" w:rsidRPr="00923968" w:rsidRDefault="00486678" w:rsidP="00486678">
      <w:pPr>
        <w:pStyle w:val="Text2"/>
        <w:tabs>
          <w:tab w:val="left" w:leader="dot" w:pos="9072"/>
        </w:tabs>
        <w:ind w:left="709"/>
        <w:rPr>
          <w:noProof/>
        </w:rPr>
      </w:pPr>
      <w:r w:rsidRPr="00923968">
        <w:rPr>
          <w:noProof/>
        </w:rPr>
        <w:tab/>
      </w:r>
    </w:p>
    <w:p w14:paraId="77D2FDE3" w14:textId="60DA98D8" w:rsidR="00486678" w:rsidRDefault="00486678" w:rsidP="00486678">
      <w:pPr>
        <w:pStyle w:val="Tiret1"/>
        <w:numPr>
          <w:ilvl w:val="0"/>
          <w:numId w:val="36"/>
        </w:numPr>
        <w:rPr>
          <w:noProof/>
        </w:rPr>
      </w:pPr>
      <w:sdt>
        <w:sdtPr>
          <w:rPr>
            <w:noProof/>
          </w:rPr>
          <w:id w:val="333267975"/>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Pr>
          <w:noProof/>
        </w:rPr>
        <w:t xml:space="preserve"> </w:t>
      </w:r>
      <w:r w:rsidRPr="00923968">
        <w:rPr>
          <w:noProof/>
        </w:rPr>
        <w:t>La evaluación de los planes de inversión</w:t>
      </w:r>
      <w:r w:rsidRPr="00923968">
        <w:rPr>
          <w:rStyle w:val="FootnoteReference"/>
          <w:noProof/>
        </w:rPr>
        <w:footnoteReference w:id="140"/>
      </w:r>
      <w:r w:rsidRPr="00923968">
        <w:rPr>
          <w:noProof/>
        </w:rPr>
        <w:t xml:space="preserve"> del sector privado. En ese caso, facilítense detalles.</w:t>
      </w:r>
    </w:p>
    <w:p w14:paraId="2D7D772B" w14:textId="77777777" w:rsidR="00486678" w:rsidRPr="00923968" w:rsidRDefault="00486678" w:rsidP="00486678">
      <w:pPr>
        <w:pStyle w:val="Text2"/>
        <w:tabs>
          <w:tab w:val="left" w:leader="dot" w:pos="9072"/>
        </w:tabs>
        <w:ind w:left="709"/>
        <w:rPr>
          <w:noProof/>
        </w:rPr>
      </w:pPr>
      <w:r w:rsidRPr="00923968">
        <w:rPr>
          <w:noProof/>
        </w:rPr>
        <w:tab/>
      </w:r>
    </w:p>
    <w:p w14:paraId="272FD51C" w14:textId="77777777" w:rsidR="00486678" w:rsidRDefault="00486678" w:rsidP="00486678">
      <w:pPr>
        <w:pStyle w:val="Tiret1"/>
        <w:numPr>
          <w:ilvl w:val="0"/>
          <w:numId w:val="36"/>
        </w:numPr>
        <w:rPr>
          <w:noProof/>
        </w:rPr>
      </w:pPr>
      <w:sdt>
        <w:sdtPr>
          <w:rPr>
            <w:noProof/>
          </w:rPr>
          <w:id w:val="1519892169"/>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Consulta pública</w:t>
      </w:r>
      <w:r w:rsidRPr="00923968">
        <w:rPr>
          <w:rStyle w:val="FootnoteReference"/>
          <w:noProof/>
        </w:rPr>
        <w:footnoteReference w:id="141"/>
      </w:r>
      <w:r w:rsidRPr="00923968">
        <w:rPr>
          <w:noProof/>
        </w:rPr>
        <w:t>. En ese caso, facilítense detalles.</w:t>
      </w:r>
    </w:p>
    <w:p w14:paraId="7686D3EF" w14:textId="77777777" w:rsidR="00486678" w:rsidRPr="00923968" w:rsidRDefault="00486678" w:rsidP="00486678">
      <w:pPr>
        <w:pStyle w:val="Text2"/>
        <w:tabs>
          <w:tab w:val="left" w:leader="dot" w:pos="9072"/>
        </w:tabs>
        <w:ind w:left="709"/>
        <w:rPr>
          <w:noProof/>
        </w:rPr>
      </w:pPr>
      <w:r w:rsidRPr="00923968">
        <w:rPr>
          <w:noProof/>
        </w:rPr>
        <w:tab/>
      </w:r>
    </w:p>
    <w:p w14:paraId="7A63AB9D" w14:textId="77777777" w:rsidR="00486678" w:rsidRDefault="00486678" w:rsidP="00486678">
      <w:pPr>
        <w:pStyle w:val="Tiret1"/>
        <w:numPr>
          <w:ilvl w:val="0"/>
          <w:numId w:val="36"/>
        </w:numPr>
        <w:rPr>
          <w:noProof/>
        </w:rPr>
      </w:pPr>
      <w:sdt>
        <w:sdtPr>
          <w:rPr>
            <w:noProof/>
          </w:rPr>
          <w:id w:val="-1668008921"/>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La evaluación del cumplimiento de los requisitos de cambio considerable</w:t>
      </w:r>
      <w:r w:rsidRPr="00923968">
        <w:rPr>
          <w:rStyle w:val="FootnoteReference"/>
          <w:noProof/>
        </w:rPr>
        <w:footnoteReference w:id="142"/>
      </w:r>
      <w:r w:rsidRPr="00923968">
        <w:rPr>
          <w:noProof/>
        </w:rPr>
        <w:t>. En ese caso, facilítense detalles.</w:t>
      </w:r>
    </w:p>
    <w:p w14:paraId="12703AA7" w14:textId="77777777" w:rsidR="00486678" w:rsidRPr="00923968" w:rsidRDefault="00486678" w:rsidP="00486678">
      <w:pPr>
        <w:pStyle w:val="Text2"/>
        <w:tabs>
          <w:tab w:val="left" w:leader="dot" w:pos="9072"/>
        </w:tabs>
        <w:ind w:left="709"/>
        <w:rPr>
          <w:noProof/>
        </w:rPr>
      </w:pPr>
      <w:r w:rsidRPr="00923968">
        <w:rPr>
          <w:noProof/>
        </w:rPr>
        <w:tab/>
      </w:r>
    </w:p>
    <w:p w14:paraId="7BF400A3" w14:textId="77777777" w:rsidR="00486678" w:rsidRDefault="00486678" w:rsidP="00486678">
      <w:pPr>
        <w:pStyle w:val="Tiret1"/>
        <w:numPr>
          <w:ilvl w:val="0"/>
          <w:numId w:val="36"/>
        </w:numPr>
        <w:rPr>
          <w:noProof/>
        </w:rPr>
      </w:pPr>
      <w:sdt>
        <w:sdtPr>
          <w:rPr>
            <w:noProof/>
          </w:rPr>
          <w:id w:val="1809891816"/>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definición de productos de acceso mayorista, condiciones y precios</w:t>
      </w:r>
      <w:r w:rsidRPr="00923968">
        <w:rPr>
          <w:rStyle w:val="FootnoteReference"/>
          <w:noProof/>
        </w:rPr>
        <w:footnoteReference w:id="143"/>
      </w:r>
      <w:r w:rsidRPr="00923968">
        <w:rPr>
          <w:noProof/>
        </w:rPr>
        <w:t>. En ese caso, facilítense detalles.</w:t>
      </w:r>
    </w:p>
    <w:p w14:paraId="0182CFF2" w14:textId="77777777" w:rsidR="00486678" w:rsidRPr="00923968" w:rsidRDefault="00486678" w:rsidP="00486678">
      <w:pPr>
        <w:pStyle w:val="Text2"/>
        <w:tabs>
          <w:tab w:val="left" w:leader="dot" w:pos="9072"/>
        </w:tabs>
        <w:ind w:left="709"/>
        <w:rPr>
          <w:noProof/>
        </w:rPr>
      </w:pPr>
      <w:r w:rsidRPr="00923968">
        <w:rPr>
          <w:noProof/>
        </w:rPr>
        <w:tab/>
      </w:r>
    </w:p>
    <w:p w14:paraId="7F7FF1EA" w14:textId="11679AA6" w:rsidR="00486678" w:rsidRDefault="00486678" w:rsidP="00486678">
      <w:pPr>
        <w:pStyle w:val="Tiret1"/>
        <w:numPr>
          <w:ilvl w:val="0"/>
          <w:numId w:val="36"/>
        </w:numPr>
        <w:rPr>
          <w:noProof/>
        </w:rPr>
      </w:pPr>
      <w:sdt>
        <w:sdtPr>
          <w:rPr>
            <w:noProof/>
          </w:rPr>
          <w:id w:val="861006435"/>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Pr>
          <w:noProof/>
        </w:rPr>
        <w:t xml:space="preserve"> </w:t>
      </w:r>
      <w:r w:rsidRPr="00923968">
        <w:rPr>
          <w:noProof/>
        </w:rPr>
        <w:t>La resolución de litigios relacionados con el acceso mayorista</w:t>
      </w:r>
      <w:r w:rsidRPr="00923968">
        <w:rPr>
          <w:rStyle w:val="FootnoteReference"/>
          <w:noProof/>
        </w:rPr>
        <w:footnoteReference w:id="144"/>
      </w:r>
      <w:r w:rsidRPr="00923968">
        <w:rPr>
          <w:noProof/>
        </w:rPr>
        <w:t xml:space="preserve">. En ese caso, facilítense detalles. </w:t>
      </w:r>
    </w:p>
    <w:p w14:paraId="669BC934" w14:textId="77777777" w:rsidR="00486678" w:rsidRPr="00923968" w:rsidRDefault="00486678" w:rsidP="00486678">
      <w:pPr>
        <w:pStyle w:val="Text2"/>
        <w:tabs>
          <w:tab w:val="left" w:leader="dot" w:pos="9072"/>
        </w:tabs>
        <w:ind w:left="709"/>
        <w:rPr>
          <w:noProof/>
        </w:rPr>
      </w:pPr>
      <w:r w:rsidRPr="00923968">
        <w:rPr>
          <w:noProof/>
        </w:rPr>
        <w:tab/>
      </w:r>
    </w:p>
    <w:p w14:paraId="78AB1D6C" w14:textId="77777777" w:rsidR="00486678" w:rsidRDefault="00486678" w:rsidP="00486678">
      <w:pPr>
        <w:pStyle w:val="Tiret1"/>
        <w:numPr>
          <w:ilvl w:val="0"/>
          <w:numId w:val="36"/>
        </w:numPr>
        <w:rPr>
          <w:noProof/>
        </w:rPr>
      </w:pPr>
      <w:sdt>
        <w:sdtPr>
          <w:rPr>
            <w:noProof/>
          </w:rPr>
          <w:id w:val="-558473571"/>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Las infraestructuras existentes sujetas a regulación previa</w:t>
      </w:r>
      <w:r w:rsidRPr="00923968">
        <w:rPr>
          <w:rStyle w:val="FootnoteReference"/>
          <w:noProof/>
        </w:rPr>
        <w:footnoteReference w:id="145"/>
      </w:r>
      <w:r w:rsidRPr="00923968">
        <w:rPr>
          <w:noProof/>
        </w:rPr>
        <w:t>. En ese caso, facilítense detalles.</w:t>
      </w:r>
    </w:p>
    <w:p w14:paraId="4294EED9" w14:textId="77777777" w:rsidR="00486678" w:rsidRPr="00923968" w:rsidRDefault="00486678" w:rsidP="00486678">
      <w:pPr>
        <w:pStyle w:val="Text2"/>
        <w:tabs>
          <w:tab w:val="left" w:leader="dot" w:pos="9072"/>
        </w:tabs>
        <w:ind w:left="709"/>
        <w:rPr>
          <w:noProof/>
        </w:rPr>
      </w:pPr>
      <w:r w:rsidRPr="00923968">
        <w:rPr>
          <w:noProof/>
        </w:rPr>
        <w:tab/>
      </w:r>
    </w:p>
    <w:p w14:paraId="33D32B15" w14:textId="77777777" w:rsidR="00486678" w:rsidRDefault="00486678" w:rsidP="00486678">
      <w:pPr>
        <w:pStyle w:val="Tiret1"/>
        <w:numPr>
          <w:ilvl w:val="0"/>
          <w:numId w:val="36"/>
        </w:numPr>
        <w:rPr>
          <w:noProof/>
        </w:rPr>
      </w:pPr>
      <w:sdt>
        <w:sdtPr>
          <w:rPr>
            <w:noProof/>
          </w:rPr>
          <w:id w:val="564149060"/>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La definición del mecanismo de reembolso. En ese caso, facilítense detalles.</w:t>
      </w:r>
    </w:p>
    <w:p w14:paraId="60EB6BD7" w14:textId="77777777" w:rsidR="00486678" w:rsidRPr="00923968" w:rsidRDefault="00486678" w:rsidP="00486678">
      <w:pPr>
        <w:pStyle w:val="Text2"/>
        <w:tabs>
          <w:tab w:val="left" w:leader="dot" w:pos="9072"/>
        </w:tabs>
        <w:ind w:left="709"/>
        <w:rPr>
          <w:noProof/>
        </w:rPr>
      </w:pPr>
      <w:r w:rsidRPr="00923968">
        <w:rPr>
          <w:noProof/>
        </w:rPr>
        <w:tab/>
      </w:r>
    </w:p>
    <w:p w14:paraId="792129FC" w14:textId="77777777" w:rsidR="00486678" w:rsidRPr="00923968" w:rsidRDefault="00486678" w:rsidP="00486678">
      <w:pPr>
        <w:pStyle w:val="ManualNumPar2"/>
        <w:rPr>
          <w:noProof/>
        </w:rPr>
      </w:pPr>
      <w:r w:rsidRPr="00A84D2E">
        <w:rPr>
          <w:noProof/>
        </w:rPr>
        <w:t>9.2.</w:t>
      </w:r>
      <w:r w:rsidRPr="00A84D2E">
        <w:rPr>
          <w:noProof/>
        </w:rPr>
        <w:tab/>
      </w:r>
      <w:r w:rsidRPr="00923968">
        <w:rPr>
          <w:noProof/>
        </w:rPr>
        <w:t>Notifíquese el dictamen de la ANR sobre la medida de ayuda</w:t>
      </w:r>
      <w:r w:rsidRPr="00923968">
        <w:rPr>
          <w:rStyle w:val="FootnoteReference"/>
          <w:noProof/>
        </w:rPr>
        <w:footnoteReference w:id="146"/>
      </w:r>
      <w:r w:rsidRPr="00923968">
        <w:rPr>
          <w:noProof/>
        </w:rPr>
        <w:t xml:space="preserve"> (si está disponible).</w:t>
      </w:r>
    </w:p>
    <w:p w14:paraId="08549F63" w14:textId="77777777" w:rsidR="00486678" w:rsidRPr="00923968" w:rsidRDefault="00486678" w:rsidP="00486678">
      <w:pPr>
        <w:pStyle w:val="Text2"/>
        <w:tabs>
          <w:tab w:val="left" w:leader="dot" w:pos="9072"/>
        </w:tabs>
        <w:ind w:left="709"/>
        <w:rPr>
          <w:noProof/>
        </w:rPr>
      </w:pPr>
      <w:r w:rsidRPr="00923968">
        <w:rPr>
          <w:noProof/>
        </w:rPr>
        <w:lastRenderedPageBreak/>
        <w:tab/>
      </w:r>
    </w:p>
    <w:p w14:paraId="31734FBD" w14:textId="77777777" w:rsidR="00486678" w:rsidRPr="00923968" w:rsidRDefault="00486678" w:rsidP="00486678">
      <w:pPr>
        <w:pStyle w:val="ManualNumPar2"/>
        <w:rPr>
          <w:noProof/>
        </w:rPr>
      </w:pPr>
      <w:r w:rsidRPr="00A84D2E">
        <w:rPr>
          <w:noProof/>
        </w:rPr>
        <w:t>9.3.</w:t>
      </w:r>
      <w:r w:rsidRPr="00A84D2E">
        <w:rPr>
          <w:noProof/>
        </w:rPr>
        <w:tab/>
      </w:r>
      <w:r w:rsidRPr="00923968">
        <w:rPr>
          <w:noProof/>
        </w:rPr>
        <w:t>Indíquese si la ANR publicó directrices, en particular sobre la realización de análisis de mercado y las definiciones de los productos de acceso mayorista y la fijación de precios. En tal caso, facilítese el contenido de las directrices y aclárese si tienen en cuenta el marco regulador pertinente y las recomendaciones formuladas por la Comisión</w:t>
      </w:r>
      <w:r w:rsidRPr="00923968">
        <w:rPr>
          <w:rStyle w:val="FootnoteReference"/>
          <w:noProof/>
        </w:rPr>
        <w:footnoteReference w:id="147"/>
      </w:r>
      <w:r w:rsidRPr="00923968">
        <w:rPr>
          <w:noProof/>
        </w:rPr>
        <w:t>.</w:t>
      </w:r>
    </w:p>
    <w:p w14:paraId="2FC6D709" w14:textId="77777777" w:rsidR="00486678" w:rsidRPr="00923968" w:rsidRDefault="00486678" w:rsidP="00486678">
      <w:pPr>
        <w:pStyle w:val="Text2"/>
        <w:tabs>
          <w:tab w:val="left" w:leader="dot" w:pos="9072"/>
        </w:tabs>
        <w:ind w:left="709"/>
        <w:rPr>
          <w:noProof/>
        </w:rPr>
      </w:pPr>
      <w:r w:rsidRPr="00923968">
        <w:rPr>
          <w:noProof/>
        </w:rPr>
        <w:tab/>
      </w:r>
    </w:p>
    <w:p w14:paraId="7A3431C8" w14:textId="77777777" w:rsidR="00486678" w:rsidRPr="00923968" w:rsidRDefault="00486678" w:rsidP="00486678">
      <w:pPr>
        <w:pStyle w:val="ManualNumPar2"/>
        <w:rPr>
          <w:noProof/>
        </w:rPr>
      </w:pPr>
      <w:r w:rsidRPr="00A84D2E">
        <w:rPr>
          <w:noProof/>
        </w:rPr>
        <w:t>9.4.</w:t>
      </w:r>
      <w:r w:rsidRPr="00A84D2E">
        <w:rPr>
          <w:noProof/>
        </w:rPr>
        <w:tab/>
      </w:r>
      <w:r w:rsidRPr="00923968">
        <w:rPr>
          <w:noProof/>
        </w:rPr>
        <w:t>Notifíquese el dictamen de la autoridad nacional de competencia sobre la medida de ayuda</w:t>
      </w:r>
      <w:r w:rsidRPr="00923968">
        <w:rPr>
          <w:rStyle w:val="FootnoteReference"/>
          <w:noProof/>
        </w:rPr>
        <w:footnoteReference w:id="148"/>
      </w:r>
      <w:r w:rsidRPr="00923968">
        <w:rPr>
          <w:noProof/>
        </w:rPr>
        <w:t xml:space="preserve"> (si está disponible).</w:t>
      </w:r>
    </w:p>
    <w:p w14:paraId="3F66CABB" w14:textId="77777777" w:rsidR="00486678" w:rsidRPr="00923968" w:rsidRDefault="00486678" w:rsidP="00486678">
      <w:pPr>
        <w:pStyle w:val="Text2"/>
        <w:tabs>
          <w:tab w:val="left" w:leader="dot" w:pos="9072"/>
        </w:tabs>
        <w:ind w:left="709"/>
        <w:rPr>
          <w:noProof/>
        </w:rPr>
      </w:pPr>
      <w:r w:rsidRPr="00923968">
        <w:rPr>
          <w:noProof/>
        </w:rPr>
        <w:tab/>
      </w:r>
    </w:p>
    <w:p w14:paraId="657C3230" w14:textId="77777777" w:rsidR="00486678" w:rsidRPr="00923968" w:rsidRDefault="00486678" w:rsidP="00486678">
      <w:pPr>
        <w:pStyle w:val="ManualNumPar2"/>
        <w:rPr>
          <w:noProof/>
        </w:rPr>
      </w:pPr>
      <w:r w:rsidRPr="00A84D2E">
        <w:rPr>
          <w:noProof/>
        </w:rPr>
        <w:t>9.5.</w:t>
      </w:r>
      <w:r w:rsidRPr="00A84D2E">
        <w:rPr>
          <w:noProof/>
        </w:rPr>
        <w:tab/>
      </w:r>
      <w:r w:rsidRPr="00923968">
        <w:rPr>
          <w:noProof/>
        </w:rPr>
        <w:t>Indíquese si la oficina de competencia en materia de banda ancha ha participado en el diseño de la medida de ayuda</w:t>
      </w:r>
      <w:r w:rsidRPr="00923968">
        <w:rPr>
          <w:rStyle w:val="FootnoteReference"/>
          <w:noProof/>
        </w:rPr>
        <w:footnoteReference w:id="149"/>
      </w:r>
      <w:r w:rsidRPr="00923968">
        <w:rPr>
          <w:noProof/>
        </w:rPr>
        <w:t>.</w:t>
      </w:r>
    </w:p>
    <w:p w14:paraId="689E3580" w14:textId="77777777" w:rsidR="00486678" w:rsidRPr="00923968" w:rsidRDefault="00486678" w:rsidP="00486678">
      <w:pPr>
        <w:pStyle w:val="Text2"/>
        <w:tabs>
          <w:tab w:val="left" w:leader="dot" w:pos="9072"/>
        </w:tabs>
        <w:ind w:left="709"/>
        <w:rPr>
          <w:noProof/>
        </w:rPr>
      </w:pPr>
      <w:r w:rsidRPr="00923968">
        <w:rPr>
          <w:noProof/>
        </w:rPr>
        <w:tab/>
      </w:r>
    </w:p>
    <w:p w14:paraId="18775614" w14:textId="77777777" w:rsidR="00486678" w:rsidRPr="00923968" w:rsidRDefault="00486678" w:rsidP="00486678">
      <w:pPr>
        <w:pStyle w:val="ManualNumPar1"/>
        <w:rPr>
          <w:bCs/>
          <w:noProof/>
        </w:rPr>
      </w:pPr>
      <w:r w:rsidRPr="00A84D2E">
        <w:rPr>
          <w:noProof/>
        </w:rPr>
        <w:t>10.</w:t>
      </w:r>
      <w:r w:rsidRPr="00A84D2E">
        <w:rPr>
          <w:noProof/>
        </w:rPr>
        <w:tab/>
      </w:r>
      <w:r w:rsidRPr="00923968">
        <w:rPr>
          <w:noProof/>
        </w:rPr>
        <w:t>Transparencia, presentación de informes y supervisión de la ayuda</w:t>
      </w:r>
    </w:p>
    <w:p w14:paraId="352E0A4B" w14:textId="77777777" w:rsidR="00486678" w:rsidRPr="00923968" w:rsidRDefault="00486678" w:rsidP="00486678">
      <w:pPr>
        <w:pStyle w:val="ManualNumPar2"/>
        <w:rPr>
          <w:noProof/>
        </w:rPr>
      </w:pPr>
      <w:r w:rsidRPr="00A84D2E">
        <w:rPr>
          <w:noProof/>
        </w:rPr>
        <w:t>10.1.</w:t>
      </w:r>
      <w:r w:rsidRPr="00A84D2E">
        <w:rPr>
          <w:noProof/>
        </w:rPr>
        <w:tab/>
      </w:r>
      <w:r w:rsidRPr="00923968">
        <w:rPr>
          <w:noProof/>
        </w:rPr>
        <w:t xml:space="preserve">Transparencia </w:t>
      </w:r>
    </w:p>
    <w:p w14:paraId="424DAE98" w14:textId="77777777" w:rsidR="00486678" w:rsidRPr="00923968" w:rsidRDefault="00486678" w:rsidP="00486678">
      <w:pPr>
        <w:pStyle w:val="Point1"/>
        <w:rPr>
          <w:noProof/>
        </w:rPr>
      </w:pPr>
      <w:r>
        <w:rPr>
          <w:noProof/>
        </w:rPr>
        <w:t>a)</w:t>
      </w:r>
      <w:r>
        <w:rPr>
          <w:noProof/>
        </w:rPr>
        <w:tab/>
      </w:r>
      <w:r w:rsidRPr="00923968">
        <w:rPr>
          <w:noProof/>
        </w:rPr>
        <w:t>Confírmese que sus autoridades publicarán: el texto completo de la decisión por la que se aprueba la medida de ayuda y sus disposiciones de aplicación (o el enlace correspondiente) y ii) información sobre cada ayuda individual concedida que supere los 100 000 EUR, en consonancia con el anexo II</w:t>
      </w:r>
      <w:r w:rsidRPr="00923968">
        <w:rPr>
          <w:rStyle w:val="FootnoteReference"/>
          <w:iCs/>
          <w:noProof/>
        </w:rPr>
        <w:footnoteReference w:id="150"/>
      </w:r>
      <w:r w:rsidRPr="00923968">
        <w:rPr>
          <w:noProof/>
        </w:rPr>
        <w:t xml:space="preserve"> (en un plazo de seis meses a partir de la fecha de concesión de la ayuda o, en el caso de las ayudas en forma de ventajas fiscales, en el plazo de un año a partir de la fecha en que deba presentarse la declaración de impuestos)</w:t>
      </w:r>
      <w:r w:rsidRPr="00923968">
        <w:rPr>
          <w:rStyle w:val="FootnoteReference"/>
          <w:iCs/>
          <w:noProof/>
        </w:rPr>
        <w:footnoteReference w:id="151"/>
      </w:r>
      <w:r w:rsidRPr="00923968">
        <w:rPr>
          <w:noProof/>
        </w:rPr>
        <w:t>.</w:t>
      </w:r>
    </w:p>
    <w:p w14:paraId="392FE4C5" w14:textId="77777777" w:rsidR="00486678" w:rsidRPr="00923968" w:rsidRDefault="00486678" w:rsidP="00486678">
      <w:pPr>
        <w:pStyle w:val="Tiret2"/>
        <w:numPr>
          <w:ilvl w:val="0"/>
          <w:numId w:val="37"/>
        </w:numPr>
        <w:rPr>
          <w:noProof/>
        </w:rPr>
      </w:pPr>
      <w:sdt>
        <w:sdtPr>
          <w:rPr>
            <w:noProof/>
          </w:rPr>
          <w:id w:val="-1007133481"/>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en módulo de transparencia de las adjudicaciones de la Comisión</w:t>
      </w:r>
      <w:r w:rsidRPr="00923968">
        <w:rPr>
          <w:rStyle w:val="FootnoteReference"/>
          <w:noProof/>
        </w:rPr>
        <w:footnoteReference w:id="152"/>
      </w:r>
      <w:r w:rsidRPr="00923968">
        <w:rPr>
          <w:noProof/>
        </w:rPr>
        <w:t>;</w:t>
      </w:r>
    </w:p>
    <w:p w14:paraId="7D683473" w14:textId="77777777" w:rsidR="00486678" w:rsidRPr="00923968" w:rsidRDefault="00486678" w:rsidP="00486678">
      <w:pPr>
        <w:pStyle w:val="Tiret2"/>
        <w:numPr>
          <w:ilvl w:val="0"/>
          <w:numId w:val="37"/>
        </w:numPr>
        <w:rPr>
          <w:noProof/>
        </w:rPr>
      </w:pPr>
      <w:sdt>
        <w:sdtPr>
          <w:rPr>
            <w:noProof/>
          </w:rPr>
          <w:id w:val="254863610"/>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en un sitio web completo sobre ayudas estatales (facilítese la dirección de internet pertinente); en este caso, especifíquese si se trata de un sitio web nacional o regional</w:t>
      </w:r>
      <w:r w:rsidRPr="00923968">
        <w:rPr>
          <w:rStyle w:val="FootnoteReference"/>
          <w:noProof/>
        </w:rPr>
        <w:footnoteReference w:id="153"/>
      </w:r>
      <w:r w:rsidRPr="00923968">
        <w:rPr>
          <w:noProof/>
        </w:rPr>
        <w:t xml:space="preserve"> y si se permite acceder fácilmente a la información registrada en el sitio web de la ayuda (es decir, el público en general debe poder acceder al sitio web sin restricciones)</w:t>
      </w:r>
      <w:r w:rsidRPr="00923968">
        <w:rPr>
          <w:rStyle w:val="FootnoteReference"/>
          <w:noProof/>
        </w:rPr>
        <w:footnoteReference w:id="154"/>
      </w:r>
      <w:r w:rsidRPr="00923968">
        <w:rPr>
          <w:noProof/>
        </w:rPr>
        <w:t>.</w:t>
      </w:r>
    </w:p>
    <w:p w14:paraId="21B12CA5" w14:textId="77777777" w:rsidR="00486678" w:rsidRPr="00923968" w:rsidRDefault="00486678" w:rsidP="00486678">
      <w:pPr>
        <w:pStyle w:val="Text2"/>
        <w:tabs>
          <w:tab w:val="left" w:leader="dot" w:pos="9072"/>
        </w:tabs>
        <w:ind w:left="709"/>
        <w:rPr>
          <w:noProof/>
        </w:rPr>
      </w:pPr>
      <w:r w:rsidRPr="00923968">
        <w:rPr>
          <w:noProof/>
        </w:rPr>
        <w:tab/>
      </w:r>
    </w:p>
    <w:p w14:paraId="250A7C00" w14:textId="77777777" w:rsidR="00486678" w:rsidRPr="00923968" w:rsidRDefault="00486678" w:rsidP="00486678">
      <w:pPr>
        <w:pStyle w:val="Point1"/>
        <w:rPr>
          <w:noProof/>
        </w:rPr>
      </w:pPr>
      <w:r>
        <w:rPr>
          <w:noProof/>
        </w:rPr>
        <w:t>b)</w:t>
      </w:r>
      <w:r>
        <w:rPr>
          <w:noProof/>
        </w:rPr>
        <w:tab/>
      </w:r>
      <w:r w:rsidRPr="00923968">
        <w:rPr>
          <w:noProof/>
        </w:rPr>
        <w:t xml:space="preserve">Confírmese que la información contemplada en el apartado 10.1 estará disponible durante al menos diez años a partir de la fecha de concesión de la ayuda y se publicará en un formato de hoja de cálculo no protegido por </w:t>
      </w:r>
      <w:r w:rsidRPr="00923968">
        <w:rPr>
          <w:noProof/>
        </w:rPr>
        <w:lastRenderedPageBreak/>
        <w:t>derechos de autor que permita buscar, extraer y descargar eficazmente los datos y publicarlos fácilmente en internet, por ejemplo, en formato CSV o XML.</w:t>
      </w:r>
    </w:p>
    <w:p w14:paraId="1E43DF79" w14:textId="77777777" w:rsidR="00486678" w:rsidRPr="00923968" w:rsidRDefault="00486678" w:rsidP="00486678">
      <w:pPr>
        <w:pStyle w:val="Text2"/>
        <w:ind w:left="1407" w:firstLine="11"/>
        <w:rPr>
          <w:noProof/>
        </w:rPr>
      </w:pPr>
      <w:sdt>
        <w:sdtPr>
          <w:rPr>
            <w:noProof/>
          </w:rPr>
          <w:id w:val="-491252977"/>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w:t>
      </w:r>
      <w:r w:rsidRPr="00923968">
        <w:rPr>
          <w:noProof/>
        </w:rPr>
        <w:tab/>
      </w:r>
      <w:r w:rsidRPr="00923968">
        <w:rPr>
          <w:noProof/>
        </w:rPr>
        <w:tab/>
        <w:t xml:space="preserve"> </w:t>
      </w:r>
      <w:sdt>
        <w:sdtPr>
          <w:rPr>
            <w:noProof/>
          </w:rPr>
          <w:id w:val="223802792"/>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No</w:t>
      </w:r>
    </w:p>
    <w:p w14:paraId="2CE0E5C6" w14:textId="77777777" w:rsidR="00486678" w:rsidRPr="00923968" w:rsidRDefault="00486678" w:rsidP="00486678">
      <w:pPr>
        <w:pStyle w:val="Point1"/>
        <w:rPr>
          <w:noProof/>
        </w:rPr>
      </w:pPr>
      <w:r>
        <w:rPr>
          <w:noProof/>
        </w:rPr>
        <w:t>c)</w:t>
      </w:r>
      <w:r>
        <w:rPr>
          <w:noProof/>
        </w:rPr>
        <w:tab/>
      </w:r>
      <w:r w:rsidRPr="00923968">
        <w:rPr>
          <w:noProof/>
        </w:rPr>
        <w:t>Confírmese que en el caso de las ayudas ilegales, pero posteriormente declaradas compatibles, la información pertinente se publicará en un sitio web sobre ayudas estatales (con especificación de la dirección de internet correspondiente) en un plazo de seis meses a partir de la fecha de la Decisión de la Comisión por la que se declare la compatibilidad de la ayuda</w:t>
      </w:r>
      <w:r w:rsidRPr="00923968">
        <w:rPr>
          <w:rStyle w:val="FootnoteReference"/>
          <w:noProof/>
        </w:rPr>
        <w:footnoteReference w:id="155"/>
      </w:r>
      <w:r w:rsidRPr="00923968">
        <w:rPr>
          <w:noProof/>
        </w:rPr>
        <w:t>.</w:t>
      </w:r>
    </w:p>
    <w:p w14:paraId="4ADB94FA" w14:textId="77777777" w:rsidR="00486678" w:rsidRPr="00923968" w:rsidRDefault="00486678" w:rsidP="00486678">
      <w:pPr>
        <w:pStyle w:val="Text2"/>
        <w:ind w:left="1407" w:firstLine="11"/>
        <w:rPr>
          <w:noProof/>
        </w:rPr>
      </w:pPr>
      <w:sdt>
        <w:sdtPr>
          <w:rPr>
            <w:noProof/>
          </w:rPr>
          <w:id w:val="1518120447"/>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Sí</w:t>
      </w:r>
      <w:r w:rsidRPr="00923968">
        <w:rPr>
          <w:noProof/>
        </w:rPr>
        <w:tab/>
      </w:r>
      <w:r w:rsidRPr="00923968">
        <w:rPr>
          <w:noProof/>
        </w:rPr>
        <w:tab/>
      </w:r>
      <w:sdt>
        <w:sdtPr>
          <w:rPr>
            <w:noProof/>
          </w:rPr>
          <w:id w:val="1696572789"/>
          <w14:checkbox>
            <w14:checked w14:val="0"/>
            <w14:checkedState w14:val="2612" w14:font="MS Gothic"/>
            <w14:uncheckedState w14:val="2610" w14:font="MS Gothic"/>
          </w14:checkbox>
        </w:sdtPr>
        <w:sdtContent>
          <w:r w:rsidRPr="00923968">
            <w:rPr>
              <w:rFonts w:ascii="MS Gothic" w:eastAsia="MS Gothic" w:hAnsi="MS Gothic" w:hint="eastAsia"/>
              <w:noProof/>
              <w:lang w:bidi="si-LK"/>
            </w:rPr>
            <w:t>☐</w:t>
          </w:r>
        </w:sdtContent>
      </w:sdt>
      <w:r w:rsidRPr="00923968">
        <w:rPr>
          <w:noProof/>
        </w:rPr>
        <w:t xml:space="preserve"> No</w:t>
      </w:r>
    </w:p>
    <w:p w14:paraId="64EF0F90" w14:textId="77777777" w:rsidR="00486678" w:rsidRPr="00923968" w:rsidRDefault="00486678" w:rsidP="00486678">
      <w:pPr>
        <w:pStyle w:val="ManualNumPar2"/>
        <w:rPr>
          <w:noProof/>
        </w:rPr>
      </w:pPr>
      <w:r w:rsidRPr="00A84D2E">
        <w:rPr>
          <w:noProof/>
        </w:rPr>
        <w:t>10.2.</w:t>
      </w:r>
      <w:r w:rsidRPr="00A84D2E">
        <w:rPr>
          <w:noProof/>
        </w:rPr>
        <w:tab/>
      </w:r>
      <w:r w:rsidRPr="00923968">
        <w:rPr>
          <w:noProof/>
          <w:u w:val="single"/>
        </w:rPr>
        <w:t>Presentación de informes</w:t>
      </w:r>
      <w:r w:rsidRPr="00923968">
        <w:rPr>
          <w:noProof/>
        </w:rPr>
        <w:t>. Confírmese que las autoridades españolas presentarán a la Comisión: i) informes anuales sobre cada medida de ayuda aprobada en virtud de las Directrices relativas a la banda ancha; ii) cada dos años, un informe con la información clave sobre las medidas de ayuda aprobadas en virtud de dichas Directrices, de conformidad con su anexo III</w:t>
      </w:r>
      <w:r w:rsidRPr="00923968">
        <w:rPr>
          <w:rStyle w:val="FootnoteReference"/>
          <w:noProof/>
        </w:rPr>
        <w:footnoteReference w:id="156"/>
      </w:r>
      <w:r w:rsidRPr="00923968">
        <w:rPr>
          <w:noProof/>
        </w:rPr>
        <w:t>.</w:t>
      </w:r>
    </w:p>
    <w:p w14:paraId="4234F1DC" w14:textId="77777777" w:rsidR="00486678" w:rsidRPr="00923968" w:rsidRDefault="00486678" w:rsidP="00486678">
      <w:pPr>
        <w:pStyle w:val="Text2"/>
        <w:tabs>
          <w:tab w:val="left" w:leader="dot" w:pos="9072"/>
        </w:tabs>
        <w:ind w:left="709"/>
        <w:rPr>
          <w:noProof/>
        </w:rPr>
      </w:pPr>
      <w:r w:rsidRPr="00923968">
        <w:rPr>
          <w:noProof/>
        </w:rPr>
        <w:tab/>
      </w:r>
    </w:p>
    <w:p w14:paraId="042F6A01" w14:textId="77777777" w:rsidR="00486678" w:rsidRPr="00923968" w:rsidRDefault="00486678" w:rsidP="00486678">
      <w:pPr>
        <w:pStyle w:val="ManualNumPar2"/>
        <w:rPr>
          <w:noProof/>
        </w:rPr>
      </w:pPr>
      <w:r w:rsidRPr="00A84D2E">
        <w:rPr>
          <w:noProof/>
        </w:rPr>
        <w:t>10.3.</w:t>
      </w:r>
      <w:r w:rsidRPr="00A84D2E">
        <w:rPr>
          <w:noProof/>
        </w:rPr>
        <w:tab/>
      </w:r>
      <w:r w:rsidRPr="00923968">
        <w:rPr>
          <w:noProof/>
          <w:u w:val="single"/>
        </w:rPr>
        <w:t>Supervisión</w:t>
      </w:r>
      <w:r w:rsidRPr="00923968">
        <w:rPr>
          <w:noProof/>
        </w:rPr>
        <w:t>. Confírmese que sus autoridades conservarán (durante 10 años a partir de la fecha de concesión de la ayuda) registros detallados relativos a todas las medidas de ayuda que contengan toda la información necesaria para determinar el cumplimiento de todas las condiciones de compatibilidad establecidas en las Directrices relativas a la banda ancha, y que se comprometen a facilitarlos a la Comisión cuando esta así lo solicite</w:t>
      </w:r>
      <w:r w:rsidRPr="00923968">
        <w:rPr>
          <w:rStyle w:val="FootnoteReference"/>
          <w:noProof/>
        </w:rPr>
        <w:footnoteReference w:id="157"/>
      </w:r>
      <w:r w:rsidRPr="00923968">
        <w:rPr>
          <w:noProof/>
        </w:rPr>
        <w:t>.</w:t>
      </w:r>
    </w:p>
    <w:p w14:paraId="2A025D1D" w14:textId="77777777" w:rsidR="00486678" w:rsidRPr="00923968" w:rsidRDefault="00486678" w:rsidP="00486678">
      <w:pPr>
        <w:pStyle w:val="Text2"/>
        <w:tabs>
          <w:tab w:val="left" w:leader="dot" w:pos="9072"/>
        </w:tabs>
        <w:ind w:left="709"/>
        <w:rPr>
          <w:noProof/>
        </w:rPr>
      </w:pPr>
      <w:r w:rsidRPr="00923968">
        <w:rPr>
          <w:noProof/>
        </w:rPr>
        <w:tab/>
      </w:r>
    </w:p>
    <w:p w14:paraId="37BAF694" w14:textId="77777777" w:rsidR="00486678" w:rsidRPr="00923968" w:rsidRDefault="00486678" w:rsidP="00486678">
      <w:pPr>
        <w:pStyle w:val="ManualNumPar1"/>
        <w:rPr>
          <w:bCs/>
          <w:noProof/>
        </w:rPr>
      </w:pPr>
      <w:r w:rsidRPr="00A84D2E">
        <w:rPr>
          <w:noProof/>
        </w:rPr>
        <w:t>11.</w:t>
      </w:r>
      <w:r w:rsidRPr="00A84D2E">
        <w:rPr>
          <w:noProof/>
        </w:rPr>
        <w:tab/>
      </w:r>
      <w:r w:rsidRPr="00923968">
        <w:rPr>
          <w:noProof/>
        </w:rPr>
        <w:t>Efectos negativos en la competencia y el comercio</w:t>
      </w:r>
    </w:p>
    <w:p w14:paraId="1A926BD4" w14:textId="77777777" w:rsidR="00486678" w:rsidRPr="00923968" w:rsidRDefault="00486678" w:rsidP="00486678">
      <w:pPr>
        <w:pStyle w:val="ManualNumPar2"/>
        <w:rPr>
          <w:noProof/>
        </w:rPr>
      </w:pPr>
      <w:r w:rsidRPr="00A84D2E">
        <w:rPr>
          <w:noProof/>
        </w:rPr>
        <w:t>11.1.</w:t>
      </w:r>
      <w:r w:rsidRPr="00A84D2E">
        <w:rPr>
          <w:noProof/>
        </w:rPr>
        <w:tab/>
      </w:r>
      <w:r w:rsidRPr="00923968">
        <w:rPr>
          <w:noProof/>
        </w:rPr>
        <w:t>Explíquese qué efectos negativos puede ejercer la medida de ayuda en la competencia y el comercio (por ejemplo: potencial para generar un efecto expulsión de las inversiones privadas</w:t>
      </w:r>
      <w:r w:rsidRPr="00923968">
        <w:rPr>
          <w:rStyle w:val="FootnoteReference"/>
          <w:rFonts w:eastAsiaTheme="majorEastAsia"/>
          <w:noProof/>
        </w:rPr>
        <w:footnoteReference w:id="158"/>
      </w:r>
      <w:r w:rsidRPr="00923968">
        <w:rPr>
          <w:noProof/>
        </w:rPr>
        <w:t xml:space="preserve"> o el refuerzo de una posición dominante) y qué elementos en el diseño de la medida podrían minimizar esos riesgos</w:t>
      </w:r>
      <w:r w:rsidRPr="00923968">
        <w:rPr>
          <w:rStyle w:val="FootnoteReference"/>
          <w:rFonts w:eastAsiaTheme="majorEastAsia"/>
          <w:noProof/>
        </w:rPr>
        <w:footnoteReference w:id="159"/>
      </w:r>
      <w:r w:rsidRPr="00923968">
        <w:rPr>
          <w:noProof/>
        </w:rPr>
        <w:t>.</w:t>
      </w:r>
    </w:p>
    <w:p w14:paraId="7E3F523E" w14:textId="77777777" w:rsidR="00486678" w:rsidRPr="00923968" w:rsidRDefault="00486678" w:rsidP="00486678">
      <w:pPr>
        <w:pStyle w:val="Text2"/>
        <w:tabs>
          <w:tab w:val="left" w:leader="dot" w:pos="9072"/>
        </w:tabs>
        <w:ind w:left="709"/>
        <w:rPr>
          <w:noProof/>
        </w:rPr>
      </w:pPr>
      <w:r w:rsidRPr="00923968">
        <w:rPr>
          <w:noProof/>
        </w:rPr>
        <w:tab/>
      </w:r>
    </w:p>
    <w:p w14:paraId="3795AB8D" w14:textId="56C3676E" w:rsidR="00E6658B" w:rsidRDefault="00E6658B" w:rsidP="00486678">
      <w:pPr>
        <w:pStyle w:val="Text2"/>
        <w:tabs>
          <w:tab w:val="left" w:leader="dot" w:pos="9072"/>
        </w:tabs>
        <w:ind w:left="0"/>
        <w:rPr>
          <w:noProof/>
        </w:rPr>
      </w:pPr>
    </w:p>
    <w:sectPr w:rsidR="00E6658B" w:rsidSect="00486678">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7" w:h="16839"/>
      <w:pgMar w:top="1134" w:right="1417" w:bottom="1134" w:left="1417"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5A7B3" w14:textId="77777777" w:rsidR="00486678" w:rsidRDefault="00486678" w:rsidP="00486678">
      <w:pPr>
        <w:spacing w:before="0" w:after="0"/>
      </w:pPr>
      <w:r>
        <w:separator/>
      </w:r>
    </w:p>
  </w:endnote>
  <w:endnote w:type="continuationSeparator" w:id="0">
    <w:p w14:paraId="34557C60" w14:textId="77777777" w:rsidR="00486678" w:rsidRDefault="00486678" w:rsidP="0048667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E02B2" w14:textId="77777777" w:rsidR="009A028E" w:rsidRDefault="009A02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1434D" w14:textId="77777777" w:rsidR="009A028E" w:rsidRPr="00A01A0B" w:rsidRDefault="009A028E" w:rsidP="00A01A0B">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2F118" w14:textId="77777777" w:rsidR="009A028E" w:rsidRDefault="009A028E" w:rsidP="001858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BC31D" w14:textId="77777777" w:rsidR="00486678" w:rsidRDefault="00486678" w:rsidP="00486678">
      <w:pPr>
        <w:spacing w:before="0" w:after="0"/>
      </w:pPr>
      <w:r>
        <w:separator/>
      </w:r>
    </w:p>
  </w:footnote>
  <w:footnote w:type="continuationSeparator" w:id="0">
    <w:p w14:paraId="4BF262D9" w14:textId="77777777" w:rsidR="00486678" w:rsidRDefault="00486678" w:rsidP="00486678">
      <w:pPr>
        <w:spacing w:before="0" w:after="0"/>
      </w:pPr>
      <w:r>
        <w:continuationSeparator/>
      </w:r>
    </w:p>
  </w:footnote>
  <w:footnote w:id="1">
    <w:p w14:paraId="4EE95075" w14:textId="77777777" w:rsidR="00486678" w:rsidRPr="00AE7F8E" w:rsidRDefault="00486678" w:rsidP="00486678">
      <w:pPr>
        <w:pStyle w:val="FootnoteText"/>
        <w:rPr>
          <w:i/>
        </w:rPr>
      </w:pPr>
      <w:r>
        <w:rPr>
          <w:rStyle w:val="FootnoteReference"/>
        </w:rPr>
        <w:footnoteRef/>
      </w:r>
      <w:r>
        <w:tab/>
        <w:t>Directrices relativas a las ayudas estatales a las redes de banda ancha (DO C 36 de 31.1.2023, p. 1).</w:t>
      </w:r>
    </w:p>
  </w:footnote>
  <w:footnote w:id="2">
    <w:p w14:paraId="67C072DE" w14:textId="77777777" w:rsidR="00486678" w:rsidRPr="00AE7F8E" w:rsidRDefault="00486678" w:rsidP="00486678">
      <w:pPr>
        <w:pStyle w:val="FootnoteText"/>
      </w:pPr>
      <w:r>
        <w:rPr>
          <w:rStyle w:val="FootnoteReference"/>
        </w:rPr>
        <w:footnoteRef/>
      </w:r>
      <w:r>
        <w:tab/>
        <w:t>Tal como se define en el punto 19 a). Véase también el punto 19 b).</w:t>
      </w:r>
    </w:p>
  </w:footnote>
  <w:footnote w:id="3">
    <w:p w14:paraId="5D038ABC" w14:textId="77777777" w:rsidR="00486678" w:rsidRPr="00AE7F8E" w:rsidRDefault="00486678" w:rsidP="00486678">
      <w:pPr>
        <w:pStyle w:val="FootnoteText"/>
      </w:pPr>
      <w:r w:rsidRPr="003A4FBC">
        <w:rPr>
          <w:rStyle w:val="FootnoteReference"/>
        </w:rPr>
        <w:footnoteRef/>
      </w:r>
      <w:r>
        <w:tab/>
        <w:t>Tal como se definen en los puntos 19 c) y d), y 21.</w:t>
      </w:r>
    </w:p>
  </w:footnote>
  <w:footnote w:id="4">
    <w:p w14:paraId="6BEE3133" w14:textId="77777777" w:rsidR="00486678" w:rsidRPr="00AE7F8E" w:rsidRDefault="00486678" w:rsidP="00486678">
      <w:pPr>
        <w:pStyle w:val="FootnoteText"/>
      </w:pPr>
      <w:r w:rsidRPr="003A4FBC">
        <w:rPr>
          <w:rStyle w:val="FootnoteReference"/>
        </w:rPr>
        <w:footnoteRef/>
      </w:r>
      <w:r>
        <w:tab/>
        <w:t>Tal como se definen en el punto 100.</w:t>
      </w:r>
    </w:p>
  </w:footnote>
  <w:footnote w:id="5">
    <w:p w14:paraId="2BE268BD" w14:textId="77777777" w:rsidR="00486678" w:rsidRPr="00AE7F8E" w:rsidRDefault="00486678" w:rsidP="00486678">
      <w:pPr>
        <w:pStyle w:val="FootnoteText"/>
      </w:pPr>
      <w:r w:rsidRPr="003A4FBC">
        <w:rPr>
          <w:rStyle w:val="FootnoteReference"/>
        </w:rPr>
        <w:footnoteRef/>
      </w:r>
      <w:r>
        <w:tab/>
        <w:t>Tal como se definen en el punto 101.</w:t>
      </w:r>
    </w:p>
  </w:footnote>
  <w:footnote w:id="6">
    <w:p w14:paraId="27D8F434" w14:textId="77777777" w:rsidR="00486678" w:rsidRPr="00AE7F8E" w:rsidRDefault="00486678" w:rsidP="00486678">
      <w:pPr>
        <w:pStyle w:val="FootnoteText"/>
      </w:pPr>
      <w:r w:rsidRPr="003A4FBC">
        <w:rPr>
          <w:rStyle w:val="FootnoteReference"/>
        </w:rPr>
        <w:footnoteRef/>
      </w:r>
      <w:r>
        <w:tab/>
        <w:t>Tal como se definen en el punto 103.</w:t>
      </w:r>
    </w:p>
  </w:footnote>
  <w:footnote w:id="7">
    <w:p w14:paraId="491D24B0" w14:textId="77777777" w:rsidR="00486678" w:rsidRPr="00AE7F8E" w:rsidRDefault="00486678" w:rsidP="00486678">
      <w:pPr>
        <w:pStyle w:val="FootnoteText"/>
      </w:pPr>
      <w:r w:rsidRPr="003A4FBC">
        <w:rPr>
          <w:rStyle w:val="FootnoteReference"/>
        </w:rPr>
        <w:footnoteRef/>
      </w:r>
      <w:r>
        <w:tab/>
        <w:t>Tal como se definen en el punto 107.</w:t>
      </w:r>
    </w:p>
  </w:footnote>
  <w:footnote w:id="8">
    <w:p w14:paraId="7E155DCF" w14:textId="77777777" w:rsidR="00486678" w:rsidRPr="00AE7F8E" w:rsidRDefault="00486678" w:rsidP="00486678">
      <w:pPr>
        <w:pStyle w:val="FootnoteText"/>
      </w:pPr>
      <w:r w:rsidRPr="003A4FBC">
        <w:rPr>
          <w:rStyle w:val="FootnoteReference"/>
        </w:rPr>
        <w:footnoteRef/>
      </w:r>
      <w:r>
        <w:tab/>
        <w:t>Tal como se definen en los puntos 19 e) y 22 a 24.</w:t>
      </w:r>
    </w:p>
  </w:footnote>
  <w:footnote w:id="9">
    <w:p w14:paraId="14BCC14B" w14:textId="77777777" w:rsidR="00486678" w:rsidRPr="00AE7F8E" w:rsidRDefault="00486678" w:rsidP="00486678">
      <w:pPr>
        <w:pStyle w:val="FootnoteText"/>
      </w:pPr>
      <w:r w:rsidRPr="003A4FBC">
        <w:rPr>
          <w:rStyle w:val="FootnoteReference"/>
        </w:rPr>
        <w:footnoteRef/>
      </w:r>
      <w:r>
        <w:tab/>
      </w:r>
      <w:r w:rsidRPr="005B21CE">
        <w:rPr>
          <w:rStyle w:val="FootnoteReference"/>
        </w:rPr>
        <w:t>Tal como se definen en los puntos 19 f) y 25.</w:t>
      </w:r>
    </w:p>
  </w:footnote>
  <w:footnote w:id="10">
    <w:p w14:paraId="28500DB9" w14:textId="77777777" w:rsidR="00486678" w:rsidRPr="00AE7F8E" w:rsidRDefault="00486678" w:rsidP="00486678">
      <w:pPr>
        <w:pStyle w:val="FootnoteText"/>
      </w:pPr>
      <w:r>
        <w:rPr>
          <w:rStyle w:val="FootnoteReference"/>
        </w:rPr>
        <w:footnoteRef/>
      </w:r>
      <w:r>
        <w:tab/>
        <w:t>Véase el punto 75.</w:t>
      </w:r>
    </w:p>
  </w:footnote>
  <w:footnote w:id="11">
    <w:p w14:paraId="222B43E2" w14:textId="77777777" w:rsidR="00486678" w:rsidRPr="00AE7F8E" w:rsidRDefault="00486678" w:rsidP="00486678">
      <w:pPr>
        <w:pStyle w:val="FootnoteText"/>
      </w:pPr>
      <w:r>
        <w:rPr>
          <w:rStyle w:val="FootnoteReference"/>
        </w:rPr>
        <w:footnoteRef/>
      </w:r>
      <w:r>
        <w:tab/>
        <w:t>Por ejemplo, en la Decisión (UE) 2022/2481 del Parlamento Europeo y del Consejo, de 14 de diciembre de 2022, por la que se establece el programa estratégico de la Década Digital para 2030 (DO L 323 de 19.12.2022, p. 4). Véanse las Directrices relativas a la banda ancha, puntos 2 a 6, 8, 10 y 171.</w:t>
      </w:r>
    </w:p>
  </w:footnote>
  <w:footnote w:id="12">
    <w:p w14:paraId="70D7E820" w14:textId="77777777" w:rsidR="00486678" w:rsidRPr="00AE7F8E" w:rsidRDefault="00486678" w:rsidP="00486678">
      <w:pPr>
        <w:pStyle w:val="FootnoteText"/>
        <w:rPr>
          <w:i/>
          <w:iCs/>
        </w:rPr>
      </w:pPr>
      <w:r>
        <w:rPr>
          <w:rStyle w:val="FootnoteReference"/>
        </w:rPr>
        <w:footnoteRef/>
      </w:r>
      <w:r>
        <w:tab/>
        <w:t>Puntos 19 j) y k). Véase también el punto 20, última frase.</w:t>
      </w:r>
    </w:p>
  </w:footnote>
  <w:footnote w:id="13">
    <w:p w14:paraId="25F10837" w14:textId="77777777" w:rsidR="00486678" w:rsidRPr="00AE7F8E" w:rsidRDefault="00486678" w:rsidP="00486678">
      <w:pPr>
        <w:pStyle w:val="FootnoteText"/>
      </w:pPr>
      <w:r>
        <w:rPr>
          <w:rStyle w:val="FootnoteReference"/>
        </w:rPr>
        <w:footnoteRef/>
      </w:r>
      <w:r>
        <w:tab/>
        <w:t>Punto 19 m). Véase también el punto 80.</w:t>
      </w:r>
    </w:p>
  </w:footnote>
  <w:footnote w:id="14">
    <w:p w14:paraId="2AD4F1BC" w14:textId="77777777" w:rsidR="00486678" w:rsidRPr="00844742" w:rsidRDefault="00486678" w:rsidP="00486678">
      <w:pPr>
        <w:pStyle w:val="FootnoteText"/>
      </w:pPr>
      <w:r w:rsidRPr="003A4FBC">
        <w:rPr>
          <w:rStyle w:val="FootnoteReference"/>
        </w:rPr>
        <w:footnoteRef/>
      </w:r>
      <w:r>
        <w:tab/>
        <w:t>Anexo IV, punto 1.</w:t>
      </w:r>
    </w:p>
  </w:footnote>
  <w:footnote w:id="15">
    <w:p w14:paraId="464A8546" w14:textId="77777777" w:rsidR="00486678" w:rsidRPr="00844742" w:rsidRDefault="00486678" w:rsidP="00486678">
      <w:pPr>
        <w:pStyle w:val="FootnoteText"/>
      </w:pPr>
      <w:r w:rsidRPr="003A4FBC">
        <w:rPr>
          <w:rStyle w:val="FootnoteReference"/>
        </w:rPr>
        <w:footnoteRef/>
      </w:r>
      <w:r>
        <w:tab/>
        <w:t>Anexo IV, punto 2.</w:t>
      </w:r>
    </w:p>
  </w:footnote>
  <w:footnote w:id="16">
    <w:p w14:paraId="33E7AF50" w14:textId="77777777" w:rsidR="00486678" w:rsidRPr="00844742" w:rsidRDefault="00486678" w:rsidP="00486678">
      <w:pPr>
        <w:pStyle w:val="FootnoteText"/>
      </w:pPr>
      <w:r w:rsidRPr="003A4FBC">
        <w:rPr>
          <w:rStyle w:val="FootnoteReference"/>
        </w:rPr>
        <w:footnoteRef/>
      </w:r>
      <w:r>
        <w:tab/>
        <w:t>Anexo IV, punto 3.</w:t>
      </w:r>
    </w:p>
  </w:footnote>
  <w:footnote w:id="17">
    <w:p w14:paraId="5A3D6495" w14:textId="77777777" w:rsidR="00486678" w:rsidRPr="00844742" w:rsidRDefault="00486678" w:rsidP="00486678">
      <w:pPr>
        <w:pStyle w:val="FootnoteText"/>
      </w:pPr>
      <w:r w:rsidRPr="003A4FBC">
        <w:rPr>
          <w:rStyle w:val="FootnoteReference"/>
        </w:rPr>
        <w:footnoteRef/>
      </w:r>
      <w:r>
        <w:tab/>
        <w:t>Anexo IV, punto 4.</w:t>
      </w:r>
    </w:p>
  </w:footnote>
  <w:footnote w:id="18">
    <w:p w14:paraId="00487DC7" w14:textId="77777777" w:rsidR="00486678" w:rsidRPr="009D70E1" w:rsidRDefault="00486678" w:rsidP="00486678">
      <w:pPr>
        <w:pStyle w:val="FootnoteText"/>
      </w:pPr>
      <w:r w:rsidRPr="003A4FBC">
        <w:rPr>
          <w:rStyle w:val="FootnoteReference"/>
        </w:rPr>
        <w:footnoteRef/>
      </w:r>
      <w:r>
        <w:tab/>
        <w:t>Puntos 35 y 36.</w:t>
      </w:r>
    </w:p>
  </w:footnote>
  <w:footnote w:id="19">
    <w:p w14:paraId="780DE001" w14:textId="77777777" w:rsidR="00486678" w:rsidRPr="009D70E1" w:rsidRDefault="00486678" w:rsidP="00486678">
      <w:pPr>
        <w:pStyle w:val="FootnoteText"/>
      </w:pPr>
      <w:r>
        <w:rPr>
          <w:rStyle w:val="FootnoteReference"/>
        </w:rPr>
        <w:footnoteRef/>
      </w:r>
      <w:r>
        <w:tab/>
        <w:t>Punto 41.</w:t>
      </w:r>
    </w:p>
  </w:footnote>
  <w:footnote w:id="20">
    <w:p w14:paraId="475786B7" w14:textId="77777777" w:rsidR="00486678" w:rsidRPr="009D70E1" w:rsidRDefault="00486678" w:rsidP="00486678">
      <w:pPr>
        <w:pStyle w:val="FootnoteText"/>
      </w:pPr>
      <w:r w:rsidRPr="003A4FBC">
        <w:rPr>
          <w:rStyle w:val="FootnoteReference"/>
        </w:rPr>
        <w:footnoteRef/>
      </w:r>
      <w:r>
        <w:tab/>
        <w:t>Puntos 19 q) y 50.</w:t>
      </w:r>
    </w:p>
  </w:footnote>
  <w:footnote w:id="21">
    <w:p w14:paraId="03D8088E" w14:textId="77777777" w:rsidR="00486678" w:rsidRPr="009D70E1" w:rsidRDefault="00486678" w:rsidP="00486678">
      <w:pPr>
        <w:pStyle w:val="FootnoteText"/>
      </w:pPr>
      <w:r>
        <w:rPr>
          <w:rStyle w:val="FootnoteReference"/>
        </w:rPr>
        <w:footnoteRef/>
      </w:r>
      <w:r>
        <w:tab/>
        <w:t>Punto 172.</w:t>
      </w:r>
    </w:p>
  </w:footnote>
  <w:footnote w:id="22">
    <w:p w14:paraId="11CCDC8C" w14:textId="77777777" w:rsidR="00486678" w:rsidRPr="006057EE" w:rsidRDefault="00486678" w:rsidP="00486678">
      <w:pPr>
        <w:pStyle w:val="FootnoteText"/>
      </w:pPr>
      <w:r>
        <w:rPr>
          <w:rStyle w:val="FootnoteReference"/>
        </w:rPr>
        <w:footnoteRef/>
      </w:r>
      <w:r>
        <w:tab/>
        <w:t>Punto 171.</w:t>
      </w:r>
    </w:p>
  </w:footnote>
  <w:footnote w:id="23">
    <w:p w14:paraId="7B3599BB" w14:textId="77777777" w:rsidR="00486678" w:rsidRPr="006057EE" w:rsidRDefault="00486678" w:rsidP="00486678">
      <w:pPr>
        <w:pStyle w:val="FootnoteText"/>
      </w:pPr>
      <w:r w:rsidRPr="003A4FBC">
        <w:rPr>
          <w:rStyle w:val="FootnoteReference"/>
        </w:rPr>
        <w:footnoteRef/>
      </w:r>
      <w:r>
        <w:tab/>
        <w:t>Puntos 42 y 43.</w:t>
      </w:r>
    </w:p>
  </w:footnote>
  <w:footnote w:id="24">
    <w:p w14:paraId="5257A7F3" w14:textId="77777777" w:rsidR="00486678" w:rsidRPr="006057EE" w:rsidRDefault="00486678" w:rsidP="00486678">
      <w:pPr>
        <w:pStyle w:val="FootnoteText"/>
      </w:pPr>
      <w:r>
        <w:rPr>
          <w:rStyle w:val="FootnoteReference"/>
        </w:rPr>
        <w:footnoteRef/>
      </w:r>
      <w:r>
        <w:tab/>
        <w:t>Punto 70.</w:t>
      </w:r>
    </w:p>
  </w:footnote>
  <w:footnote w:id="25">
    <w:p w14:paraId="07D2E96D" w14:textId="77777777" w:rsidR="00486678" w:rsidRPr="00AE7F8E" w:rsidRDefault="00486678" w:rsidP="00486678">
      <w:pPr>
        <w:pStyle w:val="FootnoteText"/>
      </w:pPr>
      <w:r>
        <w:rPr>
          <w:rStyle w:val="FootnoteReference"/>
        </w:rPr>
        <w:footnoteRef/>
      </w:r>
      <w:r>
        <w:tab/>
        <w:t>Punto 53 y nota a pie de página 48.</w:t>
      </w:r>
    </w:p>
  </w:footnote>
  <w:footnote w:id="26">
    <w:p w14:paraId="4151AD66" w14:textId="77777777" w:rsidR="00486678" w:rsidRPr="00AE7F8E" w:rsidRDefault="00486678" w:rsidP="00486678">
      <w:pPr>
        <w:pStyle w:val="FootnoteText"/>
      </w:pPr>
      <w:r>
        <w:rPr>
          <w:rStyle w:val="FootnoteReference"/>
        </w:rPr>
        <w:footnoteRef/>
      </w:r>
      <w:r>
        <w:tab/>
        <w:t>Punto 72.</w:t>
      </w:r>
    </w:p>
  </w:footnote>
  <w:footnote w:id="27">
    <w:p w14:paraId="757601BC" w14:textId="77777777" w:rsidR="00486678" w:rsidRPr="00AE7F8E" w:rsidRDefault="00486678" w:rsidP="00486678">
      <w:pPr>
        <w:pStyle w:val="FootnoteText"/>
      </w:pPr>
      <w:r>
        <w:rPr>
          <w:rStyle w:val="FootnoteReference"/>
        </w:rPr>
        <w:footnoteRef/>
      </w:r>
      <w:r>
        <w:tab/>
        <w:t>Punto 73 a) y nota a pie de página 62.</w:t>
      </w:r>
    </w:p>
  </w:footnote>
  <w:footnote w:id="28">
    <w:p w14:paraId="4B2D87C7" w14:textId="77777777" w:rsidR="00486678" w:rsidRPr="00AE7F8E" w:rsidRDefault="00486678" w:rsidP="00486678">
      <w:pPr>
        <w:pStyle w:val="FootnoteText"/>
      </w:pPr>
      <w:r>
        <w:rPr>
          <w:rStyle w:val="FootnoteReference"/>
        </w:rPr>
        <w:footnoteRef/>
      </w:r>
      <w:r>
        <w:tab/>
        <w:t>Punto 55.</w:t>
      </w:r>
    </w:p>
  </w:footnote>
  <w:footnote w:id="29">
    <w:p w14:paraId="2CBEA826" w14:textId="77777777" w:rsidR="00486678" w:rsidRPr="00AE7F8E" w:rsidRDefault="00486678" w:rsidP="00486678">
      <w:pPr>
        <w:pStyle w:val="FootnoteText"/>
      </w:pPr>
      <w:r>
        <w:rPr>
          <w:rStyle w:val="FootnoteReference"/>
        </w:rPr>
        <w:footnoteRef/>
      </w:r>
      <w:r>
        <w:tab/>
        <w:t>Punto 85.</w:t>
      </w:r>
    </w:p>
  </w:footnote>
  <w:footnote w:id="30">
    <w:p w14:paraId="29457EE4" w14:textId="77777777" w:rsidR="00486678" w:rsidRPr="00AE7F8E" w:rsidRDefault="00486678" w:rsidP="00486678">
      <w:pPr>
        <w:pStyle w:val="FootnoteText"/>
      </w:pPr>
      <w:r>
        <w:rPr>
          <w:rStyle w:val="FootnoteReference"/>
        </w:rPr>
        <w:footnoteRef/>
      </w:r>
      <w:r>
        <w:tab/>
        <w:t>Punto 87. Véase también el punto 86.</w:t>
      </w:r>
    </w:p>
  </w:footnote>
  <w:footnote w:id="31">
    <w:p w14:paraId="6A21B66F" w14:textId="77777777" w:rsidR="00486678" w:rsidRPr="00AE7F8E" w:rsidRDefault="00486678" w:rsidP="00486678">
      <w:pPr>
        <w:pStyle w:val="FootnoteText"/>
      </w:pPr>
      <w:r>
        <w:rPr>
          <w:rStyle w:val="FootnoteReference"/>
        </w:rPr>
        <w:footnoteRef/>
      </w:r>
      <w:r>
        <w:tab/>
        <w:t>Punto 88.</w:t>
      </w:r>
    </w:p>
  </w:footnote>
  <w:footnote w:id="32">
    <w:p w14:paraId="2A60B6B6" w14:textId="77777777" w:rsidR="00486678" w:rsidRPr="00AE7F8E" w:rsidRDefault="00486678" w:rsidP="00486678">
      <w:pPr>
        <w:pStyle w:val="FootnoteText"/>
      </w:pPr>
      <w:r w:rsidRPr="003A4FBC">
        <w:rPr>
          <w:rStyle w:val="FootnoteReference"/>
        </w:rPr>
        <w:footnoteRef/>
      </w:r>
      <w:r>
        <w:tab/>
        <w:t>Puntos 88 y 92.</w:t>
      </w:r>
    </w:p>
  </w:footnote>
  <w:footnote w:id="33">
    <w:p w14:paraId="5B4E3DA8" w14:textId="77777777" w:rsidR="00486678" w:rsidRPr="00AE7F8E" w:rsidRDefault="00486678" w:rsidP="00486678">
      <w:pPr>
        <w:pStyle w:val="FootnoteText"/>
      </w:pPr>
      <w:r>
        <w:rPr>
          <w:rStyle w:val="FootnoteReference"/>
        </w:rPr>
        <w:footnoteRef/>
      </w:r>
      <w:r>
        <w:tab/>
        <w:t>Punto 91.</w:t>
      </w:r>
    </w:p>
  </w:footnote>
  <w:footnote w:id="34">
    <w:p w14:paraId="63A03231" w14:textId="77777777" w:rsidR="00486678" w:rsidRPr="00AE7F8E" w:rsidRDefault="00486678" w:rsidP="00486678">
      <w:pPr>
        <w:pStyle w:val="FootnoteText"/>
      </w:pPr>
      <w:r w:rsidRPr="003A4FBC">
        <w:rPr>
          <w:rStyle w:val="FootnoteReference"/>
        </w:rPr>
        <w:footnoteRef/>
      </w:r>
      <w:r>
        <w:tab/>
        <w:t>Punto 73 b).</w:t>
      </w:r>
    </w:p>
  </w:footnote>
  <w:footnote w:id="35">
    <w:p w14:paraId="13B26BAD" w14:textId="77777777" w:rsidR="00486678" w:rsidRPr="00AE7F8E" w:rsidRDefault="00486678" w:rsidP="00486678">
      <w:pPr>
        <w:pStyle w:val="FootnoteText"/>
      </w:pPr>
      <w:r w:rsidRPr="003A4FBC">
        <w:rPr>
          <w:rStyle w:val="FootnoteReference"/>
        </w:rPr>
        <w:footnoteRef/>
      </w:r>
      <w:r>
        <w:tab/>
        <w:t>Para la definición de los locales atravesados, véase el punto 19 l).</w:t>
      </w:r>
    </w:p>
  </w:footnote>
  <w:footnote w:id="36">
    <w:p w14:paraId="3ED99893" w14:textId="77777777" w:rsidR="00486678" w:rsidRPr="00844742" w:rsidRDefault="00486678" w:rsidP="00486678">
      <w:pPr>
        <w:pStyle w:val="FootnoteText"/>
      </w:pPr>
      <w:r>
        <w:rPr>
          <w:rStyle w:val="FootnoteReference"/>
        </w:rPr>
        <w:footnoteRef/>
      </w:r>
      <w:r>
        <w:tab/>
        <w:t>Puntos 56 y 57.</w:t>
      </w:r>
    </w:p>
  </w:footnote>
  <w:footnote w:id="37">
    <w:p w14:paraId="3CBF193E" w14:textId="77777777" w:rsidR="00486678" w:rsidRPr="00844742" w:rsidRDefault="00486678" w:rsidP="00486678">
      <w:pPr>
        <w:pStyle w:val="FootnoteText"/>
      </w:pPr>
      <w:r>
        <w:rPr>
          <w:rStyle w:val="FootnoteReference"/>
        </w:rPr>
        <w:footnoteRef/>
      </w:r>
      <w:r>
        <w:tab/>
        <w:t>Punto 74.</w:t>
      </w:r>
    </w:p>
  </w:footnote>
  <w:footnote w:id="38">
    <w:p w14:paraId="0A383133" w14:textId="77777777" w:rsidR="00486678" w:rsidRPr="00844742" w:rsidRDefault="00486678" w:rsidP="00486678">
      <w:pPr>
        <w:pStyle w:val="FootnoteText"/>
      </w:pPr>
      <w:r>
        <w:rPr>
          <w:rStyle w:val="FootnoteReference"/>
        </w:rPr>
        <w:footnoteRef/>
      </w:r>
      <w:r>
        <w:tab/>
        <w:t>Punto 76.</w:t>
      </w:r>
    </w:p>
  </w:footnote>
  <w:footnote w:id="39">
    <w:p w14:paraId="28C4248E" w14:textId="77777777" w:rsidR="00486678" w:rsidRPr="00844742" w:rsidRDefault="00486678" w:rsidP="00486678">
      <w:pPr>
        <w:pStyle w:val="FootnoteText"/>
      </w:pPr>
      <w:r>
        <w:rPr>
          <w:rStyle w:val="FootnoteReference"/>
        </w:rPr>
        <w:footnoteRef/>
      </w:r>
      <w:r>
        <w:tab/>
        <w:t>Punto 58.</w:t>
      </w:r>
    </w:p>
  </w:footnote>
  <w:footnote w:id="40">
    <w:p w14:paraId="07BB29D1" w14:textId="77777777" w:rsidR="00486678" w:rsidRPr="00844742" w:rsidRDefault="00486678" w:rsidP="00486678">
      <w:pPr>
        <w:pStyle w:val="FootnoteText"/>
      </w:pPr>
      <w:r w:rsidRPr="003A4FBC">
        <w:rPr>
          <w:rStyle w:val="FootnoteReference"/>
        </w:rPr>
        <w:footnoteRef/>
      </w:r>
      <w:r>
        <w:tab/>
        <w:t>Punto 59 a).</w:t>
      </w:r>
    </w:p>
  </w:footnote>
  <w:footnote w:id="41">
    <w:p w14:paraId="323FDC51" w14:textId="77777777" w:rsidR="00486678" w:rsidRPr="00844742" w:rsidRDefault="00486678" w:rsidP="00486678">
      <w:pPr>
        <w:pStyle w:val="FootnoteText"/>
      </w:pPr>
      <w:r w:rsidRPr="003A4FBC">
        <w:rPr>
          <w:rStyle w:val="FootnoteReference"/>
        </w:rPr>
        <w:footnoteRef/>
      </w:r>
      <w:r>
        <w:tab/>
        <w:t>Punto 59 b).</w:t>
      </w:r>
    </w:p>
  </w:footnote>
  <w:footnote w:id="42">
    <w:p w14:paraId="56F3DB67" w14:textId="77777777" w:rsidR="00486678" w:rsidRPr="00844742" w:rsidRDefault="00486678" w:rsidP="00486678">
      <w:pPr>
        <w:pStyle w:val="FootnoteText"/>
      </w:pPr>
      <w:r w:rsidRPr="003A4FBC">
        <w:rPr>
          <w:rStyle w:val="FootnoteReference"/>
        </w:rPr>
        <w:footnoteRef/>
      </w:r>
      <w:r>
        <w:tab/>
        <w:t>Punto 59 b).</w:t>
      </w:r>
    </w:p>
  </w:footnote>
  <w:footnote w:id="43">
    <w:p w14:paraId="6434DF4C" w14:textId="77777777" w:rsidR="00486678" w:rsidRPr="005A2D93" w:rsidRDefault="00486678" w:rsidP="00486678">
      <w:pPr>
        <w:pStyle w:val="FootnoteText"/>
      </w:pPr>
      <w:r w:rsidRPr="003A4FBC">
        <w:rPr>
          <w:rStyle w:val="FootnoteReference"/>
        </w:rPr>
        <w:footnoteRef/>
      </w:r>
      <w:r>
        <w:tab/>
        <w:t>Punto 59 c).</w:t>
      </w:r>
    </w:p>
  </w:footnote>
  <w:footnote w:id="44">
    <w:p w14:paraId="5B67617E" w14:textId="77777777" w:rsidR="00486678" w:rsidRPr="00AE7F8E" w:rsidRDefault="00486678" w:rsidP="00486678">
      <w:pPr>
        <w:pStyle w:val="FootnoteText"/>
      </w:pPr>
      <w:r>
        <w:rPr>
          <w:rStyle w:val="FootnoteReference"/>
        </w:rPr>
        <w:footnoteRef/>
      </w:r>
      <w:r>
        <w:tab/>
        <w:t xml:space="preserve">Punto 82. </w:t>
      </w:r>
    </w:p>
  </w:footnote>
  <w:footnote w:id="45">
    <w:p w14:paraId="2813F46B" w14:textId="77777777" w:rsidR="00486678" w:rsidRPr="00AE7F8E" w:rsidRDefault="00486678" w:rsidP="00486678">
      <w:pPr>
        <w:pStyle w:val="FootnoteText"/>
      </w:pPr>
      <w:r>
        <w:rPr>
          <w:rStyle w:val="FootnoteReference"/>
        </w:rPr>
        <w:footnoteRef/>
      </w:r>
      <w:r>
        <w:tab/>
        <w:t>Puntos 78, 79 y 81. Véase también la nota a pie de página 64.</w:t>
      </w:r>
    </w:p>
  </w:footnote>
  <w:footnote w:id="46">
    <w:p w14:paraId="209477F4" w14:textId="77777777" w:rsidR="00486678" w:rsidRPr="00AE7F8E" w:rsidRDefault="00486678" w:rsidP="00486678">
      <w:pPr>
        <w:pStyle w:val="FootnoteText"/>
      </w:pPr>
      <w:r>
        <w:rPr>
          <w:rStyle w:val="FootnoteReference"/>
        </w:rPr>
        <w:footnoteRef/>
      </w:r>
      <w:r>
        <w:tab/>
        <w:t>Punto 78.</w:t>
      </w:r>
    </w:p>
  </w:footnote>
  <w:footnote w:id="47">
    <w:p w14:paraId="7ACA7F43" w14:textId="77777777" w:rsidR="00486678" w:rsidRPr="00AE7F8E" w:rsidRDefault="00486678" w:rsidP="00486678">
      <w:pPr>
        <w:pStyle w:val="FootnoteText"/>
      </w:pPr>
      <w:r>
        <w:rPr>
          <w:rStyle w:val="FootnoteReference"/>
        </w:rPr>
        <w:footnoteRef/>
      </w:r>
      <w:r>
        <w:tab/>
        <w:t>Punto 70.</w:t>
      </w:r>
    </w:p>
  </w:footnote>
  <w:footnote w:id="48">
    <w:p w14:paraId="45813350" w14:textId="77777777" w:rsidR="00486678" w:rsidRPr="00AE7F8E" w:rsidRDefault="00486678" w:rsidP="00486678">
      <w:pPr>
        <w:pStyle w:val="FootnoteText"/>
      </w:pPr>
      <w:r>
        <w:rPr>
          <w:rStyle w:val="FootnoteReference"/>
        </w:rPr>
        <w:footnoteRef/>
      </w:r>
      <w:r>
        <w:tab/>
        <w:t>Puntos 60, 61 y 64.</w:t>
      </w:r>
    </w:p>
  </w:footnote>
  <w:footnote w:id="49">
    <w:p w14:paraId="089A5537" w14:textId="77777777" w:rsidR="00486678" w:rsidRPr="00AE7F8E" w:rsidRDefault="00486678" w:rsidP="00486678">
      <w:pPr>
        <w:pStyle w:val="FootnoteText"/>
      </w:pPr>
      <w:r>
        <w:rPr>
          <w:rStyle w:val="FootnoteReference"/>
        </w:rPr>
        <w:footnoteRef/>
      </w:r>
      <w:r>
        <w:tab/>
        <w:t>Punto 65.</w:t>
      </w:r>
    </w:p>
  </w:footnote>
  <w:footnote w:id="50">
    <w:p w14:paraId="23C3C798" w14:textId="77777777" w:rsidR="00486678" w:rsidRPr="00AE7F8E" w:rsidRDefault="00486678" w:rsidP="00486678">
      <w:pPr>
        <w:pStyle w:val="FootnoteText"/>
      </w:pPr>
      <w:r>
        <w:rPr>
          <w:rStyle w:val="FootnoteReference"/>
        </w:rPr>
        <w:footnoteRef/>
      </w:r>
      <w:r>
        <w:tab/>
        <w:t>Punto 62.</w:t>
      </w:r>
    </w:p>
  </w:footnote>
  <w:footnote w:id="51">
    <w:p w14:paraId="28CCD6EE" w14:textId="77777777" w:rsidR="00486678" w:rsidRPr="00AE7F8E" w:rsidRDefault="00486678" w:rsidP="00486678">
      <w:pPr>
        <w:pStyle w:val="FootnoteText"/>
      </w:pPr>
      <w:r>
        <w:rPr>
          <w:rStyle w:val="FootnoteReference"/>
        </w:rPr>
        <w:footnoteRef/>
      </w:r>
      <w:r>
        <w:tab/>
        <w:t>Punto 63. Véase también el punto 66.</w:t>
      </w:r>
    </w:p>
  </w:footnote>
  <w:footnote w:id="52">
    <w:p w14:paraId="555E3197" w14:textId="77777777" w:rsidR="00486678" w:rsidRPr="00AE7F8E" w:rsidRDefault="00486678" w:rsidP="00486678">
      <w:pPr>
        <w:pStyle w:val="FootnoteText"/>
      </w:pPr>
      <w:r>
        <w:rPr>
          <w:rStyle w:val="FootnoteReference"/>
        </w:rPr>
        <w:footnoteRef/>
      </w:r>
      <w:r>
        <w:tab/>
        <w:t>Punto 72.</w:t>
      </w:r>
    </w:p>
  </w:footnote>
  <w:footnote w:id="53">
    <w:p w14:paraId="19A1527D" w14:textId="77777777" w:rsidR="00486678" w:rsidRPr="00AE7F8E" w:rsidRDefault="00486678" w:rsidP="00486678">
      <w:pPr>
        <w:pStyle w:val="FootnoteText"/>
      </w:pPr>
      <w:r>
        <w:rPr>
          <w:rStyle w:val="FootnoteReference"/>
        </w:rPr>
        <w:footnoteRef/>
      </w:r>
      <w:r>
        <w:tab/>
        <w:t>Punto 73 a) y nota a pie de página 62.</w:t>
      </w:r>
    </w:p>
  </w:footnote>
  <w:footnote w:id="54">
    <w:p w14:paraId="5CE636B6" w14:textId="77777777" w:rsidR="00486678" w:rsidRPr="00AE7F8E" w:rsidRDefault="00486678" w:rsidP="00486678">
      <w:pPr>
        <w:pStyle w:val="FootnoteText"/>
      </w:pPr>
      <w:r>
        <w:rPr>
          <w:rStyle w:val="FootnoteReference"/>
        </w:rPr>
        <w:footnoteRef/>
      </w:r>
      <w:r>
        <w:tab/>
        <w:t>Punto 85.</w:t>
      </w:r>
    </w:p>
  </w:footnote>
  <w:footnote w:id="55">
    <w:p w14:paraId="06CDD1E4" w14:textId="77777777" w:rsidR="00486678" w:rsidRPr="00AE7F8E" w:rsidRDefault="00486678" w:rsidP="00486678">
      <w:pPr>
        <w:pStyle w:val="FootnoteText"/>
      </w:pPr>
      <w:r>
        <w:rPr>
          <w:rStyle w:val="FootnoteReference"/>
        </w:rPr>
        <w:footnoteRef/>
      </w:r>
      <w:r>
        <w:tab/>
        <w:t>Punto 87. Véase también el punto 86.</w:t>
      </w:r>
    </w:p>
  </w:footnote>
  <w:footnote w:id="56">
    <w:p w14:paraId="20F9CF47" w14:textId="77777777" w:rsidR="00486678" w:rsidRPr="00AE7F8E" w:rsidRDefault="00486678" w:rsidP="00486678">
      <w:pPr>
        <w:pStyle w:val="FootnoteText"/>
      </w:pPr>
      <w:r>
        <w:rPr>
          <w:rStyle w:val="FootnoteReference"/>
        </w:rPr>
        <w:footnoteRef/>
      </w:r>
      <w:r>
        <w:tab/>
        <w:t>Punto 88.</w:t>
      </w:r>
    </w:p>
  </w:footnote>
  <w:footnote w:id="57">
    <w:p w14:paraId="2A919A28" w14:textId="77777777" w:rsidR="00486678" w:rsidRPr="00AE7F8E" w:rsidRDefault="00486678" w:rsidP="00486678">
      <w:pPr>
        <w:pStyle w:val="FootnoteText"/>
      </w:pPr>
      <w:r w:rsidRPr="003A4FBC">
        <w:rPr>
          <w:rStyle w:val="FootnoteReference"/>
        </w:rPr>
        <w:footnoteRef/>
      </w:r>
      <w:r>
        <w:tab/>
        <w:t>Puntos 88 y 92.</w:t>
      </w:r>
    </w:p>
  </w:footnote>
  <w:footnote w:id="58">
    <w:p w14:paraId="2ED3AF53" w14:textId="77777777" w:rsidR="00486678" w:rsidRPr="00AE7F8E" w:rsidRDefault="00486678" w:rsidP="00486678">
      <w:pPr>
        <w:pStyle w:val="FootnoteText"/>
      </w:pPr>
      <w:r>
        <w:rPr>
          <w:rStyle w:val="FootnoteReference"/>
        </w:rPr>
        <w:footnoteRef/>
      </w:r>
      <w:r>
        <w:tab/>
        <w:t>Punto 91.</w:t>
      </w:r>
    </w:p>
  </w:footnote>
  <w:footnote w:id="59">
    <w:p w14:paraId="09F9BEE0" w14:textId="77777777" w:rsidR="00486678" w:rsidRPr="00AE7F8E" w:rsidRDefault="00486678" w:rsidP="00486678">
      <w:pPr>
        <w:pStyle w:val="FootnoteText"/>
      </w:pPr>
      <w:r w:rsidRPr="003A4FBC">
        <w:rPr>
          <w:rStyle w:val="FootnoteReference"/>
        </w:rPr>
        <w:footnoteRef/>
      </w:r>
      <w:r>
        <w:tab/>
        <w:t>Punto 73 b). Véase también la nota a pie de página 63.</w:t>
      </w:r>
    </w:p>
  </w:footnote>
  <w:footnote w:id="60">
    <w:p w14:paraId="4D1C41EF" w14:textId="77777777" w:rsidR="00486678" w:rsidRPr="00AE7F8E" w:rsidRDefault="00486678" w:rsidP="00486678">
      <w:pPr>
        <w:pStyle w:val="FootnoteText"/>
      </w:pPr>
      <w:r>
        <w:rPr>
          <w:rStyle w:val="FootnoteReference"/>
        </w:rPr>
        <w:footnoteRef/>
      </w:r>
      <w:r>
        <w:tab/>
        <w:t>Punto 74.</w:t>
      </w:r>
    </w:p>
  </w:footnote>
  <w:footnote w:id="61">
    <w:p w14:paraId="501A4E42" w14:textId="77777777" w:rsidR="00486678" w:rsidRPr="00AE7F8E" w:rsidRDefault="00486678" w:rsidP="00486678">
      <w:pPr>
        <w:pStyle w:val="FootnoteText"/>
      </w:pPr>
      <w:r>
        <w:rPr>
          <w:rStyle w:val="FootnoteReference"/>
        </w:rPr>
        <w:footnoteRef/>
      </w:r>
      <w:r>
        <w:tab/>
        <w:t>Punto 76.</w:t>
      </w:r>
    </w:p>
  </w:footnote>
  <w:footnote w:id="62">
    <w:p w14:paraId="1C390B0D" w14:textId="77777777" w:rsidR="00486678" w:rsidRPr="00AE7F8E" w:rsidRDefault="00486678" w:rsidP="00486678">
      <w:pPr>
        <w:pStyle w:val="FootnoteText"/>
      </w:pPr>
      <w:r w:rsidRPr="003A4FBC">
        <w:rPr>
          <w:rStyle w:val="FootnoteReference"/>
        </w:rPr>
        <w:footnoteRef/>
      </w:r>
      <w:r>
        <w:tab/>
        <w:t>A este respecto, véase el punto 82 y la nota a pie de página 66.</w:t>
      </w:r>
    </w:p>
  </w:footnote>
  <w:footnote w:id="63">
    <w:p w14:paraId="5369B9BA" w14:textId="77777777" w:rsidR="00486678" w:rsidRPr="00AE7F8E" w:rsidRDefault="00486678" w:rsidP="00486678">
      <w:pPr>
        <w:pStyle w:val="FootnoteText"/>
      </w:pPr>
      <w:r>
        <w:rPr>
          <w:rStyle w:val="FootnoteReference"/>
        </w:rPr>
        <w:footnoteRef/>
      </w:r>
      <w:r>
        <w:tab/>
        <w:t>Puntos 78, 79 y 81. Véase también la nota a pie de página 64.</w:t>
      </w:r>
    </w:p>
  </w:footnote>
  <w:footnote w:id="64">
    <w:p w14:paraId="1A0703C4" w14:textId="77777777" w:rsidR="00486678" w:rsidRPr="00844742" w:rsidRDefault="00486678" w:rsidP="00486678">
      <w:pPr>
        <w:pStyle w:val="FootnoteText"/>
      </w:pPr>
      <w:r>
        <w:rPr>
          <w:rStyle w:val="FootnoteReference"/>
        </w:rPr>
        <w:footnoteRef/>
      </w:r>
      <w:r>
        <w:tab/>
        <w:t>Punto 78.</w:t>
      </w:r>
    </w:p>
  </w:footnote>
  <w:footnote w:id="65">
    <w:p w14:paraId="1A283EF6" w14:textId="77777777" w:rsidR="00486678" w:rsidRPr="00844742" w:rsidRDefault="00486678" w:rsidP="00486678">
      <w:pPr>
        <w:pStyle w:val="FootnoteText"/>
      </w:pPr>
      <w:r>
        <w:rPr>
          <w:rStyle w:val="FootnoteReference"/>
        </w:rPr>
        <w:footnoteRef/>
      </w:r>
      <w:r>
        <w:tab/>
        <w:t>Punto 68.</w:t>
      </w:r>
    </w:p>
  </w:footnote>
  <w:footnote w:id="66">
    <w:p w14:paraId="15042528" w14:textId="77777777" w:rsidR="00486678" w:rsidRPr="00844742" w:rsidRDefault="00486678" w:rsidP="00486678">
      <w:pPr>
        <w:pStyle w:val="FootnoteText"/>
      </w:pPr>
      <w:r>
        <w:rPr>
          <w:rStyle w:val="FootnoteReference"/>
        </w:rPr>
        <w:footnoteRef/>
      </w:r>
      <w:r>
        <w:tab/>
        <w:t>Punto 68.</w:t>
      </w:r>
    </w:p>
  </w:footnote>
  <w:footnote w:id="67">
    <w:p w14:paraId="5B123570" w14:textId="77777777" w:rsidR="00486678" w:rsidRPr="00844742" w:rsidRDefault="00486678" w:rsidP="00486678">
      <w:pPr>
        <w:pStyle w:val="FootnoteText"/>
      </w:pPr>
      <w:r>
        <w:rPr>
          <w:rStyle w:val="FootnoteReference"/>
        </w:rPr>
        <w:footnoteRef/>
      </w:r>
      <w:r>
        <w:tab/>
        <w:t>Punto 69.</w:t>
      </w:r>
    </w:p>
  </w:footnote>
  <w:footnote w:id="68">
    <w:p w14:paraId="6498F595" w14:textId="77777777" w:rsidR="00486678" w:rsidRPr="00844742" w:rsidRDefault="00486678" w:rsidP="00486678">
      <w:pPr>
        <w:pStyle w:val="FootnoteText"/>
      </w:pPr>
      <w:r>
        <w:rPr>
          <w:rStyle w:val="FootnoteReference"/>
        </w:rPr>
        <w:footnoteRef/>
      </w:r>
      <w:r>
        <w:tab/>
        <w:t>Punto 72.</w:t>
      </w:r>
    </w:p>
  </w:footnote>
  <w:footnote w:id="69">
    <w:p w14:paraId="5B12448C" w14:textId="77777777" w:rsidR="00486678" w:rsidRPr="00AE7F8E" w:rsidRDefault="00486678" w:rsidP="00486678">
      <w:pPr>
        <w:pStyle w:val="FootnoteText"/>
      </w:pPr>
      <w:r>
        <w:rPr>
          <w:rStyle w:val="FootnoteReference"/>
        </w:rPr>
        <w:footnoteRef/>
      </w:r>
      <w:r>
        <w:tab/>
        <w:t>Punto 85.</w:t>
      </w:r>
    </w:p>
  </w:footnote>
  <w:footnote w:id="70">
    <w:p w14:paraId="66DC8C85" w14:textId="77777777" w:rsidR="00486678" w:rsidRPr="00AE7F8E" w:rsidRDefault="00486678" w:rsidP="00486678">
      <w:pPr>
        <w:pStyle w:val="FootnoteText"/>
      </w:pPr>
      <w:r>
        <w:rPr>
          <w:rStyle w:val="FootnoteReference"/>
        </w:rPr>
        <w:footnoteRef/>
      </w:r>
      <w:r>
        <w:tab/>
        <w:t>Punto 87. Véase también el punto 86.</w:t>
      </w:r>
    </w:p>
  </w:footnote>
  <w:footnote w:id="71">
    <w:p w14:paraId="3607A61B" w14:textId="77777777" w:rsidR="00486678" w:rsidRPr="00AE7F8E" w:rsidRDefault="00486678" w:rsidP="00486678">
      <w:pPr>
        <w:pStyle w:val="FootnoteText"/>
      </w:pPr>
      <w:r>
        <w:rPr>
          <w:rStyle w:val="FootnoteReference"/>
        </w:rPr>
        <w:footnoteRef/>
      </w:r>
      <w:r>
        <w:tab/>
        <w:t>Punto 88.</w:t>
      </w:r>
    </w:p>
  </w:footnote>
  <w:footnote w:id="72">
    <w:p w14:paraId="5E7C20D7" w14:textId="77777777" w:rsidR="00486678" w:rsidRPr="00AE7F8E" w:rsidRDefault="00486678" w:rsidP="00486678">
      <w:pPr>
        <w:pStyle w:val="FootnoteText"/>
      </w:pPr>
      <w:r w:rsidRPr="003A4FBC">
        <w:rPr>
          <w:rStyle w:val="FootnoteReference"/>
        </w:rPr>
        <w:footnoteRef/>
      </w:r>
      <w:r>
        <w:tab/>
        <w:t>Puntos 88 y 92.</w:t>
      </w:r>
    </w:p>
  </w:footnote>
  <w:footnote w:id="73">
    <w:p w14:paraId="5B04B970" w14:textId="77777777" w:rsidR="00486678" w:rsidRPr="00AE7F8E" w:rsidRDefault="00486678" w:rsidP="00486678">
      <w:pPr>
        <w:pStyle w:val="FootnoteText"/>
      </w:pPr>
      <w:r>
        <w:rPr>
          <w:rStyle w:val="FootnoteReference"/>
        </w:rPr>
        <w:footnoteRef/>
      </w:r>
      <w:r>
        <w:tab/>
        <w:t>Punto 91.</w:t>
      </w:r>
    </w:p>
  </w:footnote>
  <w:footnote w:id="74">
    <w:p w14:paraId="5F4AD5A7" w14:textId="77777777" w:rsidR="00486678" w:rsidRPr="00AE7F8E" w:rsidRDefault="00486678" w:rsidP="00486678">
      <w:pPr>
        <w:pStyle w:val="FootnoteText"/>
      </w:pPr>
      <w:r>
        <w:rPr>
          <w:rStyle w:val="FootnoteReference"/>
        </w:rPr>
        <w:footnoteRef/>
      </w:r>
      <w:r>
        <w:tab/>
        <w:t>Punto 76.</w:t>
      </w:r>
    </w:p>
  </w:footnote>
  <w:footnote w:id="75">
    <w:p w14:paraId="54F34AF2" w14:textId="77777777" w:rsidR="00486678" w:rsidRPr="00AE7F8E" w:rsidRDefault="00486678" w:rsidP="00486678">
      <w:pPr>
        <w:pStyle w:val="FootnoteText"/>
      </w:pPr>
      <w:r w:rsidRPr="003A4FBC">
        <w:rPr>
          <w:rStyle w:val="FootnoteReference"/>
        </w:rPr>
        <w:footnoteRef/>
      </w:r>
      <w:r>
        <w:tab/>
        <w:t>A este respecto, véase el punto 82 y la nota a pie de página 66.</w:t>
      </w:r>
    </w:p>
  </w:footnote>
  <w:footnote w:id="76">
    <w:p w14:paraId="148F199B" w14:textId="77777777" w:rsidR="00486678" w:rsidRPr="00AE7F8E" w:rsidRDefault="00486678" w:rsidP="00486678">
      <w:pPr>
        <w:pStyle w:val="FootnoteText"/>
      </w:pPr>
      <w:r>
        <w:rPr>
          <w:rStyle w:val="FootnoteReference"/>
        </w:rPr>
        <w:footnoteRef/>
      </w:r>
      <w:r>
        <w:tab/>
        <w:t>Puntos 78, 79 y 81. Véase también la nota a pie de página 64.</w:t>
      </w:r>
    </w:p>
  </w:footnote>
  <w:footnote w:id="77">
    <w:p w14:paraId="50D6142B" w14:textId="77777777" w:rsidR="00486678" w:rsidRPr="00AE7F8E" w:rsidRDefault="00486678" w:rsidP="00486678">
      <w:pPr>
        <w:pStyle w:val="FootnoteText"/>
      </w:pPr>
      <w:r>
        <w:rPr>
          <w:rStyle w:val="FootnoteReference"/>
        </w:rPr>
        <w:footnoteRef/>
      </w:r>
      <w:r>
        <w:tab/>
        <w:t>Punto 78.</w:t>
      </w:r>
    </w:p>
  </w:footnote>
  <w:footnote w:id="78">
    <w:p w14:paraId="3FD08CB0" w14:textId="77777777" w:rsidR="00486678" w:rsidRPr="00AE7F8E" w:rsidRDefault="00486678" w:rsidP="00486678">
      <w:pPr>
        <w:pStyle w:val="FootnoteText"/>
      </w:pPr>
      <w:r>
        <w:rPr>
          <w:rStyle w:val="FootnoteReference"/>
        </w:rPr>
        <w:footnoteRef/>
      </w:r>
      <w:r>
        <w:tab/>
        <w:t>Puntos 51, 95 y 96.</w:t>
      </w:r>
    </w:p>
  </w:footnote>
  <w:footnote w:id="79">
    <w:p w14:paraId="3EB21853" w14:textId="77777777" w:rsidR="00486678" w:rsidRPr="00AE7F8E" w:rsidRDefault="00486678" w:rsidP="00486678">
      <w:pPr>
        <w:pStyle w:val="FootnoteText"/>
      </w:pPr>
      <w:r>
        <w:rPr>
          <w:rStyle w:val="FootnoteReference"/>
        </w:rPr>
        <w:footnoteRef/>
      </w:r>
      <w:r>
        <w:tab/>
        <w:t>Tal como se define en el punto 19 p). Véanse también los puntos 97 y 98 y la nota a pie de página 72.</w:t>
      </w:r>
    </w:p>
  </w:footnote>
  <w:footnote w:id="80">
    <w:p w14:paraId="515C0091" w14:textId="77777777" w:rsidR="00486678" w:rsidRPr="00AE7F8E" w:rsidRDefault="00486678" w:rsidP="00486678">
      <w:pPr>
        <w:pStyle w:val="FootnoteText"/>
      </w:pPr>
      <w:r>
        <w:rPr>
          <w:rStyle w:val="FootnoteReference"/>
        </w:rPr>
        <w:footnoteRef/>
      </w:r>
      <w:r>
        <w:tab/>
        <w:t>Punto 102. Véase también la nota a pie de página 74.</w:t>
      </w:r>
    </w:p>
  </w:footnote>
  <w:footnote w:id="81">
    <w:p w14:paraId="518EA167" w14:textId="77777777" w:rsidR="00486678" w:rsidRPr="00AE7F8E" w:rsidRDefault="00486678" w:rsidP="00486678">
      <w:pPr>
        <w:pStyle w:val="FootnoteText"/>
      </w:pPr>
      <w:r>
        <w:rPr>
          <w:rStyle w:val="FootnoteReference"/>
        </w:rPr>
        <w:footnoteRef/>
      </w:r>
      <w:r>
        <w:tab/>
        <w:t>Punto 104.</w:t>
      </w:r>
    </w:p>
  </w:footnote>
  <w:footnote w:id="82">
    <w:p w14:paraId="67D2C761" w14:textId="77777777" w:rsidR="00486678" w:rsidRPr="00AE7F8E" w:rsidRDefault="00486678" w:rsidP="00486678">
      <w:pPr>
        <w:pStyle w:val="FootnoteText"/>
      </w:pPr>
      <w:r>
        <w:rPr>
          <w:rStyle w:val="FootnoteReference"/>
        </w:rPr>
        <w:footnoteRef/>
      </w:r>
      <w:r>
        <w:tab/>
        <w:t>Punto 105.</w:t>
      </w:r>
    </w:p>
  </w:footnote>
  <w:footnote w:id="83">
    <w:p w14:paraId="1C37C1B6" w14:textId="77777777" w:rsidR="00486678" w:rsidRPr="00AE7F8E" w:rsidRDefault="00486678" w:rsidP="00486678">
      <w:pPr>
        <w:pStyle w:val="FootnoteText"/>
      </w:pPr>
      <w:r>
        <w:rPr>
          <w:rStyle w:val="FootnoteReference"/>
        </w:rPr>
        <w:footnoteRef/>
      </w:r>
      <w:r>
        <w:tab/>
        <w:t>Tal como se definen en el punto 19 n).</w:t>
      </w:r>
    </w:p>
  </w:footnote>
  <w:footnote w:id="84">
    <w:p w14:paraId="220F250E" w14:textId="77777777" w:rsidR="00486678" w:rsidRPr="00AE7F8E" w:rsidRDefault="00486678" w:rsidP="00486678">
      <w:pPr>
        <w:pStyle w:val="FootnoteText"/>
      </w:pPr>
      <w:r>
        <w:rPr>
          <w:rStyle w:val="FootnoteReference"/>
        </w:rPr>
        <w:footnoteRef/>
      </w:r>
      <w:r>
        <w:tab/>
        <w:t>Punto 108.</w:t>
      </w:r>
    </w:p>
  </w:footnote>
  <w:footnote w:id="85">
    <w:p w14:paraId="3A0D5DEE" w14:textId="77777777" w:rsidR="00486678" w:rsidRPr="00AE7F8E" w:rsidRDefault="00486678" w:rsidP="00486678">
      <w:pPr>
        <w:pStyle w:val="FootnoteText"/>
      </w:pPr>
      <w:r>
        <w:rPr>
          <w:rStyle w:val="FootnoteReference"/>
        </w:rPr>
        <w:footnoteRef/>
      </w:r>
      <w:r>
        <w:tab/>
        <w:t>Punto 109. Véanse además los puntos 110 y 111.</w:t>
      </w:r>
    </w:p>
  </w:footnote>
  <w:footnote w:id="86">
    <w:p w14:paraId="2DD9571E" w14:textId="77777777" w:rsidR="00486678" w:rsidRPr="00AE7F8E" w:rsidRDefault="00486678" w:rsidP="00486678">
      <w:pPr>
        <w:pStyle w:val="FootnoteText"/>
      </w:pPr>
      <w:r>
        <w:rPr>
          <w:rStyle w:val="FootnoteReference"/>
        </w:rPr>
        <w:footnoteRef/>
      </w:r>
      <w:r>
        <w:tab/>
        <w:t>Punto 112. Véanse además los puntos 113 y 114.</w:t>
      </w:r>
    </w:p>
  </w:footnote>
  <w:footnote w:id="87">
    <w:p w14:paraId="05EFE3B5" w14:textId="77777777" w:rsidR="00486678" w:rsidRPr="005B21CE" w:rsidRDefault="00486678" w:rsidP="00486678">
      <w:pPr>
        <w:pStyle w:val="FootnoteText"/>
        <w:rPr>
          <w:i/>
          <w:iCs/>
        </w:rPr>
      </w:pPr>
      <w:r>
        <w:rPr>
          <w:rStyle w:val="FootnoteReference"/>
        </w:rPr>
        <w:footnoteRef/>
      </w:r>
      <w:r>
        <w:tab/>
        <w:t>Punto 117.</w:t>
      </w:r>
    </w:p>
  </w:footnote>
  <w:footnote w:id="88">
    <w:p w14:paraId="5EFF4702" w14:textId="77777777" w:rsidR="00486678" w:rsidRPr="00844742" w:rsidRDefault="00486678" w:rsidP="00486678">
      <w:pPr>
        <w:pStyle w:val="FootnoteText"/>
      </w:pPr>
      <w:r>
        <w:rPr>
          <w:rStyle w:val="FootnoteReference"/>
        </w:rPr>
        <w:footnoteRef/>
      </w:r>
      <w:r>
        <w:tab/>
        <w:t>Punto 118.</w:t>
      </w:r>
    </w:p>
  </w:footnote>
  <w:footnote w:id="89">
    <w:p w14:paraId="0253F0AC" w14:textId="77777777" w:rsidR="00486678" w:rsidRPr="00844742" w:rsidRDefault="00486678" w:rsidP="00486678">
      <w:pPr>
        <w:pStyle w:val="FootnoteText"/>
      </w:pPr>
      <w:r>
        <w:rPr>
          <w:rStyle w:val="FootnoteReference"/>
        </w:rPr>
        <w:footnoteRef/>
      </w:r>
      <w:r>
        <w:tab/>
        <w:t>Punto 118.</w:t>
      </w:r>
    </w:p>
  </w:footnote>
  <w:footnote w:id="90">
    <w:p w14:paraId="69449AE6" w14:textId="77777777" w:rsidR="00486678" w:rsidRPr="00844742" w:rsidRDefault="00486678" w:rsidP="00486678">
      <w:pPr>
        <w:pStyle w:val="FootnoteText"/>
      </w:pPr>
      <w:r>
        <w:rPr>
          <w:rStyle w:val="FootnoteReference"/>
        </w:rPr>
        <w:footnoteRef/>
      </w:r>
      <w:r>
        <w:tab/>
        <w:t>Punto 120.</w:t>
      </w:r>
    </w:p>
  </w:footnote>
  <w:footnote w:id="91">
    <w:p w14:paraId="07F74E0A" w14:textId="77777777" w:rsidR="00486678" w:rsidRPr="00844742" w:rsidRDefault="00486678" w:rsidP="00486678">
      <w:pPr>
        <w:pStyle w:val="FootnoteText"/>
      </w:pPr>
      <w:r w:rsidRPr="003A4FBC">
        <w:rPr>
          <w:rStyle w:val="FootnoteReference"/>
        </w:rPr>
        <w:footnoteRef/>
      </w:r>
      <w:r>
        <w:tab/>
        <w:t>Puntos 120 y 122.</w:t>
      </w:r>
    </w:p>
  </w:footnote>
  <w:footnote w:id="92">
    <w:p w14:paraId="35799001" w14:textId="77777777" w:rsidR="00486678" w:rsidRPr="00844742" w:rsidRDefault="00486678" w:rsidP="00486678">
      <w:pPr>
        <w:pStyle w:val="FootnoteText"/>
      </w:pPr>
      <w:r>
        <w:rPr>
          <w:rStyle w:val="FootnoteReference"/>
        </w:rPr>
        <w:footnoteRef/>
      </w:r>
      <w:r>
        <w:tab/>
        <w:t>Punto 123.</w:t>
      </w:r>
    </w:p>
  </w:footnote>
  <w:footnote w:id="93">
    <w:p w14:paraId="13963CF3" w14:textId="77777777" w:rsidR="00486678" w:rsidRPr="00844742" w:rsidRDefault="00486678" w:rsidP="00486678">
      <w:pPr>
        <w:pStyle w:val="FootnoteText"/>
      </w:pPr>
      <w:r>
        <w:rPr>
          <w:rStyle w:val="FootnoteReference"/>
        </w:rPr>
        <w:footnoteRef/>
      </w:r>
      <w:r>
        <w:tab/>
        <w:t>Punto 124.</w:t>
      </w:r>
    </w:p>
  </w:footnote>
  <w:footnote w:id="94">
    <w:p w14:paraId="05ACEDCE" w14:textId="77777777" w:rsidR="00486678" w:rsidRPr="00844742" w:rsidRDefault="00486678" w:rsidP="00486678">
      <w:pPr>
        <w:pStyle w:val="FootnoteText"/>
      </w:pPr>
      <w:r>
        <w:rPr>
          <w:rStyle w:val="FootnoteReference"/>
        </w:rPr>
        <w:footnoteRef/>
      </w:r>
      <w:r>
        <w:tab/>
        <w:t>Punto 125.</w:t>
      </w:r>
    </w:p>
  </w:footnote>
  <w:footnote w:id="95">
    <w:p w14:paraId="562B9BCD" w14:textId="77777777" w:rsidR="00486678" w:rsidRPr="00844742" w:rsidRDefault="00486678" w:rsidP="00486678">
      <w:pPr>
        <w:pStyle w:val="FootnoteText"/>
      </w:pPr>
      <w:r>
        <w:rPr>
          <w:rStyle w:val="FootnoteReference"/>
        </w:rPr>
        <w:footnoteRef/>
      </w:r>
      <w:r>
        <w:tab/>
        <w:t>Punto 127.</w:t>
      </w:r>
    </w:p>
  </w:footnote>
  <w:footnote w:id="96">
    <w:p w14:paraId="6204E881" w14:textId="77777777" w:rsidR="00486678" w:rsidRPr="00844742" w:rsidRDefault="00486678" w:rsidP="00486678">
      <w:pPr>
        <w:pStyle w:val="FootnoteText"/>
      </w:pPr>
      <w:r>
        <w:rPr>
          <w:rStyle w:val="FootnoteReference"/>
        </w:rPr>
        <w:footnoteRef/>
      </w:r>
      <w:r>
        <w:tab/>
        <w:t>Punto 127.</w:t>
      </w:r>
    </w:p>
  </w:footnote>
  <w:footnote w:id="97">
    <w:p w14:paraId="71587F51" w14:textId="77777777" w:rsidR="00486678" w:rsidRPr="00844742" w:rsidRDefault="00486678" w:rsidP="00486678">
      <w:pPr>
        <w:pStyle w:val="FootnoteText"/>
      </w:pPr>
      <w:r>
        <w:rPr>
          <w:rStyle w:val="FootnoteReference"/>
        </w:rPr>
        <w:footnoteRef/>
      </w:r>
      <w:r>
        <w:tab/>
        <w:t>Punto 127.</w:t>
      </w:r>
    </w:p>
  </w:footnote>
  <w:footnote w:id="98">
    <w:p w14:paraId="6B193A30" w14:textId="77777777" w:rsidR="00486678" w:rsidRPr="00844742" w:rsidRDefault="00486678" w:rsidP="00486678">
      <w:pPr>
        <w:pStyle w:val="FootnoteText"/>
      </w:pPr>
      <w:r>
        <w:rPr>
          <w:rStyle w:val="FootnoteReference"/>
        </w:rPr>
        <w:footnoteRef/>
      </w:r>
      <w:r>
        <w:tab/>
        <w:t>Punto 128.</w:t>
      </w:r>
    </w:p>
  </w:footnote>
  <w:footnote w:id="99">
    <w:p w14:paraId="41DA35B4" w14:textId="77777777" w:rsidR="00486678" w:rsidRPr="00844742" w:rsidRDefault="00486678" w:rsidP="00486678">
      <w:pPr>
        <w:pStyle w:val="FootnoteText"/>
      </w:pPr>
      <w:r>
        <w:rPr>
          <w:rStyle w:val="FootnoteReference"/>
        </w:rPr>
        <w:footnoteRef/>
      </w:r>
      <w:r>
        <w:tab/>
        <w:t>Punto 129.</w:t>
      </w:r>
    </w:p>
  </w:footnote>
  <w:footnote w:id="100">
    <w:p w14:paraId="6B4B1461" w14:textId="77777777" w:rsidR="00486678" w:rsidRPr="00844742" w:rsidRDefault="00486678" w:rsidP="00486678">
      <w:pPr>
        <w:pStyle w:val="FootnoteText"/>
      </w:pPr>
      <w:r>
        <w:rPr>
          <w:rStyle w:val="FootnoteReference"/>
        </w:rPr>
        <w:footnoteRef/>
      </w:r>
      <w:r>
        <w:tab/>
        <w:t>Punto 130.</w:t>
      </w:r>
    </w:p>
  </w:footnote>
  <w:footnote w:id="101">
    <w:p w14:paraId="3A59ACD9" w14:textId="77777777" w:rsidR="00486678" w:rsidRPr="00844742" w:rsidRDefault="00486678" w:rsidP="00486678">
      <w:pPr>
        <w:pStyle w:val="FootnoteText"/>
      </w:pPr>
      <w:r>
        <w:rPr>
          <w:rStyle w:val="FootnoteReference"/>
        </w:rPr>
        <w:footnoteRef/>
      </w:r>
      <w:r>
        <w:tab/>
        <w:t>Punto 131.</w:t>
      </w:r>
    </w:p>
  </w:footnote>
  <w:footnote w:id="102">
    <w:p w14:paraId="1D48D1FB" w14:textId="77777777" w:rsidR="00486678" w:rsidRPr="00844742" w:rsidRDefault="00486678" w:rsidP="00486678">
      <w:pPr>
        <w:pStyle w:val="FootnoteText"/>
      </w:pPr>
      <w:r>
        <w:rPr>
          <w:rStyle w:val="FootnoteReference"/>
        </w:rPr>
        <w:footnoteRef/>
      </w:r>
      <w:r>
        <w:tab/>
        <w:t>Punto 132.</w:t>
      </w:r>
    </w:p>
  </w:footnote>
  <w:footnote w:id="103">
    <w:p w14:paraId="0DAC5929" w14:textId="77777777" w:rsidR="00486678" w:rsidRPr="00844742" w:rsidRDefault="00486678" w:rsidP="00486678">
      <w:pPr>
        <w:pStyle w:val="FootnoteText"/>
      </w:pPr>
      <w:r>
        <w:rPr>
          <w:rStyle w:val="FootnoteReference"/>
        </w:rPr>
        <w:footnoteRef/>
      </w:r>
      <w:r>
        <w:tab/>
        <w:t>Punto 133.</w:t>
      </w:r>
    </w:p>
  </w:footnote>
  <w:footnote w:id="104">
    <w:p w14:paraId="27E53E9B" w14:textId="77777777" w:rsidR="00486678" w:rsidRPr="00844742" w:rsidRDefault="00486678" w:rsidP="00486678">
      <w:pPr>
        <w:pStyle w:val="FootnoteText"/>
      </w:pPr>
      <w:r>
        <w:rPr>
          <w:rStyle w:val="FootnoteReference"/>
        </w:rPr>
        <w:footnoteRef/>
      </w:r>
      <w:r>
        <w:tab/>
        <w:t>Punto 134.</w:t>
      </w:r>
    </w:p>
  </w:footnote>
  <w:footnote w:id="105">
    <w:p w14:paraId="209F8971" w14:textId="77777777" w:rsidR="00486678" w:rsidRPr="00844742" w:rsidRDefault="00486678" w:rsidP="00486678">
      <w:pPr>
        <w:pStyle w:val="FootnoteText"/>
      </w:pPr>
      <w:r>
        <w:rPr>
          <w:rStyle w:val="FootnoteReference"/>
        </w:rPr>
        <w:footnoteRef/>
      </w:r>
      <w:r>
        <w:tab/>
        <w:t>Punto 135.</w:t>
      </w:r>
    </w:p>
  </w:footnote>
  <w:footnote w:id="106">
    <w:p w14:paraId="23687251" w14:textId="77777777" w:rsidR="00486678" w:rsidRPr="00844742" w:rsidRDefault="00486678" w:rsidP="00486678">
      <w:pPr>
        <w:pStyle w:val="FootnoteText"/>
      </w:pPr>
      <w:r>
        <w:rPr>
          <w:rStyle w:val="FootnoteReference"/>
        </w:rPr>
        <w:footnoteRef/>
      </w:r>
      <w:r>
        <w:tab/>
        <w:t xml:space="preserve">Punto 135. </w:t>
      </w:r>
    </w:p>
  </w:footnote>
  <w:footnote w:id="107">
    <w:p w14:paraId="78F66517" w14:textId="77777777" w:rsidR="00486678" w:rsidRPr="00844742" w:rsidRDefault="00486678" w:rsidP="00486678">
      <w:pPr>
        <w:pStyle w:val="FootnoteText"/>
      </w:pPr>
      <w:r>
        <w:rPr>
          <w:rStyle w:val="FootnoteReference"/>
        </w:rPr>
        <w:footnoteRef/>
      </w:r>
      <w:r>
        <w:tab/>
        <w:t>Punto 137.</w:t>
      </w:r>
    </w:p>
  </w:footnote>
  <w:footnote w:id="108">
    <w:p w14:paraId="1F911121" w14:textId="77777777" w:rsidR="00486678" w:rsidRPr="00844742" w:rsidRDefault="00486678" w:rsidP="00486678">
      <w:pPr>
        <w:pStyle w:val="FootnoteText"/>
      </w:pPr>
      <w:r>
        <w:rPr>
          <w:rStyle w:val="FootnoteReference"/>
        </w:rPr>
        <w:footnoteRef/>
      </w:r>
      <w:r>
        <w:tab/>
        <w:t>Punto 137.</w:t>
      </w:r>
    </w:p>
  </w:footnote>
  <w:footnote w:id="109">
    <w:p w14:paraId="1B4AD683" w14:textId="77777777" w:rsidR="00486678" w:rsidRPr="00844742" w:rsidRDefault="00486678" w:rsidP="00486678">
      <w:pPr>
        <w:pStyle w:val="FootnoteText"/>
      </w:pPr>
      <w:r>
        <w:rPr>
          <w:rStyle w:val="FootnoteReference"/>
        </w:rPr>
        <w:footnoteRef/>
      </w:r>
      <w:r>
        <w:tab/>
        <w:t>Punto 138.</w:t>
      </w:r>
    </w:p>
  </w:footnote>
  <w:footnote w:id="110">
    <w:p w14:paraId="211429EC" w14:textId="77777777" w:rsidR="00486678" w:rsidRPr="00844742" w:rsidRDefault="00486678" w:rsidP="00486678">
      <w:pPr>
        <w:pStyle w:val="FootnoteText"/>
      </w:pPr>
      <w:r w:rsidRPr="003A4FBC">
        <w:rPr>
          <w:rStyle w:val="FootnoteReference"/>
        </w:rPr>
        <w:footnoteRef/>
      </w:r>
      <w:r>
        <w:tab/>
        <w:t>Punto 138 a).</w:t>
      </w:r>
    </w:p>
  </w:footnote>
  <w:footnote w:id="111">
    <w:p w14:paraId="1D98FD68" w14:textId="77777777" w:rsidR="00486678" w:rsidRPr="00844742" w:rsidRDefault="00486678" w:rsidP="00486678">
      <w:pPr>
        <w:pStyle w:val="FootnoteText"/>
      </w:pPr>
      <w:r>
        <w:rPr>
          <w:rStyle w:val="FootnoteReference"/>
        </w:rPr>
        <w:footnoteRef/>
      </w:r>
      <w:r>
        <w:tab/>
        <w:t>Punto 139.</w:t>
      </w:r>
    </w:p>
  </w:footnote>
  <w:footnote w:id="112">
    <w:p w14:paraId="113E3AE0" w14:textId="77777777" w:rsidR="00486678" w:rsidRPr="00844742" w:rsidRDefault="00486678" w:rsidP="00486678">
      <w:pPr>
        <w:pStyle w:val="FootnoteText"/>
      </w:pPr>
      <w:r w:rsidRPr="003A4FBC">
        <w:rPr>
          <w:rStyle w:val="FootnoteReference"/>
        </w:rPr>
        <w:footnoteRef/>
      </w:r>
      <w:r>
        <w:tab/>
        <w:t>Punto 138 b).</w:t>
      </w:r>
    </w:p>
  </w:footnote>
  <w:footnote w:id="113">
    <w:p w14:paraId="1B6570C7" w14:textId="77777777" w:rsidR="00486678" w:rsidRPr="00844742" w:rsidRDefault="00486678" w:rsidP="00486678">
      <w:pPr>
        <w:pStyle w:val="FootnoteText"/>
      </w:pPr>
      <w:r w:rsidRPr="003A4FBC">
        <w:rPr>
          <w:rStyle w:val="FootnoteReference"/>
        </w:rPr>
        <w:footnoteRef/>
      </w:r>
      <w:r>
        <w:tab/>
        <w:t>Punto 138 b) ii).</w:t>
      </w:r>
    </w:p>
  </w:footnote>
  <w:footnote w:id="114">
    <w:p w14:paraId="1DA44E1F" w14:textId="77777777" w:rsidR="00486678" w:rsidRPr="00844742" w:rsidRDefault="00486678" w:rsidP="00486678">
      <w:pPr>
        <w:pStyle w:val="FootnoteText"/>
      </w:pPr>
      <w:r>
        <w:rPr>
          <w:rStyle w:val="FootnoteReference"/>
        </w:rPr>
        <w:footnoteRef/>
      </w:r>
      <w:r>
        <w:tab/>
        <w:t>Punto 140.</w:t>
      </w:r>
    </w:p>
  </w:footnote>
  <w:footnote w:id="115">
    <w:p w14:paraId="4355CE35" w14:textId="77777777" w:rsidR="00486678" w:rsidRPr="00844742" w:rsidRDefault="00486678" w:rsidP="00486678">
      <w:pPr>
        <w:pStyle w:val="FootnoteText"/>
      </w:pPr>
      <w:r>
        <w:rPr>
          <w:rStyle w:val="FootnoteReference"/>
        </w:rPr>
        <w:footnoteRef/>
      </w:r>
      <w:r>
        <w:tab/>
        <w:t>Punto 141.</w:t>
      </w:r>
    </w:p>
  </w:footnote>
  <w:footnote w:id="116">
    <w:p w14:paraId="4DD4A404" w14:textId="77777777" w:rsidR="00486678" w:rsidRPr="005A2D93" w:rsidRDefault="00486678" w:rsidP="00486678">
      <w:pPr>
        <w:pStyle w:val="FootnoteText"/>
      </w:pPr>
      <w:r>
        <w:rPr>
          <w:rStyle w:val="FootnoteReference"/>
        </w:rPr>
        <w:footnoteRef/>
      </w:r>
      <w:r>
        <w:tab/>
        <w:t>Punto 142.</w:t>
      </w:r>
    </w:p>
  </w:footnote>
  <w:footnote w:id="117">
    <w:p w14:paraId="71A50258" w14:textId="77777777" w:rsidR="00486678" w:rsidRPr="005A2D93" w:rsidRDefault="00486678" w:rsidP="00486678">
      <w:pPr>
        <w:pStyle w:val="FootnoteText"/>
      </w:pPr>
      <w:r>
        <w:rPr>
          <w:rStyle w:val="FootnoteReference"/>
        </w:rPr>
        <w:footnoteRef/>
      </w:r>
      <w:r>
        <w:tab/>
        <w:t>Punto 143.</w:t>
      </w:r>
    </w:p>
  </w:footnote>
  <w:footnote w:id="118">
    <w:p w14:paraId="6257E274" w14:textId="77777777" w:rsidR="00486678" w:rsidRPr="00AE7F8E" w:rsidRDefault="00486678" w:rsidP="00486678">
      <w:pPr>
        <w:pStyle w:val="FootnoteText"/>
      </w:pPr>
      <w:r>
        <w:rPr>
          <w:rStyle w:val="FootnoteReference"/>
        </w:rPr>
        <w:footnoteRef/>
      </w:r>
      <w:r>
        <w:tab/>
        <w:t>Punto 144. Véase también la nota a pie de página 91.</w:t>
      </w:r>
    </w:p>
  </w:footnote>
  <w:footnote w:id="119">
    <w:p w14:paraId="609758FA" w14:textId="77777777" w:rsidR="00486678" w:rsidRPr="00AE7F8E" w:rsidRDefault="00486678" w:rsidP="00486678">
      <w:pPr>
        <w:pStyle w:val="FootnoteText"/>
      </w:pPr>
      <w:r>
        <w:rPr>
          <w:rStyle w:val="FootnoteReference"/>
        </w:rPr>
        <w:footnoteRef/>
      </w:r>
      <w:r>
        <w:tab/>
        <w:t>Nota a pie de página 97.</w:t>
      </w:r>
    </w:p>
  </w:footnote>
  <w:footnote w:id="120">
    <w:p w14:paraId="293D4AAF" w14:textId="77777777" w:rsidR="00486678" w:rsidRPr="00AE7F8E" w:rsidRDefault="00486678" w:rsidP="00486678">
      <w:pPr>
        <w:pStyle w:val="FootnoteText"/>
      </w:pPr>
      <w:r>
        <w:rPr>
          <w:rStyle w:val="FootnoteReference"/>
        </w:rPr>
        <w:footnoteRef/>
      </w:r>
      <w:r>
        <w:tab/>
        <w:t>Punto 144. Véase también la nota a pie de página 98.</w:t>
      </w:r>
    </w:p>
  </w:footnote>
  <w:footnote w:id="121">
    <w:p w14:paraId="2F66E993" w14:textId="77777777" w:rsidR="00486678" w:rsidRPr="00AE7F8E" w:rsidRDefault="00486678" w:rsidP="00486678">
      <w:pPr>
        <w:pStyle w:val="FootnoteText"/>
      </w:pPr>
      <w:r>
        <w:rPr>
          <w:rStyle w:val="FootnoteReference"/>
        </w:rPr>
        <w:footnoteRef/>
      </w:r>
      <w:r>
        <w:tab/>
        <w:t>Punto 145.</w:t>
      </w:r>
    </w:p>
  </w:footnote>
  <w:footnote w:id="122">
    <w:p w14:paraId="1A1B899E" w14:textId="77777777" w:rsidR="00486678" w:rsidRPr="00AE7F8E" w:rsidRDefault="00486678" w:rsidP="00486678">
      <w:pPr>
        <w:pStyle w:val="FootnoteText"/>
      </w:pPr>
      <w:r>
        <w:rPr>
          <w:rStyle w:val="FootnoteReference"/>
        </w:rPr>
        <w:footnoteRef/>
      </w:r>
      <w:r>
        <w:tab/>
        <w:t>Punto 146.</w:t>
      </w:r>
    </w:p>
  </w:footnote>
  <w:footnote w:id="123">
    <w:p w14:paraId="2D7B2461" w14:textId="77777777" w:rsidR="00486678" w:rsidRPr="009D70E1" w:rsidRDefault="00486678" w:rsidP="00486678">
      <w:pPr>
        <w:pStyle w:val="FootnoteText"/>
      </w:pPr>
      <w:r w:rsidRPr="003A4FBC">
        <w:rPr>
          <w:rStyle w:val="FootnoteReference"/>
        </w:rPr>
        <w:footnoteRef/>
      </w:r>
      <w:r>
        <w:tab/>
        <w:t>Puntos 147 y 148.</w:t>
      </w:r>
    </w:p>
  </w:footnote>
  <w:footnote w:id="124">
    <w:p w14:paraId="682F56A2" w14:textId="77777777" w:rsidR="00486678" w:rsidRPr="009D70E1" w:rsidRDefault="00486678" w:rsidP="00486678">
      <w:pPr>
        <w:pStyle w:val="FootnoteText"/>
      </w:pPr>
      <w:r>
        <w:rPr>
          <w:rStyle w:val="FootnoteReference"/>
        </w:rPr>
        <w:footnoteRef/>
      </w:r>
      <w:r>
        <w:tab/>
        <w:t>Punto 149.</w:t>
      </w:r>
    </w:p>
  </w:footnote>
  <w:footnote w:id="125">
    <w:p w14:paraId="7B1B63EF" w14:textId="77777777" w:rsidR="00486678" w:rsidRPr="009D70E1" w:rsidRDefault="00486678" w:rsidP="00486678">
      <w:pPr>
        <w:pStyle w:val="FootnoteText"/>
      </w:pPr>
      <w:r>
        <w:rPr>
          <w:rStyle w:val="FootnoteReference"/>
        </w:rPr>
        <w:footnoteRef/>
      </w:r>
      <w:r>
        <w:tab/>
        <w:t>Punto 150.</w:t>
      </w:r>
    </w:p>
  </w:footnote>
  <w:footnote w:id="126">
    <w:p w14:paraId="64D5B4EB" w14:textId="77777777" w:rsidR="00486678" w:rsidRPr="009D70E1" w:rsidRDefault="00486678" w:rsidP="00486678">
      <w:pPr>
        <w:pStyle w:val="FootnoteText"/>
      </w:pPr>
      <w:r w:rsidRPr="003A4FBC">
        <w:rPr>
          <w:rStyle w:val="FootnoteReference"/>
        </w:rPr>
        <w:footnoteRef/>
      </w:r>
      <w:r>
        <w:tab/>
        <w:t>Punto 151 a).</w:t>
      </w:r>
    </w:p>
  </w:footnote>
  <w:footnote w:id="127">
    <w:p w14:paraId="758A8731" w14:textId="77777777" w:rsidR="00486678" w:rsidRPr="00AE7F8E" w:rsidRDefault="00486678" w:rsidP="00486678">
      <w:pPr>
        <w:pStyle w:val="FootnoteText"/>
      </w:pPr>
      <w:r w:rsidRPr="003A4FBC">
        <w:rPr>
          <w:rStyle w:val="FootnoteReference"/>
        </w:rPr>
        <w:footnoteRef/>
      </w:r>
      <w:r>
        <w:tab/>
        <w:t>Punto 151 b).</w:t>
      </w:r>
    </w:p>
  </w:footnote>
  <w:footnote w:id="128">
    <w:p w14:paraId="5E714B40" w14:textId="77777777" w:rsidR="00486678" w:rsidRPr="00AE7F8E" w:rsidRDefault="00486678" w:rsidP="00486678">
      <w:pPr>
        <w:pStyle w:val="FootnoteText"/>
      </w:pPr>
      <w:r w:rsidRPr="003A4FBC">
        <w:rPr>
          <w:rStyle w:val="FootnoteReference"/>
        </w:rPr>
        <w:footnoteRef/>
      </w:r>
      <w:r>
        <w:tab/>
        <w:t>Punto 151 c).</w:t>
      </w:r>
    </w:p>
  </w:footnote>
  <w:footnote w:id="129">
    <w:p w14:paraId="3B60B82F" w14:textId="77777777" w:rsidR="00486678" w:rsidRPr="00AE7F8E" w:rsidRDefault="00486678" w:rsidP="00486678">
      <w:pPr>
        <w:pStyle w:val="FootnoteText"/>
      </w:pPr>
      <w:r>
        <w:rPr>
          <w:rStyle w:val="FootnoteReference"/>
        </w:rPr>
        <w:footnoteRef/>
      </w:r>
      <w:r>
        <w:tab/>
        <w:t>Punto 155, según el cual debe aplicarse un mecanismo de reembolso si el importe de la ayuda supera los 10 millones EUR. De conformidad con el punto 156, no es necesario un mecanismo de reembolso cuando el proyecto se lleve a cabo mediante el modelo de inversión directa.</w:t>
      </w:r>
    </w:p>
  </w:footnote>
  <w:footnote w:id="130">
    <w:p w14:paraId="0886A610" w14:textId="77777777" w:rsidR="00486678" w:rsidRPr="00844742" w:rsidRDefault="00486678" w:rsidP="00486678">
      <w:pPr>
        <w:pStyle w:val="FootnoteText"/>
      </w:pPr>
      <w:r>
        <w:rPr>
          <w:rStyle w:val="FootnoteReference"/>
        </w:rPr>
        <w:footnoteRef/>
      </w:r>
      <w:r>
        <w:tab/>
        <w:t>Punto 154.</w:t>
      </w:r>
    </w:p>
  </w:footnote>
  <w:footnote w:id="131">
    <w:p w14:paraId="309D7620" w14:textId="77777777" w:rsidR="00486678" w:rsidRPr="00844742" w:rsidRDefault="00486678" w:rsidP="00486678">
      <w:pPr>
        <w:pStyle w:val="FootnoteText"/>
      </w:pPr>
      <w:r>
        <w:rPr>
          <w:rStyle w:val="FootnoteReference"/>
        </w:rPr>
        <w:footnoteRef/>
      </w:r>
      <w:r>
        <w:tab/>
        <w:t>Punto 155.</w:t>
      </w:r>
    </w:p>
  </w:footnote>
  <w:footnote w:id="132">
    <w:p w14:paraId="23C979F3" w14:textId="77777777" w:rsidR="00486678" w:rsidRPr="00844742" w:rsidRDefault="00486678" w:rsidP="00486678">
      <w:pPr>
        <w:pStyle w:val="FootnoteText"/>
      </w:pPr>
      <w:r>
        <w:rPr>
          <w:rStyle w:val="FootnoteReference"/>
        </w:rPr>
        <w:footnoteRef/>
      </w:r>
      <w:r>
        <w:tab/>
        <w:t>Punto 157.</w:t>
      </w:r>
    </w:p>
  </w:footnote>
  <w:footnote w:id="133">
    <w:p w14:paraId="03582E55" w14:textId="77777777" w:rsidR="00486678" w:rsidRPr="00844742" w:rsidRDefault="00486678" w:rsidP="00486678">
      <w:pPr>
        <w:pStyle w:val="FootnoteText"/>
      </w:pPr>
      <w:r>
        <w:rPr>
          <w:rStyle w:val="FootnoteReference"/>
        </w:rPr>
        <w:footnoteRef/>
      </w:r>
      <w:r>
        <w:tab/>
        <w:t>Punto 158.</w:t>
      </w:r>
    </w:p>
  </w:footnote>
  <w:footnote w:id="134">
    <w:p w14:paraId="68F61831" w14:textId="77777777" w:rsidR="00486678" w:rsidRPr="00844742" w:rsidRDefault="00486678" w:rsidP="00486678">
      <w:pPr>
        <w:pStyle w:val="FootnoteText"/>
      </w:pPr>
      <w:r>
        <w:rPr>
          <w:rStyle w:val="FootnoteReference"/>
        </w:rPr>
        <w:footnoteRef/>
      </w:r>
      <w:r>
        <w:tab/>
        <w:t>Nota a pie de página 104.</w:t>
      </w:r>
    </w:p>
  </w:footnote>
  <w:footnote w:id="135">
    <w:p w14:paraId="440AFB2C" w14:textId="77777777" w:rsidR="00486678" w:rsidRPr="00844742" w:rsidRDefault="00486678" w:rsidP="00486678">
      <w:pPr>
        <w:pStyle w:val="FootnoteText"/>
      </w:pPr>
      <w:r>
        <w:rPr>
          <w:rStyle w:val="FootnoteReference"/>
        </w:rPr>
        <w:footnoteRef/>
      </w:r>
      <w:r>
        <w:tab/>
        <w:t>Punto 158.</w:t>
      </w:r>
    </w:p>
  </w:footnote>
  <w:footnote w:id="136">
    <w:p w14:paraId="7452ABFC" w14:textId="77777777" w:rsidR="00486678" w:rsidRPr="00AE7F8E" w:rsidRDefault="00486678" w:rsidP="00486678">
      <w:pPr>
        <w:pStyle w:val="FootnoteText"/>
      </w:pPr>
      <w:r>
        <w:rPr>
          <w:rStyle w:val="FootnoteReference"/>
        </w:rPr>
        <w:footnoteRef/>
      </w:r>
      <w:r>
        <w:tab/>
        <w:t>Punto 159.</w:t>
      </w:r>
    </w:p>
  </w:footnote>
  <w:footnote w:id="137">
    <w:p w14:paraId="229CDD0F" w14:textId="77777777" w:rsidR="00486678" w:rsidRPr="00AE7F8E" w:rsidRDefault="00486678" w:rsidP="00486678">
      <w:pPr>
        <w:pStyle w:val="FootnoteText"/>
      </w:pPr>
      <w:r>
        <w:rPr>
          <w:rStyle w:val="FootnoteReference"/>
        </w:rPr>
        <w:footnoteRef/>
      </w:r>
      <w:r>
        <w:tab/>
        <w:t>Punto 160.</w:t>
      </w:r>
    </w:p>
  </w:footnote>
  <w:footnote w:id="138">
    <w:p w14:paraId="76D93B53" w14:textId="77777777" w:rsidR="00486678" w:rsidRPr="00AE7F8E" w:rsidRDefault="00486678" w:rsidP="00486678">
      <w:pPr>
        <w:pStyle w:val="FootnoteText"/>
      </w:pPr>
      <w:r>
        <w:rPr>
          <w:rStyle w:val="FootnoteReference"/>
        </w:rPr>
        <w:footnoteRef/>
      </w:r>
      <w:r>
        <w:tab/>
        <w:t>Sección 5.2.4.6.</w:t>
      </w:r>
    </w:p>
  </w:footnote>
  <w:footnote w:id="139">
    <w:p w14:paraId="06C5C5CF" w14:textId="77777777" w:rsidR="00486678" w:rsidRPr="00AE7F8E" w:rsidRDefault="00486678" w:rsidP="00486678">
      <w:pPr>
        <w:pStyle w:val="FootnoteText"/>
      </w:pPr>
      <w:r>
        <w:rPr>
          <w:rStyle w:val="FootnoteReference"/>
        </w:rPr>
        <w:footnoteRef/>
      </w:r>
      <w:r>
        <w:tab/>
        <w:t>Punto 77. Véase también el punto 162.</w:t>
      </w:r>
    </w:p>
  </w:footnote>
  <w:footnote w:id="140">
    <w:p w14:paraId="6C4243FA" w14:textId="77777777" w:rsidR="00486678" w:rsidRPr="00AE7F8E" w:rsidRDefault="00486678" w:rsidP="00486678">
      <w:pPr>
        <w:pStyle w:val="FootnoteText"/>
      </w:pPr>
      <w:r>
        <w:rPr>
          <w:rStyle w:val="FootnoteReference"/>
        </w:rPr>
        <w:footnoteRef/>
      </w:r>
      <w:r>
        <w:tab/>
        <w:t xml:space="preserve">Punto 90. </w:t>
      </w:r>
    </w:p>
  </w:footnote>
  <w:footnote w:id="141">
    <w:p w14:paraId="4536CD59" w14:textId="77777777" w:rsidR="00486678" w:rsidRPr="00AE7F8E" w:rsidRDefault="00486678" w:rsidP="00486678">
      <w:pPr>
        <w:pStyle w:val="FootnoteText"/>
      </w:pPr>
      <w:r>
        <w:rPr>
          <w:rStyle w:val="FootnoteReference"/>
        </w:rPr>
        <w:footnoteRef/>
      </w:r>
      <w:r>
        <w:tab/>
        <w:t>Punto 83. Véase también el punto 162.</w:t>
      </w:r>
    </w:p>
  </w:footnote>
  <w:footnote w:id="142">
    <w:p w14:paraId="6270AF2A" w14:textId="77777777" w:rsidR="00486678" w:rsidRPr="00AE7F8E" w:rsidRDefault="00486678" w:rsidP="00486678">
      <w:pPr>
        <w:pStyle w:val="FootnoteText"/>
      </w:pPr>
      <w:r>
        <w:rPr>
          <w:rStyle w:val="FootnoteReference"/>
        </w:rPr>
        <w:footnoteRef/>
      </w:r>
      <w:r>
        <w:tab/>
        <w:t>Punto 162.</w:t>
      </w:r>
    </w:p>
  </w:footnote>
  <w:footnote w:id="143">
    <w:p w14:paraId="17FCC450" w14:textId="77777777" w:rsidR="00486678" w:rsidRPr="00AE7F8E" w:rsidRDefault="00486678" w:rsidP="00486678">
      <w:pPr>
        <w:pStyle w:val="FootnoteText"/>
      </w:pPr>
      <w:r w:rsidRPr="003A4FBC">
        <w:rPr>
          <w:rStyle w:val="FootnoteReference"/>
        </w:rPr>
        <w:footnoteRef/>
      </w:r>
      <w:r>
        <w:tab/>
        <w:t>Puntos 136 y 152. Véase también el punto 163.</w:t>
      </w:r>
    </w:p>
  </w:footnote>
  <w:footnote w:id="144">
    <w:p w14:paraId="5703F3AC" w14:textId="77777777" w:rsidR="00486678" w:rsidRPr="00844742" w:rsidRDefault="00486678" w:rsidP="00486678">
      <w:pPr>
        <w:pStyle w:val="FootnoteText"/>
      </w:pPr>
      <w:r>
        <w:rPr>
          <w:rStyle w:val="FootnoteReference"/>
        </w:rPr>
        <w:footnoteRef/>
      </w:r>
      <w:r>
        <w:tab/>
        <w:t>Punto 162.</w:t>
      </w:r>
    </w:p>
  </w:footnote>
  <w:footnote w:id="145">
    <w:p w14:paraId="4DA7F9AE" w14:textId="77777777" w:rsidR="00486678" w:rsidRPr="00844742" w:rsidRDefault="00486678" w:rsidP="00486678">
      <w:pPr>
        <w:pStyle w:val="FootnoteText"/>
      </w:pPr>
      <w:r>
        <w:rPr>
          <w:rStyle w:val="FootnoteReference"/>
        </w:rPr>
        <w:footnoteRef/>
      </w:r>
      <w:r>
        <w:tab/>
        <w:t>Punto 163.</w:t>
      </w:r>
    </w:p>
  </w:footnote>
  <w:footnote w:id="146">
    <w:p w14:paraId="40226D24" w14:textId="77777777" w:rsidR="00486678" w:rsidRPr="00844742" w:rsidRDefault="00486678" w:rsidP="00486678">
      <w:pPr>
        <w:pStyle w:val="FootnoteText"/>
      </w:pPr>
      <w:r>
        <w:rPr>
          <w:rStyle w:val="FootnoteReference"/>
        </w:rPr>
        <w:footnoteRef/>
      </w:r>
      <w:r>
        <w:tab/>
        <w:t>Punto 163.</w:t>
      </w:r>
    </w:p>
  </w:footnote>
  <w:footnote w:id="147">
    <w:p w14:paraId="03C1CB42" w14:textId="77777777" w:rsidR="00486678" w:rsidRPr="00844742" w:rsidRDefault="00486678" w:rsidP="00486678">
      <w:pPr>
        <w:pStyle w:val="FootnoteText"/>
      </w:pPr>
      <w:r>
        <w:rPr>
          <w:rStyle w:val="FootnoteReference"/>
        </w:rPr>
        <w:footnoteRef/>
      </w:r>
      <w:r>
        <w:tab/>
        <w:t>Punto 164.</w:t>
      </w:r>
    </w:p>
  </w:footnote>
  <w:footnote w:id="148">
    <w:p w14:paraId="3C9F59E6" w14:textId="77777777" w:rsidR="00486678" w:rsidRPr="00844742" w:rsidRDefault="00486678" w:rsidP="00486678">
      <w:pPr>
        <w:pStyle w:val="FootnoteText"/>
      </w:pPr>
      <w:r>
        <w:rPr>
          <w:rStyle w:val="FootnoteReference"/>
        </w:rPr>
        <w:footnoteRef/>
      </w:r>
      <w:r>
        <w:tab/>
        <w:t>Punto 165.</w:t>
      </w:r>
    </w:p>
  </w:footnote>
  <w:footnote w:id="149">
    <w:p w14:paraId="4848ABDD" w14:textId="77777777" w:rsidR="00486678" w:rsidRPr="00844742" w:rsidRDefault="00486678" w:rsidP="00486678">
      <w:pPr>
        <w:pStyle w:val="FootnoteText"/>
      </w:pPr>
      <w:r>
        <w:rPr>
          <w:rStyle w:val="FootnoteReference"/>
        </w:rPr>
        <w:footnoteRef/>
      </w:r>
      <w:r>
        <w:tab/>
        <w:t>Punto 166.</w:t>
      </w:r>
    </w:p>
  </w:footnote>
  <w:footnote w:id="150">
    <w:p w14:paraId="26F618ED" w14:textId="77777777" w:rsidR="00486678" w:rsidRPr="00844742" w:rsidRDefault="00486678" w:rsidP="00486678">
      <w:pPr>
        <w:pStyle w:val="FootnoteText"/>
      </w:pPr>
      <w:r>
        <w:rPr>
          <w:rStyle w:val="FootnoteReference"/>
        </w:rPr>
        <w:footnoteRef/>
      </w:r>
      <w:r>
        <w:tab/>
        <w:t>Punto 202.</w:t>
      </w:r>
    </w:p>
  </w:footnote>
  <w:footnote w:id="151">
    <w:p w14:paraId="4A26F531" w14:textId="77777777" w:rsidR="00486678" w:rsidRPr="00844742" w:rsidRDefault="00486678" w:rsidP="00486678">
      <w:pPr>
        <w:pStyle w:val="FootnoteText"/>
      </w:pPr>
      <w:r>
        <w:rPr>
          <w:rStyle w:val="FootnoteReference"/>
        </w:rPr>
        <w:footnoteRef/>
      </w:r>
      <w:r>
        <w:tab/>
        <w:t>Punto 203.</w:t>
      </w:r>
    </w:p>
  </w:footnote>
  <w:footnote w:id="152">
    <w:p w14:paraId="53994260" w14:textId="77777777" w:rsidR="00486678" w:rsidRPr="005A2D93" w:rsidRDefault="00486678" w:rsidP="00486678">
      <w:pPr>
        <w:pStyle w:val="FootnoteText"/>
      </w:pPr>
      <w:r>
        <w:rPr>
          <w:rStyle w:val="FootnoteReference"/>
        </w:rPr>
        <w:footnoteRef/>
      </w:r>
      <w:r>
        <w:tab/>
        <w:t xml:space="preserve">Puede consultarse en: </w:t>
      </w:r>
      <w:hyperlink r:id="rId1" w:history="1">
        <w:r>
          <w:rPr>
            <w:rStyle w:val="Hyperlink"/>
          </w:rPr>
          <w:t>https://webgate.ec.europa.eu/competition/transparency/public?lang=en</w:t>
        </w:r>
      </w:hyperlink>
      <w:r>
        <w:t xml:space="preserve">. </w:t>
      </w:r>
    </w:p>
  </w:footnote>
  <w:footnote w:id="153">
    <w:p w14:paraId="39943418" w14:textId="77777777" w:rsidR="00486678" w:rsidRPr="005A2D93" w:rsidRDefault="00486678" w:rsidP="00486678">
      <w:pPr>
        <w:pStyle w:val="FootnoteText"/>
      </w:pPr>
      <w:r>
        <w:rPr>
          <w:rStyle w:val="FootnoteReference"/>
        </w:rPr>
        <w:footnoteRef/>
      </w:r>
      <w:r>
        <w:tab/>
        <w:t>Punto 202.</w:t>
      </w:r>
    </w:p>
  </w:footnote>
  <w:footnote w:id="154">
    <w:p w14:paraId="059F40AF" w14:textId="77777777" w:rsidR="00486678" w:rsidRPr="005A2D93" w:rsidRDefault="00486678" w:rsidP="00486678">
      <w:pPr>
        <w:pStyle w:val="FootnoteText"/>
      </w:pPr>
      <w:r>
        <w:rPr>
          <w:rStyle w:val="FootnoteReference"/>
        </w:rPr>
        <w:footnoteRef/>
      </w:r>
      <w:r>
        <w:tab/>
        <w:t>Punto 204.</w:t>
      </w:r>
    </w:p>
  </w:footnote>
  <w:footnote w:id="155">
    <w:p w14:paraId="49812362" w14:textId="77777777" w:rsidR="00486678" w:rsidRPr="005A2D93" w:rsidRDefault="00486678" w:rsidP="00486678">
      <w:pPr>
        <w:pStyle w:val="FootnoteText"/>
      </w:pPr>
      <w:r>
        <w:rPr>
          <w:rStyle w:val="FootnoteReference"/>
        </w:rPr>
        <w:footnoteRef/>
      </w:r>
      <w:r>
        <w:tab/>
        <w:t>Punto 204.</w:t>
      </w:r>
    </w:p>
  </w:footnote>
  <w:footnote w:id="156">
    <w:p w14:paraId="7A374E13" w14:textId="77777777" w:rsidR="00486678" w:rsidRPr="00AE7F8E" w:rsidRDefault="00486678" w:rsidP="00486678">
      <w:pPr>
        <w:pStyle w:val="FootnoteText"/>
      </w:pPr>
      <w:r w:rsidRPr="003A4FBC">
        <w:rPr>
          <w:rStyle w:val="FootnoteReference"/>
        </w:rPr>
        <w:footnoteRef/>
      </w:r>
      <w:r>
        <w:tab/>
        <w:t>Puntos 207 y 208.</w:t>
      </w:r>
    </w:p>
  </w:footnote>
  <w:footnote w:id="157">
    <w:p w14:paraId="36BB2930" w14:textId="77777777" w:rsidR="00486678" w:rsidRPr="00AE7F8E" w:rsidRDefault="00486678" w:rsidP="00486678">
      <w:pPr>
        <w:pStyle w:val="FootnoteText"/>
      </w:pPr>
      <w:r>
        <w:rPr>
          <w:rStyle w:val="FootnoteReference"/>
        </w:rPr>
        <w:footnoteRef/>
      </w:r>
      <w:r>
        <w:tab/>
        <w:t>Punto 209.</w:t>
      </w:r>
    </w:p>
  </w:footnote>
  <w:footnote w:id="158">
    <w:p w14:paraId="4527DAB2" w14:textId="77777777" w:rsidR="00486678" w:rsidRPr="00AE7F8E" w:rsidRDefault="00486678" w:rsidP="00486678">
      <w:pPr>
        <w:pStyle w:val="FootnoteText"/>
      </w:pPr>
      <w:r w:rsidRPr="003A4FBC">
        <w:rPr>
          <w:rStyle w:val="FootnoteReference"/>
        </w:rPr>
        <w:footnoteRef/>
      </w:r>
      <w:r>
        <w:tab/>
        <w:t>Tal como se definen en el punto 19 o).</w:t>
      </w:r>
    </w:p>
  </w:footnote>
  <w:footnote w:id="159">
    <w:p w14:paraId="24FDCAB6" w14:textId="77777777" w:rsidR="00486678" w:rsidRPr="004879A7" w:rsidRDefault="00486678" w:rsidP="00486678">
      <w:pPr>
        <w:pStyle w:val="FootnoteText"/>
      </w:pPr>
      <w:r>
        <w:rPr>
          <w:rStyle w:val="FootnoteReference"/>
        </w:rPr>
        <w:footnoteRef/>
      </w:r>
      <w:r>
        <w:tab/>
        <w:t>Puntos 168 y 169.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67F1C" w14:textId="77777777" w:rsidR="009A028E" w:rsidRDefault="009A02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9BF65" w14:textId="77777777" w:rsidR="009A028E" w:rsidRDefault="009A02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C1B30" w14:textId="77777777" w:rsidR="009A028E" w:rsidRDefault="009A02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7567DE7"/>
    <w:multiLevelType w:val="multilevel"/>
    <w:tmpl w:val="2ED4F4D0"/>
    <w:styleLink w:val="Style1"/>
    <w:lvl w:ilvl="0">
      <w:start w:val="1"/>
      <w:numFmt w:val="lowerRoman"/>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3"/>
  </w:num>
  <w:num w:numId="5" w16cid:durableId="943927640">
    <w:abstractNumId w:val="24"/>
  </w:num>
  <w:num w:numId="6" w16cid:durableId="547230529">
    <w:abstractNumId w:val="12"/>
  </w:num>
  <w:num w:numId="7" w16cid:durableId="2009407815">
    <w:abstractNumId w:val="22"/>
  </w:num>
  <w:num w:numId="8" w16cid:durableId="1698462345">
    <w:abstractNumId w:val="28"/>
  </w:num>
  <w:num w:numId="9" w16cid:durableId="599681503">
    <w:abstractNumId w:val="26"/>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1543861809">
    <w:abstractNumId w:val="21"/>
  </w:num>
  <w:num w:numId="23" w16cid:durableId="1204639797">
    <w:abstractNumId w:val="16"/>
    <w:lvlOverride w:ilvl="0">
      <w:startOverride w:val="1"/>
    </w:lvlOverride>
  </w:num>
  <w:num w:numId="24" w16cid:durableId="1743016061">
    <w:abstractNumId w:val="27"/>
    <w:lvlOverride w:ilvl="0">
      <w:startOverride w:val="1"/>
    </w:lvlOverride>
  </w:num>
  <w:num w:numId="25" w16cid:durableId="711657855">
    <w:abstractNumId w:val="8"/>
    <w:lvlOverride w:ilvl="0">
      <w:startOverride w:val="1"/>
    </w:lvlOverride>
  </w:num>
  <w:num w:numId="26" w16cid:durableId="422997209">
    <w:abstractNumId w:val="8"/>
    <w:lvlOverride w:ilvl="0">
      <w:startOverride w:val="1"/>
    </w:lvlOverride>
  </w:num>
  <w:num w:numId="27" w16cid:durableId="1007826695">
    <w:abstractNumId w:val="8"/>
    <w:lvlOverride w:ilvl="0">
      <w:startOverride w:val="1"/>
    </w:lvlOverride>
  </w:num>
  <w:num w:numId="28" w16cid:durableId="1210917374">
    <w:abstractNumId w:val="8"/>
    <w:lvlOverride w:ilvl="0">
      <w:startOverride w:val="1"/>
    </w:lvlOverride>
  </w:num>
  <w:num w:numId="29" w16cid:durableId="2134640297">
    <w:abstractNumId w:val="8"/>
    <w:lvlOverride w:ilvl="0">
      <w:startOverride w:val="1"/>
    </w:lvlOverride>
  </w:num>
  <w:num w:numId="30" w16cid:durableId="1986086105">
    <w:abstractNumId w:val="8"/>
    <w:lvlOverride w:ilvl="0">
      <w:startOverride w:val="1"/>
    </w:lvlOverride>
  </w:num>
  <w:num w:numId="31" w16cid:durableId="1879586571">
    <w:abstractNumId w:val="8"/>
    <w:lvlOverride w:ilvl="0">
      <w:startOverride w:val="1"/>
    </w:lvlOverride>
  </w:num>
  <w:num w:numId="32" w16cid:durableId="180897127">
    <w:abstractNumId w:val="8"/>
    <w:lvlOverride w:ilvl="0">
      <w:startOverride w:val="1"/>
    </w:lvlOverride>
  </w:num>
  <w:num w:numId="33" w16cid:durableId="1946618507">
    <w:abstractNumId w:val="22"/>
    <w:lvlOverride w:ilvl="0">
      <w:startOverride w:val="1"/>
    </w:lvlOverride>
  </w:num>
  <w:num w:numId="34" w16cid:durableId="109593634">
    <w:abstractNumId w:val="18"/>
    <w:lvlOverride w:ilvl="0">
      <w:startOverride w:val="1"/>
    </w:lvlOverride>
  </w:num>
  <w:num w:numId="35" w16cid:durableId="1640190229">
    <w:abstractNumId w:val="25"/>
  </w:num>
  <w:num w:numId="36" w16cid:durableId="885217113">
    <w:abstractNumId w:val="16"/>
  </w:num>
  <w:num w:numId="37" w16cid:durableId="2128354871">
    <w:abstractNumId w:val="27"/>
  </w:num>
  <w:num w:numId="38" w16cid:durableId="488205416">
    <w:abstractNumId w:val="13"/>
  </w:num>
  <w:num w:numId="39" w16cid:durableId="991953047">
    <w:abstractNumId w:val="17"/>
  </w:num>
  <w:num w:numId="40" w16cid:durableId="490218294">
    <w:abstractNumId w:val="18"/>
  </w:num>
  <w:num w:numId="41" w16cid:durableId="1355881271">
    <w:abstractNumId w:val="1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486678"/>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6678"/>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028E"/>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B281B"/>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7A6F"/>
  <w15:chartTrackingRefBased/>
  <w15:docId w15:val="{A677E618-D957-4C51-90DD-418E4451F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6678"/>
    <w:pPr>
      <w:spacing w:before="120" w:after="120" w:line="240" w:lineRule="auto"/>
      <w:jc w:val="both"/>
    </w:pPr>
    <w:rPr>
      <w:rFonts w:ascii="Times New Roman" w:hAnsi="Times New Roman" w:cs="Times New Roman"/>
      <w:kern w:val="0"/>
      <w:sz w:val="24"/>
      <w:lang w:val="es-ES_tradnl"/>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48667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8667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es-ES_tradnl"/>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es-ES_tradnl"/>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es-ES_tradnl"/>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es-ES_tradnl"/>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es-ES_tradnl"/>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es-ES_tradnl"/>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es-ES_tradnl"/>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48667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48667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48667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866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8667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866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8667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8667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486678"/>
    <w:rPr>
      <w:i/>
      <w:iCs/>
      <w:color w:val="365F91" w:themeColor="accent1" w:themeShade="BF"/>
    </w:rPr>
  </w:style>
  <w:style w:type="paragraph" w:styleId="IntenseQuote">
    <w:name w:val="Intense Quote"/>
    <w:basedOn w:val="Normal"/>
    <w:next w:val="Normal"/>
    <w:link w:val="IntenseQuoteChar"/>
    <w:uiPriority w:val="30"/>
    <w:qFormat/>
    <w:rsid w:val="0048667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48667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486678"/>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486678"/>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utputecliaff">
    <w:name w:val="outputecliaff"/>
    <w:rsid w:val="00486678"/>
  </w:style>
  <w:style w:type="table" w:styleId="TableGrid">
    <w:name w:val="Table Grid"/>
    <w:basedOn w:val="TableNormal"/>
    <w:uiPriority w:val="59"/>
    <w:rsid w:val="00486678"/>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berLevel2">
    <w:name w:val="List Number (Level 2)"/>
    <w:basedOn w:val="Normal"/>
    <w:rsid w:val="00486678"/>
    <w:pPr>
      <w:tabs>
        <w:tab w:val="num" w:pos="1417"/>
      </w:tabs>
      <w:spacing w:before="0" w:after="240"/>
      <w:ind w:left="1417" w:hanging="708"/>
    </w:pPr>
    <w:rPr>
      <w:rFonts w:eastAsia="Times New Roman"/>
      <w:szCs w:val="20"/>
    </w:rPr>
  </w:style>
  <w:style w:type="paragraph" w:customStyle="1" w:styleId="ListNumberLevel3">
    <w:name w:val="List Number (Level 3)"/>
    <w:basedOn w:val="Normal"/>
    <w:rsid w:val="00486678"/>
    <w:pPr>
      <w:tabs>
        <w:tab w:val="num" w:pos="2126"/>
      </w:tabs>
      <w:spacing w:before="0" w:after="240"/>
      <w:ind w:left="2126" w:hanging="709"/>
    </w:pPr>
    <w:rPr>
      <w:rFonts w:eastAsia="Times New Roman"/>
      <w:szCs w:val="20"/>
    </w:rPr>
  </w:style>
  <w:style w:type="paragraph" w:customStyle="1" w:styleId="ListNumberLevel4">
    <w:name w:val="List Number (Level 4)"/>
    <w:basedOn w:val="Normal"/>
    <w:rsid w:val="00486678"/>
    <w:pPr>
      <w:tabs>
        <w:tab w:val="num" w:pos="2835"/>
      </w:tabs>
      <w:spacing w:before="0" w:after="240"/>
      <w:ind w:left="2835" w:hanging="709"/>
    </w:pPr>
    <w:rPr>
      <w:rFonts w:eastAsia="Times New Roman"/>
      <w:szCs w:val="20"/>
    </w:rPr>
  </w:style>
  <w:style w:type="paragraph" w:styleId="Revision">
    <w:name w:val="Revision"/>
    <w:hidden/>
    <w:uiPriority w:val="99"/>
    <w:semiHidden/>
    <w:rsid w:val="00486678"/>
    <w:pPr>
      <w:spacing w:after="0" w:line="240" w:lineRule="auto"/>
    </w:pPr>
    <w:rPr>
      <w:rFonts w:ascii="Times New Roman" w:eastAsia="Calibri" w:hAnsi="Times New Roman" w:cs="Times New Roman"/>
      <w:kern w:val="0"/>
      <w:sz w:val="24"/>
      <w:szCs w:val="20"/>
      <w:lang w:val="en-US"/>
      <w14:ligatures w14:val="none"/>
    </w:rPr>
  </w:style>
  <w:style w:type="character" w:customStyle="1" w:styleId="UnresolvedMention1">
    <w:name w:val="Unresolved Mention1"/>
    <w:uiPriority w:val="99"/>
    <w:semiHidden/>
    <w:unhideWhenUsed/>
    <w:rsid w:val="00486678"/>
    <w:rPr>
      <w:color w:val="605E5C"/>
      <w:shd w:val="clear" w:color="auto" w:fill="E1DFDD"/>
    </w:rPr>
  </w:style>
  <w:style w:type="numbering" w:customStyle="1" w:styleId="Style1">
    <w:name w:val="Style1"/>
    <w:uiPriority w:val="99"/>
    <w:rsid w:val="00486678"/>
    <w:pPr>
      <w:numPr>
        <w:numId w:val="22"/>
      </w:numPr>
    </w:pPr>
  </w:style>
  <w:style w:type="character" w:styleId="LineNumber">
    <w:name w:val="line number"/>
    <w:basedOn w:val="DefaultParagraphFont"/>
    <w:uiPriority w:val="99"/>
    <w:semiHidden/>
    <w:unhideWhenUsed/>
    <w:rsid w:val="00486678"/>
  </w:style>
  <w:style w:type="paragraph" w:styleId="TOCHeading">
    <w:name w:val="TOC Heading"/>
    <w:basedOn w:val="Normal"/>
    <w:next w:val="Normal"/>
    <w:uiPriority w:val="39"/>
    <w:semiHidden/>
    <w:unhideWhenUsed/>
    <w:qFormat/>
    <w:rsid w:val="00486678"/>
    <w:pPr>
      <w:spacing w:after="240"/>
      <w:jc w:val="center"/>
    </w:pPr>
    <w:rPr>
      <w:b/>
      <w:sz w:val="28"/>
    </w:rPr>
  </w:style>
  <w:style w:type="paragraph" w:styleId="TOC1">
    <w:name w:val="toc 1"/>
    <w:basedOn w:val="Normal"/>
    <w:next w:val="Normal"/>
    <w:uiPriority w:val="39"/>
    <w:semiHidden/>
    <w:unhideWhenUsed/>
    <w:rsid w:val="00486678"/>
    <w:pPr>
      <w:tabs>
        <w:tab w:val="right" w:leader="dot" w:pos="9071"/>
      </w:tabs>
      <w:spacing w:before="60"/>
      <w:ind w:left="850" w:hanging="850"/>
      <w:jc w:val="left"/>
    </w:pPr>
  </w:style>
  <w:style w:type="paragraph" w:styleId="TOC2">
    <w:name w:val="toc 2"/>
    <w:basedOn w:val="Normal"/>
    <w:next w:val="Normal"/>
    <w:uiPriority w:val="39"/>
    <w:semiHidden/>
    <w:unhideWhenUsed/>
    <w:rsid w:val="00486678"/>
    <w:pPr>
      <w:tabs>
        <w:tab w:val="right" w:leader="dot" w:pos="9071"/>
      </w:tabs>
      <w:spacing w:before="60"/>
      <w:ind w:left="850" w:hanging="850"/>
      <w:jc w:val="left"/>
    </w:pPr>
  </w:style>
  <w:style w:type="paragraph" w:styleId="TOC3">
    <w:name w:val="toc 3"/>
    <w:basedOn w:val="Normal"/>
    <w:next w:val="Normal"/>
    <w:uiPriority w:val="39"/>
    <w:semiHidden/>
    <w:unhideWhenUsed/>
    <w:rsid w:val="00486678"/>
    <w:pPr>
      <w:tabs>
        <w:tab w:val="right" w:leader="dot" w:pos="9071"/>
      </w:tabs>
      <w:spacing w:before="60"/>
      <w:ind w:left="850" w:hanging="850"/>
      <w:jc w:val="left"/>
    </w:pPr>
  </w:style>
  <w:style w:type="paragraph" w:styleId="TOC4">
    <w:name w:val="toc 4"/>
    <w:basedOn w:val="Normal"/>
    <w:next w:val="Normal"/>
    <w:uiPriority w:val="39"/>
    <w:semiHidden/>
    <w:unhideWhenUsed/>
    <w:rsid w:val="00486678"/>
    <w:pPr>
      <w:tabs>
        <w:tab w:val="right" w:leader="dot" w:pos="9071"/>
      </w:tabs>
      <w:spacing w:before="60"/>
      <w:ind w:left="850" w:hanging="850"/>
      <w:jc w:val="left"/>
    </w:pPr>
  </w:style>
  <w:style w:type="paragraph" w:styleId="TOC5">
    <w:name w:val="toc 5"/>
    <w:basedOn w:val="Normal"/>
    <w:next w:val="Normal"/>
    <w:uiPriority w:val="39"/>
    <w:semiHidden/>
    <w:unhideWhenUsed/>
    <w:rsid w:val="00486678"/>
    <w:pPr>
      <w:tabs>
        <w:tab w:val="right" w:leader="dot" w:pos="9071"/>
      </w:tabs>
      <w:spacing w:before="300"/>
      <w:jc w:val="left"/>
    </w:pPr>
  </w:style>
  <w:style w:type="paragraph" w:styleId="TOC6">
    <w:name w:val="toc 6"/>
    <w:basedOn w:val="Normal"/>
    <w:next w:val="Normal"/>
    <w:uiPriority w:val="39"/>
    <w:semiHidden/>
    <w:unhideWhenUsed/>
    <w:rsid w:val="00486678"/>
    <w:pPr>
      <w:tabs>
        <w:tab w:val="right" w:leader="dot" w:pos="9071"/>
      </w:tabs>
      <w:spacing w:before="240"/>
      <w:jc w:val="left"/>
    </w:pPr>
  </w:style>
  <w:style w:type="paragraph" w:styleId="TOC7">
    <w:name w:val="toc 7"/>
    <w:basedOn w:val="Normal"/>
    <w:next w:val="Normal"/>
    <w:uiPriority w:val="39"/>
    <w:semiHidden/>
    <w:unhideWhenUsed/>
    <w:rsid w:val="00486678"/>
    <w:pPr>
      <w:tabs>
        <w:tab w:val="right" w:leader="dot" w:pos="9071"/>
      </w:tabs>
      <w:spacing w:before="180"/>
      <w:jc w:val="left"/>
    </w:pPr>
  </w:style>
  <w:style w:type="paragraph" w:styleId="TOC8">
    <w:name w:val="toc 8"/>
    <w:basedOn w:val="Normal"/>
    <w:next w:val="Normal"/>
    <w:uiPriority w:val="39"/>
    <w:semiHidden/>
    <w:unhideWhenUsed/>
    <w:rsid w:val="00486678"/>
    <w:pPr>
      <w:tabs>
        <w:tab w:val="right" w:leader="dot" w:pos="9071"/>
      </w:tabs>
      <w:jc w:val="left"/>
    </w:pPr>
  </w:style>
  <w:style w:type="paragraph" w:styleId="TOC9">
    <w:name w:val="toc 9"/>
    <w:basedOn w:val="Normal"/>
    <w:next w:val="Normal"/>
    <w:uiPriority w:val="39"/>
    <w:semiHidden/>
    <w:unhideWhenUsed/>
    <w:rsid w:val="00486678"/>
    <w:pPr>
      <w:tabs>
        <w:tab w:val="right" w:leader="dot" w:pos="9071"/>
      </w:tabs>
      <w:ind w:left="1417" w:hanging="1417"/>
      <w:jc w:val="left"/>
    </w:pPr>
  </w:style>
  <w:style w:type="paragraph" w:customStyle="1" w:styleId="Text1">
    <w:name w:val="Text 1"/>
    <w:basedOn w:val="Normal"/>
    <w:rsid w:val="00486678"/>
    <w:pPr>
      <w:ind w:left="850"/>
    </w:pPr>
  </w:style>
  <w:style w:type="paragraph" w:customStyle="1" w:styleId="Text2">
    <w:name w:val="Text 2"/>
    <w:basedOn w:val="Normal"/>
    <w:rsid w:val="00486678"/>
    <w:pPr>
      <w:ind w:left="1417"/>
    </w:pPr>
  </w:style>
  <w:style w:type="paragraph" w:customStyle="1" w:styleId="Text3">
    <w:name w:val="Text 3"/>
    <w:basedOn w:val="Normal"/>
    <w:rsid w:val="00486678"/>
    <w:pPr>
      <w:ind w:left="1984"/>
    </w:pPr>
  </w:style>
  <w:style w:type="paragraph" w:customStyle="1" w:styleId="Text4">
    <w:name w:val="Text 4"/>
    <w:basedOn w:val="Normal"/>
    <w:rsid w:val="00486678"/>
    <w:pPr>
      <w:ind w:left="2551"/>
    </w:pPr>
  </w:style>
  <w:style w:type="paragraph" w:customStyle="1" w:styleId="Text5">
    <w:name w:val="Text 5"/>
    <w:basedOn w:val="Normal"/>
    <w:rsid w:val="00486678"/>
    <w:pPr>
      <w:ind w:left="3118"/>
    </w:pPr>
  </w:style>
  <w:style w:type="paragraph" w:customStyle="1" w:styleId="Text6">
    <w:name w:val="Text 6"/>
    <w:basedOn w:val="Normal"/>
    <w:rsid w:val="00486678"/>
    <w:pPr>
      <w:ind w:left="3685"/>
    </w:pPr>
  </w:style>
  <w:style w:type="paragraph" w:customStyle="1" w:styleId="QuotedText">
    <w:name w:val="Quoted Text"/>
    <w:basedOn w:val="Normal"/>
    <w:rsid w:val="00486678"/>
    <w:pPr>
      <w:ind w:left="1417"/>
    </w:pPr>
  </w:style>
  <w:style w:type="paragraph" w:customStyle="1" w:styleId="Point0">
    <w:name w:val="Point 0"/>
    <w:basedOn w:val="Normal"/>
    <w:rsid w:val="00486678"/>
    <w:pPr>
      <w:ind w:left="850" w:hanging="850"/>
    </w:pPr>
  </w:style>
  <w:style w:type="paragraph" w:customStyle="1" w:styleId="Point1">
    <w:name w:val="Point 1"/>
    <w:basedOn w:val="Normal"/>
    <w:rsid w:val="00486678"/>
    <w:pPr>
      <w:ind w:left="1417" w:hanging="567"/>
    </w:pPr>
  </w:style>
  <w:style w:type="paragraph" w:customStyle="1" w:styleId="Point2">
    <w:name w:val="Point 2"/>
    <w:basedOn w:val="Normal"/>
    <w:rsid w:val="00486678"/>
    <w:pPr>
      <w:ind w:left="1984" w:hanging="567"/>
    </w:pPr>
  </w:style>
  <w:style w:type="paragraph" w:customStyle="1" w:styleId="Point3">
    <w:name w:val="Point 3"/>
    <w:basedOn w:val="Normal"/>
    <w:rsid w:val="00486678"/>
    <w:pPr>
      <w:ind w:left="2551" w:hanging="567"/>
    </w:pPr>
  </w:style>
  <w:style w:type="paragraph" w:customStyle="1" w:styleId="Point4">
    <w:name w:val="Point 4"/>
    <w:basedOn w:val="Normal"/>
    <w:rsid w:val="00486678"/>
    <w:pPr>
      <w:ind w:left="3118" w:hanging="567"/>
    </w:pPr>
  </w:style>
  <w:style w:type="paragraph" w:customStyle="1" w:styleId="Point5">
    <w:name w:val="Point 5"/>
    <w:basedOn w:val="Normal"/>
    <w:rsid w:val="00486678"/>
    <w:pPr>
      <w:ind w:left="3685" w:hanging="567"/>
    </w:pPr>
  </w:style>
  <w:style w:type="paragraph" w:customStyle="1" w:styleId="Tiret0">
    <w:name w:val="Tiret 0"/>
    <w:basedOn w:val="Point0"/>
    <w:rsid w:val="00486678"/>
    <w:pPr>
      <w:numPr>
        <w:numId w:val="35"/>
      </w:numPr>
    </w:pPr>
  </w:style>
  <w:style w:type="paragraph" w:customStyle="1" w:styleId="Tiret1">
    <w:name w:val="Tiret 1"/>
    <w:basedOn w:val="Point1"/>
    <w:rsid w:val="00486678"/>
    <w:pPr>
      <w:numPr>
        <w:numId w:val="23"/>
      </w:numPr>
    </w:pPr>
  </w:style>
  <w:style w:type="paragraph" w:customStyle="1" w:styleId="Tiret2">
    <w:name w:val="Tiret 2"/>
    <w:basedOn w:val="Point2"/>
    <w:rsid w:val="00486678"/>
    <w:pPr>
      <w:numPr>
        <w:numId w:val="24"/>
      </w:numPr>
    </w:pPr>
  </w:style>
  <w:style w:type="paragraph" w:customStyle="1" w:styleId="Tiret3">
    <w:name w:val="Tiret 3"/>
    <w:basedOn w:val="Point3"/>
    <w:rsid w:val="00486678"/>
    <w:pPr>
      <w:numPr>
        <w:numId w:val="38"/>
      </w:numPr>
    </w:pPr>
  </w:style>
  <w:style w:type="paragraph" w:customStyle="1" w:styleId="Tiret4">
    <w:name w:val="Tiret 4"/>
    <w:basedOn w:val="Point4"/>
    <w:rsid w:val="00486678"/>
    <w:pPr>
      <w:numPr>
        <w:numId w:val="39"/>
      </w:numPr>
    </w:pPr>
  </w:style>
  <w:style w:type="paragraph" w:customStyle="1" w:styleId="Tiret5">
    <w:name w:val="Tiret 5"/>
    <w:basedOn w:val="Point5"/>
    <w:rsid w:val="00486678"/>
    <w:pPr>
      <w:numPr>
        <w:numId w:val="34"/>
      </w:numPr>
    </w:pPr>
  </w:style>
  <w:style w:type="paragraph" w:customStyle="1" w:styleId="PointDouble0">
    <w:name w:val="PointDouble 0"/>
    <w:basedOn w:val="Normal"/>
    <w:rsid w:val="00486678"/>
    <w:pPr>
      <w:tabs>
        <w:tab w:val="left" w:pos="850"/>
      </w:tabs>
      <w:ind w:left="1417" w:hanging="1417"/>
    </w:pPr>
  </w:style>
  <w:style w:type="paragraph" w:customStyle="1" w:styleId="PointDouble1">
    <w:name w:val="PointDouble 1"/>
    <w:basedOn w:val="Normal"/>
    <w:rsid w:val="00486678"/>
    <w:pPr>
      <w:tabs>
        <w:tab w:val="left" w:pos="1417"/>
      </w:tabs>
      <w:ind w:left="1984" w:hanging="1134"/>
    </w:pPr>
  </w:style>
  <w:style w:type="paragraph" w:customStyle="1" w:styleId="PointDouble2">
    <w:name w:val="PointDouble 2"/>
    <w:basedOn w:val="Normal"/>
    <w:rsid w:val="00486678"/>
    <w:pPr>
      <w:tabs>
        <w:tab w:val="left" w:pos="1984"/>
      </w:tabs>
      <w:ind w:left="2551" w:hanging="1134"/>
    </w:pPr>
  </w:style>
  <w:style w:type="paragraph" w:customStyle="1" w:styleId="PointDouble3">
    <w:name w:val="PointDouble 3"/>
    <w:basedOn w:val="Normal"/>
    <w:rsid w:val="00486678"/>
    <w:pPr>
      <w:tabs>
        <w:tab w:val="left" w:pos="2551"/>
      </w:tabs>
      <w:ind w:left="3118" w:hanging="1134"/>
    </w:pPr>
  </w:style>
  <w:style w:type="paragraph" w:customStyle="1" w:styleId="PointDouble4">
    <w:name w:val="PointDouble 4"/>
    <w:basedOn w:val="Normal"/>
    <w:rsid w:val="00486678"/>
    <w:pPr>
      <w:tabs>
        <w:tab w:val="left" w:pos="3118"/>
      </w:tabs>
      <w:ind w:left="3685" w:hanging="1134"/>
    </w:pPr>
  </w:style>
  <w:style w:type="paragraph" w:customStyle="1" w:styleId="PointTriple0">
    <w:name w:val="PointTriple 0"/>
    <w:basedOn w:val="Normal"/>
    <w:rsid w:val="00486678"/>
    <w:pPr>
      <w:tabs>
        <w:tab w:val="left" w:pos="850"/>
        <w:tab w:val="left" w:pos="1417"/>
      </w:tabs>
      <w:ind w:left="1984" w:hanging="1984"/>
    </w:pPr>
  </w:style>
  <w:style w:type="paragraph" w:customStyle="1" w:styleId="PointTriple1">
    <w:name w:val="PointTriple 1"/>
    <w:basedOn w:val="Normal"/>
    <w:rsid w:val="00486678"/>
    <w:pPr>
      <w:tabs>
        <w:tab w:val="left" w:pos="1417"/>
        <w:tab w:val="left" w:pos="1984"/>
      </w:tabs>
      <w:ind w:left="2551" w:hanging="1701"/>
    </w:pPr>
  </w:style>
  <w:style w:type="paragraph" w:customStyle="1" w:styleId="PointTriple2">
    <w:name w:val="PointTriple 2"/>
    <w:basedOn w:val="Normal"/>
    <w:rsid w:val="00486678"/>
    <w:pPr>
      <w:tabs>
        <w:tab w:val="left" w:pos="1984"/>
        <w:tab w:val="left" w:pos="2551"/>
      </w:tabs>
      <w:ind w:left="3118" w:hanging="1701"/>
    </w:pPr>
  </w:style>
  <w:style w:type="paragraph" w:customStyle="1" w:styleId="PointTriple3">
    <w:name w:val="PointTriple 3"/>
    <w:basedOn w:val="Normal"/>
    <w:rsid w:val="00486678"/>
    <w:pPr>
      <w:tabs>
        <w:tab w:val="left" w:pos="2551"/>
        <w:tab w:val="left" w:pos="3118"/>
      </w:tabs>
      <w:ind w:left="3685" w:hanging="1701"/>
    </w:pPr>
  </w:style>
  <w:style w:type="paragraph" w:customStyle="1" w:styleId="PointTriple4">
    <w:name w:val="PointTriple 4"/>
    <w:basedOn w:val="Normal"/>
    <w:rsid w:val="00486678"/>
    <w:pPr>
      <w:tabs>
        <w:tab w:val="left" w:pos="3118"/>
        <w:tab w:val="left" w:pos="3685"/>
      </w:tabs>
      <w:ind w:left="4252" w:hanging="1701"/>
    </w:pPr>
  </w:style>
  <w:style w:type="paragraph" w:customStyle="1" w:styleId="QuotedNumPar">
    <w:name w:val="Quoted NumPar"/>
    <w:basedOn w:val="Normal"/>
    <w:rsid w:val="00486678"/>
    <w:pPr>
      <w:ind w:left="1417" w:hanging="567"/>
    </w:pPr>
  </w:style>
  <w:style w:type="paragraph" w:customStyle="1" w:styleId="SectionTitle">
    <w:name w:val="SectionTitle"/>
    <w:basedOn w:val="Normal"/>
    <w:next w:val="Heading1"/>
    <w:rsid w:val="00486678"/>
    <w:pPr>
      <w:keepNext/>
      <w:spacing w:after="360"/>
      <w:jc w:val="center"/>
    </w:pPr>
    <w:rPr>
      <w:b/>
      <w:smallCaps/>
      <w:sz w:val="28"/>
    </w:rPr>
  </w:style>
  <w:style w:type="paragraph" w:customStyle="1" w:styleId="TableTitle">
    <w:name w:val="Table Title"/>
    <w:basedOn w:val="Normal"/>
    <w:next w:val="Normal"/>
    <w:rsid w:val="00486678"/>
    <w:pPr>
      <w:jc w:val="center"/>
    </w:pPr>
    <w:rPr>
      <w:b/>
    </w:rPr>
  </w:style>
  <w:style w:type="paragraph" w:customStyle="1" w:styleId="Point0number">
    <w:name w:val="Point 0 (number)"/>
    <w:basedOn w:val="Normal"/>
    <w:rsid w:val="00486678"/>
    <w:pPr>
      <w:numPr>
        <w:numId w:val="41"/>
      </w:numPr>
    </w:pPr>
  </w:style>
  <w:style w:type="paragraph" w:customStyle="1" w:styleId="Point1number">
    <w:name w:val="Point 1 (number)"/>
    <w:basedOn w:val="Normal"/>
    <w:rsid w:val="00486678"/>
    <w:pPr>
      <w:numPr>
        <w:ilvl w:val="2"/>
        <w:numId w:val="41"/>
      </w:numPr>
    </w:pPr>
  </w:style>
  <w:style w:type="paragraph" w:customStyle="1" w:styleId="Point2number">
    <w:name w:val="Point 2 (number)"/>
    <w:basedOn w:val="Normal"/>
    <w:rsid w:val="00486678"/>
    <w:pPr>
      <w:numPr>
        <w:ilvl w:val="4"/>
        <w:numId w:val="41"/>
      </w:numPr>
    </w:pPr>
  </w:style>
  <w:style w:type="paragraph" w:customStyle="1" w:styleId="Point3number">
    <w:name w:val="Point 3 (number)"/>
    <w:basedOn w:val="Normal"/>
    <w:rsid w:val="00486678"/>
    <w:pPr>
      <w:numPr>
        <w:ilvl w:val="6"/>
        <w:numId w:val="41"/>
      </w:numPr>
    </w:pPr>
  </w:style>
  <w:style w:type="paragraph" w:customStyle="1" w:styleId="Point0letter">
    <w:name w:val="Point 0 (letter)"/>
    <w:basedOn w:val="Normal"/>
    <w:rsid w:val="00486678"/>
    <w:pPr>
      <w:numPr>
        <w:ilvl w:val="1"/>
        <w:numId w:val="41"/>
      </w:numPr>
    </w:pPr>
  </w:style>
  <w:style w:type="paragraph" w:customStyle="1" w:styleId="Point1letter">
    <w:name w:val="Point 1 (letter)"/>
    <w:basedOn w:val="Normal"/>
    <w:rsid w:val="00486678"/>
    <w:pPr>
      <w:numPr>
        <w:ilvl w:val="3"/>
        <w:numId w:val="41"/>
      </w:numPr>
    </w:pPr>
  </w:style>
  <w:style w:type="paragraph" w:customStyle="1" w:styleId="Point2letter">
    <w:name w:val="Point 2 (letter)"/>
    <w:basedOn w:val="Normal"/>
    <w:rsid w:val="00486678"/>
    <w:pPr>
      <w:numPr>
        <w:ilvl w:val="5"/>
        <w:numId w:val="41"/>
      </w:numPr>
    </w:pPr>
  </w:style>
  <w:style w:type="paragraph" w:customStyle="1" w:styleId="Point3letter">
    <w:name w:val="Point 3 (letter)"/>
    <w:basedOn w:val="Normal"/>
    <w:rsid w:val="00486678"/>
    <w:pPr>
      <w:numPr>
        <w:ilvl w:val="7"/>
        <w:numId w:val="41"/>
      </w:numPr>
    </w:pPr>
  </w:style>
  <w:style w:type="paragraph" w:customStyle="1" w:styleId="Point4letter">
    <w:name w:val="Point 4 (letter)"/>
    <w:basedOn w:val="Normal"/>
    <w:rsid w:val="00486678"/>
    <w:pPr>
      <w:numPr>
        <w:ilvl w:val="8"/>
        <w:numId w:val="41"/>
      </w:numPr>
    </w:pPr>
  </w:style>
  <w:style w:type="paragraph" w:customStyle="1" w:styleId="Rfrenceinstitutionnelle">
    <w:name w:val="Référence institutionnelle"/>
    <w:basedOn w:val="Normal"/>
    <w:next w:val="Confidentialit"/>
    <w:rsid w:val="00486678"/>
    <w:pPr>
      <w:spacing w:before="0" w:after="240"/>
      <w:ind w:left="5103"/>
      <w:jc w:val="left"/>
    </w:pPr>
  </w:style>
  <w:style w:type="paragraph" w:customStyle="1" w:styleId="SecurityMarking">
    <w:name w:val="SecurityMarking"/>
    <w:basedOn w:val="Normal"/>
    <w:rsid w:val="00486678"/>
    <w:pPr>
      <w:spacing w:before="0" w:after="0" w:line="276" w:lineRule="auto"/>
      <w:ind w:left="5103"/>
      <w:jc w:val="left"/>
    </w:pPr>
    <w:rPr>
      <w:sz w:val="28"/>
    </w:rPr>
  </w:style>
  <w:style w:type="paragraph" w:customStyle="1" w:styleId="ReleasableTo">
    <w:name w:val="ReleasableTo"/>
    <w:basedOn w:val="Normal"/>
    <w:rsid w:val="00486678"/>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486678"/>
    <w:pPr>
      <w:spacing w:before="0" w:after="0"/>
      <w:ind w:left="5103"/>
      <w:jc w:val="left"/>
    </w:pPr>
  </w:style>
  <w:style w:type="paragraph" w:customStyle="1" w:styleId="Rfrenceinterne">
    <w:name w:val="Référence interne"/>
    <w:basedOn w:val="Normal"/>
    <w:next w:val="Rfrenceinterinstitutionnelle"/>
    <w:rsid w:val="00486678"/>
    <w:pPr>
      <w:spacing w:before="0" w:after="0"/>
      <w:ind w:left="5103"/>
      <w:jc w:val="left"/>
    </w:pPr>
  </w:style>
  <w:style w:type="paragraph" w:customStyle="1" w:styleId="Statut">
    <w:name w:val="Statut"/>
    <w:basedOn w:val="Normal"/>
    <w:next w:val="Typedudocument"/>
    <w:rsid w:val="00486678"/>
    <w:pPr>
      <w:spacing w:before="0" w:after="240"/>
      <w:jc w:val="center"/>
    </w:pPr>
  </w:style>
  <w:style w:type="paragraph" w:customStyle="1" w:styleId="Titrearticle">
    <w:name w:val="Titre article"/>
    <w:basedOn w:val="Normal"/>
    <w:next w:val="Normal"/>
    <w:rsid w:val="00486678"/>
    <w:pPr>
      <w:keepNext/>
      <w:spacing w:before="360"/>
      <w:jc w:val="center"/>
    </w:pPr>
    <w:rPr>
      <w:i/>
    </w:rPr>
  </w:style>
  <w:style w:type="paragraph" w:customStyle="1" w:styleId="Typedudocument">
    <w:name w:val="Type du document"/>
    <w:basedOn w:val="Normal"/>
    <w:next w:val="Accompagnant"/>
    <w:rsid w:val="00486678"/>
    <w:pPr>
      <w:spacing w:before="360" w:after="180"/>
      <w:jc w:val="center"/>
    </w:pPr>
    <w:rPr>
      <w:b/>
    </w:rPr>
  </w:style>
  <w:style w:type="paragraph" w:customStyle="1" w:styleId="Supertitre">
    <w:name w:val="Supertitre"/>
    <w:basedOn w:val="Normal"/>
    <w:next w:val="Normal"/>
    <w:rsid w:val="00486678"/>
    <w:pPr>
      <w:spacing w:before="0" w:after="600"/>
      <w:jc w:val="center"/>
    </w:pPr>
    <w:rPr>
      <w:b/>
    </w:rPr>
  </w:style>
  <w:style w:type="paragraph" w:customStyle="1" w:styleId="Rfrencecroise">
    <w:name w:val="Référence croisée"/>
    <w:basedOn w:val="Normal"/>
    <w:rsid w:val="00486678"/>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486678"/>
  </w:style>
  <w:style w:type="paragraph" w:customStyle="1" w:styleId="StatutPagedecouverture">
    <w:name w:val="Statut (Page de couverture)"/>
    <w:basedOn w:val="Statut"/>
    <w:next w:val="TypedudocumentPagedecouverture"/>
    <w:rsid w:val="00486678"/>
  </w:style>
  <w:style w:type="paragraph" w:customStyle="1" w:styleId="TypedudocumentPagedecouverture">
    <w:name w:val="Type du document (Page de couverture)"/>
    <w:basedOn w:val="Typedudocument"/>
    <w:next w:val="AccompagnantPagedecouverture"/>
    <w:rsid w:val="00486678"/>
  </w:style>
  <w:style w:type="paragraph" w:customStyle="1" w:styleId="Volume">
    <w:name w:val="Volume"/>
    <w:basedOn w:val="Normal"/>
    <w:next w:val="Confidentialit"/>
    <w:rsid w:val="00486678"/>
    <w:pPr>
      <w:spacing w:before="0" w:after="240"/>
      <w:ind w:left="5103"/>
      <w:jc w:val="left"/>
    </w:pPr>
  </w:style>
  <w:style w:type="paragraph" w:customStyle="1" w:styleId="Typeacteprincipal">
    <w:name w:val="Type acte principal"/>
    <w:basedOn w:val="Normal"/>
    <w:next w:val="Objetacteprincipal"/>
    <w:rsid w:val="00486678"/>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4866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22</Pages>
  <Words>5499</Words>
  <Characters>29534</Characters>
  <DocSecurity>0</DocSecurity>
  <Lines>703</Lines>
  <Paragraphs>304</Paragraphs>
  <ScaleCrop>false</ScaleCrop>
  <LinksUpToDate>false</LinksUpToDate>
  <CharactersWithSpaces>34729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2025-05-27T11:08:00Z</dcterms:created>
  <dcterms:modified xsi:type="dcterms:W3CDTF">2025-05-27T11:12:00Z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2025-05-27T11:12:39Z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8188ab80-8f85-4475-ae76-0f36a093d49c</vt:lpwstr>
  </property>
  <property fmtid="{D5CDD505-2E9C-101B-9397-08002B2CF9AE}" pid="8" name="MSIP_Label_6bd9ddd1-4d20-43f6-abfa-fc3c07406f94_ContentBits">
    <vt:lpwstr>0</vt:lpwstr>
  </property>
</Properties>
</file>