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BED58" w14:textId="7D34DFC5" w:rsidR="009968B6" w:rsidRPr="009A3470" w:rsidRDefault="009968B6" w:rsidP="009968B6">
      <w:pPr>
        <w:pStyle w:val="ManualHeading2"/>
        <w:rPr>
          <w:noProof/>
        </w:rPr>
      </w:pPr>
      <w:r w:rsidRPr="009A3470">
        <w:rPr>
          <w:noProof/>
        </w:rPr>
        <w:t>ČÁST III.5.B</w:t>
      </w:r>
      <w:r>
        <w:rPr>
          <w:noProof/>
        </w:rPr>
        <w:t xml:space="preserve"> - </w:t>
      </w:r>
      <w:r w:rsidRPr="009A3470">
        <w:rPr>
          <w:noProof/>
        </w:rPr>
        <w:t>DOPLŇKOVÝ INFORMAČNÍ LIST KE STÁTNÍ PODPOŘE NA ZAVÁDĚNÍ ŠIROKOPÁSMOVÝCH SÍTÍ</w:t>
      </w:r>
    </w:p>
    <w:p w14:paraId="3AED22F5" w14:textId="77777777" w:rsidR="009968B6" w:rsidRPr="009A3470" w:rsidRDefault="009968B6" w:rsidP="009968B6">
      <w:pPr>
        <w:rPr>
          <w:i/>
          <w:iCs/>
          <w:noProof/>
        </w:rPr>
      </w:pPr>
      <w:r w:rsidRPr="009A3470">
        <w:rPr>
          <w:i/>
          <w:noProof/>
        </w:rPr>
        <w:t>Tento doplňkový informační list musí být použit pro oznámení podpor na zavádění širokopásmových sítí, na něž se vztahují Pokyny Komise ke státní podpoře pro širokopásmové sítě</w:t>
      </w:r>
      <w:r w:rsidRPr="009A3470">
        <w:rPr>
          <w:rStyle w:val="FootnoteReference"/>
          <w:i/>
          <w:iCs/>
          <w:noProof/>
        </w:rPr>
        <w:footnoteReference w:id="1"/>
      </w:r>
      <w:r w:rsidRPr="009A3470">
        <w:rPr>
          <w:i/>
          <w:noProof/>
        </w:rPr>
        <w:t xml:space="preserve"> (dále jen „pokyny pro širokopásmové sítě“).</w:t>
      </w:r>
    </w:p>
    <w:p w14:paraId="3662F09D" w14:textId="77777777" w:rsidR="009968B6" w:rsidRPr="009A3470" w:rsidRDefault="009968B6" w:rsidP="009968B6">
      <w:pPr>
        <w:pStyle w:val="ManualNumPar1"/>
        <w:rPr>
          <w:bCs/>
          <w:noProof/>
        </w:rPr>
      </w:pPr>
      <w:r w:rsidRPr="00061925">
        <w:rPr>
          <w:noProof/>
        </w:rPr>
        <w:t>1.</w:t>
      </w:r>
      <w:r w:rsidRPr="00061925">
        <w:rPr>
          <w:noProof/>
        </w:rPr>
        <w:tab/>
      </w:r>
      <w:r w:rsidRPr="009A3470">
        <w:rPr>
          <w:noProof/>
        </w:rPr>
        <w:t>Všeobecné informace</w:t>
      </w:r>
    </w:p>
    <w:p w14:paraId="0CB58830" w14:textId="77777777" w:rsidR="009968B6" w:rsidRPr="009A3470" w:rsidRDefault="009968B6" w:rsidP="009968B6">
      <w:pPr>
        <w:pStyle w:val="ManualNumPar2"/>
        <w:rPr>
          <w:noProof/>
        </w:rPr>
      </w:pPr>
      <w:r w:rsidRPr="00061925">
        <w:rPr>
          <w:noProof/>
        </w:rPr>
        <w:t>1.1.</w:t>
      </w:r>
      <w:r w:rsidRPr="00061925">
        <w:rPr>
          <w:noProof/>
        </w:rPr>
        <w:tab/>
      </w:r>
      <w:r w:rsidRPr="009A3470">
        <w:rPr>
          <w:noProof/>
        </w:rPr>
        <w:t>Uveďte podrobný popis opatření podpory a jeho cílů.</w:t>
      </w:r>
    </w:p>
    <w:p w14:paraId="2B36420D" w14:textId="77777777" w:rsidR="009968B6" w:rsidRPr="009A3470" w:rsidRDefault="009968B6" w:rsidP="009968B6">
      <w:pPr>
        <w:pStyle w:val="Text2"/>
        <w:tabs>
          <w:tab w:val="left" w:leader="dot" w:pos="9072"/>
        </w:tabs>
        <w:ind w:left="709"/>
        <w:rPr>
          <w:noProof/>
        </w:rPr>
      </w:pPr>
      <w:r w:rsidRPr="009A3470">
        <w:rPr>
          <w:noProof/>
        </w:rPr>
        <w:tab/>
      </w:r>
    </w:p>
    <w:p w14:paraId="5B90B16E" w14:textId="77777777" w:rsidR="009968B6" w:rsidRPr="009A3470" w:rsidRDefault="009968B6" w:rsidP="009968B6">
      <w:pPr>
        <w:pStyle w:val="ManualNumPar2"/>
        <w:rPr>
          <w:noProof/>
        </w:rPr>
      </w:pPr>
      <w:r w:rsidRPr="00061925">
        <w:rPr>
          <w:noProof/>
        </w:rPr>
        <w:t>1.2.</w:t>
      </w:r>
      <w:r w:rsidRPr="00061925">
        <w:rPr>
          <w:noProof/>
        </w:rPr>
        <w:tab/>
      </w:r>
      <w:r w:rsidRPr="009A3470">
        <w:rPr>
          <w:noProof/>
        </w:rPr>
        <w:t>Uveďte typ širokopásmové sítě</w:t>
      </w:r>
      <w:r w:rsidRPr="009A3470">
        <w:rPr>
          <w:rStyle w:val="FootnoteReference"/>
          <w:noProof/>
        </w:rPr>
        <w:footnoteReference w:id="2"/>
      </w:r>
      <w:r w:rsidRPr="009A3470">
        <w:rPr>
          <w:noProof/>
        </w:rPr>
        <w:t>, který je opatřením podpory podporován.</w:t>
      </w:r>
    </w:p>
    <w:p w14:paraId="58F3B874" w14:textId="77777777" w:rsidR="009968B6" w:rsidRPr="009A3470" w:rsidRDefault="009968B6" w:rsidP="009968B6">
      <w:pPr>
        <w:pStyle w:val="Tiret1"/>
        <w:numPr>
          <w:ilvl w:val="0"/>
          <w:numId w:val="35"/>
        </w:numPr>
        <w:rPr>
          <w:noProof/>
        </w:rPr>
      </w:pPr>
      <w:r w:rsidRPr="009A3470">
        <w:rPr>
          <w:noProof/>
        </w:rPr>
        <w:tab/>
      </w:r>
      <w:sdt>
        <w:sdtPr>
          <w:rPr>
            <w:noProof/>
          </w:rPr>
          <w:id w:val="-144891894"/>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zavádění pevných přístupových sítí</w:t>
      </w:r>
      <w:r w:rsidRPr="009A3470">
        <w:rPr>
          <w:rStyle w:val="FootnoteReference"/>
          <w:noProof/>
        </w:rPr>
        <w:footnoteReference w:id="3"/>
      </w:r>
      <w:r w:rsidRPr="009A3470">
        <w:rPr>
          <w:noProof/>
        </w:rPr>
        <w:t xml:space="preserve">. Pokud ano, uveďte, na jaký typ oblastí se opatření podpory zaměřuje. </w:t>
      </w:r>
    </w:p>
    <w:p w14:paraId="18F81EC6" w14:textId="77777777" w:rsidR="009968B6" w:rsidRPr="009A3470" w:rsidRDefault="009968B6" w:rsidP="009968B6">
      <w:pPr>
        <w:pStyle w:val="Tiret2"/>
        <w:numPr>
          <w:ilvl w:val="0"/>
          <w:numId w:val="36"/>
        </w:numPr>
        <w:rPr>
          <w:noProof/>
        </w:rPr>
      </w:pPr>
      <w:sdt>
        <w:sdtPr>
          <w:rPr>
            <w:noProof/>
          </w:rPr>
          <w:id w:val="-204010959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bílé</w:t>
      </w:r>
      <w:r w:rsidRPr="009A3470">
        <w:rPr>
          <w:rStyle w:val="FootnoteReference"/>
          <w:noProof/>
        </w:rPr>
        <w:footnoteReference w:id="4"/>
      </w:r>
    </w:p>
    <w:p w14:paraId="01C1433D" w14:textId="77777777" w:rsidR="009968B6" w:rsidRPr="009A3470" w:rsidRDefault="009968B6" w:rsidP="009968B6">
      <w:pPr>
        <w:pStyle w:val="Tiret2"/>
        <w:numPr>
          <w:ilvl w:val="0"/>
          <w:numId w:val="36"/>
        </w:numPr>
        <w:rPr>
          <w:noProof/>
        </w:rPr>
      </w:pPr>
      <w:sdt>
        <w:sdtPr>
          <w:rPr>
            <w:noProof/>
          </w:rPr>
          <w:id w:val="-1894269835"/>
          <w14:checkbox>
            <w14:checked w14:val="0"/>
            <w14:checkedState w14:val="2612" w14:font="MS Gothic"/>
            <w14:uncheckedState w14:val="2610" w14:font="MS Gothic"/>
          </w14:checkbox>
        </w:sdtPr>
        <w:sdtContent>
          <w:r w:rsidRPr="009A3470">
            <w:rPr>
              <w:rFonts w:ascii="MS Gothic" w:eastAsia="MS Gothic" w:hAnsi="MS Gothic" w:hint="eastAsia"/>
              <w:noProof/>
            </w:rPr>
            <w:t>☐</w:t>
          </w:r>
        </w:sdtContent>
      </w:sdt>
      <w:r w:rsidRPr="009A3470">
        <w:rPr>
          <w:noProof/>
        </w:rPr>
        <w:t xml:space="preserve"> šedé</w:t>
      </w:r>
      <w:r w:rsidRPr="009A3470">
        <w:rPr>
          <w:rStyle w:val="FootnoteReference"/>
          <w:noProof/>
        </w:rPr>
        <w:footnoteReference w:id="5"/>
      </w:r>
    </w:p>
    <w:p w14:paraId="6E3D1C33" w14:textId="77777777" w:rsidR="009968B6" w:rsidRPr="009A3470" w:rsidRDefault="009968B6" w:rsidP="009968B6">
      <w:pPr>
        <w:pStyle w:val="Tiret2"/>
        <w:numPr>
          <w:ilvl w:val="0"/>
          <w:numId w:val="36"/>
        </w:numPr>
        <w:rPr>
          <w:noProof/>
        </w:rPr>
      </w:pPr>
      <w:sdt>
        <w:sdtPr>
          <w:rPr>
            <w:noProof/>
          </w:rPr>
          <w:id w:val="91413490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smíšené (bílé a šedé)</w:t>
      </w:r>
      <w:r w:rsidRPr="009A3470">
        <w:rPr>
          <w:rStyle w:val="FootnoteReference"/>
          <w:noProof/>
          <w:lang w:bidi="si-LK"/>
        </w:rPr>
        <w:footnoteReference w:id="6"/>
      </w:r>
    </w:p>
    <w:p w14:paraId="396FD4B4" w14:textId="77777777" w:rsidR="009968B6" w:rsidRPr="009A3470" w:rsidRDefault="009968B6" w:rsidP="009968B6">
      <w:pPr>
        <w:pStyle w:val="Tiret2"/>
        <w:numPr>
          <w:ilvl w:val="0"/>
          <w:numId w:val="36"/>
        </w:numPr>
        <w:rPr>
          <w:noProof/>
        </w:rPr>
      </w:pPr>
      <w:sdt>
        <w:sdtPr>
          <w:rPr>
            <w:noProof/>
          </w:rPr>
          <w:id w:val="140193660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černé</w:t>
      </w:r>
      <w:r w:rsidRPr="009A3470">
        <w:rPr>
          <w:rStyle w:val="FootnoteReference"/>
          <w:noProof/>
        </w:rPr>
        <w:footnoteReference w:id="7"/>
      </w:r>
      <w:r w:rsidRPr="009A3470">
        <w:rPr>
          <w:noProof/>
        </w:rPr>
        <w:t xml:space="preserve"> </w:t>
      </w:r>
    </w:p>
    <w:p w14:paraId="123FD7D5" w14:textId="77777777" w:rsidR="009968B6" w:rsidRPr="009A3470" w:rsidRDefault="009968B6" w:rsidP="009968B6">
      <w:pPr>
        <w:pStyle w:val="Tiret1"/>
        <w:numPr>
          <w:ilvl w:val="0"/>
          <w:numId w:val="35"/>
        </w:numPr>
        <w:rPr>
          <w:noProof/>
        </w:rPr>
      </w:pPr>
      <w:r w:rsidRPr="009A3470">
        <w:rPr>
          <w:noProof/>
        </w:rPr>
        <w:tab/>
      </w:r>
      <w:sdt>
        <w:sdtPr>
          <w:rPr>
            <w:noProof/>
          </w:rPr>
          <w:id w:val="-138016562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zavádění mobilních přístupových sítí</w:t>
      </w:r>
      <w:r w:rsidRPr="009A3470">
        <w:rPr>
          <w:rStyle w:val="FootnoteReference"/>
          <w:noProof/>
        </w:rPr>
        <w:footnoteReference w:id="8"/>
      </w:r>
      <w:r w:rsidRPr="009A3470">
        <w:rPr>
          <w:noProof/>
        </w:rPr>
        <w:t>.</w:t>
      </w:r>
    </w:p>
    <w:p w14:paraId="3647C312" w14:textId="77777777" w:rsidR="009968B6" w:rsidRPr="009A3470" w:rsidRDefault="009968B6" w:rsidP="009968B6">
      <w:pPr>
        <w:pStyle w:val="Tiret2"/>
        <w:numPr>
          <w:ilvl w:val="0"/>
          <w:numId w:val="36"/>
        </w:numPr>
        <w:rPr>
          <w:noProof/>
        </w:rPr>
      </w:pPr>
      <w:sdt>
        <w:sdtPr>
          <w:rPr>
            <w:noProof/>
          </w:rPr>
          <w:id w:val="-715430514"/>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4G</w:t>
      </w:r>
      <w:r w:rsidRPr="009A3470">
        <w:rPr>
          <w:noProof/>
        </w:rPr>
        <w:tab/>
        <w:t xml:space="preserve"> </w:t>
      </w:r>
    </w:p>
    <w:p w14:paraId="7A136852" w14:textId="77777777" w:rsidR="009968B6" w:rsidRPr="009A3470" w:rsidRDefault="009968B6" w:rsidP="009968B6">
      <w:pPr>
        <w:pStyle w:val="Tiret2"/>
        <w:numPr>
          <w:ilvl w:val="0"/>
          <w:numId w:val="36"/>
        </w:numPr>
        <w:rPr>
          <w:noProof/>
        </w:rPr>
      </w:pPr>
      <w:sdt>
        <w:sdtPr>
          <w:rPr>
            <w:noProof/>
          </w:rPr>
          <w:id w:val="-143728370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5G</w:t>
      </w:r>
      <w:r w:rsidRPr="009A3470">
        <w:rPr>
          <w:noProof/>
        </w:rPr>
        <w:tab/>
      </w:r>
    </w:p>
    <w:p w14:paraId="55960960" w14:textId="77777777" w:rsidR="009968B6" w:rsidRPr="009A3470" w:rsidRDefault="009968B6" w:rsidP="009968B6">
      <w:pPr>
        <w:pStyle w:val="Tiret2"/>
        <w:numPr>
          <w:ilvl w:val="0"/>
          <w:numId w:val="36"/>
        </w:numPr>
        <w:rPr>
          <w:noProof/>
        </w:rPr>
      </w:pPr>
      <w:sdt>
        <w:sdtPr>
          <w:rPr>
            <w:noProof/>
          </w:rPr>
          <w:id w:val="29465577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jiné</w:t>
      </w:r>
    </w:p>
    <w:p w14:paraId="77F27DD1" w14:textId="77777777" w:rsidR="009968B6" w:rsidRPr="009A3470" w:rsidRDefault="009968B6" w:rsidP="009968B6">
      <w:pPr>
        <w:pStyle w:val="Tiret1"/>
        <w:numPr>
          <w:ilvl w:val="0"/>
          <w:numId w:val="35"/>
        </w:numPr>
        <w:rPr>
          <w:noProof/>
        </w:rPr>
      </w:pPr>
      <w:r w:rsidRPr="009A3470">
        <w:rPr>
          <w:noProof/>
        </w:rPr>
        <w:tab/>
      </w:r>
      <w:sdt>
        <w:sdtPr>
          <w:rPr>
            <w:noProof/>
          </w:rPr>
          <w:id w:val="20330510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zavádění sítí páteřního propojení</w:t>
      </w:r>
      <w:r w:rsidRPr="009A3470">
        <w:rPr>
          <w:rStyle w:val="FootnoteReference"/>
          <w:noProof/>
        </w:rPr>
        <w:footnoteReference w:id="9"/>
      </w:r>
      <w:r w:rsidRPr="009A3470">
        <w:rPr>
          <w:noProof/>
        </w:rPr>
        <w:t>.</w:t>
      </w:r>
    </w:p>
    <w:p w14:paraId="2CD1A1E1" w14:textId="77777777" w:rsidR="009968B6" w:rsidRPr="009A3470" w:rsidRDefault="009968B6" w:rsidP="009968B6">
      <w:pPr>
        <w:pStyle w:val="Tiret2"/>
        <w:numPr>
          <w:ilvl w:val="0"/>
          <w:numId w:val="36"/>
        </w:numPr>
        <w:rPr>
          <w:noProof/>
        </w:rPr>
      </w:pPr>
      <w:sdt>
        <w:sdtPr>
          <w:rPr>
            <w:noProof/>
          </w:rPr>
          <w:id w:val="1250467552"/>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pouze sítě páteřního propojení</w:t>
      </w:r>
      <w:r w:rsidRPr="009A3470">
        <w:rPr>
          <w:noProof/>
        </w:rPr>
        <w:tab/>
      </w:r>
    </w:p>
    <w:p w14:paraId="013BFE66" w14:textId="77777777" w:rsidR="009968B6" w:rsidRPr="009A3470" w:rsidRDefault="009968B6" w:rsidP="009968B6">
      <w:pPr>
        <w:pStyle w:val="Tiret2"/>
        <w:numPr>
          <w:ilvl w:val="0"/>
          <w:numId w:val="36"/>
        </w:numPr>
        <w:rPr>
          <w:noProof/>
        </w:rPr>
      </w:pPr>
      <w:sdt>
        <w:sdtPr>
          <w:rPr>
            <w:noProof/>
          </w:rPr>
          <w:id w:val="-168990164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sítě páteřního propojení spojené se zavedením přístupové sítě</w:t>
      </w:r>
      <w:r w:rsidRPr="009A3470">
        <w:rPr>
          <w:rStyle w:val="FootnoteReference"/>
          <w:noProof/>
        </w:rPr>
        <w:footnoteReference w:id="10"/>
      </w:r>
    </w:p>
    <w:p w14:paraId="759B315E" w14:textId="77777777" w:rsidR="009968B6" w:rsidRPr="009A3470" w:rsidRDefault="009968B6" w:rsidP="009968B6">
      <w:pPr>
        <w:pStyle w:val="ManualNumPar2"/>
        <w:rPr>
          <w:noProof/>
        </w:rPr>
      </w:pPr>
      <w:r w:rsidRPr="00061925">
        <w:rPr>
          <w:noProof/>
        </w:rPr>
        <w:t>1.3.</w:t>
      </w:r>
      <w:r w:rsidRPr="00061925">
        <w:rPr>
          <w:noProof/>
        </w:rPr>
        <w:tab/>
      </w:r>
      <w:r w:rsidRPr="009A3470">
        <w:rPr>
          <w:noProof/>
        </w:rPr>
        <w:t>Vysvětlete, nakolik je opatření podpory v souladu s národní strategií pro širokopásmové připojení a s cíli digitální politiky a environmentálními cíli Unie</w:t>
      </w:r>
      <w:r w:rsidRPr="009A3470">
        <w:rPr>
          <w:rStyle w:val="FootnoteReference"/>
          <w:noProof/>
        </w:rPr>
        <w:footnoteReference w:id="11"/>
      </w:r>
      <w:r w:rsidRPr="009A3470">
        <w:rPr>
          <w:noProof/>
        </w:rPr>
        <w:t xml:space="preserve">. </w:t>
      </w:r>
    </w:p>
    <w:p w14:paraId="5DC1EAB2" w14:textId="77777777" w:rsidR="009968B6" w:rsidRPr="009A3470" w:rsidRDefault="009968B6" w:rsidP="009968B6">
      <w:pPr>
        <w:pStyle w:val="Text2"/>
        <w:tabs>
          <w:tab w:val="left" w:leader="dot" w:pos="9072"/>
        </w:tabs>
        <w:ind w:left="709"/>
        <w:rPr>
          <w:noProof/>
        </w:rPr>
      </w:pPr>
      <w:r w:rsidRPr="009A3470">
        <w:rPr>
          <w:noProof/>
        </w:rPr>
        <w:lastRenderedPageBreak/>
        <w:tab/>
      </w:r>
    </w:p>
    <w:p w14:paraId="7355844E" w14:textId="77777777" w:rsidR="009968B6" w:rsidRPr="009A3470" w:rsidRDefault="009968B6" w:rsidP="009968B6">
      <w:pPr>
        <w:pStyle w:val="ManualNumPar2"/>
        <w:rPr>
          <w:noProof/>
        </w:rPr>
      </w:pPr>
      <w:r w:rsidRPr="00061925">
        <w:rPr>
          <w:noProof/>
        </w:rPr>
        <w:t>1.4.</w:t>
      </w:r>
      <w:r w:rsidRPr="00061925">
        <w:rPr>
          <w:noProof/>
        </w:rPr>
        <w:tab/>
      </w:r>
      <w:r w:rsidRPr="009A3470">
        <w:rPr>
          <w:noProof/>
        </w:rPr>
        <w:t>Potvrďte, že všechny rychlosti uvedené v tomto oznámení jsou považovány za rychlosti za podmínek v době provozní špičky</w:t>
      </w:r>
      <w:r w:rsidRPr="009A3470">
        <w:rPr>
          <w:rStyle w:val="FootnoteReference"/>
          <w:noProof/>
        </w:rPr>
        <w:footnoteReference w:id="12"/>
      </w:r>
      <w:r w:rsidRPr="009A3470">
        <w:rPr>
          <w:noProof/>
        </w:rPr>
        <w:t>.</w:t>
      </w:r>
    </w:p>
    <w:p w14:paraId="32C195C7" w14:textId="77777777" w:rsidR="009968B6" w:rsidRPr="009A3470" w:rsidRDefault="009968B6" w:rsidP="009968B6">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4365242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479BCD6E" w14:textId="77777777" w:rsidR="009968B6" w:rsidRPr="009A3470" w:rsidRDefault="009968B6" w:rsidP="009968B6">
      <w:pPr>
        <w:pStyle w:val="ManualNumPar2"/>
        <w:rPr>
          <w:noProof/>
        </w:rPr>
      </w:pPr>
      <w:r w:rsidRPr="00061925">
        <w:rPr>
          <w:noProof/>
        </w:rPr>
        <w:t>1.5.</w:t>
      </w:r>
      <w:r w:rsidRPr="00061925">
        <w:rPr>
          <w:noProof/>
        </w:rPr>
        <w:tab/>
      </w:r>
      <w:r w:rsidRPr="009A3470">
        <w:rPr>
          <w:noProof/>
        </w:rPr>
        <w:t>Uveďte časový horizont</w:t>
      </w:r>
      <w:r w:rsidRPr="009A3470">
        <w:rPr>
          <w:rStyle w:val="FootnoteReference"/>
          <w:noProof/>
        </w:rPr>
        <w:footnoteReference w:id="13"/>
      </w:r>
      <w:r w:rsidRPr="009A3470">
        <w:rPr>
          <w:noProof/>
        </w:rPr>
        <w:t xml:space="preserve"> opatření podpory a způsob jeho stanovení.</w:t>
      </w:r>
    </w:p>
    <w:p w14:paraId="3F24E282" w14:textId="77777777" w:rsidR="009968B6" w:rsidRPr="009A3470" w:rsidRDefault="009968B6" w:rsidP="009968B6">
      <w:pPr>
        <w:pStyle w:val="Text2"/>
        <w:tabs>
          <w:tab w:val="left" w:leader="dot" w:pos="9072"/>
        </w:tabs>
        <w:ind w:left="709"/>
        <w:rPr>
          <w:noProof/>
        </w:rPr>
      </w:pPr>
      <w:r w:rsidRPr="009A3470">
        <w:rPr>
          <w:noProof/>
        </w:rPr>
        <w:tab/>
      </w:r>
    </w:p>
    <w:p w14:paraId="05125E23" w14:textId="77777777" w:rsidR="009968B6" w:rsidRPr="009A3470" w:rsidRDefault="009968B6" w:rsidP="009968B6">
      <w:pPr>
        <w:pStyle w:val="ManualNumPar2"/>
        <w:rPr>
          <w:noProof/>
        </w:rPr>
      </w:pPr>
      <w:r w:rsidRPr="00061925">
        <w:rPr>
          <w:noProof/>
        </w:rPr>
        <w:t>1.6.</w:t>
      </w:r>
      <w:r w:rsidRPr="00061925">
        <w:rPr>
          <w:noProof/>
        </w:rPr>
        <w:tab/>
      </w:r>
      <w:r w:rsidRPr="009A3470">
        <w:rPr>
          <w:noProof/>
        </w:rPr>
        <w:t>Uveďte investiční model, jehož prostřednictvím se opatření podpory provádí.</w:t>
      </w:r>
    </w:p>
    <w:p w14:paraId="2CB20E14" w14:textId="77777777" w:rsidR="009968B6" w:rsidRPr="009A3470" w:rsidRDefault="009968B6" w:rsidP="009968B6">
      <w:pPr>
        <w:pStyle w:val="Tiret1"/>
        <w:numPr>
          <w:ilvl w:val="0"/>
          <w:numId w:val="35"/>
        </w:numPr>
        <w:rPr>
          <w:noProof/>
        </w:rPr>
      </w:pPr>
      <w:sdt>
        <w:sdtPr>
          <w:rPr>
            <w:noProof/>
          </w:rPr>
          <w:id w:val="-46258357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nákladová mezera</w:t>
      </w:r>
      <w:r w:rsidRPr="009A3470">
        <w:rPr>
          <w:rStyle w:val="FootnoteReference"/>
          <w:noProof/>
        </w:rPr>
        <w:footnoteReference w:id="14"/>
      </w:r>
      <w:r w:rsidRPr="009A3470">
        <w:rPr>
          <w:noProof/>
        </w:rPr>
        <w:t xml:space="preserve"> </w:t>
      </w:r>
    </w:p>
    <w:p w14:paraId="45D2D2EE" w14:textId="77777777" w:rsidR="009968B6" w:rsidRPr="009A3470" w:rsidRDefault="009968B6" w:rsidP="009968B6">
      <w:pPr>
        <w:pStyle w:val="Tiret1"/>
        <w:numPr>
          <w:ilvl w:val="0"/>
          <w:numId w:val="35"/>
        </w:numPr>
        <w:rPr>
          <w:noProof/>
        </w:rPr>
      </w:pPr>
      <w:sdt>
        <w:sdtPr>
          <w:rPr>
            <w:noProof/>
          </w:rPr>
          <w:id w:val="-1591533031"/>
          <w14:checkbox>
            <w14:checked w14:val="0"/>
            <w14:checkedState w14:val="2612" w14:font="MS Gothic"/>
            <w14:uncheckedState w14:val="2610" w14:font="MS Gothic"/>
          </w14:checkbox>
        </w:sdtPr>
        <w:sdtContent>
          <w:r w:rsidRPr="009A3470">
            <w:rPr>
              <w:rFonts w:ascii="MS Gothic" w:eastAsia="MS Gothic" w:hAnsi="MS Gothic" w:hint="eastAsia"/>
              <w:noProof/>
            </w:rPr>
            <w:t>☐</w:t>
          </w:r>
        </w:sdtContent>
      </w:sdt>
      <w:r w:rsidRPr="009A3470">
        <w:rPr>
          <w:noProof/>
        </w:rPr>
        <w:t xml:space="preserve"> věcná podpora</w:t>
      </w:r>
      <w:r w:rsidRPr="009A3470">
        <w:rPr>
          <w:rStyle w:val="FootnoteReference"/>
          <w:noProof/>
        </w:rPr>
        <w:footnoteReference w:id="15"/>
      </w:r>
      <w:r w:rsidRPr="009A3470">
        <w:rPr>
          <w:noProof/>
        </w:rPr>
        <w:t xml:space="preserve"> </w:t>
      </w:r>
      <w:r w:rsidRPr="009A3470">
        <w:rPr>
          <w:noProof/>
        </w:rPr>
        <w:tab/>
      </w:r>
    </w:p>
    <w:p w14:paraId="43F2E11B" w14:textId="77777777" w:rsidR="009968B6" w:rsidRPr="009A3470" w:rsidRDefault="009968B6" w:rsidP="009968B6">
      <w:pPr>
        <w:pStyle w:val="Tiret1"/>
        <w:numPr>
          <w:ilvl w:val="0"/>
          <w:numId w:val="35"/>
        </w:numPr>
        <w:rPr>
          <w:noProof/>
        </w:rPr>
      </w:pPr>
      <w:sdt>
        <w:sdtPr>
          <w:rPr>
            <w:noProof/>
          </w:rPr>
          <w:id w:val="197478379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přímé investice</w:t>
      </w:r>
      <w:r w:rsidRPr="009A3470">
        <w:rPr>
          <w:rStyle w:val="FootnoteReference"/>
          <w:noProof/>
          <w:lang w:bidi="si-LK"/>
        </w:rPr>
        <w:footnoteReference w:id="16"/>
      </w:r>
      <w:r w:rsidRPr="009A3470">
        <w:rPr>
          <w:noProof/>
        </w:rPr>
        <w:t xml:space="preserve"> </w:t>
      </w:r>
    </w:p>
    <w:p w14:paraId="57B2B12F" w14:textId="77777777" w:rsidR="009968B6" w:rsidRPr="009A3470" w:rsidRDefault="009968B6" w:rsidP="009968B6">
      <w:pPr>
        <w:pStyle w:val="Tiret1"/>
        <w:numPr>
          <w:ilvl w:val="0"/>
          <w:numId w:val="35"/>
        </w:numPr>
        <w:rPr>
          <w:noProof/>
        </w:rPr>
      </w:pPr>
      <w:sdt>
        <w:sdtPr>
          <w:rPr>
            <w:noProof/>
          </w:rPr>
          <w:id w:val="-211767120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koncesionářský</w:t>
      </w:r>
      <w:r w:rsidRPr="009A3470">
        <w:rPr>
          <w:rStyle w:val="FootnoteReference"/>
          <w:noProof/>
        </w:rPr>
        <w:footnoteReference w:id="17"/>
      </w:r>
      <w:r w:rsidRPr="009A3470">
        <w:rPr>
          <w:noProof/>
        </w:rPr>
        <w:tab/>
      </w:r>
    </w:p>
    <w:p w14:paraId="7D4432E2" w14:textId="77777777" w:rsidR="009968B6" w:rsidRPr="009A3470" w:rsidRDefault="009968B6" w:rsidP="009968B6">
      <w:pPr>
        <w:pStyle w:val="Tiret1"/>
        <w:numPr>
          <w:ilvl w:val="0"/>
          <w:numId w:val="35"/>
        </w:numPr>
        <w:rPr>
          <w:noProof/>
        </w:rPr>
      </w:pPr>
      <w:sdt>
        <w:sdtPr>
          <w:rPr>
            <w:noProof/>
          </w:rPr>
          <w:id w:val="85816534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jiný. Pokud ano, uveďte podrobnosti. …………………..</w:t>
      </w:r>
    </w:p>
    <w:p w14:paraId="3C610E00" w14:textId="77777777" w:rsidR="009968B6" w:rsidRPr="009A3470" w:rsidRDefault="009968B6" w:rsidP="009968B6">
      <w:pPr>
        <w:pStyle w:val="ManualNumPar1"/>
        <w:rPr>
          <w:bCs/>
          <w:noProof/>
        </w:rPr>
      </w:pPr>
      <w:r w:rsidRPr="00061925">
        <w:rPr>
          <w:noProof/>
        </w:rPr>
        <w:t>2.</w:t>
      </w:r>
      <w:r w:rsidRPr="00061925">
        <w:rPr>
          <w:noProof/>
        </w:rPr>
        <w:tab/>
      </w:r>
      <w:r w:rsidRPr="009A3470">
        <w:rPr>
          <w:noProof/>
        </w:rPr>
        <w:t>Usnadnění rozvoje hospodářské činnosti</w:t>
      </w:r>
    </w:p>
    <w:p w14:paraId="7262E040" w14:textId="77777777" w:rsidR="009968B6" w:rsidRPr="009A3470" w:rsidRDefault="009968B6" w:rsidP="009968B6">
      <w:pPr>
        <w:pStyle w:val="ManualNumPar2"/>
        <w:rPr>
          <w:noProof/>
        </w:rPr>
      </w:pPr>
      <w:r w:rsidRPr="00061925">
        <w:rPr>
          <w:noProof/>
        </w:rPr>
        <w:t>2.1.</w:t>
      </w:r>
      <w:r w:rsidRPr="00061925">
        <w:rPr>
          <w:noProof/>
        </w:rPr>
        <w:tab/>
      </w:r>
      <w:r w:rsidRPr="009A3470">
        <w:rPr>
          <w:noProof/>
        </w:rPr>
        <w:t>Uveďte hospodářské činnosti, které budou opatřením podpory usnadněny, a vysvětlete, jak je rozvoj těchto činností podporován</w:t>
      </w:r>
      <w:r w:rsidRPr="009A3470">
        <w:rPr>
          <w:rStyle w:val="FootnoteReference"/>
          <w:noProof/>
        </w:rPr>
        <w:footnoteReference w:id="18"/>
      </w:r>
      <w:r w:rsidRPr="009A3470">
        <w:rPr>
          <w:noProof/>
        </w:rPr>
        <w:t>.</w:t>
      </w:r>
    </w:p>
    <w:p w14:paraId="5641F7AD" w14:textId="77777777" w:rsidR="009968B6" w:rsidRPr="009A3470" w:rsidRDefault="009968B6" w:rsidP="009968B6">
      <w:pPr>
        <w:pStyle w:val="Text2"/>
        <w:tabs>
          <w:tab w:val="left" w:leader="dot" w:pos="9072"/>
        </w:tabs>
        <w:ind w:left="709"/>
        <w:rPr>
          <w:noProof/>
        </w:rPr>
      </w:pPr>
      <w:r w:rsidRPr="009A3470">
        <w:rPr>
          <w:noProof/>
        </w:rPr>
        <w:tab/>
      </w:r>
    </w:p>
    <w:p w14:paraId="3BC78E93" w14:textId="77777777" w:rsidR="009968B6" w:rsidRPr="009A3470" w:rsidRDefault="009968B6" w:rsidP="009968B6">
      <w:pPr>
        <w:pStyle w:val="ManualNumPar2"/>
        <w:rPr>
          <w:noProof/>
        </w:rPr>
      </w:pPr>
      <w:r w:rsidRPr="00061925">
        <w:rPr>
          <w:noProof/>
        </w:rPr>
        <w:t>2.2.</w:t>
      </w:r>
      <w:r w:rsidRPr="00061925">
        <w:rPr>
          <w:noProof/>
        </w:rPr>
        <w:tab/>
      </w:r>
      <w:r w:rsidRPr="009A3470">
        <w:rPr>
          <w:noProof/>
        </w:rPr>
        <w:t>Potvrďte, že opatření podpory, podmínky, které jsou s ním spojeny (včetně způsobu financování, pokud je tento způsob nedílnou součástí podpory), nebo činnost, kterou tato podpora financuje, neznamenají porušení některého ustanovení nebo obecných zásad práva Unie</w:t>
      </w:r>
      <w:r w:rsidRPr="009A3470">
        <w:rPr>
          <w:rStyle w:val="FootnoteReference"/>
          <w:noProof/>
        </w:rPr>
        <w:footnoteReference w:id="19"/>
      </w:r>
      <w:r w:rsidRPr="009A3470">
        <w:rPr>
          <w:noProof/>
        </w:rPr>
        <w:t>.</w:t>
      </w:r>
    </w:p>
    <w:p w14:paraId="71B5785D" w14:textId="77777777" w:rsidR="009968B6" w:rsidRPr="009A3470" w:rsidRDefault="009968B6" w:rsidP="009968B6">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 V takovém případě uveďte vysvětlení …………..</w:t>
      </w:r>
    </w:p>
    <w:p w14:paraId="59D77541" w14:textId="77777777" w:rsidR="009968B6" w:rsidRPr="009A3470" w:rsidRDefault="009968B6" w:rsidP="009968B6">
      <w:pPr>
        <w:pStyle w:val="ManualNumPar1"/>
        <w:rPr>
          <w:bCs/>
          <w:noProof/>
        </w:rPr>
      </w:pPr>
      <w:r w:rsidRPr="00061925">
        <w:rPr>
          <w:noProof/>
        </w:rPr>
        <w:t>3.</w:t>
      </w:r>
      <w:r w:rsidRPr="00061925">
        <w:rPr>
          <w:noProof/>
        </w:rPr>
        <w:tab/>
      </w:r>
      <w:r w:rsidRPr="009A3470">
        <w:rPr>
          <w:noProof/>
        </w:rPr>
        <w:t>Pozitivní účinky podpory</w:t>
      </w:r>
    </w:p>
    <w:p w14:paraId="39BA26FD" w14:textId="77777777" w:rsidR="009968B6" w:rsidRPr="009A3470" w:rsidRDefault="009968B6" w:rsidP="009968B6">
      <w:pPr>
        <w:pStyle w:val="ManualNumPar2"/>
        <w:rPr>
          <w:noProof/>
        </w:rPr>
      </w:pPr>
      <w:r w:rsidRPr="00061925">
        <w:rPr>
          <w:noProof/>
        </w:rPr>
        <w:t>3.1.</w:t>
      </w:r>
      <w:r w:rsidRPr="00061925">
        <w:rPr>
          <w:noProof/>
        </w:rPr>
        <w:tab/>
      </w:r>
      <w:r w:rsidRPr="009A3470">
        <w:rPr>
          <w:noProof/>
        </w:rPr>
        <w:t>Popište, zda a jak opatření podpory přinese pozitivní účinky (např. z hlediska zmenšení digitální propasti</w:t>
      </w:r>
      <w:r w:rsidRPr="009A3470">
        <w:rPr>
          <w:rStyle w:val="FootnoteReference"/>
          <w:noProof/>
        </w:rPr>
        <w:footnoteReference w:id="20"/>
      </w:r>
      <w:r w:rsidRPr="009A3470">
        <w:rPr>
          <w:noProof/>
        </w:rPr>
        <w:t xml:space="preserve">, nápravy sociálních nebo regionálních nerovností, </w:t>
      </w:r>
      <w:r w:rsidRPr="009A3470">
        <w:rPr>
          <w:noProof/>
        </w:rPr>
        <w:lastRenderedPageBreak/>
        <w:t>spravedlnosti, cílů v oblasti udržitelnosti</w:t>
      </w:r>
      <w:r w:rsidRPr="009A3470">
        <w:rPr>
          <w:rStyle w:val="FootnoteReference"/>
          <w:noProof/>
        </w:rPr>
        <w:footnoteReference w:id="21"/>
      </w:r>
      <w:r w:rsidRPr="009A3470">
        <w:rPr>
          <w:noProof/>
        </w:rPr>
        <w:t>, nižších cen a lepšího výběru pro koncové uživatele, vyšší kvality a inovací, dokončení jednotného digitálního trhu</w:t>
      </w:r>
      <w:r w:rsidRPr="009A3470">
        <w:rPr>
          <w:rStyle w:val="FootnoteReference"/>
          <w:noProof/>
        </w:rPr>
        <w:footnoteReference w:id="22"/>
      </w:r>
      <w:r w:rsidRPr="009A3470">
        <w:rPr>
          <w:noProof/>
        </w:rPr>
        <w:t>)</w:t>
      </w:r>
      <w:r w:rsidRPr="009A3470">
        <w:rPr>
          <w:rStyle w:val="FootnoteReference"/>
          <w:noProof/>
        </w:rPr>
        <w:footnoteReference w:id="23"/>
      </w:r>
      <w:r w:rsidRPr="009A3470">
        <w:rPr>
          <w:noProof/>
        </w:rPr>
        <w:t>.</w:t>
      </w:r>
    </w:p>
    <w:p w14:paraId="357692B9" w14:textId="77777777" w:rsidR="009968B6" w:rsidRPr="009A3470" w:rsidRDefault="009968B6" w:rsidP="009968B6">
      <w:pPr>
        <w:pStyle w:val="Text2"/>
        <w:tabs>
          <w:tab w:val="left" w:leader="dot" w:pos="9072"/>
        </w:tabs>
        <w:ind w:left="709"/>
        <w:rPr>
          <w:noProof/>
        </w:rPr>
      </w:pPr>
      <w:r w:rsidRPr="009A3470">
        <w:rPr>
          <w:noProof/>
        </w:rPr>
        <w:tab/>
      </w:r>
    </w:p>
    <w:p w14:paraId="20E7A2BE" w14:textId="77777777" w:rsidR="009968B6" w:rsidRPr="009A3470" w:rsidRDefault="009968B6" w:rsidP="009968B6">
      <w:pPr>
        <w:pStyle w:val="ManualNumPar1"/>
        <w:rPr>
          <w:bCs/>
          <w:noProof/>
        </w:rPr>
      </w:pPr>
      <w:bookmarkStart w:id="0" w:name="_Ref150780765"/>
      <w:r w:rsidRPr="00061925">
        <w:rPr>
          <w:noProof/>
        </w:rPr>
        <w:t>4.</w:t>
      </w:r>
      <w:r w:rsidRPr="00061925">
        <w:rPr>
          <w:noProof/>
        </w:rPr>
        <w:tab/>
      </w:r>
      <w:r w:rsidRPr="009A3470">
        <w:rPr>
          <w:noProof/>
        </w:rPr>
        <w:t>Selhání trhu, pokud jde o pevné přístupové sítě</w:t>
      </w:r>
    </w:p>
    <w:p w14:paraId="715B1D33" w14:textId="77777777" w:rsidR="009968B6" w:rsidRPr="009A3470" w:rsidRDefault="009968B6" w:rsidP="009968B6">
      <w:pPr>
        <w:pStyle w:val="ManualNumPar2"/>
        <w:rPr>
          <w:b/>
          <w:bCs/>
          <w:noProof/>
        </w:rPr>
      </w:pPr>
      <w:r w:rsidRPr="00061925">
        <w:rPr>
          <w:noProof/>
        </w:rPr>
        <w:t>4.1.</w:t>
      </w:r>
      <w:r w:rsidRPr="00061925">
        <w:rPr>
          <w:noProof/>
        </w:rPr>
        <w:tab/>
      </w:r>
      <w:r w:rsidRPr="009A3470">
        <w:rPr>
          <w:noProof/>
        </w:rPr>
        <w:t xml:space="preserve">Uveďte </w:t>
      </w:r>
      <w:bookmarkStart w:id="1" w:name="_Hlk152599271"/>
      <w:r w:rsidRPr="009A3470">
        <w:rPr>
          <w:noProof/>
        </w:rPr>
        <w:t>výkonnost z hlediska rychlosti stahování (a případně rychlosti odesílání a dalších parametrů), kterou budou muset dotované sítě zajistit</w:t>
      </w:r>
      <w:r w:rsidRPr="009A3470">
        <w:rPr>
          <w:rStyle w:val="FootnoteReference"/>
          <w:noProof/>
        </w:rPr>
        <w:footnoteReference w:id="24"/>
      </w:r>
      <w:bookmarkEnd w:id="1"/>
      <w:r w:rsidRPr="009A3470">
        <w:rPr>
          <w:noProof/>
        </w:rPr>
        <w:t>.</w:t>
      </w:r>
      <w:bookmarkEnd w:id="0"/>
    </w:p>
    <w:p w14:paraId="4F7C26FC" w14:textId="77777777" w:rsidR="009968B6" w:rsidRPr="009A3470" w:rsidRDefault="009968B6" w:rsidP="009968B6">
      <w:pPr>
        <w:pStyle w:val="Text2"/>
        <w:tabs>
          <w:tab w:val="left" w:leader="dot" w:pos="9072"/>
        </w:tabs>
        <w:ind w:left="709"/>
        <w:rPr>
          <w:noProof/>
        </w:rPr>
      </w:pPr>
      <w:r w:rsidRPr="009A3470">
        <w:rPr>
          <w:noProof/>
        </w:rPr>
        <w:tab/>
      </w:r>
    </w:p>
    <w:p w14:paraId="68F07C51" w14:textId="77777777" w:rsidR="009968B6" w:rsidRPr="009A3470" w:rsidRDefault="009968B6" w:rsidP="009968B6">
      <w:pPr>
        <w:pStyle w:val="ManualNumPar2"/>
        <w:rPr>
          <w:noProof/>
        </w:rPr>
      </w:pPr>
      <w:r w:rsidRPr="00061925">
        <w:rPr>
          <w:noProof/>
        </w:rPr>
        <w:t>4.2.</w:t>
      </w:r>
      <w:r w:rsidRPr="00061925">
        <w:rPr>
          <w:noProof/>
        </w:rPr>
        <w:tab/>
      </w:r>
      <w:r w:rsidRPr="009A3470">
        <w:rPr>
          <w:noProof/>
        </w:rPr>
        <w:t>Uveďte současné a budoucí potřeby koncových uživatelů, které mohou být uspokojeny pevnými sítěmi poskytujícími výkon uvedený v bodě 4.1 (a nikoli existujícími pevnými sítěmi), a předložte k tomu ověřitelné důkazy (např. spotřebitelské průzkumy, nezávislé studie)</w:t>
      </w:r>
      <w:r w:rsidRPr="009A3470">
        <w:rPr>
          <w:rStyle w:val="FootnoteReference"/>
          <w:noProof/>
        </w:rPr>
        <w:footnoteReference w:id="25"/>
      </w:r>
      <w:r w:rsidRPr="009A3470">
        <w:rPr>
          <w:noProof/>
        </w:rPr>
        <w:t>.</w:t>
      </w:r>
    </w:p>
    <w:p w14:paraId="6CDE2968" w14:textId="77777777" w:rsidR="009968B6" w:rsidRPr="009A3470" w:rsidRDefault="009968B6" w:rsidP="009968B6">
      <w:pPr>
        <w:pStyle w:val="Text2"/>
        <w:tabs>
          <w:tab w:val="left" w:leader="dot" w:pos="9072"/>
        </w:tabs>
        <w:ind w:left="709"/>
        <w:rPr>
          <w:noProof/>
        </w:rPr>
      </w:pPr>
      <w:r w:rsidRPr="009A3470">
        <w:rPr>
          <w:noProof/>
        </w:rPr>
        <w:tab/>
      </w:r>
    </w:p>
    <w:p w14:paraId="21E76FE5" w14:textId="77777777" w:rsidR="009968B6" w:rsidRPr="009A3470" w:rsidRDefault="009968B6" w:rsidP="009968B6">
      <w:pPr>
        <w:pStyle w:val="ManualNumPar2"/>
        <w:rPr>
          <w:noProof/>
        </w:rPr>
      </w:pPr>
      <w:r w:rsidRPr="00061925">
        <w:rPr>
          <w:noProof/>
        </w:rPr>
        <w:t>4.3.</w:t>
      </w:r>
      <w:r w:rsidRPr="00061925">
        <w:rPr>
          <w:noProof/>
        </w:rPr>
        <w:tab/>
      </w:r>
      <w:r w:rsidRPr="009A3470">
        <w:rPr>
          <w:noProof/>
          <w:u w:val="single"/>
        </w:rPr>
        <w:t>Mapování</w:t>
      </w:r>
      <w:r w:rsidRPr="009A3470">
        <w:rPr>
          <w:rStyle w:val="FootnoteReference"/>
          <w:noProof/>
        </w:rPr>
        <w:footnoteReference w:id="26"/>
      </w:r>
      <w:r w:rsidRPr="009A3470">
        <w:rPr>
          <w:noProof/>
        </w:rPr>
        <w:t>. Uveďte tyto informace:</w:t>
      </w:r>
    </w:p>
    <w:p w14:paraId="46BC7A6F" w14:textId="77777777" w:rsidR="009968B6" w:rsidRPr="009A3470" w:rsidRDefault="009968B6" w:rsidP="009968B6">
      <w:pPr>
        <w:pStyle w:val="Point1"/>
        <w:rPr>
          <w:noProof/>
        </w:rPr>
      </w:pPr>
      <w:r>
        <w:rPr>
          <w:noProof/>
        </w:rPr>
        <w:t>a)</w:t>
      </w:r>
      <w:r>
        <w:rPr>
          <w:noProof/>
        </w:rPr>
        <w:tab/>
      </w:r>
      <w:r w:rsidRPr="009A3470">
        <w:rPr>
          <w:noProof/>
        </w:rPr>
        <w:t>výkonnost existujících a plánovaných (v příslušném časovém horizontu) sítí, které byly zmapovány (např. rychlost stahování, rychlost odesílání, latence, ztrátovost paketů, chybovost paketů, kolísání latence, dostupnost služeb)</w:t>
      </w:r>
      <w:r w:rsidRPr="009A3470">
        <w:rPr>
          <w:rStyle w:val="FootnoteReference"/>
          <w:noProof/>
        </w:rPr>
        <w:footnoteReference w:id="27"/>
      </w:r>
      <w:r w:rsidRPr="009A3470">
        <w:rPr>
          <w:noProof/>
        </w:rPr>
        <w:t xml:space="preserve">; </w:t>
      </w:r>
    </w:p>
    <w:p w14:paraId="47B1D0C9" w14:textId="77777777" w:rsidR="009968B6" w:rsidRPr="009A3470" w:rsidRDefault="009968B6" w:rsidP="009968B6">
      <w:pPr>
        <w:pStyle w:val="Text2"/>
        <w:tabs>
          <w:tab w:val="left" w:leader="dot" w:pos="9072"/>
        </w:tabs>
        <w:ind w:left="709"/>
        <w:rPr>
          <w:noProof/>
        </w:rPr>
      </w:pPr>
      <w:r w:rsidRPr="009A3470">
        <w:rPr>
          <w:noProof/>
        </w:rPr>
        <w:tab/>
      </w:r>
    </w:p>
    <w:p w14:paraId="0BA38E68" w14:textId="77777777" w:rsidR="009968B6" w:rsidRPr="009A3470" w:rsidRDefault="009968B6" w:rsidP="009968B6">
      <w:pPr>
        <w:pStyle w:val="Point1"/>
        <w:rPr>
          <w:noProof/>
        </w:rPr>
      </w:pPr>
      <w:r>
        <w:rPr>
          <w:noProof/>
        </w:rPr>
        <w:t>b)</w:t>
      </w:r>
      <w:r>
        <w:rPr>
          <w:noProof/>
        </w:rPr>
        <w:tab/>
      </w:r>
      <w:r w:rsidRPr="009A3470">
        <w:rPr>
          <w:noProof/>
        </w:rPr>
        <w:t>jak byly posouzeny plány budoucích investic v příslušném časovém horizontu opatření podpory, aby se zjistila jejich věrohodnost</w:t>
      </w:r>
      <w:r w:rsidRPr="009A3470">
        <w:rPr>
          <w:rStyle w:val="FootnoteReference"/>
          <w:noProof/>
        </w:rPr>
        <w:footnoteReference w:id="28"/>
      </w:r>
      <w:r w:rsidRPr="009A3470">
        <w:rPr>
          <w:noProof/>
        </w:rPr>
        <w:t>. Mimo jiné uveďte:</w:t>
      </w:r>
    </w:p>
    <w:p w14:paraId="1C9AE807" w14:textId="77777777" w:rsidR="009968B6" w:rsidRPr="009A3470" w:rsidRDefault="009968B6" w:rsidP="009968B6">
      <w:pPr>
        <w:pStyle w:val="Text2"/>
        <w:tabs>
          <w:tab w:val="left" w:leader="dot" w:pos="9072"/>
        </w:tabs>
        <w:ind w:left="709"/>
        <w:rPr>
          <w:noProof/>
        </w:rPr>
      </w:pPr>
      <w:r w:rsidRPr="009A3470">
        <w:rPr>
          <w:noProof/>
        </w:rPr>
        <w:tab/>
      </w:r>
    </w:p>
    <w:p w14:paraId="7DC40984" w14:textId="77777777" w:rsidR="009968B6" w:rsidRPr="009A3470" w:rsidRDefault="009968B6" w:rsidP="009968B6">
      <w:pPr>
        <w:pStyle w:val="Stylei"/>
        <w:rPr>
          <w:noProof/>
        </w:rPr>
      </w:pPr>
      <w:r w:rsidRPr="009A3470">
        <w:rPr>
          <w:noProof/>
        </w:rPr>
        <w:t>důkazy vyžádané od příslušných zúčastněných subjektů a předložené těmito subjekty k prokázání věrohodnosti jejich investičních plánů</w:t>
      </w:r>
      <w:r w:rsidRPr="009A3470">
        <w:rPr>
          <w:rStyle w:val="FootnoteReference"/>
          <w:noProof/>
        </w:rPr>
        <w:footnoteReference w:id="29"/>
      </w:r>
      <w:r w:rsidRPr="009A3470">
        <w:rPr>
          <w:noProof/>
        </w:rPr>
        <w:t xml:space="preserve">; </w:t>
      </w:r>
    </w:p>
    <w:p w14:paraId="64ADF6E6" w14:textId="77777777" w:rsidR="009968B6" w:rsidRPr="009A3470" w:rsidRDefault="009968B6" w:rsidP="009968B6">
      <w:pPr>
        <w:pStyle w:val="Text2"/>
        <w:tabs>
          <w:tab w:val="left" w:leader="dot" w:pos="9072"/>
        </w:tabs>
        <w:ind w:left="709"/>
        <w:rPr>
          <w:noProof/>
        </w:rPr>
      </w:pPr>
      <w:r w:rsidRPr="009A3470">
        <w:rPr>
          <w:noProof/>
        </w:rPr>
        <w:tab/>
      </w:r>
    </w:p>
    <w:p w14:paraId="00E5CFC4" w14:textId="77777777" w:rsidR="009968B6" w:rsidRPr="009A3470" w:rsidRDefault="009968B6" w:rsidP="009968B6">
      <w:pPr>
        <w:pStyle w:val="Stylei"/>
        <w:rPr>
          <w:noProof/>
        </w:rPr>
      </w:pPr>
      <w:r w:rsidRPr="009A3470">
        <w:rPr>
          <w:noProof/>
        </w:rPr>
        <w:t>posuzovací kritéria použitá při posouzení věrohodnosti plánů budoucích investic</w:t>
      </w:r>
      <w:r w:rsidRPr="009A3470">
        <w:rPr>
          <w:rStyle w:val="FootnoteReference"/>
          <w:noProof/>
        </w:rPr>
        <w:footnoteReference w:id="30"/>
      </w:r>
      <w:r w:rsidRPr="009A3470">
        <w:rPr>
          <w:noProof/>
        </w:rPr>
        <w:t xml:space="preserve">; </w:t>
      </w:r>
    </w:p>
    <w:p w14:paraId="0B604F7F" w14:textId="77777777" w:rsidR="009968B6" w:rsidRPr="009A3470" w:rsidRDefault="009968B6" w:rsidP="009968B6">
      <w:pPr>
        <w:pStyle w:val="Text2"/>
        <w:tabs>
          <w:tab w:val="left" w:leader="dot" w:pos="9072"/>
        </w:tabs>
        <w:ind w:left="709"/>
        <w:rPr>
          <w:noProof/>
        </w:rPr>
      </w:pPr>
      <w:r w:rsidRPr="009A3470">
        <w:rPr>
          <w:noProof/>
        </w:rPr>
        <w:tab/>
      </w:r>
    </w:p>
    <w:p w14:paraId="08D684F2" w14:textId="77777777" w:rsidR="009968B6" w:rsidRPr="009A3470" w:rsidRDefault="009968B6" w:rsidP="009968B6">
      <w:pPr>
        <w:pStyle w:val="Stylei"/>
        <w:rPr>
          <w:noProof/>
        </w:rPr>
      </w:pPr>
      <w:r w:rsidRPr="009A3470">
        <w:rPr>
          <w:noProof/>
        </w:rPr>
        <w:t>zda byly dotčené zúčastněné subjekty vyzvány k podpisu dohod o závazcích týkajících se provádění oznámených investičních plánů</w:t>
      </w:r>
      <w:r w:rsidRPr="009A3470">
        <w:rPr>
          <w:rStyle w:val="FootnoteReference"/>
          <w:noProof/>
        </w:rPr>
        <w:footnoteReference w:id="31"/>
      </w:r>
      <w:r w:rsidRPr="009A3470">
        <w:rPr>
          <w:noProof/>
        </w:rPr>
        <w:t xml:space="preserve">. </w:t>
      </w:r>
    </w:p>
    <w:p w14:paraId="28B6F3AC" w14:textId="77777777" w:rsidR="009968B6" w:rsidRPr="009A3470" w:rsidRDefault="009968B6" w:rsidP="009968B6">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0DAECEB6" w14:textId="77777777" w:rsidR="009968B6" w:rsidRPr="009A3470" w:rsidRDefault="009968B6" w:rsidP="009968B6">
      <w:pPr>
        <w:pStyle w:val="Text4"/>
        <w:rPr>
          <w:noProof/>
        </w:rPr>
      </w:pPr>
      <w:r w:rsidRPr="009A3470">
        <w:rPr>
          <w:noProof/>
        </w:rPr>
        <w:t>Pokud ano, upřesněte, zda takové dohody o závazcích zahrnují milníky a povinnost podávat zprávy o pokroku</w:t>
      </w:r>
      <w:r w:rsidRPr="009A3470">
        <w:rPr>
          <w:rStyle w:val="FootnoteReference"/>
          <w:noProof/>
        </w:rPr>
        <w:footnoteReference w:id="32"/>
      </w:r>
      <w:r w:rsidRPr="009A3470">
        <w:rPr>
          <w:noProof/>
        </w:rPr>
        <w:t>;</w:t>
      </w:r>
    </w:p>
    <w:p w14:paraId="063CE750" w14:textId="77777777" w:rsidR="009968B6" w:rsidRPr="009A3470" w:rsidRDefault="009968B6" w:rsidP="009968B6">
      <w:pPr>
        <w:pStyle w:val="Text2"/>
        <w:tabs>
          <w:tab w:val="left" w:leader="dot" w:pos="9072"/>
        </w:tabs>
        <w:ind w:left="709"/>
        <w:rPr>
          <w:noProof/>
        </w:rPr>
      </w:pPr>
      <w:r w:rsidRPr="009A3470">
        <w:rPr>
          <w:noProof/>
        </w:rPr>
        <w:tab/>
      </w:r>
    </w:p>
    <w:p w14:paraId="698292F5" w14:textId="77777777" w:rsidR="009968B6" w:rsidRPr="009A3470" w:rsidRDefault="009968B6" w:rsidP="009968B6">
      <w:pPr>
        <w:pStyle w:val="Stylei"/>
        <w:rPr>
          <w:noProof/>
        </w:rPr>
      </w:pPr>
      <w:r w:rsidRPr="009A3470">
        <w:rPr>
          <w:noProof/>
        </w:rPr>
        <w:t>zda byly výsledky posouzení a související odůvodněné závěry sděleny všem zúčastněným subjektům, které předložily informace o svých soukromých investičních plánech (a jakým způsobem)</w:t>
      </w:r>
      <w:r w:rsidRPr="009A3470">
        <w:rPr>
          <w:rStyle w:val="FootnoteReference"/>
          <w:noProof/>
        </w:rPr>
        <w:footnoteReference w:id="33"/>
      </w:r>
      <w:r w:rsidRPr="009A3470">
        <w:rPr>
          <w:rStyle w:val="FootnoteReference"/>
          <w:noProof/>
        </w:rPr>
        <w:t>.</w:t>
      </w:r>
      <w:r w:rsidRPr="009A3470">
        <w:rPr>
          <w:noProof/>
        </w:rPr>
        <w:t>;</w:t>
      </w:r>
    </w:p>
    <w:p w14:paraId="514CAD9D" w14:textId="77777777" w:rsidR="009968B6" w:rsidRPr="009A3470" w:rsidRDefault="009968B6" w:rsidP="009968B6">
      <w:pPr>
        <w:pStyle w:val="Text2"/>
        <w:tabs>
          <w:tab w:val="left" w:leader="dot" w:pos="9072"/>
        </w:tabs>
        <w:ind w:left="709"/>
        <w:rPr>
          <w:noProof/>
        </w:rPr>
      </w:pPr>
      <w:r w:rsidRPr="009A3470">
        <w:rPr>
          <w:noProof/>
        </w:rPr>
        <w:tab/>
      </w:r>
    </w:p>
    <w:p w14:paraId="05AD31B6" w14:textId="77777777" w:rsidR="009968B6" w:rsidRPr="009A3470" w:rsidRDefault="009968B6" w:rsidP="009968B6">
      <w:pPr>
        <w:pStyle w:val="Point1"/>
        <w:rPr>
          <w:noProof/>
        </w:rPr>
      </w:pPr>
      <w:r>
        <w:rPr>
          <w:noProof/>
        </w:rPr>
        <w:t>c)</w:t>
      </w:r>
      <w:r>
        <w:rPr>
          <w:noProof/>
        </w:rPr>
        <w:tab/>
      </w:r>
      <w:r w:rsidRPr="009A3470">
        <w:rPr>
          <w:noProof/>
        </w:rPr>
        <w:t>datum zahájení a ukončení každého kroku mapování;</w:t>
      </w:r>
    </w:p>
    <w:p w14:paraId="6058C624" w14:textId="77777777" w:rsidR="009968B6" w:rsidRPr="009A3470" w:rsidRDefault="009968B6" w:rsidP="009968B6">
      <w:pPr>
        <w:pStyle w:val="Text2"/>
        <w:tabs>
          <w:tab w:val="left" w:leader="dot" w:pos="9072"/>
        </w:tabs>
        <w:ind w:left="709"/>
        <w:rPr>
          <w:noProof/>
        </w:rPr>
      </w:pPr>
      <w:r w:rsidRPr="009A3470">
        <w:rPr>
          <w:noProof/>
        </w:rPr>
        <w:tab/>
      </w:r>
    </w:p>
    <w:p w14:paraId="48B647AB" w14:textId="77777777" w:rsidR="009968B6" w:rsidRPr="009A3470" w:rsidRDefault="009968B6" w:rsidP="009968B6">
      <w:pPr>
        <w:pStyle w:val="Point1"/>
        <w:rPr>
          <w:noProof/>
        </w:rPr>
      </w:pPr>
      <w:r>
        <w:rPr>
          <w:noProof/>
        </w:rPr>
        <w:t>d)</w:t>
      </w:r>
      <w:r>
        <w:rPr>
          <w:noProof/>
        </w:rPr>
        <w:tab/>
      </w:r>
      <w:r w:rsidRPr="009A3470">
        <w:rPr>
          <w:noProof/>
        </w:rPr>
        <w:t>počet a identitu přispěvatelů v jednotlivých krocích mapování;</w:t>
      </w:r>
    </w:p>
    <w:p w14:paraId="13E836E0" w14:textId="77777777" w:rsidR="009968B6" w:rsidRPr="009A3470" w:rsidRDefault="009968B6" w:rsidP="009968B6">
      <w:pPr>
        <w:pStyle w:val="Text2"/>
        <w:tabs>
          <w:tab w:val="left" w:leader="dot" w:pos="9072"/>
        </w:tabs>
        <w:ind w:left="709"/>
        <w:rPr>
          <w:noProof/>
        </w:rPr>
      </w:pPr>
      <w:r w:rsidRPr="009A3470">
        <w:rPr>
          <w:noProof/>
        </w:rPr>
        <w:tab/>
      </w:r>
    </w:p>
    <w:p w14:paraId="4E8DFB5A" w14:textId="77777777" w:rsidR="009968B6" w:rsidRPr="009A3470" w:rsidRDefault="009968B6" w:rsidP="009968B6">
      <w:pPr>
        <w:pStyle w:val="Point1"/>
        <w:rPr>
          <w:noProof/>
        </w:rPr>
      </w:pPr>
      <w:r>
        <w:rPr>
          <w:noProof/>
        </w:rPr>
        <w:t>e)</w:t>
      </w:r>
      <w:r>
        <w:rPr>
          <w:noProof/>
        </w:rPr>
        <w:tab/>
      </w:r>
      <w:r w:rsidRPr="009A3470">
        <w:rPr>
          <w:noProof/>
        </w:rPr>
        <w:t>průběžné výsledky a konečné výsledky mapování;</w:t>
      </w:r>
    </w:p>
    <w:p w14:paraId="37F08C94" w14:textId="77777777" w:rsidR="009968B6" w:rsidRPr="009A3470" w:rsidRDefault="009968B6" w:rsidP="009968B6">
      <w:pPr>
        <w:pStyle w:val="Text2"/>
        <w:tabs>
          <w:tab w:val="left" w:leader="dot" w:pos="9072"/>
        </w:tabs>
        <w:ind w:left="709"/>
        <w:rPr>
          <w:noProof/>
        </w:rPr>
      </w:pPr>
      <w:r w:rsidRPr="009A3470">
        <w:rPr>
          <w:noProof/>
        </w:rPr>
        <w:tab/>
      </w:r>
    </w:p>
    <w:p w14:paraId="224DDE49" w14:textId="77777777" w:rsidR="009968B6" w:rsidRPr="009A3470" w:rsidRDefault="009968B6" w:rsidP="009968B6">
      <w:pPr>
        <w:pStyle w:val="Point1"/>
        <w:rPr>
          <w:noProof/>
        </w:rPr>
      </w:pPr>
      <w:r>
        <w:rPr>
          <w:noProof/>
        </w:rPr>
        <w:t>f)</w:t>
      </w:r>
      <w:r>
        <w:rPr>
          <w:noProof/>
        </w:rPr>
        <w:tab/>
      </w:r>
      <w:r w:rsidRPr="009A3470">
        <w:rPr>
          <w:noProof/>
        </w:rPr>
        <w:t>potvrzení, že mapování bylo provedeno</w:t>
      </w:r>
      <w:r w:rsidRPr="009A3470">
        <w:rPr>
          <w:rStyle w:val="FootnoteReference"/>
          <w:noProof/>
        </w:rPr>
        <w:footnoteReference w:id="34"/>
      </w:r>
      <w:r w:rsidRPr="009A3470">
        <w:rPr>
          <w:noProof/>
        </w:rPr>
        <w:t xml:space="preserve">: </w:t>
      </w:r>
    </w:p>
    <w:p w14:paraId="20556C2A" w14:textId="77777777" w:rsidR="009968B6" w:rsidRPr="009A3470" w:rsidRDefault="009968B6" w:rsidP="009968B6">
      <w:pPr>
        <w:pStyle w:val="Tiret1"/>
        <w:numPr>
          <w:ilvl w:val="0"/>
          <w:numId w:val="35"/>
        </w:numPr>
        <w:rPr>
          <w:noProof/>
        </w:rPr>
      </w:pPr>
      <w:sdt>
        <w:sdtPr>
          <w:rPr>
            <w:noProof/>
          </w:rPr>
          <w:id w:val="-74433774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u pevných kabelových sítí na úrovni adres na základě prostor v dosahu sítě</w:t>
      </w:r>
      <w:r w:rsidRPr="009A3470">
        <w:rPr>
          <w:rStyle w:val="FootnoteReference"/>
          <w:noProof/>
        </w:rPr>
        <w:footnoteReference w:id="35"/>
      </w:r>
      <w:r w:rsidRPr="009A3470">
        <w:rPr>
          <w:noProof/>
        </w:rPr>
        <w:t>,</w:t>
      </w:r>
    </w:p>
    <w:p w14:paraId="08235257" w14:textId="77777777" w:rsidR="009968B6" w:rsidRPr="009A3470" w:rsidRDefault="009968B6" w:rsidP="009968B6">
      <w:pPr>
        <w:pStyle w:val="Tiret1"/>
        <w:numPr>
          <w:ilvl w:val="0"/>
          <w:numId w:val="35"/>
        </w:numPr>
        <w:rPr>
          <w:noProof/>
        </w:rPr>
      </w:pPr>
      <w:sdt>
        <w:sdtPr>
          <w:rPr>
            <w:noProof/>
          </w:rPr>
          <w:id w:val="160915653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u pevných bezdrátových přístupových sítí na úrovni adres na základě prostor v dosahu sítě nebo na základě mřížky s poli nejvýše 100×100 metrů. Uveďte, které z těchto dvou kritérií bylo použito: ………………………</w:t>
      </w:r>
    </w:p>
    <w:p w14:paraId="4E1A873B" w14:textId="77777777" w:rsidR="009968B6" w:rsidRPr="009A3470" w:rsidRDefault="009968B6" w:rsidP="009968B6">
      <w:pPr>
        <w:pStyle w:val="Point1"/>
        <w:rPr>
          <w:noProof/>
        </w:rPr>
      </w:pPr>
      <w:r>
        <w:rPr>
          <w:noProof/>
        </w:rPr>
        <w:t>g)</w:t>
      </w:r>
      <w:r>
        <w:rPr>
          <w:noProof/>
        </w:rPr>
        <w:tab/>
      </w:r>
      <w:r w:rsidRPr="009A3470">
        <w:rPr>
          <w:noProof/>
        </w:rPr>
        <w:t>potvrzení, že při mapování byly zmapovány i existující sítě, které by bylo možné s marginálními investicemi (např. modernizací aktivních komponentů) modernizovat tak, aby poskytovaly rychlost stahování 1 Gb/s a rychlost odesílání 150 Mb/s, a že tyto oblasti byly vyňaty z oblasti zásahu</w:t>
      </w:r>
      <w:r w:rsidRPr="009A3470">
        <w:rPr>
          <w:rStyle w:val="FootnoteReference"/>
          <w:noProof/>
        </w:rPr>
        <w:footnoteReference w:id="36"/>
      </w:r>
      <w:r w:rsidRPr="009A3470">
        <w:rPr>
          <w:noProof/>
        </w:rPr>
        <w:t xml:space="preserve">; </w:t>
      </w:r>
    </w:p>
    <w:p w14:paraId="6AC2C20A" w14:textId="77777777" w:rsidR="009968B6" w:rsidRPr="009A3470" w:rsidRDefault="009968B6" w:rsidP="009968B6">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4C9AF125" w14:textId="77777777" w:rsidR="009968B6" w:rsidRPr="009A3470" w:rsidRDefault="009968B6" w:rsidP="009968B6">
      <w:pPr>
        <w:pStyle w:val="Point1"/>
        <w:rPr>
          <w:noProof/>
        </w:rPr>
      </w:pPr>
      <w:r>
        <w:rPr>
          <w:noProof/>
        </w:rPr>
        <w:t>h)</w:t>
      </w:r>
      <w:r>
        <w:rPr>
          <w:noProof/>
        </w:rPr>
        <w:tab/>
      </w:r>
      <w:r w:rsidRPr="009A3470">
        <w:rPr>
          <w:noProof/>
        </w:rPr>
        <w:t>zda vaše orgány dodržovaly osvědčené postupy pro uplatňování metodik mapování popsaných v příloze I pokynů pro širokopásmové sítě</w:t>
      </w:r>
      <w:r w:rsidRPr="009A3470">
        <w:rPr>
          <w:rStyle w:val="FootnoteReference"/>
          <w:noProof/>
        </w:rPr>
        <w:footnoteReference w:id="37"/>
      </w:r>
      <w:r w:rsidRPr="009A3470">
        <w:rPr>
          <w:noProof/>
        </w:rPr>
        <w:t xml:space="preserve">. </w:t>
      </w:r>
    </w:p>
    <w:p w14:paraId="6F21E76A" w14:textId="77777777" w:rsidR="009968B6" w:rsidRPr="009A3470" w:rsidRDefault="009968B6" w:rsidP="009968B6">
      <w:pPr>
        <w:pStyle w:val="Text2"/>
        <w:ind w:left="1418"/>
        <w:rPr>
          <w:noProof/>
        </w:rPr>
      </w:pPr>
      <w:sdt>
        <w:sdtPr>
          <w:rPr>
            <w:noProof/>
          </w:rPr>
          <w:id w:val="1426227899"/>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ab/>
        <w:t>ano</w:t>
      </w:r>
    </w:p>
    <w:p w14:paraId="02B7B896" w14:textId="77777777" w:rsidR="009968B6" w:rsidRPr="009A3470" w:rsidRDefault="009968B6" w:rsidP="009968B6">
      <w:pPr>
        <w:pStyle w:val="Text2"/>
        <w:ind w:left="1418"/>
        <w:rPr>
          <w:noProof/>
        </w:rPr>
      </w:pPr>
      <w:sdt>
        <w:sdtPr>
          <w:rPr>
            <w:noProof/>
          </w:rPr>
          <w:id w:val="-1553081022"/>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ab/>
        <w:t>ne. V tomto případě uveďte, v jakých ohledech se vaše orgány odchýlily od přílohy I pokynů pro širokopásmové sítě a z jakého důvodu;</w:t>
      </w:r>
    </w:p>
    <w:p w14:paraId="5D30F555" w14:textId="77777777" w:rsidR="009968B6" w:rsidRPr="009A3470" w:rsidRDefault="009968B6" w:rsidP="009968B6">
      <w:pPr>
        <w:pStyle w:val="Text2"/>
        <w:tabs>
          <w:tab w:val="left" w:leader="dot" w:pos="9072"/>
        </w:tabs>
        <w:ind w:left="709"/>
        <w:rPr>
          <w:noProof/>
        </w:rPr>
      </w:pPr>
      <w:r w:rsidRPr="009A3470">
        <w:rPr>
          <w:noProof/>
        </w:rPr>
        <w:tab/>
      </w:r>
    </w:p>
    <w:p w14:paraId="3A40A97B" w14:textId="77777777" w:rsidR="009968B6" w:rsidRPr="009A3470" w:rsidRDefault="009968B6" w:rsidP="009968B6">
      <w:pPr>
        <w:pStyle w:val="Point1"/>
        <w:rPr>
          <w:noProof/>
        </w:rPr>
      </w:pPr>
      <w:r>
        <w:rPr>
          <w:noProof/>
        </w:rPr>
        <w:lastRenderedPageBreak/>
        <w:t>i)</w:t>
      </w:r>
      <w:r>
        <w:rPr>
          <w:noProof/>
        </w:rPr>
        <w:tab/>
      </w:r>
      <w:r w:rsidRPr="009A3470">
        <w:rPr>
          <w:noProof/>
        </w:rPr>
        <w:t>potvrzení, že metodika a základní technická kritéria pro mapování byly zveřejněny (a jakým způsobem)</w:t>
      </w:r>
      <w:r w:rsidRPr="009A3470">
        <w:rPr>
          <w:rStyle w:val="FootnoteReference"/>
          <w:noProof/>
        </w:rPr>
        <w:footnoteReference w:id="38"/>
      </w:r>
      <w:r w:rsidRPr="009A3470">
        <w:rPr>
          <w:noProof/>
        </w:rPr>
        <w:t>.</w:t>
      </w:r>
    </w:p>
    <w:p w14:paraId="5DB297DE" w14:textId="77777777" w:rsidR="009968B6" w:rsidRPr="009A3470" w:rsidRDefault="009968B6" w:rsidP="009968B6">
      <w:pPr>
        <w:pStyle w:val="Text2"/>
        <w:tabs>
          <w:tab w:val="left" w:leader="dot" w:pos="9072"/>
        </w:tabs>
        <w:ind w:left="709"/>
        <w:rPr>
          <w:noProof/>
        </w:rPr>
      </w:pPr>
      <w:r w:rsidRPr="009A3470">
        <w:rPr>
          <w:noProof/>
        </w:rPr>
        <w:tab/>
      </w:r>
    </w:p>
    <w:p w14:paraId="277904BB" w14:textId="77777777" w:rsidR="009968B6" w:rsidRPr="009A3470" w:rsidRDefault="009968B6" w:rsidP="009968B6">
      <w:pPr>
        <w:pStyle w:val="ManualNumPar2"/>
        <w:rPr>
          <w:noProof/>
        </w:rPr>
      </w:pPr>
      <w:r w:rsidRPr="00061925">
        <w:rPr>
          <w:noProof/>
        </w:rPr>
        <w:t>4.4.</w:t>
      </w:r>
      <w:r w:rsidRPr="00061925">
        <w:rPr>
          <w:noProof/>
        </w:rPr>
        <w:tab/>
      </w:r>
      <w:r w:rsidRPr="009A3470">
        <w:rPr>
          <w:noProof/>
        </w:rPr>
        <w:t>Pokud je opatření podpory zaměřeno na oblasti, v nichž existují nebo jsou věrohodně plánovány nejméně dvě nezávislé sítě poskytující rychlost stahování alespoň 100 Mb/s za podmínek v době provozní špičky</w:t>
      </w:r>
      <w:r w:rsidRPr="009A3470">
        <w:rPr>
          <w:rStyle w:val="FootnoteReference"/>
          <w:noProof/>
        </w:rPr>
        <w:footnoteReference w:id="39"/>
      </w:r>
      <w:r w:rsidRPr="009A3470">
        <w:rPr>
          <w:noProof/>
        </w:rPr>
        <w:t>, upřesněte, zda:</w:t>
      </w:r>
    </w:p>
    <w:p w14:paraId="68B72EAE" w14:textId="77777777" w:rsidR="009968B6" w:rsidRPr="009A3470" w:rsidRDefault="009968B6" w:rsidP="009968B6">
      <w:pPr>
        <w:pStyle w:val="Point1"/>
        <w:rPr>
          <w:noProof/>
        </w:rPr>
      </w:pPr>
      <w:r>
        <w:rPr>
          <w:noProof/>
        </w:rPr>
        <w:t>a)</w:t>
      </w:r>
      <w:r>
        <w:rPr>
          <w:noProof/>
        </w:rPr>
        <w:tab/>
      </w:r>
      <w:r w:rsidRPr="009A3470">
        <w:rPr>
          <w:noProof/>
        </w:rPr>
        <w:t>žádná z existujících ani věrohodně plánovaných sítí neposkytuje rychlost stahování alespoň 300 Mb/s za podmínek v době provozní špičky</w:t>
      </w:r>
      <w:r w:rsidRPr="009A3470">
        <w:rPr>
          <w:rStyle w:val="FootnoteReference"/>
          <w:noProof/>
        </w:rPr>
        <w:footnoteReference w:id="40"/>
      </w:r>
      <w:r w:rsidRPr="009A3470">
        <w:rPr>
          <w:noProof/>
        </w:rPr>
        <w:t>;</w:t>
      </w:r>
    </w:p>
    <w:p w14:paraId="5686C49E" w14:textId="77777777" w:rsidR="009968B6" w:rsidRPr="009A3470" w:rsidRDefault="009968B6" w:rsidP="009968B6">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0B31C176" w14:textId="77777777" w:rsidR="009968B6" w:rsidRPr="009A3470" w:rsidRDefault="009968B6" w:rsidP="009968B6">
      <w:pPr>
        <w:pStyle w:val="Point1"/>
        <w:rPr>
          <w:noProof/>
        </w:rPr>
      </w:pPr>
      <w:r>
        <w:rPr>
          <w:noProof/>
        </w:rPr>
        <w:t>b)</w:t>
      </w:r>
      <w:r>
        <w:rPr>
          <w:noProof/>
        </w:rPr>
        <w:tab/>
      </w:r>
      <w:r w:rsidRPr="009A3470">
        <w:rPr>
          <w:noProof/>
        </w:rPr>
        <w:t>alespoň jedna z existujících nebo věrohodně plánovaných sítí poskytuje rychlost stahování alespoň 300 Mb/s za podmínek v době provozní špičky, ale neposkytuje rychlost stahování alespoň 500 Mb/s za podmínek v době provozní špičky</w:t>
      </w:r>
      <w:r w:rsidRPr="009A3470">
        <w:rPr>
          <w:rStyle w:val="FootnoteReference"/>
          <w:noProof/>
        </w:rPr>
        <w:footnoteReference w:id="41"/>
      </w:r>
      <w:r w:rsidRPr="009A3470">
        <w:rPr>
          <w:noProof/>
        </w:rPr>
        <w:t xml:space="preserve">. </w:t>
      </w:r>
    </w:p>
    <w:p w14:paraId="0ED77A1A" w14:textId="77777777" w:rsidR="009968B6" w:rsidRPr="009A3470" w:rsidRDefault="009968B6" w:rsidP="009968B6">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7B73EDB1" w14:textId="77777777" w:rsidR="009968B6" w:rsidRPr="009A3470" w:rsidRDefault="009968B6" w:rsidP="009968B6">
      <w:pPr>
        <w:pStyle w:val="Text2"/>
        <w:ind w:left="1418"/>
        <w:rPr>
          <w:noProof/>
        </w:rPr>
      </w:pPr>
      <w:r w:rsidRPr="009A3470">
        <w:rPr>
          <w:noProof/>
        </w:rPr>
        <w:t>Pokud ano, upřesněte, proč se vaše orgány domnívají, že se žádné sítě nebudou vyvíjet směrem k poskytování stejné rychlosti stahování (a případně stejných dodatečných funkcionalit) jako sítě dotované v rámci opatření podpory, a proto je k řešení selhání trhu nutný zásah státu</w:t>
      </w:r>
      <w:r w:rsidRPr="009A3470">
        <w:rPr>
          <w:rStyle w:val="FootnoteReference"/>
          <w:noProof/>
        </w:rPr>
        <w:footnoteReference w:id="42"/>
      </w:r>
      <w:r w:rsidRPr="009A3470">
        <w:rPr>
          <w:noProof/>
        </w:rPr>
        <w:t>;</w:t>
      </w:r>
    </w:p>
    <w:p w14:paraId="29728C9F" w14:textId="77777777" w:rsidR="009968B6" w:rsidRPr="009A3470" w:rsidRDefault="009968B6" w:rsidP="009968B6">
      <w:pPr>
        <w:pStyle w:val="Text2"/>
        <w:tabs>
          <w:tab w:val="left" w:leader="dot" w:pos="9072"/>
        </w:tabs>
        <w:ind w:left="709"/>
        <w:rPr>
          <w:noProof/>
        </w:rPr>
      </w:pPr>
      <w:r w:rsidRPr="009A3470">
        <w:rPr>
          <w:noProof/>
        </w:rPr>
        <w:tab/>
      </w:r>
    </w:p>
    <w:p w14:paraId="2A898A34" w14:textId="77777777" w:rsidR="009968B6" w:rsidRPr="009A3470" w:rsidRDefault="009968B6" w:rsidP="009968B6">
      <w:pPr>
        <w:pStyle w:val="Point1"/>
        <w:rPr>
          <w:noProof/>
        </w:rPr>
      </w:pPr>
      <w:r>
        <w:rPr>
          <w:noProof/>
        </w:rPr>
        <w:t>c)</w:t>
      </w:r>
      <w:r>
        <w:rPr>
          <w:noProof/>
        </w:rPr>
        <w:tab/>
      </w:r>
      <w:r w:rsidRPr="009A3470">
        <w:rPr>
          <w:noProof/>
        </w:rPr>
        <w:t>alespoň jedna z existujících nebo věrohodně plánovaných sítí poskytuje rychlost stahování alespoň 500 Mb/s</w:t>
      </w:r>
      <w:r w:rsidRPr="009A3470">
        <w:rPr>
          <w:rStyle w:val="FootnoteReference"/>
          <w:noProof/>
        </w:rPr>
        <w:footnoteReference w:id="43"/>
      </w:r>
      <w:r w:rsidRPr="009A3470">
        <w:rPr>
          <w:noProof/>
        </w:rPr>
        <w:t>.</w:t>
      </w:r>
    </w:p>
    <w:p w14:paraId="7987A994" w14:textId="77777777" w:rsidR="009968B6" w:rsidRPr="009A3470" w:rsidRDefault="009968B6" w:rsidP="009968B6">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648197E9" w14:textId="77777777" w:rsidR="009968B6" w:rsidRPr="009A3470" w:rsidRDefault="009968B6" w:rsidP="009968B6">
      <w:pPr>
        <w:pStyle w:val="ManualNumPar2"/>
        <w:rPr>
          <w:noProof/>
        </w:rPr>
      </w:pPr>
      <w:r w:rsidRPr="00061925">
        <w:rPr>
          <w:noProof/>
        </w:rPr>
        <w:t>4.5.</w:t>
      </w:r>
      <w:r w:rsidRPr="00061925">
        <w:rPr>
          <w:noProof/>
        </w:rPr>
        <w:tab/>
      </w:r>
      <w:r w:rsidRPr="009A3470">
        <w:rPr>
          <w:noProof/>
          <w:u w:val="single"/>
        </w:rPr>
        <w:t>Veřejné konzultace.</w:t>
      </w:r>
      <w:r w:rsidRPr="009A3470">
        <w:rPr>
          <w:noProof/>
        </w:rPr>
        <w:t xml:space="preserve"> Uveďte tyto informace:</w:t>
      </w:r>
    </w:p>
    <w:p w14:paraId="5AADBD4E" w14:textId="77777777" w:rsidR="009968B6" w:rsidRPr="009A3470" w:rsidRDefault="009968B6" w:rsidP="009968B6">
      <w:pPr>
        <w:pStyle w:val="Point1"/>
        <w:rPr>
          <w:noProof/>
        </w:rPr>
      </w:pPr>
      <w:r>
        <w:rPr>
          <w:noProof/>
        </w:rPr>
        <w:t>a)</w:t>
      </w:r>
      <w:r>
        <w:rPr>
          <w:noProof/>
        </w:rPr>
        <w:tab/>
      </w:r>
      <w:r w:rsidRPr="009A3470">
        <w:rPr>
          <w:noProof/>
        </w:rPr>
        <w:t>datum zahájení a ukončení každé provedené veřejné konzultace</w:t>
      </w:r>
      <w:r w:rsidRPr="009A3470">
        <w:rPr>
          <w:rStyle w:val="FootnoteReference"/>
          <w:noProof/>
        </w:rPr>
        <w:footnoteReference w:id="44"/>
      </w:r>
      <w:r w:rsidRPr="009A3470">
        <w:rPr>
          <w:noProof/>
        </w:rPr>
        <w:t xml:space="preserve">; </w:t>
      </w:r>
    </w:p>
    <w:p w14:paraId="5644363F" w14:textId="77777777" w:rsidR="009968B6" w:rsidRPr="009A3470" w:rsidRDefault="009968B6" w:rsidP="009968B6">
      <w:pPr>
        <w:pStyle w:val="Text2"/>
        <w:tabs>
          <w:tab w:val="left" w:leader="dot" w:pos="9072"/>
        </w:tabs>
        <w:ind w:left="709"/>
        <w:rPr>
          <w:noProof/>
        </w:rPr>
      </w:pPr>
      <w:r w:rsidRPr="009A3470">
        <w:rPr>
          <w:noProof/>
        </w:rPr>
        <w:tab/>
      </w:r>
    </w:p>
    <w:p w14:paraId="11E1F1B8" w14:textId="77777777" w:rsidR="009968B6" w:rsidRPr="009A3470" w:rsidRDefault="009968B6" w:rsidP="009968B6">
      <w:pPr>
        <w:pStyle w:val="Point1"/>
        <w:rPr>
          <w:noProof/>
        </w:rPr>
      </w:pPr>
      <w:r>
        <w:rPr>
          <w:noProof/>
        </w:rPr>
        <w:t>b)</w:t>
      </w:r>
      <w:r>
        <w:rPr>
          <w:noProof/>
        </w:rPr>
        <w:tab/>
      </w:r>
      <w:r w:rsidRPr="009A3470">
        <w:rPr>
          <w:noProof/>
        </w:rPr>
        <w:t>obsah každé veřejné konzultace</w:t>
      </w:r>
      <w:r w:rsidRPr="009A3470">
        <w:rPr>
          <w:rStyle w:val="FootnoteReference"/>
          <w:noProof/>
        </w:rPr>
        <w:footnoteReference w:id="45"/>
      </w:r>
      <w:r w:rsidRPr="009A3470">
        <w:rPr>
          <w:noProof/>
        </w:rPr>
        <w:t xml:space="preserve">; </w:t>
      </w:r>
    </w:p>
    <w:p w14:paraId="2402E9BA" w14:textId="77777777" w:rsidR="009968B6" w:rsidRPr="009A3470" w:rsidRDefault="009968B6" w:rsidP="009968B6">
      <w:pPr>
        <w:pStyle w:val="Text2"/>
        <w:tabs>
          <w:tab w:val="left" w:leader="dot" w:pos="9072"/>
        </w:tabs>
        <w:ind w:left="709"/>
        <w:rPr>
          <w:noProof/>
        </w:rPr>
      </w:pPr>
      <w:r w:rsidRPr="009A3470">
        <w:rPr>
          <w:noProof/>
        </w:rPr>
        <w:tab/>
      </w:r>
    </w:p>
    <w:p w14:paraId="1ECD3BCB" w14:textId="77777777" w:rsidR="009968B6" w:rsidRPr="009A3470" w:rsidRDefault="009968B6" w:rsidP="009968B6">
      <w:pPr>
        <w:pStyle w:val="Point1"/>
        <w:rPr>
          <w:noProof/>
        </w:rPr>
      </w:pPr>
      <w:r>
        <w:rPr>
          <w:noProof/>
        </w:rPr>
        <w:t>c)</w:t>
      </w:r>
      <w:r>
        <w:rPr>
          <w:noProof/>
        </w:rPr>
        <w:tab/>
      </w:r>
      <w:r w:rsidRPr="009A3470">
        <w:rPr>
          <w:noProof/>
        </w:rPr>
        <w:t>veřejně přístupné internetové stránky (na regionální a celostátní úrovni), na kterých byla konzultace zveřejněna</w:t>
      </w:r>
      <w:r w:rsidRPr="009A3470">
        <w:rPr>
          <w:rStyle w:val="FootnoteReference"/>
          <w:noProof/>
        </w:rPr>
        <w:footnoteReference w:id="46"/>
      </w:r>
      <w:r w:rsidRPr="009A3470">
        <w:rPr>
          <w:noProof/>
        </w:rPr>
        <w:t>;</w:t>
      </w:r>
    </w:p>
    <w:p w14:paraId="427BAF91" w14:textId="77777777" w:rsidR="009968B6" w:rsidRPr="009A3470" w:rsidRDefault="009968B6" w:rsidP="009968B6">
      <w:pPr>
        <w:pStyle w:val="Text2"/>
        <w:tabs>
          <w:tab w:val="left" w:leader="dot" w:pos="9072"/>
        </w:tabs>
        <w:ind w:left="709"/>
        <w:rPr>
          <w:noProof/>
        </w:rPr>
      </w:pPr>
      <w:r w:rsidRPr="009A3470">
        <w:rPr>
          <w:noProof/>
        </w:rPr>
        <w:tab/>
      </w:r>
    </w:p>
    <w:p w14:paraId="1E0B18D5" w14:textId="77777777" w:rsidR="009968B6" w:rsidRPr="009A3470" w:rsidRDefault="009968B6" w:rsidP="009968B6">
      <w:pPr>
        <w:pStyle w:val="Point1"/>
        <w:rPr>
          <w:noProof/>
        </w:rPr>
      </w:pPr>
      <w:r>
        <w:rPr>
          <w:noProof/>
        </w:rPr>
        <w:lastRenderedPageBreak/>
        <w:t>d)</w:t>
      </w:r>
      <w:r>
        <w:rPr>
          <w:noProof/>
        </w:rPr>
        <w:tab/>
      </w:r>
      <w:r w:rsidRPr="009A3470">
        <w:rPr>
          <w:noProof/>
        </w:rPr>
        <w:t>rekapitulaci hlavních připomínek předložených přispěvateli v rámci každé veřejné konzultace s uvedením způsobu jejich řešení.</w:t>
      </w:r>
    </w:p>
    <w:p w14:paraId="2AC45DF9" w14:textId="77777777" w:rsidR="009968B6" w:rsidRPr="009A3470" w:rsidRDefault="009968B6" w:rsidP="009968B6">
      <w:pPr>
        <w:pStyle w:val="Text2"/>
        <w:tabs>
          <w:tab w:val="left" w:leader="dot" w:pos="9072"/>
        </w:tabs>
        <w:ind w:left="709"/>
        <w:rPr>
          <w:noProof/>
        </w:rPr>
      </w:pPr>
      <w:r w:rsidRPr="009A3470">
        <w:rPr>
          <w:noProof/>
        </w:rPr>
        <w:tab/>
      </w:r>
    </w:p>
    <w:p w14:paraId="4A55F4F2" w14:textId="77777777" w:rsidR="009968B6" w:rsidRPr="009A3470" w:rsidRDefault="009968B6" w:rsidP="009968B6">
      <w:pPr>
        <w:pStyle w:val="ManualNumPar2"/>
        <w:rPr>
          <w:noProof/>
        </w:rPr>
      </w:pPr>
      <w:r w:rsidRPr="00061925">
        <w:rPr>
          <w:noProof/>
        </w:rPr>
        <w:t>4.6.</w:t>
      </w:r>
      <w:r w:rsidRPr="00061925">
        <w:rPr>
          <w:noProof/>
        </w:rPr>
        <w:tab/>
      </w:r>
      <w:r w:rsidRPr="009A3470">
        <w:rPr>
          <w:noProof/>
        </w:rPr>
        <w:t>Uveďte konečný rozsah opatření podpory z hlediska velikosti oblasti zásahu a hustoty osídlení.</w:t>
      </w:r>
    </w:p>
    <w:p w14:paraId="5EA2B96F" w14:textId="77777777" w:rsidR="009968B6" w:rsidRPr="009A3470" w:rsidRDefault="009968B6" w:rsidP="009968B6">
      <w:pPr>
        <w:pStyle w:val="Text2"/>
        <w:tabs>
          <w:tab w:val="left" w:leader="dot" w:pos="9072"/>
        </w:tabs>
        <w:ind w:left="709"/>
        <w:rPr>
          <w:noProof/>
        </w:rPr>
      </w:pPr>
      <w:r w:rsidRPr="009A3470">
        <w:rPr>
          <w:noProof/>
        </w:rPr>
        <w:tab/>
      </w:r>
    </w:p>
    <w:p w14:paraId="23B0C924" w14:textId="77777777" w:rsidR="009968B6" w:rsidRPr="009A3470" w:rsidRDefault="009968B6" w:rsidP="009968B6">
      <w:pPr>
        <w:pStyle w:val="ManualNumPar1"/>
        <w:rPr>
          <w:bCs/>
          <w:noProof/>
        </w:rPr>
      </w:pPr>
      <w:bookmarkStart w:id="2" w:name="_Ref150784980"/>
      <w:r w:rsidRPr="00061925">
        <w:rPr>
          <w:noProof/>
        </w:rPr>
        <w:t>5.</w:t>
      </w:r>
      <w:r w:rsidRPr="00061925">
        <w:rPr>
          <w:noProof/>
        </w:rPr>
        <w:tab/>
      </w:r>
      <w:r w:rsidRPr="009A3470">
        <w:rPr>
          <w:noProof/>
        </w:rPr>
        <w:t>Selhání trhu, pokud jde o mobilní přístupové sítě</w:t>
      </w:r>
    </w:p>
    <w:p w14:paraId="5021408B" w14:textId="77777777" w:rsidR="009968B6" w:rsidRPr="009A3470" w:rsidRDefault="009968B6" w:rsidP="009968B6">
      <w:pPr>
        <w:pStyle w:val="ManualNumPar2"/>
        <w:rPr>
          <w:noProof/>
        </w:rPr>
      </w:pPr>
      <w:r w:rsidRPr="00061925">
        <w:rPr>
          <w:noProof/>
        </w:rPr>
        <w:t>5.1.</w:t>
      </w:r>
      <w:r w:rsidRPr="00061925">
        <w:rPr>
          <w:noProof/>
        </w:rPr>
        <w:tab/>
      </w:r>
      <w:r w:rsidRPr="009A3470">
        <w:rPr>
          <w:noProof/>
        </w:rPr>
        <w:t>Uveďte výkonnost z hlediska rychlosti stahování (a případně rychlosti odesílání a dalších parametrů), kterou budou muset dotované sítě zajistit</w:t>
      </w:r>
      <w:r w:rsidRPr="009A3470">
        <w:rPr>
          <w:rStyle w:val="FootnoteReference"/>
          <w:noProof/>
        </w:rPr>
        <w:footnoteReference w:id="47"/>
      </w:r>
      <w:r w:rsidRPr="009A3470">
        <w:rPr>
          <w:noProof/>
        </w:rPr>
        <w:t>.</w:t>
      </w:r>
      <w:bookmarkEnd w:id="2"/>
    </w:p>
    <w:p w14:paraId="26B605DD" w14:textId="77777777" w:rsidR="009968B6" w:rsidRPr="009A3470" w:rsidRDefault="009968B6" w:rsidP="009968B6">
      <w:pPr>
        <w:pStyle w:val="Text2"/>
        <w:tabs>
          <w:tab w:val="left" w:leader="dot" w:pos="9072"/>
        </w:tabs>
        <w:ind w:left="709"/>
        <w:rPr>
          <w:noProof/>
        </w:rPr>
      </w:pPr>
      <w:r w:rsidRPr="009A3470">
        <w:rPr>
          <w:noProof/>
        </w:rPr>
        <w:tab/>
      </w:r>
    </w:p>
    <w:p w14:paraId="300BC24F" w14:textId="77777777" w:rsidR="009968B6" w:rsidRPr="009A3470" w:rsidRDefault="009968B6" w:rsidP="009968B6">
      <w:pPr>
        <w:pStyle w:val="ManualNumPar2"/>
        <w:rPr>
          <w:noProof/>
        </w:rPr>
      </w:pPr>
      <w:r w:rsidRPr="00061925">
        <w:rPr>
          <w:noProof/>
        </w:rPr>
        <w:t>5.2.</w:t>
      </w:r>
      <w:r w:rsidRPr="00061925">
        <w:rPr>
          <w:noProof/>
        </w:rPr>
        <w:tab/>
      </w:r>
      <w:r w:rsidRPr="009A3470">
        <w:rPr>
          <w:noProof/>
        </w:rPr>
        <w:t>Uveďte současné a budoucí potřeby koncových uživatelů, které mohou být uspokojeny mobilními sítěmi poskytujícími výkon uvedený v bodě 5.1 (a nikoli existujícími mobilními sítěmi), a předložte k tomu ověřitelné důkazy (např. spotřebitelské průzkumy, nezávislé průzkumy)</w:t>
      </w:r>
      <w:r w:rsidRPr="009A3470">
        <w:rPr>
          <w:rStyle w:val="FootnoteReference"/>
          <w:noProof/>
        </w:rPr>
        <w:footnoteReference w:id="48"/>
      </w:r>
      <w:r w:rsidRPr="009A3470">
        <w:rPr>
          <w:noProof/>
        </w:rPr>
        <w:t>.</w:t>
      </w:r>
    </w:p>
    <w:p w14:paraId="4E2A0E11" w14:textId="77777777" w:rsidR="009968B6" w:rsidRPr="009A3470" w:rsidRDefault="009968B6" w:rsidP="009968B6">
      <w:pPr>
        <w:pStyle w:val="Text2"/>
        <w:tabs>
          <w:tab w:val="left" w:leader="dot" w:pos="9072"/>
        </w:tabs>
        <w:ind w:left="709"/>
        <w:rPr>
          <w:noProof/>
        </w:rPr>
      </w:pPr>
      <w:r w:rsidRPr="009A3470">
        <w:rPr>
          <w:noProof/>
        </w:rPr>
        <w:tab/>
      </w:r>
    </w:p>
    <w:p w14:paraId="3E6A72F3" w14:textId="77777777" w:rsidR="009968B6" w:rsidRPr="009A3470" w:rsidRDefault="009968B6" w:rsidP="009968B6">
      <w:pPr>
        <w:pStyle w:val="ManualNumPar2"/>
        <w:rPr>
          <w:noProof/>
        </w:rPr>
      </w:pPr>
      <w:r w:rsidRPr="00061925">
        <w:rPr>
          <w:noProof/>
        </w:rPr>
        <w:t>5.3.</w:t>
      </w:r>
      <w:r w:rsidRPr="00061925">
        <w:rPr>
          <w:noProof/>
        </w:rPr>
        <w:tab/>
      </w:r>
      <w:r w:rsidRPr="009A3470">
        <w:rPr>
          <w:noProof/>
        </w:rPr>
        <w:t>Potvrďte, že opatření podpory není možné využít k plnění jakýchkoli právních závazků (např. závazků spojených s právy na užívání spektra)</w:t>
      </w:r>
      <w:r w:rsidRPr="009A3470">
        <w:rPr>
          <w:rStyle w:val="FootnoteReference"/>
          <w:noProof/>
        </w:rPr>
        <w:footnoteReference w:id="49"/>
      </w:r>
      <w:r w:rsidRPr="009A3470">
        <w:rPr>
          <w:noProof/>
        </w:rPr>
        <w:t>.</w:t>
      </w:r>
    </w:p>
    <w:p w14:paraId="14C8A6C7" w14:textId="77777777" w:rsidR="009968B6" w:rsidRPr="009A3470" w:rsidRDefault="009968B6" w:rsidP="009968B6">
      <w:pPr>
        <w:pStyle w:val="Text2"/>
        <w:tabs>
          <w:tab w:val="left" w:leader="dot" w:pos="9072"/>
        </w:tabs>
        <w:ind w:left="709"/>
        <w:rPr>
          <w:noProof/>
        </w:rPr>
      </w:pPr>
      <w:r w:rsidRPr="009A3470">
        <w:rPr>
          <w:noProof/>
        </w:rPr>
        <w:tab/>
      </w:r>
    </w:p>
    <w:p w14:paraId="70B2D33E" w14:textId="77777777" w:rsidR="009968B6" w:rsidRPr="009A3470" w:rsidRDefault="009968B6" w:rsidP="009968B6">
      <w:pPr>
        <w:pStyle w:val="ManualNumPar2"/>
        <w:rPr>
          <w:noProof/>
        </w:rPr>
      </w:pPr>
      <w:r w:rsidRPr="00061925">
        <w:rPr>
          <w:noProof/>
        </w:rPr>
        <w:t>5.4.</w:t>
      </w:r>
      <w:r w:rsidRPr="00061925">
        <w:rPr>
          <w:noProof/>
        </w:rPr>
        <w:tab/>
      </w:r>
      <w:r w:rsidRPr="009A3470">
        <w:rPr>
          <w:noProof/>
        </w:rPr>
        <w:t>Uveďte, zda je opatření podpory zaměřeno na oblasti, kde již existuje alespoň jedna existující nebo věrohodně plánovaná mobilní síť</w:t>
      </w:r>
      <w:r w:rsidRPr="009A3470">
        <w:rPr>
          <w:rStyle w:val="FootnoteReference"/>
          <w:noProof/>
        </w:rPr>
        <w:footnoteReference w:id="50"/>
      </w:r>
      <w:r w:rsidRPr="009A3470">
        <w:rPr>
          <w:noProof/>
        </w:rPr>
        <w:t xml:space="preserve">, která je schopna zjištěné potřeby koncových uživatelů uspokojit. </w:t>
      </w:r>
    </w:p>
    <w:p w14:paraId="175EDF25" w14:textId="77777777" w:rsidR="009968B6" w:rsidRPr="009A3470" w:rsidRDefault="009968B6" w:rsidP="009968B6">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2DA35E64" w14:textId="77777777" w:rsidR="009968B6" w:rsidRPr="009A3470" w:rsidRDefault="009968B6" w:rsidP="009968B6">
      <w:pPr>
        <w:pStyle w:val="Text1"/>
        <w:rPr>
          <w:noProof/>
        </w:rPr>
      </w:pPr>
      <w:r w:rsidRPr="009A3470">
        <w:rPr>
          <w:noProof/>
        </w:rPr>
        <w:t>Pokud ano, prokažte (na základě ověřitelných důkazů): a) proč je taková síť považována za nedostatečnou k tomu, aby koncovým uživatelům poskytovala dostatečnou kvalitu služeb k uspokojení jejich vyvíjejících se potřeb, a b) zda a jak opatření podpory takovou kvalitu služeb zajistí, což povede k podstatnému zlepšení, jehož trh nemůže dosáhnout</w:t>
      </w:r>
      <w:r w:rsidRPr="009A3470">
        <w:rPr>
          <w:rStyle w:val="FootnoteReference"/>
          <w:noProof/>
        </w:rPr>
        <w:footnoteReference w:id="51"/>
      </w:r>
      <w:r w:rsidRPr="009A3470">
        <w:rPr>
          <w:noProof/>
        </w:rPr>
        <w:t>.</w:t>
      </w:r>
    </w:p>
    <w:p w14:paraId="6F68F4E6" w14:textId="77777777" w:rsidR="009968B6" w:rsidRPr="009A3470" w:rsidRDefault="009968B6" w:rsidP="009968B6">
      <w:pPr>
        <w:pStyle w:val="Text2"/>
        <w:tabs>
          <w:tab w:val="left" w:leader="dot" w:pos="9072"/>
        </w:tabs>
        <w:ind w:left="709"/>
        <w:rPr>
          <w:noProof/>
        </w:rPr>
      </w:pPr>
      <w:r w:rsidRPr="009A3470">
        <w:rPr>
          <w:noProof/>
        </w:rPr>
        <w:tab/>
      </w:r>
    </w:p>
    <w:p w14:paraId="2887FBD7" w14:textId="77777777" w:rsidR="009968B6" w:rsidRPr="009A3470" w:rsidRDefault="009968B6" w:rsidP="009968B6">
      <w:pPr>
        <w:pStyle w:val="ManualNumPar2"/>
        <w:rPr>
          <w:noProof/>
        </w:rPr>
      </w:pPr>
      <w:r w:rsidRPr="00061925">
        <w:rPr>
          <w:noProof/>
        </w:rPr>
        <w:t>5.5.</w:t>
      </w:r>
      <w:r w:rsidRPr="00061925">
        <w:rPr>
          <w:noProof/>
        </w:rPr>
        <w:tab/>
      </w:r>
      <w:r w:rsidRPr="009A3470">
        <w:rPr>
          <w:noProof/>
          <w:u w:val="single"/>
        </w:rPr>
        <w:t>Mapování</w:t>
      </w:r>
      <w:r w:rsidRPr="009A3470">
        <w:rPr>
          <w:rStyle w:val="FootnoteReference"/>
          <w:noProof/>
        </w:rPr>
        <w:footnoteReference w:id="52"/>
      </w:r>
      <w:r w:rsidRPr="009A3470">
        <w:rPr>
          <w:noProof/>
        </w:rPr>
        <w:t>. Uveďte tyto informace:</w:t>
      </w:r>
    </w:p>
    <w:p w14:paraId="03D52A52" w14:textId="77777777" w:rsidR="009968B6" w:rsidRPr="009A3470" w:rsidRDefault="009968B6" w:rsidP="009968B6">
      <w:pPr>
        <w:pStyle w:val="Point1"/>
        <w:rPr>
          <w:noProof/>
        </w:rPr>
      </w:pPr>
      <w:r>
        <w:rPr>
          <w:noProof/>
        </w:rPr>
        <w:t>a)</w:t>
      </w:r>
      <w:r>
        <w:rPr>
          <w:noProof/>
        </w:rPr>
        <w:tab/>
      </w:r>
      <w:r w:rsidRPr="009A3470">
        <w:rPr>
          <w:noProof/>
        </w:rPr>
        <w:t>typ sítí (např. 3G, 4G, 5G, 6G, jiné) a jejich dostupný počet v oblasti zásahu;</w:t>
      </w:r>
    </w:p>
    <w:p w14:paraId="23C53CA5" w14:textId="77777777" w:rsidR="009968B6" w:rsidRPr="009A3470" w:rsidRDefault="009968B6" w:rsidP="009968B6">
      <w:pPr>
        <w:pStyle w:val="Point1"/>
        <w:rPr>
          <w:noProof/>
        </w:rPr>
      </w:pPr>
      <w:r>
        <w:rPr>
          <w:noProof/>
        </w:rPr>
        <w:t>b)</w:t>
      </w:r>
      <w:r>
        <w:rPr>
          <w:noProof/>
        </w:rPr>
        <w:tab/>
      </w:r>
      <w:r w:rsidRPr="009A3470">
        <w:rPr>
          <w:noProof/>
        </w:rPr>
        <w:t xml:space="preserve">kritéria výkonnosti existujících a plánovaných (v příslušném časovém horizontu) sítí, které byly zmapovány (např. rychlost stahování, rychlost </w:t>
      </w:r>
      <w:r w:rsidRPr="009A3470">
        <w:rPr>
          <w:noProof/>
        </w:rPr>
        <w:lastRenderedPageBreak/>
        <w:t>odesílání, latence, ztrátovost paketů, chybovost paketů, kolísání latence, dostupnost služeb)</w:t>
      </w:r>
      <w:r w:rsidRPr="009A3470">
        <w:rPr>
          <w:rStyle w:val="FootnoteReference"/>
          <w:noProof/>
        </w:rPr>
        <w:footnoteReference w:id="53"/>
      </w:r>
      <w:r w:rsidRPr="009A3470">
        <w:rPr>
          <w:noProof/>
        </w:rPr>
        <w:t>;</w:t>
      </w:r>
    </w:p>
    <w:p w14:paraId="60B449E6" w14:textId="77777777" w:rsidR="009968B6" w:rsidRPr="009A3470" w:rsidRDefault="009968B6" w:rsidP="009968B6">
      <w:pPr>
        <w:pStyle w:val="Text2"/>
        <w:tabs>
          <w:tab w:val="left" w:leader="dot" w:pos="9072"/>
        </w:tabs>
        <w:ind w:left="709"/>
        <w:rPr>
          <w:noProof/>
        </w:rPr>
      </w:pPr>
      <w:r w:rsidRPr="009A3470">
        <w:rPr>
          <w:noProof/>
        </w:rPr>
        <w:tab/>
      </w:r>
    </w:p>
    <w:p w14:paraId="7F83F316" w14:textId="77777777" w:rsidR="009968B6" w:rsidRPr="009A3470" w:rsidRDefault="009968B6" w:rsidP="009968B6">
      <w:pPr>
        <w:pStyle w:val="Point1"/>
        <w:rPr>
          <w:noProof/>
        </w:rPr>
      </w:pPr>
      <w:r>
        <w:rPr>
          <w:noProof/>
        </w:rPr>
        <w:t>c)</w:t>
      </w:r>
      <w:r>
        <w:rPr>
          <w:noProof/>
        </w:rPr>
        <w:tab/>
      </w:r>
      <w:r w:rsidRPr="009A3470">
        <w:rPr>
          <w:noProof/>
        </w:rPr>
        <w:t>jak byly posouzeny plány budoucích investic v příslušném časovém horizontu opatření podpory, aby se zjistila jejich věrohodnost. Mimo jiné uveďte:</w:t>
      </w:r>
    </w:p>
    <w:p w14:paraId="0411A0D6" w14:textId="77777777" w:rsidR="009968B6" w:rsidRPr="009A3470" w:rsidRDefault="009968B6" w:rsidP="009968B6">
      <w:pPr>
        <w:pStyle w:val="Stylei"/>
        <w:numPr>
          <w:ilvl w:val="0"/>
          <w:numId w:val="31"/>
        </w:numPr>
        <w:rPr>
          <w:noProof/>
        </w:rPr>
      </w:pPr>
      <w:r w:rsidRPr="009A3470">
        <w:rPr>
          <w:noProof/>
        </w:rPr>
        <w:t>důkazy vyžádané od příslušných zúčastněných subjektů a předložené těmito subjekty k prokázání věrohodnosti jejich investičních plánů</w:t>
      </w:r>
      <w:r w:rsidRPr="009A3470">
        <w:rPr>
          <w:rStyle w:val="FootnoteReference"/>
          <w:noProof/>
        </w:rPr>
        <w:footnoteReference w:id="54"/>
      </w:r>
      <w:r w:rsidRPr="009A3470">
        <w:rPr>
          <w:noProof/>
        </w:rPr>
        <w:t>;</w:t>
      </w:r>
    </w:p>
    <w:p w14:paraId="3353DF60" w14:textId="77777777" w:rsidR="009968B6" w:rsidRPr="009A3470" w:rsidRDefault="009968B6" w:rsidP="009968B6">
      <w:pPr>
        <w:pStyle w:val="Text2"/>
        <w:tabs>
          <w:tab w:val="left" w:leader="dot" w:pos="9072"/>
        </w:tabs>
        <w:ind w:left="709"/>
        <w:rPr>
          <w:noProof/>
        </w:rPr>
      </w:pPr>
      <w:r w:rsidRPr="009A3470">
        <w:rPr>
          <w:noProof/>
        </w:rPr>
        <w:tab/>
      </w:r>
    </w:p>
    <w:p w14:paraId="33AD311B" w14:textId="77777777" w:rsidR="009968B6" w:rsidRPr="009A3470" w:rsidRDefault="009968B6" w:rsidP="009968B6">
      <w:pPr>
        <w:pStyle w:val="Stylei"/>
        <w:rPr>
          <w:noProof/>
        </w:rPr>
      </w:pPr>
      <w:r w:rsidRPr="009A3470">
        <w:rPr>
          <w:noProof/>
        </w:rPr>
        <w:t>posuzovací kritéria použitá při posouzení věrohodnosti plánů budoucích investic</w:t>
      </w:r>
      <w:r w:rsidRPr="009A3470">
        <w:rPr>
          <w:rStyle w:val="FootnoteReference"/>
          <w:noProof/>
        </w:rPr>
        <w:footnoteReference w:id="55"/>
      </w:r>
      <w:r w:rsidRPr="009A3470">
        <w:rPr>
          <w:noProof/>
        </w:rPr>
        <w:t xml:space="preserve">; </w:t>
      </w:r>
    </w:p>
    <w:p w14:paraId="16419A60" w14:textId="77777777" w:rsidR="009968B6" w:rsidRPr="009A3470" w:rsidRDefault="009968B6" w:rsidP="009968B6">
      <w:pPr>
        <w:pStyle w:val="Text2"/>
        <w:tabs>
          <w:tab w:val="left" w:leader="dot" w:pos="9072"/>
        </w:tabs>
        <w:ind w:left="709"/>
        <w:rPr>
          <w:noProof/>
        </w:rPr>
      </w:pPr>
      <w:r w:rsidRPr="009A3470">
        <w:rPr>
          <w:noProof/>
        </w:rPr>
        <w:tab/>
      </w:r>
    </w:p>
    <w:p w14:paraId="6DCC05E0" w14:textId="77777777" w:rsidR="009968B6" w:rsidRPr="009A3470" w:rsidRDefault="009968B6" w:rsidP="009968B6">
      <w:pPr>
        <w:pStyle w:val="Stylei"/>
        <w:rPr>
          <w:noProof/>
        </w:rPr>
      </w:pPr>
      <w:r w:rsidRPr="009A3470">
        <w:rPr>
          <w:noProof/>
        </w:rPr>
        <w:t>zda byly dotčené zúčastněné subjekty vyzvány k podpisu dohod o závazcích týkajících se provádění oznámených investičních plánů</w:t>
      </w:r>
      <w:r w:rsidRPr="009A3470">
        <w:rPr>
          <w:rStyle w:val="FootnoteReference"/>
          <w:noProof/>
        </w:rPr>
        <w:footnoteReference w:id="56"/>
      </w:r>
      <w:r w:rsidRPr="009A3470">
        <w:rPr>
          <w:noProof/>
        </w:rPr>
        <w:t xml:space="preserve">. </w:t>
      </w:r>
    </w:p>
    <w:p w14:paraId="470A5AA3" w14:textId="77777777" w:rsidR="009968B6" w:rsidRPr="009A3470" w:rsidRDefault="009968B6" w:rsidP="009968B6">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7343E738" w14:textId="77777777" w:rsidR="009968B6" w:rsidRPr="009A3470" w:rsidRDefault="009968B6" w:rsidP="009968B6">
      <w:pPr>
        <w:pStyle w:val="Text2"/>
        <w:ind w:left="2127"/>
        <w:rPr>
          <w:noProof/>
        </w:rPr>
      </w:pPr>
      <w:r w:rsidRPr="009A3470">
        <w:rPr>
          <w:noProof/>
        </w:rPr>
        <w:t>Pokud ano, upřesněte, zda takové dohody o závazcích zahrnují milníky a povinnost podávat zprávy o pokroku</w:t>
      </w:r>
      <w:r w:rsidRPr="009A3470">
        <w:rPr>
          <w:rStyle w:val="FootnoteReference"/>
          <w:noProof/>
        </w:rPr>
        <w:footnoteReference w:id="57"/>
      </w:r>
      <w:r w:rsidRPr="009A3470">
        <w:rPr>
          <w:noProof/>
        </w:rPr>
        <w:t>;</w:t>
      </w:r>
    </w:p>
    <w:p w14:paraId="0F0A3E8A" w14:textId="77777777" w:rsidR="009968B6" w:rsidRPr="009A3470" w:rsidRDefault="009968B6" w:rsidP="009968B6">
      <w:pPr>
        <w:pStyle w:val="Text2"/>
        <w:tabs>
          <w:tab w:val="left" w:leader="dot" w:pos="9072"/>
        </w:tabs>
        <w:ind w:left="709"/>
        <w:rPr>
          <w:noProof/>
        </w:rPr>
      </w:pPr>
      <w:r w:rsidRPr="009A3470">
        <w:rPr>
          <w:noProof/>
        </w:rPr>
        <w:tab/>
      </w:r>
    </w:p>
    <w:p w14:paraId="170DFCE4" w14:textId="77777777" w:rsidR="009968B6" w:rsidRPr="009A3470" w:rsidRDefault="009968B6" w:rsidP="009968B6">
      <w:pPr>
        <w:pStyle w:val="Stylei"/>
        <w:rPr>
          <w:noProof/>
        </w:rPr>
      </w:pPr>
      <w:r w:rsidRPr="009A3470">
        <w:rPr>
          <w:noProof/>
        </w:rPr>
        <w:t>zda byly výsledky posouzení a související odůvodněné závěry sděleny všem zúčastněným subjektům, které předložily informace o svých soukromých investičních plánech, a jakým způsobem</w:t>
      </w:r>
      <w:r w:rsidRPr="009A3470">
        <w:rPr>
          <w:rStyle w:val="FootnoteReference"/>
          <w:noProof/>
        </w:rPr>
        <w:footnoteReference w:id="58"/>
      </w:r>
      <w:r w:rsidRPr="009A3470">
        <w:rPr>
          <w:noProof/>
        </w:rPr>
        <w:t>;</w:t>
      </w:r>
    </w:p>
    <w:p w14:paraId="0EAB789E" w14:textId="77777777" w:rsidR="009968B6" w:rsidRPr="009A3470" w:rsidRDefault="009968B6" w:rsidP="009968B6">
      <w:pPr>
        <w:pStyle w:val="Text2"/>
        <w:tabs>
          <w:tab w:val="left" w:leader="dot" w:pos="9072"/>
        </w:tabs>
        <w:ind w:left="709"/>
        <w:rPr>
          <w:noProof/>
        </w:rPr>
      </w:pPr>
      <w:r w:rsidRPr="009A3470">
        <w:rPr>
          <w:noProof/>
        </w:rPr>
        <w:tab/>
      </w:r>
    </w:p>
    <w:p w14:paraId="633F0B4E" w14:textId="77777777" w:rsidR="009968B6" w:rsidRPr="009A3470" w:rsidRDefault="009968B6" w:rsidP="009968B6">
      <w:pPr>
        <w:pStyle w:val="Point1"/>
        <w:rPr>
          <w:noProof/>
        </w:rPr>
      </w:pPr>
      <w:r>
        <w:rPr>
          <w:noProof/>
        </w:rPr>
        <w:t>d)</w:t>
      </w:r>
      <w:r>
        <w:rPr>
          <w:noProof/>
        </w:rPr>
        <w:tab/>
      </w:r>
      <w:r w:rsidRPr="009A3470">
        <w:rPr>
          <w:noProof/>
        </w:rPr>
        <w:t>datum zahájení a ukončení každého kroku mapování;</w:t>
      </w:r>
    </w:p>
    <w:p w14:paraId="04A19B3D" w14:textId="77777777" w:rsidR="009968B6" w:rsidRPr="009A3470" w:rsidRDefault="009968B6" w:rsidP="009968B6">
      <w:pPr>
        <w:pStyle w:val="Text2"/>
        <w:tabs>
          <w:tab w:val="left" w:leader="dot" w:pos="9072"/>
        </w:tabs>
        <w:ind w:left="709"/>
        <w:rPr>
          <w:noProof/>
        </w:rPr>
      </w:pPr>
      <w:r w:rsidRPr="009A3470">
        <w:rPr>
          <w:noProof/>
        </w:rPr>
        <w:tab/>
      </w:r>
    </w:p>
    <w:p w14:paraId="46CD15DA" w14:textId="77777777" w:rsidR="009968B6" w:rsidRPr="009A3470" w:rsidRDefault="009968B6" w:rsidP="009968B6">
      <w:pPr>
        <w:pStyle w:val="Point1"/>
        <w:rPr>
          <w:noProof/>
        </w:rPr>
      </w:pPr>
      <w:r>
        <w:rPr>
          <w:noProof/>
        </w:rPr>
        <w:t>e)</w:t>
      </w:r>
      <w:r>
        <w:rPr>
          <w:noProof/>
        </w:rPr>
        <w:tab/>
      </w:r>
      <w:r w:rsidRPr="009A3470">
        <w:rPr>
          <w:noProof/>
        </w:rPr>
        <w:t>počet a identitu přispěvatelů v jednotlivých krocích mapování;</w:t>
      </w:r>
    </w:p>
    <w:p w14:paraId="44CC29DB" w14:textId="77777777" w:rsidR="009968B6" w:rsidRPr="009A3470" w:rsidRDefault="009968B6" w:rsidP="009968B6">
      <w:pPr>
        <w:pStyle w:val="Text2"/>
        <w:tabs>
          <w:tab w:val="left" w:leader="dot" w:pos="9072"/>
        </w:tabs>
        <w:ind w:left="709"/>
        <w:rPr>
          <w:noProof/>
        </w:rPr>
      </w:pPr>
      <w:r w:rsidRPr="009A3470">
        <w:rPr>
          <w:noProof/>
        </w:rPr>
        <w:tab/>
      </w:r>
    </w:p>
    <w:p w14:paraId="676E9258" w14:textId="77777777" w:rsidR="009968B6" w:rsidRPr="009A3470" w:rsidRDefault="009968B6" w:rsidP="009968B6">
      <w:pPr>
        <w:pStyle w:val="Point1"/>
        <w:rPr>
          <w:noProof/>
        </w:rPr>
      </w:pPr>
      <w:r>
        <w:rPr>
          <w:noProof/>
        </w:rPr>
        <w:t>f)</w:t>
      </w:r>
      <w:r>
        <w:rPr>
          <w:noProof/>
        </w:rPr>
        <w:tab/>
      </w:r>
      <w:r w:rsidRPr="009A3470">
        <w:rPr>
          <w:noProof/>
        </w:rPr>
        <w:t>průběžné výsledky a konečné výsledky mapování;</w:t>
      </w:r>
    </w:p>
    <w:p w14:paraId="17F1275E" w14:textId="77777777" w:rsidR="009968B6" w:rsidRPr="009A3470" w:rsidRDefault="009968B6" w:rsidP="009968B6">
      <w:pPr>
        <w:pStyle w:val="Text2"/>
        <w:tabs>
          <w:tab w:val="left" w:leader="dot" w:pos="9072"/>
        </w:tabs>
        <w:ind w:left="709"/>
        <w:rPr>
          <w:noProof/>
        </w:rPr>
      </w:pPr>
      <w:r w:rsidRPr="009A3470">
        <w:rPr>
          <w:noProof/>
        </w:rPr>
        <w:tab/>
      </w:r>
    </w:p>
    <w:p w14:paraId="197FFC1F" w14:textId="77777777" w:rsidR="009968B6" w:rsidRPr="009A3470" w:rsidRDefault="009968B6" w:rsidP="009968B6">
      <w:pPr>
        <w:pStyle w:val="Point1"/>
        <w:rPr>
          <w:noProof/>
        </w:rPr>
      </w:pPr>
      <w:r>
        <w:rPr>
          <w:noProof/>
        </w:rPr>
        <w:t>g)</w:t>
      </w:r>
      <w:r>
        <w:rPr>
          <w:noProof/>
        </w:rPr>
        <w:tab/>
      </w:r>
      <w:r w:rsidRPr="009A3470">
        <w:rPr>
          <w:noProof/>
        </w:rPr>
        <w:t>potvrzení, že mapování bylo provedeno na úrovni adresy na základě prostor v dosahu sítě nebo na základě mřížky s poli nejvýše 100×100 metrů</w:t>
      </w:r>
      <w:r w:rsidRPr="009A3470">
        <w:rPr>
          <w:rStyle w:val="FootnoteReference"/>
          <w:noProof/>
        </w:rPr>
        <w:footnoteReference w:id="59"/>
      </w:r>
      <w:r w:rsidRPr="009A3470">
        <w:rPr>
          <w:noProof/>
        </w:rPr>
        <w:t>. Uveďte, které z těchto dvou kritérií bylo použito;</w:t>
      </w:r>
    </w:p>
    <w:p w14:paraId="5DF7E2DD" w14:textId="77777777" w:rsidR="009968B6" w:rsidRPr="009A3470" w:rsidRDefault="009968B6" w:rsidP="009968B6">
      <w:pPr>
        <w:pStyle w:val="Text2"/>
        <w:tabs>
          <w:tab w:val="left" w:leader="dot" w:pos="9072"/>
        </w:tabs>
        <w:ind w:left="709"/>
        <w:rPr>
          <w:noProof/>
        </w:rPr>
      </w:pPr>
      <w:r w:rsidRPr="009A3470">
        <w:rPr>
          <w:noProof/>
        </w:rPr>
        <w:tab/>
      </w:r>
    </w:p>
    <w:p w14:paraId="09C71B92" w14:textId="77777777" w:rsidR="009968B6" w:rsidRPr="009A3470" w:rsidRDefault="009968B6" w:rsidP="009968B6">
      <w:pPr>
        <w:pStyle w:val="Point1"/>
        <w:rPr>
          <w:noProof/>
        </w:rPr>
      </w:pPr>
      <w:r>
        <w:rPr>
          <w:noProof/>
        </w:rPr>
        <w:lastRenderedPageBreak/>
        <w:t>h)</w:t>
      </w:r>
      <w:r>
        <w:rPr>
          <w:noProof/>
        </w:rPr>
        <w:tab/>
      </w:r>
      <w:r w:rsidRPr="009A3470">
        <w:rPr>
          <w:noProof/>
        </w:rPr>
        <w:t>zda vaše orgány dodržovaly osvědčené postupy pro uplatňování metodik mapování popsaných v příloze I pokynů pro širokopásmové sítě</w:t>
      </w:r>
      <w:r w:rsidRPr="009A3470">
        <w:rPr>
          <w:rStyle w:val="FootnoteReference"/>
          <w:noProof/>
        </w:rPr>
        <w:footnoteReference w:id="60"/>
      </w:r>
      <w:r w:rsidRPr="009A3470">
        <w:rPr>
          <w:noProof/>
        </w:rPr>
        <w:t xml:space="preserve">. </w:t>
      </w:r>
    </w:p>
    <w:p w14:paraId="36795701" w14:textId="77777777" w:rsidR="009968B6" w:rsidRPr="009A3470" w:rsidRDefault="009968B6" w:rsidP="009968B6">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 </w:t>
      </w:r>
    </w:p>
    <w:p w14:paraId="680B8638" w14:textId="77777777" w:rsidR="009968B6" w:rsidRPr="009A3470" w:rsidRDefault="009968B6" w:rsidP="009968B6">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 V tomto případě uveďte, v jakých ohledech se vaše orgány odchýlily od přílohy I pokynů pro širokopásmové sítě a z jakého důvodu;</w:t>
      </w:r>
    </w:p>
    <w:p w14:paraId="1D290FC7" w14:textId="77777777" w:rsidR="009968B6" w:rsidRPr="009A3470" w:rsidRDefault="009968B6" w:rsidP="009968B6">
      <w:pPr>
        <w:pStyle w:val="Text2"/>
        <w:tabs>
          <w:tab w:val="left" w:leader="dot" w:pos="9072"/>
        </w:tabs>
        <w:ind w:left="709"/>
        <w:rPr>
          <w:noProof/>
        </w:rPr>
      </w:pPr>
      <w:r w:rsidRPr="009A3470">
        <w:rPr>
          <w:noProof/>
        </w:rPr>
        <w:tab/>
      </w:r>
    </w:p>
    <w:p w14:paraId="4B4EFB51" w14:textId="77777777" w:rsidR="009968B6" w:rsidRPr="009A3470" w:rsidRDefault="009968B6" w:rsidP="009968B6">
      <w:pPr>
        <w:pStyle w:val="Point1"/>
        <w:rPr>
          <w:noProof/>
        </w:rPr>
      </w:pPr>
      <w:r>
        <w:rPr>
          <w:noProof/>
        </w:rPr>
        <w:t>i)</w:t>
      </w:r>
      <w:r>
        <w:rPr>
          <w:noProof/>
        </w:rPr>
        <w:tab/>
      </w:r>
      <w:r w:rsidRPr="009A3470">
        <w:rPr>
          <w:noProof/>
        </w:rPr>
        <w:t>potvrzení, že metodika a základní technická kritéria pro mapování byly zveřejněny (a jakým způsobem)</w:t>
      </w:r>
      <w:r w:rsidRPr="009A3470">
        <w:rPr>
          <w:rStyle w:val="FootnoteReference"/>
          <w:noProof/>
        </w:rPr>
        <w:footnoteReference w:id="61"/>
      </w:r>
      <w:r w:rsidRPr="009A3470">
        <w:rPr>
          <w:noProof/>
        </w:rPr>
        <w:t>.</w:t>
      </w:r>
    </w:p>
    <w:p w14:paraId="300C2AD8" w14:textId="77777777" w:rsidR="009968B6" w:rsidRPr="009A3470" w:rsidRDefault="009968B6" w:rsidP="009968B6">
      <w:pPr>
        <w:pStyle w:val="Text2"/>
        <w:tabs>
          <w:tab w:val="left" w:leader="dot" w:pos="9072"/>
        </w:tabs>
        <w:ind w:left="709"/>
        <w:rPr>
          <w:noProof/>
        </w:rPr>
      </w:pPr>
      <w:r w:rsidRPr="009A3470">
        <w:rPr>
          <w:noProof/>
        </w:rPr>
        <w:tab/>
      </w:r>
    </w:p>
    <w:p w14:paraId="5DD460D5" w14:textId="77777777" w:rsidR="009968B6" w:rsidRPr="009A3470" w:rsidRDefault="009968B6" w:rsidP="009968B6">
      <w:pPr>
        <w:pStyle w:val="ManualNumPar2"/>
        <w:rPr>
          <w:noProof/>
        </w:rPr>
      </w:pPr>
      <w:r w:rsidRPr="00061925">
        <w:rPr>
          <w:noProof/>
        </w:rPr>
        <w:t>5.6.</w:t>
      </w:r>
      <w:r w:rsidRPr="00061925">
        <w:rPr>
          <w:noProof/>
        </w:rPr>
        <w:tab/>
      </w:r>
      <w:r w:rsidRPr="009A3470">
        <w:rPr>
          <w:noProof/>
          <w:u w:val="single"/>
        </w:rPr>
        <w:t>Veřejné konzultace.</w:t>
      </w:r>
      <w:r w:rsidRPr="009A3470">
        <w:rPr>
          <w:noProof/>
        </w:rPr>
        <w:t xml:space="preserve"> Uveďte tyto informace:</w:t>
      </w:r>
    </w:p>
    <w:p w14:paraId="3793A658" w14:textId="77777777" w:rsidR="009968B6" w:rsidRPr="009A3470" w:rsidRDefault="009968B6" w:rsidP="009968B6">
      <w:pPr>
        <w:pStyle w:val="Point1"/>
        <w:rPr>
          <w:noProof/>
        </w:rPr>
      </w:pPr>
      <w:r>
        <w:rPr>
          <w:noProof/>
        </w:rPr>
        <w:t>a)</w:t>
      </w:r>
      <w:r>
        <w:rPr>
          <w:noProof/>
        </w:rPr>
        <w:tab/>
      </w:r>
      <w:r w:rsidRPr="009A3470">
        <w:rPr>
          <w:noProof/>
        </w:rPr>
        <w:t>datum zahájení a ukončení každé provedené veřejné konzultace</w:t>
      </w:r>
      <w:r w:rsidRPr="009A3470">
        <w:rPr>
          <w:rStyle w:val="FootnoteReference"/>
          <w:noProof/>
        </w:rPr>
        <w:footnoteReference w:id="62"/>
      </w:r>
      <w:r w:rsidRPr="009A3470">
        <w:rPr>
          <w:noProof/>
        </w:rPr>
        <w:t xml:space="preserve">; </w:t>
      </w:r>
    </w:p>
    <w:p w14:paraId="36614514" w14:textId="77777777" w:rsidR="009968B6" w:rsidRPr="009A3470" w:rsidRDefault="009968B6" w:rsidP="009968B6">
      <w:pPr>
        <w:pStyle w:val="Text2"/>
        <w:tabs>
          <w:tab w:val="left" w:leader="dot" w:pos="9072"/>
        </w:tabs>
        <w:ind w:left="709"/>
        <w:rPr>
          <w:noProof/>
        </w:rPr>
      </w:pPr>
      <w:r w:rsidRPr="009A3470">
        <w:rPr>
          <w:noProof/>
        </w:rPr>
        <w:tab/>
      </w:r>
    </w:p>
    <w:p w14:paraId="4CA3D234" w14:textId="77777777" w:rsidR="009968B6" w:rsidRPr="009A3470" w:rsidRDefault="009968B6" w:rsidP="009968B6">
      <w:pPr>
        <w:pStyle w:val="Point1"/>
        <w:rPr>
          <w:noProof/>
        </w:rPr>
      </w:pPr>
      <w:r>
        <w:rPr>
          <w:noProof/>
        </w:rPr>
        <w:t>b)</w:t>
      </w:r>
      <w:r>
        <w:rPr>
          <w:noProof/>
        </w:rPr>
        <w:tab/>
      </w:r>
      <w:r w:rsidRPr="009A3470">
        <w:rPr>
          <w:noProof/>
        </w:rPr>
        <w:t>obsah každé veřejné konzultace</w:t>
      </w:r>
      <w:r w:rsidRPr="009A3470">
        <w:rPr>
          <w:rStyle w:val="FootnoteReference"/>
          <w:noProof/>
        </w:rPr>
        <w:footnoteReference w:id="63"/>
      </w:r>
      <w:r w:rsidRPr="009A3470">
        <w:rPr>
          <w:noProof/>
        </w:rPr>
        <w:t xml:space="preserve">; </w:t>
      </w:r>
    </w:p>
    <w:p w14:paraId="43C3E8BC" w14:textId="77777777" w:rsidR="009968B6" w:rsidRPr="009A3470" w:rsidRDefault="009968B6" w:rsidP="009968B6">
      <w:pPr>
        <w:pStyle w:val="Text2"/>
        <w:tabs>
          <w:tab w:val="left" w:leader="dot" w:pos="9072"/>
        </w:tabs>
        <w:ind w:left="709"/>
        <w:rPr>
          <w:noProof/>
        </w:rPr>
      </w:pPr>
      <w:r w:rsidRPr="009A3470">
        <w:rPr>
          <w:noProof/>
        </w:rPr>
        <w:tab/>
      </w:r>
    </w:p>
    <w:p w14:paraId="4DC457F3" w14:textId="77777777" w:rsidR="009968B6" w:rsidRPr="009A3470" w:rsidRDefault="009968B6" w:rsidP="009968B6">
      <w:pPr>
        <w:pStyle w:val="Point1"/>
        <w:rPr>
          <w:noProof/>
        </w:rPr>
      </w:pPr>
      <w:r>
        <w:rPr>
          <w:noProof/>
        </w:rPr>
        <w:t>c)</w:t>
      </w:r>
      <w:r>
        <w:rPr>
          <w:noProof/>
        </w:rPr>
        <w:tab/>
      </w:r>
      <w:r w:rsidRPr="009A3470">
        <w:rPr>
          <w:noProof/>
        </w:rPr>
        <w:t>veřejně přístupné internetové stránky (na regionální a celostátní úrovni), na kterých byla konzultace zveřejněna</w:t>
      </w:r>
      <w:r w:rsidRPr="009A3470">
        <w:rPr>
          <w:rStyle w:val="FootnoteReference"/>
          <w:noProof/>
        </w:rPr>
        <w:footnoteReference w:id="64"/>
      </w:r>
      <w:r w:rsidRPr="009A3470">
        <w:rPr>
          <w:noProof/>
        </w:rPr>
        <w:t>;</w:t>
      </w:r>
    </w:p>
    <w:p w14:paraId="006EF573" w14:textId="77777777" w:rsidR="009968B6" w:rsidRPr="009A3470" w:rsidRDefault="009968B6" w:rsidP="009968B6">
      <w:pPr>
        <w:pStyle w:val="Text2"/>
        <w:tabs>
          <w:tab w:val="left" w:leader="dot" w:pos="9072"/>
        </w:tabs>
        <w:ind w:left="709"/>
        <w:rPr>
          <w:noProof/>
        </w:rPr>
      </w:pPr>
      <w:r w:rsidRPr="009A3470">
        <w:rPr>
          <w:noProof/>
        </w:rPr>
        <w:tab/>
      </w:r>
    </w:p>
    <w:p w14:paraId="3BCAED08" w14:textId="77777777" w:rsidR="009968B6" w:rsidRPr="009A3470" w:rsidRDefault="009968B6" w:rsidP="009968B6">
      <w:pPr>
        <w:pStyle w:val="Point1"/>
        <w:rPr>
          <w:noProof/>
        </w:rPr>
      </w:pPr>
      <w:r>
        <w:rPr>
          <w:noProof/>
        </w:rPr>
        <w:t>d)</w:t>
      </w:r>
      <w:r>
        <w:rPr>
          <w:noProof/>
        </w:rPr>
        <w:tab/>
      </w:r>
      <w:r w:rsidRPr="009A3470">
        <w:rPr>
          <w:noProof/>
        </w:rPr>
        <w:t>rekapitulaci hlavních připomínek předložených přispěvateli v rámci každé veřejné konzultace s uvedením způsobu jejich řešení.</w:t>
      </w:r>
    </w:p>
    <w:p w14:paraId="72F424D8" w14:textId="77777777" w:rsidR="009968B6" w:rsidRPr="009A3470" w:rsidRDefault="009968B6" w:rsidP="009968B6">
      <w:pPr>
        <w:pStyle w:val="Text2"/>
        <w:tabs>
          <w:tab w:val="left" w:leader="dot" w:pos="9072"/>
        </w:tabs>
        <w:ind w:left="709"/>
        <w:rPr>
          <w:noProof/>
        </w:rPr>
      </w:pPr>
      <w:r w:rsidRPr="009A3470">
        <w:rPr>
          <w:noProof/>
        </w:rPr>
        <w:tab/>
      </w:r>
    </w:p>
    <w:p w14:paraId="1B366F14" w14:textId="77777777" w:rsidR="009968B6" w:rsidRPr="009A3470" w:rsidRDefault="009968B6" w:rsidP="009968B6">
      <w:pPr>
        <w:pStyle w:val="ManualNumPar1"/>
        <w:rPr>
          <w:bCs/>
          <w:noProof/>
        </w:rPr>
      </w:pPr>
      <w:bookmarkStart w:id="3" w:name="_Ref150785584"/>
      <w:r w:rsidRPr="00061925">
        <w:rPr>
          <w:noProof/>
        </w:rPr>
        <w:t>6.</w:t>
      </w:r>
      <w:r w:rsidRPr="00061925">
        <w:rPr>
          <w:noProof/>
        </w:rPr>
        <w:tab/>
      </w:r>
      <w:r w:rsidRPr="009A3470">
        <w:rPr>
          <w:noProof/>
        </w:rPr>
        <w:t>Selhání trhu, pokud jde o sítě páteřního propojení</w:t>
      </w:r>
    </w:p>
    <w:p w14:paraId="12500871" w14:textId="77777777" w:rsidR="009968B6" w:rsidRPr="009A3470" w:rsidRDefault="009968B6" w:rsidP="009968B6">
      <w:pPr>
        <w:pStyle w:val="ManualNumPar2"/>
        <w:rPr>
          <w:noProof/>
        </w:rPr>
      </w:pPr>
      <w:r w:rsidRPr="00061925">
        <w:rPr>
          <w:noProof/>
        </w:rPr>
        <w:t>6.1.</w:t>
      </w:r>
      <w:r w:rsidRPr="00061925">
        <w:rPr>
          <w:noProof/>
        </w:rPr>
        <w:tab/>
      </w:r>
      <w:r w:rsidRPr="009A3470">
        <w:rPr>
          <w:noProof/>
        </w:rPr>
        <w:t>Objasněte, zda dotované sítě páteřního propojení podporují:</w:t>
      </w:r>
    </w:p>
    <w:p w14:paraId="2360970B" w14:textId="77777777" w:rsidR="009968B6" w:rsidRPr="009A3470" w:rsidRDefault="009968B6" w:rsidP="009968B6">
      <w:pPr>
        <w:pStyle w:val="Tiret1"/>
        <w:numPr>
          <w:ilvl w:val="0"/>
          <w:numId w:val="35"/>
        </w:numPr>
        <w:rPr>
          <w:noProof/>
        </w:rPr>
      </w:pPr>
      <w:sdt>
        <w:sdtPr>
          <w:rPr>
            <w:noProof/>
          </w:rPr>
          <w:id w:val="81476210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pevné přístupové sítě</w:t>
      </w:r>
    </w:p>
    <w:p w14:paraId="4B8F391E" w14:textId="77777777" w:rsidR="009968B6" w:rsidRPr="009A3470" w:rsidRDefault="009968B6" w:rsidP="009968B6">
      <w:pPr>
        <w:pStyle w:val="Tiret1"/>
        <w:numPr>
          <w:ilvl w:val="0"/>
          <w:numId w:val="35"/>
        </w:numPr>
        <w:rPr>
          <w:noProof/>
        </w:rPr>
      </w:pPr>
      <w:sdt>
        <w:sdtPr>
          <w:rPr>
            <w:noProof/>
          </w:rPr>
          <w:id w:val="-48037685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mobilní přístupové sítě</w:t>
      </w:r>
    </w:p>
    <w:p w14:paraId="508F0F9C" w14:textId="77777777" w:rsidR="009968B6" w:rsidRPr="009A3470" w:rsidRDefault="009968B6" w:rsidP="009968B6">
      <w:pPr>
        <w:pStyle w:val="Tiret1"/>
        <w:numPr>
          <w:ilvl w:val="0"/>
          <w:numId w:val="35"/>
        </w:numPr>
        <w:rPr>
          <w:noProof/>
        </w:rPr>
      </w:pPr>
      <w:sdt>
        <w:sdtPr>
          <w:rPr>
            <w:noProof/>
          </w:rPr>
          <w:id w:val="32964589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oboje</w:t>
      </w:r>
    </w:p>
    <w:p w14:paraId="1B56BA1A" w14:textId="77777777" w:rsidR="009968B6" w:rsidRPr="009A3470" w:rsidRDefault="009968B6" w:rsidP="009968B6">
      <w:pPr>
        <w:pStyle w:val="ManualNumPar2"/>
        <w:rPr>
          <w:noProof/>
        </w:rPr>
      </w:pPr>
      <w:r w:rsidRPr="00061925">
        <w:rPr>
          <w:noProof/>
        </w:rPr>
        <w:t>6.2.</w:t>
      </w:r>
      <w:r w:rsidRPr="00061925">
        <w:rPr>
          <w:noProof/>
        </w:rPr>
        <w:tab/>
      </w:r>
      <w:r w:rsidRPr="009A3470">
        <w:rPr>
          <w:noProof/>
        </w:rPr>
        <w:t>Uveďte technické vlastnosti dotovaných sítí páteřního propojení, včetně požadované úrovně jejich výkonnosti, spolehlivosti, kapacity nebo dimenzování</w:t>
      </w:r>
      <w:r w:rsidRPr="009A3470">
        <w:rPr>
          <w:rStyle w:val="FootnoteReference"/>
          <w:noProof/>
        </w:rPr>
        <w:footnoteReference w:id="65"/>
      </w:r>
      <w:r w:rsidRPr="009A3470">
        <w:rPr>
          <w:noProof/>
        </w:rPr>
        <w:t>.</w:t>
      </w:r>
      <w:bookmarkEnd w:id="3"/>
    </w:p>
    <w:p w14:paraId="692E3688" w14:textId="77777777" w:rsidR="009968B6" w:rsidRPr="009A3470" w:rsidRDefault="009968B6" w:rsidP="009968B6">
      <w:pPr>
        <w:pStyle w:val="Text2"/>
        <w:tabs>
          <w:tab w:val="left" w:leader="dot" w:pos="9072"/>
        </w:tabs>
        <w:ind w:left="709"/>
        <w:rPr>
          <w:noProof/>
        </w:rPr>
      </w:pPr>
      <w:r w:rsidRPr="009A3470">
        <w:rPr>
          <w:noProof/>
        </w:rPr>
        <w:tab/>
      </w:r>
    </w:p>
    <w:p w14:paraId="2CEEFD5D" w14:textId="77777777" w:rsidR="009968B6" w:rsidRPr="009A3470" w:rsidRDefault="009968B6" w:rsidP="009968B6">
      <w:pPr>
        <w:pStyle w:val="ManualNumPar2"/>
        <w:rPr>
          <w:noProof/>
        </w:rPr>
      </w:pPr>
      <w:r w:rsidRPr="00061925">
        <w:rPr>
          <w:noProof/>
        </w:rPr>
        <w:t>6.3.</w:t>
      </w:r>
      <w:r w:rsidRPr="00061925">
        <w:rPr>
          <w:noProof/>
        </w:rPr>
        <w:tab/>
      </w:r>
      <w:r w:rsidRPr="009A3470">
        <w:rPr>
          <w:noProof/>
        </w:rPr>
        <w:t xml:space="preserve">Vysvětlete očekávaný vývoj pevných nebo mobilních přístupových sítí na základě současných a budoucích potřeb koncových uživatelů a důvody, proč se existující nebo plánovaná kapacita páteřního propojení s takovým očekávaným vývojem </w:t>
      </w:r>
      <w:r w:rsidRPr="009A3470">
        <w:rPr>
          <w:noProof/>
        </w:rPr>
        <w:lastRenderedPageBreak/>
        <w:t>nedokáže vyrovnat, a předložte k tomu ověřitelné důkazy (např. nezávislé průzkumy)</w:t>
      </w:r>
      <w:r w:rsidRPr="009A3470">
        <w:rPr>
          <w:rStyle w:val="FootnoteReference"/>
          <w:noProof/>
        </w:rPr>
        <w:footnoteReference w:id="66"/>
      </w:r>
      <w:r w:rsidRPr="009A3470">
        <w:rPr>
          <w:noProof/>
        </w:rPr>
        <w:t>.</w:t>
      </w:r>
    </w:p>
    <w:p w14:paraId="677A9939" w14:textId="77777777" w:rsidR="009968B6" w:rsidRPr="009A3470" w:rsidRDefault="009968B6" w:rsidP="009968B6">
      <w:pPr>
        <w:pStyle w:val="Text2"/>
        <w:tabs>
          <w:tab w:val="left" w:leader="dot" w:pos="9072"/>
        </w:tabs>
        <w:ind w:left="709"/>
        <w:rPr>
          <w:noProof/>
        </w:rPr>
      </w:pPr>
      <w:r w:rsidRPr="009A3470">
        <w:rPr>
          <w:noProof/>
        </w:rPr>
        <w:tab/>
      </w:r>
    </w:p>
    <w:p w14:paraId="655501A3" w14:textId="77777777" w:rsidR="009968B6" w:rsidRPr="009A3470" w:rsidRDefault="009968B6" w:rsidP="009968B6">
      <w:pPr>
        <w:pStyle w:val="ManualNumPar2"/>
        <w:rPr>
          <w:noProof/>
        </w:rPr>
      </w:pPr>
      <w:r w:rsidRPr="00061925">
        <w:rPr>
          <w:noProof/>
        </w:rPr>
        <w:t>6.4.</w:t>
      </w:r>
      <w:r w:rsidRPr="00061925">
        <w:rPr>
          <w:noProof/>
        </w:rPr>
        <w:tab/>
      </w:r>
      <w:r w:rsidRPr="009A3470">
        <w:rPr>
          <w:noProof/>
        </w:rPr>
        <w:t>Objasněte, zda je zásah státu považován za nezbytný proto, že existující sítě páteřního propojení poskytují suboptimální kombinaci kvality služeb a cen</w:t>
      </w:r>
      <w:r w:rsidRPr="009A3470">
        <w:rPr>
          <w:rStyle w:val="FootnoteReference"/>
          <w:noProof/>
        </w:rPr>
        <w:footnoteReference w:id="67"/>
      </w:r>
      <w:r w:rsidRPr="009A3470">
        <w:rPr>
          <w:noProof/>
        </w:rPr>
        <w:t>.</w:t>
      </w:r>
    </w:p>
    <w:p w14:paraId="092CB391" w14:textId="77777777" w:rsidR="009968B6" w:rsidRPr="009A3470" w:rsidRDefault="009968B6" w:rsidP="009968B6">
      <w:pPr>
        <w:pStyle w:val="Text2"/>
        <w:tabs>
          <w:tab w:val="left" w:leader="dot" w:pos="9072"/>
        </w:tabs>
        <w:ind w:left="709"/>
        <w:rPr>
          <w:noProof/>
        </w:rPr>
      </w:pPr>
      <w:r w:rsidRPr="009A3470">
        <w:rPr>
          <w:noProof/>
        </w:rPr>
        <w:tab/>
      </w:r>
    </w:p>
    <w:p w14:paraId="12F183FE" w14:textId="77777777" w:rsidR="009968B6" w:rsidRPr="009A3470" w:rsidRDefault="009968B6" w:rsidP="009968B6">
      <w:pPr>
        <w:pStyle w:val="ManualNumPar2"/>
        <w:rPr>
          <w:noProof/>
        </w:rPr>
      </w:pPr>
      <w:r w:rsidRPr="00061925">
        <w:rPr>
          <w:noProof/>
        </w:rPr>
        <w:t>6.5.</w:t>
      </w:r>
      <w:r w:rsidRPr="00061925">
        <w:rPr>
          <w:noProof/>
        </w:rPr>
        <w:tab/>
      </w:r>
      <w:r w:rsidRPr="009A3470">
        <w:rPr>
          <w:noProof/>
          <w:u w:val="single"/>
        </w:rPr>
        <w:t>Mapování</w:t>
      </w:r>
      <w:r w:rsidRPr="009A3470">
        <w:rPr>
          <w:rStyle w:val="FootnoteReference"/>
          <w:noProof/>
        </w:rPr>
        <w:footnoteReference w:id="68"/>
      </w:r>
      <w:r w:rsidRPr="009A3470">
        <w:rPr>
          <w:noProof/>
        </w:rPr>
        <w:t>. Uveďte tyto informace:</w:t>
      </w:r>
    </w:p>
    <w:p w14:paraId="5661513B" w14:textId="77777777" w:rsidR="009968B6" w:rsidRPr="009A3470" w:rsidRDefault="009968B6" w:rsidP="009968B6">
      <w:pPr>
        <w:pStyle w:val="Point1"/>
        <w:rPr>
          <w:noProof/>
        </w:rPr>
      </w:pPr>
      <w:r>
        <w:rPr>
          <w:noProof/>
        </w:rPr>
        <w:t>a)</w:t>
      </w:r>
      <w:r>
        <w:rPr>
          <w:noProof/>
        </w:rPr>
        <w:tab/>
      </w:r>
      <w:r w:rsidRPr="009A3470">
        <w:rPr>
          <w:noProof/>
        </w:rPr>
        <w:t>zda jsou existující nebo plánované páteřní sítě založeny na:</w:t>
      </w:r>
    </w:p>
    <w:p w14:paraId="6E7639D8" w14:textId="77777777" w:rsidR="009968B6" w:rsidRPr="009A3470" w:rsidRDefault="009968B6" w:rsidP="009968B6">
      <w:pPr>
        <w:pStyle w:val="Tiret2"/>
        <w:numPr>
          <w:ilvl w:val="0"/>
          <w:numId w:val="36"/>
        </w:numPr>
        <w:rPr>
          <w:noProof/>
        </w:rPr>
      </w:pPr>
      <w:sdt>
        <w:sdtPr>
          <w:rPr>
            <w:noProof/>
          </w:rPr>
          <w:id w:val="-59786584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optických vláknech </w:t>
      </w:r>
    </w:p>
    <w:p w14:paraId="48960582" w14:textId="77777777" w:rsidR="009968B6" w:rsidRPr="009A3470" w:rsidRDefault="009968B6" w:rsidP="009968B6">
      <w:pPr>
        <w:pStyle w:val="Tiret2"/>
        <w:numPr>
          <w:ilvl w:val="0"/>
          <w:numId w:val="36"/>
        </w:numPr>
        <w:rPr>
          <w:noProof/>
        </w:rPr>
      </w:pPr>
      <w:sdt>
        <w:sdtPr>
          <w:rPr>
            <w:noProof/>
          </w:rPr>
          <w:id w:val="19713965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jiné technologii se stejnou výkonností jako optická síť</w:t>
      </w:r>
    </w:p>
    <w:p w14:paraId="3E5E37C0" w14:textId="77777777" w:rsidR="009968B6" w:rsidRPr="009A3470" w:rsidRDefault="009968B6" w:rsidP="009968B6">
      <w:pPr>
        <w:pStyle w:val="Tiret2"/>
        <w:numPr>
          <w:ilvl w:val="0"/>
          <w:numId w:val="36"/>
        </w:numPr>
        <w:rPr>
          <w:noProof/>
        </w:rPr>
      </w:pPr>
      <w:sdt>
        <w:sdtPr>
          <w:rPr>
            <w:noProof/>
          </w:rPr>
          <w:id w:val="-144330440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jiné technologii bez stejné výkonností jako optická síť</w:t>
      </w:r>
    </w:p>
    <w:p w14:paraId="3F8D8D54" w14:textId="77777777" w:rsidR="009968B6" w:rsidRPr="009A3470" w:rsidRDefault="009968B6" w:rsidP="009968B6">
      <w:pPr>
        <w:pStyle w:val="Point1"/>
        <w:rPr>
          <w:noProof/>
        </w:rPr>
      </w:pPr>
      <w:r>
        <w:rPr>
          <w:noProof/>
        </w:rPr>
        <w:t>b)</w:t>
      </w:r>
      <w:r>
        <w:rPr>
          <w:noProof/>
        </w:rPr>
        <w:tab/>
      </w:r>
      <w:r w:rsidRPr="009A3470">
        <w:rPr>
          <w:noProof/>
        </w:rPr>
        <w:t>kritéria výkonnosti existujících nebo plánovaných (v příslušném časovém horizontu) sítí páteřního propojení, které byly zmapovány;</w:t>
      </w:r>
    </w:p>
    <w:p w14:paraId="34739B6B" w14:textId="77777777" w:rsidR="009968B6" w:rsidRPr="009A3470" w:rsidRDefault="009968B6" w:rsidP="009968B6">
      <w:pPr>
        <w:pStyle w:val="Text2"/>
        <w:tabs>
          <w:tab w:val="left" w:leader="dot" w:pos="9072"/>
        </w:tabs>
        <w:ind w:left="709"/>
        <w:rPr>
          <w:noProof/>
        </w:rPr>
      </w:pPr>
      <w:r w:rsidRPr="009A3470">
        <w:rPr>
          <w:noProof/>
        </w:rPr>
        <w:tab/>
      </w:r>
    </w:p>
    <w:p w14:paraId="521E31C9" w14:textId="77777777" w:rsidR="009968B6" w:rsidRPr="009A3470" w:rsidRDefault="009968B6" w:rsidP="009968B6">
      <w:pPr>
        <w:pStyle w:val="Point1"/>
        <w:rPr>
          <w:noProof/>
        </w:rPr>
      </w:pPr>
      <w:r>
        <w:rPr>
          <w:noProof/>
        </w:rPr>
        <w:t>c)</w:t>
      </w:r>
      <w:r>
        <w:rPr>
          <w:noProof/>
        </w:rPr>
        <w:tab/>
      </w:r>
      <w:r w:rsidRPr="009A3470">
        <w:rPr>
          <w:noProof/>
        </w:rPr>
        <w:t>jak byly posouzeny plány budoucích investic v příslušném časovém horizontu opatření podpory, aby se zjistila jejich věrohodnost. Mimo jiné uveďte:</w:t>
      </w:r>
    </w:p>
    <w:p w14:paraId="6B68C4A8" w14:textId="77777777" w:rsidR="009968B6" w:rsidRPr="009A3470" w:rsidRDefault="009968B6" w:rsidP="009968B6">
      <w:pPr>
        <w:pStyle w:val="Stylei"/>
        <w:numPr>
          <w:ilvl w:val="0"/>
          <w:numId w:val="30"/>
        </w:numPr>
        <w:rPr>
          <w:noProof/>
        </w:rPr>
      </w:pPr>
      <w:r w:rsidRPr="009A3470">
        <w:rPr>
          <w:noProof/>
        </w:rPr>
        <w:t>důkazy vyžádané od příslušných zúčastněných subjektů a předložené těmito subjekty k prokázání věrohodnosti jejich investičních plánů</w:t>
      </w:r>
      <w:r w:rsidRPr="009A3470">
        <w:rPr>
          <w:rStyle w:val="FootnoteReference"/>
          <w:noProof/>
        </w:rPr>
        <w:footnoteReference w:id="69"/>
      </w:r>
      <w:r w:rsidRPr="009A3470">
        <w:rPr>
          <w:noProof/>
        </w:rPr>
        <w:t>;</w:t>
      </w:r>
    </w:p>
    <w:p w14:paraId="2D4D5CAA" w14:textId="77777777" w:rsidR="009968B6" w:rsidRPr="009A3470" w:rsidRDefault="009968B6" w:rsidP="009968B6">
      <w:pPr>
        <w:pStyle w:val="Text2"/>
        <w:tabs>
          <w:tab w:val="left" w:leader="dot" w:pos="9072"/>
        </w:tabs>
        <w:ind w:left="709"/>
        <w:rPr>
          <w:noProof/>
        </w:rPr>
      </w:pPr>
      <w:r w:rsidRPr="009A3470">
        <w:rPr>
          <w:noProof/>
        </w:rPr>
        <w:tab/>
      </w:r>
    </w:p>
    <w:p w14:paraId="0BE8B483" w14:textId="77777777" w:rsidR="009968B6" w:rsidRPr="009A3470" w:rsidRDefault="009968B6" w:rsidP="009968B6">
      <w:pPr>
        <w:pStyle w:val="Stylei"/>
        <w:rPr>
          <w:noProof/>
        </w:rPr>
      </w:pPr>
      <w:r w:rsidRPr="009A3470">
        <w:rPr>
          <w:noProof/>
        </w:rPr>
        <w:t>posuzovací kritéria použitá při posouzení věrohodnosti plánů budoucích investic</w:t>
      </w:r>
      <w:r w:rsidRPr="009A3470">
        <w:rPr>
          <w:rStyle w:val="FootnoteReference"/>
          <w:noProof/>
        </w:rPr>
        <w:footnoteReference w:id="70"/>
      </w:r>
      <w:r w:rsidRPr="009A3470">
        <w:rPr>
          <w:noProof/>
        </w:rPr>
        <w:t>;</w:t>
      </w:r>
    </w:p>
    <w:p w14:paraId="7961B564" w14:textId="77777777" w:rsidR="009968B6" w:rsidRPr="009A3470" w:rsidRDefault="009968B6" w:rsidP="009968B6">
      <w:pPr>
        <w:pStyle w:val="Text2"/>
        <w:tabs>
          <w:tab w:val="left" w:leader="dot" w:pos="9072"/>
        </w:tabs>
        <w:ind w:left="709"/>
        <w:rPr>
          <w:noProof/>
        </w:rPr>
      </w:pPr>
      <w:r w:rsidRPr="009A3470">
        <w:rPr>
          <w:noProof/>
        </w:rPr>
        <w:tab/>
      </w:r>
    </w:p>
    <w:p w14:paraId="3478B930" w14:textId="77777777" w:rsidR="009968B6" w:rsidRPr="009A3470" w:rsidRDefault="009968B6" w:rsidP="009968B6">
      <w:pPr>
        <w:pStyle w:val="Stylei"/>
        <w:rPr>
          <w:noProof/>
        </w:rPr>
      </w:pPr>
      <w:r w:rsidRPr="009A3470">
        <w:rPr>
          <w:noProof/>
        </w:rPr>
        <w:t>zda byly dotčené zúčastněné subjekty vyzvány k podpisu dohod o závazcích týkajících se provádění oznámených investičních plánů</w:t>
      </w:r>
      <w:r w:rsidRPr="009A3470">
        <w:rPr>
          <w:rStyle w:val="FootnoteReference"/>
          <w:noProof/>
        </w:rPr>
        <w:footnoteReference w:id="71"/>
      </w:r>
      <w:r w:rsidRPr="009A3470">
        <w:rPr>
          <w:noProof/>
        </w:rPr>
        <w:t xml:space="preserve">. </w:t>
      </w:r>
    </w:p>
    <w:p w14:paraId="166523A8" w14:textId="77777777" w:rsidR="009968B6" w:rsidRPr="009A3470" w:rsidRDefault="009968B6" w:rsidP="009968B6">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rFonts w:eastAsia="MS Gothic"/>
            <w:noProof/>
          </w:rPr>
          <w:id w:val="211817434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4115A6DE" w14:textId="77777777" w:rsidR="009968B6" w:rsidRPr="009A3470" w:rsidRDefault="009968B6" w:rsidP="009968B6">
      <w:pPr>
        <w:pStyle w:val="Text4"/>
        <w:rPr>
          <w:noProof/>
        </w:rPr>
      </w:pPr>
      <w:r w:rsidRPr="009A3470">
        <w:rPr>
          <w:noProof/>
        </w:rPr>
        <w:t>Pokud ano, upřesněte, zda takové dohody o závazcích zahrnují milníky a povinnost podávat zprávy o pokroku</w:t>
      </w:r>
      <w:r w:rsidRPr="009A3470">
        <w:rPr>
          <w:rStyle w:val="FootnoteReference"/>
          <w:noProof/>
        </w:rPr>
        <w:footnoteReference w:id="72"/>
      </w:r>
      <w:r w:rsidRPr="009A3470">
        <w:rPr>
          <w:noProof/>
        </w:rPr>
        <w:t>;</w:t>
      </w:r>
    </w:p>
    <w:p w14:paraId="76AF6D62" w14:textId="77777777" w:rsidR="009968B6" w:rsidRPr="009A3470" w:rsidRDefault="009968B6" w:rsidP="009968B6">
      <w:pPr>
        <w:pStyle w:val="Text2"/>
        <w:tabs>
          <w:tab w:val="left" w:leader="dot" w:pos="9072"/>
        </w:tabs>
        <w:ind w:left="709"/>
        <w:rPr>
          <w:noProof/>
        </w:rPr>
      </w:pPr>
      <w:r w:rsidRPr="009A3470">
        <w:rPr>
          <w:noProof/>
        </w:rPr>
        <w:tab/>
      </w:r>
    </w:p>
    <w:p w14:paraId="43044788" w14:textId="77777777" w:rsidR="009968B6" w:rsidRPr="009A3470" w:rsidRDefault="009968B6" w:rsidP="009968B6">
      <w:pPr>
        <w:pStyle w:val="Stylei"/>
        <w:rPr>
          <w:noProof/>
        </w:rPr>
      </w:pPr>
      <w:r w:rsidRPr="009A3470">
        <w:rPr>
          <w:noProof/>
        </w:rPr>
        <w:lastRenderedPageBreak/>
        <w:t>zda byly výsledky posouzení a související odůvodněné závěry sděleny všem zúčastněným subjektům, které předložily informace o svých soukromých investičních plánech (a jakým způsobem)</w:t>
      </w:r>
      <w:r w:rsidRPr="009A3470">
        <w:rPr>
          <w:rStyle w:val="FootnoteReference"/>
          <w:noProof/>
        </w:rPr>
        <w:footnoteReference w:id="73"/>
      </w:r>
      <w:r w:rsidRPr="009A3470">
        <w:rPr>
          <w:noProof/>
        </w:rPr>
        <w:t>;</w:t>
      </w:r>
    </w:p>
    <w:p w14:paraId="1638FADC" w14:textId="77777777" w:rsidR="009968B6" w:rsidRPr="009A3470" w:rsidRDefault="009968B6" w:rsidP="009968B6">
      <w:pPr>
        <w:pStyle w:val="Text2"/>
        <w:tabs>
          <w:tab w:val="left" w:leader="dot" w:pos="9072"/>
        </w:tabs>
        <w:ind w:left="709"/>
        <w:rPr>
          <w:noProof/>
        </w:rPr>
      </w:pPr>
      <w:r w:rsidRPr="009A3470">
        <w:rPr>
          <w:noProof/>
        </w:rPr>
        <w:tab/>
      </w:r>
    </w:p>
    <w:p w14:paraId="22FC8438" w14:textId="77777777" w:rsidR="009968B6" w:rsidRPr="009A3470" w:rsidRDefault="009968B6" w:rsidP="009968B6">
      <w:pPr>
        <w:pStyle w:val="Point1"/>
        <w:rPr>
          <w:noProof/>
        </w:rPr>
      </w:pPr>
      <w:r>
        <w:rPr>
          <w:noProof/>
        </w:rPr>
        <w:t>d)</w:t>
      </w:r>
      <w:r>
        <w:rPr>
          <w:noProof/>
        </w:rPr>
        <w:tab/>
      </w:r>
      <w:r w:rsidRPr="009A3470">
        <w:rPr>
          <w:noProof/>
        </w:rPr>
        <w:t>datum zahájení a ukončení každého kroku mapování;</w:t>
      </w:r>
    </w:p>
    <w:p w14:paraId="4C6917F5" w14:textId="77777777" w:rsidR="009968B6" w:rsidRPr="009A3470" w:rsidRDefault="009968B6" w:rsidP="009968B6">
      <w:pPr>
        <w:pStyle w:val="Text2"/>
        <w:tabs>
          <w:tab w:val="left" w:leader="dot" w:pos="9072"/>
        </w:tabs>
        <w:ind w:left="709"/>
        <w:rPr>
          <w:noProof/>
        </w:rPr>
      </w:pPr>
      <w:r w:rsidRPr="009A3470">
        <w:rPr>
          <w:noProof/>
        </w:rPr>
        <w:tab/>
      </w:r>
    </w:p>
    <w:p w14:paraId="76C8F402" w14:textId="77777777" w:rsidR="009968B6" w:rsidRPr="009A3470" w:rsidRDefault="009968B6" w:rsidP="009968B6">
      <w:pPr>
        <w:pStyle w:val="Point1"/>
        <w:rPr>
          <w:noProof/>
        </w:rPr>
      </w:pPr>
      <w:r>
        <w:rPr>
          <w:noProof/>
        </w:rPr>
        <w:t>e)</w:t>
      </w:r>
      <w:r>
        <w:rPr>
          <w:noProof/>
        </w:rPr>
        <w:tab/>
      </w:r>
      <w:r w:rsidRPr="009A3470">
        <w:rPr>
          <w:noProof/>
        </w:rPr>
        <w:t>počet a identitu přispěvatelů v jednotlivých krocích mapování;</w:t>
      </w:r>
    </w:p>
    <w:p w14:paraId="1645E10C" w14:textId="77777777" w:rsidR="009968B6" w:rsidRPr="009A3470" w:rsidRDefault="009968B6" w:rsidP="009968B6">
      <w:pPr>
        <w:pStyle w:val="Text2"/>
        <w:tabs>
          <w:tab w:val="left" w:leader="dot" w:pos="9072"/>
        </w:tabs>
        <w:ind w:left="709"/>
        <w:rPr>
          <w:noProof/>
        </w:rPr>
      </w:pPr>
      <w:r w:rsidRPr="009A3470">
        <w:rPr>
          <w:noProof/>
        </w:rPr>
        <w:tab/>
      </w:r>
    </w:p>
    <w:p w14:paraId="11D747A1" w14:textId="77777777" w:rsidR="009968B6" w:rsidRPr="009A3470" w:rsidRDefault="009968B6" w:rsidP="009968B6">
      <w:pPr>
        <w:pStyle w:val="Point1"/>
        <w:rPr>
          <w:noProof/>
        </w:rPr>
      </w:pPr>
      <w:r>
        <w:rPr>
          <w:noProof/>
        </w:rPr>
        <w:t>f)</w:t>
      </w:r>
      <w:r>
        <w:rPr>
          <w:noProof/>
        </w:rPr>
        <w:tab/>
      </w:r>
      <w:r w:rsidRPr="009A3470">
        <w:rPr>
          <w:noProof/>
        </w:rPr>
        <w:t>průběžné výsledky a konečné výsledky mapování;</w:t>
      </w:r>
    </w:p>
    <w:p w14:paraId="0AE39CCB" w14:textId="77777777" w:rsidR="009968B6" w:rsidRPr="009A3470" w:rsidRDefault="009968B6" w:rsidP="009968B6">
      <w:pPr>
        <w:pStyle w:val="Text2"/>
        <w:tabs>
          <w:tab w:val="left" w:leader="dot" w:pos="9072"/>
        </w:tabs>
        <w:ind w:left="709"/>
        <w:rPr>
          <w:noProof/>
        </w:rPr>
      </w:pPr>
      <w:r w:rsidRPr="009A3470">
        <w:rPr>
          <w:noProof/>
        </w:rPr>
        <w:tab/>
      </w:r>
    </w:p>
    <w:p w14:paraId="5902DF27" w14:textId="77777777" w:rsidR="009968B6" w:rsidRPr="009A3470" w:rsidRDefault="009968B6" w:rsidP="009968B6">
      <w:pPr>
        <w:pStyle w:val="Point1"/>
        <w:rPr>
          <w:noProof/>
        </w:rPr>
      </w:pPr>
      <w:r>
        <w:rPr>
          <w:noProof/>
        </w:rPr>
        <w:t>g)</w:t>
      </w:r>
      <w:r>
        <w:rPr>
          <w:noProof/>
        </w:rPr>
        <w:tab/>
      </w:r>
      <w:r w:rsidRPr="009A3470">
        <w:rPr>
          <w:noProof/>
        </w:rPr>
        <w:t>potvrzení, že metodika a základní technická kritéria pro mapování byly zveřejněny (a jakým způsobem)</w:t>
      </w:r>
      <w:r w:rsidRPr="009A3470">
        <w:rPr>
          <w:rStyle w:val="FootnoteReference"/>
          <w:noProof/>
        </w:rPr>
        <w:footnoteReference w:id="74"/>
      </w:r>
      <w:r w:rsidRPr="009A3470">
        <w:rPr>
          <w:noProof/>
        </w:rPr>
        <w:t>.</w:t>
      </w:r>
    </w:p>
    <w:p w14:paraId="5E37B8FA" w14:textId="77777777" w:rsidR="009968B6" w:rsidRPr="009A3470" w:rsidRDefault="009968B6" w:rsidP="009968B6">
      <w:pPr>
        <w:pStyle w:val="Text2"/>
        <w:tabs>
          <w:tab w:val="left" w:leader="dot" w:pos="9072"/>
        </w:tabs>
        <w:ind w:left="709"/>
        <w:rPr>
          <w:noProof/>
        </w:rPr>
      </w:pPr>
      <w:r w:rsidRPr="009A3470">
        <w:rPr>
          <w:noProof/>
        </w:rPr>
        <w:tab/>
      </w:r>
    </w:p>
    <w:p w14:paraId="1AC0388C" w14:textId="77777777" w:rsidR="009968B6" w:rsidRPr="009A3470" w:rsidRDefault="009968B6" w:rsidP="009968B6">
      <w:pPr>
        <w:pStyle w:val="ManualNumPar2"/>
        <w:rPr>
          <w:noProof/>
        </w:rPr>
      </w:pPr>
      <w:r w:rsidRPr="00061925">
        <w:rPr>
          <w:noProof/>
        </w:rPr>
        <w:t>6.6.</w:t>
      </w:r>
      <w:r w:rsidRPr="00061925">
        <w:rPr>
          <w:noProof/>
        </w:rPr>
        <w:tab/>
      </w:r>
      <w:r w:rsidRPr="009A3470">
        <w:rPr>
          <w:noProof/>
          <w:u w:val="single"/>
        </w:rPr>
        <w:t>Veřejné konzultace.</w:t>
      </w:r>
      <w:r w:rsidRPr="009A3470">
        <w:rPr>
          <w:noProof/>
        </w:rPr>
        <w:t xml:space="preserve"> Uveďte tyto informace:</w:t>
      </w:r>
    </w:p>
    <w:p w14:paraId="5B4611A6" w14:textId="77777777" w:rsidR="009968B6" w:rsidRPr="009A3470" w:rsidRDefault="009968B6" w:rsidP="009968B6">
      <w:pPr>
        <w:pStyle w:val="Point1"/>
        <w:rPr>
          <w:noProof/>
        </w:rPr>
      </w:pPr>
      <w:r>
        <w:rPr>
          <w:noProof/>
        </w:rPr>
        <w:t>a)</w:t>
      </w:r>
      <w:r>
        <w:rPr>
          <w:noProof/>
        </w:rPr>
        <w:tab/>
      </w:r>
      <w:r w:rsidRPr="009A3470">
        <w:rPr>
          <w:noProof/>
        </w:rPr>
        <w:t>datum zahájení a ukončení každé provedené veřejné konzultace</w:t>
      </w:r>
      <w:r w:rsidRPr="009A3470">
        <w:rPr>
          <w:rStyle w:val="FootnoteReference"/>
          <w:noProof/>
        </w:rPr>
        <w:footnoteReference w:id="75"/>
      </w:r>
      <w:r w:rsidRPr="009A3470">
        <w:rPr>
          <w:noProof/>
        </w:rPr>
        <w:t xml:space="preserve">; </w:t>
      </w:r>
    </w:p>
    <w:p w14:paraId="2A1FEF63" w14:textId="77777777" w:rsidR="009968B6" w:rsidRPr="009A3470" w:rsidRDefault="009968B6" w:rsidP="009968B6">
      <w:pPr>
        <w:pStyle w:val="Text2"/>
        <w:tabs>
          <w:tab w:val="left" w:leader="dot" w:pos="9072"/>
        </w:tabs>
        <w:ind w:left="709"/>
        <w:rPr>
          <w:noProof/>
        </w:rPr>
      </w:pPr>
      <w:r w:rsidRPr="009A3470">
        <w:rPr>
          <w:noProof/>
        </w:rPr>
        <w:tab/>
      </w:r>
    </w:p>
    <w:p w14:paraId="262F79E4" w14:textId="77777777" w:rsidR="009968B6" w:rsidRPr="009A3470" w:rsidRDefault="009968B6" w:rsidP="009968B6">
      <w:pPr>
        <w:pStyle w:val="Point1"/>
        <w:rPr>
          <w:noProof/>
        </w:rPr>
      </w:pPr>
      <w:r>
        <w:rPr>
          <w:noProof/>
        </w:rPr>
        <w:t>b)</w:t>
      </w:r>
      <w:r>
        <w:rPr>
          <w:noProof/>
        </w:rPr>
        <w:tab/>
      </w:r>
      <w:r w:rsidRPr="009A3470">
        <w:rPr>
          <w:noProof/>
        </w:rPr>
        <w:t>obsah každé veřejné konzultace</w:t>
      </w:r>
      <w:r w:rsidRPr="009A3470">
        <w:rPr>
          <w:rStyle w:val="FootnoteReference"/>
          <w:noProof/>
        </w:rPr>
        <w:footnoteReference w:id="76"/>
      </w:r>
      <w:r w:rsidRPr="009A3470">
        <w:rPr>
          <w:noProof/>
        </w:rPr>
        <w:t xml:space="preserve">; </w:t>
      </w:r>
    </w:p>
    <w:p w14:paraId="0663D9E7" w14:textId="77777777" w:rsidR="009968B6" w:rsidRPr="009A3470" w:rsidRDefault="009968B6" w:rsidP="009968B6">
      <w:pPr>
        <w:pStyle w:val="Text2"/>
        <w:tabs>
          <w:tab w:val="left" w:leader="dot" w:pos="9072"/>
        </w:tabs>
        <w:ind w:left="709"/>
        <w:rPr>
          <w:noProof/>
        </w:rPr>
      </w:pPr>
      <w:r w:rsidRPr="009A3470">
        <w:rPr>
          <w:noProof/>
        </w:rPr>
        <w:tab/>
      </w:r>
    </w:p>
    <w:p w14:paraId="3FAB1DA1" w14:textId="77777777" w:rsidR="009968B6" w:rsidRPr="009A3470" w:rsidRDefault="009968B6" w:rsidP="009968B6">
      <w:pPr>
        <w:pStyle w:val="Point1"/>
        <w:rPr>
          <w:noProof/>
        </w:rPr>
      </w:pPr>
      <w:r>
        <w:rPr>
          <w:noProof/>
        </w:rPr>
        <w:t>c)</w:t>
      </w:r>
      <w:r>
        <w:rPr>
          <w:noProof/>
        </w:rPr>
        <w:tab/>
      </w:r>
      <w:r w:rsidRPr="009A3470">
        <w:rPr>
          <w:noProof/>
        </w:rPr>
        <w:t>veřejně přístupné internetové stránky (na regionální a celostátní úrovni), na kterých byla konzultace zveřejněna</w:t>
      </w:r>
      <w:r w:rsidRPr="009A3470">
        <w:rPr>
          <w:rStyle w:val="FootnoteReference"/>
          <w:noProof/>
        </w:rPr>
        <w:footnoteReference w:id="77"/>
      </w:r>
      <w:r w:rsidRPr="009A3470">
        <w:rPr>
          <w:noProof/>
        </w:rPr>
        <w:t>;</w:t>
      </w:r>
    </w:p>
    <w:p w14:paraId="229C717F" w14:textId="77777777" w:rsidR="009968B6" w:rsidRPr="009A3470" w:rsidRDefault="009968B6" w:rsidP="009968B6">
      <w:pPr>
        <w:pStyle w:val="Text2"/>
        <w:tabs>
          <w:tab w:val="left" w:leader="dot" w:pos="9072"/>
        </w:tabs>
        <w:ind w:left="709"/>
        <w:rPr>
          <w:noProof/>
        </w:rPr>
      </w:pPr>
      <w:r w:rsidRPr="009A3470">
        <w:rPr>
          <w:noProof/>
        </w:rPr>
        <w:tab/>
      </w:r>
    </w:p>
    <w:p w14:paraId="66BADDF7" w14:textId="77777777" w:rsidR="009968B6" w:rsidRPr="009A3470" w:rsidRDefault="009968B6" w:rsidP="009968B6">
      <w:pPr>
        <w:pStyle w:val="Point1"/>
        <w:rPr>
          <w:noProof/>
        </w:rPr>
      </w:pPr>
      <w:r>
        <w:rPr>
          <w:noProof/>
        </w:rPr>
        <w:t>d)</w:t>
      </w:r>
      <w:r>
        <w:rPr>
          <w:noProof/>
        </w:rPr>
        <w:tab/>
      </w:r>
      <w:r w:rsidRPr="009A3470">
        <w:rPr>
          <w:noProof/>
        </w:rPr>
        <w:t>rekapitulaci hlavních připomínek předložených přispěvateli v rámci každé veřejné konzultace s uvedením způsobu jejich řešení.</w:t>
      </w:r>
    </w:p>
    <w:p w14:paraId="29E23BDA" w14:textId="77777777" w:rsidR="009968B6" w:rsidRPr="009A3470" w:rsidRDefault="009968B6" w:rsidP="009968B6">
      <w:pPr>
        <w:pStyle w:val="Text2"/>
        <w:tabs>
          <w:tab w:val="left" w:leader="dot" w:pos="9072"/>
        </w:tabs>
        <w:ind w:left="709"/>
        <w:rPr>
          <w:noProof/>
        </w:rPr>
      </w:pPr>
      <w:r w:rsidRPr="009A3470">
        <w:rPr>
          <w:noProof/>
        </w:rPr>
        <w:tab/>
      </w:r>
    </w:p>
    <w:p w14:paraId="671EDBFB" w14:textId="77777777" w:rsidR="009968B6" w:rsidRPr="009A3470" w:rsidRDefault="009968B6" w:rsidP="009968B6">
      <w:pPr>
        <w:pStyle w:val="ManualNumPar1"/>
        <w:rPr>
          <w:bCs/>
          <w:noProof/>
        </w:rPr>
      </w:pPr>
      <w:r w:rsidRPr="00061925">
        <w:rPr>
          <w:noProof/>
        </w:rPr>
        <w:t>7.</w:t>
      </w:r>
      <w:r w:rsidRPr="00061925">
        <w:rPr>
          <w:noProof/>
        </w:rPr>
        <w:tab/>
      </w:r>
      <w:r w:rsidRPr="009A3470">
        <w:rPr>
          <w:noProof/>
        </w:rPr>
        <w:t>Vhodnost podpory jako nástroje politiky</w:t>
      </w:r>
    </w:p>
    <w:p w14:paraId="25EA1875" w14:textId="77777777" w:rsidR="009968B6" w:rsidRPr="009A3470" w:rsidRDefault="009968B6" w:rsidP="009968B6">
      <w:pPr>
        <w:pStyle w:val="ManualNumPar2"/>
        <w:rPr>
          <w:noProof/>
        </w:rPr>
      </w:pPr>
      <w:r w:rsidRPr="00061925">
        <w:rPr>
          <w:noProof/>
        </w:rPr>
        <w:t>7.1.</w:t>
      </w:r>
      <w:r w:rsidRPr="00061925">
        <w:rPr>
          <w:noProof/>
        </w:rPr>
        <w:tab/>
      </w:r>
      <w:r w:rsidRPr="009A3470">
        <w:rPr>
          <w:noProof/>
        </w:rPr>
        <w:t>Vysvětlete, proč nelze cíle (cílů) opatření podpory dosáhnout a zjištěné selhání trhu řešit pomocí alternativních opatření, která hospodářskou soutěž nenarušují tolik jako státní podpora (např. správní opatření, regulační opatření, tržní nástroje, půjčky, daňová opatření atd.)</w:t>
      </w:r>
      <w:r w:rsidRPr="009A3470">
        <w:rPr>
          <w:rStyle w:val="FootnoteReference"/>
          <w:noProof/>
        </w:rPr>
        <w:footnoteReference w:id="78"/>
      </w:r>
      <w:r w:rsidRPr="009A3470">
        <w:rPr>
          <w:noProof/>
        </w:rPr>
        <w:t>.</w:t>
      </w:r>
    </w:p>
    <w:p w14:paraId="20B9060A" w14:textId="77777777" w:rsidR="009968B6" w:rsidRPr="009A3470" w:rsidRDefault="009968B6" w:rsidP="009968B6">
      <w:pPr>
        <w:pStyle w:val="Text2"/>
        <w:tabs>
          <w:tab w:val="left" w:leader="dot" w:pos="9072"/>
        </w:tabs>
        <w:ind w:left="709"/>
        <w:rPr>
          <w:noProof/>
        </w:rPr>
      </w:pPr>
      <w:r w:rsidRPr="009A3470">
        <w:rPr>
          <w:noProof/>
        </w:rPr>
        <w:tab/>
      </w:r>
    </w:p>
    <w:p w14:paraId="752976AF" w14:textId="77777777" w:rsidR="009968B6" w:rsidRPr="009A3470" w:rsidRDefault="009968B6" w:rsidP="009968B6">
      <w:pPr>
        <w:pStyle w:val="ManualNumPar2"/>
        <w:rPr>
          <w:iCs/>
          <w:noProof/>
        </w:rPr>
      </w:pPr>
      <w:r w:rsidRPr="00061925">
        <w:rPr>
          <w:noProof/>
        </w:rPr>
        <w:t>7.2.</w:t>
      </w:r>
      <w:r w:rsidRPr="00061925">
        <w:rPr>
          <w:noProof/>
        </w:rPr>
        <w:tab/>
      </w:r>
      <w:r w:rsidRPr="009A3470">
        <w:rPr>
          <w:noProof/>
        </w:rPr>
        <w:t>Zásadní změna</w:t>
      </w:r>
      <w:r w:rsidRPr="009A3470">
        <w:rPr>
          <w:rStyle w:val="FootnoteReference"/>
          <w:iCs/>
          <w:noProof/>
        </w:rPr>
        <w:footnoteReference w:id="79"/>
      </w:r>
      <w:r w:rsidRPr="009A3470">
        <w:rPr>
          <w:noProof/>
        </w:rPr>
        <w:t xml:space="preserve">. </w:t>
      </w:r>
    </w:p>
    <w:p w14:paraId="52BB1B99" w14:textId="77777777" w:rsidR="009968B6" w:rsidRPr="009A3470" w:rsidRDefault="009968B6" w:rsidP="009968B6">
      <w:pPr>
        <w:pStyle w:val="Point1"/>
        <w:rPr>
          <w:iCs/>
          <w:noProof/>
        </w:rPr>
      </w:pPr>
      <w:r>
        <w:rPr>
          <w:noProof/>
        </w:rPr>
        <w:lastRenderedPageBreak/>
        <w:t>a)</w:t>
      </w:r>
      <w:r>
        <w:rPr>
          <w:noProof/>
        </w:rPr>
        <w:tab/>
      </w:r>
      <w:r w:rsidRPr="009A3470">
        <w:rPr>
          <w:noProof/>
        </w:rPr>
        <w:t>V případě opatření podpory týkajícího se pevných přístupových sítí uveďte tyto informace:</w:t>
      </w:r>
    </w:p>
    <w:p w14:paraId="6F1E9884" w14:textId="77777777" w:rsidR="009968B6" w:rsidRPr="009A3470" w:rsidRDefault="009968B6" w:rsidP="009968B6">
      <w:pPr>
        <w:pStyle w:val="Stylei"/>
        <w:numPr>
          <w:ilvl w:val="0"/>
          <w:numId w:val="29"/>
        </w:numPr>
        <w:rPr>
          <w:noProof/>
        </w:rPr>
      </w:pPr>
      <w:r w:rsidRPr="009A3470">
        <w:rPr>
          <w:noProof/>
        </w:rPr>
        <w:t>Pokud se zásah státu týká bílých nebo šedých oblastí, uveďte, zda dotované sítě alespoň ztrojnásobí rychlost stahování poskytovanou existující sítí (existujícími sítěmi) a zda představují významnou novou investici do infrastruktury, která na trh přinese významné nové schopnosti sítě (např. z hlediska dostupnosti, kapacity, rychlosti a konkurence)</w:t>
      </w:r>
      <w:r w:rsidRPr="009A3470">
        <w:rPr>
          <w:rStyle w:val="FootnoteReference"/>
          <w:noProof/>
        </w:rPr>
        <w:footnoteReference w:id="80"/>
      </w:r>
      <w:r w:rsidRPr="009A3470">
        <w:rPr>
          <w:noProof/>
        </w:rPr>
        <w:t>.</w:t>
      </w:r>
    </w:p>
    <w:p w14:paraId="03CDFB4A" w14:textId="77777777" w:rsidR="009968B6" w:rsidRPr="009A3470" w:rsidRDefault="009968B6" w:rsidP="009968B6">
      <w:pPr>
        <w:pStyle w:val="Text2"/>
        <w:tabs>
          <w:tab w:val="left" w:leader="dot" w:pos="9072"/>
        </w:tabs>
        <w:ind w:left="709"/>
        <w:rPr>
          <w:noProof/>
        </w:rPr>
      </w:pPr>
      <w:r w:rsidRPr="009A3470">
        <w:rPr>
          <w:noProof/>
        </w:rPr>
        <w:tab/>
      </w:r>
    </w:p>
    <w:p w14:paraId="102DF8C3" w14:textId="77777777" w:rsidR="009968B6" w:rsidRPr="009A3470" w:rsidRDefault="009968B6" w:rsidP="009968B6">
      <w:pPr>
        <w:pStyle w:val="Stylei"/>
        <w:rPr>
          <w:noProof/>
        </w:rPr>
      </w:pPr>
      <w:r w:rsidRPr="009A3470">
        <w:rPr>
          <w:noProof/>
        </w:rPr>
        <w:t>Pokud se zásah státu týká smíšených (tj. bílých a šedých) oblastí, uveďte důvody, proč není rozlišování bílých a šedých oblastí opodstatněné</w:t>
      </w:r>
      <w:r w:rsidRPr="009A3470">
        <w:rPr>
          <w:rStyle w:val="FootnoteReference"/>
          <w:noProof/>
        </w:rPr>
        <w:footnoteReference w:id="81"/>
      </w:r>
      <w:r w:rsidRPr="009A3470">
        <w:rPr>
          <w:noProof/>
        </w:rPr>
        <w:t xml:space="preserve">. </w:t>
      </w:r>
    </w:p>
    <w:p w14:paraId="4EAD1121" w14:textId="77777777" w:rsidR="009968B6" w:rsidRPr="009A3470" w:rsidRDefault="009968B6" w:rsidP="009968B6">
      <w:pPr>
        <w:pStyle w:val="Text2"/>
        <w:tabs>
          <w:tab w:val="left" w:leader="dot" w:pos="9072"/>
        </w:tabs>
        <w:ind w:left="709"/>
        <w:rPr>
          <w:noProof/>
        </w:rPr>
      </w:pPr>
      <w:r w:rsidRPr="009A3470">
        <w:rPr>
          <w:noProof/>
        </w:rPr>
        <w:tab/>
      </w:r>
    </w:p>
    <w:p w14:paraId="6076F2FB" w14:textId="77777777" w:rsidR="009968B6" w:rsidRPr="009A3470" w:rsidRDefault="009968B6" w:rsidP="009968B6">
      <w:pPr>
        <w:pStyle w:val="Text4"/>
        <w:rPr>
          <w:noProof/>
        </w:rPr>
      </w:pPr>
      <w:r w:rsidRPr="009A3470">
        <w:rPr>
          <w:noProof/>
        </w:rPr>
        <w:t>Dále potvrďte, že jsou splněny tyto kumulativní podmínky</w:t>
      </w:r>
      <w:r w:rsidRPr="009A3470">
        <w:rPr>
          <w:rStyle w:val="FootnoteReference"/>
          <w:noProof/>
        </w:rPr>
        <w:footnoteReference w:id="82"/>
      </w:r>
      <w:r w:rsidRPr="009A3470">
        <w:rPr>
          <w:noProof/>
        </w:rPr>
        <w:t>:</w:t>
      </w:r>
    </w:p>
    <w:p w14:paraId="4E5478C6" w14:textId="77777777" w:rsidR="009968B6" w:rsidRPr="009A3470" w:rsidRDefault="009968B6" w:rsidP="009968B6">
      <w:pPr>
        <w:pStyle w:val="Bullet4"/>
        <w:numPr>
          <w:ilvl w:val="0"/>
          <w:numId w:val="32"/>
        </w:numPr>
        <w:rPr>
          <w:noProof/>
        </w:rPr>
      </w:pPr>
      <w:r w:rsidRPr="009A3470">
        <w:rPr>
          <w:noProof/>
        </w:rPr>
        <w:t>z výsledků veřejné konzultace vyplývá, že překrytí šedých oblastí</w:t>
      </w:r>
      <w:r w:rsidRPr="009A3470">
        <w:rPr>
          <w:rStyle w:val="FootnoteReference"/>
          <w:noProof/>
        </w:rPr>
        <w:footnoteReference w:id="83"/>
      </w:r>
      <w:r w:rsidRPr="009A3470">
        <w:rPr>
          <w:noProof/>
        </w:rPr>
        <w:t xml:space="preserve"> nepatřičně nenarušuje hospodářskou soutěž,</w:t>
      </w:r>
    </w:p>
    <w:p w14:paraId="19AA2BDC" w14:textId="77777777" w:rsidR="009968B6" w:rsidRPr="009A3470" w:rsidRDefault="009968B6" w:rsidP="009968B6">
      <w:pPr>
        <w:pStyle w:val="Bullet4"/>
        <w:rPr>
          <w:noProof/>
        </w:rPr>
      </w:pPr>
      <w:r w:rsidRPr="009A3470">
        <w:rPr>
          <w:noProof/>
        </w:rPr>
        <w:t>překrytí je omezeno na maximálně 10 % všech prostorů v cílové oblasti,</w:t>
      </w:r>
    </w:p>
    <w:p w14:paraId="306147ED" w14:textId="77777777" w:rsidR="009968B6" w:rsidRPr="009A3470" w:rsidRDefault="009968B6" w:rsidP="009968B6">
      <w:pPr>
        <w:pStyle w:val="Bullet4"/>
        <w:rPr>
          <w:noProof/>
        </w:rPr>
      </w:pPr>
      <w:r w:rsidRPr="009A3470">
        <w:rPr>
          <w:noProof/>
        </w:rPr>
        <w:t>dotované sítě alespoň ztrojnásobí rychlost stahování poskytovanou sítí (sítěmi) již existující(mi) v bílé části smíšené oblasti a poskytnou podstatně lepší služby, než jaké jsou k dispozici v šedé části smíšené oblasti.</w:t>
      </w:r>
    </w:p>
    <w:p w14:paraId="1F1120FF" w14:textId="77777777" w:rsidR="009968B6" w:rsidRPr="009A3470" w:rsidRDefault="009968B6" w:rsidP="009968B6">
      <w:pPr>
        <w:pStyle w:val="Text2"/>
        <w:tabs>
          <w:tab w:val="left" w:leader="dot" w:pos="9072"/>
        </w:tabs>
        <w:ind w:left="709"/>
        <w:rPr>
          <w:noProof/>
        </w:rPr>
      </w:pPr>
      <w:r w:rsidRPr="009A3470">
        <w:rPr>
          <w:noProof/>
        </w:rPr>
        <w:tab/>
      </w:r>
    </w:p>
    <w:p w14:paraId="6F2B9E91" w14:textId="77777777" w:rsidR="009968B6" w:rsidRPr="009A3470" w:rsidRDefault="009968B6" w:rsidP="009968B6">
      <w:pPr>
        <w:pStyle w:val="Stylei"/>
        <w:rPr>
          <w:noProof/>
        </w:rPr>
      </w:pPr>
      <w:r w:rsidRPr="009A3470">
        <w:rPr>
          <w:noProof/>
        </w:rPr>
        <w:t>Pokud se zásah státu týká černých oblastí, potvrďte, že dotované sítě splňují tyto kumulativní podmínky</w:t>
      </w:r>
      <w:r w:rsidRPr="009A3470">
        <w:rPr>
          <w:rStyle w:val="FootnoteReference"/>
          <w:noProof/>
        </w:rPr>
        <w:footnoteReference w:id="84"/>
      </w:r>
      <w:r w:rsidRPr="009A3470">
        <w:rPr>
          <w:noProof/>
        </w:rPr>
        <w:t xml:space="preserve">: </w:t>
      </w:r>
    </w:p>
    <w:p w14:paraId="776F08E6" w14:textId="77777777" w:rsidR="009968B6" w:rsidRPr="009A3470" w:rsidRDefault="009968B6" w:rsidP="009968B6">
      <w:pPr>
        <w:pStyle w:val="Bullet4"/>
        <w:rPr>
          <w:iCs/>
          <w:noProof/>
        </w:rPr>
      </w:pPr>
      <w:r w:rsidRPr="009A3470">
        <w:rPr>
          <w:noProof/>
        </w:rPr>
        <w:t>alespoň ztrojnásobí rychlost stahování ve srovnání s existujícími sítěmi,</w:t>
      </w:r>
    </w:p>
    <w:p w14:paraId="79B552DE" w14:textId="77777777" w:rsidR="009968B6" w:rsidRPr="009A3470" w:rsidRDefault="009968B6" w:rsidP="009968B6">
      <w:pPr>
        <w:pStyle w:val="Bullet4"/>
        <w:rPr>
          <w:iCs/>
          <w:noProof/>
        </w:rPr>
      </w:pPr>
      <w:r w:rsidRPr="009A3470">
        <w:rPr>
          <w:noProof/>
        </w:rPr>
        <w:t>poskytují rychlost stahování alespoň 1 Gb/s a rychlost odesílání alespoň 150 Mb/s,</w:t>
      </w:r>
    </w:p>
    <w:p w14:paraId="3C38FD78" w14:textId="77777777" w:rsidR="009968B6" w:rsidRPr="009A3470" w:rsidRDefault="009968B6" w:rsidP="009968B6">
      <w:pPr>
        <w:pStyle w:val="Bullet4"/>
        <w:rPr>
          <w:noProof/>
        </w:rPr>
      </w:pPr>
      <w:r w:rsidRPr="009A3470">
        <w:rPr>
          <w:noProof/>
        </w:rPr>
        <w:t>představují významnou novou investici do infrastruktury, která na trh přinese významné nové schopnosti sítě (např. z hlediska dostupnosti, kapacity, rychlosti a konkurence).</w:t>
      </w:r>
    </w:p>
    <w:p w14:paraId="7160B0F1" w14:textId="77777777" w:rsidR="009968B6" w:rsidRPr="009A3470" w:rsidRDefault="009968B6" w:rsidP="009968B6">
      <w:pPr>
        <w:pStyle w:val="Text2"/>
        <w:tabs>
          <w:tab w:val="left" w:leader="dot" w:pos="9072"/>
        </w:tabs>
        <w:ind w:left="709"/>
        <w:rPr>
          <w:noProof/>
        </w:rPr>
      </w:pPr>
      <w:r w:rsidRPr="009A3470">
        <w:rPr>
          <w:noProof/>
        </w:rPr>
        <w:tab/>
      </w:r>
    </w:p>
    <w:p w14:paraId="25711147" w14:textId="77777777" w:rsidR="009968B6" w:rsidRPr="009A3470" w:rsidRDefault="009968B6" w:rsidP="009968B6">
      <w:pPr>
        <w:pStyle w:val="Point1"/>
        <w:rPr>
          <w:iCs/>
          <w:noProof/>
        </w:rPr>
      </w:pPr>
      <w:r>
        <w:rPr>
          <w:noProof/>
        </w:rPr>
        <w:t>b)</w:t>
      </w:r>
      <w:r>
        <w:rPr>
          <w:noProof/>
        </w:rPr>
        <w:tab/>
      </w:r>
      <w:r w:rsidRPr="009A3470">
        <w:rPr>
          <w:noProof/>
        </w:rPr>
        <w:t xml:space="preserve">V případě opatření podpory týkajícího se mobilních přístupových sítí vysvětlete, zda a jak opatření podpory zajistí zlepšení dostupnosti mobilních </w:t>
      </w:r>
      <w:r w:rsidRPr="009A3470">
        <w:rPr>
          <w:noProof/>
        </w:rPr>
        <w:lastRenderedPageBreak/>
        <w:t>služeb, kapacity, rychlosti a hospodářské soutěže, jež může podpořit zavádění nových inovativních služeb</w:t>
      </w:r>
      <w:r w:rsidRPr="009A3470">
        <w:rPr>
          <w:rStyle w:val="FootnoteReference"/>
          <w:iCs/>
          <w:noProof/>
        </w:rPr>
        <w:footnoteReference w:id="85"/>
      </w:r>
      <w:r w:rsidRPr="009A3470">
        <w:rPr>
          <w:noProof/>
        </w:rPr>
        <w:t>.</w:t>
      </w:r>
    </w:p>
    <w:p w14:paraId="7DB090DA" w14:textId="77777777" w:rsidR="009968B6" w:rsidRPr="009A3470" w:rsidRDefault="009968B6" w:rsidP="009968B6">
      <w:pPr>
        <w:pStyle w:val="Text2"/>
        <w:tabs>
          <w:tab w:val="left" w:leader="dot" w:pos="9072"/>
        </w:tabs>
        <w:ind w:left="709"/>
        <w:rPr>
          <w:noProof/>
        </w:rPr>
      </w:pPr>
      <w:r w:rsidRPr="009A3470">
        <w:rPr>
          <w:noProof/>
        </w:rPr>
        <w:tab/>
      </w:r>
    </w:p>
    <w:p w14:paraId="79B20702" w14:textId="77777777" w:rsidR="009968B6" w:rsidRPr="009A3470" w:rsidRDefault="009968B6" w:rsidP="009968B6">
      <w:pPr>
        <w:pStyle w:val="Point1"/>
        <w:rPr>
          <w:noProof/>
        </w:rPr>
      </w:pPr>
      <w:r>
        <w:rPr>
          <w:noProof/>
        </w:rPr>
        <w:t>c)</w:t>
      </w:r>
      <w:r>
        <w:rPr>
          <w:noProof/>
        </w:rPr>
        <w:tab/>
      </w:r>
      <w:r w:rsidRPr="009A3470">
        <w:rPr>
          <w:noProof/>
        </w:rPr>
        <w:t>V případě opatření podpory týkajícího se sítí páteřního propojení vysvětlete, zda a jak v důsledku zásahu státu představují dotované sítě významnou investici do infrastruktury páteřního propojení a odpovídajícím způsobem podporují zvyšující se potřeby pevných a/nebo mobilních přístupových sítí</w:t>
      </w:r>
      <w:r w:rsidRPr="009A3470">
        <w:rPr>
          <w:rStyle w:val="FootnoteReference"/>
          <w:iCs/>
          <w:noProof/>
        </w:rPr>
        <w:footnoteReference w:id="86"/>
      </w:r>
      <w:r w:rsidRPr="009A3470">
        <w:rPr>
          <w:noProof/>
        </w:rPr>
        <w:t xml:space="preserve">. </w:t>
      </w:r>
    </w:p>
    <w:p w14:paraId="3DC3D5D5" w14:textId="77777777" w:rsidR="009968B6" w:rsidRPr="009A3470" w:rsidRDefault="009968B6" w:rsidP="009968B6">
      <w:pPr>
        <w:pStyle w:val="Text2"/>
        <w:tabs>
          <w:tab w:val="left" w:leader="dot" w:pos="9072"/>
        </w:tabs>
        <w:ind w:left="709"/>
        <w:rPr>
          <w:noProof/>
        </w:rPr>
      </w:pPr>
      <w:r w:rsidRPr="009A3470">
        <w:rPr>
          <w:noProof/>
        </w:rPr>
        <w:tab/>
      </w:r>
    </w:p>
    <w:p w14:paraId="1CEF1AD5" w14:textId="77777777" w:rsidR="009968B6" w:rsidRPr="009A3470" w:rsidRDefault="009968B6" w:rsidP="009968B6">
      <w:pPr>
        <w:pStyle w:val="ManualNumPar1"/>
        <w:rPr>
          <w:bCs/>
          <w:noProof/>
        </w:rPr>
      </w:pPr>
      <w:r w:rsidRPr="00061925">
        <w:rPr>
          <w:noProof/>
        </w:rPr>
        <w:t>8.</w:t>
      </w:r>
      <w:r w:rsidRPr="00061925">
        <w:rPr>
          <w:noProof/>
        </w:rPr>
        <w:tab/>
      </w:r>
      <w:r w:rsidRPr="009A3470">
        <w:rPr>
          <w:noProof/>
        </w:rPr>
        <w:t>Přiměřenost podpory</w:t>
      </w:r>
    </w:p>
    <w:p w14:paraId="1BE517AD" w14:textId="77777777" w:rsidR="009968B6" w:rsidRPr="009A3470" w:rsidRDefault="009968B6" w:rsidP="009968B6">
      <w:pPr>
        <w:pStyle w:val="ManualNumPar2"/>
        <w:rPr>
          <w:noProof/>
        </w:rPr>
      </w:pPr>
      <w:r w:rsidRPr="00061925">
        <w:rPr>
          <w:noProof/>
        </w:rPr>
        <w:t>8.1.</w:t>
      </w:r>
      <w:r w:rsidRPr="00061925">
        <w:rPr>
          <w:noProof/>
        </w:rPr>
        <w:tab/>
      </w:r>
      <w:r w:rsidRPr="009A3470">
        <w:rPr>
          <w:noProof/>
        </w:rPr>
        <w:t>Soutěžní výběrové řízení.</w:t>
      </w:r>
    </w:p>
    <w:p w14:paraId="3ECA0776" w14:textId="77777777" w:rsidR="009968B6" w:rsidRPr="009A3470" w:rsidRDefault="009968B6" w:rsidP="009968B6">
      <w:pPr>
        <w:pStyle w:val="Point1"/>
        <w:rPr>
          <w:i/>
          <w:noProof/>
        </w:rPr>
      </w:pPr>
      <w:r>
        <w:rPr>
          <w:noProof/>
        </w:rPr>
        <w:t>a)</w:t>
      </w:r>
      <w:r>
        <w:rPr>
          <w:noProof/>
        </w:rPr>
        <w:tab/>
      </w:r>
      <w:r w:rsidRPr="009A3470">
        <w:rPr>
          <w:noProof/>
        </w:rPr>
        <w:t>Uveďte, zda je podpora poskytnuta na základě otevřeného, transparentního a nediskriminačního soutěžního výběrového řízení v souladu se zásadami zadávání veřejných zakázek</w:t>
      </w:r>
      <w:r w:rsidRPr="009A3470">
        <w:rPr>
          <w:rStyle w:val="FootnoteReference"/>
          <w:iCs/>
          <w:noProof/>
        </w:rPr>
        <w:footnoteReference w:id="87"/>
      </w:r>
      <w:r w:rsidRPr="009A3470">
        <w:rPr>
          <w:noProof/>
        </w:rPr>
        <w:t>.</w:t>
      </w:r>
    </w:p>
    <w:p w14:paraId="678D1BDF" w14:textId="77777777" w:rsidR="009968B6" w:rsidRPr="009A3470" w:rsidRDefault="009968B6" w:rsidP="009968B6">
      <w:pPr>
        <w:pStyle w:val="Text2"/>
        <w:ind w:left="1418"/>
        <w:rPr>
          <w:noProof/>
        </w:rPr>
      </w:pPr>
      <w:sdt>
        <w:sdtPr>
          <w:rPr>
            <w:noProof/>
          </w:rPr>
          <w:id w:val="-83730852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14054103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2B732A55" w14:textId="77777777" w:rsidR="009968B6" w:rsidRPr="009A3470" w:rsidRDefault="009968B6" w:rsidP="009968B6">
      <w:pPr>
        <w:pStyle w:val="Point1"/>
        <w:rPr>
          <w:iCs/>
          <w:noProof/>
        </w:rPr>
      </w:pPr>
      <w:r>
        <w:rPr>
          <w:noProof/>
        </w:rPr>
        <w:t>b)</w:t>
      </w:r>
      <w:r>
        <w:rPr>
          <w:noProof/>
        </w:rPr>
        <w:tab/>
      </w:r>
      <w:r w:rsidRPr="009A3470">
        <w:rPr>
          <w:noProof/>
        </w:rPr>
        <w:t xml:space="preserve">Pokud ano: </w:t>
      </w:r>
    </w:p>
    <w:p w14:paraId="7C2BBD11" w14:textId="77777777" w:rsidR="009968B6" w:rsidRPr="009A3470" w:rsidRDefault="009968B6" w:rsidP="009968B6">
      <w:pPr>
        <w:pStyle w:val="Stylei"/>
        <w:numPr>
          <w:ilvl w:val="0"/>
          <w:numId w:val="28"/>
        </w:numPr>
        <w:rPr>
          <w:noProof/>
        </w:rPr>
      </w:pPr>
      <w:r w:rsidRPr="009A3470">
        <w:rPr>
          <w:noProof/>
        </w:rPr>
        <w:t>Vysvětlete, zda a jak může koncepce soutěžního výběrového řízení podpořit co nejširší účast</w:t>
      </w:r>
      <w:r w:rsidRPr="009A3470">
        <w:rPr>
          <w:rStyle w:val="FootnoteReference"/>
          <w:noProof/>
        </w:rPr>
        <w:footnoteReference w:id="88"/>
      </w:r>
      <w:r w:rsidRPr="009A3470">
        <w:rPr>
          <w:noProof/>
        </w:rPr>
        <w:t>.</w:t>
      </w:r>
    </w:p>
    <w:p w14:paraId="35012C3D" w14:textId="77777777" w:rsidR="009968B6" w:rsidRPr="009A3470" w:rsidRDefault="009968B6" w:rsidP="009968B6">
      <w:pPr>
        <w:pStyle w:val="Text2"/>
        <w:tabs>
          <w:tab w:val="left" w:leader="dot" w:pos="9072"/>
        </w:tabs>
        <w:ind w:left="709"/>
        <w:rPr>
          <w:noProof/>
        </w:rPr>
      </w:pPr>
      <w:r w:rsidRPr="009A3470">
        <w:rPr>
          <w:noProof/>
        </w:rPr>
        <w:tab/>
      </w:r>
    </w:p>
    <w:p w14:paraId="090AEBC4" w14:textId="77777777" w:rsidR="009968B6" w:rsidRPr="009A3470" w:rsidRDefault="009968B6" w:rsidP="009968B6">
      <w:pPr>
        <w:pStyle w:val="Stylei"/>
        <w:rPr>
          <w:noProof/>
        </w:rPr>
      </w:pPr>
      <w:r w:rsidRPr="009A3470">
        <w:rPr>
          <w:noProof/>
        </w:rPr>
        <w:t>Potvrďte, že pokud počet účastníků soutěžního výběrového řízení nebo počet způsobilých nabídek nebude dostatečný, bude vyhodnocením vítězné nabídky (včetně kalkulace nákladů) pověřen nezávislý auditor</w:t>
      </w:r>
      <w:r w:rsidRPr="009A3470">
        <w:rPr>
          <w:rStyle w:val="FootnoteReference"/>
          <w:noProof/>
        </w:rPr>
        <w:footnoteReference w:id="89"/>
      </w:r>
      <w:r w:rsidRPr="009A3470">
        <w:rPr>
          <w:noProof/>
        </w:rPr>
        <w:t>.</w:t>
      </w:r>
    </w:p>
    <w:p w14:paraId="03037C3F" w14:textId="77777777" w:rsidR="009968B6" w:rsidRPr="009A3470" w:rsidRDefault="009968B6" w:rsidP="009968B6">
      <w:pPr>
        <w:pStyle w:val="Text2"/>
        <w:tabs>
          <w:tab w:val="left" w:leader="dot" w:pos="9072"/>
        </w:tabs>
        <w:ind w:left="709"/>
        <w:rPr>
          <w:noProof/>
        </w:rPr>
      </w:pPr>
      <w:r w:rsidRPr="009A3470">
        <w:rPr>
          <w:noProof/>
        </w:rPr>
        <w:tab/>
      </w:r>
    </w:p>
    <w:p w14:paraId="37C23FA6" w14:textId="77777777" w:rsidR="009968B6" w:rsidRPr="009A3470" w:rsidRDefault="009968B6" w:rsidP="009968B6">
      <w:pPr>
        <w:pStyle w:val="Stylei"/>
        <w:rPr>
          <w:noProof/>
        </w:rPr>
      </w:pPr>
      <w:r w:rsidRPr="009A3470">
        <w:rPr>
          <w:noProof/>
        </w:rPr>
        <w:t>Potvrďte, že podpora bude přidělena na základě ekonomicky nejvýhodnější nabídky</w:t>
      </w:r>
      <w:r w:rsidRPr="009A3470">
        <w:rPr>
          <w:rStyle w:val="FootnoteReference"/>
          <w:noProof/>
        </w:rPr>
        <w:footnoteReference w:id="90"/>
      </w:r>
      <w:r w:rsidRPr="009A3470">
        <w:rPr>
          <w:noProof/>
        </w:rPr>
        <w:t>, a uveďte v tomto ohledu podrobnosti.</w:t>
      </w:r>
    </w:p>
    <w:p w14:paraId="32109714" w14:textId="77777777" w:rsidR="009968B6" w:rsidRPr="009A3470" w:rsidRDefault="009968B6" w:rsidP="009968B6">
      <w:pPr>
        <w:pStyle w:val="Text2"/>
        <w:tabs>
          <w:tab w:val="left" w:leader="dot" w:pos="9072"/>
        </w:tabs>
        <w:ind w:left="709"/>
        <w:rPr>
          <w:noProof/>
        </w:rPr>
      </w:pPr>
      <w:r w:rsidRPr="009A3470">
        <w:rPr>
          <w:noProof/>
        </w:rPr>
        <w:tab/>
      </w:r>
    </w:p>
    <w:p w14:paraId="4180A798" w14:textId="77777777" w:rsidR="009968B6" w:rsidRPr="009A3470" w:rsidRDefault="009968B6" w:rsidP="009968B6">
      <w:pPr>
        <w:pStyle w:val="Stylei"/>
        <w:rPr>
          <w:noProof/>
        </w:rPr>
      </w:pPr>
      <w:r w:rsidRPr="009A3470">
        <w:rPr>
          <w:noProof/>
        </w:rPr>
        <w:t>Uveďte objektivní, transparentní a nediskriminační kritéria pro vyhodnocení nabídek a uveďte relativní váhu jednotlivých kritérií</w:t>
      </w:r>
      <w:r w:rsidRPr="009A3470">
        <w:rPr>
          <w:rStyle w:val="FootnoteReference"/>
          <w:noProof/>
        </w:rPr>
        <w:footnoteReference w:id="91"/>
      </w:r>
      <w:r w:rsidRPr="009A3470">
        <w:rPr>
          <w:noProof/>
        </w:rPr>
        <w:t>.</w:t>
      </w:r>
    </w:p>
    <w:p w14:paraId="7FAA3713" w14:textId="77777777" w:rsidR="009968B6" w:rsidRPr="009A3470" w:rsidRDefault="009968B6" w:rsidP="009968B6">
      <w:pPr>
        <w:pStyle w:val="Text2"/>
        <w:tabs>
          <w:tab w:val="left" w:leader="dot" w:pos="9072"/>
        </w:tabs>
        <w:ind w:left="709"/>
        <w:rPr>
          <w:noProof/>
        </w:rPr>
      </w:pPr>
      <w:r w:rsidRPr="009A3470">
        <w:rPr>
          <w:noProof/>
        </w:rPr>
        <w:tab/>
      </w:r>
    </w:p>
    <w:p w14:paraId="400FD155" w14:textId="77777777" w:rsidR="009968B6" w:rsidRPr="009A3470" w:rsidRDefault="009968B6" w:rsidP="009968B6">
      <w:pPr>
        <w:pStyle w:val="Point1"/>
        <w:rPr>
          <w:noProof/>
        </w:rPr>
      </w:pPr>
      <w:r>
        <w:rPr>
          <w:noProof/>
        </w:rPr>
        <w:t>c)</w:t>
      </w:r>
      <w:r>
        <w:rPr>
          <w:noProof/>
        </w:rPr>
        <w:tab/>
      </w:r>
      <w:r w:rsidRPr="009A3470">
        <w:rPr>
          <w:noProof/>
        </w:rPr>
        <w:tab/>
        <w:t>Pokud ne, potvrďte, že zásah státu se uskutečňuje prostřednictvím modelu přímých investic, a uveďte náležité odůvodnění volby sítě a přijatého technologického řešení</w:t>
      </w:r>
      <w:r w:rsidRPr="009A3470">
        <w:rPr>
          <w:rStyle w:val="FootnoteReference"/>
          <w:noProof/>
        </w:rPr>
        <w:footnoteReference w:id="92"/>
      </w:r>
      <w:r w:rsidRPr="009A3470">
        <w:rPr>
          <w:noProof/>
        </w:rPr>
        <w:t>.</w:t>
      </w:r>
    </w:p>
    <w:p w14:paraId="39DE866B" w14:textId="77777777" w:rsidR="009968B6" w:rsidRPr="009A3470" w:rsidRDefault="009968B6" w:rsidP="009968B6">
      <w:pPr>
        <w:pStyle w:val="Text2"/>
        <w:tabs>
          <w:tab w:val="left" w:leader="dot" w:pos="9072"/>
        </w:tabs>
        <w:ind w:left="709"/>
        <w:rPr>
          <w:noProof/>
        </w:rPr>
      </w:pPr>
      <w:r w:rsidRPr="009A3470">
        <w:rPr>
          <w:noProof/>
        </w:rPr>
        <w:lastRenderedPageBreak/>
        <w:tab/>
      </w:r>
    </w:p>
    <w:p w14:paraId="28D776DD" w14:textId="77777777" w:rsidR="009968B6" w:rsidRPr="009A3470" w:rsidRDefault="009968B6" w:rsidP="009968B6">
      <w:pPr>
        <w:pStyle w:val="Point1"/>
        <w:rPr>
          <w:noProof/>
        </w:rPr>
      </w:pPr>
      <w:r>
        <w:rPr>
          <w:noProof/>
        </w:rPr>
        <w:t>d)</w:t>
      </w:r>
      <w:r>
        <w:rPr>
          <w:noProof/>
        </w:rPr>
        <w:tab/>
      </w:r>
      <w:r w:rsidRPr="009A3470">
        <w:rPr>
          <w:noProof/>
        </w:rPr>
        <w:t>Potvrďte, že jakákoli koncese nebo jiné pověření vydané orgánem veřejné moci nebo interním subjektem třetí straně k vyprojektování, vybudování nebo provozování dotované sítě se uděluje prostřednictvím otevřeného, transparentního a nediskriminačního soutěžního výběrového řízení, v souladu se zásadami zadávání veřejných zakázek, na základě ekonomicky nejvýhodnější nabídky</w:t>
      </w:r>
      <w:r w:rsidRPr="009A3470">
        <w:rPr>
          <w:rStyle w:val="FootnoteReference"/>
          <w:noProof/>
        </w:rPr>
        <w:footnoteReference w:id="93"/>
      </w:r>
      <w:r w:rsidRPr="009A3470">
        <w:rPr>
          <w:noProof/>
        </w:rPr>
        <w:t>. Uveďte v tomto ohledu podrobnosti.</w:t>
      </w:r>
    </w:p>
    <w:p w14:paraId="6CF7B467" w14:textId="77777777" w:rsidR="009968B6" w:rsidRPr="009A3470" w:rsidRDefault="009968B6" w:rsidP="009968B6">
      <w:pPr>
        <w:pStyle w:val="Text2"/>
        <w:tabs>
          <w:tab w:val="left" w:leader="dot" w:pos="9072"/>
        </w:tabs>
        <w:ind w:left="709"/>
        <w:rPr>
          <w:noProof/>
        </w:rPr>
      </w:pPr>
      <w:r w:rsidRPr="009A3470">
        <w:rPr>
          <w:noProof/>
        </w:rPr>
        <w:tab/>
      </w:r>
    </w:p>
    <w:p w14:paraId="75D0D57E" w14:textId="77777777" w:rsidR="009968B6" w:rsidRPr="009A3470" w:rsidRDefault="009968B6" w:rsidP="009968B6">
      <w:pPr>
        <w:pStyle w:val="ManualNumPar2"/>
        <w:rPr>
          <w:iCs/>
          <w:noProof/>
        </w:rPr>
      </w:pPr>
      <w:r w:rsidRPr="00061925">
        <w:rPr>
          <w:noProof/>
        </w:rPr>
        <w:t>8.2.</w:t>
      </w:r>
      <w:r w:rsidRPr="00061925">
        <w:rPr>
          <w:noProof/>
        </w:rPr>
        <w:tab/>
      </w:r>
      <w:r w:rsidRPr="009A3470">
        <w:rPr>
          <w:noProof/>
          <w:u w:val="single"/>
        </w:rPr>
        <w:t>Technologická neutralita</w:t>
      </w:r>
      <w:r w:rsidRPr="009A3470">
        <w:rPr>
          <w:noProof/>
        </w:rPr>
        <w:t>. Vysvětlete, zda a jak je opatření podpory v souladu se zásadou technologické neutrality</w:t>
      </w:r>
      <w:r w:rsidRPr="009A3470">
        <w:rPr>
          <w:rStyle w:val="FootnoteReference"/>
          <w:iCs/>
          <w:noProof/>
        </w:rPr>
        <w:footnoteReference w:id="94"/>
      </w:r>
      <w:r w:rsidRPr="009A3470">
        <w:rPr>
          <w:noProof/>
        </w:rPr>
        <w:t>.</w:t>
      </w:r>
    </w:p>
    <w:p w14:paraId="679B2933" w14:textId="77777777" w:rsidR="009968B6" w:rsidRPr="009A3470" w:rsidRDefault="009968B6" w:rsidP="009968B6">
      <w:pPr>
        <w:pStyle w:val="Text2"/>
        <w:tabs>
          <w:tab w:val="left" w:leader="dot" w:pos="9072"/>
        </w:tabs>
        <w:ind w:left="709"/>
        <w:rPr>
          <w:noProof/>
        </w:rPr>
      </w:pPr>
      <w:r w:rsidRPr="009A3470">
        <w:rPr>
          <w:noProof/>
        </w:rPr>
        <w:tab/>
      </w:r>
    </w:p>
    <w:p w14:paraId="46886F0E" w14:textId="77777777" w:rsidR="009968B6" w:rsidRPr="009A3470" w:rsidRDefault="009968B6" w:rsidP="009968B6">
      <w:pPr>
        <w:pStyle w:val="ManualNumPar2"/>
        <w:rPr>
          <w:noProof/>
        </w:rPr>
      </w:pPr>
      <w:r w:rsidRPr="00061925">
        <w:rPr>
          <w:noProof/>
        </w:rPr>
        <w:t>8.3.</w:t>
      </w:r>
      <w:r w:rsidRPr="00061925">
        <w:rPr>
          <w:noProof/>
        </w:rPr>
        <w:tab/>
      </w:r>
      <w:r w:rsidRPr="009A3470">
        <w:rPr>
          <w:noProof/>
        </w:rPr>
        <w:t>Využití stávající infrastruktury. Uveďte tyto informace:</w:t>
      </w:r>
    </w:p>
    <w:p w14:paraId="7B194AA4" w14:textId="77777777" w:rsidR="009968B6" w:rsidRPr="009A3470" w:rsidRDefault="009968B6" w:rsidP="009968B6">
      <w:pPr>
        <w:pStyle w:val="Point1"/>
        <w:rPr>
          <w:noProof/>
        </w:rPr>
      </w:pPr>
      <w:r>
        <w:rPr>
          <w:noProof/>
        </w:rPr>
        <w:t>a)</w:t>
      </w:r>
      <w:r>
        <w:rPr>
          <w:noProof/>
        </w:rPr>
        <w:tab/>
      </w:r>
      <w:r w:rsidRPr="009A3470">
        <w:rPr>
          <w:noProof/>
        </w:rPr>
        <w:t>zda a jak jsou podniky, které mají zájem účastnit se soutěžního výběrového řízení, podporovány v tom, aby k zavádění dotovaných sítí využívaly dostupnou stávající infrastrukturu</w:t>
      </w:r>
      <w:r w:rsidRPr="009A3470">
        <w:rPr>
          <w:rStyle w:val="FootnoteReference"/>
          <w:noProof/>
        </w:rPr>
        <w:footnoteReference w:id="95"/>
      </w:r>
      <w:r w:rsidRPr="009A3470">
        <w:rPr>
          <w:noProof/>
        </w:rPr>
        <w:t>;</w:t>
      </w:r>
    </w:p>
    <w:p w14:paraId="14517EA0" w14:textId="77777777" w:rsidR="009968B6" w:rsidRPr="009A3470" w:rsidRDefault="009968B6" w:rsidP="009968B6">
      <w:pPr>
        <w:pStyle w:val="Text2"/>
        <w:tabs>
          <w:tab w:val="left" w:leader="dot" w:pos="9072"/>
        </w:tabs>
        <w:ind w:left="709"/>
        <w:rPr>
          <w:noProof/>
        </w:rPr>
      </w:pPr>
      <w:r w:rsidRPr="009A3470">
        <w:rPr>
          <w:noProof/>
        </w:rPr>
        <w:tab/>
      </w:r>
    </w:p>
    <w:p w14:paraId="15737C25" w14:textId="77777777" w:rsidR="009968B6" w:rsidRPr="009A3470" w:rsidRDefault="009968B6" w:rsidP="009968B6">
      <w:pPr>
        <w:pStyle w:val="Point1"/>
        <w:rPr>
          <w:noProof/>
        </w:rPr>
      </w:pPr>
      <w:r>
        <w:rPr>
          <w:noProof/>
        </w:rPr>
        <w:t>b)</w:t>
      </w:r>
      <w:r>
        <w:rPr>
          <w:noProof/>
        </w:rPr>
        <w:tab/>
      </w:r>
      <w:r w:rsidRPr="009A3470">
        <w:rPr>
          <w:noProof/>
        </w:rPr>
        <w:t>zda a jak jsou podniky, které mají zájem účastnit se soutěžního výběrového řízení, vybízeny k tomu, aby včas poskytovaly podrobné informace o stávající infrastruktuře, kterou v oblasti plánovaného zásahu vlastní nebo kontrolují, aby mohly být zohledněny při přípravě nabídek, a upřesněte druh požadovaných informací</w:t>
      </w:r>
      <w:r w:rsidRPr="009A3470">
        <w:rPr>
          <w:rStyle w:val="FootnoteReference"/>
          <w:noProof/>
        </w:rPr>
        <w:footnoteReference w:id="96"/>
      </w:r>
      <w:r w:rsidRPr="009A3470">
        <w:rPr>
          <w:noProof/>
        </w:rPr>
        <w:t>;</w:t>
      </w:r>
    </w:p>
    <w:p w14:paraId="0A6E5DE1" w14:textId="77777777" w:rsidR="009968B6" w:rsidRPr="009A3470" w:rsidRDefault="009968B6" w:rsidP="009968B6">
      <w:pPr>
        <w:pStyle w:val="Text2"/>
        <w:tabs>
          <w:tab w:val="left" w:leader="dot" w:pos="9072"/>
        </w:tabs>
        <w:ind w:left="709"/>
        <w:rPr>
          <w:noProof/>
        </w:rPr>
      </w:pPr>
      <w:r w:rsidRPr="009A3470">
        <w:rPr>
          <w:noProof/>
        </w:rPr>
        <w:tab/>
      </w:r>
    </w:p>
    <w:p w14:paraId="47142A53" w14:textId="77777777" w:rsidR="009968B6" w:rsidRPr="009A3470" w:rsidRDefault="009968B6" w:rsidP="009968B6">
      <w:pPr>
        <w:pStyle w:val="Point1"/>
        <w:rPr>
          <w:noProof/>
        </w:rPr>
      </w:pPr>
      <w:r>
        <w:rPr>
          <w:noProof/>
        </w:rPr>
        <w:t>c)</w:t>
      </w:r>
      <w:r>
        <w:rPr>
          <w:noProof/>
        </w:rPr>
        <w:tab/>
      </w:r>
      <w:r w:rsidRPr="009A3470">
        <w:rPr>
          <w:noProof/>
        </w:rPr>
        <w:t>zda je poskytnutí těchto informací podmínkou pro účast ve výběrovém řízení</w:t>
      </w:r>
      <w:r w:rsidRPr="009A3470">
        <w:rPr>
          <w:rStyle w:val="FootnoteReference"/>
          <w:noProof/>
        </w:rPr>
        <w:footnoteReference w:id="97"/>
      </w:r>
      <w:r w:rsidRPr="009A3470">
        <w:rPr>
          <w:noProof/>
        </w:rPr>
        <w:t>;</w:t>
      </w:r>
    </w:p>
    <w:p w14:paraId="6BA884B9" w14:textId="77777777" w:rsidR="009968B6" w:rsidRPr="009A3470" w:rsidRDefault="009968B6" w:rsidP="009968B6">
      <w:pPr>
        <w:pStyle w:val="Text2"/>
        <w:ind w:left="1418"/>
        <w:rPr>
          <w:noProof/>
        </w:rPr>
      </w:pPr>
      <w:sdt>
        <w:sdtPr>
          <w:rPr>
            <w:noProof/>
          </w:rPr>
          <w:id w:val="160584793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43950285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3AF88D7E" w14:textId="77777777" w:rsidR="009968B6" w:rsidRPr="009A3470" w:rsidRDefault="009968B6" w:rsidP="009968B6">
      <w:pPr>
        <w:pStyle w:val="Point1"/>
        <w:rPr>
          <w:noProof/>
        </w:rPr>
      </w:pPr>
      <w:r>
        <w:rPr>
          <w:noProof/>
        </w:rPr>
        <w:t>d)</w:t>
      </w:r>
      <w:r>
        <w:rPr>
          <w:noProof/>
        </w:rPr>
        <w:tab/>
      </w:r>
      <w:r w:rsidRPr="009A3470">
        <w:rPr>
          <w:noProof/>
        </w:rPr>
        <w:t>zda a jak jsou zpřístupněny veškeré dostupné informace o stávající infrastruktuře, která by mohla být použita k zavádění širokopásmových sítí v oblastech zásahu, s uvedením toho, zda bylo zřízeno jednotné informační místo podle čl. 4 odst. 2 směrnice 2014/61/EU</w:t>
      </w:r>
      <w:r w:rsidRPr="009A3470">
        <w:rPr>
          <w:rStyle w:val="FootnoteReference"/>
          <w:noProof/>
        </w:rPr>
        <w:footnoteReference w:id="98"/>
      </w:r>
      <w:r w:rsidRPr="009A3470">
        <w:rPr>
          <w:noProof/>
        </w:rPr>
        <w:t>.</w:t>
      </w:r>
    </w:p>
    <w:p w14:paraId="6C58DDFB" w14:textId="77777777" w:rsidR="009968B6" w:rsidRPr="009A3470" w:rsidRDefault="009968B6" w:rsidP="009968B6">
      <w:pPr>
        <w:pStyle w:val="Text2"/>
        <w:tabs>
          <w:tab w:val="left" w:leader="dot" w:pos="9072"/>
        </w:tabs>
        <w:ind w:left="709"/>
        <w:rPr>
          <w:noProof/>
        </w:rPr>
      </w:pPr>
      <w:r w:rsidRPr="009A3470">
        <w:rPr>
          <w:noProof/>
        </w:rPr>
        <w:tab/>
      </w:r>
    </w:p>
    <w:p w14:paraId="2848E3C4" w14:textId="77777777" w:rsidR="009968B6" w:rsidRPr="009A3470" w:rsidRDefault="009968B6" w:rsidP="009968B6">
      <w:pPr>
        <w:pStyle w:val="ManualNumPar2"/>
        <w:rPr>
          <w:noProof/>
        </w:rPr>
      </w:pPr>
      <w:r w:rsidRPr="00061925">
        <w:rPr>
          <w:noProof/>
        </w:rPr>
        <w:t>8.4.</w:t>
      </w:r>
      <w:r w:rsidRPr="00061925">
        <w:rPr>
          <w:noProof/>
        </w:rPr>
        <w:tab/>
      </w:r>
      <w:r w:rsidRPr="009A3470">
        <w:rPr>
          <w:noProof/>
        </w:rPr>
        <w:t>Velkoobchodní přístup třetích stran k dotovaným sítím.</w:t>
      </w:r>
    </w:p>
    <w:p w14:paraId="0F569A2B" w14:textId="77777777" w:rsidR="009968B6" w:rsidRPr="009A3470" w:rsidRDefault="009968B6" w:rsidP="009968B6">
      <w:pPr>
        <w:pStyle w:val="Point1"/>
        <w:rPr>
          <w:noProof/>
        </w:rPr>
      </w:pPr>
      <w:r>
        <w:rPr>
          <w:noProof/>
        </w:rPr>
        <w:t>a)</w:t>
      </w:r>
      <w:r>
        <w:rPr>
          <w:noProof/>
        </w:rPr>
        <w:tab/>
      </w:r>
      <w:r w:rsidRPr="009A3470">
        <w:rPr>
          <w:noProof/>
        </w:rPr>
        <w:t xml:space="preserve">Všeobecné informace. </w:t>
      </w:r>
    </w:p>
    <w:p w14:paraId="08650D6F" w14:textId="77777777" w:rsidR="009968B6" w:rsidRPr="009A3470" w:rsidRDefault="009968B6" w:rsidP="009968B6">
      <w:pPr>
        <w:pStyle w:val="Stylei"/>
        <w:numPr>
          <w:ilvl w:val="0"/>
          <w:numId w:val="27"/>
        </w:numPr>
        <w:rPr>
          <w:noProof/>
        </w:rPr>
      </w:pPr>
      <w:r w:rsidRPr="009A3470">
        <w:rPr>
          <w:noProof/>
        </w:rPr>
        <w:t xml:space="preserve">Potvrďte, že velkoobchodní přístup bude umožněn co nejdříve před začátkem poskytování příslušných služeb a v případě, že provozovatel sítě hodlá poskytovat i maloobchodní služby, </w:t>
      </w:r>
      <w:r w:rsidRPr="009A3470">
        <w:rPr>
          <w:noProof/>
        </w:rPr>
        <w:lastRenderedPageBreak/>
        <w:t>nejméně šest měsíců před zahájením poskytování těchto maloobchodních služeb</w:t>
      </w:r>
      <w:r w:rsidRPr="009A3470">
        <w:rPr>
          <w:rStyle w:val="FootnoteReference"/>
          <w:noProof/>
        </w:rPr>
        <w:footnoteReference w:id="99"/>
      </w:r>
      <w:r w:rsidRPr="009A3470">
        <w:rPr>
          <w:noProof/>
        </w:rPr>
        <w:t>.</w:t>
      </w:r>
    </w:p>
    <w:p w14:paraId="27C11C70" w14:textId="77777777" w:rsidR="009968B6" w:rsidRPr="009A3470" w:rsidRDefault="009968B6" w:rsidP="009968B6">
      <w:pPr>
        <w:pStyle w:val="Text2"/>
        <w:tabs>
          <w:tab w:val="left" w:leader="dot" w:pos="9072"/>
        </w:tabs>
        <w:ind w:left="709"/>
        <w:rPr>
          <w:noProof/>
        </w:rPr>
      </w:pPr>
      <w:r w:rsidRPr="009A3470">
        <w:rPr>
          <w:noProof/>
        </w:rPr>
        <w:tab/>
      </w:r>
    </w:p>
    <w:p w14:paraId="366CC89C" w14:textId="77777777" w:rsidR="009968B6" w:rsidRPr="009A3470" w:rsidRDefault="009968B6" w:rsidP="009968B6">
      <w:pPr>
        <w:pStyle w:val="Stylei"/>
        <w:rPr>
          <w:noProof/>
        </w:rPr>
      </w:pPr>
      <w:r w:rsidRPr="009A3470">
        <w:rPr>
          <w:noProof/>
        </w:rPr>
        <w:t>Potvrďte, že dotované sítě budou nabízet přístup za spravedlivých a nediskriminačních podmínek, a uveďte, zda to v případě potřeby znamená modernizaci a/nebo zvýšení kapacity stávající infrastruktury a zavedení dostačující nové infrastruktury</w:t>
      </w:r>
      <w:r w:rsidRPr="009A3470">
        <w:rPr>
          <w:rStyle w:val="FootnoteReference"/>
          <w:noProof/>
        </w:rPr>
        <w:footnoteReference w:id="100"/>
      </w:r>
      <w:r w:rsidRPr="009A3470">
        <w:rPr>
          <w:noProof/>
        </w:rPr>
        <w:t>. Uveďte v tomto ohledu podrobnosti.</w:t>
      </w:r>
    </w:p>
    <w:p w14:paraId="0658CCEF" w14:textId="77777777" w:rsidR="009968B6" w:rsidRPr="009A3470" w:rsidRDefault="009968B6" w:rsidP="009968B6">
      <w:pPr>
        <w:pStyle w:val="Text2"/>
        <w:tabs>
          <w:tab w:val="left" w:leader="dot" w:pos="9072"/>
        </w:tabs>
        <w:ind w:left="709"/>
        <w:rPr>
          <w:noProof/>
        </w:rPr>
      </w:pPr>
      <w:r w:rsidRPr="009A3470">
        <w:rPr>
          <w:noProof/>
        </w:rPr>
        <w:tab/>
      </w:r>
    </w:p>
    <w:p w14:paraId="17BAB283" w14:textId="77777777" w:rsidR="009968B6" w:rsidRPr="009A3470" w:rsidRDefault="009968B6" w:rsidP="009968B6">
      <w:pPr>
        <w:pStyle w:val="Stylei"/>
        <w:rPr>
          <w:noProof/>
        </w:rPr>
      </w:pPr>
      <w:r w:rsidRPr="009A3470">
        <w:rPr>
          <w:noProof/>
        </w:rPr>
        <w:t>Potvrďte, že podmínky a ceny produktů velkoobchodního přístupu budou uvedeny v zadávací dokumentaci soutěžního výběrového řízení a na souhrnné internetové stránce na vnitrostátní nebo regionální úrovni, které budou přístupné široké veřejnosti bez jakýchkoli omezení (s uvedením příslušné internetové adresy)</w:t>
      </w:r>
      <w:r w:rsidRPr="009A3470">
        <w:rPr>
          <w:rStyle w:val="FootnoteReference"/>
          <w:noProof/>
        </w:rPr>
        <w:footnoteReference w:id="101"/>
      </w:r>
      <w:r w:rsidRPr="009A3470">
        <w:rPr>
          <w:noProof/>
        </w:rPr>
        <w:t>.</w:t>
      </w:r>
    </w:p>
    <w:p w14:paraId="705EFC37" w14:textId="77777777" w:rsidR="009968B6" w:rsidRPr="009A3470" w:rsidRDefault="009968B6" w:rsidP="009968B6">
      <w:pPr>
        <w:pStyle w:val="Text2"/>
        <w:tabs>
          <w:tab w:val="left" w:leader="dot" w:pos="9072"/>
        </w:tabs>
        <w:ind w:left="709"/>
        <w:rPr>
          <w:noProof/>
        </w:rPr>
      </w:pPr>
      <w:r w:rsidRPr="009A3470">
        <w:rPr>
          <w:noProof/>
        </w:rPr>
        <w:tab/>
      </w:r>
    </w:p>
    <w:p w14:paraId="06FEC5C4" w14:textId="77777777" w:rsidR="009968B6" w:rsidRPr="009A3470" w:rsidRDefault="009968B6" w:rsidP="009968B6">
      <w:pPr>
        <w:pStyle w:val="Stylei"/>
        <w:rPr>
          <w:noProof/>
        </w:rPr>
      </w:pPr>
      <w:r w:rsidRPr="009A3470">
        <w:rPr>
          <w:noProof/>
        </w:rPr>
        <w:t>Potvrďte, že velkoobchodní přístup bude poskytnut také k částem sítě, které nebyly financovány státem a které nemohl zavést příjemce podpory, pokud to bude nezbytné k tomu, aby byl velkoobchodní přístup účinný a žadatelé o přístup mohli poskytovat své služby</w:t>
      </w:r>
      <w:r w:rsidRPr="009A3470">
        <w:rPr>
          <w:rStyle w:val="FootnoteReference"/>
          <w:noProof/>
        </w:rPr>
        <w:footnoteReference w:id="102"/>
      </w:r>
      <w:r w:rsidRPr="009A3470">
        <w:rPr>
          <w:noProof/>
        </w:rPr>
        <w:t>.</w:t>
      </w:r>
    </w:p>
    <w:p w14:paraId="76F5A660" w14:textId="77777777" w:rsidR="009968B6" w:rsidRPr="009A3470" w:rsidRDefault="009968B6" w:rsidP="009968B6">
      <w:pPr>
        <w:pStyle w:val="Text2"/>
        <w:tabs>
          <w:tab w:val="left" w:leader="dot" w:pos="9072"/>
        </w:tabs>
        <w:ind w:left="709"/>
        <w:rPr>
          <w:noProof/>
        </w:rPr>
      </w:pPr>
      <w:r w:rsidRPr="009A3470">
        <w:rPr>
          <w:noProof/>
        </w:rPr>
        <w:tab/>
      </w:r>
    </w:p>
    <w:p w14:paraId="48FC973A" w14:textId="77777777" w:rsidR="009968B6" w:rsidRPr="009A3470" w:rsidRDefault="009968B6" w:rsidP="009968B6">
      <w:pPr>
        <w:pStyle w:val="Point1"/>
        <w:rPr>
          <w:noProof/>
        </w:rPr>
      </w:pPr>
      <w:r>
        <w:rPr>
          <w:noProof/>
        </w:rPr>
        <w:t>b)</w:t>
      </w:r>
      <w:r>
        <w:rPr>
          <w:noProof/>
        </w:rPr>
        <w:tab/>
      </w:r>
      <w:r w:rsidRPr="009A3470">
        <w:rPr>
          <w:noProof/>
        </w:rPr>
        <w:t xml:space="preserve">Podmínky velkoobchodního přístupu. </w:t>
      </w:r>
    </w:p>
    <w:p w14:paraId="1D426AB5" w14:textId="77777777" w:rsidR="009968B6" w:rsidRPr="009A3470" w:rsidRDefault="009968B6" w:rsidP="009968B6">
      <w:pPr>
        <w:pStyle w:val="Stylei"/>
        <w:numPr>
          <w:ilvl w:val="0"/>
          <w:numId w:val="26"/>
        </w:numPr>
        <w:rPr>
          <w:noProof/>
        </w:rPr>
      </w:pPr>
      <w:r w:rsidRPr="009A3470">
        <w:rPr>
          <w:noProof/>
        </w:rPr>
        <w:t xml:space="preserve">Uveďte, po dobu kolika let bude umožněn účinný velkoobchodní přístup pro: </w:t>
      </w:r>
    </w:p>
    <w:p w14:paraId="1804650B" w14:textId="0604CD27" w:rsidR="009968B6" w:rsidRPr="009A3470" w:rsidRDefault="009968B6" w:rsidP="009968B6">
      <w:pPr>
        <w:pStyle w:val="Tiret2"/>
        <w:numPr>
          <w:ilvl w:val="0"/>
          <w:numId w:val="36"/>
        </w:numPr>
        <w:rPr>
          <w:noProof/>
        </w:rPr>
      </w:pPr>
      <w:sdt>
        <w:sdtPr>
          <w:rPr>
            <w:noProof/>
          </w:rPr>
          <w:id w:val="-123107170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ab/>
        <w:t>aktivní produkty (kromě VULA)</w:t>
      </w:r>
      <w:r w:rsidRPr="009A3470">
        <w:rPr>
          <w:rStyle w:val="FootnoteReference"/>
          <w:noProof/>
        </w:rPr>
        <w:footnoteReference w:id="103"/>
      </w:r>
      <w:r w:rsidRPr="009A3470">
        <w:rPr>
          <w:noProof/>
        </w:rPr>
        <w:t>:</w:t>
      </w:r>
      <w:r>
        <w:rPr>
          <w:noProof/>
        </w:rPr>
        <w:t xml:space="preserve"> ………………………..</w:t>
      </w:r>
    </w:p>
    <w:p w14:paraId="7BA50ED0" w14:textId="494779E5" w:rsidR="009968B6" w:rsidRPr="009A3470" w:rsidRDefault="009968B6" w:rsidP="009968B6">
      <w:pPr>
        <w:pStyle w:val="Tiret2"/>
        <w:numPr>
          <w:ilvl w:val="0"/>
          <w:numId w:val="36"/>
        </w:numPr>
        <w:rPr>
          <w:noProof/>
        </w:rPr>
      </w:pPr>
      <w:sdt>
        <w:sdtPr>
          <w:rPr>
            <w:noProof/>
          </w:rPr>
          <w:id w:val="10154235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ab/>
        <w:t>VULA</w:t>
      </w:r>
      <w:r w:rsidRPr="009A3470">
        <w:rPr>
          <w:rStyle w:val="FootnoteReference"/>
          <w:noProof/>
        </w:rPr>
        <w:footnoteReference w:id="104"/>
      </w:r>
      <w:r w:rsidRPr="009A3470">
        <w:rPr>
          <w:noProof/>
        </w:rPr>
        <w:t xml:space="preserve"> </w:t>
      </w:r>
      <w:r>
        <w:rPr>
          <w:noProof/>
        </w:rPr>
        <w:t>:………………………..…</w:t>
      </w:r>
    </w:p>
    <w:p w14:paraId="06364E22" w14:textId="77777777" w:rsidR="009968B6" w:rsidRPr="009A3470" w:rsidRDefault="009968B6" w:rsidP="009968B6">
      <w:pPr>
        <w:pStyle w:val="Tiret2"/>
        <w:numPr>
          <w:ilvl w:val="0"/>
          <w:numId w:val="36"/>
        </w:numPr>
        <w:rPr>
          <w:noProof/>
        </w:rPr>
      </w:pPr>
      <w:sdt>
        <w:sdtPr>
          <w:rPr>
            <w:noProof/>
          </w:rPr>
          <w:id w:val="-37809626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ab/>
        <w:t>nové infrastruktury</w:t>
      </w:r>
      <w:r w:rsidRPr="009A3470">
        <w:rPr>
          <w:rStyle w:val="FootnoteReference"/>
          <w:noProof/>
        </w:rPr>
        <w:footnoteReference w:id="105"/>
      </w:r>
      <w:r w:rsidRPr="009A3470">
        <w:rPr>
          <w:noProof/>
        </w:rPr>
        <w:t xml:space="preserve"> …………………………………………..</w:t>
      </w:r>
    </w:p>
    <w:p w14:paraId="6C601889" w14:textId="77777777" w:rsidR="009968B6" w:rsidRPr="009A3470" w:rsidRDefault="009968B6" w:rsidP="009968B6">
      <w:pPr>
        <w:pStyle w:val="Stylei"/>
        <w:rPr>
          <w:noProof/>
        </w:rPr>
      </w:pPr>
      <w:r w:rsidRPr="009A3470">
        <w:rPr>
          <w:noProof/>
        </w:rPr>
        <w:t>Potvrďte, že pokud je poskytována státní podpora pro novou infrastrukturu, infrastruktura bude dostatečně velká, aby uspokojila současnou i budoucí poptávku žadatelů o přístup</w:t>
      </w:r>
      <w:r w:rsidRPr="009A3470">
        <w:rPr>
          <w:rStyle w:val="FootnoteReference"/>
          <w:noProof/>
        </w:rPr>
        <w:footnoteReference w:id="106"/>
      </w:r>
      <w:r w:rsidRPr="009A3470">
        <w:rPr>
          <w:noProof/>
        </w:rPr>
        <w:t>.</w:t>
      </w:r>
    </w:p>
    <w:p w14:paraId="3D9A23B9" w14:textId="77777777" w:rsidR="009968B6" w:rsidRPr="009A3470" w:rsidRDefault="009968B6" w:rsidP="009968B6">
      <w:pPr>
        <w:pStyle w:val="Text4"/>
        <w:rPr>
          <w:noProof/>
        </w:rPr>
      </w:pPr>
      <w:sdt>
        <w:sdtPr>
          <w:rPr>
            <w:noProof/>
          </w:rPr>
          <w:id w:val="85262494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87306910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5D595608" w14:textId="77777777" w:rsidR="009968B6" w:rsidRPr="009A3470" w:rsidRDefault="009968B6" w:rsidP="009968B6">
      <w:pPr>
        <w:pStyle w:val="Stylei"/>
        <w:rPr>
          <w:noProof/>
        </w:rPr>
      </w:pPr>
      <w:r w:rsidRPr="009A3470">
        <w:rPr>
          <w:noProof/>
        </w:rPr>
        <w:lastRenderedPageBreak/>
        <w:t>Vysvětlete, jak bude nová infrastruktura schopna uspokojit současnou i budoucí poptávku žadatelů o přístup (např. velikost kabelovodů, počet vláken atd.).</w:t>
      </w:r>
    </w:p>
    <w:p w14:paraId="47466B57" w14:textId="77777777" w:rsidR="009968B6" w:rsidRPr="009A3470" w:rsidRDefault="009968B6" w:rsidP="009968B6">
      <w:pPr>
        <w:pStyle w:val="Text2"/>
        <w:tabs>
          <w:tab w:val="left" w:leader="dot" w:pos="9072"/>
        </w:tabs>
        <w:ind w:left="709"/>
        <w:rPr>
          <w:noProof/>
        </w:rPr>
      </w:pPr>
      <w:r w:rsidRPr="009A3470">
        <w:rPr>
          <w:noProof/>
        </w:rPr>
        <w:tab/>
      </w:r>
    </w:p>
    <w:p w14:paraId="7390BACD" w14:textId="77777777" w:rsidR="009968B6" w:rsidRPr="009A3470" w:rsidRDefault="009968B6" w:rsidP="009968B6">
      <w:pPr>
        <w:pStyle w:val="Stylei"/>
        <w:rPr>
          <w:noProof/>
        </w:rPr>
      </w:pPr>
      <w:r w:rsidRPr="009A3470">
        <w:rPr>
          <w:noProof/>
        </w:rPr>
        <w:t>Potvrďte, že pro celou dotovanou síť včetně těch jejích částí, kde se použila stávající infrastruktura, platí stejné přístupové podmínky</w:t>
      </w:r>
      <w:r w:rsidRPr="009A3470">
        <w:rPr>
          <w:rStyle w:val="FootnoteReference"/>
          <w:noProof/>
        </w:rPr>
        <w:footnoteReference w:id="107"/>
      </w:r>
      <w:r w:rsidRPr="009A3470">
        <w:rPr>
          <w:noProof/>
        </w:rPr>
        <w:t>.</w:t>
      </w:r>
    </w:p>
    <w:p w14:paraId="125B2E48" w14:textId="77777777" w:rsidR="009968B6" w:rsidRPr="009A3470" w:rsidRDefault="009968B6" w:rsidP="009968B6">
      <w:pPr>
        <w:pStyle w:val="Text4"/>
        <w:rPr>
          <w:noProof/>
        </w:rPr>
      </w:pPr>
      <w:sdt>
        <w:sdtPr>
          <w:rPr>
            <w:noProof/>
          </w:rPr>
          <w:id w:val="-131456231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37836560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4F0B3189" w14:textId="77777777" w:rsidR="009968B6" w:rsidRPr="009A3470" w:rsidRDefault="009968B6" w:rsidP="009968B6">
      <w:pPr>
        <w:pStyle w:val="Stylei"/>
        <w:rPr>
          <w:noProof/>
        </w:rPr>
      </w:pPr>
      <w:r w:rsidRPr="009A3470">
        <w:rPr>
          <w:noProof/>
        </w:rPr>
        <w:t>Potvrďte, že povinnosti poskytnout přístup se budou prosazovat nezávisle na změně vlastnických vztahů, na správě nebo provozu dotované sítě</w:t>
      </w:r>
      <w:r w:rsidRPr="009A3470">
        <w:rPr>
          <w:rStyle w:val="FootnoteReference"/>
          <w:noProof/>
        </w:rPr>
        <w:footnoteReference w:id="108"/>
      </w:r>
      <w:r w:rsidRPr="009A3470">
        <w:rPr>
          <w:noProof/>
        </w:rPr>
        <w:t>.</w:t>
      </w:r>
    </w:p>
    <w:p w14:paraId="7B782324" w14:textId="77777777" w:rsidR="009968B6" w:rsidRPr="009A3470" w:rsidRDefault="009968B6" w:rsidP="009968B6">
      <w:pPr>
        <w:pStyle w:val="Text4"/>
        <w:rPr>
          <w:noProof/>
        </w:rPr>
      </w:pPr>
      <w:sdt>
        <w:sdtPr>
          <w:rPr>
            <w:noProof/>
          </w:rPr>
          <w:id w:val="97364056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50547561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4AE91C21" w14:textId="77777777" w:rsidR="009968B6" w:rsidRPr="009A3470" w:rsidRDefault="009968B6" w:rsidP="009968B6">
      <w:pPr>
        <w:pStyle w:val="Stylei"/>
        <w:rPr>
          <w:noProof/>
        </w:rPr>
      </w:pPr>
      <w:r w:rsidRPr="009A3470">
        <w:rPr>
          <w:noProof/>
        </w:rPr>
        <w:t>Vysvětlete, zda příjemce podpory a/nebo zájemci o přístup spojení s příjemcem podpory mohou rozšiřovat své sítě do přilehlých oblastí mimo cílovou oblast s využitím vlastních zdrojů</w:t>
      </w:r>
      <w:r w:rsidRPr="009A3470">
        <w:rPr>
          <w:rStyle w:val="FootnoteReference"/>
          <w:noProof/>
        </w:rPr>
        <w:footnoteReference w:id="109"/>
      </w:r>
      <w:r w:rsidRPr="009A3470">
        <w:rPr>
          <w:noProof/>
        </w:rPr>
        <w:t xml:space="preserve">. </w:t>
      </w:r>
    </w:p>
    <w:p w14:paraId="6BE90829" w14:textId="77777777" w:rsidR="009968B6" w:rsidRPr="009A3470" w:rsidRDefault="009968B6" w:rsidP="009968B6">
      <w:pPr>
        <w:pStyle w:val="Text4"/>
        <w:rPr>
          <w:noProof/>
        </w:rPr>
      </w:pPr>
      <w:sdt>
        <w:sdtPr>
          <w:rPr>
            <w:noProof/>
          </w:rPr>
          <w:id w:val="71972161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43258037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r w:rsidRPr="009A3470">
        <w:rPr>
          <w:noProof/>
        </w:rPr>
        <w:tab/>
      </w:r>
    </w:p>
    <w:p w14:paraId="65EAF57E" w14:textId="77777777" w:rsidR="009968B6" w:rsidRPr="009A3470" w:rsidRDefault="009968B6" w:rsidP="009968B6">
      <w:pPr>
        <w:pStyle w:val="Text4"/>
        <w:rPr>
          <w:noProof/>
        </w:rPr>
      </w:pPr>
      <w:r w:rsidRPr="009A3470">
        <w:rPr>
          <w:noProof/>
        </w:rPr>
        <w:t>Pokud ano, potvrďte, že:</w:t>
      </w:r>
    </w:p>
    <w:p w14:paraId="01D8D27F" w14:textId="77777777" w:rsidR="009968B6" w:rsidRPr="009A3470" w:rsidRDefault="009968B6" w:rsidP="009968B6">
      <w:pPr>
        <w:pStyle w:val="Bullet4"/>
        <w:rPr>
          <w:noProof/>
        </w:rPr>
      </w:pPr>
      <w:r w:rsidRPr="009A3470">
        <w:rPr>
          <w:noProof/>
        </w:rPr>
        <w:t>v rámci veřejné konzultace bylo uvedeno, že v pozdější fázi jsou přípustná soukromá rozšíření, a byly poskytnuty smysluplné informace ohledně potenciálního pokrytí těchto rozšíření</w:t>
      </w:r>
      <w:r w:rsidRPr="009A3470">
        <w:rPr>
          <w:rStyle w:val="FootnoteReference"/>
          <w:noProof/>
        </w:rPr>
        <w:footnoteReference w:id="110"/>
      </w:r>
      <w:r w:rsidRPr="009A3470">
        <w:rPr>
          <w:noProof/>
        </w:rPr>
        <w:t>,</w:t>
      </w:r>
    </w:p>
    <w:p w14:paraId="760FFEF1" w14:textId="77777777" w:rsidR="009968B6" w:rsidRPr="009A3470" w:rsidRDefault="009968B6" w:rsidP="009968B6">
      <w:pPr>
        <w:pStyle w:val="Text5"/>
        <w:rPr>
          <w:noProof/>
        </w:rPr>
      </w:pPr>
      <w:sdt>
        <w:sdtPr>
          <w:rPr>
            <w:noProof/>
          </w:rPr>
          <w:id w:val="-52409622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88201538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r w:rsidRPr="009A3470">
        <w:rPr>
          <w:noProof/>
        </w:rPr>
        <w:tab/>
      </w:r>
      <w:r w:rsidRPr="009A3470">
        <w:rPr>
          <w:noProof/>
        </w:rPr>
        <w:tab/>
      </w:r>
    </w:p>
    <w:p w14:paraId="5EB45538" w14:textId="77777777" w:rsidR="009968B6" w:rsidRPr="009A3470" w:rsidRDefault="009968B6" w:rsidP="009968B6">
      <w:pPr>
        <w:pStyle w:val="Bullet4"/>
        <w:rPr>
          <w:noProof/>
        </w:rPr>
      </w:pPr>
      <w:r w:rsidRPr="009A3470">
        <w:rPr>
          <w:noProof/>
        </w:rPr>
        <w:t>z výsledků veřejné konzultace nevyplývají důkazy o rizicích podstatných narušení hospodářské soutěže</w:t>
      </w:r>
      <w:r w:rsidRPr="009A3470">
        <w:rPr>
          <w:rStyle w:val="FootnoteReference"/>
          <w:noProof/>
        </w:rPr>
        <w:footnoteReference w:id="111"/>
      </w:r>
      <w:r w:rsidRPr="009A3470">
        <w:rPr>
          <w:noProof/>
        </w:rPr>
        <w:t>,</w:t>
      </w:r>
    </w:p>
    <w:p w14:paraId="473624E1" w14:textId="77777777" w:rsidR="009968B6" w:rsidRPr="009A3470" w:rsidRDefault="009968B6" w:rsidP="009968B6">
      <w:pPr>
        <w:pStyle w:val="Text5"/>
        <w:rPr>
          <w:noProof/>
        </w:rPr>
      </w:pPr>
      <w:sdt>
        <w:sdtPr>
          <w:rPr>
            <w:noProof/>
          </w:rPr>
          <w:id w:val="142854043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72379967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r w:rsidRPr="009A3470">
        <w:rPr>
          <w:noProof/>
        </w:rPr>
        <w:tab/>
      </w:r>
      <w:r w:rsidRPr="009A3470">
        <w:rPr>
          <w:noProof/>
        </w:rPr>
        <w:tab/>
      </w:r>
    </w:p>
    <w:p w14:paraId="033195EC" w14:textId="77777777" w:rsidR="009968B6" w:rsidRPr="009A3470" w:rsidRDefault="009968B6" w:rsidP="009968B6">
      <w:pPr>
        <w:pStyle w:val="Bullet4"/>
        <w:rPr>
          <w:noProof/>
        </w:rPr>
      </w:pPr>
      <w:r w:rsidRPr="009A3470">
        <w:rPr>
          <w:noProof/>
        </w:rPr>
        <w:t>potvrďte, že rozšíření do přilehlých oblastí může být provedeno pouze dva roky po uvedení dotované sítě do provozu, pokud nastane jedna z těchto situací</w:t>
      </w:r>
      <w:r w:rsidRPr="009A3470">
        <w:rPr>
          <w:rStyle w:val="FootnoteReference"/>
          <w:noProof/>
        </w:rPr>
        <w:footnoteReference w:id="112"/>
      </w:r>
      <w:r w:rsidRPr="009A3470">
        <w:rPr>
          <w:noProof/>
        </w:rPr>
        <w:t>:</w:t>
      </w:r>
    </w:p>
    <w:p w14:paraId="20512B78" w14:textId="77777777" w:rsidR="009968B6" w:rsidRPr="009A3470" w:rsidRDefault="009968B6" w:rsidP="009968B6">
      <w:pPr>
        <w:pStyle w:val="Tiret5"/>
        <w:rPr>
          <w:noProof/>
        </w:rPr>
      </w:pPr>
      <w:r w:rsidRPr="009A3470">
        <w:rPr>
          <w:noProof/>
        </w:rPr>
        <w:t>zúčastněné strany v rámci veřejné konzultace prokáží, že plánované rozšíření by představovalo riziko vstupu do přilehlé oblasti, ve které již jsou nejméně dvě nezávislé sítě poskytující rychlosti srovnatelné s rychlostmi státem financované sítě, nebo</w:t>
      </w:r>
    </w:p>
    <w:p w14:paraId="64FD5EEE" w14:textId="77777777" w:rsidR="009968B6" w:rsidRPr="009A3470" w:rsidRDefault="009968B6" w:rsidP="009968B6">
      <w:pPr>
        <w:pStyle w:val="Tiret5"/>
        <w:numPr>
          <w:ilvl w:val="0"/>
          <w:numId w:val="39"/>
        </w:numPr>
        <w:rPr>
          <w:noProof/>
        </w:rPr>
      </w:pPr>
      <w:r w:rsidRPr="009A3470">
        <w:rPr>
          <w:noProof/>
        </w:rPr>
        <w:lastRenderedPageBreak/>
        <w:t>v přilehlé oblasti existuje alespoň jedna síť, která poskytuje rychlosti srovnatelné s rychlostí dotované sítě a která byla uvedena do provozu méně než pět let předtím, než byla do provozu uvedena dotovaná síť</w:t>
      </w:r>
      <w:r w:rsidRPr="009A3470">
        <w:rPr>
          <w:rStyle w:val="FootnoteReference"/>
          <w:noProof/>
        </w:rPr>
        <w:footnoteReference w:id="113"/>
      </w:r>
      <w:r w:rsidRPr="009A3470">
        <w:rPr>
          <w:noProof/>
        </w:rPr>
        <w:t>.</w:t>
      </w:r>
    </w:p>
    <w:p w14:paraId="672FB41D" w14:textId="77777777" w:rsidR="009968B6" w:rsidRPr="009A3470" w:rsidRDefault="009968B6" w:rsidP="009968B6">
      <w:pPr>
        <w:pStyle w:val="Text5"/>
        <w:rPr>
          <w:noProof/>
        </w:rPr>
      </w:pPr>
      <w:sdt>
        <w:sdtPr>
          <w:rPr>
            <w:noProof/>
          </w:rPr>
          <w:id w:val="196970687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4773057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r w:rsidRPr="009A3470">
        <w:rPr>
          <w:noProof/>
        </w:rPr>
        <w:tab/>
      </w:r>
      <w:r w:rsidRPr="009A3470">
        <w:rPr>
          <w:noProof/>
        </w:rPr>
        <w:tab/>
      </w:r>
    </w:p>
    <w:p w14:paraId="2C1DACB4" w14:textId="77777777" w:rsidR="009968B6" w:rsidRPr="009A3470" w:rsidRDefault="009968B6" w:rsidP="009968B6">
      <w:pPr>
        <w:pStyle w:val="Text2"/>
        <w:tabs>
          <w:tab w:val="left" w:leader="dot" w:pos="9072"/>
        </w:tabs>
        <w:ind w:left="709"/>
        <w:rPr>
          <w:noProof/>
        </w:rPr>
      </w:pPr>
      <w:r w:rsidRPr="009A3470">
        <w:rPr>
          <w:noProof/>
        </w:rPr>
        <w:tab/>
      </w:r>
    </w:p>
    <w:p w14:paraId="09774C03" w14:textId="77777777" w:rsidR="009968B6" w:rsidRPr="009A3470" w:rsidRDefault="009968B6" w:rsidP="009968B6">
      <w:pPr>
        <w:pStyle w:val="Point1"/>
        <w:rPr>
          <w:noProof/>
        </w:rPr>
      </w:pPr>
      <w:r>
        <w:rPr>
          <w:noProof/>
        </w:rPr>
        <w:t>c)</w:t>
      </w:r>
      <w:r>
        <w:rPr>
          <w:noProof/>
        </w:rPr>
        <w:tab/>
      </w:r>
      <w:r w:rsidRPr="009A3470">
        <w:rPr>
          <w:noProof/>
        </w:rPr>
        <w:t>Produkty velkoobchodního přístupu.</w:t>
      </w:r>
    </w:p>
    <w:p w14:paraId="40ABC1AB" w14:textId="77777777" w:rsidR="009968B6" w:rsidRPr="009A3470" w:rsidRDefault="009968B6" w:rsidP="009968B6">
      <w:pPr>
        <w:pStyle w:val="Stylei"/>
        <w:numPr>
          <w:ilvl w:val="0"/>
          <w:numId w:val="25"/>
        </w:numPr>
        <w:rPr>
          <w:noProof/>
        </w:rPr>
      </w:pPr>
      <w:r w:rsidRPr="009A3470">
        <w:rPr>
          <w:noProof/>
        </w:rPr>
        <w:t>Pevné přístupové sítě zavedené v bílých oblastech. Uveďte produkty velkoobchodního přístupu, které musí dotovaná síť poskytovat, s přihlédnutím k tomu, že musí poskytovat alespoň přístup k bitovému toku, přístup k nenasvíceným vláknům a přístup k infrastruktuře (včetně rozvodných skříní, sloupů, stožárů, věží a kabelovodů)</w:t>
      </w:r>
      <w:r w:rsidRPr="009A3470">
        <w:rPr>
          <w:rStyle w:val="FootnoteReference"/>
          <w:noProof/>
        </w:rPr>
        <w:footnoteReference w:id="114"/>
      </w:r>
      <w:r w:rsidRPr="009A3470">
        <w:rPr>
          <w:noProof/>
        </w:rPr>
        <w:t xml:space="preserve"> a kromě toho alespoň fyzické zpřístupnění nebo VULA</w:t>
      </w:r>
      <w:r w:rsidRPr="009A3470">
        <w:rPr>
          <w:rStyle w:val="FootnoteReference"/>
          <w:noProof/>
        </w:rPr>
        <w:footnoteReference w:id="115"/>
      </w:r>
      <w:r w:rsidRPr="009A3470">
        <w:rPr>
          <w:noProof/>
        </w:rPr>
        <w:t>.</w:t>
      </w:r>
    </w:p>
    <w:p w14:paraId="183187E7" w14:textId="77777777" w:rsidR="009968B6" w:rsidRPr="009A3470" w:rsidRDefault="009968B6" w:rsidP="009968B6">
      <w:pPr>
        <w:pStyle w:val="Text2"/>
        <w:tabs>
          <w:tab w:val="left" w:leader="dot" w:pos="9072"/>
        </w:tabs>
        <w:ind w:left="709"/>
        <w:rPr>
          <w:noProof/>
        </w:rPr>
      </w:pPr>
      <w:r w:rsidRPr="009A3470">
        <w:rPr>
          <w:noProof/>
        </w:rPr>
        <w:tab/>
      </w:r>
    </w:p>
    <w:p w14:paraId="3F376709" w14:textId="77777777" w:rsidR="009968B6" w:rsidRPr="009A3470" w:rsidRDefault="009968B6" w:rsidP="009968B6">
      <w:pPr>
        <w:pStyle w:val="Stylei"/>
        <w:rPr>
          <w:noProof/>
        </w:rPr>
      </w:pPr>
      <w:r w:rsidRPr="009A3470">
        <w:rPr>
          <w:noProof/>
        </w:rPr>
        <w:t>Pevné přístupové sítě zavedené v šedých a černých oblastech. Uveďte produkty velkoobchodního přístupu, které musí dotovaná síť poskytovat, s přihlédnutím k tomu, že musí poskytovat alespoň přístup k bitovému toku, přístup k nenasvíceným vláknům a přístup k infrastruktuře (včetně rozvodných skříní, sloupů, stožárů, věží a kabelovodů) a kromě toho fyzické zpřístupnění</w:t>
      </w:r>
      <w:r w:rsidRPr="009A3470">
        <w:rPr>
          <w:rStyle w:val="FootnoteReference"/>
          <w:noProof/>
        </w:rPr>
        <w:footnoteReference w:id="116"/>
      </w:r>
      <w:r w:rsidRPr="009A3470">
        <w:rPr>
          <w:noProof/>
        </w:rPr>
        <w:t>. Pokud se vaše orgány hodlají odchýlit od povinnosti poskytovat fyzické zpřístupnění, uveďte příslušná odůvodnění, prokažte, že při tomto odchýlení nehrozí, že by došlo k nepřiměřenému narušení hospodářské soutěže, a uveďte připomínky, které jste v tomto ohledu obdrželi v rámci veřejné konzultace (a způsob jejich vyřešení)</w:t>
      </w:r>
      <w:r w:rsidRPr="009A3470">
        <w:rPr>
          <w:rStyle w:val="FootnoteReference"/>
          <w:noProof/>
        </w:rPr>
        <w:footnoteReference w:id="117"/>
      </w:r>
      <w:r w:rsidRPr="009A3470">
        <w:rPr>
          <w:noProof/>
        </w:rPr>
        <w:t>.</w:t>
      </w:r>
    </w:p>
    <w:p w14:paraId="4B788E00" w14:textId="77777777" w:rsidR="009968B6" w:rsidRPr="009A3470" w:rsidRDefault="009968B6" w:rsidP="009968B6">
      <w:pPr>
        <w:pStyle w:val="Text2"/>
        <w:tabs>
          <w:tab w:val="left" w:leader="dot" w:pos="9072"/>
        </w:tabs>
        <w:ind w:left="709"/>
        <w:rPr>
          <w:noProof/>
        </w:rPr>
      </w:pPr>
      <w:r w:rsidRPr="009A3470">
        <w:rPr>
          <w:noProof/>
        </w:rPr>
        <w:tab/>
      </w:r>
    </w:p>
    <w:p w14:paraId="6AEC65A5" w14:textId="77777777" w:rsidR="009968B6" w:rsidRPr="009A3470" w:rsidRDefault="009968B6" w:rsidP="009968B6">
      <w:pPr>
        <w:pStyle w:val="Stylei"/>
        <w:rPr>
          <w:noProof/>
        </w:rPr>
      </w:pPr>
      <w:r w:rsidRPr="009A3470">
        <w:rPr>
          <w:noProof/>
        </w:rPr>
        <w:t>Mobilní přístupové sítě. Uveďte produkty velkoobchodního přístupu, které musí dotovaná síť poskytovat, s přihlédnutím k tomu, že musí poskytovat alespoň roaming</w:t>
      </w:r>
      <w:r w:rsidRPr="009A3470">
        <w:rPr>
          <w:rStyle w:val="FootnoteReference"/>
          <w:noProof/>
        </w:rPr>
        <w:footnoteReference w:id="118"/>
      </w:r>
      <w:r w:rsidRPr="009A3470">
        <w:rPr>
          <w:noProof/>
        </w:rPr>
        <w:t xml:space="preserve"> a přístup ke sloupům, stožárům, věžím a kabelovodům. Kromě toho potvrďte, že dotovaná síť bude muset poskytovat produkty přístupu potřebné k využívání pokročilejších funkcí (např. MORAN, MOCN, virtuální rozvrstvení sítě</w:t>
      </w:r>
      <w:r w:rsidRPr="009A3470">
        <w:rPr>
          <w:rStyle w:val="FootnoteReference"/>
          <w:noProof/>
        </w:rPr>
        <w:footnoteReference w:id="119"/>
      </w:r>
      <w:r w:rsidRPr="009A3470">
        <w:rPr>
          <w:noProof/>
        </w:rPr>
        <w:t xml:space="preserve">) mobilních sítí, jako jsou </w:t>
      </w:r>
      <w:r w:rsidRPr="009A3470">
        <w:rPr>
          <w:noProof/>
        </w:rPr>
        <w:lastRenderedPageBreak/>
        <w:t>mobilní sítě páté generace (5G) a budoucích generací, jakmile budou k dispozici</w:t>
      </w:r>
      <w:r w:rsidRPr="009A3470">
        <w:rPr>
          <w:rStyle w:val="FootnoteReference"/>
          <w:noProof/>
        </w:rPr>
        <w:footnoteReference w:id="120"/>
      </w:r>
      <w:r w:rsidRPr="009A3470">
        <w:rPr>
          <w:noProof/>
        </w:rPr>
        <w:t>.</w:t>
      </w:r>
    </w:p>
    <w:p w14:paraId="0A046E5F" w14:textId="77777777" w:rsidR="009968B6" w:rsidRPr="009A3470" w:rsidRDefault="009968B6" w:rsidP="009968B6">
      <w:pPr>
        <w:pStyle w:val="Text2"/>
        <w:tabs>
          <w:tab w:val="left" w:leader="dot" w:pos="9072"/>
        </w:tabs>
        <w:ind w:left="709"/>
        <w:rPr>
          <w:noProof/>
        </w:rPr>
      </w:pPr>
      <w:r w:rsidRPr="009A3470">
        <w:rPr>
          <w:noProof/>
        </w:rPr>
        <w:tab/>
      </w:r>
    </w:p>
    <w:p w14:paraId="670AD6B3" w14:textId="77777777" w:rsidR="009968B6" w:rsidRPr="009A3470" w:rsidRDefault="009968B6" w:rsidP="009968B6">
      <w:pPr>
        <w:pStyle w:val="Stylei"/>
        <w:rPr>
          <w:noProof/>
        </w:rPr>
      </w:pPr>
      <w:r w:rsidRPr="009A3470">
        <w:rPr>
          <w:noProof/>
        </w:rPr>
        <w:t>Sítě páteřního propojení. Uveďte produkty velkoobchodního přístupu, které musí dotovaná síť poskytovat, s přihlédnutím k tomu, že musí poskytovat alespoň jednu aktivní službu a přístup ke sloupům, stožárům, věžím, kabelovodům a nenasvíceným vláknům</w:t>
      </w:r>
      <w:r w:rsidRPr="009A3470">
        <w:rPr>
          <w:rStyle w:val="FootnoteReference"/>
          <w:noProof/>
        </w:rPr>
        <w:footnoteReference w:id="121"/>
      </w:r>
      <w:r w:rsidRPr="009A3470">
        <w:rPr>
          <w:noProof/>
        </w:rPr>
        <w:t>. Dále potvrďte, že za účelem zajištění účinného přístupu za spravedlivých a nediskriminačních podmínek počítá opatření podpory se zaváděním dostatečné kapacity pro novou infrastrukturu</w:t>
      </w:r>
      <w:r w:rsidRPr="009A3470">
        <w:rPr>
          <w:rStyle w:val="FootnoteReference"/>
          <w:noProof/>
        </w:rPr>
        <w:footnoteReference w:id="122"/>
      </w:r>
      <w:r w:rsidRPr="009A3470">
        <w:rPr>
          <w:noProof/>
        </w:rPr>
        <w:t>.</w:t>
      </w:r>
    </w:p>
    <w:p w14:paraId="25DB86F7" w14:textId="77777777" w:rsidR="009968B6" w:rsidRPr="009A3470" w:rsidRDefault="009968B6" w:rsidP="009968B6">
      <w:pPr>
        <w:pStyle w:val="Text2"/>
        <w:tabs>
          <w:tab w:val="left" w:leader="dot" w:pos="9072"/>
        </w:tabs>
        <w:ind w:left="720"/>
        <w:rPr>
          <w:noProof/>
        </w:rPr>
      </w:pPr>
      <w:r w:rsidRPr="009A3470">
        <w:rPr>
          <w:noProof/>
        </w:rPr>
        <w:tab/>
      </w:r>
    </w:p>
    <w:p w14:paraId="71D587D2" w14:textId="77777777" w:rsidR="009968B6" w:rsidRPr="009A3470" w:rsidRDefault="009968B6" w:rsidP="009968B6">
      <w:pPr>
        <w:pStyle w:val="Stylei"/>
        <w:rPr>
          <w:noProof/>
        </w:rPr>
      </w:pPr>
      <w:r w:rsidRPr="009A3470">
        <w:rPr>
          <w:noProof/>
        </w:rPr>
        <w:t xml:space="preserve">Velkoobchodní přístup na základě přiměřené poptávky. Pokud vaše orgány hodlají omezit poskytování určitých produktů velkoobchodního přístupu jen na případy přiměřené poptávky ze strany zájemce o přístup: </w:t>
      </w:r>
    </w:p>
    <w:p w14:paraId="27C8782E" w14:textId="77777777" w:rsidR="009968B6" w:rsidRPr="009A3470" w:rsidRDefault="009968B6" w:rsidP="009968B6">
      <w:pPr>
        <w:pStyle w:val="Bullet4"/>
        <w:rPr>
          <w:noProof/>
        </w:rPr>
      </w:pPr>
      <w:r w:rsidRPr="009A3470">
        <w:rPr>
          <w:noProof/>
        </w:rPr>
        <w:t>uveďte řádně zdůvodněné, objektivní a ověřitelné údaje a argumenty (včetně kalkulace nákladů), které prokazují, že poskytnutí takových produktů by vedlo k nepřiměřenému navýšení investičních nákladů, aniž by poskytovaly významné přínosy ve smyslu intenzivnější hospodářské soutěže</w:t>
      </w:r>
      <w:r w:rsidRPr="009A3470">
        <w:rPr>
          <w:rStyle w:val="FootnoteReference"/>
          <w:noProof/>
        </w:rPr>
        <w:footnoteReference w:id="123"/>
      </w:r>
      <w:r w:rsidRPr="009A3470">
        <w:rPr>
          <w:noProof/>
        </w:rPr>
        <w:t>,</w:t>
      </w:r>
    </w:p>
    <w:p w14:paraId="50B73DF9" w14:textId="77777777" w:rsidR="009968B6" w:rsidRPr="009A3470" w:rsidRDefault="009968B6" w:rsidP="009968B6">
      <w:pPr>
        <w:pStyle w:val="Bullet4"/>
        <w:rPr>
          <w:noProof/>
        </w:rPr>
      </w:pPr>
      <w:r w:rsidRPr="009A3470">
        <w:rPr>
          <w:noProof/>
        </w:rPr>
        <w:t>potvrďte, že poptávka žadatele o přístup se považuje za přiměřenou, pokud žadatel o přístup poskytne obchodní plán, který odůvodňuje vývoj produktu v dotované síti, a ve stejné zeměpisné oblasti zatím není nabízen srovnatelný produkt přístupu jiným podnikem za ceny rovnocenné cenám v hustěji osídlených oblastech</w:t>
      </w:r>
      <w:r w:rsidRPr="009A3470">
        <w:rPr>
          <w:rStyle w:val="FootnoteReference"/>
          <w:noProof/>
        </w:rPr>
        <w:footnoteReference w:id="124"/>
      </w:r>
      <w:r w:rsidRPr="009A3470">
        <w:rPr>
          <w:noProof/>
        </w:rPr>
        <w:t>,</w:t>
      </w:r>
    </w:p>
    <w:p w14:paraId="20D15B51" w14:textId="77777777" w:rsidR="009968B6" w:rsidRPr="009A3470" w:rsidRDefault="009968B6" w:rsidP="009968B6">
      <w:pPr>
        <w:pStyle w:val="Text5"/>
        <w:rPr>
          <w:noProof/>
        </w:rPr>
      </w:pPr>
      <w:sdt>
        <w:sdtPr>
          <w:rPr>
            <w:noProof/>
          </w:rPr>
          <w:id w:val="33766975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32778365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1AA8EE72" w14:textId="77777777" w:rsidR="009968B6" w:rsidRPr="009A3470" w:rsidRDefault="009968B6" w:rsidP="009968B6">
      <w:pPr>
        <w:pStyle w:val="Bullet4"/>
        <w:rPr>
          <w:noProof/>
        </w:rPr>
      </w:pPr>
      <w:r w:rsidRPr="009A3470">
        <w:rPr>
          <w:noProof/>
        </w:rPr>
        <w:t>potvrďte, že pokud se žádost o přístup považuje za přiměřenou, dodatečné náklady na splnění žádosti o přístup musí nést příjemce podpory</w:t>
      </w:r>
      <w:r w:rsidRPr="009A3470">
        <w:rPr>
          <w:rStyle w:val="FootnoteReference"/>
          <w:noProof/>
        </w:rPr>
        <w:footnoteReference w:id="125"/>
      </w:r>
      <w:r w:rsidRPr="009A3470">
        <w:rPr>
          <w:noProof/>
        </w:rPr>
        <w:t>.</w:t>
      </w:r>
    </w:p>
    <w:p w14:paraId="5DD051D8" w14:textId="77777777" w:rsidR="009968B6" w:rsidRPr="009A3470" w:rsidRDefault="009968B6" w:rsidP="009968B6">
      <w:pPr>
        <w:pStyle w:val="Text5"/>
        <w:rPr>
          <w:noProof/>
        </w:rPr>
      </w:pPr>
      <w:sdt>
        <w:sdtPr>
          <w:rPr>
            <w:noProof/>
          </w:rPr>
          <w:id w:val="-733704418"/>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208001328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1BE0C1C8" w14:textId="77777777" w:rsidR="009968B6" w:rsidRPr="009A3470" w:rsidRDefault="009968B6" w:rsidP="009968B6">
      <w:pPr>
        <w:pStyle w:val="Text2"/>
        <w:tabs>
          <w:tab w:val="left" w:leader="dot" w:pos="9072"/>
        </w:tabs>
        <w:ind w:left="2880"/>
        <w:rPr>
          <w:noProof/>
        </w:rPr>
      </w:pPr>
      <w:r w:rsidRPr="009A3470">
        <w:rPr>
          <w:noProof/>
        </w:rPr>
        <w:tab/>
      </w:r>
    </w:p>
    <w:p w14:paraId="1876E83B" w14:textId="77777777" w:rsidR="009968B6" w:rsidRPr="009A3470" w:rsidRDefault="009968B6" w:rsidP="009968B6">
      <w:pPr>
        <w:pStyle w:val="Point1"/>
        <w:rPr>
          <w:noProof/>
        </w:rPr>
      </w:pPr>
      <w:r>
        <w:rPr>
          <w:noProof/>
        </w:rPr>
        <w:t>d)</w:t>
      </w:r>
      <w:r>
        <w:rPr>
          <w:noProof/>
        </w:rPr>
        <w:tab/>
      </w:r>
      <w:r w:rsidRPr="009A3470">
        <w:rPr>
          <w:noProof/>
        </w:rPr>
        <w:t>Stanovení ceny za velkoobchodní přístup. Uveďte, na kterých z těchto referenčních hodnot a zásad stanovení cen je založena cena za velkoobchodní přístup pro každý produkt:</w:t>
      </w:r>
    </w:p>
    <w:p w14:paraId="24B7D95B" w14:textId="77777777" w:rsidR="009968B6" w:rsidRPr="009A3470" w:rsidRDefault="009968B6" w:rsidP="009968B6">
      <w:pPr>
        <w:pStyle w:val="Tiret2"/>
        <w:numPr>
          <w:ilvl w:val="0"/>
          <w:numId w:val="36"/>
        </w:numPr>
        <w:rPr>
          <w:noProof/>
        </w:rPr>
      </w:pPr>
      <w:sdt>
        <w:sdtPr>
          <w:rPr>
            <w:noProof/>
          </w:rPr>
          <w:id w:val="12712597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průměrné zveřejněné velkoobchodní ceny, které převládají v jiných srovnatelných konkurenčnějších oblastech členského státu</w:t>
      </w:r>
      <w:r w:rsidRPr="009A3470">
        <w:rPr>
          <w:rStyle w:val="FootnoteReference"/>
          <w:noProof/>
        </w:rPr>
        <w:footnoteReference w:id="126"/>
      </w:r>
      <w:r w:rsidRPr="009A3470">
        <w:rPr>
          <w:noProof/>
        </w:rPr>
        <w:t>,</w:t>
      </w:r>
    </w:p>
    <w:p w14:paraId="3C1A3B32" w14:textId="77777777" w:rsidR="009968B6" w:rsidRPr="009A3470" w:rsidRDefault="009968B6" w:rsidP="009968B6">
      <w:pPr>
        <w:pStyle w:val="Tiret2"/>
        <w:numPr>
          <w:ilvl w:val="0"/>
          <w:numId w:val="36"/>
        </w:numPr>
        <w:rPr>
          <w:noProof/>
        </w:rPr>
      </w:pPr>
      <w:sdt>
        <w:sdtPr>
          <w:rPr>
            <w:noProof/>
          </w:rPr>
          <w:id w:val="-126584663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regulované ceny, které již byly stanoveny nebo schváleny národním regulačním orgánem pro dotčené trhy a služby</w:t>
      </w:r>
      <w:r w:rsidRPr="009A3470">
        <w:rPr>
          <w:rStyle w:val="FootnoteReference"/>
          <w:noProof/>
        </w:rPr>
        <w:footnoteReference w:id="127"/>
      </w:r>
      <w:r w:rsidRPr="009A3470">
        <w:rPr>
          <w:noProof/>
        </w:rPr>
        <w:t>,</w:t>
      </w:r>
    </w:p>
    <w:p w14:paraId="555DBD69" w14:textId="77777777" w:rsidR="009968B6" w:rsidRPr="009A3470" w:rsidRDefault="009968B6" w:rsidP="009968B6">
      <w:pPr>
        <w:pStyle w:val="Tiret2"/>
        <w:numPr>
          <w:ilvl w:val="0"/>
          <w:numId w:val="36"/>
        </w:numPr>
        <w:rPr>
          <w:noProof/>
        </w:rPr>
      </w:pPr>
      <w:sdt>
        <w:sdtPr>
          <w:rPr>
            <w:noProof/>
          </w:rPr>
          <w:id w:val="39047611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nákladová orientace nebo metodika stanovené v souladu s odvětvovým regulačním rámcem</w:t>
      </w:r>
      <w:r w:rsidRPr="009A3470">
        <w:rPr>
          <w:rStyle w:val="FootnoteReference"/>
          <w:noProof/>
        </w:rPr>
        <w:footnoteReference w:id="128"/>
      </w:r>
      <w:r w:rsidRPr="009A3470">
        <w:rPr>
          <w:noProof/>
        </w:rPr>
        <w:t>.</w:t>
      </w:r>
    </w:p>
    <w:p w14:paraId="08385398" w14:textId="77777777" w:rsidR="009968B6" w:rsidRPr="009A3470" w:rsidRDefault="009968B6" w:rsidP="009968B6">
      <w:pPr>
        <w:pStyle w:val="ManualNumPar2"/>
        <w:rPr>
          <w:noProof/>
        </w:rPr>
      </w:pPr>
      <w:r w:rsidRPr="00061925">
        <w:rPr>
          <w:noProof/>
        </w:rPr>
        <w:t>8.5.</w:t>
      </w:r>
      <w:r w:rsidRPr="00061925">
        <w:rPr>
          <w:noProof/>
        </w:rPr>
        <w:tab/>
      </w:r>
      <w:r w:rsidRPr="009A3470">
        <w:rPr>
          <w:noProof/>
          <w:u w:val="single"/>
        </w:rPr>
        <w:t>Zpětné získání prostředků</w:t>
      </w:r>
      <w:r w:rsidRPr="009A3470">
        <w:rPr>
          <w:noProof/>
        </w:rPr>
        <w:t>. Uveďte, zda se na opatření podpory bude vztahovat mechanismus zpětného získání prostředků:</w:t>
      </w:r>
    </w:p>
    <w:p w14:paraId="73EB97A7" w14:textId="77777777" w:rsidR="009968B6" w:rsidRPr="009A3470" w:rsidRDefault="009968B6" w:rsidP="009968B6">
      <w:pPr>
        <w:pStyle w:val="Text1"/>
        <w:rPr>
          <w:noProof/>
        </w:rPr>
      </w:pPr>
      <w:sdt>
        <w:sdtPr>
          <w:rPr>
            <w:noProof/>
          </w:rPr>
          <w:id w:val="-160248452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rStyle w:val="FootnoteReference"/>
          <w:noProof/>
          <w:lang w:bidi="si-LK"/>
        </w:rPr>
        <w:footnoteReference w:id="129"/>
      </w:r>
      <w:r w:rsidRPr="009A3470">
        <w:rPr>
          <w:noProof/>
        </w:rPr>
        <w:t xml:space="preserve"> </w:t>
      </w:r>
      <w:r w:rsidRPr="009A3470">
        <w:rPr>
          <w:noProof/>
        </w:rPr>
        <w:tab/>
      </w:r>
      <w:r w:rsidRPr="009A3470">
        <w:rPr>
          <w:noProof/>
        </w:rPr>
        <w:tab/>
      </w:r>
      <w:sdt>
        <w:sdtPr>
          <w:rPr>
            <w:noProof/>
          </w:rPr>
          <w:id w:val="-955637406"/>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3025CCAB" w14:textId="77777777" w:rsidR="009968B6" w:rsidRPr="009A3470" w:rsidRDefault="009968B6" w:rsidP="009968B6">
      <w:pPr>
        <w:pStyle w:val="Text2"/>
        <w:tabs>
          <w:tab w:val="left" w:leader="dot" w:pos="9072"/>
        </w:tabs>
        <w:ind w:left="709"/>
        <w:rPr>
          <w:noProof/>
        </w:rPr>
      </w:pPr>
      <w:r w:rsidRPr="009A3470">
        <w:rPr>
          <w:noProof/>
        </w:rPr>
        <w:t xml:space="preserve">Pokud ne, uveďte důvody: </w:t>
      </w:r>
      <w:r w:rsidRPr="009A3470">
        <w:rPr>
          <w:noProof/>
        </w:rPr>
        <w:tab/>
      </w:r>
    </w:p>
    <w:p w14:paraId="35297E49" w14:textId="77777777" w:rsidR="009968B6" w:rsidRPr="009A3470" w:rsidRDefault="009968B6" w:rsidP="009968B6">
      <w:pPr>
        <w:pStyle w:val="Text2"/>
        <w:tabs>
          <w:tab w:val="left" w:leader="dot" w:pos="9072"/>
        </w:tabs>
        <w:ind w:left="709"/>
        <w:rPr>
          <w:noProof/>
        </w:rPr>
      </w:pPr>
      <w:r w:rsidRPr="009A3470">
        <w:rPr>
          <w:noProof/>
        </w:rPr>
        <w:t>V případě kladné odpovědi uveďte tyto informace:</w:t>
      </w:r>
    </w:p>
    <w:p w14:paraId="13DE78E9" w14:textId="77777777" w:rsidR="009968B6" w:rsidRPr="009A3470" w:rsidRDefault="009968B6" w:rsidP="009968B6">
      <w:pPr>
        <w:pStyle w:val="Point1"/>
        <w:rPr>
          <w:noProof/>
        </w:rPr>
      </w:pPr>
      <w:r>
        <w:rPr>
          <w:noProof/>
        </w:rPr>
        <w:t>a)</w:t>
      </w:r>
      <w:r>
        <w:rPr>
          <w:noProof/>
        </w:rPr>
        <w:tab/>
      </w:r>
      <w:r w:rsidRPr="009A3470">
        <w:rPr>
          <w:noProof/>
        </w:rPr>
        <w:t>Potvrďte, že mechanismus zpětného získání prostředků bude uplatňován po dobu životnosti dotované sítě</w:t>
      </w:r>
      <w:r w:rsidRPr="009A3470">
        <w:rPr>
          <w:rStyle w:val="FootnoteReference"/>
          <w:noProof/>
        </w:rPr>
        <w:footnoteReference w:id="130"/>
      </w:r>
      <w:r w:rsidRPr="009A3470">
        <w:rPr>
          <w:noProof/>
        </w:rPr>
        <w:t>.</w:t>
      </w:r>
    </w:p>
    <w:p w14:paraId="58D13392" w14:textId="77777777" w:rsidR="009968B6" w:rsidRPr="009A3470" w:rsidRDefault="009968B6" w:rsidP="009968B6">
      <w:pPr>
        <w:pStyle w:val="Text2"/>
        <w:rPr>
          <w:noProof/>
        </w:rPr>
      </w:pPr>
      <w:sdt>
        <w:sdtPr>
          <w:rPr>
            <w:noProof/>
          </w:rPr>
          <w:id w:val="172386795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 </w:t>
      </w:r>
      <w:r w:rsidRPr="009A3470">
        <w:rPr>
          <w:noProof/>
        </w:rPr>
        <w:tab/>
      </w:r>
      <w:r w:rsidRPr="009A3470">
        <w:rPr>
          <w:noProof/>
        </w:rPr>
        <w:tab/>
      </w:r>
      <w:sdt>
        <w:sdtPr>
          <w:rPr>
            <w:noProof/>
          </w:rPr>
          <w:id w:val="-86306053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6CB45954" w14:textId="77777777" w:rsidR="009968B6" w:rsidRPr="009A3470" w:rsidRDefault="009968B6" w:rsidP="009968B6">
      <w:pPr>
        <w:pStyle w:val="Point1"/>
        <w:rPr>
          <w:noProof/>
        </w:rPr>
      </w:pPr>
      <w:r>
        <w:rPr>
          <w:noProof/>
        </w:rPr>
        <w:t>b)</w:t>
      </w:r>
      <w:r>
        <w:rPr>
          <w:noProof/>
        </w:rPr>
        <w:tab/>
      </w:r>
      <w:r w:rsidRPr="009A3470">
        <w:rPr>
          <w:noProof/>
        </w:rPr>
        <w:t>Potvrďte, že pravidla mechanismu zpětného získání prostředků jsou transparentně a jasně stanovena v dokumentaci soutěžního výběrového řízení</w:t>
      </w:r>
      <w:r w:rsidRPr="009A3470">
        <w:rPr>
          <w:rStyle w:val="FootnoteReference"/>
          <w:noProof/>
          <w:lang w:bidi="si-LK"/>
        </w:rPr>
        <w:footnoteReference w:id="131"/>
      </w:r>
      <w:r w:rsidRPr="009A3470">
        <w:rPr>
          <w:noProof/>
        </w:rPr>
        <w:t>. Uveďte v tomto ohledu podrobnosti.</w:t>
      </w:r>
    </w:p>
    <w:p w14:paraId="5DD3DDEE" w14:textId="77777777" w:rsidR="009968B6" w:rsidRPr="009A3470" w:rsidRDefault="009968B6" w:rsidP="009968B6">
      <w:pPr>
        <w:pStyle w:val="Text2"/>
        <w:tabs>
          <w:tab w:val="left" w:leader="dot" w:pos="9072"/>
        </w:tabs>
        <w:ind w:left="709"/>
        <w:rPr>
          <w:noProof/>
        </w:rPr>
      </w:pPr>
      <w:r w:rsidRPr="009A3470">
        <w:rPr>
          <w:noProof/>
        </w:rPr>
        <w:tab/>
      </w:r>
    </w:p>
    <w:p w14:paraId="23F5DB63" w14:textId="77777777" w:rsidR="009968B6" w:rsidRPr="009A3470" w:rsidRDefault="009968B6" w:rsidP="009968B6">
      <w:pPr>
        <w:pStyle w:val="Point1"/>
        <w:rPr>
          <w:noProof/>
        </w:rPr>
      </w:pPr>
      <w:r>
        <w:rPr>
          <w:noProof/>
        </w:rPr>
        <w:t>c)</w:t>
      </w:r>
      <w:r>
        <w:rPr>
          <w:noProof/>
        </w:rPr>
        <w:tab/>
      </w:r>
      <w:r w:rsidRPr="009A3470">
        <w:rPr>
          <w:noProof/>
        </w:rPr>
        <w:t>Vysvětlete, jakým způsobem bude návrh mechanismu zpětného získání prostředků zohledňovat a vyvažovat dva cíle, a sice aby členský stát získal zpět částky přesahující přiměřený zisk a aby byla zajištěna motivace podniků k účasti na soutěžním výběrovém řízení a k úsilí o úsporu nákladů (zvýšení efektivity) při zavádění sítě</w:t>
      </w:r>
      <w:r w:rsidRPr="009A3470">
        <w:rPr>
          <w:rStyle w:val="FootnoteReference"/>
          <w:noProof/>
          <w:lang w:bidi="si-LK"/>
        </w:rPr>
        <w:footnoteReference w:id="132"/>
      </w:r>
      <w:r w:rsidRPr="009A3470">
        <w:rPr>
          <w:noProof/>
        </w:rPr>
        <w:t>. V tomto ohledu upřesněte pobídková kritéria ke zvýšení efektivity.</w:t>
      </w:r>
    </w:p>
    <w:p w14:paraId="29EE3C55" w14:textId="77777777" w:rsidR="009968B6" w:rsidRPr="009A3470" w:rsidRDefault="009968B6" w:rsidP="009968B6">
      <w:pPr>
        <w:pStyle w:val="Text2"/>
        <w:tabs>
          <w:tab w:val="left" w:leader="dot" w:pos="9072"/>
        </w:tabs>
        <w:ind w:left="709"/>
        <w:rPr>
          <w:noProof/>
        </w:rPr>
      </w:pPr>
      <w:r w:rsidRPr="009A3470">
        <w:rPr>
          <w:noProof/>
        </w:rPr>
        <w:tab/>
      </w:r>
    </w:p>
    <w:p w14:paraId="338D5AC7" w14:textId="77777777" w:rsidR="009968B6" w:rsidRPr="009A3470" w:rsidRDefault="009968B6" w:rsidP="009968B6">
      <w:pPr>
        <w:pStyle w:val="Point1"/>
        <w:rPr>
          <w:noProof/>
        </w:rPr>
      </w:pPr>
      <w:r>
        <w:rPr>
          <w:noProof/>
        </w:rPr>
        <w:t>d)</w:t>
      </w:r>
      <w:r>
        <w:rPr>
          <w:noProof/>
        </w:rPr>
        <w:tab/>
      </w:r>
      <w:r w:rsidRPr="009A3470">
        <w:rPr>
          <w:noProof/>
        </w:rPr>
        <w:t>Uveďte maximální částku pobídky (v procentech z povoleného přiměřeného zisku</w:t>
      </w:r>
      <w:r w:rsidRPr="009A3470">
        <w:rPr>
          <w:rStyle w:val="FootnoteReference"/>
          <w:noProof/>
          <w:lang w:bidi="si-LK"/>
        </w:rPr>
        <w:footnoteReference w:id="133"/>
      </w:r>
      <w:r w:rsidRPr="009A3470">
        <w:rPr>
          <w:noProof/>
        </w:rPr>
        <w:t>). Dále upřesněte pojem přiměřeného zisku, který se používá pro účely mechanismu zpětného získání prostředků</w:t>
      </w:r>
      <w:r w:rsidRPr="009A3470">
        <w:rPr>
          <w:rStyle w:val="FootnoteReference"/>
          <w:noProof/>
          <w:lang w:bidi="si-LK"/>
        </w:rPr>
        <w:footnoteReference w:id="134"/>
      </w:r>
      <w:r w:rsidRPr="009A3470">
        <w:rPr>
          <w:noProof/>
        </w:rPr>
        <w:t>.</w:t>
      </w:r>
    </w:p>
    <w:p w14:paraId="50E04C39" w14:textId="77777777" w:rsidR="009968B6" w:rsidRPr="009A3470" w:rsidRDefault="009968B6" w:rsidP="009968B6">
      <w:pPr>
        <w:pStyle w:val="Text2"/>
        <w:tabs>
          <w:tab w:val="left" w:leader="dot" w:pos="9072"/>
        </w:tabs>
        <w:ind w:left="709"/>
        <w:rPr>
          <w:noProof/>
        </w:rPr>
      </w:pPr>
      <w:r w:rsidRPr="009A3470">
        <w:rPr>
          <w:noProof/>
        </w:rPr>
        <w:tab/>
      </w:r>
    </w:p>
    <w:p w14:paraId="47D90EEF" w14:textId="77777777" w:rsidR="009968B6" w:rsidRPr="009A3470" w:rsidRDefault="009968B6" w:rsidP="009968B6">
      <w:pPr>
        <w:pStyle w:val="Point1"/>
        <w:rPr>
          <w:noProof/>
        </w:rPr>
      </w:pPr>
      <w:r>
        <w:rPr>
          <w:noProof/>
        </w:rPr>
        <w:lastRenderedPageBreak/>
        <w:t>e)</w:t>
      </w:r>
      <w:r>
        <w:rPr>
          <w:noProof/>
        </w:rPr>
        <w:tab/>
      </w:r>
      <w:r w:rsidRPr="009A3470">
        <w:rPr>
          <w:noProof/>
        </w:rPr>
        <w:t>Potvrďte, že žádný dodatečný zisk v hodnotě stejné nebo nižší, než je uvedená hranice (tj. přiměřený zisk zvýšený o částku pobídky), nebude členský stát požadovat zpět, přičemž jakýkoli zisk přesahující tuto hranici bude rozdělen mezi příjemce podpory a členský stát na základě intenzity podpory vyplývající z výsledku soutěžního výběrového řízení</w:t>
      </w:r>
      <w:r w:rsidRPr="009A3470">
        <w:rPr>
          <w:rStyle w:val="FootnoteReference"/>
          <w:noProof/>
          <w:lang w:bidi="si-LK"/>
        </w:rPr>
        <w:footnoteReference w:id="135"/>
      </w:r>
      <w:r w:rsidRPr="009A3470">
        <w:rPr>
          <w:noProof/>
        </w:rPr>
        <w:t>. Uveďte v tomto ohledu podrobnosti.</w:t>
      </w:r>
    </w:p>
    <w:p w14:paraId="6D1EB3B3" w14:textId="77777777" w:rsidR="009968B6" w:rsidRPr="009A3470" w:rsidRDefault="009968B6" w:rsidP="009968B6">
      <w:pPr>
        <w:pStyle w:val="Text2"/>
        <w:tabs>
          <w:tab w:val="left" w:leader="dot" w:pos="9072"/>
        </w:tabs>
        <w:ind w:left="709"/>
        <w:rPr>
          <w:noProof/>
        </w:rPr>
      </w:pPr>
      <w:r w:rsidRPr="009A3470">
        <w:rPr>
          <w:noProof/>
        </w:rPr>
        <w:tab/>
      </w:r>
    </w:p>
    <w:p w14:paraId="4DE0C1CD" w14:textId="77777777" w:rsidR="009968B6" w:rsidRPr="009A3470" w:rsidRDefault="009968B6" w:rsidP="009968B6">
      <w:pPr>
        <w:pStyle w:val="Point1"/>
        <w:rPr>
          <w:noProof/>
        </w:rPr>
      </w:pPr>
      <w:r>
        <w:rPr>
          <w:noProof/>
        </w:rPr>
        <w:t>f)</w:t>
      </w:r>
      <w:r>
        <w:rPr>
          <w:noProof/>
        </w:rPr>
        <w:tab/>
      </w:r>
      <w:r w:rsidRPr="009A3470">
        <w:rPr>
          <w:noProof/>
        </w:rPr>
        <w:t>Potvrďte, že mechanismus zpětného získání prostředků zohledňuje rovněž zisky z jiných transakcí týkajících se dotované sítě</w:t>
      </w:r>
      <w:r w:rsidRPr="009A3470">
        <w:rPr>
          <w:rStyle w:val="FootnoteReference"/>
          <w:noProof/>
          <w:lang w:bidi="si-LK"/>
        </w:rPr>
        <w:footnoteReference w:id="136"/>
      </w:r>
      <w:r w:rsidRPr="009A3470">
        <w:rPr>
          <w:noProof/>
        </w:rPr>
        <w:t>.</w:t>
      </w:r>
    </w:p>
    <w:p w14:paraId="4277C557" w14:textId="77777777" w:rsidR="009968B6" w:rsidRPr="009A3470" w:rsidRDefault="009968B6" w:rsidP="009968B6">
      <w:pPr>
        <w:pStyle w:val="Text2"/>
        <w:rPr>
          <w:noProof/>
        </w:rPr>
      </w:pPr>
      <w:sdt>
        <w:sdtPr>
          <w:rPr>
            <w:noProof/>
          </w:rPr>
          <w:id w:val="1186944949"/>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694950189"/>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07DA7BB7" w14:textId="77777777" w:rsidR="009968B6" w:rsidRPr="009A3470" w:rsidRDefault="009968B6" w:rsidP="009968B6">
      <w:pPr>
        <w:pStyle w:val="ManualNumPar2"/>
        <w:rPr>
          <w:noProof/>
        </w:rPr>
      </w:pPr>
      <w:r w:rsidRPr="00061925">
        <w:rPr>
          <w:noProof/>
        </w:rPr>
        <w:t>8.6.</w:t>
      </w:r>
      <w:r w:rsidRPr="00061925">
        <w:rPr>
          <w:noProof/>
        </w:rPr>
        <w:tab/>
      </w:r>
      <w:r w:rsidRPr="009A3470">
        <w:rPr>
          <w:noProof/>
          <w:u w:val="single"/>
        </w:rPr>
        <w:t>Oddělené účetnictví</w:t>
      </w:r>
      <w:r w:rsidRPr="009A3470">
        <w:rPr>
          <w:noProof/>
        </w:rPr>
        <w:t>. Potvrďte, že příjemce podpory musí zajistit oddělené účetnictví tak, aby náklady na zavedení a provoz, jakož i výnosy z využívání dotované sítě byly jasně označené</w:t>
      </w:r>
      <w:r w:rsidRPr="009A3470">
        <w:rPr>
          <w:rStyle w:val="FootnoteReference"/>
          <w:noProof/>
          <w:lang w:bidi="si-LK"/>
        </w:rPr>
        <w:footnoteReference w:id="137"/>
      </w:r>
      <w:r w:rsidRPr="009A3470">
        <w:rPr>
          <w:noProof/>
        </w:rPr>
        <w:t>.</w:t>
      </w:r>
    </w:p>
    <w:p w14:paraId="63C8DE8A" w14:textId="77777777" w:rsidR="009968B6" w:rsidRPr="009A3470" w:rsidRDefault="009968B6" w:rsidP="009968B6">
      <w:pPr>
        <w:pStyle w:val="Text1"/>
        <w:rPr>
          <w:noProof/>
        </w:rPr>
      </w:pPr>
      <w:sdt>
        <w:sdtPr>
          <w:rPr>
            <w:noProof/>
          </w:rPr>
          <w:id w:val="-51234335"/>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51965423"/>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2C0E43C7" w14:textId="77777777" w:rsidR="009968B6" w:rsidRPr="009A3470" w:rsidRDefault="009968B6" w:rsidP="009968B6">
      <w:pPr>
        <w:pStyle w:val="ManualNumPar1"/>
        <w:rPr>
          <w:bCs/>
          <w:noProof/>
        </w:rPr>
      </w:pPr>
      <w:r w:rsidRPr="00061925">
        <w:rPr>
          <w:noProof/>
        </w:rPr>
        <w:t>9.</w:t>
      </w:r>
      <w:r w:rsidRPr="00061925">
        <w:rPr>
          <w:noProof/>
        </w:rPr>
        <w:tab/>
      </w:r>
      <w:r w:rsidRPr="009A3470">
        <w:rPr>
          <w:noProof/>
        </w:rPr>
        <w:t>Role vnitrostátních orgánů</w:t>
      </w:r>
    </w:p>
    <w:p w14:paraId="3A4AF57F" w14:textId="77777777" w:rsidR="009968B6" w:rsidRPr="009A3470" w:rsidRDefault="009968B6" w:rsidP="009968B6">
      <w:pPr>
        <w:pStyle w:val="ManualNumPar2"/>
        <w:rPr>
          <w:noProof/>
        </w:rPr>
      </w:pPr>
      <w:r w:rsidRPr="00061925">
        <w:rPr>
          <w:noProof/>
        </w:rPr>
        <w:t>9.1.</w:t>
      </w:r>
      <w:r w:rsidRPr="00061925">
        <w:rPr>
          <w:noProof/>
        </w:rPr>
        <w:tab/>
      </w:r>
      <w:r w:rsidRPr="009A3470">
        <w:rPr>
          <w:noProof/>
        </w:rPr>
        <w:t>Vysvětlete, jakou úlohu hraje při navrhování, provádění a sledování opatření podpory národní regulační orgán</w:t>
      </w:r>
      <w:r w:rsidRPr="009A3470">
        <w:rPr>
          <w:rStyle w:val="FootnoteReference"/>
          <w:noProof/>
        </w:rPr>
        <w:footnoteReference w:id="138"/>
      </w:r>
      <w:r w:rsidRPr="009A3470">
        <w:rPr>
          <w:noProof/>
        </w:rPr>
        <w:t>. Mimo jiné objasněte, zda se podílel na:</w:t>
      </w:r>
    </w:p>
    <w:bookmarkStart w:id="4" w:name="_Hlk152779561"/>
    <w:p w14:paraId="68B8D88F" w14:textId="559C2429" w:rsidR="009968B6" w:rsidRPr="009A3470" w:rsidRDefault="009968B6" w:rsidP="009968B6">
      <w:pPr>
        <w:pStyle w:val="Tiret1"/>
        <w:numPr>
          <w:ilvl w:val="0"/>
          <w:numId w:val="35"/>
        </w:numPr>
        <w:tabs>
          <w:tab w:val="left" w:leader="dot" w:pos="9072"/>
        </w:tabs>
        <w:rPr>
          <w:noProof/>
        </w:rPr>
      </w:pPr>
      <w:sdt>
        <w:sdtPr>
          <w:rPr>
            <w:noProof/>
          </w:rPr>
          <w:id w:val="9079619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9A3470">
        <w:rPr>
          <w:noProof/>
        </w:rPr>
        <w:t xml:space="preserve"> mapování</w:t>
      </w:r>
      <w:r w:rsidRPr="009A3470">
        <w:rPr>
          <w:rStyle w:val="FootnoteReference"/>
          <w:noProof/>
        </w:rPr>
        <w:footnoteReference w:id="139"/>
      </w:r>
      <w:r w:rsidRPr="009A3470">
        <w:rPr>
          <w:noProof/>
        </w:rPr>
        <w:t>. Pokud ano, uveďte podrobnosti:</w:t>
      </w:r>
      <w:bookmarkEnd w:id="4"/>
      <w:r w:rsidRPr="009A3470">
        <w:rPr>
          <w:noProof/>
        </w:rPr>
        <w:tab/>
      </w:r>
    </w:p>
    <w:p w14:paraId="5B7A2B5F" w14:textId="4D63BEFD"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333267975"/>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posouzení soukromých investičních plánů</w:t>
      </w:r>
      <w:r w:rsidRPr="009A3470">
        <w:rPr>
          <w:rStyle w:val="FootnoteReference"/>
          <w:noProof/>
        </w:rPr>
        <w:footnoteReference w:id="140"/>
      </w:r>
      <w:r w:rsidRPr="009A3470">
        <w:rPr>
          <w:noProof/>
        </w:rPr>
        <w:t>. Pokud ano, uveďte podrobnosti:</w:t>
      </w:r>
      <w:r w:rsidRPr="009A3470">
        <w:rPr>
          <w:noProof/>
        </w:rPr>
        <w:tab/>
      </w:r>
    </w:p>
    <w:p w14:paraId="0C4F6376" w14:textId="48EDE781"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1519892169"/>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veřejné konzultaci</w:t>
      </w:r>
      <w:r w:rsidRPr="009A3470">
        <w:rPr>
          <w:rStyle w:val="FootnoteReference"/>
          <w:noProof/>
        </w:rPr>
        <w:footnoteReference w:id="141"/>
      </w:r>
      <w:r w:rsidRPr="009A3470">
        <w:rPr>
          <w:noProof/>
        </w:rPr>
        <w:t>. Pokud ano, uveďte podrobnosti:</w:t>
      </w:r>
      <w:r w:rsidRPr="009A3470">
        <w:rPr>
          <w:noProof/>
        </w:rPr>
        <w:tab/>
      </w:r>
    </w:p>
    <w:p w14:paraId="710C7040" w14:textId="03D9786F"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1668008921"/>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posouzení splnění požadavků na zásadní změnu</w:t>
      </w:r>
      <w:r w:rsidRPr="009A3470">
        <w:rPr>
          <w:rStyle w:val="FootnoteReference"/>
          <w:noProof/>
        </w:rPr>
        <w:footnoteReference w:id="142"/>
      </w:r>
      <w:r w:rsidRPr="009A3470">
        <w:rPr>
          <w:noProof/>
        </w:rPr>
        <w:t>. Pokud ano, uveďte podrobnosti:</w:t>
      </w:r>
      <w:r w:rsidRPr="009A3470">
        <w:rPr>
          <w:noProof/>
        </w:rPr>
        <w:tab/>
      </w:r>
    </w:p>
    <w:p w14:paraId="36EE43D9" w14:textId="2643DAF1"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1809891816"/>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definici produktů, podmínek a cen velkoobchodního přístupu</w:t>
      </w:r>
      <w:r w:rsidRPr="009A3470">
        <w:rPr>
          <w:rStyle w:val="FootnoteReference"/>
          <w:noProof/>
        </w:rPr>
        <w:footnoteReference w:id="143"/>
      </w:r>
      <w:r w:rsidRPr="009A3470">
        <w:rPr>
          <w:noProof/>
        </w:rPr>
        <w:t>. Pokud ano, uveďte podrobnosti:</w:t>
      </w:r>
      <w:r w:rsidRPr="009A3470">
        <w:rPr>
          <w:noProof/>
        </w:rPr>
        <w:tab/>
      </w:r>
    </w:p>
    <w:p w14:paraId="5B25DBA1" w14:textId="209403C7"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861006435"/>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řešení sporů týkajících se velkoobchodního přístupu</w:t>
      </w:r>
      <w:r w:rsidRPr="009A3470">
        <w:rPr>
          <w:rStyle w:val="FootnoteReference"/>
          <w:noProof/>
        </w:rPr>
        <w:footnoteReference w:id="144"/>
      </w:r>
      <w:r w:rsidRPr="009A3470">
        <w:rPr>
          <w:noProof/>
        </w:rPr>
        <w:t xml:space="preserve">. Pokud ano, uveďte podrobnosti: </w:t>
      </w:r>
      <w:r w:rsidRPr="009A3470">
        <w:rPr>
          <w:noProof/>
        </w:rPr>
        <w:tab/>
      </w:r>
    </w:p>
    <w:p w14:paraId="06ED48E6" w14:textId="7BA10DE3"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558473571"/>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stávajících infrastrukturách podléhajících regulaci </w:t>
      </w:r>
      <w:r w:rsidRPr="009968B6">
        <w:rPr>
          <w:i/>
          <w:noProof/>
        </w:rPr>
        <w:t>ex ante</w:t>
      </w:r>
      <w:r w:rsidRPr="009A3470">
        <w:rPr>
          <w:rStyle w:val="FootnoteReference"/>
          <w:noProof/>
        </w:rPr>
        <w:footnoteReference w:id="145"/>
      </w:r>
      <w:r w:rsidRPr="009A3470">
        <w:rPr>
          <w:noProof/>
        </w:rPr>
        <w:t>. Pokud ano, uveďte podrobnosti:</w:t>
      </w:r>
      <w:r>
        <w:rPr>
          <w:noProof/>
        </w:rPr>
        <w:t xml:space="preserve"> </w:t>
      </w:r>
      <w:r w:rsidRPr="009A3470">
        <w:rPr>
          <w:noProof/>
        </w:rPr>
        <w:tab/>
      </w:r>
    </w:p>
    <w:p w14:paraId="44A30D9A" w14:textId="40341FF9" w:rsidR="009968B6" w:rsidRPr="009A3470" w:rsidRDefault="009968B6" w:rsidP="009968B6">
      <w:pPr>
        <w:pStyle w:val="Tiret1"/>
        <w:numPr>
          <w:ilvl w:val="0"/>
          <w:numId w:val="35"/>
        </w:numPr>
        <w:tabs>
          <w:tab w:val="left" w:leader="dot" w:pos="9072"/>
        </w:tabs>
        <w:rPr>
          <w:noProof/>
        </w:rPr>
      </w:pPr>
      <w:sdt>
        <w:sdtPr>
          <w:rPr>
            <w:rFonts w:ascii="MS Gothic" w:eastAsia="MS Gothic" w:hAnsi="MS Gothic"/>
            <w:noProof/>
            <w:lang w:bidi="si-LK"/>
          </w:rPr>
          <w:id w:val="564149060"/>
          <w14:checkbox>
            <w14:checked w14:val="0"/>
            <w14:checkedState w14:val="2612" w14:font="MS Gothic"/>
            <w14:uncheckedState w14:val="2610" w14:font="MS Gothic"/>
          </w14:checkbox>
        </w:sdtPr>
        <w:sdtContent>
          <w:r w:rsidRPr="009968B6">
            <w:rPr>
              <w:rFonts w:ascii="MS Gothic" w:eastAsia="MS Gothic" w:hAnsi="MS Gothic" w:hint="eastAsia"/>
              <w:noProof/>
              <w:lang w:bidi="si-LK"/>
            </w:rPr>
            <w:t>☐</w:t>
          </w:r>
        </w:sdtContent>
      </w:sdt>
      <w:r w:rsidRPr="009A3470">
        <w:rPr>
          <w:noProof/>
        </w:rPr>
        <w:t xml:space="preserve"> definici mechanismu zpětného získání prostředků. Pokud ano, uveďte podrobnosti</w:t>
      </w:r>
      <w:r>
        <w:rPr>
          <w:noProof/>
        </w:rPr>
        <w:t xml:space="preserve">: </w:t>
      </w:r>
      <w:r w:rsidRPr="009A3470">
        <w:rPr>
          <w:noProof/>
        </w:rPr>
        <w:tab/>
      </w:r>
    </w:p>
    <w:p w14:paraId="3E4DADD4" w14:textId="77777777" w:rsidR="009968B6" w:rsidRPr="009A3470" w:rsidRDefault="009968B6" w:rsidP="009968B6">
      <w:pPr>
        <w:pStyle w:val="ManualNumPar2"/>
        <w:rPr>
          <w:noProof/>
        </w:rPr>
      </w:pPr>
      <w:r w:rsidRPr="00061925">
        <w:rPr>
          <w:noProof/>
        </w:rPr>
        <w:t>9.2.</w:t>
      </w:r>
      <w:r w:rsidRPr="00061925">
        <w:rPr>
          <w:noProof/>
        </w:rPr>
        <w:tab/>
      </w:r>
      <w:r w:rsidRPr="009A3470">
        <w:rPr>
          <w:noProof/>
        </w:rPr>
        <w:t>Uveďte stanovisko národního regulačního orgánu k opatření podpory</w:t>
      </w:r>
      <w:r w:rsidRPr="009A3470">
        <w:rPr>
          <w:rStyle w:val="FootnoteReference"/>
          <w:noProof/>
        </w:rPr>
        <w:footnoteReference w:id="146"/>
      </w:r>
      <w:r w:rsidRPr="009A3470">
        <w:rPr>
          <w:noProof/>
        </w:rPr>
        <w:t xml:space="preserve"> (je-li k dispozici).</w:t>
      </w:r>
    </w:p>
    <w:p w14:paraId="45127289" w14:textId="77777777" w:rsidR="009968B6" w:rsidRPr="009A3470" w:rsidRDefault="009968B6" w:rsidP="009968B6">
      <w:pPr>
        <w:pStyle w:val="Text2"/>
        <w:tabs>
          <w:tab w:val="left" w:leader="dot" w:pos="9072"/>
        </w:tabs>
        <w:ind w:left="709"/>
        <w:rPr>
          <w:noProof/>
        </w:rPr>
      </w:pPr>
      <w:r w:rsidRPr="009A3470">
        <w:rPr>
          <w:noProof/>
        </w:rPr>
        <w:tab/>
      </w:r>
    </w:p>
    <w:p w14:paraId="6FC0C769" w14:textId="77777777" w:rsidR="009968B6" w:rsidRPr="009A3470" w:rsidRDefault="009968B6" w:rsidP="009968B6">
      <w:pPr>
        <w:pStyle w:val="ManualNumPar2"/>
        <w:rPr>
          <w:noProof/>
        </w:rPr>
      </w:pPr>
      <w:r w:rsidRPr="00061925">
        <w:rPr>
          <w:noProof/>
        </w:rPr>
        <w:t>9.3.</w:t>
      </w:r>
      <w:r w:rsidRPr="00061925">
        <w:rPr>
          <w:noProof/>
        </w:rPr>
        <w:tab/>
      </w:r>
      <w:r w:rsidRPr="009A3470">
        <w:rPr>
          <w:noProof/>
        </w:rPr>
        <w:t>Uveďte, zda národní regulační orgán vydal pokyny týkající se mimo jiné provádění analýzy trhu a definice produktů a cen velkoobchodního přístupu. Pokud ano, uveďte obsah těchto pokynů a objasněte, zda berou v potaz regulační rámec a doporučení vydaná Komisí</w:t>
      </w:r>
      <w:r w:rsidRPr="009A3470">
        <w:rPr>
          <w:rStyle w:val="FootnoteReference"/>
          <w:noProof/>
        </w:rPr>
        <w:footnoteReference w:id="147"/>
      </w:r>
      <w:r w:rsidRPr="009A3470">
        <w:rPr>
          <w:noProof/>
        </w:rPr>
        <w:t>.</w:t>
      </w:r>
    </w:p>
    <w:p w14:paraId="51AEF896" w14:textId="77777777" w:rsidR="009968B6" w:rsidRPr="009A3470" w:rsidRDefault="009968B6" w:rsidP="009968B6">
      <w:pPr>
        <w:pStyle w:val="Text2"/>
        <w:tabs>
          <w:tab w:val="left" w:leader="dot" w:pos="9072"/>
        </w:tabs>
        <w:ind w:left="709"/>
        <w:rPr>
          <w:noProof/>
        </w:rPr>
      </w:pPr>
      <w:r w:rsidRPr="009A3470">
        <w:rPr>
          <w:noProof/>
        </w:rPr>
        <w:tab/>
      </w:r>
    </w:p>
    <w:p w14:paraId="40836CA2" w14:textId="77777777" w:rsidR="009968B6" w:rsidRPr="009A3470" w:rsidRDefault="009968B6" w:rsidP="009968B6">
      <w:pPr>
        <w:pStyle w:val="ManualNumPar2"/>
        <w:rPr>
          <w:noProof/>
        </w:rPr>
      </w:pPr>
      <w:r w:rsidRPr="00061925">
        <w:rPr>
          <w:noProof/>
        </w:rPr>
        <w:t>9.4.</w:t>
      </w:r>
      <w:r w:rsidRPr="00061925">
        <w:rPr>
          <w:noProof/>
        </w:rPr>
        <w:tab/>
      </w:r>
      <w:r w:rsidRPr="009A3470">
        <w:rPr>
          <w:noProof/>
        </w:rPr>
        <w:t>Uveďte stanovisko vnitrostátního orgánu pro hospodářskou soutěž k opatření podpory</w:t>
      </w:r>
      <w:r w:rsidRPr="009A3470">
        <w:rPr>
          <w:rStyle w:val="FootnoteReference"/>
          <w:noProof/>
        </w:rPr>
        <w:footnoteReference w:id="148"/>
      </w:r>
      <w:r w:rsidRPr="009A3470">
        <w:rPr>
          <w:noProof/>
        </w:rPr>
        <w:t xml:space="preserve"> (je-li k dispozici).</w:t>
      </w:r>
    </w:p>
    <w:p w14:paraId="0CEB4A09" w14:textId="77777777" w:rsidR="009968B6" w:rsidRPr="009A3470" w:rsidRDefault="009968B6" w:rsidP="009968B6">
      <w:pPr>
        <w:pStyle w:val="Text2"/>
        <w:tabs>
          <w:tab w:val="left" w:leader="dot" w:pos="9072"/>
        </w:tabs>
        <w:ind w:left="709"/>
        <w:rPr>
          <w:noProof/>
        </w:rPr>
      </w:pPr>
      <w:r w:rsidRPr="009A3470">
        <w:rPr>
          <w:noProof/>
        </w:rPr>
        <w:tab/>
      </w:r>
    </w:p>
    <w:p w14:paraId="3984042D" w14:textId="77777777" w:rsidR="009968B6" w:rsidRPr="009A3470" w:rsidRDefault="009968B6" w:rsidP="009968B6">
      <w:pPr>
        <w:pStyle w:val="ManualNumPar2"/>
        <w:rPr>
          <w:noProof/>
        </w:rPr>
      </w:pPr>
      <w:r w:rsidRPr="00061925">
        <w:rPr>
          <w:noProof/>
        </w:rPr>
        <w:t>9.5.</w:t>
      </w:r>
      <w:r w:rsidRPr="00061925">
        <w:rPr>
          <w:noProof/>
        </w:rPr>
        <w:tab/>
      </w:r>
      <w:r w:rsidRPr="009A3470">
        <w:rPr>
          <w:noProof/>
        </w:rPr>
        <w:t>Uveďte, zda se na navrhování opatření podpory podílela poradenská kancelář pro širokopásmové připojení</w:t>
      </w:r>
      <w:r w:rsidRPr="009A3470">
        <w:rPr>
          <w:rStyle w:val="FootnoteReference"/>
          <w:noProof/>
        </w:rPr>
        <w:footnoteReference w:id="149"/>
      </w:r>
      <w:r w:rsidRPr="009A3470">
        <w:rPr>
          <w:noProof/>
        </w:rPr>
        <w:t>.</w:t>
      </w:r>
    </w:p>
    <w:p w14:paraId="18A10213" w14:textId="77777777" w:rsidR="009968B6" w:rsidRPr="009A3470" w:rsidRDefault="009968B6" w:rsidP="009968B6">
      <w:pPr>
        <w:pStyle w:val="Text2"/>
        <w:tabs>
          <w:tab w:val="left" w:leader="dot" w:pos="9072"/>
        </w:tabs>
        <w:ind w:left="709"/>
        <w:rPr>
          <w:noProof/>
        </w:rPr>
      </w:pPr>
      <w:r w:rsidRPr="009A3470">
        <w:rPr>
          <w:noProof/>
        </w:rPr>
        <w:tab/>
      </w:r>
    </w:p>
    <w:p w14:paraId="73D95091" w14:textId="77777777" w:rsidR="009968B6" w:rsidRPr="009A3470" w:rsidRDefault="009968B6" w:rsidP="009968B6">
      <w:pPr>
        <w:pStyle w:val="ManualNumPar1"/>
        <w:rPr>
          <w:bCs/>
          <w:noProof/>
        </w:rPr>
      </w:pPr>
      <w:r w:rsidRPr="00061925">
        <w:rPr>
          <w:noProof/>
        </w:rPr>
        <w:t>10.</w:t>
      </w:r>
      <w:r w:rsidRPr="00061925">
        <w:rPr>
          <w:noProof/>
        </w:rPr>
        <w:tab/>
      </w:r>
      <w:r w:rsidRPr="009A3470">
        <w:rPr>
          <w:noProof/>
        </w:rPr>
        <w:t>Transparentnost, podávání zpráv, sledování podpory</w:t>
      </w:r>
    </w:p>
    <w:p w14:paraId="72F4B752" w14:textId="77777777" w:rsidR="009968B6" w:rsidRPr="009A3470" w:rsidRDefault="009968B6" w:rsidP="009968B6">
      <w:pPr>
        <w:pStyle w:val="ManualNumPar2"/>
        <w:rPr>
          <w:noProof/>
        </w:rPr>
      </w:pPr>
      <w:r w:rsidRPr="00061925">
        <w:rPr>
          <w:noProof/>
        </w:rPr>
        <w:t>10.1.</w:t>
      </w:r>
      <w:r w:rsidRPr="00061925">
        <w:rPr>
          <w:noProof/>
        </w:rPr>
        <w:tab/>
      </w:r>
      <w:r w:rsidRPr="009A3470">
        <w:rPr>
          <w:noProof/>
        </w:rPr>
        <w:t xml:space="preserve">Transparentnost. </w:t>
      </w:r>
    </w:p>
    <w:p w14:paraId="3129AD51" w14:textId="77777777" w:rsidR="009968B6" w:rsidRPr="009A3470" w:rsidRDefault="009968B6" w:rsidP="009968B6">
      <w:pPr>
        <w:pStyle w:val="Point1"/>
        <w:rPr>
          <w:noProof/>
        </w:rPr>
      </w:pPr>
      <w:r>
        <w:rPr>
          <w:noProof/>
        </w:rPr>
        <w:t>a)</w:t>
      </w:r>
      <w:r>
        <w:rPr>
          <w:noProof/>
        </w:rPr>
        <w:tab/>
      </w:r>
      <w:r w:rsidRPr="009A3470">
        <w:rPr>
          <w:noProof/>
        </w:rPr>
        <w:t>Potvrďte, že vaše orgány zveřejní i) úplné znění rozhodnutí o schválení opatření podpory a jeho prováděcí ustanovení (nebo odkaz na ně) a ii) informace o každé jednotlivé udělené podpoře přesahující 100 000 EUR v souladu s přílohou II</w:t>
      </w:r>
      <w:r w:rsidRPr="009A3470">
        <w:rPr>
          <w:rStyle w:val="FootnoteReference"/>
          <w:iCs/>
          <w:noProof/>
        </w:rPr>
        <w:footnoteReference w:id="150"/>
      </w:r>
      <w:r w:rsidRPr="009A3470">
        <w:rPr>
          <w:noProof/>
        </w:rPr>
        <w:t xml:space="preserve"> (do šesti měsíců od data poskytnutí podpory, nebo v případě podpory v podobě daňových zvýhodnění do jednoho roku od lhůty k podání daňového přiznání)</w:t>
      </w:r>
      <w:r w:rsidRPr="009A3470">
        <w:rPr>
          <w:rStyle w:val="FootnoteReference"/>
          <w:iCs/>
          <w:noProof/>
        </w:rPr>
        <w:footnoteReference w:id="151"/>
      </w:r>
    </w:p>
    <w:p w14:paraId="26EABEE4" w14:textId="77777777" w:rsidR="009968B6" w:rsidRPr="009A3470" w:rsidRDefault="009968B6" w:rsidP="009968B6">
      <w:pPr>
        <w:pStyle w:val="Tiret2"/>
        <w:numPr>
          <w:ilvl w:val="0"/>
          <w:numId w:val="36"/>
        </w:numPr>
        <w:rPr>
          <w:noProof/>
        </w:rPr>
      </w:pPr>
      <w:sdt>
        <w:sdtPr>
          <w:rPr>
            <w:noProof/>
          </w:rPr>
          <w:id w:val="-1007133481"/>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v modulu Komise pro transparentní přidělování státní podpory</w:t>
      </w:r>
      <w:r w:rsidRPr="009A3470">
        <w:rPr>
          <w:rStyle w:val="FootnoteReference"/>
          <w:noProof/>
        </w:rPr>
        <w:footnoteReference w:id="152"/>
      </w:r>
      <w:r w:rsidRPr="009A3470">
        <w:rPr>
          <w:noProof/>
        </w:rPr>
        <w:t>,</w:t>
      </w:r>
    </w:p>
    <w:p w14:paraId="16A9E8BA" w14:textId="77777777" w:rsidR="009968B6" w:rsidRPr="009A3470" w:rsidRDefault="009968B6" w:rsidP="009968B6">
      <w:pPr>
        <w:pStyle w:val="Tiret2"/>
        <w:numPr>
          <w:ilvl w:val="0"/>
          <w:numId w:val="36"/>
        </w:numPr>
        <w:rPr>
          <w:noProof/>
        </w:rPr>
      </w:pPr>
      <w:sdt>
        <w:sdtPr>
          <w:rPr>
            <w:noProof/>
          </w:rPr>
          <w:id w:val="254863610"/>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na souhrnné internetové stránce o státní podpoře (s uvedením příslušné internetové adresy). V tomto případě uveďte, zda se jedná o vnitrostátní, nebo regionální internetovou stránku</w:t>
      </w:r>
      <w:r w:rsidRPr="009A3470">
        <w:rPr>
          <w:rStyle w:val="FootnoteReference"/>
          <w:noProof/>
        </w:rPr>
        <w:footnoteReference w:id="153"/>
      </w:r>
      <w:r w:rsidRPr="009A3470">
        <w:rPr>
          <w:noProof/>
        </w:rPr>
        <w:t xml:space="preserve"> a zda jsou informace uvedené na internetové stránce podpory snadno přístupné (tj. široká veřejnost musí mít k takovým internetovým stránkám přístup bez jakýchkoli omezení)</w:t>
      </w:r>
      <w:r w:rsidRPr="009A3470">
        <w:rPr>
          <w:rStyle w:val="FootnoteReference"/>
          <w:noProof/>
        </w:rPr>
        <w:footnoteReference w:id="154"/>
      </w:r>
      <w:r w:rsidRPr="009A3470">
        <w:rPr>
          <w:noProof/>
        </w:rPr>
        <w:t>.</w:t>
      </w:r>
    </w:p>
    <w:p w14:paraId="0F51EE61" w14:textId="77777777" w:rsidR="009968B6" w:rsidRPr="009A3470" w:rsidRDefault="009968B6" w:rsidP="009968B6">
      <w:pPr>
        <w:pStyle w:val="Text2"/>
        <w:tabs>
          <w:tab w:val="left" w:leader="dot" w:pos="9072"/>
        </w:tabs>
        <w:ind w:left="709"/>
        <w:rPr>
          <w:noProof/>
        </w:rPr>
      </w:pPr>
      <w:r w:rsidRPr="009A3470">
        <w:rPr>
          <w:noProof/>
        </w:rPr>
        <w:tab/>
      </w:r>
    </w:p>
    <w:p w14:paraId="5532CBAA" w14:textId="77777777" w:rsidR="009968B6" w:rsidRPr="009A3470" w:rsidRDefault="009968B6" w:rsidP="009968B6">
      <w:pPr>
        <w:pStyle w:val="Point1"/>
        <w:rPr>
          <w:noProof/>
        </w:rPr>
      </w:pPr>
      <w:r>
        <w:rPr>
          <w:noProof/>
        </w:rPr>
        <w:lastRenderedPageBreak/>
        <w:t>b)</w:t>
      </w:r>
      <w:r>
        <w:rPr>
          <w:noProof/>
        </w:rPr>
        <w:tab/>
      </w:r>
      <w:r w:rsidRPr="009A3470">
        <w:rPr>
          <w:noProof/>
        </w:rPr>
        <w:t>Potvrďte, že informace uvedené v bodě 10.1 budou k dispozici po dobu nejméně deseti let ode dne, kdy byla podpora poskytnuta, budou zveřejněny v nechráněném tabulkovém formátu, který umožňuje efektivně vyhledávat, extrahovat a stahovat údaje a snadno je uveřejňovat na internetu (například ve formátu CSV nebo XML).</w:t>
      </w:r>
    </w:p>
    <w:p w14:paraId="18BC1D17" w14:textId="77777777" w:rsidR="009968B6" w:rsidRPr="009A3470" w:rsidRDefault="009968B6" w:rsidP="009968B6">
      <w:pPr>
        <w:pStyle w:val="Text2"/>
        <w:ind w:left="1407" w:firstLine="11"/>
        <w:rPr>
          <w:noProof/>
        </w:rPr>
      </w:pPr>
      <w:sdt>
        <w:sdtPr>
          <w:rPr>
            <w:noProof/>
          </w:rPr>
          <w:id w:val="-49125297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t xml:space="preserve"> </w:t>
      </w:r>
      <w:sdt>
        <w:sdtPr>
          <w:rPr>
            <w:noProof/>
          </w:rPr>
          <w:id w:val="223802792"/>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03B4B727" w14:textId="77777777" w:rsidR="009968B6" w:rsidRPr="009A3470" w:rsidRDefault="009968B6" w:rsidP="009968B6">
      <w:pPr>
        <w:pStyle w:val="Point1"/>
        <w:rPr>
          <w:noProof/>
        </w:rPr>
      </w:pPr>
      <w:r>
        <w:rPr>
          <w:noProof/>
        </w:rPr>
        <w:t>c)</w:t>
      </w:r>
      <w:r>
        <w:rPr>
          <w:noProof/>
        </w:rPr>
        <w:tab/>
      </w:r>
      <w:r w:rsidRPr="009A3470">
        <w:rPr>
          <w:noProof/>
        </w:rPr>
        <w:t>Potvrďte, že v případě protiprávní podpory, která však byla následně shledána slučitelnou, musí být příslušné informace zveřejněny na internetové stránce věnované státní podpoře (s uvedením příslušné internetové adresy) do šesti měsíců ode dne rozhodnutí Komise, kterým se podpora prohlašuje za slučitelnou</w:t>
      </w:r>
      <w:r w:rsidRPr="009A3470">
        <w:rPr>
          <w:rStyle w:val="FootnoteReference"/>
          <w:noProof/>
        </w:rPr>
        <w:footnoteReference w:id="155"/>
      </w:r>
      <w:r w:rsidRPr="009A3470">
        <w:rPr>
          <w:noProof/>
        </w:rPr>
        <w:t>.</w:t>
      </w:r>
    </w:p>
    <w:p w14:paraId="46E304B2" w14:textId="77777777" w:rsidR="009968B6" w:rsidRPr="009A3470" w:rsidRDefault="009968B6" w:rsidP="009968B6">
      <w:pPr>
        <w:pStyle w:val="Text2"/>
        <w:ind w:left="1407" w:firstLine="11"/>
        <w:rPr>
          <w:noProof/>
        </w:rPr>
      </w:pPr>
      <w:sdt>
        <w:sdtPr>
          <w:rPr>
            <w:noProof/>
          </w:rPr>
          <w:id w:val="1518120447"/>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ano</w:t>
      </w:r>
      <w:r w:rsidRPr="009A3470">
        <w:rPr>
          <w:noProof/>
        </w:rPr>
        <w:tab/>
      </w:r>
      <w:r w:rsidRPr="009A3470">
        <w:rPr>
          <w:noProof/>
        </w:rPr>
        <w:tab/>
      </w:r>
      <w:sdt>
        <w:sdtPr>
          <w:rPr>
            <w:noProof/>
          </w:rPr>
          <w:id w:val="1696572789"/>
          <w14:checkbox>
            <w14:checked w14:val="0"/>
            <w14:checkedState w14:val="2612" w14:font="MS Gothic"/>
            <w14:uncheckedState w14:val="2610" w14:font="MS Gothic"/>
          </w14:checkbox>
        </w:sdtPr>
        <w:sdtContent>
          <w:r w:rsidRPr="009A3470">
            <w:rPr>
              <w:rFonts w:ascii="MS Gothic" w:eastAsia="MS Gothic" w:hAnsi="MS Gothic" w:hint="eastAsia"/>
              <w:noProof/>
              <w:lang w:bidi="si-LK"/>
            </w:rPr>
            <w:t>☐</w:t>
          </w:r>
        </w:sdtContent>
      </w:sdt>
      <w:r w:rsidRPr="009A3470">
        <w:rPr>
          <w:noProof/>
        </w:rPr>
        <w:t xml:space="preserve"> ne</w:t>
      </w:r>
    </w:p>
    <w:p w14:paraId="0E37FCFB" w14:textId="77777777" w:rsidR="009968B6" w:rsidRPr="009A3470" w:rsidRDefault="009968B6" w:rsidP="009968B6">
      <w:pPr>
        <w:pStyle w:val="ManualNumPar2"/>
        <w:rPr>
          <w:noProof/>
        </w:rPr>
      </w:pPr>
      <w:r w:rsidRPr="00061925">
        <w:rPr>
          <w:noProof/>
        </w:rPr>
        <w:t>10.2.</w:t>
      </w:r>
      <w:r w:rsidRPr="00061925">
        <w:rPr>
          <w:noProof/>
        </w:rPr>
        <w:tab/>
      </w:r>
      <w:r w:rsidRPr="009A3470">
        <w:rPr>
          <w:noProof/>
          <w:u w:val="single"/>
        </w:rPr>
        <w:t>Podávání zpráv</w:t>
      </w:r>
      <w:r w:rsidRPr="009A3470">
        <w:rPr>
          <w:noProof/>
        </w:rPr>
        <w:t>. Potvrďte, že vaše orgány budou předkládat Komisi i) výroční zprávy o každém opatření podpory schváleném podle pokynů pro širokopásmové sítě a ii) každé dva roky zprávu obsahující klíčové informace o opatření podpory schváleném podle pokynů pro širokopásmové sítě v souladu s přílohou III týchž pokynů pro širokopásmové sítě</w:t>
      </w:r>
      <w:r w:rsidRPr="009A3470">
        <w:rPr>
          <w:rStyle w:val="FootnoteReference"/>
          <w:noProof/>
        </w:rPr>
        <w:footnoteReference w:id="156"/>
      </w:r>
      <w:r w:rsidRPr="009A3470">
        <w:rPr>
          <w:noProof/>
        </w:rPr>
        <w:t>.</w:t>
      </w:r>
    </w:p>
    <w:p w14:paraId="14F0D445" w14:textId="77777777" w:rsidR="009968B6" w:rsidRPr="009A3470" w:rsidRDefault="009968B6" w:rsidP="009968B6">
      <w:pPr>
        <w:pStyle w:val="Text2"/>
        <w:tabs>
          <w:tab w:val="left" w:leader="dot" w:pos="9072"/>
        </w:tabs>
        <w:ind w:left="709"/>
        <w:rPr>
          <w:noProof/>
        </w:rPr>
      </w:pPr>
      <w:r w:rsidRPr="009A3470">
        <w:rPr>
          <w:noProof/>
        </w:rPr>
        <w:tab/>
      </w:r>
    </w:p>
    <w:p w14:paraId="760C1F8C" w14:textId="77777777" w:rsidR="009968B6" w:rsidRPr="009A3470" w:rsidRDefault="009968B6" w:rsidP="009968B6">
      <w:pPr>
        <w:pStyle w:val="ManualNumPar2"/>
        <w:rPr>
          <w:noProof/>
        </w:rPr>
      </w:pPr>
      <w:r w:rsidRPr="00061925">
        <w:rPr>
          <w:noProof/>
        </w:rPr>
        <w:t>10.3.</w:t>
      </w:r>
      <w:r w:rsidRPr="00061925">
        <w:rPr>
          <w:noProof/>
        </w:rPr>
        <w:tab/>
      </w:r>
      <w:r w:rsidRPr="009A3470">
        <w:rPr>
          <w:noProof/>
          <w:u w:val="single"/>
        </w:rPr>
        <w:t>Sledování</w:t>
      </w:r>
      <w:r w:rsidRPr="009A3470">
        <w:rPr>
          <w:noProof/>
        </w:rPr>
        <w:t>. Potvrďte, že vaše orgány budou po dobu deseti let ode dne poskytnutí podpory uchovávat podrobné záznamy o všech opatřeních podpory, které budou obsahovat veškeré informace, podle nichž lze určit, zda jsou splněny všechny podmínky slučitelnosti stanovené v pokynech pro širokopásmové sítě, a že se zavazují poskytnout je na vyžádání Komisi</w:t>
      </w:r>
      <w:r w:rsidRPr="009A3470">
        <w:rPr>
          <w:rStyle w:val="FootnoteReference"/>
          <w:noProof/>
        </w:rPr>
        <w:footnoteReference w:id="157"/>
      </w:r>
      <w:r w:rsidRPr="009A3470">
        <w:rPr>
          <w:noProof/>
        </w:rPr>
        <w:t>.</w:t>
      </w:r>
    </w:p>
    <w:p w14:paraId="4A233ED0" w14:textId="77777777" w:rsidR="009968B6" w:rsidRPr="009A3470" w:rsidRDefault="009968B6" w:rsidP="009968B6">
      <w:pPr>
        <w:pStyle w:val="Text2"/>
        <w:tabs>
          <w:tab w:val="left" w:leader="dot" w:pos="9072"/>
        </w:tabs>
        <w:ind w:left="709"/>
        <w:rPr>
          <w:noProof/>
        </w:rPr>
      </w:pPr>
      <w:r w:rsidRPr="009A3470">
        <w:rPr>
          <w:noProof/>
        </w:rPr>
        <w:tab/>
      </w:r>
    </w:p>
    <w:p w14:paraId="452D7C44" w14:textId="77777777" w:rsidR="009968B6" w:rsidRPr="009A3470" w:rsidRDefault="009968B6" w:rsidP="009968B6">
      <w:pPr>
        <w:pStyle w:val="ManualNumPar1"/>
        <w:rPr>
          <w:bCs/>
          <w:noProof/>
        </w:rPr>
      </w:pPr>
      <w:r w:rsidRPr="00061925">
        <w:rPr>
          <w:noProof/>
        </w:rPr>
        <w:t>11.</w:t>
      </w:r>
      <w:r w:rsidRPr="00061925">
        <w:rPr>
          <w:noProof/>
        </w:rPr>
        <w:tab/>
      </w:r>
      <w:r w:rsidRPr="009A3470">
        <w:rPr>
          <w:noProof/>
        </w:rPr>
        <w:t>Negativní účinky na hospodářskou soutěž a obchod</w:t>
      </w:r>
    </w:p>
    <w:p w14:paraId="7D051A36" w14:textId="77777777" w:rsidR="009968B6" w:rsidRPr="009A3470" w:rsidRDefault="009968B6" w:rsidP="009968B6">
      <w:pPr>
        <w:pStyle w:val="ManualNumPar2"/>
        <w:rPr>
          <w:noProof/>
        </w:rPr>
      </w:pPr>
      <w:r w:rsidRPr="00061925">
        <w:rPr>
          <w:noProof/>
        </w:rPr>
        <w:t>11.1.</w:t>
      </w:r>
      <w:r w:rsidRPr="00061925">
        <w:rPr>
          <w:noProof/>
        </w:rPr>
        <w:tab/>
      </w:r>
      <w:r w:rsidRPr="009A3470">
        <w:rPr>
          <w:noProof/>
        </w:rPr>
        <w:t>Objasněte potenciální negativní účinky opatření podpory na hospodářskou soutěž a obchod (např. možnost vytěsnění soukromých investic</w:t>
      </w:r>
      <w:r w:rsidRPr="009A3470">
        <w:rPr>
          <w:rStyle w:val="FootnoteReference"/>
          <w:rFonts w:eastAsiaTheme="majorEastAsia"/>
          <w:noProof/>
        </w:rPr>
        <w:footnoteReference w:id="158"/>
      </w:r>
      <w:r w:rsidRPr="009A3470">
        <w:rPr>
          <w:noProof/>
        </w:rPr>
        <w:t xml:space="preserve"> nebo posílení dominantního postavení) a uveďte, které prvky návrhu opatření by mohly tato rizika snížit na minimum</w:t>
      </w:r>
      <w:r w:rsidRPr="009A3470">
        <w:rPr>
          <w:rStyle w:val="FootnoteReference"/>
          <w:rFonts w:eastAsiaTheme="majorEastAsia"/>
          <w:noProof/>
        </w:rPr>
        <w:footnoteReference w:id="159"/>
      </w:r>
      <w:r w:rsidRPr="009A3470">
        <w:rPr>
          <w:noProof/>
        </w:rPr>
        <w:t>.</w:t>
      </w:r>
    </w:p>
    <w:p w14:paraId="47CB7DD5" w14:textId="77777777" w:rsidR="009968B6" w:rsidRPr="009A3470" w:rsidRDefault="009968B6" w:rsidP="009968B6">
      <w:pPr>
        <w:pStyle w:val="Text2"/>
        <w:tabs>
          <w:tab w:val="left" w:leader="dot" w:pos="9072"/>
        </w:tabs>
        <w:ind w:left="709"/>
        <w:rPr>
          <w:noProof/>
        </w:rPr>
      </w:pPr>
      <w:r w:rsidRPr="009A3470">
        <w:rPr>
          <w:noProof/>
        </w:rPr>
        <w:tab/>
      </w:r>
    </w:p>
    <w:p w14:paraId="79738011" w14:textId="77777777" w:rsidR="00E6658B" w:rsidRDefault="00E6658B"/>
    <w:sectPr w:rsidR="00E6658B" w:rsidSect="009968B6">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47FAE" w14:textId="77777777" w:rsidR="009968B6" w:rsidRDefault="009968B6" w:rsidP="009968B6">
      <w:pPr>
        <w:spacing w:before="0" w:after="0"/>
      </w:pPr>
      <w:r>
        <w:separator/>
      </w:r>
    </w:p>
  </w:endnote>
  <w:endnote w:type="continuationSeparator" w:id="0">
    <w:p w14:paraId="7660534F" w14:textId="77777777" w:rsidR="009968B6" w:rsidRDefault="009968B6" w:rsidP="009968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BA9E1" w14:textId="77777777" w:rsidR="00F02CF9" w:rsidRDefault="00F02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3DF32" w14:textId="77777777" w:rsidR="00F02CF9" w:rsidRPr="00D340B8" w:rsidRDefault="00F02CF9" w:rsidP="00D340B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05C5" w14:textId="77777777" w:rsidR="00F02CF9" w:rsidRDefault="00F02CF9" w:rsidP="006A5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DD63" w14:textId="77777777" w:rsidR="009968B6" w:rsidRDefault="009968B6" w:rsidP="009968B6">
      <w:pPr>
        <w:spacing w:before="0" w:after="0"/>
      </w:pPr>
      <w:r>
        <w:separator/>
      </w:r>
    </w:p>
  </w:footnote>
  <w:footnote w:type="continuationSeparator" w:id="0">
    <w:p w14:paraId="558D39CC" w14:textId="77777777" w:rsidR="009968B6" w:rsidRDefault="009968B6" w:rsidP="009968B6">
      <w:pPr>
        <w:spacing w:before="0" w:after="0"/>
      </w:pPr>
      <w:r>
        <w:continuationSeparator/>
      </w:r>
    </w:p>
  </w:footnote>
  <w:footnote w:id="1">
    <w:p w14:paraId="7B127E1E" w14:textId="77777777" w:rsidR="009968B6" w:rsidRPr="00AE7F8E" w:rsidRDefault="009968B6" w:rsidP="009968B6">
      <w:pPr>
        <w:pStyle w:val="FootnoteText"/>
        <w:rPr>
          <w:i/>
        </w:rPr>
      </w:pPr>
      <w:r>
        <w:rPr>
          <w:rStyle w:val="FootnoteReference"/>
        </w:rPr>
        <w:footnoteRef/>
      </w:r>
      <w:r>
        <w:tab/>
        <w:t>Pokyny ke státní podpoře pro širokopásmové sítě (Úř. věst. C 36, 31.1.2023, s. 1).</w:t>
      </w:r>
    </w:p>
  </w:footnote>
  <w:footnote w:id="2">
    <w:p w14:paraId="0F7D4627" w14:textId="77777777" w:rsidR="009968B6" w:rsidRPr="00AE7F8E" w:rsidRDefault="009968B6" w:rsidP="009968B6">
      <w:pPr>
        <w:pStyle w:val="FootnoteText"/>
      </w:pPr>
      <w:r>
        <w:rPr>
          <w:rStyle w:val="FootnoteReference"/>
        </w:rPr>
        <w:footnoteRef/>
      </w:r>
      <w:r>
        <w:tab/>
        <w:t>Podle definice v bodě 19 písm. a). Viz rovněž bod 19 písm. b).</w:t>
      </w:r>
    </w:p>
  </w:footnote>
  <w:footnote w:id="3">
    <w:p w14:paraId="53F90661" w14:textId="77777777" w:rsidR="009968B6" w:rsidRPr="00AE7F8E" w:rsidRDefault="009968B6" w:rsidP="009968B6">
      <w:pPr>
        <w:pStyle w:val="FootnoteText"/>
      </w:pPr>
      <w:r>
        <w:rPr>
          <w:rStyle w:val="FootnoteReference"/>
        </w:rPr>
        <w:footnoteRef/>
      </w:r>
      <w:r>
        <w:tab/>
        <w:t>Podle definice v bodě 19 písm. c) a d) a v bodě 21.</w:t>
      </w:r>
    </w:p>
  </w:footnote>
  <w:footnote w:id="4">
    <w:p w14:paraId="1376AAA2" w14:textId="77777777" w:rsidR="009968B6" w:rsidRPr="00AE7F8E" w:rsidRDefault="009968B6" w:rsidP="009968B6">
      <w:pPr>
        <w:pStyle w:val="FootnoteText"/>
      </w:pPr>
      <w:r>
        <w:rPr>
          <w:rStyle w:val="FootnoteReference"/>
        </w:rPr>
        <w:footnoteRef/>
      </w:r>
      <w:r>
        <w:tab/>
        <w:t>Podle definice v bodě 100.</w:t>
      </w:r>
    </w:p>
  </w:footnote>
  <w:footnote w:id="5">
    <w:p w14:paraId="4A7CB1D6" w14:textId="77777777" w:rsidR="009968B6" w:rsidRPr="00AE7F8E" w:rsidRDefault="009968B6" w:rsidP="009968B6">
      <w:pPr>
        <w:pStyle w:val="FootnoteText"/>
      </w:pPr>
      <w:r>
        <w:rPr>
          <w:rStyle w:val="FootnoteReference"/>
        </w:rPr>
        <w:footnoteRef/>
      </w:r>
      <w:r>
        <w:tab/>
        <w:t>Podle definice v bodě 101.</w:t>
      </w:r>
    </w:p>
  </w:footnote>
  <w:footnote w:id="6">
    <w:p w14:paraId="2CBF464B" w14:textId="77777777" w:rsidR="009968B6" w:rsidRPr="00AE7F8E" w:rsidRDefault="009968B6" w:rsidP="009968B6">
      <w:pPr>
        <w:pStyle w:val="FootnoteText"/>
      </w:pPr>
      <w:r>
        <w:rPr>
          <w:rStyle w:val="FootnoteReference"/>
        </w:rPr>
        <w:footnoteRef/>
      </w:r>
      <w:r>
        <w:tab/>
        <w:t>Podle definice v bodě 103.</w:t>
      </w:r>
    </w:p>
  </w:footnote>
  <w:footnote w:id="7">
    <w:p w14:paraId="40F88622" w14:textId="77777777" w:rsidR="009968B6" w:rsidRPr="00AE7F8E" w:rsidRDefault="009968B6" w:rsidP="009968B6">
      <w:pPr>
        <w:pStyle w:val="FootnoteText"/>
      </w:pPr>
      <w:r>
        <w:rPr>
          <w:rStyle w:val="FootnoteReference"/>
        </w:rPr>
        <w:footnoteRef/>
      </w:r>
      <w:r>
        <w:tab/>
        <w:t>Podle definice v bodě 107.</w:t>
      </w:r>
    </w:p>
  </w:footnote>
  <w:footnote w:id="8">
    <w:p w14:paraId="193EACDB" w14:textId="77777777" w:rsidR="009968B6" w:rsidRPr="00AE7F8E" w:rsidRDefault="009968B6" w:rsidP="009968B6">
      <w:pPr>
        <w:pStyle w:val="FootnoteText"/>
      </w:pPr>
      <w:r>
        <w:rPr>
          <w:rStyle w:val="FootnoteReference"/>
        </w:rPr>
        <w:footnoteRef/>
      </w:r>
      <w:r>
        <w:tab/>
        <w:t>Podle definice v bodě 19 písm. e) a v bodech 22, 23 a 24.</w:t>
      </w:r>
    </w:p>
  </w:footnote>
  <w:footnote w:id="9">
    <w:p w14:paraId="147A139F" w14:textId="77777777" w:rsidR="009968B6" w:rsidRPr="00AE7F8E" w:rsidRDefault="009968B6" w:rsidP="009968B6">
      <w:pPr>
        <w:pStyle w:val="FootnoteText"/>
      </w:pPr>
      <w:r>
        <w:rPr>
          <w:rStyle w:val="FootnoteReference"/>
        </w:rPr>
        <w:footnoteRef/>
      </w:r>
      <w:r>
        <w:tab/>
        <w:t>Podle definice v bodě 19 písm. f) a v bodě 25.</w:t>
      </w:r>
    </w:p>
  </w:footnote>
  <w:footnote w:id="10">
    <w:p w14:paraId="2A4F67DF" w14:textId="77777777" w:rsidR="009968B6" w:rsidRPr="00AE7F8E" w:rsidRDefault="009968B6" w:rsidP="009968B6">
      <w:pPr>
        <w:pStyle w:val="FootnoteText"/>
      </w:pPr>
      <w:r>
        <w:rPr>
          <w:rStyle w:val="FootnoteReference"/>
        </w:rPr>
        <w:footnoteRef/>
      </w:r>
      <w:r>
        <w:tab/>
        <w:t>Viz bod 75.</w:t>
      </w:r>
    </w:p>
  </w:footnote>
  <w:footnote w:id="11">
    <w:p w14:paraId="435096D3" w14:textId="77777777" w:rsidR="009968B6" w:rsidRPr="00AE7F8E" w:rsidRDefault="009968B6" w:rsidP="009968B6">
      <w:pPr>
        <w:pStyle w:val="FootnoteText"/>
      </w:pPr>
      <w:r>
        <w:rPr>
          <w:rStyle w:val="FootnoteReference"/>
        </w:rPr>
        <w:footnoteRef/>
      </w:r>
      <w:r>
        <w:tab/>
        <w:t>Např. rozhodnutí Evropského parlamentu a Rady (EU) 2022/2481 ze dne 14. prosince 2022, kterým se zavádí politický program Digitální dekáda 2030 (Úř. věst. L 323, 19.12.2022, s. 4). Viz pokyny pro širokopásmové sítě, body 2 až 6, 8, 10 a 171.</w:t>
      </w:r>
    </w:p>
  </w:footnote>
  <w:footnote w:id="12">
    <w:p w14:paraId="05B6FB11" w14:textId="77777777" w:rsidR="009968B6" w:rsidRPr="00AE7F8E" w:rsidRDefault="009968B6" w:rsidP="009968B6">
      <w:pPr>
        <w:pStyle w:val="FootnoteText"/>
        <w:rPr>
          <w:i/>
          <w:iCs/>
        </w:rPr>
      </w:pPr>
      <w:r>
        <w:rPr>
          <w:rStyle w:val="FootnoteReference"/>
        </w:rPr>
        <w:footnoteRef/>
      </w:r>
      <w:r>
        <w:tab/>
        <w:t>Bod 19 písm. j) a k). Viz rovněž bod 20 poslední věta.</w:t>
      </w:r>
    </w:p>
  </w:footnote>
  <w:footnote w:id="13">
    <w:p w14:paraId="57CA698E" w14:textId="77777777" w:rsidR="009968B6" w:rsidRPr="00AE7F8E" w:rsidRDefault="009968B6" w:rsidP="009968B6">
      <w:pPr>
        <w:pStyle w:val="FootnoteText"/>
      </w:pPr>
      <w:r>
        <w:rPr>
          <w:rStyle w:val="FootnoteReference"/>
        </w:rPr>
        <w:footnoteRef/>
      </w:r>
      <w:r>
        <w:tab/>
        <w:t>Bod 19 písm. m). Viz rovněž bod 80.</w:t>
      </w:r>
    </w:p>
  </w:footnote>
  <w:footnote w:id="14">
    <w:p w14:paraId="0B405723" w14:textId="77777777" w:rsidR="009968B6" w:rsidRPr="00844742" w:rsidRDefault="009968B6" w:rsidP="009968B6">
      <w:pPr>
        <w:pStyle w:val="FootnoteText"/>
      </w:pPr>
      <w:r>
        <w:rPr>
          <w:rStyle w:val="FootnoteReference"/>
        </w:rPr>
        <w:footnoteRef/>
      </w:r>
      <w:r>
        <w:tab/>
        <w:t>Příloha IV bod 1.</w:t>
      </w:r>
    </w:p>
  </w:footnote>
  <w:footnote w:id="15">
    <w:p w14:paraId="3E5B986E" w14:textId="77777777" w:rsidR="009968B6" w:rsidRPr="00844742" w:rsidRDefault="009968B6" w:rsidP="009968B6">
      <w:pPr>
        <w:pStyle w:val="FootnoteText"/>
      </w:pPr>
      <w:r>
        <w:rPr>
          <w:rStyle w:val="FootnoteReference"/>
        </w:rPr>
        <w:footnoteRef/>
      </w:r>
      <w:r>
        <w:tab/>
        <w:t>Příloha IV bod 2.</w:t>
      </w:r>
    </w:p>
  </w:footnote>
  <w:footnote w:id="16">
    <w:p w14:paraId="5AF38F13" w14:textId="77777777" w:rsidR="009968B6" w:rsidRPr="00844742" w:rsidRDefault="009968B6" w:rsidP="009968B6">
      <w:pPr>
        <w:pStyle w:val="FootnoteText"/>
      </w:pPr>
      <w:r>
        <w:rPr>
          <w:rStyle w:val="FootnoteReference"/>
        </w:rPr>
        <w:footnoteRef/>
      </w:r>
      <w:r>
        <w:tab/>
        <w:t>Příloha IV bod 3.</w:t>
      </w:r>
    </w:p>
  </w:footnote>
  <w:footnote w:id="17">
    <w:p w14:paraId="4CC4A0F2" w14:textId="77777777" w:rsidR="009968B6" w:rsidRPr="00844742" w:rsidRDefault="009968B6" w:rsidP="009968B6">
      <w:pPr>
        <w:pStyle w:val="FootnoteText"/>
      </w:pPr>
      <w:r>
        <w:rPr>
          <w:rStyle w:val="FootnoteReference"/>
        </w:rPr>
        <w:footnoteRef/>
      </w:r>
      <w:r>
        <w:tab/>
        <w:t>Příloha IV bod 4.</w:t>
      </w:r>
    </w:p>
  </w:footnote>
  <w:footnote w:id="18">
    <w:p w14:paraId="2E5F43F9" w14:textId="77777777" w:rsidR="009968B6" w:rsidRPr="009D70E1" w:rsidRDefault="009968B6" w:rsidP="009968B6">
      <w:pPr>
        <w:pStyle w:val="FootnoteText"/>
      </w:pPr>
      <w:r>
        <w:rPr>
          <w:rStyle w:val="FootnoteReference"/>
        </w:rPr>
        <w:footnoteRef/>
      </w:r>
      <w:r>
        <w:tab/>
        <w:t>Body 35 a 36.</w:t>
      </w:r>
    </w:p>
  </w:footnote>
  <w:footnote w:id="19">
    <w:p w14:paraId="17BF7C0E" w14:textId="77777777" w:rsidR="009968B6" w:rsidRPr="009D70E1" w:rsidRDefault="009968B6" w:rsidP="009968B6">
      <w:pPr>
        <w:pStyle w:val="FootnoteText"/>
      </w:pPr>
      <w:r>
        <w:rPr>
          <w:rStyle w:val="FootnoteReference"/>
        </w:rPr>
        <w:footnoteRef/>
      </w:r>
      <w:r>
        <w:tab/>
        <w:t>Bod 41.</w:t>
      </w:r>
    </w:p>
  </w:footnote>
  <w:footnote w:id="20">
    <w:p w14:paraId="2806DB56" w14:textId="77777777" w:rsidR="009968B6" w:rsidRPr="009D70E1" w:rsidRDefault="009968B6" w:rsidP="009968B6">
      <w:pPr>
        <w:pStyle w:val="FootnoteText"/>
      </w:pPr>
      <w:r>
        <w:rPr>
          <w:rStyle w:val="FootnoteReference"/>
        </w:rPr>
        <w:footnoteRef/>
      </w:r>
      <w:r>
        <w:tab/>
        <w:t>Bod 19 písm. q) a bod 50.</w:t>
      </w:r>
    </w:p>
  </w:footnote>
  <w:footnote w:id="21">
    <w:p w14:paraId="2A193933" w14:textId="77777777" w:rsidR="009968B6" w:rsidRPr="009D70E1" w:rsidRDefault="009968B6" w:rsidP="009968B6">
      <w:pPr>
        <w:pStyle w:val="FootnoteText"/>
      </w:pPr>
      <w:r>
        <w:rPr>
          <w:rStyle w:val="FootnoteReference"/>
        </w:rPr>
        <w:footnoteRef/>
      </w:r>
      <w:r>
        <w:tab/>
        <w:t>Bod 172.</w:t>
      </w:r>
    </w:p>
  </w:footnote>
  <w:footnote w:id="22">
    <w:p w14:paraId="24B433E5" w14:textId="77777777" w:rsidR="009968B6" w:rsidRPr="006057EE" w:rsidRDefault="009968B6" w:rsidP="009968B6">
      <w:pPr>
        <w:pStyle w:val="FootnoteText"/>
      </w:pPr>
      <w:r>
        <w:rPr>
          <w:rStyle w:val="FootnoteReference"/>
        </w:rPr>
        <w:footnoteRef/>
      </w:r>
      <w:r>
        <w:tab/>
        <w:t>Bod 171.</w:t>
      </w:r>
    </w:p>
  </w:footnote>
  <w:footnote w:id="23">
    <w:p w14:paraId="30378DEB" w14:textId="77777777" w:rsidR="009968B6" w:rsidRPr="006057EE" w:rsidRDefault="009968B6" w:rsidP="009968B6">
      <w:pPr>
        <w:pStyle w:val="FootnoteText"/>
      </w:pPr>
      <w:r>
        <w:rPr>
          <w:rStyle w:val="FootnoteReference"/>
        </w:rPr>
        <w:footnoteRef/>
      </w:r>
      <w:r>
        <w:tab/>
        <w:t>Body 42 a 43.</w:t>
      </w:r>
    </w:p>
  </w:footnote>
  <w:footnote w:id="24">
    <w:p w14:paraId="5E4C2CE9" w14:textId="77777777" w:rsidR="009968B6" w:rsidRPr="006057EE" w:rsidRDefault="009968B6" w:rsidP="009968B6">
      <w:pPr>
        <w:pStyle w:val="FootnoteText"/>
      </w:pPr>
      <w:r>
        <w:rPr>
          <w:rStyle w:val="FootnoteReference"/>
        </w:rPr>
        <w:footnoteRef/>
      </w:r>
      <w:r>
        <w:tab/>
        <w:t>Bod 70.</w:t>
      </w:r>
    </w:p>
  </w:footnote>
  <w:footnote w:id="25">
    <w:p w14:paraId="2B63DDDB" w14:textId="77777777" w:rsidR="009968B6" w:rsidRPr="00AE7F8E" w:rsidRDefault="009968B6" w:rsidP="009968B6">
      <w:pPr>
        <w:pStyle w:val="FootnoteText"/>
      </w:pPr>
      <w:r>
        <w:rPr>
          <w:rStyle w:val="FootnoteReference"/>
        </w:rPr>
        <w:footnoteRef/>
      </w:r>
      <w:r>
        <w:tab/>
        <w:t>Bod 53 a poznámka pod čarou 48.</w:t>
      </w:r>
    </w:p>
  </w:footnote>
  <w:footnote w:id="26">
    <w:p w14:paraId="3142F406" w14:textId="77777777" w:rsidR="009968B6" w:rsidRPr="00AE7F8E" w:rsidRDefault="009968B6" w:rsidP="009968B6">
      <w:pPr>
        <w:pStyle w:val="FootnoteText"/>
      </w:pPr>
      <w:r>
        <w:rPr>
          <w:rStyle w:val="FootnoteReference"/>
        </w:rPr>
        <w:footnoteRef/>
      </w:r>
      <w:r>
        <w:tab/>
        <w:t>Bod 72.</w:t>
      </w:r>
    </w:p>
  </w:footnote>
  <w:footnote w:id="27">
    <w:p w14:paraId="70985F5F" w14:textId="77777777" w:rsidR="009968B6" w:rsidRPr="00AE7F8E" w:rsidRDefault="009968B6" w:rsidP="009968B6">
      <w:pPr>
        <w:pStyle w:val="FootnoteText"/>
      </w:pPr>
      <w:r>
        <w:rPr>
          <w:rStyle w:val="FootnoteReference"/>
        </w:rPr>
        <w:footnoteRef/>
      </w:r>
      <w:r>
        <w:tab/>
        <w:t>Bod 73 písm. a) a poznámka pod čarou 62.</w:t>
      </w:r>
    </w:p>
  </w:footnote>
  <w:footnote w:id="28">
    <w:p w14:paraId="208FAD82" w14:textId="77777777" w:rsidR="009968B6" w:rsidRPr="00AE7F8E" w:rsidRDefault="009968B6" w:rsidP="009968B6">
      <w:pPr>
        <w:pStyle w:val="FootnoteText"/>
      </w:pPr>
      <w:r>
        <w:rPr>
          <w:rStyle w:val="FootnoteReference"/>
        </w:rPr>
        <w:footnoteRef/>
      </w:r>
      <w:r>
        <w:tab/>
        <w:t>Bod 55.</w:t>
      </w:r>
    </w:p>
  </w:footnote>
  <w:footnote w:id="29">
    <w:p w14:paraId="43002094" w14:textId="77777777" w:rsidR="009968B6" w:rsidRPr="00AE7F8E" w:rsidRDefault="009968B6" w:rsidP="009968B6">
      <w:pPr>
        <w:pStyle w:val="FootnoteText"/>
      </w:pPr>
      <w:r>
        <w:rPr>
          <w:rStyle w:val="FootnoteReference"/>
        </w:rPr>
        <w:footnoteRef/>
      </w:r>
      <w:r>
        <w:tab/>
        <w:t>Bod 85.</w:t>
      </w:r>
    </w:p>
  </w:footnote>
  <w:footnote w:id="30">
    <w:p w14:paraId="76EEAB20" w14:textId="77777777" w:rsidR="009968B6" w:rsidRPr="00AE7F8E" w:rsidRDefault="009968B6" w:rsidP="009968B6">
      <w:pPr>
        <w:pStyle w:val="FootnoteText"/>
      </w:pPr>
      <w:r>
        <w:rPr>
          <w:rStyle w:val="FootnoteReference"/>
        </w:rPr>
        <w:footnoteRef/>
      </w:r>
      <w:r>
        <w:tab/>
        <w:t>Bod 87. Viz rovněž bod 86.</w:t>
      </w:r>
    </w:p>
  </w:footnote>
  <w:footnote w:id="31">
    <w:p w14:paraId="3D27D0E7" w14:textId="77777777" w:rsidR="009968B6" w:rsidRPr="00AE7F8E" w:rsidRDefault="009968B6" w:rsidP="009968B6">
      <w:pPr>
        <w:pStyle w:val="FootnoteText"/>
      </w:pPr>
      <w:r>
        <w:rPr>
          <w:rStyle w:val="FootnoteReference"/>
        </w:rPr>
        <w:footnoteRef/>
      </w:r>
      <w:r>
        <w:tab/>
        <w:t>Bod 88.</w:t>
      </w:r>
    </w:p>
  </w:footnote>
  <w:footnote w:id="32">
    <w:p w14:paraId="3B860582" w14:textId="77777777" w:rsidR="009968B6" w:rsidRPr="00AE7F8E" w:rsidRDefault="009968B6" w:rsidP="009968B6">
      <w:pPr>
        <w:pStyle w:val="FootnoteText"/>
      </w:pPr>
      <w:r>
        <w:rPr>
          <w:rStyle w:val="FootnoteReference"/>
        </w:rPr>
        <w:footnoteRef/>
      </w:r>
      <w:r>
        <w:tab/>
        <w:t>Body 88 a 92.</w:t>
      </w:r>
    </w:p>
  </w:footnote>
  <w:footnote w:id="33">
    <w:p w14:paraId="1F8E3308" w14:textId="77777777" w:rsidR="009968B6" w:rsidRPr="00AE7F8E" w:rsidRDefault="009968B6" w:rsidP="009968B6">
      <w:pPr>
        <w:pStyle w:val="FootnoteText"/>
      </w:pPr>
      <w:r>
        <w:rPr>
          <w:rStyle w:val="FootnoteReference"/>
        </w:rPr>
        <w:footnoteRef/>
      </w:r>
      <w:r>
        <w:tab/>
        <w:t>Bod 91.</w:t>
      </w:r>
    </w:p>
  </w:footnote>
  <w:footnote w:id="34">
    <w:p w14:paraId="2D48757A" w14:textId="77777777" w:rsidR="009968B6" w:rsidRPr="00AE7F8E" w:rsidRDefault="009968B6" w:rsidP="009968B6">
      <w:pPr>
        <w:pStyle w:val="FootnoteText"/>
      </w:pPr>
      <w:r>
        <w:rPr>
          <w:rStyle w:val="FootnoteReference"/>
        </w:rPr>
        <w:footnoteRef/>
      </w:r>
      <w:r>
        <w:tab/>
        <w:t>Bod 73 písm. b).</w:t>
      </w:r>
    </w:p>
  </w:footnote>
  <w:footnote w:id="35">
    <w:p w14:paraId="4FCF8C4E" w14:textId="77777777" w:rsidR="009968B6" w:rsidRPr="00AE7F8E" w:rsidRDefault="009968B6" w:rsidP="009968B6">
      <w:pPr>
        <w:pStyle w:val="FootnoteText"/>
      </w:pPr>
      <w:r>
        <w:rPr>
          <w:rStyle w:val="FootnoteReference"/>
        </w:rPr>
        <w:footnoteRef/>
      </w:r>
      <w:r>
        <w:tab/>
        <w:t>Definice prostor v dosahu sítě viz bod 19 písm. l).</w:t>
      </w:r>
    </w:p>
  </w:footnote>
  <w:footnote w:id="36">
    <w:p w14:paraId="68467502" w14:textId="77777777" w:rsidR="009968B6" w:rsidRPr="00844742" w:rsidRDefault="009968B6" w:rsidP="009968B6">
      <w:pPr>
        <w:pStyle w:val="FootnoteText"/>
      </w:pPr>
      <w:r>
        <w:rPr>
          <w:rStyle w:val="FootnoteReference"/>
        </w:rPr>
        <w:footnoteRef/>
      </w:r>
      <w:r>
        <w:tab/>
        <w:t>Body 56 a 57.</w:t>
      </w:r>
    </w:p>
  </w:footnote>
  <w:footnote w:id="37">
    <w:p w14:paraId="7203C469" w14:textId="77777777" w:rsidR="009968B6" w:rsidRPr="00844742" w:rsidRDefault="009968B6" w:rsidP="009968B6">
      <w:pPr>
        <w:pStyle w:val="FootnoteText"/>
      </w:pPr>
      <w:r>
        <w:rPr>
          <w:rStyle w:val="FootnoteReference"/>
        </w:rPr>
        <w:footnoteRef/>
      </w:r>
      <w:r>
        <w:tab/>
        <w:t>Bod 74.</w:t>
      </w:r>
    </w:p>
  </w:footnote>
  <w:footnote w:id="38">
    <w:p w14:paraId="1592E58F" w14:textId="77777777" w:rsidR="009968B6" w:rsidRPr="00844742" w:rsidRDefault="009968B6" w:rsidP="009968B6">
      <w:pPr>
        <w:pStyle w:val="FootnoteText"/>
      </w:pPr>
      <w:r>
        <w:rPr>
          <w:rStyle w:val="FootnoteReference"/>
        </w:rPr>
        <w:footnoteRef/>
      </w:r>
      <w:r>
        <w:tab/>
        <w:t>Bod 76.</w:t>
      </w:r>
    </w:p>
  </w:footnote>
  <w:footnote w:id="39">
    <w:p w14:paraId="3F7D6AB4" w14:textId="77777777" w:rsidR="009968B6" w:rsidRPr="00844742" w:rsidRDefault="009968B6" w:rsidP="009968B6">
      <w:pPr>
        <w:pStyle w:val="FootnoteText"/>
      </w:pPr>
      <w:r>
        <w:rPr>
          <w:rStyle w:val="FootnoteReference"/>
        </w:rPr>
        <w:footnoteRef/>
      </w:r>
      <w:r>
        <w:tab/>
        <w:t>Bod 58.</w:t>
      </w:r>
    </w:p>
  </w:footnote>
  <w:footnote w:id="40">
    <w:p w14:paraId="4973475E" w14:textId="77777777" w:rsidR="009968B6" w:rsidRPr="00844742" w:rsidRDefault="009968B6" w:rsidP="009968B6">
      <w:pPr>
        <w:pStyle w:val="FootnoteText"/>
      </w:pPr>
      <w:r>
        <w:rPr>
          <w:rStyle w:val="FootnoteReference"/>
        </w:rPr>
        <w:footnoteRef/>
      </w:r>
      <w:r>
        <w:tab/>
        <w:t>Bod 59 písm. a).</w:t>
      </w:r>
    </w:p>
  </w:footnote>
  <w:footnote w:id="41">
    <w:p w14:paraId="6685C207" w14:textId="77777777" w:rsidR="009968B6" w:rsidRPr="00844742" w:rsidRDefault="009968B6" w:rsidP="009968B6">
      <w:pPr>
        <w:pStyle w:val="FootnoteText"/>
      </w:pPr>
      <w:r>
        <w:rPr>
          <w:rStyle w:val="FootnoteReference"/>
        </w:rPr>
        <w:footnoteRef/>
      </w:r>
      <w:r>
        <w:tab/>
        <w:t>Bod 59 písm. b).</w:t>
      </w:r>
    </w:p>
  </w:footnote>
  <w:footnote w:id="42">
    <w:p w14:paraId="3471816D" w14:textId="77777777" w:rsidR="009968B6" w:rsidRPr="00844742" w:rsidRDefault="009968B6" w:rsidP="009968B6">
      <w:pPr>
        <w:pStyle w:val="FootnoteText"/>
      </w:pPr>
      <w:r>
        <w:rPr>
          <w:rStyle w:val="FootnoteReference"/>
        </w:rPr>
        <w:footnoteRef/>
      </w:r>
      <w:r>
        <w:tab/>
        <w:t>Bod 59 písm. b).</w:t>
      </w:r>
    </w:p>
  </w:footnote>
  <w:footnote w:id="43">
    <w:p w14:paraId="017F083F" w14:textId="77777777" w:rsidR="009968B6" w:rsidRPr="005A2D93" w:rsidRDefault="009968B6" w:rsidP="009968B6">
      <w:pPr>
        <w:pStyle w:val="FootnoteText"/>
      </w:pPr>
      <w:r>
        <w:rPr>
          <w:rStyle w:val="FootnoteReference"/>
        </w:rPr>
        <w:footnoteRef/>
      </w:r>
      <w:r>
        <w:tab/>
        <w:t>Bod 59 písm. c).</w:t>
      </w:r>
    </w:p>
  </w:footnote>
  <w:footnote w:id="44">
    <w:p w14:paraId="016BFD9B" w14:textId="77777777" w:rsidR="009968B6" w:rsidRPr="00AE7F8E" w:rsidRDefault="009968B6" w:rsidP="009968B6">
      <w:pPr>
        <w:pStyle w:val="FootnoteText"/>
      </w:pPr>
      <w:r>
        <w:rPr>
          <w:rStyle w:val="FootnoteReference"/>
        </w:rPr>
        <w:footnoteRef/>
      </w:r>
      <w:r>
        <w:tab/>
        <w:t xml:space="preserve">Bod 82. </w:t>
      </w:r>
    </w:p>
  </w:footnote>
  <w:footnote w:id="45">
    <w:p w14:paraId="26ECD6F0" w14:textId="77777777" w:rsidR="009968B6" w:rsidRPr="00AE7F8E" w:rsidRDefault="009968B6" w:rsidP="009968B6">
      <w:pPr>
        <w:pStyle w:val="FootnoteText"/>
      </w:pPr>
      <w:r>
        <w:rPr>
          <w:rStyle w:val="FootnoteReference"/>
        </w:rPr>
        <w:footnoteRef/>
      </w:r>
      <w:r>
        <w:tab/>
        <w:t>Body 78, 79 a 81. Viz rovněž poznámka pod čarou 64.</w:t>
      </w:r>
    </w:p>
  </w:footnote>
  <w:footnote w:id="46">
    <w:p w14:paraId="66FE79EE" w14:textId="77777777" w:rsidR="009968B6" w:rsidRPr="00AE7F8E" w:rsidRDefault="009968B6" w:rsidP="009968B6">
      <w:pPr>
        <w:pStyle w:val="FootnoteText"/>
      </w:pPr>
      <w:r>
        <w:rPr>
          <w:rStyle w:val="FootnoteReference"/>
        </w:rPr>
        <w:footnoteRef/>
      </w:r>
      <w:r>
        <w:tab/>
        <w:t>Bod 78.</w:t>
      </w:r>
    </w:p>
  </w:footnote>
  <w:footnote w:id="47">
    <w:p w14:paraId="4B988E9E" w14:textId="77777777" w:rsidR="009968B6" w:rsidRPr="00AE7F8E" w:rsidRDefault="009968B6" w:rsidP="009968B6">
      <w:pPr>
        <w:pStyle w:val="FootnoteText"/>
      </w:pPr>
      <w:r>
        <w:rPr>
          <w:rStyle w:val="FootnoteReference"/>
        </w:rPr>
        <w:footnoteRef/>
      </w:r>
      <w:r>
        <w:tab/>
        <w:t>Bod 70.</w:t>
      </w:r>
    </w:p>
  </w:footnote>
  <w:footnote w:id="48">
    <w:p w14:paraId="36A41BD1" w14:textId="77777777" w:rsidR="009968B6" w:rsidRPr="00AE7F8E" w:rsidRDefault="009968B6" w:rsidP="009968B6">
      <w:pPr>
        <w:pStyle w:val="FootnoteText"/>
      </w:pPr>
      <w:r>
        <w:rPr>
          <w:rStyle w:val="FootnoteReference"/>
        </w:rPr>
        <w:footnoteRef/>
      </w:r>
      <w:r>
        <w:tab/>
        <w:t>Body 60, 61 a 64.</w:t>
      </w:r>
    </w:p>
  </w:footnote>
  <w:footnote w:id="49">
    <w:p w14:paraId="50CBE14A" w14:textId="77777777" w:rsidR="009968B6" w:rsidRPr="00AE7F8E" w:rsidRDefault="009968B6" w:rsidP="009968B6">
      <w:pPr>
        <w:pStyle w:val="FootnoteText"/>
      </w:pPr>
      <w:r>
        <w:rPr>
          <w:rStyle w:val="FootnoteReference"/>
        </w:rPr>
        <w:footnoteRef/>
      </w:r>
      <w:r>
        <w:tab/>
        <w:t>Bod 65.</w:t>
      </w:r>
    </w:p>
  </w:footnote>
  <w:footnote w:id="50">
    <w:p w14:paraId="388EAED9" w14:textId="77777777" w:rsidR="009968B6" w:rsidRPr="009A3470" w:rsidRDefault="009968B6" w:rsidP="009968B6">
      <w:pPr>
        <w:pStyle w:val="FootnoteText"/>
        <w:rPr>
          <w:lang w:val="de-DE"/>
        </w:rPr>
      </w:pPr>
      <w:r>
        <w:rPr>
          <w:rStyle w:val="FootnoteReference"/>
        </w:rPr>
        <w:footnoteRef/>
      </w:r>
      <w:r w:rsidRPr="009A3470">
        <w:rPr>
          <w:lang w:val="de-DE"/>
        </w:rPr>
        <w:tab/>
        <w:t>Bod 62.</w:t>
      </w:r>
    </w:p>
  </w:footnote>
  <w:footnote w:id="51">
    <w:p w14:paraId="54D681F0" w14:textId="77777777" w:rsidR="009968B6" w:rsidRPr="009A3470" w:rsidRDefault="009968B6" w:rsidP="009968B6">
      <w:pPr>
        <w:pStyle w:val="FootnoteText"/>
        <w:rPr>
          <w:lang w:val="de-DE"/>
        </w:rPr>
      </w:pPr>
      <w:r>
        <w:rPr>
          <w:rStyle w:val="FootnoteReference"/>
        </w:rPr>
        <w:footnoteRef/>
      </w:r>
      <w:r w:rsidRPr="009A3470">
        <w:rPr>
          <w:lang w:val="de-DE"/>
        </w:rPr>
        <w:tab/>
        <w:t>Bod 63. Viz rovněž bod 66.</w:t>
      </w:r>
    </w:p>
  </w:footnote>
  <w:footnote w:id="52">
    <w:p w14:paraId="4443BC7D" w14:textId="77777777" w:rsidR="009968B6" w:rsidRPr="00AE7F8E" w:rsidRDefault="009968B6" w:rsidP="009968B6">
      <w:pPr>
        <w:pStyle w:val="FootnoteText"/>
      </w:pPr>
      <w:r>
        <w:rPr>
          <w:rStyle w:val="FootnoteReference"/>
        </w:rPr>
        <w:footnoteRef/>
      </w:r>
      <w:r>
        <w:tab/>
        <w:t>Bod 72.</w:t>
      </w:r>
    </w:p>
  </w:footnote>
  <w:footnote w:id="53">
    <w:p w14:paraId="75A2DB41" w14:textId="77777777" w:rsidR="009968B6" w:rsidRPr="00AE7F8E" w:rsidRDefault="009968B6" w:rsidP="009968B6">
      <w:pPr>
        <w:pStyle w:val="FootnoteText"/>
      </w:pPr>
      <w:r>
        <w:rPr>
          <w:rStyle w:val="FootnoteReference"/>
        </w:rPr>
        <w:footnoteRef/>
      </w:r>
      <w:r>
        <w:tab/>
        <w:t>Bod 73 písm. a) a poznámka pod čarou 62.</w:t>
      </w:r>
    </w:p>
  </w:footnote>
  <w:footnote w:id="54">
    <w:p w14:paraId="03C23046" w14:textId="77777777" w:rsidR="009968B6" w:rsidRPr="009A3470" w:rsidRDefault="009968B6" w:rsidP="009968B6">
      <w:pPr>
        <w:pStyle w:val="FootnoteText"/>
        <w:rPr>
          <w:lang w:val="de-DE"/>
        </w:rPr>
      </w:pPr>
      <w:r>
        <w:rPr>
          <w:rStyle w:val="FootnoteReference"/>
        </w:rPr>
        <w:footnoteRef/>
      </w:r>
      <w:r w:rsidRPr="009A3470">
        <w:rPr>
          <w:lang w:val="de-DE"/>
        </w:rPr>
        <w:tab/>
        <w:t>Bod 85.</w:t>
      </w:r>
    </w:p>
  </w:footnote>
  <w:footnote w:id="55">
    <w:p w14:paraId="4BC29105" w14:textId="77777777" w:rsidR="009968B6" w:rsidRPr="009A3470" w:rsidRDefault="009968B6" w:rsidP="009968B6">
      <w:pPr>
        <w:pStyle w:val="FootnoteText"/>
        <w:rPr>
          <w:lang w:val="de-DE"/>
        </w:rPr>
      </w:pPr>
      <w:r>
        <w:rPr>
          <w:rStyle w:val="FootnoteReference"/>
        </w:rPr>
        <w:footnoteRef/>
      </w:r>
      <w:r w:rsidRPr="009A3470">
        <w:rPr>
          <w:lang w:val="de-DE"/>
        </w:rPr>
        <w:tab/>
        <w:t>Bod 87. Viz rovněž bod 86.</w:t>
      </w:r>
    </w:p>
  </w:footnote>
  <w:footnote w:id="56">
    <w:p w14:paraId="02425160" w14:textId="77777777" w:rsidR="009968B6" w:rsidRPr="00AE7F8E" w:rsidRDefault="009968B6" w:rsidP="009968B6">
      <w:pPr>
        <w:pStyle w:val="FootnoteText"/>
      </w:pPr>
      <w:r>
        <w:rPr>
          <w:rStyle w:val="FootnoteReference"/>
        </w:rPr>
        <w:footnoteRef/>
      </w:r>
      <w:r>
        <w:tab/>
        <w:t>Bod 88.</w:t>
      </w:r>
    </w:p>
  </w:footnote>
  <w:footnote w:id="57">
    <w:p w14:paraId="45387A36" w14:textId="77777777" w:rsidR="009968B6" w:rsidRPr="00AE7F8E" w:rsidRDefault="009968B6" w:rsidP="009968B6">
      <w:pPr>
        <w:pStyle w:val="FootnoteText"/>
      </w:pPr>
      <w:r>
        <w:rPr>
          <w:rStyle w:val="FootnoteReference"/>
        </w:rPr>
        <w:footnoteRef/>
      </w:r>
      <w:r>
        <w:tab/>
        <w:t>Body 88 a 92.</w:t>
      </w:r>
    </w:p>
  </w:footnote>
  <w:footnote w:id="58">
    <w:p w14:paraId="22B53526" w14:textId="77777777" w:rsidR="009968B6" w:rsidRPr="00AE7F8E" w:rsidRDefault="009968B6" w:rsidP="009968B6">
      <w:pPr>
        <w:pStyle w:val="FootnoteText"/>
      </w:pPr>
      <w:r>
        <w:rPr>
          <w:rStyle w:val="FootnoteReference"/>
        </w:rPr>
        <w:footnoteRef/>
      </w:r>
      <w:r>
        <w:tab/>
        <w:t>Bod 91.</w:t>
      </w:r>
    </w:p>
  </w:footnote>
  <w:footnote w:id="59">
    <w:p w14:paraId="1CC4C0E2" w14:textId="77777777" w:rsidR="009968B6" w:rsidRPr="00AE7F8E" w:rsidRDefault="009968B6" w:rsidP="009968B6">
      <w:pPr>
        <w:pStyle w:val="FootnoteText"/>
      </w:pPr>
      <w:r>
        <w:rPr>
          <w:rStyle w:val="FootnoteReference"/>
        </w:rPr>
        <w:footnoteRef/>
      </w:r>
      <w:r>
        <w:tab/>
        <w:t>Bod 73 písm. b). Viz rovněž poznámka pod čarou 63.</w:t>
      </w:r>
    </w:p>
  </w:footnote>
  <w:footnote w:id="60">
    <w:p w14:paraId="43285BEB" w14:textId="77777777" w:rsidR="009968B6" w:rsidRPr="00AE7F8E" w:rsidRDefault="009968B6" w:rsidP="009968B6">
      <w:pPr>
        <w:pStyle w:val="FootnoteText"/>
      </w:pPr>
      <w:r>
        <w:rPr>
          <w:rStyle w:val="FootnoteReference"/>
        </w:rPr>
        <w:footnoteRef/>
      </w:r>
      <w:r>
        <w:tab/>
        <w:t>Bod 74.</w:t>
      </w:r>
    </w:p>
  </w:footnote>
  <w:footnote w:id="61">
    <w:p w14:paraId="7E5B1A96" w14:textId="77777777" w:rsidR="009968B6" w:rsidRPr="00AE7F8E" w:rsidRDefault="009968B6" w:rsidP="009968B6">
      <w:pPr>
        <w:pStyle w:val="FootnoteText"/>
      </w:pPr>
      <w:r>
        <w:rPr>
          <w:rStyle w:val="FootnoteReference"/>
        </w:rPr>
        <w:footnoteRef/>
      </w:r>
      <w:r>
        <w:tab/>
        <w:t>Bod 76.</w:t>
      </w:r>
    </w:p>
  </w:footnote>
  <w:footnote w:id="62">
    <w:p w14:paraId="0817F2FE" w14:textId="77777777" w:rsidR="009968B6" w:rsidRPr="00AE7F8E" w:rsidRDefault="009968B6" w:rsidP="009968B6">
      <w:pPr>
        <w:pStyle w:val="FootnoteText"/>
      </w:pPr>
      <w:r>
        <w:rPr>
          <w:rStyle w:val="FootnoteReference"/>
        </w:rPr>
        <w:footnoteRef/>
      </w:r>
      <w:r>
        <w:tab/>
        <w:t>V tomto ohledu viz bod 82 a poznámka pod čarou 66.</w:t>
      </w:r>
    </w:p>
  </w:footnote>
  <w:footnote w:id="63">
    <w:p w14:paraId="19D1AF8D" w14:textId="77777777" w:rsidR="009968B6" w:rsidRPr="00AE7F8E" w:rsidRDefault="009968B6" w:rsidP="009968B6">
      <w:pPr>
        <w:pStyle w:val="FootnoteText"/>
      </w:pPr>
      <w:r>
        <w:rPr>
          <w:rStyle w:val="FootnoteReference"/>
        </w:rPr>
        <w:footnoteRef/>
      </w:r>
      <w:r>
        <w:tab/>
        <w:t>Body 78, 79 a 81. Viz rovněž poznámka pod čarou 64.</w:t>
      </w:r>
    </w:p>
  </w:footnote>
  <w:footnote w:id="64">
    <w:p w14:paraId="1C486D52" w14:textId="77777777" w:rsidR="009968B6" w:rsidRPr="00844742" w:rsidRDefault="009968B6" w:rsidP="009968B6">
      <w:pPr>
        <w:pStyle w:val="FootnoteText"/>
      </w:pPr>
      <w:r>
        <w:rPr>
          <w:rStyle w:val="FootnoteReference"/>
        </w:rPr>
        <w:footnoteRef/>
      </w:r>
      <w:r>
        <w:tab/>
        <w:t>Bod 78.</w:t>
      </w:r>
    </w:p>
  </w:footnote>
  <w:footnote w:id="65">
    <w:p w14:paraId="2196A600" w14:textId="77777777" w:rsidR="009968B6" w:rsidRPr="00844742" w:rsidRDefault="009968B6" w:rsidP="009968B6">
      <w:pPr>
        <w:pStyle w:val="FootnoteText"/>
      </w:pPr>
      <w:r>
        <w:rPr>
          <w:rStyle w:val="FootnoteReference"/>
        </w:rPr>
        <w:footnoteRef/>
      </w:r>
      <w:r>
        <w:tab/>
        <w:t>Bod 68.</w:t>
      </w:r>
    </w:p>
  </w:footnote>
  <w:footnote w:id="66">
    <w:p w14:paraId="2B6B2538" w14:textId="77777777" w:rsidR="009968B6" w:rsidRPr="00844742" w:rsidRDefault="009968B6" w:rsidP="009968B6">
      <w:pPr>
        <w:pStyle w:val="FootnoteText"/>
      </w:pPr>
      <w:r>
        <w:rPr>
          <w:rStyle w:val="FootnoteReference"/>
        </w:rPr>
        <w:footnoteRef/>
      </w:r>
      <w:r>
        <w:tab/>
        <w:t>Bod 68.</w:t>
      </w:r>
    </w:p>
  </w:footnote>
  <w:footnote w:id="67">
    <w:p w14:paraId="487F994E" w14:textId="77777777" w:rsidR="009968B6" w:rsidRPr="00844742" w:rsidRDefault="009968B6" w:rsidP="009968B6">
      <w:pPr>
        <w:pStyle w:val="FootnoteText"/>
      </w:pPr>
      <w:r>
        <w:rPr>
          <w:rStyle w:val="FootnoteReference"/>
        </w:rPr>
        <w:footnoteRef/>
      </w:r>
      <w:r>
        <w:tab/>
        <w:t>Bod 69.</w:t>
      </w:r>
    </w:p>
  </w:footnote>
  <w:footnote w:id="68">
    <w:p w14:paraId="62291582" w14:textId="77777777" w:rsidR="009968B6" w:rsidRPr="00844742" w:rsidRDefault="009968B6" w:rsidP="009968B6">
      <w:pPr>
        <w:pStyle w:val="FootnoteText"/>
      </w:pPr>
      <w:r>
        <w:rPr>
          <w:rStyle w:val="FootnoteReference"/>
        </w:rPr>
        <w:footnoteRef/>
      </w:r>
      <w:r>
        <w:tab/>
        <w:t>Bod 72.</w:t>
      </w:r>
    </w:p>
  </w:footnote>
  <w:footnote w:id="69">
    <w:p w14:paraId="5D2B03B3" w14:textId="77777777" w:rsidR="009968B6" w:rsidRPr="009A3470" w:rsidRDefault="009968B6" w:rsidP="009968B6">
      <w:pPr>
        <w:pStyle w:val="FootnoteText"/>
        <w:rPr>
          <w:lang w:val="de-DE"/>
        </w:rPr>
      </w:pPr>
      <w:r>
        <w:rPr>
          <w:rStyle w:val="FootnoteReference"/>
        </w:rPr>
        <w:footnoteRef/>
      </w:r>
      <w:r w:rsidRPr="009A3470">
        <w:rPr>
          <w:lang w:val="de-DE"/>
        </w:rPr>
        <w:tab/>
        <w:t>Bod 85.</w:t>
      </w:r>
    </w:p>
  </w:footnote>
  <w:footnote w:id="70">
    <w:p w14:paraId="5639E44F" w14:textId="77777777" w:rsidR="009968B6" w:rsidRPr="009A3470" w:rsidRDefault="009968B6" w:rsidP="009968B6">
      <w:pPr>
        <w:pStyle w:val="FootnoteText"/>
        <w:rPr>
          <w:lang w:val="de-DE"/>
        </w:rPr>
      </w:pPr>
      <w:r>
        <w:rPr>
          <w:rStyle w:val="FootnoteReference"/>
        </w:rPr>
        <w:footnoteRef/>
      </w:r>
      <w:r w:rsidRPr="009A3470">
        <w:rPr>
          <w:lang w:val="de-DE"/>
        </w:rPr>
        <w:tab/>
        <w:t>Bod 87. Viz rovněž bod 86.</w:t>
      </w:r>
    </w:p>
  </w:footnote>
  <w:footnote w:id="71">
    <w:p w14:paraId="05F89553" w14:textId="77777777" w:rsidR="009968B6" w:rsidRPr="00AE7F8E" w:rsidRDefault="009968B6" w:rsidP="009968B6">
      <w:pPr>
        <w:pStyle w:val="FootnoteText"/>
      </w:pPr>
      <w:r>
        <w:rPr>
          <w:rStyle w:val="FootnoteReference"/>
        </w:rPr>
        <w:footnoteRef/>
      </w:r>
      <w:r>
        <w:tab/>
        <w:t>Bod 88.</w:t>
      </w:r>
    </w:p>
  </w:footnote>
  <w:footnote w:id="72">
    <w:p w14:paraId="2C8556D6" w14:textId="77777777" w:rsidR="009968B6" w:rsidRPr="00AE7F8E" w:rsidRDefault="009968B6" w:rsidP="009968B6">
      <w:pPr>
        <w:pStyle w:val="FootnoteText"/>
      </w:pPr>
      <w:r>
        <w:rPr>
          <w:rStyle w:val="FootnoteReference"/>
        </w:rPr>
        <w:footnoteRef/>
      </w:r>
      <w:r>
        <w:tab/>
        <w:t>Body 88 a 92.</w:t>
      </w:r>
    </w:p>
  </w:footnote>
  <w:footnote w:id="73">
    <w:p w14:paraId="126126BD" w14:textId="77777777" w:rsidR="009968B6" w:rsidRPr="00AE7F8E" w:rsidRDefault="009968B6" w:rsidP="009968B6">
      <w:pPr>
        <w:pStyle w:val="FootnoteText"/>
      </w:pPr>
      <w:r>
        <w:rPr>
          <w:rStyle w:val="FootnoteReference"/>
        </w:rPr>
        <w:footnoteRef/>
      </w:r>
      <w:r>
        <w:tab/>
        <w:t>Bod 91.</w:t>
      </w:r>
    </w:p>
  </w:footnote>
  <w:footnote w:id="74">
    <w:p w14:paraId="3417CFB7" w14:textId="77777777" w:rsidR="009968B6" w:rsidRPr="00AE7F8E" w:rsidRDefault="009968B6" w:rsidP="009968B6">
      <w:pPr>
        <w:pStyle w:val="FootnoteText"/>
      </w:pPr>
      <w:r>
        <w:rPr>
          <w:rStyle w:val="FootnoteReference"/>
        </w:rPr>
        <w:footnoteRef/>
      </w:r>
      <w:r>
        <w:tab/>
        <w:t>Bod 76.</w:t>
      </w:r>
    </w:p>
  </w:footnote>
  <w:footnote w:id="75">
    <w:p w14:paraId="10887C05" w14:textId="77777777" w:rsidR="009968B6" w:rsidRPr="00AE7F8E" w:rsidRDefault="009968B6" w:rsidP="009968B6">
      <w:pPr>
        <w:pStyle w:val="FootnoteText"/>
      </w:pPr>
      <w:r>
        <w:rPr>
          <w:rStyle w:val="FootnoteReference"/>
        </w:rPr>
        <w:footnoteRef/>
      </w:r>
      <w:r>
        <w:tab/>
        <w:t>V tomto ohledu viz bod 82 a poznámka pod čarou 66.</w:t>
      </w:r>
    </w:p>
  </w:footnote>
  <w:footnote w:id="76">
    <w:p w14:paraId="5F0A8BCE" w14:textId="77777777" w:rsidR="009968B6" w:rsidRPr="00AE7F8E" w:rsidRDefault="009968B6" w:rsidP="009968B6">
      <w:pPr>
        <w:pStyle w:val="FootnoteText"/>
      </w:pPr>
      <w:r>
        <w:rPr>
          <w:rStyle w:val="FootnoteReference"/>
        </w:rPr>
        <w:footnoteRef/>
      </w:r>
      <w:r>
        <w:tab/>
        <w:t>Body 78, 79 a 81. Viz rovněž poznámka pod čarou 64.</w:t>
      </w:r>
    </w:p>
  </w:footnote>
  <w:footnote w:id="77">
    <w:p w14:paraId="32A23C52" w14:textId="77777777" w:rsidR="009968B6" w:rsidRPr="00AE7F8E" w:rsidRDefault="009968B6" w:rsidP="009968B6">
      <w:pPr>
        <w:pStyle w:val="FootnoteText"/>
      </w:pPr>
      <w:r>
        <w:rPr>
          <w:rStyle w:val="FootnoteReference"/>
        </w:rPr>
        <w:footnoteRef/>
      </w:r>
      <w:r>
        <w:tab/>
        <w:t>Bod 78.</w:t>
      </w:r>
    </w:p>
  </w:footnote>
  <w:footnote w:id="78">
    <w:p w14:paraId="14F0F181" w14:textId="77777777" w:rsidR="009968B6" w:rsidRPr="00AE7F8E" w:rsidRDefault="009968B6" w:rsidP="009968B6">
      <w:pPr>
        <w:pStyle w:val="FootnoteText"/>
      </w:pPr>
      <w:r>
        <w:rPr>
          <w:rStyle w:val="FootnoteReference"/>
        </w:rPr>
        <w:footnoteRef/>
      </w:r>
      <w:r>
        <w:tab/>
        <w:t>Body 51, 95 a 96.</w:t>
      </w:r>
    </w:p>
  </w:footnote>
  <w:footnote w:id="79">
    <w:p w14:paraId="7A6DA1EC" w14:textId="77777777" w:rsidR="009968B6" w:rsidRPr="00AE7F8E" w:rsidRDefault="009968B6" w:rsidP="009968B6">
      <w:pPr>
        <w:pStyle w:val="FootnoteText"/>
      </w:pPr>
      <w:r>
        <w:rPr>
          <w:rStyle w:val="FootnoteReference"/>
        </w:rPr>
        <w:footnoteRef/>
      </w:r>
      <w:r>
        <w:tab/>
        <w:t>Podle definice v bodě 19 písm. p). Viz rovněž body 97–98 a poznámka pod čarou 72.</w:t>
      </w:r>
    </w:p>
  </w:footnote>
  <w:footnote w:id="80">
    <w:p w14:paraId="5AE9E68D" w14:textId="77777777" w:rsidR="009968B6" w:rsidRPr="00AE7F8E" w:rsidRDefault="009968B6" w:rsidP="009968B6">
      <w:pPr>
        <w:pStyle w:val="FootnoteText"/>
      </w:pPr>
      <w:r>
        <w:rPr>
          <w:rStyle w:val="FootnoteReference"/>
        </w:rPr>
        <w:footnoteRef/>
      </w:r>
      <w:r>
        <w:tab/>
        <w:t>Bod 102. Viz rovněž poznámka pod čarou 74.</w:t>
      </w:r>
    </w:p>
  </w:footnote>
  <w:footnote w:id="81">
    <w:p w14:paraId="5A3E86F6" w14:textId="77777777" w:rsidR="009968B6" w:rsidRPr="00AE7F8E" w:rsidRDefault="009968B6" w:rsidP="009968B6">
      <w:pPr>
        <w:pStyle w:val="FootnoteText"/>
      </w:pPr>
      <w:r>
        <w:rPr>
          <w:rStyle w:val="FootnoteReference"/>
        </w:rPr>
        <w:footnoteRef/>
      </w:r>
      <w:r>
        <w:tab/>
        <w:t>Bod 104.</w:t>
      </w:r>
    </w:p>
  </w:footnote>
  <w:footnote w:id="82">
    <w:p w14:paraId="2BCC801B" w14:textId="77777777" w:rsidR="009968B6" w:rsidRPr="00AE7F8E" w:rsidRDefault="009968B6" w:rsidP="009968B6">
      <w:pPr>
        <w:pStyle w:val="FootnoteText"/>
      </w:pPr>
      <w:r>
        <w:rPr>
          <w:rStyle w:val="FootnoteReference"/>
        </w:rPr>
        <w:footnoteRef/>
      </w:r>
      <w:r>
        <w:tab/>
        <w:t>Bod 105.</w:t>
      </w:r>
    </w:p>
  </w:footnote>
  <w:footnote w:id="83">
    <w:p w14:paraId="5F5B657F" w14:textId="77777777" w:rsidR="009968B6" w:rsidRPr="00AE7F8E" w:rsidRDefault="009968B6" w:rsidP="009968B6">
      <w:pPr>
        <w:pStyle w:val="FootnoteText"/>
      </w:pPr>
      <w:r>
        <w:rPr>
          <w:rStyle w:val="FootnoteReference"/>
        </w:rPr>
        <w:footnoteRef/>
      </w:r>
      <w:r>
        <w:tab/>
        <w:t>Podle definice v bodě 19 písm. n).</w:t>
      </w:r>
    </w:p>
  </w:footnote>
  <w:footnote w:id="84">
    <w:p w14:paraId="5051A33C" w14:textId="77777777" w:rsidR="009968B6" w:rsidRPr="00AE7F8E" w:rsidRDefault="009968B6" w:rsidP="009968B6">
      <w:pPr>
        <w:pStyle w:val="FootnoteText"/>
      </w:pPr>
      <w:r>
        <w:rPr>
          <w:rStyle w:val="FootnoteReference"/>
        </w:rPr>
        <w:footnoteRef/>
      </w:r>
      <w:r>
        <w:tab/>
        <w:t>Bod 108.</w:t>
      </w:r>
    </w:p>
  </w:footnote>
  <w:footnote w:id="85">
    <w:p w14:paraId="66F0166D" w14:textId="77777777" w:rsidR="009968B6" w:rsidRPr="00AE7F8E" w:rsidRDefault="009968B6" w:rsidP="009968B6">
      <w:pPr>
        <w:pStyle w:val="FootnoteText"/>
      </w:pPr>
      <w:r>
        <w:rPr>
          <w:rStyle w:val="FootnoteReference"/>
        </w:rPr>
        <w:footnoteRef/>
      </w:r>
      <w:r>
        <w:tab/>
        <w:t>Bod 109. Viz rovněž body 110 a 111.</w:t>
      </w:r>
    </w:p>
  </w:footnote>
  <w:footnote w:id="86">
    <w:p w14:paraId="23994770" w14:textId="77777777" w:rsidR="009968B6" w:rsidRPr="00AE7F8E" w:rsidRDefault="009968B6" w:rsidP="009968B6">
      <w:pPr>
        <w:pStyle w:val="FootnoteText"/>
      </w:pPr>
      <w:r>
        <w:rPr>
          <w:rStyle w:val="FootnoteReference"/>
        </w:rPr>
        <w:footnoteRef/>
      </w:r>
      <w:r>
        <w:tab/>
        <w:t>Bod 112. Viz rovněž body 113 a 114.</w:t>
      </w:r>
    </w:p>
  </w:footnote>
  <w:footnote w:id="87">
    <w:p w14:paraId="4A56667C" w14:textId="77777777" w:rsidR="009968B6" w:rsidRPr="009D70E1" w:rsidRDefault="009968B6" w:rsidP="009968B6">
      <w:pPr>
        <w:pStyle w:val="FootnoteText"/>
      </w:pPr>
      <w:r>
        <w:rPr>
          <w:rStyle w:val="FootnoteReference"/>
        </w:rPr>
        <w:footnoteRef/>
      </w:r>
      <w:r>
        <w:tab/>
        <w:t>Bod 117.</w:t>
      </w:r>
    </w:p>
  </w:footnote>
  <w:footnote w:id="88">
    <w:p w14:paraId="6FA671DE" w14:textId="77777777" w:rsidR="009968B6" w:rsidRPr="00844742" w:rsidRDefault="009968B6" w:rsidP="009968B6">
      <w:pPr>
        <w:pStyle w:val="FootnoteText"/>
      </w:pPr>
      <w:r>
        <w:rPr>
          <w:rStyle w:val="FootnoteReference"/>
        </w:rPr>
        <w:footnoteRef/>
      </w:r>
      <w:r>
        <w:tab/>
        <w:t>Bod 118.</w:t>
      </w:r>
    </w:p>
  </w:footnote>
  <w:footnote w:id="89">
    <w:p w14:paraId="5F6B5525" w14:textId="77777777" w:rsidR="009968B6" w:rsidRPr="00844742" w:rsidRDefault="009968B6" w:rsidP="009968B6">
      <w:pPr>
        <w:pStyle w:val="FootnoteText"/>
      </w:pPr>
      <w:r>
        <w:rPr>
          <w:rStyle w:val="FootnoteReference"/>
        </w:rPr>
        <w:footnoteRef/>
      </w:r>
      <w:r>
        <w:tab/>
        <w:t>Bod 118.</w:t>
      </w:r>
    </w:p>
  </w:footnote>
  <w:footnote w:id="90">
    <w:p w14:paraId="33AE6441" w14:textId="77777777" w:rsidR="009968B6" w:rsidRPr="00844742" w:rsidRDefault="009968B6" w:rsidP="009968B6">
      <w:pPr>
        <w:pStyle w:val="FootnoteText"/>
      </w:pPr>
      <w:r>
        <w:rPr>
          <w:rStyle w:val="FootnoteReference"/>
        </w:rPr>
        <w:footnoteRef/>
      </w:r>
      <w:r>
        <w:tab/>
        <w:t>Bod 120.</w:t>
      </w:r>
    </w:p>
  </w:footnote>
  <w:footnote w:id="91">
    <w:p w14:paraId="4448D619" w14:textId="77777777" w:rsidR="009968B6" w:rsidRPr="00844742" w:rsidRDefault="009968B6" w:rsidP="009968B6">
      <w:pPr>
        <w:pStyle w:val="FootnoteText"/>
      </w:pPr>
      <w:r>
        <w:rPr>
          <w:rStyle w:val="FootnoteReference"/>
        </w:rPr>
        <w:footnoteRef/>
      </w:r>
      <w:r>
        <w:tab/>
        <w:t>Body 120 a 122.</w:t>
      </w:r>
    </w:p>
  </w:footnote>
  <w:footnote w:id="92">
    <w:p w14:paraId="394A57AC" w14:textId="77777777" w:rsidR="009968B6" w:rsidRPr="00844742" w:rsidRDefault="009968B6" w:rsidP="009968B6">
      <w:pPr>
        <w:pStyle w:val="FootnoteText"/>
      </w:pPr>
      <w:r>
        <w:rPr>
          <w:rStyle w:val="FootnoteReference"/>
        </w:rPr>
        <w:footnoteRef/>
      </w:r>
      <w:r>
        <w:tab/>
        <w:t>Bod 123.</w:t>
      </w:r>
    </w:p>
  </w:footnote>
  <w:footnote w:id="93">
    <w:p w14:paraId="74122C1C" w14:textId="77777777" w:rsidR="009968B6" w:rsidRPr="00844742" w:rsidRDefault="009968B6" w:rsidP="009968B6">
      <w:pPr>
        <w:pStyle w:val="FootnoteText"/>
      </w:pPr>
      <w:r>
        <w:rPr>
          <w:rStyle w:val="FootnoteReference"/>
        </w:rPr>
        <w:footnoteRef/>
      </w:r>
      <w:r>
        <w:tab/>
        <w:t>Bod 124.</w:t>
      </w:r>
    </w:p>
  </w:footnote>
  <w:footnote w:id="94">
    <w:p w14:paraId="78332B13" w14:textId="77777777" w:rsidR="009968B6" w:rsidRPr="00844742" w:rsidRDefault="009968B6" w:rsidP="009968B6">
      <w:pPr>
        <w:pStyle w:val="FootnoteText"/>
      </w:pPr>
      <w:r>
        <w:rPr>
          <w:rStyle w:val="FootnoteReference"/>
        </w:rPr>
        <w:footnoteRef/>
      </w:r>
      <w:r>
        <w:tab/>
        <w:t>Bod 125.</w:t>
      </w:r>
    </w:p>
  </w:footnote>
  <w:footnote w:id="95">
    <w:p w14:paraId="5E087050" w14:textId="77777777" w:rsidR="009968B6" w:rsidRPr="00844742" w:rsidRDefault="009968B6" w:rsidP="009968B6">
      <w:pPr>
        <w:pStyle w:val="FootnoteText"/>
      </w:pPr>
      <w:r>
        <w:rPr>
          <w:rStyle w:val="FootnoteReference"/>
        </w:rPr>
        <w:footnoteRef/>
      </w:r>
      <w:r>
        <w:tab/>
        <w:t>Bod 127.</w:t>
      </w:r>
    </w:p>
  </w:footnote>
  <w:footnote w:id="96">
    <w:p w14:paraId="04C98302" w14:textId="77777777" w:rsidR="009968B6" w:rsidRPr="00844742" w:rsidRDefault="009968B6" w:rsidP="009968B6">
      <w:pPr>
        <w:pStyle w:val="FootnoteText"/>
      </w:pPr>
      <w:r>
        <w:rPr>
          <w:rStyle w:val="FootnoteReference"/>
        </w:rPr>
        <w:footnoteRef/>
      </w:r>
      <w:r>
        <w:tab/>
        <w:t>Bod 127.</w:t>
      </w:r>
    </w:p>
  </w:footnote>
  <w:footnote w:id="97">
    <w:p w14:paraId="41B3A451" w14:textId="77777777" w:rsidR="009968B6" w:rsidRPr="00844742" w:rsidRDefault="009968B6" w:rsidP="009968B6">
      <w:pPr>
        <w:pStyle w:val="FootnoteText"/>
      </w:pPr>
      <w:r>
        <w:rPr>
          <w:rStyle w:val="FootnoteReference"/>
        </w:rPr>
        <w:footnoteRef/>
      </w:r>
      <w:r>
        <w:tab/>
        <w:t>Bod 127.</w:t>
      </w:r>
    </w:p>
  </w:footnote>
  <w:footnote w:id="98">
    <w:p w14:paraId="23B380EF" w14:textId="77777777" w:rsidR="009968B6" w:rsidRPr="00844742" w:rsidRDefault="009968B6" w:rsidP="009968B6">
      <w:pPr>
        <w:pStyle w:val="FootnoteText"/>
      </w:pPr>
      <w:r>
        <w:rPr>
          <w:rStyle w:val="FootnoteReference"/>
        </w:rPr>
        <w:footnoteRef/>
      </w:r>
      <w:r>
        <w:tab/>
        <w:t>Bod 128.</w:t>
      </w:r>
    </w:p>
  </w:footnote>
  <w:footnote w:id="99">
    <w:p w14:paraId="38660B92" w14:textId="77777777" w:rsidR="009968B6" w:rsidRPr="00844742" w:rsidRDefault="009968B6" w:rsidP="009968B6">
      <w:pPr>
        <w:pStyle w:val="FootnoteText"/>
      </w:pPr>
      <w:r>
        <w:rPr>
          <w:rStyle w:val="FootnoteReference"/>
        </w:rPr>
        <w:footnoteRef/>
      </w:r>
      <w:r>
        <w:tab/>
        <w:t>Bod 129.</w:t>
      </w:r>
    </w:p>
  </w:footnote>
  <w:footnote w:id="100">
    <w:p w14:paraId="3DD6A31A" w14:textId="77777777" w:rsidR="009968B6" w:rsidRPr="00844742" w:rsidRDefault="009968B6" w:rsidP="009968B6">
      <w:pPr>
        <w:pStyle w:val="FootnoteText"/>
      </w:pPr>
      <w:r>
        <w:rPr>
          <w:rStyle w:val="FootnoteReference"/>
        </w:rPr>
        <w:footnoteRef/>
      </w:r>
      <w:r>
        <w:tab/>
        <w:t>Bod 130.</w:t>
      </w:r>
    </w:p>
  </w:footnote>
  <w:footnote w:id="101">
    <w:p w14:paraId="6E3BE5B9" w14:textId="77777777" w:rsidR="009968B6" w:rsidRPr="00844742" w:rsidRDefault="009968B6" w:rsidP="009968B6">
      <w:pPr>
        <w:pStyle w:val="FootnoteText"/>
      </w:pPr>
      <w:r>
        <w:rPr>
          <w:rStyle w:val="FootnoteReference"/>
        </w:rPr>
        <w:footnoteRef/>
      </w:r>
      <w:r>
        <w:tab/>
        <w:t>Bod 131.</w:t>
      </w:r>
    </w:p>
  </w:footnote>
  <w:footnote w:id="102">
    <w:p w14:paraId="0AE8DCC7" w14:textId="77777777" w:rsidR="009968B6" w:rsidRPr="00844742" w:rsidRDefault="009968B6" w:rsidP="009968B6">
      <w:pPr>
        <w:pStyle w:val="FootnoteText"/>
      </w:pPr>
      <w:r>
        <w:rPr>
          <w:rStyle w:val="FootnoteReference"/>
        </w:rPr>
        <w:footnoteRef/>
      </w:r>
      <w:r>
        <w:tab/>
        <w:t>Bod 132.</w:t>
      </w:r>
    </w:p>
  </w:footnote>
  <w:footnote w:id="103">
    <w:p w14:paraId="226A676E" w14:textId="77777777" w:rsidR="009968B6" w:rsidRPr="00844742" w:rsidRDefault="009968B6" w:rsidP="009968B6">
      <w:pPr>
        <w:pStyle w:val="FootnoteText"/>
      </w:pPr>
      <w:r>
        <w:rPr>
          <w:rStyle w:val="FootnoteReference"/>
        </w:rPr>
        <w:footnoteRef/>
      </w:r>
      <w:r>
        <w:tab/>
        <w:t>Bod 133.</w:t>
      </w:r>
    </w:p>
  </w:footnote>
  <w:footnote w:id="104">
    <w:p w14:paraId="670EB615" w14:textId="77777777" w:rsidR="009968B6" w:rsidRPr="00844742" w:rsidRDefault="009968B6" w:rsidP="009968B6">
      <w:pPr>
        <w:pStyle w:val="FootnoteText"/>
      </w:pPr>
      <w:r>
        <w:rPr>
          <w:rStyle w:val="FootnoteReference"/>
        </w:rPr>
        <w:footnoteRef/>
      </w:r>
      <w:r>
        <w:tab/>
        <w:t>Bod 134.</w:t>
      </w:r>
    </w:p>
  </w:footnote>
  <w:footnote w:id="105">
    <w:p w14:paraId="3A6C3CA4" w14:textId="77777777" w:rsidR="009968B6" w:rsidRPr="00844742" w:rsidRDefault="009968B6" w:rsidP="009968B6">
      <w:pPr>
        <w:pStyle w:val="FootnoteText"/>
      </w:pPr>
      <w:r>
        <w:rPr>
          <w:rStyle w:val="FootnoteReference"/>
        </w:rPr>
        <w:footnoteRef/>
      </w:r>
      <w:r>
        <w:tab/>
        <w:t>Bod 135.</w:t>
      </w:r>
    </w:p>
  </w:footnote>
  <w:footnote w:id="106">
    <w:p w14:paraId="655F2077" w14:textId="77777777" w:rsidR="009968B6" w:rsidRPr="00844742" w:rsidRDefault="009968B6" w:rsidP="009968B6">
      <w:pPr>
        <w:pStyle w:val="FootnoteText"/>
      </w:pPr>
      <w:r>
        <w:rPr>
          <w:rStyle w:val="FootnoteReference"/>
        </w:rPr>
        <w:footnoteRef/>
      </w:r>
      <w:r>
        <w:tab/>
        <w:t xml:space="preserve">Bod 135. </w:t>
      </w:r>
    </w:p>
  </w:footnote>
  <w:footnote w:id="107">
    <w:p w14:paraId="0D6D5A9D" w14:textId="77777777" w:rsidR="009968B6" w:rsidRPr="00844742" w:rsidRDefault="009968B6" w:rsidP="009968B6">
      <w:pPr>
        <w:pStyle w:val="FootnoteText"/>
      </w:pPr>
      <w:r>
        <w:rPr>
          <w:rStyle w:val="FootnoteReference"/>
        </w:rPr>
        <w:footnoteRef/>
      </w:r>
      <w:r>
        <w:tab/>
        <w:t>Bod 137.</w:t>
      </w:r>
    </w:p>
  </w:footnote>
  <w:footnote w:id="108">
    <w:p w14:paraId="3739E34C" w14:textId="77777777" w:rsidR="009968B6" w:rsidRPr="00844742" w:rsidRDefault="009968B6" w:rsidP="009968B6">
      <w:pPr>
        <w:pStyle w:val="FootnoteText"/>
      </w:pPr>
      <w:r>
        <w:rPr>
          <w:rStyle w:val="FootnoteReference"/>
        </w:rPr>
        <w:footnoteRef/>
      </w:r>
      <w:r>
        <w:tab/>
        <w:t>Bod 137.</w:t>
      </w:r>
    </w:p>
  </w:footnote>
  <w:footnote w:id="109">
    <w:p w14:paraId="42D19F2B" w14:textId="77777777" w:rsidR="009968B6" w:rsidRPr="00844742" w:rsidRDefault="009968B6" w:rsidP="009968B6">
      <w:pPr>
        <w:pStyle w:val="FootnoteText"/>
      </w:pPr>
      <w:r>
        <w:rPr>
          <w:rStyle w:val="FootnoteReference"/>
        </w:rPr>
        <w:footnoteRef/>
      </w:r>
      <w:r>
        <w:tab/>
        <w:t>Bod 138.</w:t>
      </w:r>
    </w:p>
  </w:footnote>
  <w:footnote w:id="110">
    <w:p w14:paraId="7ED4162D" w14:textId="77777777" w:rsidR="009968B6" w:rsidRPr="00844742" w:rsidRDefault="009968B6" w:rsidP="009968B6">
      <w:pPr>
        <w:pStyle w:val="FootnoteText"/>
      </w:pPr>
      <w:r>
        <w:rPr>
          <w:rStyle w:val="FootnoteReference"/>
        </w:rPr>
        <w:footnoteRef/>
      </w:r>
      <w:r>
        <w:tab/>
        <w:t>Bod 138 písm. a).</w:t>
      </w:r>
    </w:p>
  </w:footnote>
  <w:footnote w:id="111">
    <w:p w14:paraId="2963A938" w14:textId="77777777" w:rsidR="009968B6" w:rsidRPr="00844742" w:rsidRDefault="009968B6" w:rsidP="009968B6">
      <w:pPr>
        <w:pStyle w:val="FootnoteText"/>
      </w:pPr>
      <w:r>
        <w:rPr>
          <w:rStyle w:val="FootnoteReference"/>
        </w:rPr>
        <w:footnoteRef/>
      </w:r>
      <w:r>
        <w:tab/>
        <w:t>Bod 139.</w:t>
      </w:r>
    </w:p>
  </w:footnote>
  <w:footnote w:id="112">
    <w:p w14:paraId="6F5FA055" w14:textId="77777777" w:rsidR="009968B6" w:rsidRPr="00844742" w:rsidRDefault="009968B6" w:rsidP="009968B6">
      <w:pPr>
        <w:pStyle w:val="FootnoteText"/>
      </w:pPr>
      <w:r>
        <w:rPr>
          <w:rStyle w:val="FootnoteReference"/>
        </w:rPr>
        <w:footnoteRef/>
      </w:r>
      <w:r>
        <w:tab/>
        <w:t>Bod 138 písm. b).</w:t>
      </w:r>
    </w:p>
  </w:footnote>
  <w:footnote w:id="113">
    <w:p w14:paraId="4296D8A9" w14:textId="77777777" w:rsidR="009968B6" w:rsidRPr="00844742" w:rsidRDefault="009968B6" w:rsidP="009968B6">
      <w:pPr>
        <w:pStyle w:val="FootnoteText"/>
      </w:pPr>
      <w:r>
        <w:rPr>
          <w:rStyle w:val="FootnoteReference"/>
        </w:rPr>
        <w:footnoteRef/>
      </w:r>
      <w:r>
        <w:tab/>
        <w:t>Bod 138 písm. b) podbod ii).</w:t>
      </w:r>
    </w:p>
  </w:footnote>
  <w:footnote w:id="114">
    <w:p w14:paraId="3002A7EF" w14:textId="77777777" w:rsidR="009968B6" w:rsidRPr="00844742" w:rsidRDefault="009968B6" w:rsidP="009968B6">
      <w:pPr>
        <w:pStyle w:val="FootnoteText"/>
      </w:pPr>
      <w:r>
        <w:rPr>
          <w:rStyle w:val="FootnoteReference"/>
        </w:rPr>
        <w:footnoteRef/>
      </w:r>
      <w:r>
        <w:tab/>
        <w:t>Bod 140.</w:t>
      </w:r>
    </w:p>
  </w:footnote>
  <w:footnote w:id="115">
    <w:p w14:paraId="70F13BCF" w14:textId="77777777" w:rsidR="009968B6" w:rsidRPr="00844742" w:rsidRDefault="009968B6" w:rsidP="009968B6">
      <w:pPr>
        <w:pStyle w:val="FootnoteText"/>
      </w:pPr>
      <w:r>
        <w:rPr>
          <w:rStyle w:val="FootnoteReference"/>
        </w:rPr>
        <w:footnoteRef/>
      </w:r>
      <w:r>
        <w:tab/>
        <w:t>Bod 141.</w:t>
      </w:r>
    </w:p>
  </w:footnote>
  <w:footnote w:id="116">
    <w:p w14:paraId="7190790B" w14:textId="77777777" w:rsidR="009968B6" w:rsidRPr="005A2D93" w:rsidRDefault="009968B6" w:rsidP="009968B6">
      <w:pPr>
        <w:pStyle w:val="FootnoteText"/>
      </w:pPr>
      <w:r>
        <w:rPr>
          <w:rStyle w:val="FootnoteReference"/>
        </w:rPr>
        <w:footnoteRef/>
      </w:r>
      <w:r>
        <w:tab/>
        <w:t>Bod 142.</w:t>
      </w:r>
    </w:p>
  </w:footnote>
  <w:footnote w:id="117">
    <w:p w14:paraId="4E809D25" w14:textId="77777777" w:rsidR="009968B6" w:rsidRPr="005A2D93" w:rsidRDefault="009968B6" w:rsidP="009968B6">
      <w:pPr>
        <w:pStyle w:val="FootnoteText"/>
      </w:pPr>
      <w:r>
        <w:rPr>
          <w:rStyle w:val="FootnoteReference"/>
        </w:rPr>
        <w:footnoteRef/>
      </w:r>
      <w:r>
        <w:tab/>
        <w:t>Bod 143.</w:t>
      </w:r>
    </w:p>
  </w:footnote>
  <w:footnote w:id="118">
    <w:p w14:paraId="371981EA" w14:textId="77777777" w:rsidR="009968B6" w:rsidRPr="00AE7F8E" w:rsidRDefault="009968B6" w:rsidP="009968B6">
      <w:pPr>
        <w:pStyle w:val="FootnoteText"/>
      </w:pPr>
      <w:r>
        <w:rPr>
          <w:rStyle w:val="FootnoteReference"/>
        </w:rPr>
        <w:footnoteRef/>
      </w:r>
      <w:r>
        <w:tab/>
        <w:t>Bod 144. Viz rovněž poznámka pod čarou 91.</w:t>
      </w:r>
    </w:p>
  </w:footnote>
  <w:footnote w:id="119">
    <w:p w14:paraId="6899AFF1" w14:textId="77777777" w:rsidR="009968B6" w:rsidRPr="00AE7F8E" w:rsidRDefault="009968B6" w:rsidP="009968B6">
      <w:pPr>
        <w:pStyle w:val="FootnoteText"/>
      </w:pPr>
      <w:r>
        <w:rPr>
          <w:rStyle w:val="FootnoteReference"/>
        </w:rPr>
        <w:footnoteRef/>
      </w:r>
      <w:r>
        <w:tab/>
        <w:t>Poznámka pod čarou 97.</w:t>
      </w:r>
    </w:p>
  </w:footnote>
  <w:footnote w:id="120">
    <w:p w14:paraId="6AFFAAC2" w14:textId="77777777" w:rsidR="009968B6" w:rsidRPr="00AE7F8E" w:rsidRDefault="009968B6" w:rsidP="009968B6">
      <w:pPr>
        <w:pStyle w:val="FootnoteText"/>
      </w:pPr>
      <w:r>
        <w:rPr>
          <w:rStyle w:val="FootnoteReference"/>
        </w:rPr>
        <w:footnoteRef/>
      </w:r>
      <w:r>
        <w:tab/>
        <w:t>Bod 144. Viz rovněž poznámka pod čarou 98.</w:t>
      </w:r>
    </w:p>
  </w:footnote>
  <w:footnote w:id="121">
    <w:p w14:paraId="6D46B821" w14:textId="77777777" w:rsidR="009968B6" w:rsidRPr="00AE7F8E" w:rsidRDefault="009968B6" w:rsidP="009968B6">
      <w:pPr>
        <w:pStyle w:val="FootnoteText"/>
      </w:pPr>
      <w:r>
        <w:rPr>
          <w:rStyle w:val="FootnoteReference"/>
        </w:rPr>
        <w:footnoteRef/>
      </w:r>
      <w:r>
        <w:tab/>
        <w:t>Bod 145.</w:t>
      </w:r>
    </w:p>
  </w:footnote>
  <w:footnote w:id="122">
    <w:p w14:paraId="4D12BA4E" w14:textId="77777777" w:rsidR="009968B6" w:rsidRPr="00AE7F8E" w:rsidRDefault="009968B6" w:rsidP="009968B6">
      <w:pPr>
        <w:pStyle w:val="FootnoteText"/>
      </w:pPr>
      <w:r>
        <w:rPr>
          <w:rStyle w:val="FootnoteReference"/>
        </w:rPr>
        <w:footnoteRef/>
      </w:r>
      <w:r>
        <w:tab/>
        <w:t>Bod 146.</w:t>
      </w:r>
    </w:p>
  </w:footnote>
  <w:footnote w:id="123">
    <w:p w14:paraId="628226F6" w14:textId="77777777" w:rsidR="009968B6" w:rsidRPr="009D70E1" w:rsidRDefault="009968B6" w:rsidP="009968B6">
      <w:pPr>
        <w:pStyle w:val="FootnoteText"/>
      </w:pPr>
      <w:r>
        <w:rPr>
          <w:rStyle w:val="FootnoteReference"/>
        </w:rPr>
        <w:footnoteRef/>
      </w:r>
      <w:r>
        <w:tab/>
        <w:t>Body 147 a 148.</w:t>
      </w:r>
    </w:p>
  </w:footnote>
  <w:footnote w:id="124">
    <w:p w14:paraId="361DA966" w14:textId="77777777" w:rsidR="009968B6" w:rsidRPr="009D70E1" w:rsidRDefault="009968B6" w:rsidP="009968B6">
      <w:pPr>
        <w:pStyle w:val="FootnoteText"/>
      </w:pPr>
      <w:r>
        <w:rPr>
          <w:rStyle w:val="FootnoteReference"/>
        </w:rPr>
        <w:footnoteRef/>
      </w:r>
      <w:r>
        <w:tab/>
        <w:t>Bod 149.</w:t>
      </w:r>
    </w:p>
  </w:footnote>
  <w:footnote w:id="125">
    <w:p w14:paraId="2AF87577" w14:textId="77777777" w:rsidR="009968B6" w:rsidRPr="009D70E1" w:rsidRDefault="009968B6" w:rsidP="009968B6">
      <w:pPr>
        <w:pStyle w:val="FootnoteText"/>
      </w:pPr>
      <w:r>
        <w:rPr>
          <w:rStyle w:val="FootnoteReference"/>
        </w:rPr>
        <w:footnoteRef/>
      </w:r>
      <w:r>
        <w:tab/>
        <w:t>Bod 150.</w:t>
      </w:r>
    </w:p>
  </w:footnote>
  <w:footnote w:id="126">
    <w:p w14:paraId="18BF0DAE" w14:textId="77777777" w:rsidR="009968B6" w:rsidRPr="009D70E1" w:rsidRDefault="009968B6" w:rsidP="009968B6">
      <w:pPr>
        <w:pStyle w:val="FootnoteText"/>
      </w:pPr>
      <w:r>
        <w:rPr>
          <w:rStyle w:val="FootnoteReference"/>
        </w:rPr>
        <w:footnoteRef/>
      </w:r>
      <w:r>
        <w:tab/>
        <w:t>Bod 151 písm. a).</w:t>
      </w:r>
    </w:p>
  </w:footnote>
  <w:footnote w:id="127">
    <w:p w14:paraId="747C8F92" w14:textId="77777777" w:rsidR="009968B6" w:rsidRPr="00AE7F8E" w:rsidRDefault="009968B6" w:rsidP="009968B6">
      <w:pPr>
        <w:pStyle w:val="FootnoteText"/>
      </w:pPr>
      <w:r>
        <w:rPr>
          <w:rStyle w:val="FootnoteReference"/>
        </w:rPr>
        <w:footnoteRef/>
      </w:r>
      <w:r>
        <w:tab/>
        <w:t>Bod 151 písm. b).</w:t>
      </w:r>
    </w:p>
  </w:footnote>
  <w:footnote w:id="128">
    <w:p w14:paraId="699CB931" w14:textId="77777777" w:rsidR="009968B6" w:rsidRPr="00AE7F8E" w:rsidRDefault="009968B6" w:rsidP="009968B6">
      <w:pPr>
        <w:pStyle w:val="FootnoteText"/>
      </w:pPr>
      <w:r>
        <w:rPr>
          <w:rStyle w:val="FootnoteReference"/>
        </w:rPr>
        <w:footnoteRef/>
      </w:r>
      <w:r>
        <w:tab/>
        <w:t>Bod 151 písm. c).</w:t>
      </w:r>
    </w:p>
  </w:footnote>
  <w:footnote w:id="129">
    <w:p w14:paraId="3C796F08" w14:textId="77777777" w:rsidR="009968B6" w:rsidRPr="00AE7F8E" w:rsidRDefault="009968B6" w:rsidP="009968B6">
      <w:pPr>
        <w:pStyle w:val="FootnoteText"/>
      </w:pPr>
      <w:r>
        <w:rPr>
          <w:rStyle w:val="FootnoteReference"/>
        </w:rPr>
        <w:footnoteRef/>
      </w:r>
      <w:r>
        <w:tab/>
        <w:t>Bod 155, podle něhož musí být zaveden mechanismus zpětného získání prostředků, pokud je výše podpory vyšší než 10 milionů EUR. Podle bodu 156 není mechanismus zpětného získání prostředků nutný v případě přijetí modelu přímých investic.</w:t>
      </w:r>
    </w:p>
  </w:footnote>
  <w:footnote w:id="130">
    <w:p w14:paraId="19A564C5" w14:textId="77777777" w:rsidR="009968B6" w:rsidRPr="00844742" w:rsidRDefault="009968B6" w:rsidP="009968B6">
      <w:pPr>
        <w:pStyle w:val="FootnoteText"/>
      </w:pPr>
      <w:r>
        <w:rPr>
          <w:rStyle w:val="FootnoteReference"/>
        </w:rPr>
        <w:footnoteRef/>
      </w:r>
      <w:r>
        <w:tab/>
        <w:t>Bod 154.</w:t>
      </w:r>
    </w:p>
  </w:footnote>
  <w:footnote w:id="131">
    <w:p w14:paraId="79178B64" w14:textId="77777777" w:rsidR="009968B6" w:rsidRPr="00844742" w:rsidRDefault="009968B6" w:rsidP="009968B6">
      <w:pPr>
        <w:pStyle w:val="FootnoteText"/>
      </w:pPr>
      <w:r>
        <w:rPr>
          <w:rStyle w:val="FootnoteReference"/>
        </w:rPr>
        <w:footnoteRef/>
      </w:r>
      <w:r>
        <w:tab/>
        <w:t>Bod 155.</w:t>
      </w:r>
    </w:p>
  </w:footnote>
  <w:footnote w:id="132">
    <w:p w14:paraId="174B7384" w14:textId="77777777" w:rsidR="009968B6" w:rsidRPr="00844742" w:rsidRDefault="009968B6" w:rsidP="009968B6">
      <w:pPr>
        <w:pStyle w:val="FootnoteText"/>
      </w:pPr>
      <w:r>
        <w:rPr>
          <w:rStyle w:val="FootnoteReference"/>
        </w:rPr>
        <w:footnoteRef/>
      </w:r>
      <w:r>
        <w:tab/>
        <w:t>Bod 157.</w:t>
      </w:r>
    </w:p>
  </w:footnote>
  <w:footnote w:id="133">
    <w:p w14:paraId="449B4FEA" w14:textId="77777777" w:rsidR="009968B6" w:rsidRPr="00844742" w:rsidRDefault="009968B6" w:rsidP="009968B6">
      <w:pPr>
        <w:pStyle w:val="FootnoteText"/>
      </w:pPr>
      <w:r>
        <w:rPr>
          <w:rStyle w:val="FootnoteReference"/>
        </w:rPr>
        <w:footnoteRef/>
      </w:r>
      <w:r>
        <w:tab/>
        <w:t>Bod 158.</w:t>
      </w:r>
    </w:p>
  </w:footnote>
  <w:footnote w:id="134">
    <w:p w14:paraId="1555B05B" w14:textId="77777777" w:rsidR="009968B6" w:rsidRPr="00844742" w:rsidRDefault="009968B6" w:rsidP="009968B6">
      <w:pPr>
        <w:pStyle w:val="FootnoteText"/>
      </w:pPr>
      <w:r>
        <w:rPr>
          <w:rStyle w:val="FootnoteReference"/>
        </w:rPr>
        <w:footnoteRef/>
      </w:r>
      <w:r>
        <w:tab/>
        <w:t>Poznámka pod čarou 104.</w:t>
      </w:r>
    </w:p>
  </w:footnote>
  <w:footnote w:id="135">
    <w:p w14:paraId="135B5F90" w14:textId="77777777" w:rsidR="009968B6" w:rsidRPr="00844742" w:rsidRDefault="009968B6" w:rsidP="009968B6">
      <w:pPr>
        <w:pStyle w:val="FootnoteText"/>
      </w:pPr>
      <w:r>
        <w:rPr>
          <w:rStyle w:val="FootnoteReference"/>
        </w:rPr>
        <w:footnoteRef/>
      </w:r>
      <w:r>
        <w:tab/>
        <w:t>Bod 158.</w:t>
      </w:r>
    </w:p>
  </w:footnote>
  <w:footnote w:id="136">
    <w:p w14:paraId="336DDC3F" w14:textId="77777777" w:rsidR="009968B6" w:rsidRPr="00AE7F8E" w:rsidRDefault="009968B6" w:rsidP="009968B6">
      <w:pPr>
        <w:pStyle w:val="FootnoteText"/>
      </w:pPr>
      <w:r>
        <w:rPr>
          <w:rStyle w:val="FootnoteReference"/>
        </w:rPr>
        <w:footnoteRef/>
      </w:r>
      <w:r>
        <w:tab/>
        <w:t>Bod 159.</w:t>
      </w:r>
    </w:p>
  </w:footnote>
  <w:footnote w:id="137">
    <w:p w14:paraId="18A73AED" w14:textId="77777777" w:rsidR="009968B6" w:rsidRPr="00AE7F8E" w:rsidRDefault="009968B6" w:rsidP="009968B6">
      <w:pPr>
        <w:pStyle w:val="FootnoteText"/>
      </w:pPr>
      <w:r>
        <w:rPr>
          <w:rStyle w:val="FootnoteReference"/>
        </w:rPr>
        <w:footnoteRef/>
      </w:r>
      <w:r>
        <w:tab/>
        <w:t>Bod 160.</w:t>
      </w:r>
    </w:p>
  </w:footnote>
  <w:footnote w:id="138">
    <w:p w14:paraId="628C4800" w14:textId="77777777" w:rsidR="009968B6" w:rsidRPr="00AE7F8E" w:rsidRDefault="009968B6" w:rsidP="009968B6">
      <w:pPr>
        <w:pStyle w:val="FootnoteText"/>
      </w:pPr>
      <w:r>
        <w:rPr>
          <w:rStyle w:val="FootnoteReference"/>
        </w:rPr>
        <w:footnoteRef/>
      </w:r>
      <w:r>
        <w:tab/>
        <w:t>Bod 5.2.4.6.</w:t>
      </w:r>
    </w:p>
  </w:footnote>
  <w:footnote w:id="139">
    <w:p w14:paraId="3AB300CA" w14:textId="77777777" w:rsidR="009968B6" w:rsidRPr="00AE7F8E" w:rsidRDefault="009968B6" w:rsidP="009968B6">
      <w:pPr>
        <w:pStyle w:val="FootnoteText"/>
      </w:pPr>
      <w:r>
        <w:rPr>
          <w:rStyle w:val="FootnoteReference"/>
        </w:rPr>
        <w:footnoteRef/>
      </w:r>
      <w:r>
        <w:tab/>
        <w:t>Bod 77. Viz rovněž bod 162.</w:t>
      </w:r>
    </w:p>
  </w:footnote>
  <w:footnote w:id="140">
    <w:p w14:paraId="00322898" w14:textId="77777777" w:rsidR="009968B6" w:rsidRPr="00AE7F8E" w:rsidRDefault="009968B6" w:rsidP="009968B6">
      <w:pPr>
        <w:pStyle w:val="FootnoteText"/>
      </w:pPr>
      <w:r>
        <w:rPr>
          <w:rStyle w:val="FootnoteReference"/>
        </w:rPr>
        <w:footnoteRef/>
      </w:r>
      <w:r>
        <w:tab/>
        <w:t xml:space="preserve">Bod 90. </w:t>
      </w:r>
    </w:p>
  </w:footnote>
  <w:footnote w:id="141">
    <w:p w14:paraId="1F4BEF37" w14:textId="77777777" w:rsidR="009968B6" w:rsidRPr="00AE7F8E" w:rsidRDefault="009968B6" w:rsidP="009968B6">
      <w:pPr>
        <w:pStyle w:val="FootnoteText"/>
      </w:pPr>
      <w:r>
        <w:rPr>
          <w:rStyle w:val="FootnoteReference"/>
        </w:rPr>
        <w:footnoteRef/>
      </w:r>
      <w:r>
        <w:tab/>
        <w:t>Bod 83. Viz rovněž bod 162.</w:t>
      </w:r>
    </w:p>
  </w:footnote>
  <w:footnote w:id="142">
    <w:p w14:paraId="3F24D9F6" w14:textId="77777777" w:rsidR="009968B6" w:rsidRPr="00AE7F8E" w:rsidRDefault="009968B6" w:rsidP="009968B6">
      <w:pPr>
        <w:pStyle w:val="FootnoteText"/>
      </w:pPr>
      <w:r>
        <w:rPr>
          <w:rStyle w:val="FootnoteReference"/>
        </w:rPr>
        <w:footnoteRef/>
      </w:r>
      <w:r>
        <w:tab/>
        <w:t>Bod 162.</w:t>
      </w:r>
    </w:p>
  </w:footnote>
  <w:footnote w:id="143">
    <w:p w14:paraId="03CA9773" w14:textId="77777777" w:rsidR="009968B6" w:rsidRPr="00AE7F8E" w:rsidRDefault="009968B6" w:rsidP="009968B6">
      <w:pPr>
        <w:pStyle w:val="FootnoteText"/>
      </w:pPr>
      <w:r>
        <w:rPr>
          <w:rStyle w:val="FootnoteReference"/>
        </w:rPr>
        <w:footnoteRef/>
      </w:r>
      <w:r>
        <w:tab/>
        <w:t>Body 136 a 152. Viz rovněž bod 163.</w:t>
      </w:r>
    </w:p>
  </w:footnote>
  <w:footnote w:id="144">
    <w:p w14:paraId="0E20CB88" w14:textId="77777777" w:rsidR="009968B6" w:rsidRPr="00844742" w:rsidRDefault="009968B6" w:rsidP="009968B6">
      <w:pPr>
        <w:pStyle w:val="FootnoteText"/>
      </w:pPr>
      <w:r>
        <w:rPr>
          <w:rStyle w:val="FootnoteReference"/>
        </w:rPr>
        <w:footnoteRef/>
      </w:r>
      <w:r>
        <w:tab/>
        <w:t>Bod 162.</w:t>
      </w:r>
    </w:p>
  </w:footnote>
  <w:footnote w:id="145">
    <w:p w14:paraId="1B2CCF17" w14:textId="77777777" w:rsidR="009968B6" w:rsidRPr="00844742" w:rsidRDefault="009968B6" w:rsidP="009968B6">
      <w:pPr>
        <w:pStyle w:val="FootnoteText"/>
      </w:pPr>
      <w:r>
        <w:rPr>
          <w:rStyle w:val="FootnoteReference"/>
        </w:rPr>
        <w:footnoteRef/>
      </w:r>
      <w:r>
        <w:tab/>
        <w:t>Bod 163.</w:t>
      </w:r>
    </w:p>
  </w:footnote>
  <w:footnote w:id="146">
    <w:p w14:paraId="21115F0D" w14:textId="77777777" w:rsidR="009968B6" w:rsidRPr="00844742" w:rsidRDefault="009968B6" w:rsidP="009968B6">
      <w:pPr>
        <w:pStyle w:val="FootnoteText"/>
      </w:pPr>
      <w:r>
        <w:rPr>
          <w:rStyle w:val="FootnoteReference"/>
        </w:rPr>
        <w:footnoteRef/>
      </w:r>
      <w:r>
        <w:tab/>
        <w:t>Bod 163.</w:t>
      </w:r>
    </w:p>
  </w:footnote>
  <w:footnote w:id="147">
    <w:p w14:paraId="32784A51" w14:textId="77777777" w:rsidR="009968B6" w:rsidRPr="00844742" w:rsidRDefault="009968B6" w:rsidP="009968B6">
      <w:pPr>
        <w:pStyle w:val="FootnoteText"/>
      </w:pPr>
      <w:r>
        <w:rPr>
          <w:rStyle w:val="FootnoteReference"/>
        </w:rPr>
        <w:footnoteRef/>
      </w:r>
      <w:r>
        <w:tab/>
        <w:t>Bod 164.</w:t>
      </w:r>
    </w:p>
  </w:footnote>
  <w:footnote w:id="148">
    <w:p w14:paraId="4BC7E209" w14:textId="77777777" w:rsidR="009968B6" w:rsidRPr="00844742" w:rsidRDefault="009968B6" w:rsidP="009968B6">
      <w:pPr>
        <w:pStyle w:val="FootnoteText"/>
      </w:pPr>
      <w:r>
        <w:rPr>
          <w:rStyle w:val="FootnoteReference"/>
        </w:rPr>
        <w:footnoteRef/>
      </w:r>
      <w:r>
        <w:tab/>
        <w:t>Bod 165.</w:t>
      </w:r>
    </w:p>
  </w:footnote>
  <w:footnote w:id="149">
    <w:p w14:paraId="4E376097" w14:textId="77777777" w:rsidR="009968B6" w:rsidRPr="00844742" w:rsidRDefault="009968B6" w:rsidP="009968B6">
      <w:pPr>
        <w:pStyle w:val="FootnoteText"/>
      </w:pPr>
      <w:r>
        <w:rPr>
          <w:rStyle w:val="FootnoteReference"/>
        </w:rPr>
        <w:footnoteRef/>
      </w:r>
      <w:r>
        <w:tab/>
        <w:t>Bod 166.</w:t>
      </w:r>
    </w:p>
  </w:footnote>
  <w:footnote w:id="150">
    <w:p w14:paraId="3D815B38" w14:textId="77777777" w:rsidR="009968B6" w:rsidRPr="00844742" w:rsidRDefault="009968B6" w:rsidP="009968B6">
      <w:pPr>
        <w:pStyle w:val="FootnoteText"/>
      </w:pPr>
      <w:r>
        <w:rPr>
          <w:rStyle w:val="FootnoteReference"/>
        </w:rPr>
        <w:footnoteRef/>
      </w:r>
      <w:r>
        <w:tab/>
        <w:t>Bod 202.</w:t>
      </w:r>
    </w:p>
  </w:footnote>
  <w:footnote w:id="151">
    <w:p w14:paraId="26954F6F" w14:textId="77777777" w:rsidR="009968B6" w:rsidRPr="00844742" w:rsidRDefault="009968B6" w:rsidP="009968B6">
      <w:pPr>
        <w:pStyle w:val="FootnoteText"/>
      </w:pPr>
      <w:r>
        <w:rPr>
          <w:rStyle w:val="FootnoteReference"/>
        </w:rPr>
        <w:footnoteRef/>
      </w:r>
      <w:r>
        <w:tab/>
        <w:t>Bod 203.</w:t>
      </w:r>
    </w:p>
  </w:footnote>
  <w:footnote w:id="152">
    <w:p w14:paraId="491511DE" w14:textId="77777777" w:rsidR="009968B6" w:rsidRPr="005A2D93" w:rsidRDefault="009968B6" w:rsidP="009968B6">
      <w:pPr>
        <w:pStyle w:val="FootnoteText"/>
      </w:pPr>
      <w:r>
        <w:rPr>
          <w:rStyle w:val="FootnoteReference"/>
        </w:rPr>
        <w:footnoteRef/>
      </w:r>
      <w:r>
        <w:tab/>
        <w:t xml:space="preserve">Dostupné na adrese: </w:t>
      </w:r>
      <w:hyperlink r:id="rId1" w:history="1">
        <w:r>
          <w:rPr>
            <w:rStyle w:val="Hyperlink"/>
          </w:rPr>
          <w:t>https://webgate.ec.europa.eu/competition/transparency/public?lang=cs</w:t>
        </w:r>
      </w:hyperlink>
      <w:r>
        <w:t xml:space="preserve">. </w:t>
      </w:r>
    </w:p>
  </w:footnote>
  <w:footnote w:id="153">
    <w:p w14:paraId="485B427F" w14:textId="77777777" w:rsidR="009968B6" w:rsidRPr="005A2D93" w:rsidRDefault="009968B6" w:rsidP="009968B6">
      <w:pPr>
        <w:pStyle w:val="FootnoteText"/>
      </w:pPr>
      <w:r>
        <w:rPr>
          <w:rStyle w:val="FootnoteReference"/>
        </w:rPr>
        <w:footnoteRef/>
      </w:r>
      <w:r>
        <w:tab/>
        <w:t>Bod 202.</w:t>
      </w:r>
    </w:p>
  </w:footnote>
  <w:footnote w:id="154">
    <w:p w14:paraId="7012DB99" w14:textId="77777777" w:rsidR="009968B6" w:rsidRPr="005A2D93" w:rsidRDefault="009968B6" w:rsidP="009968B6">
      <w:pPr>
        <w:pStyle w:val="FootnoteText"/>
      </w:pPr>
      <w:r>
        <w:rPr>
          <w:rStyle w:val="FootnoteReference"/>
        </w:rPr>
        <w:footnoteRef/>
      </w:r>
      <w:r>
        <w:tab/>
        <w:t>Bod 204.</w:t>
      </w:r>
    </w:p>
  </w:footnote>
  <w:footnote w:id="155">
    <w:p w14:paraId="1E7F7824" w14:textId="77777777" w:rsidR="009968B6" w:rsidRPr="005A2D93" w:rsidRDefault="009968B6" w:rsidP="009968B6">
      <w:pPr>
        <w:pStyle w:val="FootnoteText"/>
      </w:pPr>
      <w:r>
        <w:rPr>
          <w:rStyle w:val="FootnoteReference"/>
        </w:rPr>
        <w:footnoteRef/>
      </w:r>
      <w:r>
        <w:tab/>
        <w:t>Bod 204.</w:t>
      </w:r>
    </w:p>
  </w:footnote>
  <w:footnote w:id="156">
    <w:p w14:paraId="1B30C4C9" w14:textId="77777777" w:rsidR="009968B6" w:rsidRPr="00AE7F8E" w:rsidRDefault="009968B6" w:rsidP="009968B6">
      <w:pPr>
        <w:pStyle w:val="FootnoteText"/>
      </w:pPr>
      <w:r>
        <w:rPr>
          <w:rStyle w:val="FootnoteReference"/>
        </w:rPr>
        <w:footnoteRef/>
      </w:r>
      <w:r>
        <w:tab/>
        <w:t>Body 207 a 208.</w:t>
      </w:r>
    </w:p>
  </w:footnote>
  <w:footnote w:id="157">
    <w:p w14:paraId="38FA2657" w14:textId="77777777" w:rsidR="009968B6" w:rsidRPr="00AE7F8E" w:rsidRDefault="009968B6" w:rsidP="009968B6">
      <w:pPr>
        <w:pStyle w:val="FootnoteText"/>
      </w:pPr>
      <w:r>
        <w:rPr>
          <w:rStyle w:val="FootnoteReference"/>
        </w:rPr>
        <w:footnoteRef/>
      </w:r>
      <w:r>
        <w:tab/>
        <w:t>Bod 209.</w:t>
      </w:r>
    </w:p>
  </w:footnote>
  <w:footnote w:id="158">
    <w:p w14:paraId="6F9DB0D8" w14:textId="77777777" w:rsidR="009968B6" w:rsidRPr="00AE7F8E" w:rsidRDefault="009968B6" w:rsidP="009968B6">
      <w:pPr>
        <w:pStyle w:val="FootnoteText"/>
      </w:pPr>
      <w:r>
        <w:rPr>
          <w:rStyle w:val="FootnoteReference"/>
        </w:rPr>
        <w:footnoteRef/>
      </w:r>
      <w:r>
        <w:tab/>
        <w:t>Podle definice v bodě 19 písm. o).</w:t>
      </w:r>
    </w:p>
  </w:footnote>
  <w:footnote w:id="159">
    <w:p w14:paraId="0F963520" w14:textId="77777777" w:rsidR="009968B6" w:rsidRPr="004879A7" w:rsidRDefault="009968B6" w:rsidP="009968B6">
      <w:pPr>
        <w:pStyle w:val="FootnoteText"/>
      </w:pPr>
      <w:r>
        <w:rPr>
          <w:rStyle w:val="FootnoteReference"/>
        </w:rPr>
        <w:footnoteRef/>
      </w:r>
      <w:r>
        <w:tab/>
        <w:t>Body 168 a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BA69" w14:textId="77777777" w:rsidR="00F02CF9" w:rsidRDefault="00F02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D2398" w14:textId="77777777" w:rsidR="00F02CF9" w:rsidRDefault="00F02C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1FED" w14:textId="77777777" w:rsidR="00F02CF9" w:rsidRDefault="00F02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407268770">
    <w:abstractNumId w:val="21"/>
  </w:num>
  <w:num w:numId="23" w16cid:durableId="713309348">
    <w:abstractNumId w:val="16"/>
    <w:lvlOverride w:ilvl="0">
      <w:startOverride w:val="1"/>
    </w:lvlOverride>
  </w:num>
  <w:num w:numId="24" w16cid:durableId="1153259135">
    <w:abstractNumId w:val="27"/>
    <w:lvlOverride w:ilvl="0">
      <w:startOverride w:val="1"/>
    </w:lvlOverride>
  </w:num>
  <w:num w:numId="25" w16cid:durableId="1942452789">
    <w:abstractNumId w:val="8"/>
    <w:lvlOverride w:ilvl="0">
      <w:startOverride w:val="1"/>
    </w:lvlOverride>
  </w:num>
  <w:num w:numId="26" w16cid:durableId="439683414">
    <w:abstractNumId w:val="8"/>
    <w:lvlOverride w:ilvl="0">
      <w:startOverride w:val="1"/>
    </w:lvlOverride>
  </w:num>
  <w:num w:numId="27" w16cid:durableId="1973558238">
    <w:abstractNumId w:val="8"/>
    <w:lvlOverride w:ilvl="0">
      <w:startOverride w:val="1"/>
    </w:lvlOverride>
  </w:num>
  <w:num w:numId="28" w16cid:durableId="1819030592">
    <w:abstractNumId w:val="8"/>
    <w:lvlOverride w:ilvl="0">
      <w:startOverride w:val="1"/>
    </w:lvlOverride>
  </w:num>
  <w:num w:numId="29" w16cid:durableId="348608407">
    <w:abstractNumId w:val="8"/>
    <w:lvlOverride w:ilvl="0">
      <w:startOverride w:val="1"/>
    </w:lvlOverride>
  </w:num>
  <w:num w:numId="30" w16cid:durableId="556164453">
    <w:abstractNumId w:val="8"/>
    <w:lvlOverride w:ilvl="0">
      <w:startOverride w:val="1"/>
    </w:lvlOverride>
  </w:num>
  <w:num w:numId="31" w16cid:durableId="344331242">
    <w:abstractNumId w:val="8"/>
    <w:lvlOverride w:ilvl="0">
      <w:startOverride w:val="1"/>
    </w:lvlOverride>
  </w:num>
  <w:num w:numId="32" w16cid:durableId="1778134732">
    <w:abstractNumId w:val="22"/>
    <w:lvlOverride w:ilvl="0">
      <w:startOverride w:val="1"/>
    </w:lvlOverride>
  </w:num>
  <w:num w:numId="33" w16cid:durableId="386225463">
    <w:abstractNumId w:val="18"/>
    <w:lvlOverride w:ilvl="0">
      <w:startOverride w:val="1"/>
    </w:lvlOverride>
  </w:num>
  <w:num w:numId="34" w16cid:durableId="1451630734">
    <w:abstractNumId w:val="25"/>
  </w:num>
  <w:num w:numId="35" w16cid:durableId="856313944">
    <w:abstractNumId w:val="16"/>
  </w:num>
  <w:num w:numId="36" w16cid:durableId="902299685">
    <w:abstractNumId w:val="27"/>
  </w:num>
  <w:num w:numId="37" w16cid:durableId="1427770965">
    <w:abstractNumId w:val="13"/>
  </w:num>
  <w:num w:numId="38" w16cid:durableId="1099446876">
    <w:abstractNumId w:val="17"/>
  </w:num>
  <w:num w:numId="39" w16cid:durableId="1206021171">
    <w:abstractNumId w:val="18"/>
  </w:num>
  <w:num w:numId="40" w16cid:durableId="794248854">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968B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968B6"/>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52DBC"/>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02CF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275B"/>
  <w15:chartTrackingRefBased/>
  <w15:docId w15:val="{3B45B499-BACA-4FBF-9D41-4934A3FE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8B6"/>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968B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968B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cs-CZ"/>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cs-CZ"/>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cs-CZ"/>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cs-CZ"/>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cs-CZ"/>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cs-CZ"/>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cs-CZ"/>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968B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968B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968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8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8B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8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8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68B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968B6"/>
    <w:rPr>
      <w:i/>
      <w:iCs/>
      <w:color w:val="365F91" w:themeColor="accent1" w:themeShade="BF"/>
    </w:rPr>
  </w:style>
  <w:style w:type="paragraph" w:styleId="IntenseQuote">
    <w:name w:val="Intense Quote"/>
    <w:basedOn w:val="Normal"/>
    <w:next w:val="Normal"/>
    <w:link w:val="IntenseQuoteChar"/>
    <w:uiPriority w:val="30"/>
    <w:qFormat/>
    <w:rsid w:val="009968B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968B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968B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968B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9968B6"/>
  </w:style>
  <w:style w:type="table" w:styleId="TableGrid">
    <w:name w:val="Table Grid"/>
    <w:basedOn w:val="TableNormal"/>
    <w:uiPriority w:val="59"/>
    <w:rsid w:val="009968B6"/>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9968B6"/>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9968B6"/>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9968B6"/>
    <w:pPr>
      <w:tabs>
        <w:tab w:val="num" w:pos="2835"/>
      </w:tabs>
      <w:spacing w:before="0" w:after="240"/>
      <w:ind w:left="2835" w:hanging="709"/>
    </w:pPr>
    <w:rPr>
      <w:rFonts w:eastAsia="Times New Roman"/>
      <w:szCs w:val="20"/>
    </w:rPr>
  </w:style>
  <w:style w:type="paragraph" w:styleId="Revision">
    <w:name w:val="Revision"/>
    <w:hidden/>
    <w:uiPriority w:val="99"/>
    <w:semiHidden/>
    <w:rsid w:val="009968B6"/>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9968B6"/>
    <w:rPr>
      <w:color w:val="605E5C"/>
      <w:shd w:val="clear" w:color="auto" w:fill="E1DFDD"/>
    </w:rPr>
  </w:style>
  <w:style w:type="numbering" w:customStyle="1" w:styleId="Style1">
    <w:name w:val="Style1"/>
    <w:uiPriority w:val="99"/>
    <w:rsid w:val="009968B6"/>
    <w:pPr>
      <w:numPr>
        <w:numId w:val="22"/>
      </w:numPr>
    </w:pPr>
  </w:style>
  <w:style w:type="character" w:styleId="LineNumber">
    <w:name w:val="line number"/>
    <w:basedOn w:val="DefaultParagraphFont"/>
    <w:uiPriority w:val="99"/>
    <w:semiHidden/>
    <w:unhideWhenUsed/>
    <w:rsid w:val="009968B6"/>
  </w:style>
  <w:style w:type="paragraph" w:styleId="TOCHeading">
    <w:name w:val="TOC Heading"/>
    <w:basedOn w:val="Normal"/>
    <w:next w:val="Normal"/>
    <w:uiPriority w:val="39"/>
    <w:semiHidden/>
    <w:unhideWhenUsed/>
    <w:qFormat/>
    <w:rsid w:val="009968B6"/>
    <w:pPr>
      <w:spacing w:after="240"/>
      <w:jc w:val="center"/>
    </w:pPr>
    <w:rPr>
      <w:b/>
      <w:sz w:val="28"/>
    </w:rPr>
  </w:style>
  <w:style w:type="paragraph" w:styleId="TOC1">
    <w:name w:val="toc 1"/>
    <w:basedOn w:val="Normal"/>
    <w:next w:val="Normal"/>
    <w:uiPriority w:val="39"/>
    <w:semiHidden/>
    <w:unhideWhenUsed/>
    <w:rsid w:val="009968B6"/>
    <w:pPr>
      <w:tabs>
        <w:tab w:val="right" w:leader="dot" w:pos="9071"/>
      </w:tabs>
      <w:spacing w:before="60"/>
      <w:ind w:left="850" w:hanging="850"/>
      <w:jc w:val="left"/>
    </w:pPr>
  </w:style>
  <w:style w:type="paragraph" w:styleId="TOC2">
    <w:name w:val="toc 2"/>
    <w:basedOn w:val="Normal"/>
    <w:next w:val="Normal"/>
    <w:uiPriority w:val="39"/>
    <w:semiHidden/>
    <w:unhideWhenUsed/>
    <w:rsid w:val="009968B6"/>
    <w:pPr>
      <w:tabs>
        <w:tab w:val="right" w:leader="dot" w:pos="9071"/>
      </w:tabs>
      <w:spacing w:before="60"/>
      <w:ind w:left="850" w:hanging="850"/>
      <w:jc w:val="left"/>
    </w:pPr>
  </w:style>
  <w:style w:type="paragraph" w:styleId="TOC3">
    <w:name w:val="toc 3"/>
    <w:basedOn w:val="Normal"/>
    <w:next w:val="Normal"/>
    <w:uiPriority w:val="39"/>
    <w:semiHidden/>
    <w:unhideWhenUsed/>
    <w:rsid w:val="009968B6"/>
    <w:pPr>
      <w:tabs>
        <w:tab w:val="right" w:leader="dot" w:pos="9071"/>
      </w:tabs>
      <w:spacing w:before="60"/>
      <w:ind w:left="850" w:hanging="850"/>
      <w:jc w:val="left"/>
    </w:pPr>
  </w:style>
  <w:style w:type="paragraph" w:styleId="TOC4">
    <w:name w:val="toc 4"/>
    <w:basedOn w:val="Normal"/>
    <w:next w:val="Normal"/>
    <w:uiPriority w:val="39"/>
    <w:semiHidden/>
    <w:unhideWhenUsed/>
    <w:rsid w:val="009968B6"/>
    <w:pPr>
      <w:tabs>
        <w:tab w:val="right" w:leader="dot" w:pos="9071"/>
      </w:tabs>
      <w:spacing w:before="60"/>
      <w:ind w:left="850" w:hanging="850"/>
      <w:jc w:val="left"/>
    </w:pPr>
  </w:style>
  <w:style w:type="paragraph" w:styleId="TOC5">
    <w:name w:val="toc 5"/>
    <w:basedOn w:val="Normal"/>
    <w:next w:val="Normal"/>
    <w:uiPriority w:val="39"/>
    <w:semiHidden/>
    <w:unhideWhenUsed/>
    <w:rsid w:val="009968B6"/>
    <w:pPr>
      <w:tabs>
        <w:tab w:val="right" w:leader="dot" w:pos="9071"/>
      </w:tabs>
      <w:spacing w:before="300"/>
      <w:jc w:val="left"/>
    </w:pPr>
  </w:style>
  <w:style w:type="paragraph" w:styleId="TOC6">
    <w:name w:val="toc 6"/>
    <w:basedOn w:val="Normal"/>
    <w:next w:val="Normal"/>
    <w:uiPriority w:val="39"/>
    <w:semiHidden/>
    <w:unhideWhenUsed/>
    <w:rsid w:val="009968B6"/>
    <w:pPr>
      <w:tabs>
        <w:tab w:val="right" w:leader="dot" w:pos="9071"/>
      </w:tabs>
      <w:spacing w:before="240"/>
      <w:jc w:val="left"/>
    </w:pPr>
  </w:style>
  <w:style w:type="paragraph" w:styleId="TOC7">
    <w:name w:val="toc 7"/>
    <w:basedOn w:val="Normal"/>
    <w:next w:val="Normal"/>
    <w:uiPriority w:val="39"/>
    <w:semiHidden/>
    <w:unhideWhenUsed/>
    <w:rsid w:val="009968B6"/>
    <w:pPr>
      <w:tabs>
        <w:tab w:val="right" w:leader="dot" w:pos="9071"/>
      </w:tabs>
      <w:spacing w:before="180"/>
      <w:jc w:val="left"/>
    </w:pPr>
  </w:style>
  <w:style w:type="paragraph" w:styleId="TOC8">
    <w:name w:val="toc 8"/>
    <w:basedOn w:val="Normal"/>
    <w:next w:val="Normal"/>
    <w:uiPriority w:val="39"/>
    <w:semiHidden/>
    <w:unhideWhenUsed/>
    <w:rsid w:val="009968B6"/>
    <w:pPr>
      <w:tabs>
        <w:tab w:val="right" w:leader="dot" w:pos="9071"/>
      </w:tabs>
      <w:jc w:val="left"/>
    </w:pPr>
  </w:style>
  <w:style w:type="paragraph" w:styleId="TOC9">
    <w:name w:val="toc 9"/>
    <w:basedOn w:val="Normal"/>
    <w:next w:val="Normal"/>
    <w:uiPriority w:val="39"/>
    <w:semiHidden/>
    <w:unhideWhenUsed/>
    <w:rsid w:val="009968B6"/>
    <w:pPr>
      <w:tabs>
        <w:tab w:val="right" w:leader="dot" w:pos="9071"/>
      </w:tabs>
      <w:ind w:left="1417" w:hanging="1417"/>
      <w:jc w:val="left"/>
    </w:pPr>
  </w:style>
  <w:style w:type="paragraph" w:customStyle="1" w:styleId="Text1">
    <w:name w:val="Text 1"/>
    <w:basedOn w:val="Normal"/>
    <w:rsid w:val="009968B6"/>
    <w:pPr>
      <w:ind w:left="850"/>
    </w:pPr>
  </w:style>
  <w:style w:type="paragraph" w:customStyle="1" w:styleId="Text2">
    <w:name w:val="Text 2"/>
    <w:basedOn w:val="Normal"/>
    <w:rsid w:val="009968B6"/>
    <w:pPr>
      <w:ind w:left="1417"/>
    </w:pPr>
  </w:style>
  <w:style w:type="paragraph" w:customStyle="1" w:styleId="Text3">
    <w:name w:val="Text 3"/>
    <w:basedOn w:val="Normal"/>
    <w:rsid w:val="009968B6"/>
    <w:pPr>
      <w:ind w:left="1984"/>
    </w:pPr>
  </w:style>
  <w:style w:type="paragraph" w:customStyle="1" w:styleId="Text4">
    <w:name w:val="Text 4"/>
    <w:basedOn w:val="Normal"/>
    <w:rsid w:val="009968B6"/>
    <w:pPr>
      <w:ind w:left="2551"/>
    </w:pPr>
  </w:style>
  <w:style w:type="paragraph" w:customStyle="1" w:styleId="Text5">
    <w:name w:val="Text 5"/>
    <w:basedOn w:val="Normal"/>
    <w:rsid w:val="009968B6"/>
    <w:pPr>
      <w:ind w:left="3118"/>
    </w:pPr>
  </w:style>
  <w:style w:type="paragraph" w:customStyle="1" w:styleId="Text6">
    <w:name w:val="Text 6"/>
    <w:basedOn w:val="Normal"/>
    <w:rsid w:val="009968B6"/>
    <w:pPr>
      <w:ind w:left="3685"/>
    </w:pPr>
  </w:style>
  <w:style w:type="paragraph" w:customStyle="1" w:styleId="QuotedText">
    <w:name w:val="Quoted Text"/>
    <w:basedOn w:val="Normal"/>
    <w:rsid w:val="009968B6"/>
    <w:pPr>
      <w:ind w:left="1417"/>
    </w:pPr>
  </w:style>
  <w:style w:type="paragraph" w:customStyle="1" w:styleId="Point0">
    <w:name w:val="Point 0"/>
    <w:basedOn w:val="Normal"/>
    <w:rsid w:val="009968B6"/>
    <w:pPr>
      <w:ind w:left="850" w:hanging="850"/>
    </w:pPr>
  </w:style>
  <w:style w:type="paragraph" w:customStyle="1" w:styleId="Point1">
    <w:name w:val="Point 1"/>
    <w:basedOn w:val="Normal"/>
    <w:rsid w:val="009968B6"/>
    <w:pPr>
      <w:ind w:left="1417" w:hanging="567"/>
    </w:pPr>
  </w:style>
  <w:style w:type="paragraph" w:customStyle="1" w:styleId="Point2">
    <w:name w:val="Point 2"/>
    <w:basedOn w:val="Normal"/>
    <w:rsid w:val="009968B6"/>
    <w:pPr>
      <w:ind w:left="1984" w:hanging="567"/>
    </w:pPr>
  </w:style>
  <w:style w:type="paragraph" w:customStyle="1" w:styleId="Point3">
    <w:name w:val="Point 3"/>
    <w:basedOn w:val="Normal"/>
    <w:rsid w:val="009968B6"/>
    <w:pPr>
      <w:ind w:left="2551" w:hanging="567"/>
    </w:pPr>
  </w:style>
  <w:style w:type="paragraph" w:customStyle="1" w:styleId="Point4">
    <w:name w:val="Point 4"/>
    <w:basedOn w:val="Normal"/>
    <w:rsid w:val="009968B6"/>
    <w:pPr>
      <w:ind w:left="3118" w:hanging="567"/>
    </w:pPr>
  </w:style>
  <w:style w:type="paragraph" w:customStyle="1" w:styleId="Point5">
    <w:name w:val="Point 5"/>
    <w:basedOn w:val="Normal"/>
    <w:rsid w:val="009968B6"/>
    <w:pPr>
      <w:ind w:left="3685" w:hanging="567"/>
    </w:pPr>
  </w:style>
  <w:style w:type="paragraph" w:customStyle="1" w:styleId="Tiret0">
    <w:name w:val="Tiret 0"/>
    <w:basedOn w:val="Point0"/>
    <w:rsid w:val="009968B6"/>
    <w:pPr>
      <w:numPr>
        <w:numId w:val="34"/>
      </w:numPr>
    </w:pPr>
  </w:style>
  <w:style w:type="paragraph" w:customStyle="1" w:styleId="Tiret1">
    <w:name w:val="Tiret 1"/>
    <w:basedOn w:val="Point1"/>
    <w:rsid w:val="009968B6"/>
    <w:pPr>
      <w:numPr>
        <w:numId w:val="23"/>
      </w:numPr>
    </w:pPr>
  </w:style>
  <w:style w:type="paragraph" w:customStyle="1" w:styleId="Tiret2">
    <w:name w:val="Tiret 2"/>
    <w:basedOn w:val="Point2"/>
    <w:rsid w:val="009968B6"/>
    <w:pPr>
      <w:numPr>
        <w:numId w:val="24"/>
      </w:numPr>
    </w:pPr>
  </w:style>
  <w:style w:type="paragraph" w:customStyle="1" w:styleId="Tiret3">
    <w:name w:val="Tiret 3"/>
    <w:basedOn w:val="Point3"/>
    <w:rsid w:val="009968B6"/>
    <w:pPr>
      <w:numPr>
        <w:numId w:val="37"/>
      </w:numPr>
    </w:pPr>
  </w:style>
  <w:style w:type="paragraph" w:customStyle="1" w:styleId="Tiret4">
    <w:name w:val="Tiret 4"/>
    <w:basedOn w:val="Point4"/>
    <w:rsid w:val="009968B6"/>
    <w:pPr>
      <w:numPr>
        <w:numId w:val="38"/>
      </w:numPr>
    </w:pPr>
  </w:style>
  <w:style w:type="paragraph" w:customStyle="1" w:styleId="Tiret5">
    <w:name w:val="Tiret 5"/>
    <w:basedOn w:val="Point5"/>
    <w:rsid w:val="009968B6"/>
    <w:pPr>
      <w:numPr>
        <w:numId w:val="33"/>
      </w:numPr>
    </w:pPr>
  </w:style>
  <w:style w:type="paragraph" w:customStyle="1" w:styleId="PointDouble0">
    <w:name w:val="PointDouble 0"/>
    <w:basedOn w:val="Normal"/>
    <w:rsid w:val="009968B6"/>
    <w:pPr>
      <w:tabs>
        <w:tab w:val="left" w:pos="850"/>
      </w:tabs>
      <w:ind w:left="1417" w:hanging="1417"/>
    </w:pPr>
  </w:style>
  <w:style w:type="paragraph" w:customStyle="1" w:styleId="PointDouble1">
    <w:name w:val="PointDouble 1"/>
    <w:basedOn w:val="Normal"/>
    <w:rsid w:val="009968B6"/>
    <w:pPr>
      <w:tabs>
        <w:tab w:val="left" w:pos="1417"/>
      </w:tabs>
      <w:ind w:left="1984" w:hanging="1134"/>
    </w:pPr>
  </w:style>
  <w:style w:type="paragraph" w:customStyle="1" w:styleId="PointDouble2">
    <w:name w:val="PointDouble 2"/>
    <w:basedOn w:val="Normal"/>
    <w:rsid w:val="009968B6"/>
    <w:pPr>
      <w:tabs>
        <w:tab w:val="left" w:pos="1984"/>
      </w:tabs>
      <w:ind w:left="2551" w:hanging="1134"/>
    </w:pPr>
  </w:style>
  <w:style w:type="paragraph" w:customStyle="1" w:styleId="PointDouble3">
    <w:name w:val="PointDouble 3"/>
    <w:basedOn w:val="Normal"/>
    <w:rsid w:val="009968B6"/>
    <w:pPr>
      <w:tabs>
        <w:tab w:val="left" w:pos="2551"/>
      </w:tabs>
      <w:ind w:left="3118" w:hanging="1134"/>
    </w:pPr>
  </w:style>
  <w:style w:type="paragraph" w:customStyle="1" w:styleId="PointDouble4">
    <w:name w:val="PointDouble 4"/>
    <w:basedOn w:val="Normal"/>
    <w:rsid w:val="009968B6"/>
    <w:pPr>
      <w:tabs>
        <w:tab w:val="left" w:pos="3118"/>
      </w:tabs>
      <w:ind w:left="3685" w:hanging="1134"/>
    </w:pPr>
  </w:style>
  <w:style w:type="paragraph" w:customStyle="1" w:styleId="PointTriple0">
    <w:name w:val="PointTriple 0"/>
    <w:basedOn w:val="Normal"/>
    <w:rsid w:val="009968B6"/>
    <w:pPr>
      <w:tabs>
        <w:tab w:val="left" w:pos="850"/>
        <w:tab w:val="left" w:pos="1417"/>
      </w:tabs>
      <w:ind w:left="1984" w:hanging="1984"/>
    </w:pPr>
  </w:style>
  <w:style w:type="paragraph" w:customStyle="1" w:styleId="PointTriple1">
    <w:name w:val="PointTriple 1"/>
    <w:basedOn w:val="Normal"/>
    <w:rsid w:val="009968B6"/>
    <w:pPr>
      <w:tabs>
        <w:tab w:val="left" w:pos="1417"/>
        <w:tab w:val="left" w:pos="1984"/>
      </w:tabs>
      <w:ind w:left="2551" w:hanging="1701"/>
    </w:pPr>
  </w:style>
  <w:style w:type="paragraph" w:customStyle="1" w:styleId="PointTriple2">
    <w:name w:val="PointTriple 2"/>
    <w:basedOn w:val="Normal"/>
    <w:rsid w:val="009968B6"/>
    <w:pPr>
      <w:tabs>
        <w:tab w:val="left" w:pos="1984"/>
        <w:tab w:val="left" w:pos="2551"/>
      </w:tabs>
      <w:ind w:left="3118" w:hanging="1701"/>
    </w:pPr>
  </w:style>
  <w:style w:type="paragraph" w:customStyle="1" w:styleId="PointTriple3">
    <w:name w:val="PointTriple 3"/>
    <w:basedOn w:val="Normal"/>
    <w:rsid w:val="009968B6"/>
    <w:pPr>
      <w:tabs>
        <w:tab w:val="left" w:pos="2551"/>
        <w:tab w:val="left" w:pos="3118"/>
      </w:tabs>
      <w:ind w:left="3685" w:hanging="1701"/>
    </w:pPr>
  </w:style>
  <w:style w:type="paragraph" w:customStyle="1" w:styleId="PointTriple4">
    <w:name w:val="PointTriple 4"/>
    <w:basedOn w:val="Normal"/>
    <w:rsid w:val="009968B6"/>
    <w:pPr>
      <w:tabs>
        <w:tab w:val="left" w:pos="3118"/>
        <w:tab w:val="left" w:pos="3685"/>
      </w:tabs>
      <w:ind w:left="4252" w:hanging="1701"/>
    </w:pPr>
  </w:style>
  <w:style w:type="paragraph" w:customStyle="1" w:styleId="QuotedNumPar">
    <w:name w:val="Quoted NumPar"/>
    <w:basedOn w:val="Normal"/>
    <w:rsid w:val="009968B6"/>
    <w:pPr>
      <w:ind w:left="1417" w:hanging="567"/>
    </w:pPr>
  </w:style>
  <w:style w:type="paragraph" w:customStyle="1" w:styleId="SectionTitle">
    <w:name w:val="SectionTitle"/>
    <w:basedOn w:val="Normal"/>
    <w:next w:val="Heading1"/>
    <w:rsid w:val="009968B6"/>
    <w:pPr>
      <w:keepNext/>
      <w:spacing w:after="360"/>
      <w:jc w:val="center"/>
    </w:pPr>
    <w:rPr>
      <w:b/>
      <w:smallCaps/>
      <w:sz w:val="28"/>
    </w:rPr>
  </w:style>
  <w:style w:type="paragraph" w:customStyle="1" w:styleId="TableTitle">
    <w:name w:val="Table Title"/>
    <w:basedOn w:val="Normal"/>
    <w:next w:val="Normal"/>
    <w:rsid w:val="009968B6"/>
    <w:pPr>
      <w:jc w:val="center"/>
    </w:pPr>
    <w:rPr>
      <w:b/>
    </w:rPr>
  </w:style>
  <w:style w:type="paragraph" w:customStyle="1" w:styleId="Point0number">
    <w:name w:val="Point 0 (number)"/>
    <w:basedOn w:val="Normal"/>
    <w:rsid w:val="009968B6"/>
    <w:pPr>
      <w:numPr>
        <w:numId w:val="40"/>
      </w:numPr>
    </w:pPr>
  </w:style>
  <w:style w:type="paragraph" w:customStyle="1" w:styleId="Point1number">
    <w:name w:val="Point 1 (number)"/>
    <w:basedOn w:val="Normal"/>
    <w:rsid w:val="009968B6"/>
    <w:pPr>
      <w:numPr>
        <w:ilvl w:val="2"/>
        <w:numId w:val="40"/>
      </w:numPr>
    </w:pPr>
  </w:style>
  <w:style w:type="paragraph" w:customStyle="1" w:styleId="Point2number">
    <w:name w:val="Point 2 (number)"/>
    <w:basedOn w:val="Normal"/>
    <w:rsid w:val="009968B6"/>
    <w:pPr>
      <w:numPr>
        <w:ilvl w:val="4"/>
        <w:numId w:val="40"/>
      </w:numPr>
    </w:pPr>
  </w:style>
  <w:style w:type="paragraph" w:customStyle="1" w:styleId="Point3number">
    <w:name w:val="Point 3 (number)"/>
    <w:basedOn w:val="Normal"/>
    <w:rsid w:val="009968B6"/>
    <w:pPr>
      <w:numPr>
        <w:ilvl w:val="6"/>
        <w:numId w:val="40"/>
      </w:numPr>
    </w:pPr>
  </w:style>
  <w:style w:type="paragraph" w:customStyle="1" w:styleId="Point0letter">
    <w:name w:val="Point 0 (letter)"/>
    <w:basedOn w:val="Normal"/>
    <w:rsid w:val="009968B6"/>
    <w:pPr>
      <w:numPr>
        <w:ilvl w:val="1"/>
        <w:numId w:val="40"/>
      </w:numPr>
    </w:pPr>
  </w:style>
  <w:style w:type="paragraph" w:customStyle="1" w:styleId="Point1letter">
    <w:name w:val="Point 1 (letter)"/>
    <w:basedOn w:val="Normal"/>
    <w:rsid w:val="009968B6"/>
    <w:pPr>
      <w:numPr>
        <w:ilvl w:val="3"/>
        <w:numId w:val="40"/>
      </w:numPr>
    </w:pPr>
  </w:style>
  <w:style w:type="paragraph" w:customStyle="1" w:styleId="Point2letter">
    <w:name w:val="Point 2 (letter)"/>
    <w:basedOn w:val="Normal"/>
    <w:rsid w:val="009968B6"/>
    <w:pPr>
      <w:numPr>
        <w:ilvl w:val="5"/>
        <w:numId w:val="40"/>
      </w:numPr>
    </w:pPr>
  </w:style>
  <w:style w:type="paragraph" w:customStyle="1" w:styleId="Point3letter">
    <w:name w:val="Point 3 (letter)"/>
    <w:basedOn w:val="Normal"/>
    <w:rsid w:val="009968B6"/>
    <w:pPr>
      <w:numPr>
        <w:ilvl w:val="7"/>
        <w:numId w:val="40"/>
      </w:numPr>
    </w:pPr>
  </w:style>
  <w:style w:type="paragraph" w:customStyle="1" w:styleId="Point4letter">
    <w:name w:val="Point 4 (letter)"/>
    <w:basedOn w:val="Normal"/>
    <w:rsid w:val="009968B6"/>
    <w:pPr>
      <w:numPr>
        <w:ilvl w:val="8"/>
        <w:numId w:val="40"/>
      </w:numPr>
    </w:pPr>
  </w:style>
  <w:style w:type="paragraph" w:customStyle="1" w:styleId="Rfrenceinstitutionnelle">
    <w:name w:val="Référence institutionnelle"/>
    <w:basedOn w:val="Normal"/>
    <w:next w:val="Confidentialit"/>
    <w:rsid w:val="009968B6"/>
    <w:pPr>
      <w:spacing w:before="0" w:after="240"/>
      <w:ind w:left="5103"/>
      <w:jc w:val="left"/>
    </w:pPr>
  </w:style>
  <w:style w:type="paragraph" w:customStyle="1" w:styleId="SecurityMarking">
    <w:name w:val="SecurityMarking"/>
    <w:basedOn w:val="Normal"/>
    <w:rsid w:val="009968B6"/>
    <w:pPr>
      <w:spacing w:before="0" w:after="0" w:line="276" w:lineRule="auto"/>
      <w:ind w:left="5103"/>
      <w:jc w:val="left"/>
    </w:pPr>
    <w:rPr>
      <w:sz w:val="28"/>
    </w:rPr>
  </w:style>
  <w:style w:type="paragraph" w:customStyle="1" w:styleId="ReleasableTo">
    <w:name w:val="ReleasableTo"/>
    <w:basedOn w:val="Normal"/>
    <w:rsid w:val="009968B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968B6"/>
    <w:pPr>
      <w:spacing w:before="0" w:after="0"/>
      <w:ind w:left="5103"/>
      <w:jc w:val="left"/>
    </w:pPr>
  </w:style>
  <w:style w:type="paragraph" w:customStyle="1" w:styleId="Rfrenceinterne">
    <w:name w:val="Référence interne"/>
    <w:basedOn w:val="Normal"/>
    <w:next w:val="Rfrenceinterinstitutionnelle"/>
    <w:rsid w:val="009968B6"/>
    <w:pPr>
      <w:spacing w:before="0" w:after="0"/>
      <w:ind w:left="5103"/>
      <w:jc w:val="left"/>
    </w:pPr>
  </w:style>
  <w:style w:type="paragraph" w:customStyle="1" w:styleId="Statut">
    <w:name w:val="Statut"/>
    <w:basedOn w:val="Normal"/>
    <w:next w:val="Typedudocument"/>
    <w:rsid w:val="009968B6"/>
    <w:pPr>
      <w:spacing w:before="0" w:after="240"/>
      <w:jc w:val="center"/>
    </w:pPr>
  </w:style>
  <w:style w:type="paragraph" w:customStyle="1" w:styleId="Titrearticle">
    <w:name w:val="Titre article"/>
    <w:basedOn w:val="Normal"/>
    <w:next w:val="Normal"/>
    <w:rsid w:val="009968B6"/>
    <w:pPr>
      <w:keepNext/>
      <w:spacing w:before="360"/>
      <w:jc w:val="center"/>
    </w:pPr>
    <w:rPr>
      <w:i/>
    </w:rPr>
  </w:style>
  <w:style w:type="paragraph" w:customStyle="1" w:styleId="Typedudocument">
    <w:name w:val="Type du document"/>
    <w:basedOn w:val="Normal"/>
    <w:next w:val="Accompagnant"/>
    <w:rsid w:val="009968B6"/>
    <w:pPr>
      <w:spacing w:before="360" w:after="180"/>
      <w:jc w:val="center"/>
    </w:pPr>
    <w:rPr>
      <w:b/>
    </w:rPr>
  </w:style>
  <w:style w:type="paragraph" w:customStyle="1" w:styleId="Supertitre">
    <w:name w:val="Supertitre"/>
    <w:basedOn w:val="Normal"/>
    <w:next w:val="Normal"/>
    <w:rsid w:val="009968B6"/>
    <w:pPr>
      <w:spacing w:before="0" w:after="600"/>
      <w:jc w:val="center"/>
    </w:pPr>
    <w:rPr>
      <w:b/>
    </w:rPr>
  </w:style>
  <w:style w:type="paragraph" w:customStyle="1" w:styleId="Rfrencecroise">
    <w:name w:val="Référence croisée"/>
    <w:basedOn w:val="Normal"/>
    <w:rsid w:val="009968B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968B6"/>
  </w:style>
  <w:style w:type="paragraph" w:customStyle="1" w:styleId="StatutPagedecouverture">
    <w:name w:val="Statut (Page de couverture)"/>
    <w:basedOn w:val="Statut"/>
    <w:next w:val="TypedudocumentPagedecouverture"/>
    <w:rsid w:val="009968B6"/>
  </w:style>
  <w:style w:type="paragraph" w:customStyle="1" w:styleId="TypedudocumentPagedecouverture">
    <w:name w:val="Type du document (Page de couverture)"/>
    <w:basedOn w:val="Typedudocument"/>
    <w:next w:val="AccompagnantPagedecouverture"/>
    <w:rsid w:val="009968B6"/>
  </w:style>
  <w:style w:type="paragraph" w:customStyle="1" w:styleId="Volume">
    <w:name w:val="Volume"/>
    <w:basedOn w:val="Normal"/>
    <w:next w:val="Confidentialit"/>
    <w:rsid w:val="009968B6"/>
    <w:pPr>
      <w:spacing w:before="0" w:after="240"/>
      <w:ind w:left="5103"/>
      <w:jc w:val="left"/>
    </w:pPr>
  </w:style>
  <w:style w:type="paragraph" w:customStyle="1" w:styleId="Typeacteprincipal">
    <w:name w:val="Type acte principal"/>
    <w:basedOn w:val="Normal"/>
    <w:next w:val="Objetacteprincipal"/>
    <w:rsid w:val="009968B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96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4236</Words>
  <Characters>26228</Characters>
  <DocSecurity>0</DocSecurity>
  <Lines>655</Lines>
  <Paragraphs>295</Paragraphs>
  <ScaleCrop>false</ScaleCrop>
  <LinksUpToDate>false</LinksUpToDate>
  <CharactersWithSpaces>30169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2025-05-27T08:14:00Z</dcterms:created>
  <dcterms:modified xsi:type="dcterms:W3CDTF">2025-05-27T08:24:00Z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2025-05-27T08:23:58Z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0fe49081-a31b-4be6-8208-e3e8f2aaf121</vt:lpwstr>
  </property>
  <property fmtid="{D5CDD505-2E9C-101B-9397-08002B2CF9AE}" pid="8" name="MSIP_Label_6bd9ddd1-4d20-43f6-abfa-fc3c07406f94_ContentBits">
    <vt:lpwstr>0</vt:lpwstr>
  </property>
</Properties>
</file>