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6C082" w14:textId="6C9FAE07" w:rsidR="00BE61CE" w:rsidRPr="006011BB" w:rsidRDefault="00BE61CE" w:rsidP="00BE61CE">
      <w:pPr>
        <w:pStyle w:val="ManualHeading1"/>
        <w:rPr>
          <w:noProof/>
        </w:rPr>
      </w:pPr>
      <w:r w:rsidRPr="00D96FB1">
        <w:rPr>
          <w:noProof/>
        </w:rPr>
        <w:t>DEL I.</w:t>
      </w:r>
      <w:r w:rsidRPr="006011BB">
        <w:rPr>
          <w:noProof/>
        </w:rPr>
        <w:t xml:space="preserve"> Splošne informacije</w:t>
      </w:r>
    </w:p>
    <w:p w14:paraId="78341450" w14:textId="77777777" w:rsidR="00BE61CE" w:rsidRPr="006011BB" w:rsidRDefault="00BE61CE" w:rsidP="00BE61CE">
      <w:pPr>
        <w:pStyle w:val="ManualHeading1"/>
        <w:rPr>
          <w:rFonts w:eastAsia="Times New Roman"/>
          <w:noProof/>
        </w:rPr>
      </w:pPr>
      <w:r w:rsidRPr="00D05B2E">
        <w:rPr>
          <w:noProof/>
        </w:rPr>
        <w:t>1.</w:t>
      </w:r>
      <w:r w:rsidRPr="00D05B2E">
        <w:rPr>
          <w:noProof/>
        </w:rPr>
        <w:tab/>
      </w:r>
      <w:r w:rsidRPr="006011BB">
        <w:rPr>
          <w:noProof/>
        </w:rPr>
        <w:t>Status priglasitve</w:t>
      </w:r>
    </w:p>
    <w:p w14:paraId="00FC4025" w14:textId="77777777" w:rsidR="00BE61CE" w:rsidRPr="006011BB" w:rsidRDefault="00BE61CE" w:rsidP="00BE61CE">
      <w:pPr>
        <w:rPr>
          <w:noProof/>
        </w:rPr>
      </w:pPr>
      <w:r w:rsidRPr="006011BB">
        <w:rPr>
          <w:noProof/>
        </w:rPr>
        <w:t>Ali se informacije, posredovane na tem obrazcu, nanašajo na:</w:t>
      </w:r>
    </w:p>
    <w:p w14:paraId="68358150" w14:textId="77777777" w:rsidR="00BE61CE" w:rsidRPr="006011BB" w:rsidRDefault="00BE61CE" w:rsidP="00BE61CE">
      <w:pPr>
        <w:pStyle w:val="Point0"/>
        <w:rPr>
          <w:noProof/>
        </w:rPr>
      </w:pPr>
      <w:r w:rsidRPr="00D05B2E">
        <w:rPr>
          <w:noProof/>
        </w:rPr>
        <w:t>(a)</w:t>
      </w:r>
      <w:r w:rsidRPr="00D05B2E">
        <w:rPr>
          <w:noProof/>
        </w:rPr>
        <w:tab/>
      </w:r>
      <w:sdt>
        <w:sdtPr>
          <w:rPr>
            <w:noProof/>
          </w:rPr>
          <w:id w:val="-136491308"/>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ab/>
        <w:t xml:space="preserve">fazo pred priglasitvijo? Če ste odgovorili pritrdilno, vam obrazca morda še ne bo treba izpolniti v celoti, ampak se boste morali s službami Komisije dogovoriti, katere informacije se zahtevajo za predhodno oceno predlaganega ukrepa. </w:t>
      </w:r>
    </w:p>
    <w:p w14:paraId="67AECAE7" w14:textId="77777777" w:rsidR="00BE61CE" w:rsidRPr="006011BB" w:rsidRDefault="00BE61CE" w:rsidP="00BE61CE">
      <w:pPr>
        <w:pStyle w:val="Point0"/>
        <w:rPr>
          <w:noProof/>
        </w:rPr>
      </w:pPr>
      <w:r w:rsidRPr="00D05B2E">
        <w:rPr>
          <w:noProof/>
        </w:rPr>
        <w:t>(b)</w:t>
      </w:r>
      <w:r w:rsidRPr="00D05B2E">
        <w:rPr>
          <w:noProof/>
        </w:rPr>
        <w:tab/>
      </w:r>
      <w:sdt>
        <w:sdtPr>
          <w:rPr>
            <w:noProof/>
          </w:rPr>
          <w:id w:val="-1618439631"/>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ab/>
        <w:t xml:space="preserve">priglasitev v skladu s členom 108(3) Pogodbe o delovanju Evropske unije (v nadaljnjem besedilu: Pogodba)? </w:t>
      </w:r>
    </w:p>
    <w:p w14:paraId="37AAFA5A" w14:textId="77777777" w:rsidR="00BE61CE" w:rsidRPr="006011BB" w:rsidRDefault="00BE61CE" w:rsidP="00BE61CE">
      <w:pPr>
        <w:pStyle w:val="Point0"/>
        <w:rPr>
          <w:noProof/>
        </w:rPr>
      </w:pPr>
      <w:r w:rsidRPr="00D05B2E">
        <w:rPr>
          <w:noProof/>
        </w:rPr>
        <w:t>(c)</w:t>
      </w:r>
      <w:r w:rsidRPr="00D05B2E">
        <w:rPr>
          <w:noProof/>
        </w:rPr>
        <w:tab/>
      </w:r>
      <w:sdt>
        <w:sdtPr>
          <w:rPr>
            <w:noProof/>
          </w:rPr>
          <w:id w:val="642082232"/>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ab/>
        <w:t>poenostavljeno priglasitev iz člena 4(2) Uredbe (ES) št. 794/2004</w:t>
      </w:r>
      <w:r w:rsidRPr="006011BB">
        <w:rPr>
          <w:rStyle w:val="FootnoteReference"/>
          <w:noProof/>
        </w:rPr>
        <w:footnoteReference w:id="1"/>
      </w:r>
      <w:r w:rsidRPr="006011BB">
        <w:rPr>
          <w:noProof/>
        </w:rPr>
        <w:t>? Če ste odgovorili pritrdilno, izpolnite poenostavljeni obrazec za priglasitev v Prilogi II.</w:t>
      </w:r>
    </w:p>
    <w:p w14:paraId="355320E5" w14:textId="77777777" w:rsidR="00BE61CE" w:rsidRPr="006011BB" w:rsidRDefault="00BE61CE" w:rsidP="00BE61CE">
      <w:pPr>
        <w:pStyle w:val="Point0"/>
        <w:rPr>
          <w:noProof/>
        </w:rPr>
      </w:pPr>
      <w:r w:rsidRPr="00D05B2E">
        <w:rPr>
          <w:noProof/>
        </w:rPr>
        <w:t>(d)</w:t>
      </w:r>
      <w:r w:rsidRPr="00D05B2E">
        <w:rPr>
          <w:noProof/>
        </w:rPr>
        <w:tab/>
      </w:r>
      <w:sdt>
        <w:sdtPr>
          <w:rPr>
            <w:noProof/>
          </w:rPr>
          <w:id w:val="-512608840"/>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ab/>
        <w:t>ukrep, ki ni državna pomoč v smislu člena 107(1) Pogodbe, vendar se priglasi Komisiji zaradi pravne varnosti?</w:t>
      </w:r>
    </w:p>
    <w:p w14:paraId="5121AEA2" w14:textId="77777777" w:rsidR="00BE61CE" w:rsidRPr="006011BB" w:rsidRDefault="00BE61CE" w:rsidP="00BE61CE">
      <w:pPr>
        <w:pStyle w:val="Text1"/>
        <w:rPr>
          <w:noProof/>
        </w:rPr>
      </w:pPr>
      <w:r w:rsidRPr="006011BB">
        <w:rPr>
          <w:noProof/>
        </w:rPr>
        <w:t>Če ste izbrali točko (d) zgoraj, v nadaljevanju navedite, zakaj država članica priglasiteljica meni, da ukrep ni državna pomoč v smislu člena 107(1) Pogodbe. Predložite celotno oceno ukrepa ob upoštevanju spodaj navedenih štirih meril, pri čemer izpostavite zlasti merila, za katere menite, da jih načrtovani ukrep ne izpolnjuje:</w:t>
      </w:r>
    </w:p>
    <w:p w14:paraId="14355498" w14:textId="77777777" w:rsidR="00BE61CE" w:rsidRPr="006011BB" w:rsidRDefault="00BE61CE" w:rsidP="00BE61CE">
      <w:pPr>
        <w:rPr>
          <w:noProof/>
        </w:rPr>
      </w:pPr>
      <w:r w:rsidRPr="006011BB">
        <w:rPr>
          <w:noProof/>
        </w:rPr>
        <w:t>Ali priglašeni ukrep pomeni prenos javnih sredstev ali pa se pripiše državi?</w:t>
      </w:r>
    </w:p>
    <w:p w14:paraId="5CFB1998" w14:textId="77777777" w:rsidR="00BE61CE" w:rsidRPr="006011BB" w:rsidRDefault="00BE61CE" w:rsidP="00BE61CE">
      <w:pPr>
        <w:tabs>
          <w:tab w:val="left" w:leader="dot" w:pos="9072"/>
        </w:tabs>
        <w:rPr>
          <w:noProof/>
          <w:szCs w:val="20"/>
        </w:rPr>
      </w:pPr>
      <w:r w:rsidRPr="006011BB">
        <w:rPr>
          <w:noProof/>
        </w:rPr>
        <w:tab/>
      </w:r>
    </w:p>
    <w:p w14:paraId="2811B5E9" w14:textId="77777777" w:rsidR="00BE61CE" w:rsidRPr="006011BB" w:rsidRDefault="00BE61CE" w:rsidP="00BE61CE">
      <w:pPr>
        <w:rPr>
          <w:rFonts w:eastAsia="Times New Roman"/>
          <w:bCs/>
          <w:noProof/>
          <w:color w:val="000000"/>
          <w:szCs w:val="24"/>
        </w:rPr>
      </w:pPr>
      <w:r w:rsidRPr="006011BB">
        <w:rPr>
          <w:noProof/>
          <w:color w:val="000000"/>
        </w:rPr>
        <w:t>Ali priglašeni ukrep dodeljuje prednost podjetjem?</w:t>
      </w:r>
    </w:p>
    <w:p w14:paraId="4A7C6F61" w14:textId="77777777" w:rsidR="00BE61CE" w:rsidRPr="006011BB" w:rsidRDefault="00BE61CE" w:rsidP="00BE61CE">
      <w:pPr>
        <w:tabs>
          <w:tab w:val="left" w:leader="dot" w:pos="9072"/>
        </w:tabs>
        <w:rPr>
          <w:noProof/>
          <w:szCs w:val="20"/>
        </w:rPr>
      </w:pPr>
      <w:r w:rsidRPr="006011BB">
        <w:rPr>
          <w:noProof/>
        </w:rPr>
        <w:tab/>
      </w:r>
    </w:p>
    <w:p w14:paraId="22C9BDDF" w14:textId="77777777" w:rsidR="00BE61CE" w:rsidRPr="006011BB" w:rsidRDefault="00BE61CE" w:rsidP="00BE61CE">
      <w:pPr>
        <w:rPr>
          <w:rFonts w:eastAsia="Times New Roman"/>
          <w:bCs/>
          <w:noProof/>
          <w:color w:val="000000"/>
          <w:szCs w:val="24"/>
        </w:rPr>
      </w:pPr>
      <w:r w:rsidRPr="006011BB">
        <w:rPr>
          <w:noProof/>
          <w:color w:val="000000"/>
        </w:rPr>
        <w:t>Ali je ukrep diskrecijski in na voljo le omejenemu številu podjetij v omejenem številu gospodarskih sektorjev ali pa vsebuje kakršne koli ozemeljske omejitve?</w:t>
      </w:r>
    </w:p>
    <w:p w14:paraId="3085E17D" w14:textId="77777777" w:rsidR="00BE61CE" w:rsidRPr="006011BB" w:rsidRDefault="00BE61CE" w:rsidP="00BE61CE">
      <w:pPr>
        <w:tabs>
          <w:tab w:val="left" w:leader="dot" w:pos="9072"/>
        </w:tabs>
        <w:rPr>
          <w:noProof/>
          <w:szCs w:val="20"/>
        </w:rPr>
      </w:pPr>
      <w:r w:rsidRPr="006011BB">
        <w:rPr>
          <w:noProof/>
        </w:rPr>
        <w:tab/>
      </w:r>
    </w:p>
    <w:p w14:paraId="1B284B35" w14:textId="77777777" w:rsidR="00BE61CE" w:rsidRPr="006011BB" w:rsidRDefault="00BE61CE" w:rsidP="00BE61CE">
      <w:pPr>
        <w:tabs>
          <w:tab w:val="left" w:leader="dot" w:pos="9072"/>
        </w:tabs>
        <w:rPr>
          <w:noProof/>
          <w:szCs w:val="20"/>
        </w:rPr>
      </w:pPr>
      <w:r w:rsidRPr="006011BB">
        <w:rPr>
          <w:noProof/>
          <w:color w:val="000000"/>
        </w:rPr>
        <w:t>Ali ukrep vpliva na konkurenco na notranjem trgu oziroma ali obstaja nevarnost izkrivljanja trgovine znotraj Unije?</w:t>
      </w:r>
    </w:p>
    <w:p w14:paraId="73D9FF13" w14:textId="77777777" w:rsidR="00BE61CE" w:rsidRPr="006011BB" w:rsidRDefault="00BE61CE" w:rsidP="00BE61CE">
      <w:pPr>
        <w:tabs>
          <w:tab w:val="left" w:leader="dot" w:pos="9072"/>
        </w:tabs>
        <w:spacing w:after="240"/>
        <w:rPr>
          <w:noProof/>
          <w:szCs w:val="20"/>
        </w:rPr>
      </w:pPr>
      <w:r w:rsidRPr="006011BB">
        <w:rPr>
          <w:noProof/>
        </w:rPr>
        <w:tab/>
      </w:r>
    </w:p>
    <w:p w14:paraId="0D1B7F68" w14:textId="77777777" w:rsidR="00BE61CE" w:rsidRPr="006011BB" w:rsidRDefault="00BE61CE" w:rsidP="00BE61CE">
      <w:pPr>
        <w:pStyle w:val="ManualHeading1"/>
        <w:rPr>
          <w:noProof/>
        </w:rPr>
      </w:pPr>
      <w:r w:rsidRPr="00D05B2E">
        <w:rPr>
          <w:noProof/>
        </w:rPr>
        <w:t>2.</w:t>
      </w:r>
      <w:r w:rsidRPr="00D05B2E">
        <w:rPr>
          <w:noProof/>
        </w:rPr>
        <w:tab/>
      </w:r>
      <w:r w:rsidRPr="006011BB">
        <w:rPr>
          <w:noProof/>
        </w:rPr>
        <w:t>Podatki o organu, ki dodeli pomoč</w:t>
      </w:r>
    </w:p>
    <w:p w14:paraId="72F363DD" w14:textId="77777777" w:rsidR="00BE61CE" w:rsidRPr="006011BB" w:rsidRDefault="00BE61CE" w:rsidP="00BE61CE">
      <w:pPr>
        <w:rPr>
          <w:noProof/>
        </w:rPr>
      </w:pPr>
      <w:r w:rsidRPr="006011BB">
        <w:rPr>
          <w:noProof/>
        </w:rPr>
        <w:t>Zadevna država članica:</w:t>
      </w:r>
    </w:p>
    <w:p w14:paraId="7E4B0021" w14:textId="77777777" w:rsidR="00BE61CE" w:rsidRPr="006011BB" w:rsidRDefault="00BE61CE" w:rsidP="00BE61CE">
      <w:pPr>
        <w:tabs>
          <w:tab w:val="left" w:leader="dot" w:pos="9072"/>
        </w:tabs>
        <w:spacing w:after="240"/>
        <w:rPr>
          <w:noProof/>
          <w:szCs w:val="20"/>
        </w:rPr>
      </w:pPr>
      <w:r w:rsidRPr="006011BB">
        <w:rPr>
          <w:noProof/>
        </w:rPr>
        <w:tab/>
      </w:r>
    </w:p>
    <w:p w14:paraId="1E50F318" w14:textId="77777777" w:rsidR="00BE61CE" w:rsidRPr="006011BB" w:rsidRDefault="00BE61CE" w:rsidP="00BE61CE">
      <w:pPr>
        <w:rPr>
          <w:noProof/>
          <w:szCs w:val="20"/>
        </w:rPr>
      </w:pPr>
      <w:r w:rsidRPr="006011BB">
        <w:rPr>
          <w:noProof/>
        </w:rPr>
        <w:t>Regije zadevne države članice (na ravni NUTS 2); navedite tudi njihov status regionalne pomoči:</w:t>
      </w:r>
    </w:p>
    <w:p w14:paraId="228A91FF" w14:textId="77777777" w:rsidR="00BE61CE" w:rsidRPr="006011BB" w:rsidRDefault="00BE61CE" w:rsidP="00BE61CE">
      <w:pPr>
        <w:tabs>
          <w:tab w:val="left" w:leader="dot" w:pos="9072"/>
        </w:tabs>
        <w:rPr>
          <w:noProof/>
          <w:szCs w:val="20"/>
        </w:rPr>
      </w:pPr>
      <w:r w:rsidRPr="006011BB">
        <w:rPr>
          <w:noProof/>
        </w:rPr>
        <w:tab/>
      </w:r>
    </w:p>
    <w:p w14:paraId="390FB8E8" w14:textId="77777777" w:rsidR="00BE61CE" w:rsidRPr="006011BB" w:rsidRDefault="00BE61CE" w:rsidP="00BE61CE">
      <w:pPr>
        <w:tabs>
          <w:tab w:val="left" w:leader="dot" w:pos="9072"/>
        </w:tabs>
        <w:rPr>
          <w:noProof/>
          <w:szCs w:val="20"/>
        </w:rPr>
      </w:pPr>
      <w:r w:rsidRPr="006011BB">
        <w:rPr>
          <w:noProof/>
        </w:rPr>
        <w:t>Osebe za stike:</w:t>
      </w:r>
    </w:p>
    <w:p w14:paraId="2B356AE2" w14:textId="77777777" w:rsidR="00BE61CE" w:rsidRPr="006011BB" w:rsidRDefault="00BE61CE" w:rsidP="00BE61CE">
      <w:pPr>
        <w:tabs>
          <w:tab w:val="left" w:leader="dot" w:pos="9072"/>
        </w:tabs>
        <w:rPr>
          <w:noProof/>
          <w:szCs w:val="20"/>
        </w:rPr>
      </w:pPr>
      <w:r w:rsidRPr="006011BB">
        <w:rPr>
          <w:noProof/>
        </w:rPr>
        <w:lastRenderedPageBreak/>
        <w:t xml:space="preserve">Ime: </w:t>
      </w:r>
      <w:r w:rsidRPr="006011BB">
        <w:rPr>
          <w:noProof/>
        </w:rPr>
        <w:tab/>
      </w:r>
    </w:p>
    <w:p w14:paraId="3B522855" w14:textId="77777777" w:rsidR="00BE61CE" w:rsidRPr="006011BB" w:rsidRDefault="00BE61CE" w:rsidP="00BE61CE">
      <w:pPr>
        <w:tabs>
          <w:tab w:val="left" w:leader="dot" w:pos="9072"/>
        </w:tabs>
        <w:rPr>
          <w:noProof/>
          <w:szCs w:val="20"/>
        </w:rPr>
      </w:pPr>
      <w:r w:rsidRPr="006011BB">
        <w:rPr>
          <w:noProof/>
        </w:rPr>
        <w:t xml:space="preserve">Elektronski naslovi: </w:t>
      </w:r>
      <w:r w:rsidRPr="006011BB">
        <w:rPr>
          <w:noProof/>
        </w:rPr>
        <w:tab/>
      </w:r>
    </w:p>
    <w:p w14:paraId="59E2229D" w14:textId="77777777" w:rsidR="00BE61CE" w:rsidRPr="006011BB" w:rsidRDefault="00BE61CE" w:rsidP="00BE61CE">
      <w:pPr>
        <w:rPr>
          <w:noProof/>
          <w:szCs w:val="20"/>
        </w:rPr>
      </w:pPr>
    </w:p>
    <w:p w14:paraId="5356C3CA" w14:textId="77777777" w:rsidR="00BE61CE" w:rsidRPr="006011BB" w:rsidRDefault="00BE61CE" w:rsidP="00BE61CE">
      <w:pPr>
        <w:rPr>
          <w:noProof/>
          <w:szCs w:val="20"/>
        </w:rPr>
      </w:pPr>
      <w:r w:rsidRPr="006011BB">
        <w:rPr>
          <w:noProof/>
        </w:rPr>
        <w:t>Navedite ime, naslov (vključno s spletnim naslovom) in elektronski naslov organa, ki dodeli pomoč:</w:t>
      </w:r>
    </w:p>
    <w:p w14:paraId="42A205A8" w14:textId="77777777" w:rsidR="00BE61CE" w:rsidRPr="006011BB" w:rsidRDefault="00BE61CE" w:rsidP="00BE61CE">
      <w:pPr>
        <w:tabs>
          <w:tab w:val="left" w:leader="dot" w:pos="9072"/>
        </w:tabs>
        <w:rPr>
          <w:noProof/>
          <w:szCs w:val="20"/>
        </w:rPr>
      </w:pPr>
      <w:r w:rsidRPr="006011BB">
        <w:rPr>
          <w:noProof/>
        </w:rPr>
        <w:t xml:space="preserve">Ime: </w:t>
      </w:r>
      <w:r w:rsidRPr="006011BB">
        <w:rPr>
          <w:noProof/>
        </w:rPr>
        <w:tab/>
      </w:r>
    </w:p>
    <w:p w14:paraId="5CBFDFBC" w14:textId="77777777" w:rsidR="00BE61CE" w:rsidRPr="006011BB" w:rsidRDefault="00BE61CE" w:rsidP="00BE61CE">
      <w:pPr>
        <w:tabs>
          <w:tab w:val="left" w:leader="dot" w:pos="9072"/>
        </w:tabs>
        <w:rPr>
          <w:noProof/>
          <w:szCs w:val="20"/>
        </w:rPr>
      </w:pPr>
      <w:r w:rsidRPr="006011BB">
        <w:rPr>
          <w:noProof/>
        </w:rPr>
        <w:t xml:space="preserve">Naslov: </w:t>
      </w:r>
      <w:r w:rsidRPr="006011BB">
        <w:rPr>
          <w:noProof/>
        </w:rPr>
        <w:tab/>
      </w:r>
    </w:p>
    <w:p w14:paraId="47F72A1B" w14:textId="77777777" w:rsidR="00BE61CE" w:rsidRPr="006011BB" w:rsidRDefault="00BE61CE" w:rsidP="00BE61CE">
      <w:pPr>
        <w:tabs>
          <w:tab w:val="left" w:leader="dot" w:pos="9072"/>
        </w:tabs>
        <w:rPr>
          <w:noProof/>
          <w:szCs w:val="20"/>
        </w:rPr>
      </w:pPr>
      <w:r w:rsidRPr="006011BB">
        <w:rPr>
          <w:noProof/>
        </w:rPr>
        <w:t xml:space="preserve">Spletni naslov: </w:t>
      </w:r>
      <w:r w:rsidRPr="006011BB">
        <w:rPr>
          <w:noProof/>
        </w:rPr>
        <w:tab/>
      </w:r>
    </w:p>
    <w:p w14:paraId="70171C7B" w14:textId="77777777" w:rsidR="00BE61CE" w:rsidRPr="006011BB" w:rsidRDefault="00BE61CE" w:rsidP="00BE61CE">
      <w:pPr>
        <w:tabs>
          <w:tab w:val="left" w:leader="dot" w:pos="9072"/>
        </w:tabs>
        <w:rPr>
          <w:noProof/>
          <w:szCs w:val="20"/>
        </w:rPr>
      </w:pPr>
      <w:r w:rsidRPr="006011BB">
        <w:rPr>
          <w:noProof/>
        </w:rPr>
        <w:t xml:space="preserve">Elektronski naslov: </w:t>
      </w:r>
      <w:r w:rsidRPr="006011BB">
        <w:rPr>
          <w:noProof/>
        </w:rPr>
        <w:tab/>
      </w:r>
    </w:p>
    <w:p w14:paraId="41AC903F" w14:textId="77777777" w:rsidR="00BE61CE" w:rsidRPr="006011BB" w:rsidRDefault="00BE61CE" w:rsidP="00BE61CE">
      <w:pPr>
        <w:rPr>
          <w:noProof/>
          <w:szCs w:val="20"/>
        </w:rPr>
      </w:pPr>
    </w:p>
    <w:p w14:paraId="14269A94" w14:textId="77777777" w:rsidR="00BE61CE" w:rsidRPr="006011BB" w:rsidRDefault="00BE61CE" w:rsidP="00BE61CE">
      <w:pPr>
        <w:rPr>
          <w:noProof/>
          <w:szCs w:val="20"/>
        </w:rPr>
      </w:pPr>
      <w:r w:rsidRPr="006011BB">
        <w:rPr>
          <w:noProof/>
        </w:rPr>
        <w:t>Oseba za stike pri Stalnem predstavništvu</w:t>
      </w:r>
    </w:p>
    <w:p w14:paraId="2804E381" w14:textId="77777777" w:rsidR="00BE61CE" w:rsidRPr="006011BB" w:rsidRDefault="00BE61CE" w:rsidP="00BE61CE">
      <w:pPr>
        <w:tabs>
          <w:tab w:val="left" w:leader="dot" w:pos="9072"/>
        </w:tabs>
        <w:rPr>
          <w:noProof/>
          <w:szCs w:val="20"/>
        </w:rPr>
      </w:pPr>
      <w:r w:rsidRPr="006011BB">
        <w:rPr>
          <w:noProof/>
        </w:rPr>
        <w:t xml:space="preserve">Ime: </w:t>
      </w:r>
      <w:r w:rsidRPr="006011BB">
        <w:rPr>
          <w:noProof/>
        </w:rPr>
        <w:tab/>
      </w:r>
    </w:p>
    <w:p w14:paraId="5E988721" w14:textId="77777777" w:rsidR="00BE61CE" w:rsidRPr="006011BB" w:rsidRDefault="00BE61CE" w:rsidP="00BE61CE">
      <w:pPr>
        <w:tabs>
          <w:tab w:val="left" w:leader="dot" w:pos="9072"/>
        </w:tabs>
        <w:rPr>
          <w:noProof/>
          <w:szCs w:val="20"/>
        </w:rPr>
      </w:pPr>
      <w:r w:rsidRPr="006011BB">
        <w:rPr>
          <w:noProof/>
        </w:rPr>
        <w:t xml:space="preserve">Telefonske številke: </w:t>
      </w:r>
      <w:r w:rsidRPr="006011BB">
        <w:rPr>
          <w:noProof/>
        </w:rPr>
        <w:tab/>
      </w:r>
    </w:p>
    <w:p w14:paraId="1C84F0D4" w14:textId="77777777" w:rsidR="00BE61CE" w:rsidRPr="006011BB" w:rsidRDefault="00BE61CE" w:rsidP="00BE61CE">
      <w:pPr>
        <w:tabs>
          <w:tab w:val="left" w:leader="dot" w:pos="9072"/>
        </w:tabs>
        <w:rPr>
          <w:noProof/>
          <w:szCs w:val="20"/>
        </w:rPr>
      </w:pPr>
      <w:r w:rsidRPr="006011BB">
        <w:rPr>
          <w:noProof/>
        </w:rPr>
        <w:t xml:space="preserve">Elektronski naslov: </w:t>
      </w:r>
      <w:r w:rsidRPr="006011BB">
        <w:rPr>
          <w:noProof/>
        </w:rPr>
        <w:tab/>
      </w:r>
    </w:p>
    <w:p w14:paraId="3317C7D0" w14:textId="77777777" w:rsidR="00BE61CE" w:rsidRPr="006011BB" w:rsidRDefault="00BE61CE" w:rsidP="00BE61CE">
      <w:pPr>
        <w:rPr>
          <w:noProof/>
          <w:szCs w:val="20"/>
        </w:rPr>
      </w:pPr>
    </w:p>
    <w:p w14:paraId="32594563" w14:textId="77777777" w:rsidR="00BE61CE" w:rsidRPr="006011BB" w:rsidRDefault="00BE61CE" w:rsidP="00BE61CE">
      <w:pPr>
        <w:rPr>
          <w:noProof/>
          <w:szCs w:val="20"/>
        </w:rPr>
      </w:pPr>
      <w:r w:rsidRPr="006011BB">
        <w:rPr>
          <w:noProof/>
        </w:rPr>
        <w:t xml:space="preserve">Če želite, da se </w:t>
      </w:r>
      <w:r w:rsidRPr="006011BB">
        <w:rPr>
          <w:noProof/>
          <w:u w:val="single"/>
        </w:rPr>
        <w:t>kopija</w:t>
      </w:r>
      <w:r w:rsidRPr="006011BB">
        <w:rPr>
          <w:noProof/>
        </w:rPr>
        <w:t xml:space="preserve"> uradnih dopisov, ki jih Komisija pošlje državi članici, posreduje drugim nacionalnim organom, tukaj navedete njihovo ime, naslov (vključno s spletnim naslovom) in elektronski naslov:</w:t>
      </w:r>
    </w:p>
    <w:p w14:paraId="25C7C41A" w14:textId="77777777" w:rsidR="00BE61CE" w:rsidRPr="006011BB" w:rsidRDefault="00BE61CE" w:rsidP="00BE61CE">
      <w:pPr>
        <w:tabs>
          <w:tab w:val="left" w:leader="dot" w:pos="9072"/>
        </w:tabs>
        <w:rPr>
          <w:noProof/>
          <w:szCs w:val="20"/>
        </w:rPr>
      </w:pPr>
      <w:r w:rsidRPr="006011BB">
        <w:rPr>
          <w:noProof/>
        </w:rPr>
        <w:t xml:space="preserve">Ime: </w:t>
      </w:r>
      <w:r w:rsidRPr="006011BB">
        <w:rPr>
          <w:noProof/>
        </w:rPr>
        <w:tab/>
      </w:r>
    </w:p>
    <w:p w14:paraId="7BBAEAD0" w14:textId="77777777" w:rsidR="00BE61CE" w:rsidRPr="006011BB" w:rsidRDefault="00BE61CE" w:rsidP="00BE61CE">
      <w:pPr>
        <w:tabs>
          <w:tab w:val="left" w:leader="dot" w:pos="9072"/>
        </w:tabs>
        <w:rPr>
          <w:noProof/>
          <w:szCs w:val="20"/>
        </w:rPr>
      </w:pPr>
      <w:r w:rsidRPr="006011BB">
        <w:rPr>
          <w:noProof/>
        </w:rPr>
        <w:t xml:space="preserve">Naslov: </w:t>
      </w:r>
      <w:r w:rsidRPr="006011BB">
        <w:rPr>
          <w:noProof/>
        </w:rPr>
        <w:tab/>
      </w:r>
    </w:p>
    <w:p w14:paraId="4CCF37CE" w14:textId="77777777" w:rsidR="00BE61CE" w:rsidRPr="006011BB" w:rsidRDefault="00BE61CE" w:rsidP="00BE61CE">
      <w:pPr>
        <w:tabs>
          <w:tab w:val="left" w:leader="dot" w:pos="9072"/>
        </w:tabs>
        <w:rPr>
          <w:noProof/>
          <w:szCs w:val="20"/>
        </w:rPr>
      </w:pPr>
      <w:r w:rsidRPr="006011BB">
        <w:rPr>
          <w:noProof/>
        </w:rPr>
        <w:t xml:space="preserve">Spletni naslov: </w:t>
      </w:r>
      <w:r w:rsidRPr="006011BB">
        <w:rPr>
          <w:noProof/>
        </w:rPr>
        <w:tab/>
      </w:r>
    </w:p>
    <w:p w14:paraId="449CB89F" w14:textId="77777777" w:rsidR="00BE61CE" w:rsidRPr="006011BB" w:rsidRDefault="00BE61CE" w:rsidP="00BE61CE">
      <w:pPr>
        <w:tabs>
          <w:tab w:val="left" w:leader="dot" w:pos="9072"/>
        </w:tabs>
        <w:rPr>
          <w:noProof/>
          <w:szCs w:val="20"/>
        </w:rPr>
      </w:pPr>
      <w:r w:rsidRPr="006011BB">
        <w:rPr>
          <w:noProof/>
        </w:rPr>
        <w:t xml:space="preserve">Elektronski naslov: </w:t>
      </w:r>
      <w:r w:rsidRPr="006011BB">
        <w:rPr>
          <w:noProof/>
        </w:rPr>
        <w:tab/>
      </w:r>
    </w:p>
    <w:p w14:paraId="4B637CFC" w14:textId="77777777" w:rsidR="00BE61CE" w:rsidRPr="006011BB" w:rsidRDefault="00BE61CE" w:rsidP="00BE61CE">
      <w:pPr>
        <w:pStyle w:val="ManualHeading1"/>
        <w:rPr>
          <w:noProof/>
          <w:szCs w:val="20"/>
        </w:rPr>
      </w:pPr>
      <w:r w:rsidRPr="00D05B2E">
        <w:rPr>
          <w:noProof/>
        </w:rPr>
        <w:t>3.</w:t>
      </w:r>
      <w:r w:rsidRPr="00D05B2E">
        <w:rPr>
          <w:noProof/>
        </w:rPr>
        <w:tab/>
      </w:r>
      <w:r w:rsidRPr="006011BB">
        <w:rPr>
          <w:noProof/>
        </w:rPr>
        <w:t>Upravičenci</w:t>
      </w:r>
    </w:p>
    <w:p w14:paraId="42BEA57D" w14:textId="77777777" w:rsidR="00BE61CE" w:rsidRPr="006011BB" w:rsidRDefault="00BE61CE" w:rsidP="00BE61CE">
      <w:pPr>
        <w:pStyle w:val="ManualHeading2"/>
        <w:rPr>
          <w:noProof/>
        </w:rPr>
      </w:pPr>
      <w:r w:rsidRPr="00D05B2E">
        <w:rPr>
          <w:noProof/>
        </w:rPr>
        <w:t>3.1.</w:t>
      </w:r>
      <w:r w:rsidRPr="00D05B2E">
        <w:rPr>
          <w:noProof/>
        </w:rPr>
        <w:tab/>
      </w:r>
      <w:r w:rsidRPr="006011BB">
        <w:rPr>
          <w:noProof/>
        </w:rPr>
        <w:t>Sedež upravičencev</w:t>
      </w:r>
    </w:p>
    <w:p w14:paraId="52D200D7" w14:textId="77777777" w:rsidR="00BE61CE" w:rsidRDefault="00BE61CE" w:rsidP="00BE61CE">
      <w:pPr>
        <w:pStyle w:val="Point1"/>
        <w:rPr>
          <w:noProof/>
        </w:rPr>
      </w:pPr>
      <w:r w:rsidRPr="00D05B2E">
        <w:rPr>
          <w:noProof/>
        </w:rPr>
        <w:t>(a)</w:t>
      </w:r>
      <w:r w:rsidRPr="00D05B2E">
        <w:rPr>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v regijah, ki niso prejemnice pomoči: </w:t>
      </w:r>
    </w:p>
    <w:p w14:paraId="79A9E596" w14:textId="77777777" w:rsidR="00BE61CE" w:rsidRPr="006011BB" w:rsidRDefault="00BE61CE" w:rsidP="00BE61CE">
      <w:pPr>
        <w:tabs>
          <w:tab w:val="left" w:leader="dot" w:pos="9072"/>
        </w:tabs>
        <w:ind w:left="851"/>
        <w:rPr>
          <w:noProof/>
          <w:szCs w:val="20"/>
        </w:rPr>
      </w:pPr>
      <w:r w:rsidRPr="006011BB">
        <w:rPr>
          <w:noProof/>
        </w:rPr>
        <w:tab/>
      </w:r>
    </w:p>
    <w:p w14:paraId="2290237E" w14:textId="77777777" w:rsidR="00BE61CE" w:rsidRDefault="00BE61CE" w:rsidP="00BE61CE">
      <w:pPr>
        <w:pStyle w:val="Point1"/>
        <w:rPr>
          <w:noProof/>
        </w:rPr>
      </w:pPr>
      <w:r w:rsidRPr="00D05B2E">
        <w:rPr>
          <w:noProof/>
        </w:rPr>
        <w:t>(b)</w:t>
      </w:r>
      <w:r w:rsidRPr="00D05B2E">
        <w:rPr>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v regijah, ki so upravičene do pomoči po členu 107(3), točka (a), Pogodbe (navedba regij na ravni NUTS 2): </w:t>
      </w:r>
    </w:p>
    <w:p w14:paraId="3C12216C" w14:textId="77777777" w:rsidR="00BE61CE" w:rsidRPr="006011BB" w:rsidRDefault="00BE61CE" w:rsidP="00BE61CE">
      <w:pPr>
        <w:tabs>
          <w:tab w:val="left" w:leader="dot" w:pos="9072"/>
        </w:tabs>
        <w:ind w:left="851"/>
        <w:rPr>
          <w:noProof/>
          <w:szCs w:val="20"/>
        </w:rPr>
      </w:pPr>
      <w:r w:rsidRPr="006011BB">
        <w:rPr>
          <w:noProof/>
        </w:rPr>
        <w:tab/>
      </w:r>
    </w:p>
    <w:p w14:paraId="633ABEA7" w14:textId="77777777" w:rsidR="00BE61CE" w:rsidRDefault="00BE61CE" w:rsidP="00BE61CE">
      <w:pPr>
        <w:pStyle w:val="Point1"/>
        <w:rPr>
          <w:noProof/>
        </w:rPr>
      </w:pPr>
      <w:r w:rsidRPr="00D05B2E">
        <w:rPr>
          <w:noProof/>
        </w:rPr>
        <w:t>(c)</w:t>
      </w:r>
      <w:r w:rsidRPr="00D05B2E">
        <w:rPr>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v regijah, ki so upravičene do pomoči po členu 107(3), točka (c), Pogodbe (navedba regij na ravni NUTS 3): </w:t>
      </w:r>
    </w:p>
    <w:p w14:paraId="5D77129E" w14:textId="77777777" w:rsidR="00BE61CE" w:rsidRPr="006011BB" w:rsidRDefault="00BE61CE" w:rsidP="00BE61CE">
      <w:pPr>
        <w:tabs>
          <w:tab w:val="left" w:leader="dot" w:pos="9072"/>
        </w:tabs>
        <w:ind w:left="851"/>
        <w:rPr>
          <w:noProof/>
          <w:szCs w:val="20"/>
        </w:rPr>
      </w:pPr>
      <w:r w:rsidRPr="006011BB">
        <w:rPr>
          <w:noProof/>
        </w:rPr>
        <w:tab/>
      </w:r>
    </w:p>
    <w:p w14:paraId="2157AE56" w14:textId="77777777" w:rsidR="00BE61CE" w:rsidRPr="006011BB" w:rsidRDefault="00BE61CE" w:rsidP="00BE61CE">
      <w:pPr>
        <w:pStyle w:val="ManualHeading2"/>
        <w:rPr>
          <w:noProof/>
          <w:szCs w:val="20"/>
        </w:rPr>
      </w:pPr>
      <w:r w:rsidRPr="00D05B2E">
        <w:rPr>
          <w:noProof/>
        </w:rPr>
        <w:t>3.2.</w:t>
      </w:r>
      <w:r w:rsidRPr="00D05B2E">
        <w:rPr>
          <w:noProof/>
        </w:rPr>
        <w:tab/>
      </w:r>
      <w:r w:rsidRPr="006011BB">
        <w:rPr>
          <w:noProof/>
        </w:rPr>
        <w:t>Lokacija projektov, če je primerno</w:t>
      </w:r>
    </w:p>
    <w:p w14:paraId="7B77FB85" w14:textId="77777777" w:rsidR="00BE61CE" w:rsidRDefault="00BE61CE" w:rsidP="00BE61CE">
      <w:pPr>
        <w:pStyle w:val="Point1"/>
        <w:rPr>
          <w:noProof/>
        </w:rPr>
      </w:pPr>
      <w:r w:rsidRPr="00D05B2E">
        <w:rPr>
          <w:noProof/>
        </w:rPr>
        <w:t>(a)</w:t>
      </w:r>
      <w:r w:rsidRPr="00D05B2E">
        <w:rPr>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v regijah, ki niso prejemnice pomoči: </w:t>
      </w:r>
    </w:p>
    <w:p w14:paraId="44F90BC3" w14:textId="77777777" w:rsidR="00BE61CE" w:rsidRPr="006011BB" w:rsidRDefault="00BE61CE" w:rsidP="00BE61CE">
      <w:pPr>
        <w:tabs>
          <w:tab w:val="left" w:leader="dot" w:pos="9072"/>
        </w:tabs>
        <w:ind w:left="851"/>
        <w:rPr>
          <w:noProof/>
          <w:szCs w:val="20"/>
        </w:rPr>
      </w:pPr>
      <w:r w:rsidRPr="006011BB">
        <w:rPr>
          <w:noProof/>
        </w:rPr>
        <w:tab/>
      </w:r>
    </w:p>
    <w:p w14:paraId="4091BC6E" w14:textId="77777777" w:rsidR="00BE61CE" w:rsidRDefault="00BE61CE" w:rsidP="00BE61CE">
      <w:pPr>
        <w:pStyle w:val="Point1"/>
        <w:rPr>
          <w:noProof/>
        </w:rPr>
      </w:pPr>
      <w:r w:rsidRPr="00D05B2E">
        <w:rPr>
          <w:noProof/>
        </w:rPr>
        <w:t>(b)</w:t>
      </w:r>
      <w:r w:rsidRPr="00D05B2E">
        <w:rPr>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v regijah, ki so upravičene do pomoči po členu 107(3), točka (a), Pogodbe (navedba regij na ravni NUTS 2):</w:t>
      </w:r>
    </w:p>
    <w:p w14:paraId="31F68CBF" w14:textId="77777777" w:rsidR="00BE61CE" w:rsidRPr="006011BB" w:rsidRDefault="00BE61CE" w:rsidP="00BE61CE">
      <w:pPr>
        <w:tabs>
          <w:tab w:val="left" w:leader="dot" w:pos="9072"/>
        </w:tabs>
        <w:ind w:left="851"/>
        <w:rPr>
          <w:noProof/>
          <w:szCs w:val="20"/>
        </w:rPr>
      </w:pPr>
      <w:r w:rsidRPr="006011BB">
        <w:rPr>
          <w:noProof/>
        </w:rPr>
        <w:lastRenderedPageBreak/>
        <w:tab/>
      </w:r>
    </w:p>
    <w:p w14:paraId="38A35AE1" w14:textId="77777777" w:rsidR="00BE61CE" w:rsidRDefault="00BE61CE" w:rsidP="00BE61CE">
      <w:pPr>
        <w:pStyle w:val="Point1"/>
        <w:rPr>
          <w:noProof/>
        </w:rPr>
      </w:pPr>
      <w:r w:rsidRPr="00D05B2E">
        <w:rPr>
          <w:noProof/>
        </w:rPr>
        <w:t>(c)</w:t>
      </w:r>
      <w:r w:rsidRPr="00D05B2E">
        <w:rPr>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v regijah, ki so upravičene do pomoči po členu 107(3), točka (c), Pogodbe (navedba regij na ravni NUTS 3): </w:t>
      </w:r>
      <w:bookmarkStart w:id="0" w:name="_Ref43803189"/>
      <w:bookmarkStart w:id="1" w:name="_Ref373393372"/>
    </w:p>
    <w:p w14:paraId="6DE22AA0" w14:textId="77777777" w:rsidR="00BE61CE" w:rsidRPr="006011BB" w:rsidRDefault="00BE61CE" w:rsidP="00BE61CE">
      <w:pPr>
        <w:tabs>
          <w:tab w:val="left" w:leader="dot" w:pos="9072"/>
        </w:tabs>
        <w:ind w:left="851"/>
        <w:rPr>
          <w:noProof/>
          <w:szCs w:val="20"/>
        </w:rPr>
      </w:pPr>
      <w:r w:rsidRPr="006011BB">
        <w:rPr>
          <w:noProof/>
        </w:rPr>
        <w:tab/>
      </w:r>
    </w:p>
    <w:p w14:paraId="346B2633" w14:textId="77777777" w:rsidR="00BE61CE" w:rsidRPr="006011BB" w:rsidRDefault="00BE61CE" w:rsidP="00BE61CE">
      <w:pPr>
        <w:pStyle w:val="ManualHeading2"/>
        <w:rPr>
          <w:noProof/>
          <w:szCs w:val="20"/>
        </w:rPr>
      </w:pPr>
      <w:r w:rsidRPr="00D05B2E">
        <w:rPr>
          <w:noProof/>
        </w:rPr>
        <w:t>3.3.</w:t>
      </w:r>
      <w:r w:rsidRPr="00D05B2E">
        <w:rPr>
          <w:noProof/>
        </w:rPr>
        <w:tab/>
      </w:r>
      <w:r w:rsidRPr="006011BB">
        <w:rPr>
          <w:noProof/>
        </w:rPr>
        <w:t>Sektorji, na katere se nanaša ukrep pomoči (tj. sektorji, v katerih so dejavni upravičenci)</w:t>
      </w:r>
      <w:bookmarkEnd w:id="0"/>
      <w:bookmarkEnd w:id="1"/>
    </w:p>
    <w:p w14:paraId="0DA5495F" w14:textId="77777777" w:rsidR="00BE61CE" w:rsidRPr="006011BB" w:rsidRDefault="00BE61CE" w:rsidP="00BE61CE">
      <w:pPr>
        <w:pStyle w:val="Point1"/>
        <w:rPr>
          <w:noProof/>
        </w:rPr>
      </w:pPr>
      <w:r w:rsidRPr="00D05B2E">
        <w:rPr>
          <w:noProof/>
        </w:rPr>
        <w:t>(a)</w:t>
      </w:r>
      <w:r w:rsidRPr="00D05B2E">
        <w:rPr>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za vse sektorje</w:t>
      </w:r>
    </w:p>
    <w:p w14:paraId="5F2290A2" w14:textId="77777777" w:rsidR="00BE61CE" w:rsidRDefault="00BE61CE" w:rsidP="00BE61CE">
      <w:pPr>
        <w:pStyle w:val="Point1"/>
        <w:rPr>
          <w:noProof/>
        </w:rPr>
      </w:pPr>
      <w:r w:rsidRPr="00D05B2E">
        <w:rPr>
          <w:noProof/>
        </w:rPr>
        <w:t>(b)</w:t>
      </w:r>
      <w:r w:rsidRPr="00D05B2E">
        <w:rPr>
          <w:noProof/>
        </w:rPr>
        <w:tab/>
      </w:r>
      <w:sdt>
        <w:sdtPr>
          <w:rPr>
            <w:noProof/>
          </w:rPr>
          <w:id w:val="1475404604"/>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po sektorjih. Če ste odgovorili pritrdilno, navedite sektorje na ravni skupine NACE</w:t>
      </w:r>
      <w:r w:rsidRPr="006011BB">
        <w:rPr>
          <w:rStyle w:val="FootnoteReference"/>
          <w:noProof/>
        </w:rPr>
        <w:footnoteReference w:id="2"/>
      </w:r>
      <w:r w:rsidRPr="006011BB">
        <w:rPr>
          <w:noProof/>
        </w:rPr>
        <w:t>:</w:t>
      </w:r>
    </w:p>
    <w:p w14:paraId="4C137004" w14:textId="77777777" w:rsidR="00BE61CE" w:rsidRPr="006011BB" w:rsidRDefault="00BE61CE" w:rsidP="00BE61CE">
      <w:pPr>
        <w:tabs>
          <w:tab w:val="left" w:leader="dot" w:pos="9072"/>
        </w:tabs>
        <w:ind w:left="851"/>
        <w:rPr>
          <w:noProof/>
          <w:szCs w:val="20"/>
        </w:rPr>
      </w:pPr>
      <w:r w:rsidRPr="006011BB">
        <w:rPr>
          <w:noProof/>
        </w:rPr>
        <w:tab/>
      </w:r>
    </w:p>
    <w:p w14:paraId="2B205D0E" w14:textId="77777777" w:rsidR="00BE61CE" w:rsidRPr="006011BB" w:rsidRDefault="00BE61CE" w:rsidP="00BE61CE">
      <w:pPr>
        <w:pStyle w:val="ManualHeading2"/>
        <w:rPr>
          <w:noProof/>
          <w:szCs w:val="20"/>
        </w:rPr>
      </w:pPr>
      <w:r w:rsidRPr="00D05B2E">
        <w:rPr>
          <w:noProof/>
        </w:rPr>
        <w:t>3.4.</w:t>
      </w:r>
      <w:r w:rsidRPr="00D05B2E">
        <w:rPr>
          <w:noProof/>
        </w:rPr>
        <w:tab/>
      </w:r>
      <w:r w:rsidRPr="006011BB">
        <w:rPr>
          <w:noProof/>
        </w:rPr>
        <w:t>Če gre za shemo pomoči, navedite:</w:t>
      </w:r>
    </w:p>
    <w:p w14:paraId="139EA154" w14:textId="77777777" w:rsidR="00BE61CE" w:rsidRPr="006011BB" w:rsidRDefault="00BE61CE" w:rsidP="00BE61CE">
      <w:pPr>
        <w:pStyle w:val="ManualHeading3"/>
        <w:rPr>
          <w:noProof/>
        </w:rPr>
      </w:pPr>
      <w:r w:rsidRPr="00D05B2E">
        <w:rPr>
          <w:noProof/>
        </w:rPr>
        <w:t>3.4.1.</w:t>
      </w:r>
      <w:r w:rsidRPr="00D05B2E">
        <w:rPr>
          <w:noProof/>
        </w:rPr>
        <w:tab/>
      </w:r>
      <w:r w:rsidRPr="006011BB">
        <w:rPr>
          <w:noProof/>
        </w:rPr>
        <w:t>Vrsto upravičencev:</w:t>
      </w:r>
    </w:p>
    <w:p w14:paraId="479FD2AE" w14:textId="77777777" w:rsidR="00BE61CE" w:rsidRPr="006011BB" w:rsidRDefault="00BE61CE" w:rsidP="00BE61CE">
      <w:pPr>
        <w:pStyle w:val="Point1"/>
        <w:rPr>
          <w:noProof/>
        </w:rPr>
      </w:pPr>
      <w:r w:rsidRPr="00D05B2E">
        <w:rPr>
          <w:noProof/>
        </w:rPr>
        <w:t>(a)</w:t>
      </w:r>
      <w:r w:rsidRPr="00D05B2E">
        <w:rPr>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velika podjetja</w:t>
      </w:r>
    </w:p>
    <w:p w14:paraId="59623BC5" w14:textId="77777777" w:rsidR="00BE61CE" w:rsidRPr="006011BB" w:rsidRDefault="00BE61CE" w:rsidP="00BE61CE">
      <w:pPr>
        <w:pStyle w:val="Point1"/>
        <w:rPr>
          <w:noProof/>
        </w:rPr>
      </w:pPr>
      <w:r w:rsidRPr="00D05B2E">
        <w:rPr>
          <w:noProof/>
        </w:rPr>
        <w:t>(b)</w:t>
      </w:r>
      <w:r w:rsidRPr="00D05B2E">
        <w:rPr>
          <w:noProof/>
        </w:rPr>
        <w:tab/>
      </w:r>
      <w:sdt>
        <w:sdtPr>
          <w:rPr>
            <w:noProof/>
          </w:rPr>
          <w:id w:val="-1429886370"/>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mala in srednja podjetja (MSP)</w:t>
      </w:r>
    </w:p>
    <w:p w14:paraId="289BD740" w14:textId="77777777" w:rsidR="00BE61CE" w:rsidRPr="006011BB" w:rsidRDefault="00BE61CE" w:rsidP="00BE61CE">
      <w:pPr>
        <w:pStyle w:val="Point1"/>
        <w:rPr>
          <w:noProof/>
        </w:rPr>
      </w:pPr>
      <w:r w:rsidRPr="00D05B2E">
        <w:rPr>
          <w:noProof/>
        </w:rPr>
        <w:t>(c)</w:t>
      </w:r>
      <w:r w:rsidRPr="00D05B2E">
        <w:rPr>
          <w:noProof/>
        </w:rPr>
        <w:tab/>
      </w:r>
      <w:sdt>
        <w:sdtPr>
          <w:rPr>
            <w:noProof/>
          </w:rPr>
          <w:id w:val="1340431831"/>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srednja podjetja</w:t>
      </w:r>
    </w:p>
    <w:p w14:paraId="7D9D6E30" w14:textId="77777777" w:rsidR="00BE61CE" w:rsidRPr="006011BB" w:rsidRDefault="00BE61CE" w:rsidP="00BE61CE">
      <w:pPr>
        <w:pStyle w:val="Point1"/>
        <w:rPr>
          <w:noProof/>
        </w:rPr>
      </w:pPr>
      <w:r w:rsidRPr="00D05B2E">
        <w:rPr>
          <w:noProof/>
        </w:rPr>
        <w:t>(d)</w:t>
      </w:r>
      <w:r w:rsidRPr="00D05B2E">
        <w:rPr>
          <w:noProof/>
        </w:rPr>
        <w:tab/>
      </w:r>
      <w:sdt>
        <w:sdtPr>
          <w:rPr>
            <w:noProof/>
          </w:rPr>
          <w:id w:val="981349299"/>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mala podjetja</w:t>
      </w:r>
    </w:p>
    <w:p w14:paraId="1B9933A2" w14:textId="77777777" w:rsidR="00BE61CE" w:rsidRPr="006011BB" w:rsidRDefault="00BE61CE" w:rsidP="00BE61CE">
      <w:pPr>
        <w:pStyle w:val="Point1"/>
        <w:rPr>
          <w:noProof/>
        </w:rPr>
      </w:pPr>
      <w:r w:rsidRPr="00D05B2E">
        <w:rPr>
          <w:noProof/>
        </w:rPr>
        <w:t>(e)</w:t>
      </w:r>
      <w:r w:rsidRPr="00D05B2E">
        <w:rPr>
          <w:noProof/>
        </w:rPr>
        <w:tab/>
      </w:r>
      <w:sdt>
        <w:sdtPr>
          <w:rPr>
            <w:noProof/>
          </w:rPr>
          <w:id w:val="-114371861"/>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mikro podjetja</w:t>
      </w:r>
    </w:p>
    <w:p w14:paraId="5F5E7BA2" w14:textId="77777777" w:rsidR="00BE61CE" w:rsidRPr="006011BB" w:rsidRDefault="00BE61CE" w:rsidP="00BE61CE">
      <w:pPr>
        <w:pStyle w:val="ManualHeading3"/>
        <w:rPr>
          <w:noProof/>
          <w:szCs w:val="20"/>
        </w:rPr>
      </w:pPr>
      <w:r w:rsidRPr="00D05B2E">
        <w:rPr>
          <w:noProof/>
        </w:rPr>
        <w:t>3.4.2.</w:t>
      </w:r>
      <w:r w:rsidRPr="00D05B2E">
        <w:rPr>
          <w:noProof/>
        </w:rPr>
        <w:tab/>
      </w:r>
      <w:r w:rsidRPr="006011BB">
        <w:rPr>
          <w:noProof/>
        </w:rPr>
        <w:t>Ocenjeno število upravičencev:</w:t>
      </w:r>
    </w:p>
    <w:p w14:paraId="46B9CF04" w14:textId="77777777" w:rsidR="00BE61CE" w:rsidRPr="006011BB" w:rsidRDefault="00BE61CE" w:rsidP="00BE61CE">
      <w:pPr>
        <w:pStyle w:val="Point1"/>
        <w:rPr>
          <w:noProof/>
        </w:rPr>
      </w:pPr>
      <w:r w:rsidRPr="00D05B2E">
        <w:rPr>
          <w:noProof/>
        </w:rPr>
        <w:t>(a)</w:t>
      </w:r>
      <w:r w:rsidRPr="00D05B2E">
        <w:rPr>
          <w:noProof/>
        </w:rPr>
        <w:tab/>
      </w:r>
      <w:sdt>
        <w:sdtPr>
          <w:rPr>
            <w:rFonts w:ascii="MS Gothic" w:eastAsia="MS Gothic" w:hAnsi="MS Gothic"/>
            <w:noProof/>
          </w:rPr>
          <w:id w:val="-1007977186"/>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manj kot 10</w:t>
      </w:r>
    </w:p>
    <w:p w14:paraId="6147AC23" w14:textId="77777777" w:rsidR="00BE61CE" w:rsidRPr="006011BB" w:rsidRDefault="00BE61CE" w:rsidP="00BE61CE">
      <w:pPr>
        <w:pStyle w:val="Point1"/>
        <w:rPr>
          <w:noProof/>
        </w:rPr>
      </w:pPr>
      <w:r w:rsidRPr="00D05B2E">
        <w:rPr>
          <w:noProof/>
        </w:rPr>
        <w:t>(b)</w:t>
      </w:r>
      <w:r w:rsidRPr="00D05B2E">
        <w:rPr>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od 11 do 50</w:t>
      </w:r>
    </w:p>
    <w:p w14:paraId="15A392D5" w14:textId="77777777" w:rsidR="00BE61CE" w:rsidRPr="006011BB" w:rsidRDefault="00BE61CE" w:rsidP="00BE61CE">
      <w:pPr>
        <w:pStyle w:val="Point1"/>
        <w:rPr>
          <w:noProof/>
        </w:rPr>
      </w:pPr>
      <w:r w:rsidRPr="00D05B2E">
        <w:rPr>
          <w:noProof/>
        </w:rPr>
        <w:t>(c)</w:t>
      </w:r>
      <w:r w:rsidRPr="00D05B2E">
        <w:rPr>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od 51 do 100</w:t>
      </w:r>
    </w:p>
    <w:p w14:paraId="3F44C03C" w14:textId="77777777" w:rsidR="00BE61CE" w:rsidRPr="006011BB" w:rsidRDefault="00BE61CE" w:rsidP="00BE61CE">
      <w:pPr>
        <w:pStyle w:val="Point1"/>
        <w:rPr>
          <w:noProof/>
        </w:rPr>
      </w:pPr>
      <w:r w:rsidRPr="00D05B2E">
        <w:rPr>
          <w:noProof/>
        </w:rPr>
        <w:t>(d)</w:t>
      </w:r>
      <w:r w:rsidRPr="00D05B2E">
        <w:rPr>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od 101 do 500</w:t>
      </w:r>
    </w:p>
    <w:p w14:paraId="4B8F82E1" w14:textId="77777777" w:rsidR="00BE61CE" w:rsidRPr="006011BB" w:rsidRDefault="00BE61CE" w:rsidP="00BE61CE">
      <w:pPr>
        <w:pStyle w:val="Point1"/>
        <w:rPr>
          <w:noProof/>
        </w:rPr>
      </w:pPr>
      <w:r w:rsidRPr="00D05B2E">
        <w:rPr>
          <w:noProof/>
        </w:rPr>
        <w:t>(e)</w:t>
      </w:r>
      <w:r w:rsidRPr="00D05B2E">
        <w:rPr>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od 501 do 1000</w:t>
      </w:r>
    </w:p>
    <w:p w14:paraId="5B9CDDB5" w14:textId="77777777" w:rsidR="00BE61CE" w:rsidRPr="006011BB" w:rsidRDefault="00BE61CE" w:rsidP="00BE61CE">
      <w:pPr>
        <w:pStyle w:val="Point1"/>
        <w:rPr>
          <w:noProof/>
        </w:rPr>
      </w:pPr>
      <w:r w:rsidRPr="00D05B2E">
        <w:rPr>
          <w:noProof/>
        </w:rPr>
        <w:t>(f)</w:t>
      </w:r>
      <w:r w:rsidRPr="00D05B2E">
        <w:rPr>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nad 1000</w:t>
      </w:r>
    </w:p>
    <w:p w14:paraId="2BF25F24" w14:textId="77777777" w:rsidR="00BE61CE" w:rsidRPr="006011BB" w:rsidRDefault="00BE61CE" w:rsidP="00BE61CE">
      <w:pPr>
        <w:pStyle w:val="ManualHeading2"/>
        <w:rPr>
          <w:noProof/>
          <w:szCs w:val="20"/>
        </w:rPr>
      </w:pPr>
      <w:r w:rsidRPr="00D05B2E">
        <w:rPr>
          <w:noProof/>
        </w:rPr>
        <w:t>3.5.</w:t>
      </w:r>
      <w:r w:rsidRPr="00D05B2E">
        <w:rPr>
          <w:noProof/>
        </w:rPr>
        <w:tab/>
      </w:r>
      <w:r w:rsidRPr="006011BB">
        <w:rPr>
          <w:noProof/>
        </w:rPr>
        <w:t xml:space="preserve">Če gre za individualno pomoč, ki se dodeli v okviru sheme ali kot </w:t>
      </w:r>
      <w:r w:rsidRPr="006011BB">
        <w:rPr>
          <w:i/>
          <w:noProof/>
        </w:rPr>
        <w:t>ad hoc</w:t>
      </w:r>
      <w:r w:rsidRPr="006011BB">
        <w:rPr>
          <w:noProof/>
        </w:rPr>
        <w:t xml:space="preserve"> pomoč, navedite:</w:t>
      </w:r>
    </w:p>
    <w:p w14:paraId="0C38C19F" w14:textId="77777777" w:rsidR="00BE61CE" w:rsidRPr="006011BB" w:rsidRDefault="00BE61CE" w:rsidP="00BE61CE">
      <w:pPr>
        <w:pStyle w:val="ManualHeading3"/>
        <w:rPr>
          <w:noProof/>
          <w:szCs w:val="20"/>
        </w:rPr>
      </w:pPr>
      <w:r w:rsidRPr="00D05B2E">
        <w:rPr>
          <w:noProof/>
        </w:rPr>
        <w:t>3.5.1.</w:t>
      </w:r>
      <w:r w:rsidRPr="00D05B2E">
        <w:rPr>
          <w:noProof/>
        </w:rPr>
        <w:tab/>
      </w:r>
      <w:r w:rsidRPr="006011BB">
        <w:rPr>
          <w:noProof/>
        </w:rPr>
        <w:t>Imena upravičencev:</w:t>
      </w:r>
    </w:p>
    <w:p w14:paraId="7868A68F" w14:textId="77777777" w:rsidR="00BE61CE" w:rsidRPr="006011BB" w:rsidRDefault="00BE61CE" w:rsidP="00BE61CE">
      <w:pPr>
        <w:tabs>
          <w:tab w:val="left" w:leader="dot" w:pos="9072"/>
        </w:tabs>
        <w:rPr>
          <w:noProof/>
          <w:color w:val="000000"/>
          <w:szCs w:val="20"/>
        </w:rPr>
      </w:pPr>
      <w:r w:rsidRPr="006011BB">
        <w:rPr>
          <w:noProof/>
        </w:rPr>
        <w:tab/>
      </w:r>
    </w:p>
    <w:p w14:paraId="61CAA5D2" w14:textId="77777777" w:rsidR="00BE61CE" w:rsidRPr="006011BB" w:rsidRDefault="00BE61CE" w:rsidP="00BE61CE">
      <w:pPr>
        <w:pStyle w:val="ManualHeading3"/>
        <w:rPr>
          <w:noProof/>
          <w:szCs w:val="20"/>
        </w:rPr>
      </w:pPr>
      <w:r w:rsidRPr="00D05B2E">
        <w:rPr>
          <w:noProof/>
        </w:rPr>
        <w:t>3.5.2.</w:t>
      </w:r>
      <w:r w:rsidRPr="00D05B2E">
        <w:rPr>
          <w:noProof/>
        </w:rPr>
        <w:tab/>
      </w:r>
      <w:r w:rsidRPr="006011BB">
        <w:rPr>
          <w:noProof/>
        </w:rPr>
        <w:t>Vrsto upravičencev:</w:t>
      </w:r>
    </w:p>
    <w:p w14:paraId="36485C74" w14:textId="77777777" w:rsidR="00BE61CE" w:rsidRPr="006011BB" w:rsidRDefault="00BE61CE" w:rsidP="00BE61CE">
      <w:pPr>
        <w:tabs>
          <w:tab w:val="left" w:leader="dot" w:pos="9072"/>
        </w:tabs>
        <w:rPr>
          <w:noProof/>
          <w:color w:val="000000"/>
          <w:szCs w:val="20"/>
        </w:rPr>
      </w:pPr>
      <w:r w:rsidRPr="006011BB">
        <w:rPr>
          <w:noProof/>
        </w:rPr>
        <w:tab/>
      </w:r>
    </w:p>
    <w:p w14:paraId="110FAEF3" w14:textId="77777777" w:rsidR="00BE61CE" w:rsidRPr="006011BB" w:rsidRDefault="009F5AA0" w:rsidP="00BE61CE">
      <w:pPr>
        <w:pStyle w:val="Text1"/>
        <w:rPr>
          <w:noProof/>
        </w:rPr>
      </w:pPr>
      <w:sdt>
        <w:sdtPr>
          <w:rPr>
            <w:noProof/>
          </w:rPr>
          <w:id w:val="-114065447"/>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MSP;</w:t>
      </w:r>
    </w:p>
    <w:p w14:paraId="0DE46534" w14:textId="77777777" w:rsidR="00BE61CE" w:rsidRPr="006011BB" w:rsidRDefault="00BE61CE" w:rsidP="00BE61CE">
      <w:pPr>
        <w:tabs>
          <w:tab w:val="left" w:leader="dot" w:pos="9072"/>
        </w:tabs>
        <w:ind w:left="851"/>
        <w:rPr>
          <w:noProof/>
          <w:szCs w:val="20"/>
        </w:rPr>
      </w:pPr>
      <w:r w:rsidRPr="006011BB">
        <w:rPr>
          <w:noProof/>
        </w:rPr>
        <w:t xml:space="preserve">Število zaposlenih: </w:t>
      </w:r>
      <w:r w:rsidRPr="006011BB">
        <w:rPr>
          <w:noProof/>
        </w:rPr>
        <w:tab/>
      </w:r>
    </w:p>
    <w:p w14:paraId="4A8FC71E" w14:textId="77777777" w:rsidR="00BE61CE" w:rsidRPr="006011BB" w:rsidRDefault="00BE61CE" w:rsidP="00BE61CE">
      <w:pPr>
        <w:tabs>
          <w:tab w:val="left" w:leader="dot" w:pos="9072"/>
        </w:tabs>
        <w:ind w:left="851"/>
        <w:rPr>
          <w:noProof/>
          <w:szCs w:val="20"/>
        </w:rPr>
      </w:pPr>
      <w:r w:rsidRPr="006011BB">
        <w:rPr>
          <w:noProof/>
        </w:rPr>
        <w:lastRenderedPageBreak/>
        <w:t xml:space="preserve">Letni promet (v celotnem znesku in nacionalni valuti v zadnjem finančnem letu): </w:t>
      </w:r>
      <w:r w:rsidRPr="006011BB">
        <w:rPr>
          <w:noProof/>
        </w:rPr>
        <w:tab/>
      </w:r>
    </w:p>
    <w:p w14:paraId="12AF10B2" w14:textId="77777777" w:rsidR="00BE61CE" w:rsidRPr="006011BB" w:rsidRDefault="00BE61CE" w:rsidP="00BE61CE">
      <w:pPr>
        <w:tabs>
          <w:tab w:val="left" w:leader="dot" w:pos="9072"/>
        </w:tabs>
        <w:ind w:left="851"/>
        <w:rPr>
          <w:noProof/>
          <w:szCs w:val="20"/>
        </w:rPr>
      </w:pPr>
      <w:r w:rsidRPr="006011BB">
        <w:rPr>
          <w:noProof/>
        </w:rPr>
        <w:t>Letna bilanca stanja (v celotnem znesku in nacionalni valuti v zadnjem finančnem letu):</w:t>
      </w:r>
      <w:r w:rsidRPr="006011BB">
        <w:rPr>
          <w:noProof/>
        </w:rPr>
        <w:tab/>
      </w:r>
    </w:p>
    <w:p w14:paraId="0EC72E20" w14:textId="612026B2" w:rsidR="00BE61CE" w:rsidRPr="006011BB" w:rsidRDefault="00BE61CE" w:rsidP="00BE61CE">
      <w:pPr>
        <w:pStyle w:val="Text1"/>
        <w:rPr>
          <w:noProof/>
          <w:szCs w:val="20"/>
        </w:rPr>
      </w:pPr>
      <w:r w:rsidRPr="006011BB">
        <w:rPr>
          <w:noProof/>
        </w:rPr>
        <w:t>Obstoj povezanega podjetja ali partnerskega podjetja (priložite izjavo iz člena 3(5) Priloge k Priporočilu Komisije o 2003/361/ES</w:t>
      </w:r>
      <w:r w:rsidRPr="006011BB">
        <w:rPr>
          <w:rStyle w:val="FootnoteReference"/>
          <w:noProof/>
        </w:rPr>
        <w:footnoteReference w:id="3"/>
      </w:r>
      <w:r w:rsidRPr="006011BB">
        <w:rPr>
          <w:noProof/>
        </w:rPr>
        <w:t>, s katero se potrjuje, da ima upravičenec status avtonomnega, povezanega ali partnerskega podjetja</w:t>
      </w:r>
      <w:r w:rsidRPr="006011BB">
        <w:rPr>
          <w:rStyle w:val="FootnoteReference"/>
          <w:noProof/>
        </w:rPr>
        <w:footnoteReference w:id="4"/>
      </w:r>
      <w:r w:rsidRPr="006011BB">
        <w:rPr>
          <w:noProof/>
        </w:rPr>
        <w:t>):</w:t>
      </w:r>
    </w:p>
    <w:p w14:paraId="0A413BD9" w14:textId="77777777" w:rsidR="00BE61CE" w:rsidRPr="006011BB" w:rsidRDefault="00BE61CE" w:rsidP="00BE61CE">
      <w:pPr>
        <w:tabs>
          <w:tab w:val="left" w:leader="dot" w:pos="9072"/>
        </w:tabs>
        <w:ind w:left="720"/>
        <w:rPr>
          <w:noProof/>
          <w:szCs w:val="20"/>
        </w:rPr>
      </w:pPr>
      <w:r w:rsidRPr="006011BB">
        <w:rPr>
          <w:noProof/>
        </w:rPr>
        <w:tab/>
      </w:r>
    </w:p>
    <w:p w14:paraId="03A1AC7B" w14:textId="77777777" w:rsidR="00BE61CE" w:rsidRPr="006011BB" w:rsidRDefault="009F5AA0" w:rsidP="00BE61CE">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szCs w:val="20"/>
            </w:rPr>
            <w:t>☐</w:t>
          </w:r>
        </w:sdtContent>
      </w:sdt>
      <w:r w:rsidR="00BE61CE" w:rsidRPr="006011BB">
        <w:rPr>
          <w:noProof/>
        </w:rPr>
        <w:tab/>
        <w:t>veliko podjetje</w:t>
      </w:r>
    </w:p>
    <w:p w14:paraId="6C62AA72" w14:textId="77777777" w:rsidR="00BE61CE" w:rsidRPr="006011BB" w:rsidRDefault="00BE61CE" w:rsidP="00BE61CE">
      <w:pPr>
        <w:pStyle w:val="ManualHeading2"/>
        <w:rPr>
          <w:noProof/>
          <w:szCs w:val="20"/>
        </w:rPr>
      </w:pPr>
      <w:r w:rsidRPr="00D05B2E">
        <w:rPr>
          <w:noProof/>
        </w:rPr>
        <w:t>3.6.</w:t>
      </w:r>
      <w:r w:rsidRPr="00D05B2E">
        <w:rPr>
          <w:noProof/>
        </w:rPr>
        <w:tab/>
      </w:r>
      <w:r w:rsidRPr="006011BB">
        <w:rPr>
          <w:noProof/>
        </w:rPr>
        <w:t>Ali so upravičenci podjetja v težavah</w:t>
      </w:r>
      <w:r w:rsidRPr="006011BB">
        <w:rPr>
          <w:rStyle w:val="FootnoteReference"/>
          <w:noProof/>
        </w:rPr>
        <w:footnoteReference w:id="5"/>
      </w:r>
      <w:r w:rsidRPr="006011BB">
        <w:rPr>
          <w:noProof/>
        </w:rPr>
        <w:t>?</w:t>
      </w:r>
    </w:p>
    <w:p w14:paraId="2031C75C" w14:textId="77777777" w:rsidR="00BE61CE" w:rsidRPr="006011BB" w:rsidRDefault="009F5AA0" w:rsidP="00BE61CE">
      <w:pPr>
        <w:pStyle w:val="Text2"/>
        <w:rPr>
          <w:noProof/>
        </w:rPr>
      </w:pPr>
      <w:sdt>
        <w:sdtPr>
          <w:rPr>
            <w:noProof/>
          </w:rPr>
          <w:id w:val="349923720"/>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lang w:eastAsia="en-GB"/>
            </w:rPr>
            <w:t>☐</w:t>
          </w:r>
        </w:sdtContent>
      </w:sdt>
      <w:r w:rsidR="00BE61CE" w:rsidRPr="006011BB">
        <w:rPr>
          <w:noProof/>
        </w:rPr>
        <w:t xml:space="preserve"> Da</w:t>
      </w:r>
      <w:r w:rsidR="00BE61CE" w:rsidRPr="006011BB">
        <w:rPr>
          <w:noProof/>
        </w:rPr>
        <w:tab/>
      </w:r>
      <w:r w:rsidR="00BE61CE" w:rsidRPr="006011BB">
        <w:rPr>
          <w:noProof/>
        </w:rPr>
        <w:tab/>
      </w:r>
      <w:sdt>
        <w:sdtPr>
          <w:rPr>
            <w:noProof/>
          </w:rPr>
          <w:id w:val="-216751254"/>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lang w:eastAsia="en-GB"/>
            </w:rPr>
            <w:t>☐</w:t>
          </w:r>
        </w:sdtContent>
      </w:sdt>
      <w:r w:rsidR="00BE61CE" w:rsidRPr="006011BB">
        <w:rPr>
          <w:noProof/>
        </w:rPr>
        <w:t xml:space="preserve"> Ne</w:t>
      </w:r>
    </w:p>
    <w:p w14:paraId="30B9D649" w14:textId="77777777" w:rsidR="00BE61CE" w:rsidRPr="006011BB" w:rsidRDefault="00BE61CE" w:rsidP="00BE61CE">
      <w:pPr>
        <w:pStyle w:val="ManualHeading2"/>
        <w:rPr>
          <w:noProof/>
          <w:szCs w:val="20"/>
        </w:rPr>
      </w:pPr>
      <w:r w:rsidRPr="00D05B2E">
        <w:rPr>
          <w:noProof/>
        </w:rPr>
        <w:t>3.7.</w:t>
      </w:r>
      <w:r w:rsidRPr="00D05B2E">
        <w:rPr>
          <w:noProof/>
        </w:rPr>
        <w:tab/>
      </w:r>
      <w:r w:rsidRPr="006011BB">
        <w:rPr>
          <w:noProof/>
        </w:rPr>
        <w:t>Neporavnani nalogi za izterjavo</w:t>
      </w:r>
    </w:p>
    <w:p w14:paraId="645E7B65" w14:textId="77777777" w:rsidR="00BE61CE" w:rsidRPr="006011BB" w:rsidRDefault="00BE61CE" w:rsidP="00BE61CE">
      <w:pPr>
        <w:pStyle w:val="ManualHeading3"/>
        <w:rPr>
          <w:noProof/>
        </w:rPr>
      </w:pPr>
      <w:r w:rsidRPr="00D05B2E">
        <w:rPr>
          <w:noProof/>
        </w:rPr>
        <w:t>3.7.1.</w:t>
      </w:r>
      <w:r w:rsidRPr="00D05B2E">
        <w:rPr>
          <w:noProof/>
        </w:rPr>
        <w:tab/>
      </w:r>
      <w:r w:rsidRPr="006011BB">
        <w:rPr>
          <w:noProof/>
        </w:rPr>
        <w:t>Če gre za individualno pomoč:</w:t>
      </w:r>
    </w:p>
    <w:p w14:paraId="17B0B978" w14:textId="77777777" w:rsidR="00BE61CE" w:rsidRPr="006011BB" w:rsidRDefault="00BE61CE" w:rsidP="00BE61CE">
      <w:pPr>
        <w:pStyle w:val="Text1"/>
        <w:rPr>
          <w:noProof/>
        </w:rPr>
      </w:pPr>
      <w:r w:rsidRPr="006011BB">
        <w:rPr>
          <w:noProof/>
        </w:rPr>
        <w:t>Organi držav članic se zavezujejo, da bodo prekinili dodelitev in/ali izplačevanje priglašene pomoči, če ima upravičenec še vedno na voljo predhodno nezakonito pomoč, ki je bila s sklepom Komisije razglašena za nezdružljivo (individualno pomoč ali pomoč iz sheme pomoči, ki je bila razglašena za nezdružljivo), dokler navedeni upravičenec ne vrne ali vplača na blokiran račun skupnega zneska nezakonite in nezdružljive pomoči ter ustreznih obresti za vračilo:</w:t>
      </w:r>
    </w:p>
    <w:p w14:paraId="71C7FA05" w14:textId="77777777" w:rsidR="00BE61CE" w:rsidRPr="006011BB" w:rsidRDefault="009F5AA0" w:rsidP="00BE61CE">
      <w:pPr>
        <w:pStyle w:val="Text2"/>
        <w:rPr>
          <w:noProof/>
        </w:rPr>
      </w:pPr>
      <w:sdt>
        <w:sdtPr>
          <w:rPr>
            <w:noProof/>
          </w:rPr>
          <w:id w:val="-67885029"/>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lang w:eastAsia="en-GB"/>
            </w:rPr>
            <w:t>☐</w:t>
          </w:r>
        </w:sdtContent>
      </w:sdt>
      <w:r w:rsidR="00BE61CE" w:rsidRPr="006011BB">
        <w:rPr>
          <w:noProof/>
        </w:rPr>
        <w:t xml:space="preserve"> Da</w:t>
      </w:r>
      <w:r w:rsidR="00BE61CE" w:rsidRPr="006011BB">
        <w:rPr>
          <w:noProof/>
        </w:rPr>
        <w:tab/>
      </w:r>
      <w:r w:rsidR="00BE61CE" w:rsidRPr="006011BB">
        <w:rPr>
          <w:noProof/>
        </w:rPr>
        <w:tab/>
      </w:r>
      <w:sdt>
        <w:sdtPr>
          <w:rPr>
            <w:noProof/>
          </w:rPr>
          <w:id w:val="-788277902"/>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lang w:eastAsia="en-GB"/>
            </w:rPr>
            <w:t>☐</w:t>
          </w:r>
        </w:sdtContent>
      </w:sdt>
      <w:r w:rsidR="00BE61CE" w:rsidRPr="006011BB">
        <w:rPr>
          <w:noProof/>
        </w:rPr>
        <w:t xml:space="preserve"> Ne</w:t>
      </w:r>
    </w:p>
    <w:p w14:paraId="1FCF9252" w14:textId="77777777" w:rsidR="00BE61CE" w:rsidRPr="006011BB" w:rsidRDefault="00BE61CE" w:rsidP="00BE61CE">
      <w:pPr>
        <w:pStyle w:val="Text1"/>
        <w:rPr>
          <w:noProof/>
        </w:rPr>
      </w:pPr>
      <w:r w:rsidRPr="006011BB">
        <w:rPr>
          <w:noProof/>
        </w:rPr>
        <w:t>Navedite sklic na nacionalno pravno podlago v zvezi s tem:</w:t>
      </w:r>
    </w:p>
    <w:p w14:paraId="792D1B0B" w14:textId="77777777" w:rsidR="00BE61CE" w:rsidRPr="006011BB" w:rsidRDefault="00BE61CE" w:rsidP="00BE61CE">
      <w:pPr>
        <w:tabs>
          <w:tab w:val="left" w:leader="dot" w:pos="9072"/>
        </w:tabs>
        <w:ind w:left="720"/>
        <w:rPr>
          <w:noProof/>
          <w:szCs w:val="20"/>
        </w:rPr>
      </w:pPr>
      <w:r w:rsidRPr="006011BB">
        <w:rPr>
          <w:noProof/>
        </w:rPr>
        <w:tab/>
      </w:r>
    </w:p>
    <w:p w14:paraId="52736B3B" w14:textId="77777777" w:rsidR="00BE61CE" w:rsidRPr="006011BB" w:rsidRDefault="00BE61CE" w:rsidP="00BE61CE">
      <w:pPr>
        <w:pStyle w:val="ManualHeading3"/>
        <w:rPr>
          <w:noProof/>
        </w:rPr>
      </w:pPr>
      <w:r w:rsidRPr="00D05B2E">
        <w:rPr>
          <w:noProof/>
        </w:rPr>
        <w:t>3.7.2.</w:t>
      </w:r>
      <w:r w:rsidRPr="00D05B2E">
        <w:rPr>
          <w:noProof/>
        </w:rPr>
        <w:tab/>
      </w:r>
      <w:r w:rsidRPr="006011BB">
        <w:rPr>
          <w:noProof/>
        </w:rPr>
        <w:t>Če gre za sheme pomoči:</w:t>
      </w:r>
    </w:p>
    <w:p w14:paraId="30E5A88D" w14:textId="77777777" w:rsidR="00BE61CE" w:rsidRPr="006011BB" w:rsidRDefault="00BE61CE" w:rsidP="00BE61CE">
      <w:pPr>
        <w:pStyle w:val="Text1"/>
        <w:rPr>
          <w:noProof/>
        </w:rPr>
      </w:pPr>
      <w:r w:rsidRPr="006011BB">
        <w:rPr>
          <w:noProof/>
        </w:rPr>
        <w:t>Organi držav članic se zavezujejo, da bodo prekinili dodelitev in/ali izplačevanje katere koli pomoči v okviru priglašene sheme pomoči kateremu koli podjetju, ki je pred tem koristilo nezakonito pomoč, ki je bila s sklepom Komisije razglašena za nezdružljivo (individualno pomoč ali pomoč iz sheme pomoči, ki je bila razglašena za nezdružljivo), dokler navedeno podjetje ne vrne ali vplača na blokiran račun skupnega zneska nezakonite in nezdružljive pomoči ter ustreznih obresti za vračilo:</w:t>
      </w:r>
    </w:p>
    <w:p w14:paraId="757FF532" w14:textId="77777777" w:rsidR="00BE61CE" w:rsidRPr="006011BB" w:rsidRDefault="009F5AA0" w:rsidP="00BE61CE">
      <w:pPr>
        <w:pStyle w:val="Text2"/>
        <w:rPr>
          <w:noProof/>
        </w:rPr>
      </w:pPr>
      <w:sdt>
        <w:sdtPr>
          <w:rPr>
            <w:noProof/>
          </w:rPr>
          <w:id w:val="2008560406"/>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lang w:eastAsia="en-GB"/>
            </w:rPr>
            <w:t>☐</w:t>
          </w:r>
        </w:sdtContent>
      </w:sdt>
      <w:r w:rsidR="00BE61CE" w:rsidRPr="006011BB">
        <w:rPr>
          <w:noProof/>
        </w:rPr>
        <w:t xml:space="preserve"> Da</w:t>
      </w:r>
      <w:r w:rsidR="00BE61CE" w:rsidRPr="006011BB">
        <w:rPr>
          <w:noProof/>
        </w:rPr>
        <w:tab/>
      </w:r>
      <w:r w:rsidR="00BE61CE" w:rsidRPr="006011BB">
        <w:rPr>
          <w:noProof/>
        </w:rPr>
        <w:tab/>
      </w:r>
      <w:sdt>
        <w:sdtPr>
          <w:rPr>
            <w:noProof/>
          </w:rPr>
          <w:id w:val="516584010"/>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lang w:eastAsia="en-GB"/>
            </w:rPr>
            <w:t>☐</w:t>
          </w:r>
        </w:sdtContent>
      </w:sdt>
      <w:r w:rsidR="00BE61CE" w:rsidRPr="006011BB">
        <w:rPr>
          <w:noProof/>
        </w:rPr>
        <w:t xml:space="preserve"> Ne</w:t>
      </w:r>
    </w:p>
    <w:p w14:paraId="48EE8669" w14:textId="77777777" w:rsidR="00BE61CE" w:rsidRPr="006011BB" w:rsidRDefault="00BE61CE" w:rsidP="00BE61CE">
      <w:pPr>
        <w:pStyle w:val="Text1"/>
        <w:rPr>
          <w:noProof/>
          <w:szCs w:val="20"/>
        </w:rPr>
      </w:pPr>
      <w:r w:rsidRPr="006011BB">
        <w:rPr>
          <w:noProof/>
        </w:rPr>
        <w:t>Navedite sklic na nacionalno pravno podlago v zvezi s tem:</w:t>
      </w:r>
    </w:p>
    <w:p w14:paraId="51E8475C" w14:textId="77777777" w:rsidR="00BE61CE" w:rsidRPr="006011BB" w:rsidRDefault="00BE61CE" w:rsidP="00BE61CE">
      <w:pPr>
        <w:tabs>
          <w:tab w:val="left" w:leader="dot" w:pos="9072"/>
        </w:tabs>
        <w:ind w:left="851"/>
        <w:rPr>
          <w:noProof/>
          <w:szCs w:val="20"/>
        </w:rPr>
      </w:pPr>
      <w:r w:rsidRPr="006011BB">
        <w:rPr>
          <w:noProof/>
        </w:rPr>
        <w:tab/>
      </w:r>
    </w:p>
    <w:p w14:paraId="081EB546" w14:textId="77777777" w:rsidR="00BE61CE" w:rsidRPr="006011BB" w:rsidRDefault="00BE61CE" w:rsidP="00BE61CE">
      <w:pPr>
        <w:pStyle w:val="ManualHeading1"/>
        <w:rPr>
          <w:noProof/>
        </w:rPr>
      </w:pPr>
      <w:r w:rsidRPr="00D05B2E">
        <w:rPr>
          <w:noProof/>
        </w:rPr>
        <w:lastRenderedPageBreak/>
        <w:t>4.</w:t>
      </w:r>
      <w:r w:rsidRPr="00D05B2E">
        <w:rPr>
          <w:noProof/>
        </w:rPr>
        <w:tab/>
      </w:r>
      <w:r w:rsidRPr="006011BB">
        <w:rPr>
          <w:noProof/>
        </w:rPr>
        <w:t>Nacionalna pravna podlaga</w:t>
      </w:r>
    </w:p>
    <w:p w14:paraId="1D1D0564" w14:textId="77777777" w:rsidR="00BE61CE" w:rsidRPr="006011BB" w:rsidRDefault="00BE61CE" w:rsidP="00BE61CE">
      <w:pPr>
        <w:pStyle w:val="ManualHeading2"/>
        <w:rPr>
          <w:bCs/>
          <w:noProof/>
        </w:rPr>
      </w:pPr>
      <w:r w:rsidRPr="00D05B2E">
        <w:rPr>
          <w:noProof/>
        </w:rPr>
        <w:t>4.1.</w:t>
      </w:r>
      <w:r w:rsidRPr="00D05B2E">
        <w:rPr>
          <w:noProof/>
        </w:rPr>
        <w:tab/>
      </w:r>
      <w:r w:rsidRPr="006011BB">
        <w:rPr>
          <w:noProof/>
        </w:rPr>
        <w:t>Navedite nacionalno pravno podlago ukrepa pomoči, vključno z izvedbenimi določbami in ustreznimi viri, na katere se določbe sklicujejo:</w:t>
      </w:r>
    </w:p>
    <w:p w14:paraId="5678D162" w14:textId="77777777" w:rsidR="00BE61CE" w:rsidRPr="006011BB" w:rsidRDefault="00BE61CE" w:rsidP="00BE61CE">
      <w:pPr>
        <w:tabs>
          <w:tab w:val="left" w:leader="dot" w:pos="9072"/>
        </w:tabs>
        <w:ind w:left="851"/>
        <w:rPr>
          <w:noProof/>
          <w:szCs w:val="20"/>
        </w:rPr>
      </w:pPr>
      <w:r w:rsidRPr="006011BB">
        <w:rPr>
          <w:noProof/>
        </w:rPr>
        <w:t xml:space="preserve">Nacionalna pravna podlaga: </w:t>
      </w:r>
      <w:r w:rsidRPr="006011BB">
        <w:rPr>
          <w:noProof/>
        </w:rPr>
        <w:tab/>
      </w:r>
    </w:p>
    <w:p w14:paraId="1596446A" w14:textId="77777777" w:rsidR="00BE61CE" w:rsidRPr="006011BB" w:rsidRDefault="00BE61CE" w:rsidP="00BE61CE">
      <w:pPr>
        <w:tabs>
          <w:tab w:val="left" w:leader="dot" w:pos="9072"/>
        </w:tabs>
        <w:ind w:left="851"/>
        <w:rPr>
          <w:noProof/>
          <w:szCs w:val="20"/>
        </w:rPr>
      </w:pPr>
      <w:r w:rsidRPr="006011BB">
        <w:rPr>
          <w:noProof/>
        </w:rPr>
        <w:t xml:space="preserve">Izvedbene določbe (kadar je to primerno): </w:t>
      </w:r>
      <w:r w:rsidRPr="006011BB">
        <w:rPr>
          <w:noProof/>
        </w:rPr>
        <w:tab/>
      </w:r>
    </w:p>
    <w:p w14:paraId="7D38B57A" w14:textId="77777777" w:rsidR="00BE61CE" w:rsidRPr="006011BB" w:rsidRDefault="00BE61CE" w:rsidP="00BE61CE">
      <w:pPr>
        <w:tabs>
          <w:tab w:val="left" w:leader="dot" w:pos="9072"/>
        </w:tabs>
        <w:ind w:left="851"/>
        <w:rPr>
          <w:noProof/>
          <w:szCs w:val="20"/>
        </w:rPr>
      </w:pPr>
      <w:r w:rsidRPr="006011BB">
        <w:rPr>
          <w:noProof/>
        </w:rPr>
        <w:t xml:space="preserve">Sklici (kadar je to primerno): </w:t>
      </w:r>
      <w:r w:rsidRPr="006011BB">
        <w:rPr>
          <w:noProof/>
        </w:rPr>
        <w:tab/>
      </w:r>
    </w:p>
    <w:p w14:paraId="70EB47F9" w14:textId="77777777" w:rsidR="00BE61CE" w:rsidRPr="006011BB" w:rsidRDefault="00BE61CE" w:rsidP="00BE61CE">
      <w:pPr>
        <w:pStyle w:val="ManualHeading2"/>
        <w:rPr>
          <w:rFonts w:eastAsia="Times New Roman"/>
          <w:bCs/>
          <w:noProof/>
          <w:szCs w:val="24"/>
        </w:rPr>
      </w:pPr>
      <w:r w:rsidRPr="00D05B2E">
        <w:rPr>
          <w:noProof/>
        </w:rPr>
        <w:t>4.2.</w:t>
      </w:r>
      <w:r w:rsidRPr="00D05B2E">
        <w:rPr>
          <w:noProof/>
        </w:rPr>
        <w:tab/>
      </w:r>
      <w:r w:rsidRPr="006011BB">
        <w:rPr>
          <w:noProof/>
        </w:rPr>
        <w:t>Priglasitvi priložite eno od naslednjih:</w:t>
      </w:r>
    </w:p>
    <w:p w14:paraId="0D34FE71" w14:textId="77777777" w:rsidR="00BE61CE" w:rsidRPr="006011BB" w:rsidRDefault="00BE61CE" w:rsidP="00BE61CE">
      <w:pPr>
        <w:pStyle w:val="Point0"/>
        <w:rPr>
          <w:noProof/>
        </w:rPr>
      </w:pPr>
      <w:r w:rsidRPr="00D05B2E">
        <w:rPr>
          <w:noProof/>
        </w:rPr>
        <w:t>(a)</w:t>
      </w:r>
      <w:r w:rsidRPr="00D05B2E">
        <w:rPr>
          <w:noProof/>
        </w:rPr>
        <w:tab/>
      </w:r>
      <w:sdt>
        <w:sdtPr>
          <w:rPr>
            <w:noProof/>
          </w:rPr>
          <w:id w:val="-1976205285"/>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kopijo ustreznih izvlečkov končnih besedil pravne podlage (in spletni naslov, ki omogoča neposreden dostop do njih, če tak naslov obstaja),</w:t>
      </w:r>
    </w:p>
    <w:p w14:paraId="4511E694" w14:textId="77777777" w:rsidR="00BE61CE" w:rsidRPr="006011BB" w:rsidRDefault="00BE61CE" w:rsidP="00BE61CE">
      <w:pPr>
        <w:pStyle w:val="Point0"/>
        <w:rPr>
          <w:noProof/>
        </w:rPr>
      </w:pPr>
      <w:r w:rsidRPr="00D05B2E">
        <w:rPr>
          <w:noProof/>
        </w:rPr>
        <w:t>(b)</w:t>
      </w:r>
      <w:r w:rsidRPr="00D05B2E">
        <w:rPr>
          <w:noProof/>
        </w:rPr>
        <w:tab/>
      </w:r>
      <w:sdt>
        <w:sdtPr>
          <w:rPr>
            <w:noProof/>
          </w:rPr>
          <w:id w:val="-1285425535"/>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kopijo ustreznih izvlečkov osnutkov besedil pravne podlage (in spletni naslov, ki omogoča neposreden dostop do njih, če tak naslov obstaja).</w:t>
      </w:r>
    </w:p>
    <w:p w14:paraId="5AC79813" w14:textId="77777777" w:rsidR="00BE61CE" w:rsidRPr="006011BB" w:rsidRDefault="00BE61CE" w:rsidP="00BE61CE">
      <w:pPr>
        <w:pStyle w:val="ManualHeading2"/>
        <w:rPr>
          <w:bCs/>
          <w:noProof/>
          <w:szCs w:val="20"/>
        </w:rPr>
      </w:pPr>
      <w:r w:rsidRPr="00D05B2E">
        <w:rPr>
          <w:noProof/>
        </w:rPr>
        <w:t>4.3.</w:t>
      </w:r>
      <w:r w:rsidRPr="00D05B2E">
        <w:rPr>
          <w:noProof/>
        </w:rPr>
        <w:tab/>
      </w:r>
      <w:r w:rsidRPr="006011BB">
        <w:rPr>
          <w:noProof/>
        </w:rPr>
        <w:t>Ali končno besedilo vsebuje klavzulo o mirovanju, po kateri organ, ki dodeli pomoč, lahko slednjo dodeli šele, ko jo Komisija odobri?</w:t>
      </w:r>
    </w:p>
    <w:p w14:paraId="362208B7" w14:textId="77777777" w:rsidR="00BE61CE" w:rsidRPr="006011BB" w:rsidRDefault="009F5AA0" w:rsidP="00BE61CE">
      <w:pPr>
        <w:pStyle w:val="Text1"/>
        <w:rPr>
          <w:noProof/>
        </w:rPr>
      </w:pPr>
      <w:sdt>
        <w:sdtPr>
          <w:rPr>
            <w:noProof/>
          </w:rPr>
          <w:id w:val="-102271362"/>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Da</w:t>
      </w:r>
    </w:p>
    <w:p w14:paraId="52B518F7" w14:textId="77777777" w:rsidR="00BE61CE" w:rsidRPr="006011BB" w:rsidRDefault="009F5AA0" w:rsidP="00BE61CE">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szCs w:val="24"/>
            </w:rPr>
            <w:t>☐</w:t>
          </w:r>
        </w:sdtContent>
      </w:sdt>
      <w:r w:rsidR="00BE61CE" w:rsidRPr="006011BB">
        <w:rPr>
          <w:noProof/>
        </w:rPr>
        <w:tab/>
        <w:t>Ne: ali je določba v zvezi z navedenim vključena v osnutek besedila?</w:t>
      </w:r>
    </w:p>
    <w:p w14:paraId="088B9653" w14:textId="77777777" w:rsidR="00BE61CE" w:rsidRPr="006011BB" w:rsidRDefault="009F5AA0" w:rsidP="00BE61CE">
      <w:pPr>
        <w:pStyle w:val="Text2"/>
        <w:rPr>
          <w:noProof/>
        </w:rPr>
      </w:pPr>
      <w:sdt>
        <w:sdtPr>
          <w:rPr>
            <w:noProof/>
          </w:rPr>
          <w:id w:val="1463920196"/>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Da</w:t>
      </w:r>
    </w:p>
    <w:p w14:paraId="6E12926A" w14:textId="77777777" w:rsidR="00BE61CE" w:rsidRPr="006011BB" w:rsidRDefault="009F5AA0" w:rsidP="00BE61CE">
      <w:pPr>
        <w:pStyle w:val="Text2"/>
        <w:rPr>
          <w:noProof/>
        </w:rPr>
      </w:pPr>
      <w:sdt>
        <w:sdtPr>
          <w:rPr>
            <w:noProof/>
          </w:rPr>
          <w:id w:val="-2143182550"/>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Ne. Pojasnite, zakaj taka določba ni vključena v besedilo pravne podlage:</w:t>
      </w:r>
    </w:p>
    <w:p w14:paraId="5987E969" w14:textId="77777777" w:rsidR="00BE61CE" w:rsidRPr="006011BB" w:rsidRDefault="00BE61CE" w:rsidP="00BE61CE">
      <w:pPr>
        <w:tabs>
          <w:tab w:val="left" w:leader="dot" w:pos="9072"/>
        </w:tabs>
        <w:ind w:left="851"/>
        <w:rPr>
          <w:noProof/>
          <w:szCs w:val="20"/>
        </w:rPr>
      </w:pPr>
      <w:r w:rsidRPr="006011BB">
        <w:rPr>
          <w:noProof/>
        </w:rPr>
        <w:tab/>
      </w:r>
    </w:p>
    <w:p w14:paraId="4E12598E" w14:textId="77777777" w:rsidR="00BE61CE" w:rsidRPr="006011BB" w:rsidRDefault="00BE61CE" w:rsidP="00BE61CE">
      <w:pPr>
        <w:pStyle w:val="ManualHeading2"/>
        <w:rPr>
          <w:bCs/>
          <w:noProof/>
          <w:szCs w:val="20"/>
        </w:rPr>
      </w:pPr>
      <w:r w:rsidRPr="00D05B2E">
        <w:rPr>
          <w:noProof/>
        </w:rPr>
        <w:t>4.4.</w:t>
      </w:r>
      <w:r w:rsidRPr="00D05B2E">
        <w:rPr>
          <w:noProof/>
        </w:rPr>
        <w:tab/>
      </w:r>
      <w:r w:rsidRPr="006011BB">
        <w:rPr>
          <w:noProof/>
        </w:rPr>
        <w:t>Če besedilo pravne podlage vsebuje klavzulo o mirovanju, navedite ali bo datum dodelitve pomoči:</w:t>
      </w:r>
    </w:p>
    <w:p w14:paraId="31027274" w14:textId="77777777" w:rsidR="00BE61CE" w:rsidRPr="006011BB" w:rsidRDefault="009F5AA0" w:rsidP="00BE61CE">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color w:val="000000"/>
            </w:rPr>
            <w:t>☐</w:t>
          </w:r>
        </w:sdtContent>
      </w:sdt>
      <w:r w:rsidR="00BE61CE" w:rsidRPr="006011BB">
        <w:rPr>
          <w:noProof/>
        </w:rPr>
        <w:tab/>
        <w:t xml:space="preserve">datum odobritve </w:t>
      </w:r>
      <w:r w:rsidR="00BE61CE" w:rsidRPr="006011BB">
        <w:rPr>
          <w:noProof/>
          <w:color w:val="000000"/>
        </w:rPr>
        <w:t>s strani Komisije</w:t>
      </w:r>
      <w:r w:rsidR="00BE61CE" w:rsidRPr="006011BB">
        <w:rPr>
          <w:noProof/>
        </w:rPr>
        <w:t>,</w:t>
      </w:r>
    </w:p>
    <w:p w14:paraId="45EDAC20" w14:textId="77777777" w:rsidR="00BE61CE" w:rsidRPr="006011BB" w:rsidRDefault="009F5AA0" w:rsidP="00BE61CE">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color w:val="000000"/>
            </w:rPr>
            <w:t>☐</w:t>
          </w:r>
        </w:sdtContent>
      </w:sdt>
      <w:r w:rsidR="00BE61CE" w:rsidRPr="006011BB">
        <w:rPr>
          <w:noProof/>
        </w:rPr>
        <w:tab/>
      </w:r>
      <w:r w:rsidR="00BE61CE" w:rsidRPr="006011BB">
        <w:rPr>
          <w:noProof/>
          <w:color w:val="000000"/>
        </w:rPr>
        <w:t>datum</w:t>
      </w:r>
      <w:r w:rsidR="00BE61CE" w:rsidRPr="006011BB">
        <w:rPr>
          <w:noProof/>
        </w:rPr>
        <w:t xml:space="preserve"> sprejetja zaveze nacionalnih organov za dodelitev pomoči, ki jo mora najprej odobriti Komisija:</w:t>
      </w:r>
    </w:p>
    <w:p w14:paraId="49F11540" w14:textId="77777777" w:rsidR="00BE61CE" w:rsidRPr="006011BB" w:rsidRDefault="00BE61CE" w:rsidP="00BE61CE">
      <w:pPr>
        <w:tabs>
          <w:tab w:val="left" w:leader="dot" w:pos="9072"/>
        </w:tabs>
        <w:ind w:left="851"/>
        <w:rPr>
          <w:noProof/>
          <w:szCs w:val="20"/>
        </w:rPr>
      </w:pPr>
      <w:r w:rsidRPr="006011BB">
        <w:rPr>
          <w:noProof/>
        </w:rPr>
        <w:tab/>
      </w:r>
    </w:p>
    <w:p w14:paraId="40C918FC" w14:textId="77777777" w:rsidR="00BE61CE" w:rsidRPr="006011BB" w:rsidRDefault="00BE61CE" w:rsidP="00BE61CE">
      <w:pPr>
        <w:pStyle w:val="ManualHeading1"/>
        <w:rPr>
          <w:noProof/>
        </w:rPr>
      </w:pPr>
      <w:r w:rsidRPr="00D05B2E">
        <w:rPr>
          <w:noProof/>
        </w:rPr>
        <w:t>5.</w:t>
      </w:r>
      <w:r w:rsidRPr="00D05B2E">
        <w:rPr>
          <w:noProof/>
        </w:rPr>
        <w:tab/>
      </w:r>
      <w:r w:rsidRPr="006011BB">
        <w:rPr>
          <w:noProof/>
        </w:rPr>
        <w:t>Podatki o pomoči, cilju in trajanju</w:t>
      </w:r>
    </w:p>
    <w:p w14:paraId="7DD04220" w14:textId="77777777" w:rsidR="00BE61CE" w:rsidRPr="006011BB" w:rsidRDefault="00BE61CE" w:rsidP="00BE61CE">
      <w:pPr>
        <w:pStyle w:val="ManualHeading2"/>
        <w:rPr>
          <w:noProof/>
          <w:szCs w:val="20"/>
        </w:rPr>
      </w:pPr>
      <w:r w:rsidRPr="00D05B2E">
        <w:rPr>
          <w:noProof/>
        </w:rPr>
        <w:t>5.1.</w:t>
      </w:r>
      <w:r w:rsidRPr="00D05B2E">
        <w:rPr>
          <w:noProof/>
        </w:rPr>
        <w:tab/>
      </w:r>
      <w:r w:rsidRPr="006011BB">
        <w:rPr>
          <w:noProof/>
        </w:rPr>
        <w:t>Naziv ukrepa pomoči (ali ime upravičenca do individualne pomoči)</w:t>
      </w:r>
      <w:r w:rsidRPr="006011BB">
        <w:rPr>
          <w:noProof/>
        </w:rPr>
        <w:tab/>
      </w:r>
    </w:p>
    <w:p w14:paraId="3F99B31F" w14:textId="77777777" w:rsidR="00BE61CE" w:rsidRPr="006011BB" w:rsidRDefault="00BE61CE" w:rsidP="00BE61CE">
      <w:pPr>
        <w:tabs>
          <w:tab w:val="left" w:leader="dot" w:pos="9072"/>
        </w:tabs>
        <w:ind w:left="851"/>
        <w:rPr>
          <w:noProof/>
          <w:szCs w:val="20"/>
        </w:rPr>
      </w:pPr>
      <w:r w:rsidRPr="006011BB">
        <w:rPr>
          <w:noProof/>
        </w:rPr>
        <w:tab/>
      </w:r>
    </w:p>
    <w:p w14:paraId="5C9E60C7" w14:textId="77777777" w:rsidR="00BE61CE" w:rsidRPr="006011BB" w:rsidRDefault="00BE61CE" w:rsidP="00BE61CE">
      <w:pPr>
        <w:pStyle w:val="ManualHeading2"/>
        <w:rPr>
          <w:noProof/>
          <w:szCs w:val="20"/>
        </w:rPr>
      </w:pPr>
      <w:r w:rsidRPr="00D05B2E">
        <w:rPr>
          <w:noProof/>
        </w:rPr>
        <w:t>5.2.</w:t>
      </w:r>
      <w:r w:rsidRPr="00D05B2E">
        <w:rPr>
          <w:noProof/>
        </w:rPr>
        <w:tab/>
      </w:r>
      <w:r w:rsidRPr="006011BB">
        <w:rPr>
          <w:noProof/>
        </w:rPr>
        <w:t>Kratek opis cilja pomoči</w:t>
      </w:r>
    </w:p>
    <w:p w14:paraId="1CC18771" w14:textId="77777777" w:rsidR="00BE61CE" w:rsidRPr="006011BB" w:rsidRDefault="00BE61CE" w:rsidP="00BE61CE">
      <w:pPr>
        <w:tabs>
          <w:tab w:val="left" w:leader="dot" w:pos="9072"/>
        </w:tabs>
        <w:ind w:left="851"/>
        <w:rPr>
          <w:noProof/>
          <w:szCs w:val="20"/>
        </w:rPr>
      </w:pPr>
      <w:r w:rsidRPr="006011BB">
        <w:rPr>
          <w:noProof/>
        </w:rPr>
        <w:tab/>
      </w:r>
    </w:p>
    <w:p w14:paraId="16730D95" w14:textId="77777777" w:rsidR="00BE61CE" w:rsidRPr="006011BB" w:rsidRDefault="00BE61CE" w:rsidP="00BE61CE">
      <w:pPr>
        <w:pStyle w:val="ManualHeading2"/>
        <w:rPr>
          <w:rFonts w:eastAsia="Times New Roman"/>
          <w:noProof/>
          <w:szCs w:val="24"/>
        </w:rPr>
      </w:pPr>
      <w:r w:rsidRPr="00D05B2E">
        <w:rPr>
          <w:noProof/>
        </w:rPr>
        <w:t>5.3.</w:t>
      </w:r>
      <w:r w:rsidRPr="00D05B2E">
        <w:rPr>
          <w:noProof/>
        </w:rPr>
        <w:tab/>
      </w:r>
      <w:r w:rsidRPr="006011BB">
        <w:rPr>
          <w:noProof/>
        </w:rPr>
        <w:t>Vrsta pomoči</w:t>
      </w:r>
    </w:p>
    <w:p w14:paraId="56DCDAE7" w14:textId="77777777" w:rsidR="00BE61CE" w:rsidRPr="006011BB" w:rsidRDefault="00BE61CE" w:rsidP="00BE61CE">
      <w:pPr>
        <w:pStyle w:val="ManualHeading3"/>
        <w:rPr>
          <w:rFonts w:eastAsia="Times New Roman"/>
          <w:noProof/>
        </w:rPr>
      </w:pPr>
      <w:r w:rsidRPr="00D05B2E">
        <w:rPr>
          <w:noProof/>
        </w:rPr>
        <w:t>5.3.1.</w:t>
      </w:r>
      <w:r w:rsidRPr="00D05B2E">
        <w:rPr>
          <w:noProof/>
        </w:rPr>
        <w:tab/>
      </w:r>
      <w:r w:rsidRPr="006011BB">
        <w:rPr>
          <w:noProof/>
        </w:rPr>
        <w:t>Ali se priglasitev nanaša na shemo pomoči?</w:t>
      </w:r>
    </w:p>
    <w:p w14:paraId="71C6BE96" w14:textId="77777777" w:rsidR="00BE61CE" w:rsidRPr="006011BB" w:rsidRDefault="009F5AA0" w:rsidP="00BE61CE">
      <w:pPr>
        <w:pStyle w:val="Text1"/>
        <w:rPr>
          <w:noProof/>
        </w:rPr>
      </w:pPr>
      <w:sdt>
        <w:sdtPr>
          <w:rPr>
            <w:noProof/>
          </w:rPr>
          <w:id w:val="1385379739"/>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Ne</w:t>
      </w:r>
    </w:p>
    <w:p w14:paraId="708A6531" w14:textId="77777777" w:rsidR="00BE61CE" w:rsidRPr="006011BB" w:rsidRDefault="009F5AA0" w:rsidP="00BE61CE">
      <w:pPr>
        <w:pStyle w:val="Text1"/>
        <w:rPr>
          <w:noProof/>
        </w:rPr>
      </w:pPr>
      <w:sdt>
        <w:sdtPr>
          <w:rPr>
            <w:noProof/>
          </w:rPr>
          <w:id w:val="-1688214841"/>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Da. Ali shema spreminja obstoječo shemo pomoči?</w:t>
      </w:r>
    </w:p>
    <w:p w14:paraId="08590DCD" w14:textId="77777777" w:rsidR="00BE61CE" w:rsidRPr="006011BB" w:rsidRDefault="009F5AA0" w:rsidP="00BE61CE">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Ne</w:t>
      </w:r>
    </w:p>
    <w:p w14:paraId="5B7334D5" w14:textId="77777777" w:rsidR="00BE61CE" w:rsidRPr="006011BB" w:rsidRDefault="009F5AA0" w:rsidP="00BE61CE">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Da. Ali so izpolnjeni pogoji za poenostavljeni postopek priglasitve iz člena 4(2) Uredbe (ES) št. 794/2004?</w:t>
      </w:r>
    </w:p>
    <w:p w14:paraId="6DBEB488" w14:textId="77777777" w:rsidR="00BE61CE" w:rsidRPr="006011BB" w:rsidRDefault="009F5AA0" w:rsidP="00BE61CE">
      <w:pPr>
        <w:pStyle w:val="Text4"/>
        <w:rPr>
          <w:noProof/>
        </w:rPr>
      </w:pPr>
      <w:sdt>
        <w:sdtPr>
          <w:rPr>
            <w:noProof/>
          </w:rPr>
          <w:id w:val="752082746"/>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Da. Izpolnite poenostavljeni obrazec za priglasitev (glej Prilogo II);</w:t>
      </w:r>
    </w:p>
    <w:p w14:paraId="4820A77D" w14:textId="77777777" w:rsidR="00BE61CE" w:rsidRPr="006011BB" w:rsidRDefault="009F5AA0" w:rsidP="00BE61CE">
      <w:pPr>
        <w:pStyle w:val="Text4"/>
        <w:rPr>
          <w:noProof/>
        </w:rPr>
      </w:pPr>
      <w:sdt>
        <w:sdtPr>
          <w:rPr>
            <w:noProof/>
          </w:rPr>
          <w:id w:val="302664787"/>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Ne. Izpolnite ta obrazec in navedite, ali je bila prvotna shema, ki je zdaj spremenjena, priglašena Komisiji:</w:t>
      </w:r>
    </w:p>
    <w:p w14:paraId="27C63769" w14:textId="77777777" w:rsidR="00BE61CE" w:rsidRPr="006011BB" w:rsidRDefault="009F5AA0" w:rsidP="00BE61CE">
      <w:pPr>
        <w:pStyle w:val="Text5"/>
        <w:rPr>
          <w:noProof/>
        </w:rPr>
      </w:pPr>
      <w:sdt>
        <w:sdtPr>
          <w:rPr>
            <w:noProof/>
          </w:rPr>
          <w:id w:val="1510642967"/>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Da. Navedite:</w:t>
      </w:r>
    </w:p>
    <w:p w14:paraId="7A48782E" w14:textId="07E5FA57" w:rsidR="00BE61CE" w:rsidRPr="006011BB" w:rsidRDefault="00BE61CE" w:rsidP="00BE61CE">
      <w:pPr>
        <w:pStyle w:val="Tiret4"/>
        <w:rPr>
          <w:noProof/>
        </w:rPr>
      </w:pPr>
      <w:r w:rsidRPr="006011BB">
        <w:rPr>
          <w:noProof/>
        </w:rPr>
        <w:t>Številko pomoči</w:t>
      </w:r>
      <w:r w:rsidRPr="006011BB">
        <w:rPr>
          <w:rStyle w:val="FootnoteReference"/>
          <w:noProof/>
        </w:rPr>
        <w:footnoteReference w:id="6"/>
      </w:r>
      <w:r w:rsidRPr="006011BB">
        <w:rPr>
          <w:noProof/>
        </w:rPr>
        <w:t>:</w:t>
      </w:r>
      <w:r>
        <w:rPr>
          <w:noProof/>
        </w:rPr>
        <w:t xml:space="preserve"> …</w:t>
      </w:r>
    </w:p>
    <w:p w14:paraId="49377006" w14:textId="2E763A5A" w:rsidR="00BE61CE" w:rsidRPr="006011BB" w:rsidRDefault="00BE61CE" w:rsidP="00BE61CE">
      <w:pPr>
        <w:pStyle w:val="Tiret4"/>
        <w:numPr>
          <w:ilvl w:val="0"/>
          <w:numId w:val="37"/>
        </w:numPr>
        <w:rPr>
          <w:noProof/>
        </w:rPr>
      </w:pPr>
      <w:r w:rsidRPr="006011BB">
        <w:rPr>
          <w:noProof/>
        </w:rPr>
        <w:t>Datum odobritve s strani Komisije (sklic na dopis Komisije), če je primerno, ali številka izvzetja: …</w:t>
      </w:r>
    </w:p>
    <w:p w14:paraId="6ED184FF" w14:textId="12239282" w:rsidR="00BE61CE" w:rsidRPr="006011BB" w:rsidRDefault="00BE61CE" w:rsidP="00BE61CE">
      <w:pPr>
        <w:pStyle w:val="Tiret4"/>
        <w:numPr>
          <w:ilvl w:val="0"/>
          <w:numId w:val="37"/>
        </w:numPr>
        <w:rPr>
          <w:noProof/>
        </w:rPr>
      </w:pPr>
      <w:r w:rsidRPr="006011BB">
        <w:rPr>
          <w:noProof/>
        </w:rPr>
        <w:t>Trajanje prvotne sheme:</w:t>
      </w:r>
      <w:r>
        <w:rPr>
          <w:noProof/>
        </w:rPr>
        <w:t xml:space="preserve"> …</w:t>
      </w:r>
    </w:p>
    <w:p w14:paraId="76E81D46" w14:textId="4BB24C3D" w:rsidR="00BE61CE" w:rsidRPr="006011BB" w:rsidRDefault="00BE61CE" w:rsidP="00BE61CE">
      <w:pPr>
        <w:pStyle w:val="Tiret4"/>
        <w:numPr>
          <w:ilvl w:val="0"/>
          <w:numId w:val="37"/>
        </w:numPr>
        <w:rPr>
          <w:noProof/>
        </w:rPr>
      </w:pPr>
      <w:r w:rsidRPr="006011BB">
        <w:rPr>
          <w:noProof/>
        </w:rPr>
        <w:t xml:space="preserve">Natančno navedite, kateri pogoji so spremenjeni glede na prvotno shemo in zakaj: </w:t>
      </w:r>
      <w:r>
        <w:rPr>
          <w:noProof/>
        </w:rPr>
        <w:t>…</w:t>
      </w:r>
    </w:p>
    <w:p w14:paraId="41B80356" w14:textId="77777777" w:rsidR="00BE61CE" w:rsidRPr="006011BB" w:rsidRDefault="009F5AA0" w:rsidP="00BE61CE">
      <w:pPr>
        <w:keepNext/>
        <w:spacing w:before="100" w:beforeAutospacing="1" w:after="100" w:afterAutospacing="1" w:line="240" w:lineRule="exact"/>
        <w:ind w:left="2410" w:hanging="425"/>
        <w:rPr>
          <w:rFonts w:eastAsia="Times New Roman"/>
          <w:noProof/>
          <w:szCs w:val="24"/>
        </w:rPr>
      </w:pPr>
      <w:sdt>
        <w:sdtPr>
          <w:rPr>
            <w:rFonts w:eastAsia="Times New Roman"/>
            <w:noProof/>
            <w:szCs w:val="24"/>
          </w:rPr>
          <w:id w:val="-942149404"/>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szCs w:val="24"/>
            </w:rPr>
            <w:t>☐</w:t>
          </w:r>
        </w:sdtContent>
      </w:sdt>
      <w:r w:rsidR="00BE61CE" w:rsidRPr="006011BB">
        <w:rPr>
          <w:noProof/>
        </w:rPr>
        <w:tab/>
        <w:t>Ne. Navedite, kdaj je bila shema izvedena: …..</w:t>
      </w:r>
    </w:p>
    <w:p w14:paraId="4B64CC4A" w14:textId="77777777" w:rsidR="00BE61CE" w:rsidRPr="006011BB" w:rsidRDefault="00BE61CE" w:rsidP="00BE61CE">
      <w:pPr>
        <w:pStyle w:val="ManualHeading3"/>
        <w:rPr>
          <w:rFonts w:eastAsia="Times New Roman"/>
          <w:noProof/>
          <w:szCs w:val="24"/>
        </w:rPr>
      </w:pPr>
      <w:r w:rsidRPr="00D05B2E">
        <w:rPr>
          <w:noProof/>
        </w:rPr>
        <w:t>5.3.2.</w:t>
      </w:r>
      <w:r w:rsidRPr="00D05B2E">
        <w:rPr>
          <w:noProof/>
        </w:rPr>
        <w:tab/>
      </w:r>
      <w:r w:rsidRPr="006011BB">
        <w:rPr>
          <w:noProof/>
        </w:rPr>
        <w:t>Ali se priglasitev nanaša na individualno pomoč</w:t>
      </w:r>
      <w:r w:rsidRPr="006011BB">
        <w:rPr>
          <w:rStyle w:val="FootnoteReference"/>
          <w:noProof/>
        </w:rPr>
        <w:footnoteReference w:id="7"/>
      </w:r>
      <w:r w:rsidRPr="006011BB">
        <w:rPr>
          <w:noProof/>
        </w:rPr>
        <w:t>?</w:t>
      </w:r>
    </w:p>
    <w:p w14:paraId="74FE08BF" w14:textId="77777777" w:rsidR="00BE61CE" w:rsidRPr="006011BB" w:rsidRDefault="009F5AA0" w:rsidP="00BE61CE">
      <w:pPr>
        <w:pStyle w:val="Text1"/>
        <w:rPr>
          <w:noProof/>
        </w:rPr>
      </w:pPr>
      <w:sdt>
        <w:sdtPr>
          <w:rPr>
            <w:noProof/>
          </w:rPr>
          <w:id w:val="-2074261239"/>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Ne</w:t>
      </w:r>
    </w:p>
    <w:p w14:paraId="50A28DBC" w14:textId="77777777" w:rsidR="00BE61CE" w:rsidRPr="006011BB" w:rsidRDefault="009F5AA0" w:rsidP="00BE61CE">
      <w:pPr>
        <w:pStyle w:val="Text1"/>
        <w:rPr>
          <w:noProof/>
        </w:rPr>
      </w:pPr>
      <w:sdt>
        <w:sdtPr>
          <w:rPr>
            <w:noProof/>
          </w:rPr>
          <w:id w:val="-1994410612"/>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Da. Navedite:</w:t>
      </w:r>
    </w:p>
    <w:p w14:paraId="07243300" w14:textId="77777777" w:rsidR="00BE61CE" w:rsidRPr="006011BB" w:rsidRDefault="009F5AA0" w:rsidP="00BE61CE">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ali gre za pomoč iz odobrene/skupinsko izvzete sheme, ki jo je treba individualno priglasiti. Navedite sklic na odobreno shemo ali na izvzeto shemo:</w:t>
      </w:r>
    </w:p>
    <w:p w14:paraId="36E09B59" w14:textId="77777777" w:rsidR="00BE61CE" w:rsidRPr="006011BB" w:rsidRDefault="00BE61CE" w:rsidP="00BE61CE">
      <w:pPr>
        <w:tabs>
          <w:tab w:val="left" w:leader="dot" w:pos="9072"/>
        </w:tabs>
        <w:ind w:left="1417"/>
        <w:rPr>
          <w:noProof/>
          <w:szCs w:val="20"/>
        </w:rPr>
      </w:pPr>
      <w:r w:rsidRPr="006011BB">
        <w:rPr>
          <w:noProof/>
        </w:rPr>
        <w:t xml:space="preserve">Naziv: </w:t>
      </w:r>
      <w:r w:rsidRPr="006011BB">
        <w:rPr>
          <w:noProof/>
        </w:rPr>
        <w:tab/>
      </w:r>
    </w:p>
    <w:p w14:paraId="09BBAC25" w14:textId="77777777" w:rsidR="00BE61CE" w:rsidRPr="006011BB" w:rsidRDefault="00BE61CE" w:rsidP="00BE61CE">
      <w:pPr>
        <w:tabs>
          <w:tab w:val="left" w:leader="dot" w:pos="9072"/>
        </w:tabs>
        <w:ind w:left="1417"/>
        <w:rPr>
          <w:noProof/>
          <w:szCs w:val="20"/>
        </w:rPr>
      </w:pPr>
      <w:r w:rsidRPr="006011BB">
        <w:rPr>
          <w:noProof/>
        </w:rPr>
        <w:t>Številka pomoči</w:t>
      </w:r>
      <w:r w:rsidRPr="006011BB">
        <w:rPr>
          <w:rStyle w:val="FootnoteReference"/>
          <w:noProof/>
        </w:rPr>
        <w:footnoteReference w:id="8"/>
      </w:r>
      <w:r w:rsidRPr="006011BB">
        <w:rPr>
          <w:noProof/>
        </w:rPr>
        <w:t xml:space="preserve">: </w:t>
      </w:r>
      <w:r w:rsidRPr="006011BB">
        <w:rPr>
          <w:noProof/>
        </w:rPr>
        <w:tab/>
      </w:r>
    </w:p>
    <w:p w14:paraId="5A4824F9" w14:textId="77777777" w:rsidR="00BE61CE" w:rsidRPr="006011BB" w:rsidRDefault="00BE61CE" w:rsidP="00BE61CE">
      <w:pPr>
        <w:tabs>
          <w:tab w:val="left" w:leader="dot" w:pos="9072"/>
        </w:tabs>
        <w:ind w:left="1417"/>
        <w:rPr>
          <w:noProof/>
          <w:szCs w:val="20"/>
        </w:rPr>
      </w:pPr>
      <w:r w:rsidRPr="006011BB">
        <w:rPr>
          <w:noProof/>
        </w:rPr>
        <w:t>Dopis Komisije o odobritvi (kadar je to primerno):</w:t>
      </w:r>
      <w:r w:rsidRPr="006011BB">
        <w:rPr>
          <w:noProof/>
        </w:rPr>
        <w:tab/>
      </w:r>
    </w:p>
    <w:p w14:paraId="166AA57F" w14:textId="77777777" w:rsidR="00BE61CE" w:rsidRPr="006011BB" w:rsidRDefault="009F5AA0" w:rsidP="00BE61CE">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szCs w:val="24"/>
            </w:rPr>
            <w:t>☐</w:t>
          </w:r>
        </w:sdtContent>
      </w:sdt>
      <w:r w:rsidR="00BE61CE" w:rsidRPr="006011BB">
        <w:rPr>
          <w:noProof/>
        </w:rPr>
        <w:tab/>
        <w:t>individualna pomoč ne temelji na shemi</w:t>
      </w:r>
    </w:p>
    <w:p w14:paraId="145BC591" w14:textId="77777777" w:rsidR="00BE61CE" w:rsidRPr="006011BB" w:rsidRDefault="00BE61CE" w:rsidP="00BE61CE">
      <w:pPr>
        <w:pStyle w:val="ManualHeading3"/>
        <w:rPr>
          <w:rFonts w:eastAsia="Times New Roman"/>
          <w:noProof/>
          <w:szCs w:val="24"/>
        </w:rPr>
      </w:pPr>
      <w:r w:rsidRPr="00D05B2E">
        <w:rPr>
          <w:noProof/>
        </w:rPr>
        <w:t>5.3.3.</w:t>
      </w:r>
      <w:r w:rsidRPr="00D05B2E">
        <w:rPr>
          <w:noProof/>
        </w:rPr>
        <w:tab/>
      </w:r>
      <w:r w:rsidRPr="006011BB">
        <w:rPr>
          <w:noProof/>
        </w:rPr>
        <w:t xml:space="preserve">Ali je sistem financiranja sestavni del ukrepa pomoči (na primer z uporabo parafiskalnih dajatev za zbiranje potrebnih sredstev, da se omogoči dodelitev pomoči)? </w:t>
      </w:r>
    </w:p>
    <w:p w14:paraId="1FB709A5" w14:textId="77777777" w:rsidR="00BE61CE" w:rsidRPr="006011BB" w:rsidRDefault="009F5AA0" w:rsidP="00BE61CE">
      <w:pPr>
        <w:pStyle w:val="Text1"/>
        <w:rPr>
          <w:noProof/>
        </w:rPr>
      </w:pPr>
      <w:sdt>
        <w:sdtPr>
          <w:rPr>
            <w:noProof/>
          </w:rPr>
          <w:id w:val="-1071192926"/>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Ne</w:t>
      </w:r>
    </w:p>
    <w:p w14:paraId="4BF9BABC" w14:textId="77777777" w:rsidR="00BE61CE" w:rsidRPr="006011BB" w:rsidRDefault="009F5AA0" w:rsidP="00BE61CE">
      <w:pPr>
        <w:pStyle w:val="Text1"/>
        <w:rPr>
          <w:noProof/>
        </w:rPr>
      </w:pPr>
      <w:sdt>
        <w:sdtPr>
          <w:rPr>
            <w:noProof/>
          </w:rPr>
          <w:id w:val="136686808"/>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Da. Če ste odgovorili pritrdilno, je treba priglasiti tudi sistem financiranja.</w:t>
      </w:r>
    </w:p>
    <w:p w14:paraId="467D9630" w14:textId="77777777" w:rsidR="00BE61CE" w:rsidRPr="006011BB" w:rsidRDefault="00BE61CE" w:rsidP="00BE61CE">
      <w:pPr>
        <w:pStyle w:val="ManualHeading2"/>
        <w:rPr>
          <w:rFonts w:eastAsia="Times New Roman"/>
          <w:noProof/>
        </w:rPr>
      </w:pPr>
      <w:r w:rsidRPr="00D05B2E">
        <w:rPr>
          <w:noProof/>
        </w:rPr>
        <w:t>5.4.</w:t>
      </w:r>
      <w:r w:rsidRPr="00D05B2E">
        <w:rPr>
          <w:noProof/>
        </w:rPr>
        <w:tab/>
      </w:r>
      <w:r w:rsidRPr="006011BB">
        <w:rPr>
          <w:noProof/>
        </w:rPr>
        <w:t>Trajanje</w:t>
      </w:r>
    </w:p>
    <w:p w14:paraId="5AF78BBF" w14:textId="77777777" w:rsidR="00BE61CE" w:rsidRPr="006011BB" w:rsidRDefault="009F5AA0" w:rsidP="00BE61CE">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smallCaps/>
          <w:noProof/>
        </w:rPr>
        <w:t xml:space="preserve"> </w:t>
      </w:r>
      <w:r w:rsidR="00BE61CE" w:rsidRPr="006011BB">
        <w:rPr>
          <w:noProof/>
        </w:rPr>
        <w:t>Shema</w:t>
      </w:r>
    </w:p>
    <w:p w14:paraId="65B91632" w14:textId="77777777" w:rsidR="00BE61CE" w:rsidRPr="006011BB" w:rsidRDefault="00BE61CE" w:rsidP="00BE61CE">
      <w:pPr>
        <w:pStyle w:val="Text1"/>
        <w:rPr>
          <w:noProof/>
        </w:rPr>
      </w:pPr>
      <w:r w:rsidRPr="006011BB">
        <w:rPr>
          <w:noProof/>
        </w:rPr>
        <w:t>Navedite načrtovani skrajni rok za dodelitev individualne pomoči v okviru sheme. Če pomoč traja več kot šest let, pojasnite, zakaj je za doseganje ciljev sheme pomoči nujno daljše obdobje:</w:t>
      </w:r>
    </w:p>
    <w:p w14:paraId="08956704" w14:textId="77777777" w:rsidR="00BE61CE" w:rsidRPr="006011BB" w:rsidRDefault="00BE61CE" w:rsidP="00BE61CE">
      <w:pPr>
        <w:tabs>
          <w:tab w:val="left" w:leader="dot" w:pos="9072"/>
        </w:tabs>
        <w:ind w:left="992"/>
        <w:rPr>
          <w:rFonts w:eastAsia="Times New Roman"/>
          <w:noProof/>
          <w:color w:val="000000"/>
          <w:szCs w:val="24"/>
        </w:rPr>
      </w:pPr>
      <w:r w:rsidRPr="006011BB">
        <w:rPr>
          <w:noProof/>
        </w:rPr>
        <w:tab/>
      </w:r>
    </w:p>
    <w:p w14:paraId="669DB8AD" w14:textId="77777777" w:rsidR="00BE61CE" w:rsidRPr="006011BB" w:rsidRDefault="009F5AA0" w:rsidP="00BE61CE">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BE61CE" w:rsidRPr="006011BB">
            <w:rPr>
              <w:rFonts w:ascii="MS Gothic" w:eastAsia="MS Gothic" w:hAnsi="MS Gothic" w:hint="eastAsia"/>
              <w:bCs/>
              <w:noProof/>
              <w:szCs w:val="24"/>
            </w:rPr>
            <w:t>☐</w:t>
          </w:r>
        </w:sdtContent>
      </w:sdt>
      <w:r w:rsidR="00BE61CE" w:rsidRPr="006011BB">
        <w:rPr>
          <w:noProof/>
        </w:rPr>
        <w:t xml:space="preserve"> Individualna pomoč</w:t>
      </w:r>
    </w:p>
    <w:p w14:paraId="7385A5DB" w14:textId="77777777" w:rsidR="00BE61CE" w:rsidRPr="006011BB" w:rsidRDefault="00BE61CE" w:rsidP="00BE61CE">
      <w:pPr>
        <w:tabs>
          <w:tab w:val="left" w:leader="dot" w:pos="9072"/>
        </w:tabs>
        <w:ind w:left="851"/>
        <w:rPr>
          <w:noProof/>
          <w:szCs w:val="20"/>
        </w:rPr>
      </w:pPr>
      <w:r w:rsidRPr="006011BB">
        <w:rPr>
          <w:noProof/>
        </w:rPr>
        <w:t>Navedite načrtovani datum dodelitve pomoči</w:t>
      </w:r>
      <w:r w:rsidRPr="006011BB">
        <w:rPr>
          <w:rStyle w:val="FootnoteReference"/>
          <w:noProof/>
        </w:rPr>
        <w:footnoteReference w:id="9"/>
      </w:r>
      <w:r w:rsidRPr="006011BB">
        <w:rPr>
          <w:noProof/>
        </w:rPr>
        <w:t xml:space="preserve">: </w:t>
      </w:r>
      <w:r w:rsidRPr="006011BB">
        <w:rPr>
          <w:noProof/>
        </w:rPr>
        <w:tab/>
      </w:r>
    </w:p>
    <w:p w14:paraId="52B29396" w14:textId="77777777" w:rsidR="00BE61CE" w:rsidRPr="006011BB" w:rsidRDefault="00BE61CE" w:rsidP="00BE61CE">
      <w:pPr>
        <w:tabs>
          <w:tab w:val="left" w:leader="dot" w:pos="9072"/>
        </w:tabs>
        <w:ind w:left="851"/>
        <w:rPr>
          <w:noProof/>
          <w:szCs w:val="20"/>
        </w:rPr>
      </w:pPr>
      <w:r w:rsidRPr="006011BB">
        <w:rPr>
          <w:noProof/>
        </w:rPr>
        <w:t xml:space="preserve">Če bo pomoč izplačana v obrokih, navedite načrtovane datume posameznih obrokov: </w:t>
      </w:r>
      <w:r w:rsidRPr="006011BB">
        <w:rPr>
          <w:noProof/>
        </w:rPr>
        <w:tab/>
      </w:r>
    </w:p>
    <w:p w14:paraId="07C6CFA7" w14:textId="27D4D3D6" w:rsidR="00BE61CE" w:rsidRPr="006011BB" w:rsidRDefault="00BE61CE" w:rsidP="00BE61CE">
      <w:pPr>
        <w:pStyle w:val="Text1"/>
        <w:rPr>
          <w:noProof/>
        </w:rPr>
      </w:pPr>
    </w:p>
    <w:p w14:paraId="7118E546" w14:textId="77777777" w:rsidR="00BE61CE" w:rsidRPr="006011BB" w:rsidRDefault="00BE61CE" w:rsidP="00BE61CE">
      <w:pPr>
        <w:pStyle w:val="ManualHeading2"/>
        <w:rPr>
          <w:noProof/>
        </w:rPr>
      </w:pPr>
      <w:r w:rsidRPr="00D05B2E">
        <w:rPr>
          <w:noProof/>
        </w:rPr>
        <w:t>5.5.</w:t>
      </w:r>
      <w:r w:rsidRPr="00D05B2E">
        <w:rPr>
          <w:noProof/>
        </w:rPr>
        <w:tab/>
      </w:r>
      <w:r w:rsidRPr="006011BB">
        <w:rPr>
          <w:noProof/>
        </w:rPr>
        <w:t>Ali je priglašeni ukrep reforma in/ali naložba, ki se financira v okviru mehanizma za okrevanje in odpornost?</w:t>
      </w:r>
    </w:p>
    <w:p w14:paraId="6320A3B1" w14:textId="470D4CA4" w:rsidR="00BE61CE" w:rsidRPr="006011BB" w:rsidRDefault="009F5AA0" w:rsidP="00BE61CE">
      <w:pPr>
        <w:pStyle w:val="Text1"/>
        <w:rPr>
          <w:noProof/>
        </w:rPr>
      </w:pPr>
      <w:sdt>
        <w:sdtPr>
          <w:rPr>
            <w:noProof/>
          </w:rPr>
          <w:id w:val="-451482049"/>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Da</w:t>
      </w:r>
      <w:r w:rsidR="00BE61CE" w:rsidRPr="006011BB">
        <w:rPr>
          <w:noProof/>
        </w:rPr>
        <w:tab/>
      </w:r>
      <w:r w:rsidR="00BE61CE" w:rsidRPr="006011BB">
        <w:rPr>
          <w:noProof/>
        </w:rPr>
        <w:tab/>
      </w:r>
      <w:sdt>
        <w:sdtPr>
          <w:rPr>
            <w:noProof/>
          </w:rPr>
          <w:id w:val="795497734"/>
          <w14:checkbox>
            <w14:checked w14:val="0"/>
            <w14:checkedState w14:val="2612" w14:font="MS Gothic"/>
            <w14:uncheckedState w14:val="2610" w14:font="MS Gothic"/>
          </w14:checkbox>
        </w:sdtPr>
        <w:sdtEndPr/>
        <w:sdtContent>
          <w:r w:rsidR="00BE61CE">
            <w:rPr>
              <w:rFonts w:ascii="MS Gothic" w:eastAsia="MS Gothic" w:hAnsi="MS Gothic" w:hint="eastAsia"/>
              <w:noProof/>
            </w:rPr>
            <w:t>☐</w:t>
          </w:r>
        </w:sdtContent>
      </w:sdt>
      <w:r w:rsidR="00BE61CE" w:rsidRPr="006011BB">
        <w:rPr>
          <w:noProof/>
        </w:rPr>
        <w:t xml:space="preserve"> Ne</w:t>
      </w:r>
    </w:p>
    <w:p w14:paraId="7634A17A" w14:textId="77777777" w:rsidR="00BE61CE" w:rsidRPr="006011BB" w:rsidRDefault="00BE61CE" w:rsidP="00BE61CE">
      <w:pPr>
        <w:pStyle w:val="ManualHeading2"/>
        <w:rPr>
          <w:noProof/>
        </w:rPr>
      </w:pPr>
      <w:r w:rsidRPr="00D05B2E">
        <w:rPr>
          <w:noProof/>
        </w:rPr>
        <w:t>5.6.</w:t>
      </w:r>
      <w:r w:rsidRPr="00D05B2E">
        <w:rPr>
          <w:noProof/>
        </w:rPr>
        <w:tab/>
      </w:r>
      <w:r w:rsidRPr="006011BB">
        <w:rPr>
          <w:noProof/>
        </w:rPr>
        <w:t>Ali priglašeni ukrep zadeva naložbo, ki se financira v okviru področja uporabe Sklada za pravični prehod?</w:t>
      </w:r>
    </w:p>
    <w:p w14:paraId="5C23BFE7" w14:textId="0B9B904D" w:rsidR="00BE61CE" w:rsidRPr="006011BB" w:rsidRDefault="009F5AA0" w:rsidP="00BE61CE">
      <w:pPr>
        <w:pStyle w:val="Text1"/>
        <w:rPr>
          <w:noProof/>
        </w:rPr>
      </w:pPr>
      <w:sdt>
        <w:sdtPr>
          <w:rPr>
            <w:noProof/>
          </w:rPr>
          <w:id w:val="-560252719"/>
          <w14:checkbox>
            <w14:checked w14:val="0"/>
            <w14:checkedState w14:val="2612" w14:font="MS Gothic"/>
            <w14:uncheckedState w14:val="2610" w14:font="MS Gothic"/>
          </w14:checkbox>
        </w:sdtPr>
        <w:sdtEndPr/>
        <w:sdtContent>
          <w:r w:rsidR="00BE61CE">
            <w:rPr>
              <w:rFonts w:ascii="MS Gothic" w:eastAsia="MS Gothic" w:hAnsi="MS Gothic" w:hint="eastAsia"/>
              <w:noProof/>
            </w:rPr>
            <w:t>☐</w:t>
          </w:r>
        </w:sdtContent>
      </w:sdt>
      <w:r w:rsidR="00BE61CE" w:rsidRPr="006011BB">
        <w:rPr>
          <w:noProof/>
        </w:rPr>
        <w:t xml:space="preserve"> Da</w:t>
      </w:r>
      <w:r w:rsidR="00BE61CE" w:rsidRPr="006011BB">
        <w:rPr>
          <w:noProof/>
        </w:rPr>
        <w:tab/>
      </w:r>
      <w:r w:rsidR="00BE61CE" w:rsidRPr="006011BB">
        <w:rPr>
          <w:noProof/>
        </w:rPr>
        <w:tab/>
      </w:r>
      <w:sdt>
        <w:sdtPr>
          <w:rPr>
            <w:noProof/>
          </w:rPr>
          <w:id w:val="1020510104"/>
          <w14:checkbox>
            <w14:checked w14:val="0"/>
            <w14:checkedState w14:val="2612" w14:font="MS Gothic"/>
            <w14:uncheckedState w14:val="2610" w14:font="MS Gothic"/>
          </w14:checkbox>
        </w:sdtPr>
        <w:sdtEndPr/>
        <w:sdtContent>
          <w:r w:rsidR="00BE61CE">
            <w:rPr>
              <w:rFonts w:ascii="MS Gothic" w:eastAsia="MS Gothic" w:hAnsi="MS Gothic" w:hint="eastAsia"/>
              <w:noProof/>
            </w:rPr>
            <w:t>☐</w:t>
          </w:r>
        </w:sdtContent>
      </w:sdt>
      <w:r w:rsidR="00BE61CE" w:rsidRPr="006011BB">
        <w:rPr>
          <w:noProof/>
        </w:rPr>
        <w:t xml:space="preserve"> Ne</w:t>
      </w:r>
    </w:p>
    <w:p w14:paraId="6285E10D" w14:textId="77777777" w:rsidR="00BE61CE" w:rsidRPr="006011BB" w:rsidRDefault="00BE61CE" w:rsidP="00BE61CE">
      <w:pPr>
        <w:pStyle w:val="ManualHeading1"/>
        <w:rPr>
          <w:noProof/>
        </w:rPr>
      </w:pPr>
      <w:bookmarkStart w:id="2" w:name="_Toc374366952"/>
      <w:r w:rsidRPr="00D05B2E">
        <w:rPr>
          <w:noProof/>
        </w:rPr>
        <w:t>6.</w:t>
      </w:r>
      <w:r w:rsidRPr="00D05B2E">
        <w:rPr>
          <w:noProof/>
        </w:rPr>
        <w:tab/>
      </w:r>
      <w:r w:rsidRPr="006011BB">
        <w:rPr>
          <w:noProof/>
        </w:rPr>
        <w:t>Združljivost pomoči</w:t>
      </w:r>
      <w:bookmarkEnd w:id="2"/>
    </w:p>
    <w:p w14:paraId="45178B49" w14:textId="77777777" w:rsidR="00BE61CE" w:rsidRPr="006011BB" w:rsidRDefault="00BE61CE" w:rsidP="00BE61CE">
      <w:pPr>
        <w:pStyle w:val="ManualHeading1"/>
        <w:rPr>
          <w:noProof/>
        </w:rPr>
      </w:pPr>
      <w:r w:rsidRPr="006011BB">
        <w:rPr>
          <w:noProof/>
        </w:rPr>
        <w:t>Skupna načela ocenjevanja</w:t>
      </w:r>
    </w:p>
    <w:p w14:paraId="33474803" w14:textId="77777777" w:rsidR="00BE61CE" w:rsidRPr="006011BB" w:rsidRDefault="00BE61CE" w:rsidP="00BE61CE">
      <w:pPr>
        <w:pStyle w:val="ManualHeading4"/>
        <w:rPr>
          <w:noProof/>
        </w:rPr>
      </w:pPr>
      <w:r w:rsidRPr="006011BB">
        <w:rPr>
          <w:noProof/>
        </w:rPr>
        <w:t>(Pododdelki od 6.2 do 6.7 se ne uporabljajo za pomoč kmetijskemu in ribiškemu sektorju ter sektorju akvakulture</w:t>
      </w:r>
      <w:r w:rsidRPr="006011BB">
        <w:rPr>
          <w:rStyle w:val="FootnoteReference"/>
          <w:noProof/>
        </w:rPr>
        <w:footnoteReference w:id="10"/>
      </w:r>
      <w:r w:rsidRPr="006011BB">
        <w:rPr>
          <w:noProof/>
        </w:rPr>
        <w:t>.)</w:t>
      </w:r>
    </w:p>
    <w:p w14:paraId="50A2626C" w14:textId="77777777" w:rsidR="00BE61CE" w:rsidRPr="006011BB" w:rsidRDefault="00BE61CE" w:rsidP="00BE61CE">
      <w:pPr>
        <w:pStyle w:val="ManualHeading2"/>
        <w:rPr>
          <w:bCs/>
          <w:noProof/>
        </w:rPr>
      </w:pPr>
      <w:r w:rsidRPr="00D05B2E">
        <w:rPr>
          <w:noProof/>
        </w:rPr>
        <w:t>6.1.</w:t>
      </w:r>
      <w:r w:rsidRPr="00D05B2E">
        <w:rPr>
          <w:noProof/>
        </w:rPr>
        <w:tab/>
      </w:r>
      <w:r w:rsidRPr="006011BB">
        <w:rPr>
          <w:noProof/>
        </w:rPr>
        <w:t>Označite primarni cilj in, kadar je to primerno, sekundarne cilje skupnega interesa, h katerim bo prispevala pomoč:</w:t>
      </w:r>
    </w:p>
    <w:tbl>
      <w:tblPr>
        <w:tblW w:w="5000" w:type="pct"/>
        <w:tblLook w:val="0020" w:firstRow="1" w:lastRow="0" w:firstColumn="0" w:lastColumn="0" w:noHBand="0" w:noVBand="0"/>
      </w:tblPr>
      <w:tblGrid>
        <w:gridCol w:w="4096"/>
        <w:gridCol w:w="2488"/>
        <w:gridCol w:w="2705"/>
      </w:tblGrid>
      <w:tr w:rsidR="00BE61CE" w:rsidRPr="006011BB" w14:paraId="6073AB99" w14:textId="77777777" w:rsidTr="002813BD">
        <w:trPr>
          <w:cantSplit/>
        </w:trPr>
        <w:tc>
          <w:tcPr>
            <w:tcW w:w="2205" w:type="pct"/>
            <w:tcBorders>
              <w:top w:val="single" w:sz="4" w:space="0" w:color="auto"/>
              <w:left w:val="single" w:sz="4" w:space="0" w:color="auto"/>
              <w:bottom w:val="single" w:sz="4" w:space="0" w:color="auto"/>
              <w:right w:val="single" w:sz="4" w:space="0" w:color="auto"/>
            </w:tcBorders>
          </w:tcPr>
          <w:p w14:paraId="00A6A015" w14:textId="77777777" w:rsidR="00BE61CE" w:rsidRPr="006011BB" w:rsidRDefault="00BE61CE" w:rsidP="002813BD">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1357E6C0" w14:textId="77777777" w:rsidR="00BE61CE" w:rsidRPr="006011BB" w:rsidRDefault="00BE61CE" w:rsidP="002813BD">
            <w:pPr>
              <w:rPr>
                <w:b/>
                <w:bCs/>
                <w:noProof/>
              </w:rPr>
            </w:pPr>
            <w:r w:rsidRPr="006011BB">
              <w:rPr>
                <w:b/>
                <w:noProof/>
              </w:rPr>
              <w:t>Primarni cilj</w:t>
            </w:r>
          </w:p>
          <w:p w14:paraId="2E3C122B" w14:textId="77777777" w:rsidR="00BE61CE" w:rsidRPr="006011BB" w:rsidRDefault="00BE61CE" w:rsidP="002813BD">
            <w:pPr>
              <w:rPr>
                <w:b/>
                <w:bCs/>
                <w:noProof/>
              </w:rPr>
            </w:pPr>
            <w:r w:rsidRPr="006011BB">
              <w:rPr>
                <w:b/>
                <w:noProof/>
              </w:rPr>
              <w:t xml:space="preserve">(označite samo </w:t>
            </w:r>
            <w:r w:rsidRPr="006011BB">
              <w:rPr>
                <w:b/>
                <w:noProof/>
                <w:u w:val="single"/>
              </w:rPr>
              <w:t>eno</w:t>
            </w:r>
            <w:r w:rsidRPr="006011BB">
              <w:rPr>
                <w:b/>
                <w:noProof/>
              </w:rPr>
              <w:t xml:space="preserve"> okence)</w:t>
            </w:r>
          </w:p>
        </w:tc>
        <w:tc>
          <w:tcPr>
            <w:tcW w:w="1456" w:type="pct"/>
            <w:tcBorders>
              <w:top w:val="single" w:sz="4" w:space="0" w:color="auto"/>
              <w:left w:val="single" w:sz="4" w:space="0" w:color="auto"/>
              <w:bottom w:val="single" w:sz="4" w:space="0" w:color="auto"/>
              <w:right w:val="single" w:sz="4" w:space="0" w:color="auto"/>
            </w:tcBorders>
          </w:tcPr>
          <w:p w14:paraId="5191C65C" w14:textId="77777777" w:rsidR="00BE61CE" w:rsidRPr="006011BB" w:rsidRDefault="00BE61CE" w:rsidP="002813BD">
            <w:pPr>
              <w:keepNext/>
              <w:jc w:val="center"/>
              <w:rPr>
                <w:b/>
                <w:bCs/>
                <w:noProof/>
                <w:szCs w:val="20"/>
              </w:rPr>
            </w:pPr>
            <w:r w:rsidRPr="006011BB">
              <w:rPr>
                <w:b/>
                <w:noProof/>
              </w:rPr>
              <w:t>Sekundarni cilj</w:t>
            </w:r>
            <w:r w:rsidRPr="006011BB">
              <w:rPr>
                <w:rStyle w:val="FootnoteReference"/>
                <w:noProof/>
              </w:rPr>
              <w:footnoteReference w:id="11"/>
            </w:r>
          </w:p>
        </w:tc>
      </w:tr>
      <w:tr w:rsidR="00BE61CE" w:rsidRPr="006011BB" w14:paraId="4B7DB9DA"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08AEB97" w14:textId="77777777" w:rsidR="00BE61CE" w:rsidRPr="006011BB" w:rsidRDefault="00BE61CE" w:rsidP="002813BD">
            <w:pPr>
              <w:rPr>
                <w:noProof/>
                <w:szCs w:val="20"/>
              </w:rPr>
            </w:pPr>
            <w:r w:rsidRPr="006011BB">
              <w:rPr>
                <w:noProof/>
              </w:rPr>
              <w:t xml:space="preserve">Kmetijstvo, gozdarstvo, podeželje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7C7CE5FB"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5E8FBE20" w14:textId="77777777" w:rsidR="00BE61CE" w:rsidRPr="006011BB" w:rsidRDefault="00BE61CE" w:rsidP="002813BD">
                <w:pPr>
                  <w:keepNext/>
                  <w:jc w:val="center"/>
                  <w:rPr>
                    <w:noProof/>
                    <w:szCs w:val="20"/>
                  </w:rPr>
                </w:pPr>
                <w:r w:rsidRPr="006011BB">
                  <w:rPr>
                    <w:rFonts w:ascii="Segoe UI Symbol" w:eastAsia="MS Gothic" w:hAnsi="Segoe UI Symbol" w:cs="Segoe UI Symbol"/>
                    <w:noProof/>
                    <w:szCs w:val="20"/>
                  </w:rPr>
                  <w:t>☐</w:t>
                </w:r>
              </w:p>
            </w:sdtContent>
          </w:sdt>
        </w:tc>
      </w:tr>
      <w:tr w:rsidR="00BE61CE" w:rsidRPr="006011BB" w14:paraId="1CEBB2B3" w14:textId="77777777" w:rsidTr="002813BD">
        <w:trPr>
          <w:cantSplit/>
        </w:trPr>
        <w:tc>
          <w:tcPr>
            <w:tcW w:w="2205" w:type="pct"/>
            <w:tcBorders>
              <w:top w:val="single" w:sz="4" w:space="0" w:color="auto"/>
              <w:left w:val="single" w:sz="4" w:space="0" w:color="auto"/>
              <w:bottom w:val="single" w:sz="4" w:space="0" w:color="auto"/>
              <w:right w:val="single" w:sz="4" w:space="0" w:color="auto"/>
            </w:tcBorders>
          </w:tcPr>
          <w:p w14:paraId="314FAD13" w14:textId="77777777" w:rsidR="00BE61CE" w:rsidRPr="006011BB" w:rsidRDefault="00BE61CE" w:rsidP="002813BD">
            <w:pPr>
              <w:rPr>
                <w:noProof/>
                <w:szCs w:val="20"/>
              </w:rPr>
            </w:pPr>
            <w:r w:rsidRPr="006011BB">
              <w:rPr>
                <w:noProof/>
              </w:rPr>
              <w:t>Pomoč za sodelovanje v gozdarskem sektorju</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8AF7350" w14:textId="77777777" w:rsidR="00BE61CE" w:rsidRPr="006011BB" w:rsidRDefault="00BE61CE" w:rsidP="002813BD">
                <w:pPr>
                  <w:keepNext/>
                  <w:jc w:val="center"/>
                  <w:rPr>
                    <w:noProof/>
                    <w:szCs w:val="20"/>
                  </w:rPr>
                </w:pPr>
                <w:r w:rsidRPr="006011BB">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DE7B3DB" w14:textId="77777777" w:rsidR="00BE61CE" w:rsidRPr="006011BB" w:rsidRDefault="00BE61CE" w:rsidP="002813BD">
                <w:pPr>
                  <w:keepNext/>
                  <w:jc w:val="center"/>
                  <w:rPr>
                    <w:noProof/>
                    <w:szCs w:val="20"/>
                  </w:rPr>
                </w:pPr>
                <w:r w:rsidRPr="006011BB">
                  <w:rPr>
                    <w:rFonts w:ascii="Segoe UI Symbol" w:eastAsia="MS Gothic" w:hAnsi="Segoe UI Symbol" w:cs="Segoe UI Symbol"/>
                    <w:noProof/>
                    <w:szCs w:val="20"/>
                  </w:rPr>
                  <w:t>☐</w:t>
                </w:r>
              </w:p>
            </w:tc>
          </w:sdtContent>
        </w:sdt>
      </w:tr>
      <w:tr w:rsidR="00BE61CE" w:rsidRPr="006011BB" w14:paraId="3BCB5B73" w14:textId="77777777" w:rsidTr="002813BD">
        <w:trPr>
          <w:cantSplit/>
        </w:trPr>
        <w:tc>
          <w:tcPr>
            <w:tcW w:w="2205" w:type="pct"/>
            <w:tcBorders>
              <w:top w:val="single" w:sz="4" w:space="0" w:color="auto"/>
              <w:left w:val="single" w:sz="4" w:space="0" w:color="auto"/>
              <w:bottom w:val="single" w:sz="4" w:space="0" w:color="auto"/>
              <w:right w:val="single" w:sz="4" w:space="0" w:color="auto"/>
            </w:tcBorders>
          </w:tcPr>
          <w:p w14:paraId="19334436" w14:textId="77777777" w:rsidR="00BE61CE" w:rsidRPr="006011BB" w:rsidRDefault="00BE61CE" w:rsidP="002813BD">
            <w:pPr>
              <w:rPr>
                <w:noProof/>
                <w:szCs w:val="20"/>
              </w:rPr>
            </w:pPr>
            <w:r w:rsidRPr="006011BB">
              <w:rPr>
                <w:noProof/>
              </w:rPr>
              <w:t>Pomoč za sodelovanje na podeželskih območjih</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ECC9485" w14:textId="77777777" w:rsidR="00BE61CE" w:rsidRPr="006011BB" w:rsidRDefault="00BE61CE" w:rsidP="002813BD">
                <w:pPr>
                  <w:keepNext/>
                  <w:jc w:val="center"/>
                  <w:rPr>
                    <w:noProof/>
                    <w:szCs w:val="20"/>
                  </w:rPr>
                </w:pPr>
                <w:r w:rsidRPr="006011BB">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96AA867" w14:textId="77777777" w:rsidR="00BE61CE" w:rsidRPr="006011BB" w:rsidRDefault="00BE61CE" w:rsidP="002813BD">
                <w:pPr>
                  <w:keepNext/>
                  <w:jc w:val="center"/>
                  <w:rPr>
                    <w:noProof/>
                    <w:szCs w:val="20"/>
                  </w:rPr>
                </w:pPr>
                <w:r w:rsidRPr="006011BB">
                  <w:rPr>
                    <w:rFonts w:ascii="Segoe UI Symbol" w:eastAsia="MS Gothic" w:hAnsi="Segoe UI Symbol" w:cs="Segoe UI Symbol"/>
                    <w:noProof/>
                    <w:szCs w:val="20"/>
                  </w:rPr>
                  <w:t>☐</w:t>
                </w:r>
              </w:p>
            </w:tc>
          </w:sdtContent>
        </w:sdt>
      </w:tr>
      <w:tr w:rsidR="00BE61CE" w:rsidRPr="006011BB" w14:paraId="3DB59DC4"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3801110" w14:textId="77777777" w:rsidR="00BE61CE" w:rsidRPr="006011BB" w:rsidRDefault="00BE61CE" w:rsidP="002813BD">
            <w:pPr>
              <w:rPr>
                <w:noProof/>
              </w:rPr>
            </w:pPr>
            <w:r w:rsidRPr="006011BB">
              <w:rPr>
                <w:noProof/>
              </w:rPr>
              <w:t>Pomoč za prikrajšane delavce in/ali invalidne delavce</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631B54D3" w14:textId="77777777" w:rsidR="00BE61CE" w:rsidRPr="006011BB" w:rsidRDefault="00BE61CE" w:rsidP="002813BD">
                <w:pPr>
                  <w:keepNext/>
                  <w:jc w:val="center"/>
                  <w:rPr>
                    <w:noProof/>
                    <w:szCs w:val="20"/>
                  </w:rPr>
                </w:pPr>
                <w:r w:rsidRPr="006011BB">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2A91FD78" w14:textId="77777777" w:rsidR="00BE61CE" w:rsidRPr="006011BB" w:rsidRDefault="00BE61CE" w:rsidP="002813BD">
                <w:pPr>
                  <w:keepNext/>
                  <w:jc w:val="center"/>
                  <w:rPr>
                    <w:noProof/>
                    <w:szCs w:val="20"/>
                  </w:rPr>
                </w:pPr>
                <w:r w:rsidRPr="006011BB">
                  <w:rPr>
                    <w:rFonts w:ascii="Segoe UI Symbol" w:eastAsia="MS Gothic" w:hAnsi="Segoe UI Symbol" w:cs="Segoe UI Symbol"/>
                    <w:noProof/>
                    <w:szCs w:val="20"/>
                  </w:rPr>
                  <w:t>☐</w:t>
                </w:r>
              </w:p>
            </w:sdtContent>
          </w:sdt>
        </w:tc>
      </w:tr>
      <w:tr w:rsidR="00BE61CE" w:rsidRPr="006011BB" w14:paraId="44C7834F" w14:textId="77777777" w:rsidTr="002813BD">
        <w:trPr>
          <w:cantSplit/>
        </w:trPr>
        <w:tc>
          <w:tcPr>
            <w:tcW w:w="2205" w:type="pct"/>
            <w:tcBorders>
              <w:top w:val="single" w:sz="4" w:space="0" w:color="auto"/>
              <w:left w:val="single" w:sz="4" w:space="0" w:color="auto"/>
              <w:bottom w:val="single" w:sz="4" w:space="0" w:color="auto"/>
              <w:right w:val="single" w:sz="4" w:space="0" w:color="auto"/>
            </w:tcBorders>
          </w:tcPr>
          <w:p w14:paraId="7B723261" w14:textId="77777777" w:rsidR="00BE61CE" w:rsidRPr="006011BB" w:rsidRDefault="00BE61CE" w:rsidP="002813BD">
            <w:pPr>
              <w:rPr>
                <w:noProof/>
              </w:rPr>
            </w:pPr>
            <w:r w:rsidRPr="006011BB">
              <w:rPr>
                <w:noProof/>
              </w:rPr>
              <w:lastRenderedPageBreak/>
              <w:t>Pomoč za dejavnosti prenosa znanja in informiranja v gozdarskem sektorju</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703ACB2" w14:textId="77777777" w:rsidR="00BE61CE" w:rsidRPr="006011BB" w:rsidRDefault="00BE61CE" w:rsidP="002813BD">
                <w:pPr>
                  <w:keepNext/>
                  <w:jc w:val="center"/>
                  <w:rPr>
                    <w:noProof/>
                    <w:szCs w:val="20"/>
                  </w:rPr>
                </w:pPr>
                <w:r w:rsidRPr="006011BB">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3051371" w14:textId="77777777" w:rsidR="00BE61CE" w:rsidRPr="006011BB" w:rsidRDefault="00BE61CE" w:rsidP="002813BD">
                <w:pPr>
                  <w:keepNext/>
                  <w:jc w:val="center"/>
                  <w:rPr>
                    <w:noProof/>
                    <w:szCs w:val="20"/>
                  </w:rPr>
                </w:pPr>
                <w:r w:rsidRPr="006011BB">
                  <w:rPr>
                    <w:rFonts w:ascii="Segoe UI Symbol" w:eastAsia="MS Gothic" w:hAnsi="Segoe UI Symbol" w:cs="Segoe UI Symbol"/>
                    <w:noProof/>
                    <w:szCs w:val="20"/>
                  </w:rPr>
                  <w:t>☐</w:t>
                </w:r>
              </w:p>
            </w:tc>
          </w:sdtContent>
        </w:sdt>
      </w:tr>
      <w:tr w:rsidR="00BE61CE" w:rsidRPr="006011BB" w14:paraId="05CB134A"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5053C73" w14:textId="77777777" w:rsidR="00BE61CE" w:rsidRPr="006011BB" w:rsidRDefault="00BE61CE" w:rsidP="002813BD">
            <w:pPr>
              <w:rPr>
                <w:noProof/>
                <w:szCs w:val="20"/>
              </w:rPr>
            </w:pPr>
            <w:r w:rsidRPr="006011BB">
              <w:rPr>
                <w:noProof/>
              </w:rPr>
              <w:t>Pomoč za promocijske ukrepe za kmetijske proizvode</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4ECDDF2" w14:textId="77777777" w:rsidR="00BE61CE" w:rsidRPr="006011BB" w:rsidRDefault="00BE61CE" w:rsidP="002813BD">
                <w:pPr>
                  <w:keepNext/>
                  <w:jc w:val="center"/>
                  <w:rPr>
                    <w:noProof/>
                    <w:szCs w:val="20"/>
                  </w:rPr>
                </w:pPr>
                <w:r w:rsidRPr="006011BB">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E0B6269" w14:textId="77777777" w:rsidR="00BE61CE" w:rsidRPr="006011BB" w:rsidRDefault="00BE61CE" w:rsidP="002813BD">
                <w:pPr>
                  <w:keepNext/>
                  <w:jc w:val="center"/>
                  <w:rPr>
                    <w:noProof/>
                    <w:szCs w:val="20"/>
                  </w:rPr>
                </w:pPr>
                <w:r w:rsidRPr="006011BB">
                  <w:rPr>
                    <w:rFonts w:ascii="Segoe UI Symbol" w:eastAsia="MS Gothic" w:hAnsi="Segoe UI Symbol" w:cs="Segoe UI Symbol"/>
                    <w:noProof/>
                    <w:szCs w:val="20"/>
                  </w:rPr>
                  <w:t>☐</w:t>
                </w:r>
              </w:p>
            </w:tc>
          </w:sdtContent>
        </w:sdt>
      </w:tr>
      <w:tr w:rsidR="00BE61CE" w:rsidRPr="006011BB" w14:paraId="4E62A91B"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AAFB9C0" w14:textId="77777777" w:rsidR="00BE61CE" w:rsidRPr="006011BB" w:rsidRDefault="00BE61CE" w:rsidP="002813BD">
            <w:pPr>
              <w:rPr>
                <w:noProof/>
                <w:szCs w:val="20"/>
              </w:rPr>
            </w:pPr>
            <w:r w:rsidRPr="006011BB">
              <w:rPr>
                <w:noProof/>
              </w:rPr>
              <w:t>Letališka infrastruktura ali oprema</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2275D99D"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1E2A0DDD"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sdtContent>
          </w:sdt>
        </w:tc>
      </w:tr>
      <w:tr w:rsidR="00BE61CE" w:rsidRPr="006011BB" w14:paraId="42F0C56A"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9FE5823" w14:textId="77777777" w:rsidR="00BE61CE" w:rsidRPr="006011BB" w:rsidRDefault="00BE61CE" w:rsidP="002813BD">
            <w:pPr>
              <w:rPr>
                <w:noProof/>
                <w:szCs w:val="20"/>
              </w:rPr>
            </w:pPr>
            <w:r w:rsidRPr="006011BB">
              <w:rPr>
                <w:noProof/>
              </w:rPr>
              <w:t xml:space="preserve">Obratovanje letališč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6D87FCB2"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14F62B88"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sdtContent>
          </w:sdt>
        </w:tc>
      </w:tr>
      <w:tr w:rsidR="00BE61CE" w:rsidRPr="006011BB" w14:paraId="4B7BF48D"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9D25883" w14:textId="77777777" w:rsidR="00BE61CE" w:rsidRPr="006011BB" w:rsidRDefault="00BE61CE" w:rsidP="002813BD">
            <w:pPr>
              <w:rPr>
                <w:noProof/>
                <w:szCs w:val="20"/>
              </w:rPr>
            </w:pPr>
            <w:r w:rsidRPr="006011BB">
              <w:rPr>
                <w:noProof/>
              </w:rPr>
              <w:t>Širokopasovna infrastruktura</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59A6DBD"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0709E77"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4BB1821F"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D619D56" w14:textId="77777777" w:rsidR="00BE61CE" w:rsidRPr="006011BB" w:rsidRDefault="00BE61CE" w:rsidP="002813BD">
            <w:pPr>
              <w:rPr>
                <w:noProof/>
                <w:szCs w:val="20"/>
              </w:rPr>
            </w:pPr>
            <w:r w:rsidRPr="006011BB">
              <w:rPr>
                <w:noProof/>
              </w:rPr>
              <w:t>Pomoč za zaprtje</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4DDDD75"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E85BD06"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1505E366"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3D9AB29" w14:textId="77777777" w:rsidR="00BE61CE" w:rsidRPr="006011BB" w:rsidRDefault="00BE61CE" w:rsidP="002813BD">
            <w:pPr>
              <w:rPr>
                <w:noProof/>
                <w:szCs w:val="20"/>
                <w:highlight w:val="yellow"/>
              </w:rPr>
            </w:pPr>
            <w:r w:rsidRPr="006011BB">
              <w:rPr>
                <w:noProof/>
              </w:rPr>
              <w:t>Povračilo škode, ki so jo povzročile naravne nesreče ali izjemni dogodki</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088442D"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6AC24A1"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72C9D600"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DF173CC" w14:textId="77777777" w:rsidR="00BE61CE" w:rsidRPr="006011BB" w:rsidRDefault="00BE61CE" w:rsidP="002813BD">
            <w:pPr>
              <w:rPr>
                <w:noProof/>
                <w:szCs w:val="20"/>
              </w:rPr>
            </w:pPr>
            <w:r w:rsidRPr="006011BB">
              <w:rPr>
                <w:noProof/>
              </w:rPr>
              <w:t>Usklajevanje prevoza</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2F409A0"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7221D45"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1C4BF2C7"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423BA9B" w14:textId="77777777" w:rsidR="00BE61CE" w:rsidRPr="006011BB" w:rsidRDefault="00BE61CE" w:rsidP="002813BD">
            <w:pPr>
              <w:rPr>
                <w:noProof/>
                <w:szCs w:val="20"/>
              </w:rPr>
            </w:pPr>
            <w:r w:rsidRPr="006011BB">
              <w:rPr>
                <w:noProof/>
              </w:rPr>
              <w:t>Kultura</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9BAA8D9"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8EC4CD1"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520177B8"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8AD71B8" w14:textId="77777777" w:rsidR="00BE61CE" w:rsidRPr="006011BB" w:rsidRDefault="00BE61CE" w:rsidP="002813BD">
            <w:pPr>
              <w:rPr>
                <w:noProof/>
                <w:szCs w:val="20"/>
              </w:rPr>
            </w:pPr>
            <w:r w:rsidRPr="006011BB">
              <w:rPr>
                <w:noProof/>
              </w:rPr>
              <w:t>Energija</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0F066E1"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1A780B5"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44BFB391"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D5AB120" w14:textId="77777777" w:rsidR="00BE61CE" w:rsidRPr="006011BB" w:rsidRDefault="00BE61CE" w:rsidP="002813BD">
            <w:pPr>
              <w:rPr>
                <w:noProof/>
                <w:szCs w:val="20"/>
              </w:rPr>
            </w:pPr>
            <w:r w:rsidRPr="006011BB">
              <w:rPr>
                <w:noProof/>
                <w:color w:val="000000"/>
              </w:rPr>
              <w:t>Energijska učinkovitost</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B49E5F4"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D078681"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0C560C13"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9589E11" w14:textId="77777777" w:rsidR="00BE61CE" w:rsidRPr="006011BB" w:rsidRDefault="00BE61CE" w:rsidP="002813BD">
            <w:pPr>
              <w:rPr>
                <w:noProof/>
                <w:szCs w:val="20"/>
              </w:rPr>
            </w:pPr>
            <w:r w:rsidRPr="006011BB">
              <w:rPr>
                <w:noProof/>
              </w:rPr>
              <w:t>Energetska infrastruktura</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7B4A43B"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80D2BCC"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5447A2B2"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C19FC02" w14:textId="77777777" w:rsidR="00BE61CE" w:rsidRPr="006011BB" w:rsidRDefault="00BE61CE" w:rsidP="002813BD">
            <w:pPr>
              <w:rPr>
                <w:noProof/>
                <w:szCs w:val="20"/>
              </w:rPr>
            </w:pPr>
            <w:r w:rsidRPr="006011BB">
              <w:rPr>
                <w:noProof/>
              </w:rPr>
              <w:t>Varstvo okolja</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BE5C106"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82AFD63"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78F1FD95"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B39576F" w14:textId="77777777" w:rsidR="00BE61CE" w:rsidRPr="006011BB" w:rsidRDefault="00BE61CE" w:rsidP="002813BD">
            <w:pPr>
              <w:rPr>
                <w:noProof/>
                <w:szCs w:val="20"/>
              </w:rPr>
            </w:pPr>
            <w:r w:rsidRPr="006011BB">
              <w:rPr>
                <w:noProof/>
              </w:rPr>
              <w:t>Izvedba pomembnega projekta skupnega evropskega interesa</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1DC362F"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8178264"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5613DEF1"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69A335D" w14:textId="77777777" w:rsidR="00BE61CE" w:rsidRPr="006011BB" w:rsidRDefault="00BE61CE" w:rsidP="002813BD">
            <w:pPr>
              <w:rPr>
                <w:noProof/>
                <w:szCs w:val="20"/>
              </w:rPr>
            </w:pPr>
            <w:r w:rsidRPr="006011BB">
              <w:rPr>
                <w:noProof/>
              </w:rPr>
              <w:t>Ribištvo in akvakultura</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4B168E7"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51231F8"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3B07FD3A"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35CBA76" w14:textId="77777777" w:rsidR="00BE61CE" w:rsidRPr="006011BB" w:rsidRDefault="00BE61CE" w:rsidP="002813BD">
            <w:pPr>
              <w:rPr>
                <w:noProof/>
                <w:szCs w:val="20"/>
              </w:rPr>
            </w:pPr>
            <w:r w:rsidRPr="006011BB">
              <w:rPr>
                <w:noProof/>
              </w:rPr>
              <w:t>Ohranjanje kulturne dediščine</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76A24D3"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E1371F8"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3EDD08C6"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C8A7482" w14:textId="77777777" w:rsidR="00BE61CE" w:rsidRPr="006011BB" w:rsidRDefault="00BE61CE" w:rsidP="002813BD">
            <w:pPr>
              <w:rPr>
                <w:noProof/>
                <w:szCs w:val="20"/>
              </w:rPr>
            </w:pPr>
            <w:r w:rsidRPr="006011BB">
              <w:rPr>
                <w:noProof/>
              </w:rPr>
              <w:t>Spodbujanje izvoza in internacionalizacije</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6A48249"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026E2F2"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290DFDE8"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0A669DF" w14:textId="77777777" w:rsidR="00BE61CE" w:rsidRPr="006011BB" w:rsidRDefault="00BE61CE" w:rsidP="002813BD">
            <w:pPr>
              <w:rPr>
                <w:noProof/>
                <w:szCs w:val="20"/>
              </w:rPr>
            </w:pPr>
            <w:r w:rsidRPr="006011BB">
              <w:rPr>
                <w:noProof/>
              </w:rPr>
              <w:t>Regionalni razvoj (vključno s teritorialnim sodelovanjem)</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B3876F6"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038AB3C"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33C7D991"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8D27058" w14:textId="77777777" w:rsidR="00BE61CE" w:rsidRPr="006011BB" w:rsidRDefault="00BE61CE" w:rsidP="002813BD">
            <w:pPr>
              <w:rPr>
                <w:noProof/>
                <w:szCs w:val="20"/>
                <w:highlight w:val="yellow"/>
              </w:rPr>
            </w:pPr>
            <w:r w:rsidRPr="006011BB">
              <w:rPr>
                <w:noProof/>
              </w:rPr>
              <w:t>Odpravljanje resne motnje v gospodarstvu</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C2CA93F"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865C874"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3ECA7B53"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4F257D6" w14:textId="77777777" w:rsidR="00BE61CE" w:rsidRPr="006011BB" w:rsidRDefault="00BE61CE" w:rsidP="002813BD">
            <w:pPr>
              <w:rPr>
                <w:noProof/>
                <w:szCs w:val="20"/>
              </w:rPr>
            </w:pPr>
            <w:r w:rsidRPr="006011BB">
              <w:rPr>
                <w:noProof/>
              </w:rPr>
              <w:t>Obnovljivi viri energije</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0205D26"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4A23B51"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13F4E720"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8EA0461" w14:textId="77777777" w:rsidR="00BE61CE" w:rsidRPr="006011BB" w:rsidRDefault="00BE61CE" w:rsidP="002813BD">
            <w:pPr>
              <w:rPr>
                <w:noProof/>
                <w:szCs w:val="20"/>
              </w:rPr>
            </w:pPr>
            <w:r w:rsidRPr="006011BB">
              <w:rPr>
                <w:noProof/>
              </w:rPr>
              <w:t>Reševanje podjetij v težavah</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4B6E64A"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7AD71D6"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48132E5E"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5537BEF" w14:textId="77777777" w:rsidR="00BE61CE" w:rsidRPr="006011BB" w:rsidRDefault="00BE61CE" w:rsidP="002813BD">
            <w:pPr>
              <w:rPr>
                <w:noProof/>
                <w:szCs w:val="20"/>
              </w:rPr>
            </w:pPr>
            <w:r w:rsidRPr="006011BB">
              <w:rPr>
                <w:noProof/>
              </w:rPr>
              <w:t>Raziskave, razvoj in inovacije</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EC65A56" w14:textId="77777777" w:rsidR="00BE61CE" w:rsidRPr="006011BB" w:rsidRDefault="00BE61CE" w:rsidP="002813BD">
                <w:pPr>
                  <w:keepNext/>
                  <w:jc w:val="center"/>
                  <w:rPr>
                    <w:noProof/>
                    <w:color w:val="000000"/>
                    <w:szCs w:val="20"/>
                  </w:rPr>
                </w:pPr>
                <w:r w:rsidRPr="006011BB">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A847F43" w14:textId="77777777" w:rsidR="00BE61CE" w:rsidRPr="006011BB" w:rsidRDefault="00BE61CE" w:rsidP="002813BD">
                <w:pPr>
                  <w:keepNext/>
                  <w:jc w:val="center"/>
                  <w:rPr>
                    <w:noProof/>
                    <w:color w:val="000000"/>
                    <w:szCs w:val="20"/>
                  </w:rPr>
                </w:pPr>
                <w:r w:rsidRPr="006011BB">
                  <w:rPr>
                    <w:rFonts w:ascii="MS Gothic" w:eastAsia="MS Gothic" w:hAnsi="MS Gothic" w:hint="eastAsia"/>
                    <w:noProof/>
                    <w:color w:val="000000"/>
                    <w:szCs w:val="20"/>
                  </w:rPr>
                  <w:t>☐</w:t>
                </w:r>
              </w:p>
            </w:tc>
          </w:sdtContent>
        </w:sdt>
      </w:tr>
      <w:tr w:rsidR="00BE61CE" w:rsidRPr="006011BB" w14:paraId="7DB14BA4" w14:textId="77777777" w:rsidTr="002813BD">
        <w:trPr>
          <w:cantSplit/>
          <w:trHeight w:val="463"/>
        </w:trPr>
        <w:tc>
          <w:tcPr>
            <w:tcW w:w="2205" w:type="pct"/>
            <w:tcBorders>
              <w:top w:val="single" w:sz="4" w:space="0" w:color="auto"/>
              <w:left w:val="single" w:sz="4" w:space="0" w:color="auto"/>
              <w:bottom w:val="single" w:sz="4" w:space="0" w:color="auto"/>
              <w:right w:val="single" w:sz="4" w:space="0" w:color="auto"/>
            </w:tcBorders>
          </w:tcPr>
          <w:p w14:paraId="22E69DE6" w14:textId="77777777" w:rsidR="00BE61CE" w:rsidRPr="006011BB" w:rsidRDefault="00BE61CE" w:rsidP="002813BD">
            <w:pPr>
              <w:rPr>
                <w:noProof/>
                <w:szCs w:val="20"/>
              </w:rPr>
            </w:pPr>
            <w:r w:rsidRPr="006011BB">
              <w:rPr>
                <w:noProof/>
              </w:rPr>
              <w:lastRenderedPageBreak/>
              <w:t>Prestrukturiranje podjetij v težavah</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4443A8E" w14:textId="77777777" w:rsidR="00BE61CE" w:rsidRPr="006011BB" w:rsidRDefault="00BE61CE" w:rsidP="002813BD">
                <w:pPr>
                  <w:keepNext/>
                  <w:jc w:val="center"/>
                  <w:rPr>
                    <w:noProof/>
                    <w:color w:val="000000"/>
                    <w:szCs w:val="20"/>
                  </w:rPr>
                </w:pPr>
                <w:r w:rsidRPr="006011BB">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886FD54" w14:textId="77777777" w:rsidR="00BE61CE" w:rsidRPr="006011BB" w:rsidRDefault="00BE61CE" w:rsidP="002813BD">
                <w:pPr>
                  <w:keepNext/>
                  <w:jc w:val="center"/>
                  <w:rPr>
                    <w:noProof/>
                    <w:color w:val="000000"/>
                    <w:szCs w:val="20"/>
                  </w:rPr>
                </w:pPr>
                <w:r w:rsidRPr="006011BB">
                  <w:rPr>
                    <w:rFonts w:ascii="MS Gothic" w:eastAsia="MS Gothic" w:hAnsi="MS Gothic" w:hint="eastAsia"/>
                    <w:noProof/>
                    <w:color w:val="000000"/>
                    <w:szCs w:val="20"/>
                  </w:rPr>
                  <w:t>☐</w:t>
                </w:r>
              </w:p>
            </w:tc>
          </w:sdtContent>
        </w:sdt>
      </w:tr>
      <w:tr w:rsidR="00BE61CE" w:rsidRPr="006011BB" w14:paraId="2B3E545B" w14:textId="77777777" w:rsidTr="002813BD">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15AFC166" w14:textId="77777777" w:rsidR="00BE61CE" w:rsidRPr="006011BB" w:rsidRDefault="00BE61CE" w:rsidP="002813BD">
            <w:pPr>
              <w:rPr>
                <w:noProof/>
                <w:szCs w:val="20"/>
              </w:rPr>
            </w:pPr>
            <w:r w:rsidRPr="006011BB">
              <w:rPr>
                <w:noProof/>
              </w:rPr>
              <w:t>Tvegano financiranje</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29B3269" w14:textId="77777777" w:rsidR="00BE61CE" w:rsidRPr="006011BB" w:rsidRDefault="00BE61CE" w:rsidP="002813BD">
                <w:pPr>
                  <w:keepNext/>
                  <w:jc w:val="center"/>
                  <w:rPr>
                    <w:noProof/>
                    <w:color w:val="000000"/>
                    <w:szCs w:val="20"/>
                  </w:rPr>
                </w:pPr>
                <w:r w:rsidRPr="006011BB">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6E99D24" w14:textId="77777777" w:rsidR="00BE61CE" w:rsidRPr="006011BB" w:rsidRDefault="00BE61CE" w:rsidP="002813BD">
                <w:pPr>
                  <w:keepNext/>
                  <w:jc w:val="center"/>
                  <w:rPr>
                    <w:noProof/>
                    <w:color w:val="000000"/>
                    <w:szCs w:val="20"/>
                  </w:rPr>
                </w:pPr>
                <w:r w:rsidRPr="006011BB">
                  <w:rPr>
                    <w:rFonts w:ascii="MS Gothic" w:eastAsia="MS Gothic" w:hAnsi="MS Gothic" w:hint="eastAsia"/>
                    <w:noProof/>
                    <w:color w:val="000000"/>
                    <w:szCs w:val="20"/>
                  </w:rPr>
                  <w:t>☐</w:t>
                </w:r>
              </w:p>
            </w:tc>
          </w:sdtContent>
        </w:sdt>
      </w:tr>
      <w:tr w:rsidR="00BE61CE" w:rsidRPr="006011BB" w14:paraId="444839CE"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136FE94" w14:textId="77777777" w:rsidR="00BE61CE" w:rsidRPr="006011BB" w:rsidRDefault="00BE61CE" w:rsidP="002813BD">
            <w:pPr>
              <w:rPr>
                <w:noProof/>
                <w:szCs w:val="20"/>
              </w:rPr>
            </w:pPr>
            <w:r w:rsidRPr="006011BB">
              <w:rPr>
                <w:noProof/>
              </w:rPr>
              <w:t>Sektorski razvoj</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5D12D3D"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4C13CD9"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6ED449CE"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1DE8009" w14:textId="77777777" w:rsidR="00BE61CE" w:rsidRPr="006011BB" w:rsidRDefault="00BE61CE" w:rsidP="002813BD">
            <w:pPr>
              <w:rPr>
                <w:noProof/>
                <w:szCs w:val="20"/>
              </w:rPr>
            </w:pPr>
            <w:r w:rsidRPr="006011BB">
              <w:rPr>
                <w:noProof/>
              </w:rPr>
              <w:t>Storitve splošnega gospodarskega pomena (SGEI)</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FE297D5"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2E7B9EB"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10569048"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1205114" w14:textId="77777777" w:rsidR="00BE61CE" w:rsidRPr="006011BB" w:rsidRDefault="00BE61CE" w:rsidP="002813BD">
            <w:pPr>
              <w:rPr>
                <w:noProof/>
                <w:szCs w:val="20"/>
              </w:rPr>
            </w:pPr>
            <w:r w:rsidRPr="006011BB">
              <w:rPr>
                <w:noProof/>
              </w:rPr>
              <w:t>MSP</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FD3662D"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C039421"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372312FE"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3E9C8E9" w14:textId="77777777" w:rsidR="00BE61CE" w:rsidRPr="006011BB" w:rsidRDefault="00BE61CE" w:rsidP="002813BD">
            <w:pPr>
              <w:rPr>
                <w:noProof/>
                <w:szCs w:val="20"/>
                <w:highlight w:val="yellow"/>
              </w:rPr>
            </w:pPr>
            <w:bookmarkStart w:id="3" w:name="_Hlk178842914"/>
            <w:r w:rsidRPr="006011BB">
              <w:rPr>
                <w:noProof/>
              </w:rPr>
              <w:t>Socialna pomoč posameznim potrošnikom</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ACD79AC"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7C18BF5"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bookmarkEnd w:id="3"/>
      <w:tr w:rsidR="00BE61CE" w:rsidRPr="006011BB" w14:paraId="7CB77B89"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79C5DB5" w14:textId="77777777" w:rsidR="00BE61CE" w:rsidRPr="006011BB" w:rsidRDefault="00BE61CE" w:rsidP="002813BD">
            <w:pPr>
              <w:rPr>
                <w:noProof/>
                <w:szCs w:val="20"/>
              </w:rPr>
            </w:pPr>
            <w:r w:rsidRPr="006011BB">
              <w:rPr>
                <w:noProof/>
              </w:rPr>
              <w:t>Športna in večnamenska rekreacijska infrastruktura</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4C3D4E1"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7CA7357" w14:textId="77777777" w:rsidR="00BE61CE" w:rsidRPr="006011BB" w:rsidRDefault="00BE61CE" w:rsidP="002813BD">
                <w:pPr>
                  <w:keepNext/>
                  <w:jc w:val="center"/>
                  <w:rPr>
                    <w:noProof/>
                    <w:szCs w:val="20"/>
                  </w:rPr>
                </w:pPr>
                <w:r w:rsidRPr="006011BB">
                  <w:rPr>
                    <w:rFonts w:ascii="MS Gothic" w:eastAsia="MS Gothic" w:hAnsi="MS Gothic" w:hint="eastAsia"/>
                    <w:noProof/>
                    <w:szCs w:val="20"/>
                  </w:rPr>
                  <w:t>☐</w:t>
                </w:r>
              </w:p>
            </w:tc>
          </w:sdtContent>
        </w:sdt>
      </w:tr>
      <w:tr w:rsidR="00BE61CE" w:rsidRPr="006011BB" w14:paraId="59CBAEC7"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60B3A0C" w14:textId="77777777" w:rsidR="00BE61CE" w:rsidRPr="006011BB" w:rsidRDefault="00BE61CE" w:rsidP="002813BD">
            <w:pPr>
              <w:rPr>
                <w:noProof/>
                <w:szCs w:val="20"/>
              </w:rPr>
            </w:pPr>
            <w:r w:rsidRPr="006011BB">
              <w:rPr>
                <w:noProof/>
              </w:rPr>
              <w:t>Usposabljanje</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7BE9AD4" w14:textId="77777777" w:rsidR="00BE61CE" w:rsidRPr="006011BB" w:rsidRDefault="00BE61CE" w:rsidP="002813BD">
                <w:pPr>
                  <w:jc w:val="center"/>
                  <w:rPr>
                    <w:noProof/>
                    <w:szCs w:val="20"/>
                  </w:rPr>
                </w:pPr>
                <w:r w:rsidRPr="006011BB">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64680E6" w14:textId="77777777" w:rsidR="00BE61CE" w:rsidRPr="006011BB" w:rsidRDefault="00BE61CE" w:rsidP="002813BD">
                <w:pPr>
                  <w:jc w:val="center"/>
                  <w:rPr>
                    <w:noProof/>
                    <w:szCs w:val="20"/>
                  </w:rPr>
                </w:pPr>
                <w:r w:rsidRPr="006011BB">
                  <w:rPr>
                    <w:rFonts w:ascii="MS Gothic" w:eastAsia="MS Gothic" w:hAnsi="MS Gothic" w:hint="eastAsia"/>
                    <w:noProof/>
                    <w:szCs w:val="20"/>
                  </w:rPr>
                  <w:t>☐</w:t>
                </w:r>
              </w:p>
            </w:tc>
          </w:sdtContent>
        </w:sdt>
      </w:tr>
      <w:tr w:rsidR="00BE61CE" w:rsidRPr="006011BB" w14:paraId="51D8188D" w14:textId="77777777" w:rsidTr="002813B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5FCDD1C" w14:textId="77777777" w:rsidR="00BE61CE" w:rsidRPr="006011BB" w:rsidRDefault="00BE61CE" w:rsidP="002813BD">
            <w:pPr>
              <w:rPr>
                <w:noProof/>
                <w:szCs w:val="20"/>
              </w:rPr>
            </w:pPr>
            <w:r w:rsidRPr="006011BB">
              <w:rPr>
                <w:noProof/>
              </w:rPr>
              <w:t>Zagonska pomoč letalskim prevoznikom pri razvijanju novih letalskih rut</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0BB6CB1" w14:textId="77777777" w:rsidR="00BE61CE" w:rsidRPr="006011BB" w:rsidRDefault="00BE61CE" w:rsidP="002813BD">
                <w:pPr>
                  <w:jc w:val="center"/>
                  <w:rPr>
                    <w:noProof/>
                    <w:szCs w:val="20"/>
                  </w:rPr>
                </w:pPr>
                <w:r w:rsidRPr="006011BB">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1457CF9" w14:textId="77777777" w:rsidR="00BE61CE" w:rsidRPr="006011BB" w:rsidRDefault="00BE61CE" w:rsidP="002813BD">
                <w:pPr>
                  <w:jc w:val="center"/>
                  <w:rPr>
                    <w:noProof/>
                    <w:szCs w:val="20"/>
                  </w:rPr>
                </w:pPr>
                <w:r w:rsidRPr="006011BB">
                  <w:rPr>
                    <w:rFonts w:ascii="MS Gothic" w:eastAsia="MS Gothic" w:hAnsi="MS Gothic" w:hint="eastAsia"/>
                    <w:noProof/>
                    <w:szCs w:val="20"/>
                  </w:rPr>
                  <w:t>☐</w:t>
                </w:r>
              </w:p>
            </w:tc>
          </w:sdtContent>
        </w:sdt>
      </w:tr>
    </w:tbl>
    <w:p w14:paraId="6A32B21F" w14:textId="77777777" w:rsidR="00BE61CE" w:rsidRPr="006011BB" w:rsidRDefault="00BE61CE" w:rsidP="00BE61CE">
      <w:pPr>
        <w:pStyle w:val="ManualHeading2"/>
        <w:rPr>
          <w:bCs/>
          <w:noProof/>
        </w:rPr>
      </w:pPr>
      <w:r w:rsidRPr="00D05B2E">
        <w:rPr>
          <w:noProof/>
        </w:rPr>
        <w:t>6.2.</w:t>
      </w:r>
      <w:r w:rsidRPr="00D05B2E">
        <w:rPr>
          <w:noProof/>
        </w:rPr>
        <w:tab/>
      </w:r>
      <w:r w:rsidRPr="006011BB">
        <w:rPr>
          <w:noProof/>
        </w:rPr>
        <w:t>Pojasnite potrebo po posredovanju države. Upoštevajte, da mora biti pomoč usmerjena v primere, kjer lahko privede do znatnih izboljšav, ki jih trg sam ne more doseči, ker na primer odpravi natančno opredeljeno nedelovanje trga:</w:t>
      </w:r>
    </w:p>
    <w:p w14:paraId="35E85024" w14:textId="77777777" w:rsidR="00BE61CE" w:rsidRPr="006011BB" w:rsidRDefault="00BE61CE" w:rsidP="00BE61CE">
      <w:pPr>
        <w:tabs>
          <w:tab w:val="left" w:leader="dot" w:pos="9072"/>
        </w:tabs>
        <w:ind w:left="851"/>
        <w:rPr>
          <w:noProof/>
          <w:szCs w:val="20"/>
        </w:rPr>
      </w:pPr>
      <w:r w:rsidRPr="006011BB">
        <w:rPr>
          <w:noProof/>
        </w:rPr>
        <w:tab/>
      </w:r>
    </w:p>
    <w:p w14:paraId="2C5738BD" w14:textId="77777777" w:rsidR="00BE61CE" w:rsidRPr="006011BB" w:rsidRDefault="00BE61CE" w:rsidP="00BE61CE">
      <w:pPr>
        <w:pStyle w:val="ManualHeading2"/>
        <w:rPr>
          <w:bCs/>
          <w:noProof/>
          <w:szCs w:val="20"/>
        </w:rPr>
      </w:pPr>
      <w:r w:rsidRPr="00D05B2E">
        <w:rPr>
          <w:noProof/>
        </w:rPr>
        <w:t>6.3.</w:t>
      </w:r>
      <w:r w:rsidRPr="00D05B2E">
        <w:rPr>
          <w:noProof/>
        </w:rPr>
        <w:tab/>
      </w:r>
      <w:r w:rsidRPr="006011BB">
        <w:rPr>
          <w:noProof/>
        </w:rPr>
        <w:t>Navedite, zakaj je pomoč ustrezen instrument za doseganje cilja skupnega interesa iz točke 6.1. Upoštevajte, da se pomoč ne šteje za združljivo, če je enak pozitiven prispevek mogoče doseči z manj izkrivljajočimi ukrepi:</w:t>
      </w:r>
    </w:p>
    <w:p w14:paraId="29288553" w14:textId="77777777" w:rsidR="00BE61CE" w:rsidRPr="006011BB" w:rsidRDefault="00BE61CE" w:rsidP="00BE61CE">
      <w:pPr>
        <w:tabs>
          <w:tab w:val="left" w:leader="dot" w:pos="9072"/>
        </w:tabs>
        <w:ind w:left="851"/>
        <w:rPr>
          <w:noProof/>
          <w:szCs w:val="20"/>
        </w:rPr>
      </w:pPr>
      <w:r w:rsidRPr="006011BB">
        <w:rPr>
          <w:noProof/>
        </w:rPr>
        <w:tab/>
      </w:r>
    </w:p>
    <w:p w14:paraId="128F92C1" w14:textId="77777777" w:rsidR="00BE61CE" w:rsidRPr="006011BB" w:rsidRDefault="00BE61CE" w:rsidP="00BE61CE">
      <w:pPr>
        <w:pStyle w:val="ManualHeading2"/>
        <w:rPr>
          <w:bCs/>
          <w:noProof/>
          <w:szCs w:val="20"/>
        </w:rPr>
      </w:pPr>
      <w:r w:rsidRPr="00D05B2E">
        <w:rPr>
          <w:noProof/>
        </w:rPr>
        <w:t>6.4.</w:t>
      </w:r>
      <w:r w:rsidRPr="00D05B2E">
        <w:rPr>
          <w:noProof/>
        </w:rPr>
        <w:tab/>
      </w:r>
      <w:r w:rsidRPr="006011BB">
        <w:rPr>
          <w:noProof/>
        </w:rPr>
        <w:t>Navedite, ali ima pomoč spodbujevalen učinek (tj. kadar pomoč vpliva na ravnanje podjetja, ki zaradi te pomoči začne opravljati dodatno dejavnost, ki je sicer ne bi opravljalo ali bi jo opravljalo omejeno ali drugače):</w:t>
      </w:r>
    </w:p>
    <w:p w14:paraId="28FDA22C" w14:textId="4EE04CD2" w:rsidR="00BE61CE" w:rsidRPr="006011BB" w:rsidRDefault="009F5AA0" w:rsidP="00BE61CE">
      <w:pPr>
        <w:pStyle w:val="Text1"/>
        <w:rPr>
          <w:noProof/>
        </w:rPr>
      </w:pPr>
      <w:sdt>
        <w:sdtPr>
          <w:rPr>
            <w:rFonts w:ascii="Segoe UI Symbol" w:hAnsi="Segoe UI Symbol"/>
            <w:noProof/>
          </w:rPr>
          <w:id w:val="1815905605"/>
          <w14:checkbox>
            <w14:checked w14:val="0"/>
            <w14:checkedState w14:val="2612" w14:font="MS Gothic"/>
            <w14:uncheckedState w14:val="2610" w14:font="MS Gothic"/>
          </w14:checkbox>
        </w:sdtPr>
        <w:sdtEndPr/>
        <w:sdtContent>
          <w:r w:rsidR="00BE61CE">
            <w:rPr>
              <w:rFonts w:ascii="MS Gothic" w:eastAsia="MS Gothic" w:hAnsi="MS Gothic" w:hint="eastAsia"/>
              <w:noProof/>
            </w:rPr>
            <w:t>☐</w:t>
          </w:r>
        </w:sdtContent>
      </w:sdt>
      <w:r w:rsidR="00BE61CE" w:rsidRPr="006011BB">
        <w:rPr>
          <w:noProof/>
        </w:rPr>
        <w:t xml:space="preserve"> Da</w:t>
      </w:r>
      <w:r w:rsidR="00BE61CE" w:rsidRPr="006011BB">
        <w:rPr>
          <w:noProof/>
        </w:rPr>
        <w:tab/>
      </w:r>
      <w:r w:rsidR="00BE61CE" w:rsidRPr="006011BB">
        <w:rPr>
          <w:noProof/>
        </w:rPr>
        <w:tab/>
      </w:r>
      <w:sdt>
        <w:sdtPr>
          <w:rPr>
            <w:noProof/>
          </w:rPr>
          <w:id w:val="-1167705106"/>
          <w14:checkbox>
            <w14:checked w14:val="0"/>
            <w14:checkedState w14:val="2612" w14:font="MS Gothic"/>
            <w14:uncheckedState w14:val="2610" w14:font="MS Gothic"/>
          </w14:checkbox>
        </w:sdtPr>
        <w:sdtEndPr/>
        <w:sdtContent>
          <w:r w:rsidR="00BE61CE">
            <w:rPr>
              <w:rFonts w:ascii="MS Gothic" w:eastAsia="MS Gothic" w:hAnsi="MS Gothic" w:hint="eastAsia"/>
              <w:noProof/>
            </w:rPr>
            <w:t>☐</w:t>
          </w:r>
        </w:sdtContent>
      </w:sdt>
      <w:r w:rsidR="00BE61CE" w:rsidRPr="006011BB">
        <w:rPr>
          <w:noProof/>
        </w:rPr>
        <w:t xml:space="preserve"> Ne</w:t>
      </w:r>
    </w:p>
    <w:p w14:paraId="25434455" w14:textId="77777777" w:rsidR="00BE61CE" w:rsidRPr="006011BB" w:rsidRDefault="00BE61CE" w:rsidP="00BE61CE">
      <w:pPr>
        <w:pStyle w:val="Text1"/>
        <w:rPr>
          <w:noProof/>
        </w:rPr>
      </w:pPr>
      <w:r w:rsidRPr="006011BB">
        <w:rPr>
          <w:noProof/>
        </w:rPr>
        <w:t>Navedite, ali so dejavnosti, ki so se začele pred vložitvijo vloge za pomoč, upravičene do pomoči:</w:t>
      </w:r>
    </w:p>
    <w:p w14:paraId="20A13C42" w14:textId="00CFE683" w:rsidR="00BE61CE" w:rsidRPr="006011BB" w:rsidRDefault="009F5AA0" w:rsidP="00BE61CE">
      <w:pPr>
        <w:pStyle w:val="Text1"/>
        <w:rPr>
          <w:noProof/>
        </w:rPr>
      </w:pPr>
      <w:sdt>
        <w:sdtPr>
          <w:rPr>
            <w:rFonts w:ascii="Segoe UI Symbol" w:hAnsi="Segoe UI Symbol"/>
            <w:noProof/>
          </w:rPr>
          <w:id w:val="578408128"/>
          <w14:checkbox>
            <w14:checked w14:val="0"/>
            <w14:checkedState w14:val="2612" w14:font="MS Gothic"/>
            <w14:uncheckedState w14:val="2610" w14:font="MS Gothic"/>
          </w14:checkbox>
        </w:sdtPr>
        <w:sdtEndPr/>
        <w:sdtContent>
          <w:r w:rsidR="00BE61CE">
            <w:rPr>
              <w:rFonts w:ascii="MS Gothic" w:eastAsia="MS Gothic" w:hAnsi="MS Gothic" w:hint="eastAsia"/>
              <w:noProof/>
            </w:rPr>
            <w:t>☐</w:t>
          </w:r>
        </w:sdtContent>
      </w:sdt>
      <w:r w:rsidR="00BE61CE" w:rsidRPr="006011BB">
        <w:rPr>
          <w:noProof/>
        </w:rPr>
        <w:t xml:space="preserve"> Da</w:t>
      </w:r>
      <w:r w:rsidR="00BE61CE" w:rsidRPr="006011BB">
        <w:rPr>
          <w:noProof/>
        </w:rPr>
        <w:tab/>
      </w:r>
      <w:r w:rsidR="00BE61CE" w:rsidRPr="006011BB">
        <w:rPr>
          <w:noProof/>
        </w:rPr>
        <w:tab/>
      </w:r>
      <w:sdt>
        <w:sdtPr>
          <w:rPr>
            <w:noProof/>
          </w:rPr>
          <w:id w:val="767584538"/>
          <w14:checkbox>
            <w14:checked w14:val="0"/>
            <w14:checkedState w14:val="2612" w14:font="MS Gothic"/>
            <w14:uncheckedState w14:val="2610" w14:font="MS Gothic"/>
          </w14:checkbox>
        </w:sdtPr>
        <w:sdtEndPr/>
        <w:sdtContent>
          <w:r w:rsidR="00BE61CE">
            <w:rPr>
              <w:rFonts w:ascii="MS Gothic" w:eastAsia="MS Gothic" w:hAnsi="MS Gothic" w:hint="eastAsia"/>
              <w:noProof/>
            </w:rPr>
            <w:t>☐</w:t>
          </w:r>
        </w:sdtContent>
      </w:sdt>
      <w:r w:rsidR="00BE61CE" w:rsidRPr="006011BB">
        <w:rPr>
          <w:noProof/>
        </w:rPr>
        <w:t xml:space="preserve"> Ne</w:t>
      </w:r>
    </w:p>
    <w:p w14:paraId="64917F79" w14:textId="77777777" w:rsidR="00BE61CE" w:rsidRPr="006011BB" w:rsidRDefault="00BE61CE" w:rsidP="00BE61CE">
      <w:pPr>
        <w:pStyle w:val="Text1"/>
        <w:rPr>
          <w:noProof/>
          <w:szCs w:val="20"/>
        </w:rPr>
      </w:pPr>
      <w:r w:rsidRPr="006011BB">
        <w:rPr>
          <w:noProof/>
        </w:rPr>
        <w:t>Če so upravičene, pojasnite, kako se zagotavlja skladnost z zahtevo glede spodbujevalnega učinka:</w:t>
      </w:r>
    </w:p>
    <w:p w14:paraId="3CD43A72" w14:textId="77777777" w:rsidR="00BE61CE" w:rsidRPr="006011BB" w:rsidRDefault="00BE61CE" w:rsidP="00BE61CE">
      <w:pPr>
        <w:tabs>
          <w:tab w:val="left" w:leader="dot" w:pos="9072"/>
        </w:tabs>
        <w:ind w:left="851"/>
        <w:rPr>
          <w:noProof/>
          <w:szCs w:val="20"/>
        </w:rPr>
      </w:pPr>
      <w:r w:rsidRPr="006011BB">
        <w:rPr>
          <w:noProof/>
        </w:rPr>
        <w:tab/>
      </w:r>
    </w:p>
    <w:p w14:paraId="34D2FA10" w14:textId="77777777" w:rsidR="00BE61CE" w:rsidRPr="006011BB" w:rsidRDefault="00BE61CE" w:rsidP="00BE61CE">
      <w:pPr>
        <w:pStyle w:val="ManualHeading2"/>
        <w:rPr>
          <w:bCs/>
          <w:noProof/>
          <w:szCs w:val="20"/>
        </w:rPr>
      </w:pPr>
      <w:r w:rsidRPr="00D05B2E">
        <w:rPr>
          <w:noProof/>
        </w:rPr>
        <w:t>6.5.</w:t>
      </w:r>
      <w:r w:rsidRPr="00D05B2E">
        <w:rPr>
          <w:noProof/>
        </w:rPr>
        <w:tab/>
      </w:r>
      <w:r w:rsidRPr="006011BB">
        <w:rPr>
          <w:noProof/>
        </w:rPr>
        <w:t>Navedite, zakaj je dodeljena pomoč sorazmerna, če gre za najnižji znesek, potreben za spodbujanje naložb ali dejavnosti:</w:t>
      </w:r>
    </w:p>
    <w:p w14:paraId="1CCFF8B4" w14:textId="77777777" w:rsidR="00BE61CE" w:rsidRPr="006011BB" w:rsidRDefault="00BE61CE" w:rsidP="00BE61CE">
      <w:pPr>
        <w:tabs>
          <w:tab w:val="left" w:leader="dot" w:pos="9072"/>
        </w:tabs>
        <w:ind w:left="851"/>
        <w:rPr>
          <w:noProof/>
          <w:szCs w:val="20"/>
        </w:rPr>
      </w:pPr>
      <w:r w:rsidRPr="006011BB">
        <w:rPr>
          <w:noProof/>
        </w:rPr>
        <w:tab/>
      </w:r>
    </w:p>
    <w:p w14:paraId="7184D067" w14:textId="77777777" w:rsidR="00BE61CE" w:rsidRPr="006011BB" w:rsidRDefault="00BE61CE" w:rsidP="00BE61CE">
      <w:pPr>
        <w:pStyle w:val="ManualHeading2"/>
        <w:rPr>
          <w:bCs/>
          <w:noProof/>
          <w:szCs w:val="20"/>
        </w:rPr>
      </w:pPr>
      <w:r w:rsidRPr="00D05B2E">
        <w:rPr>
          <w:noProof/>
        </w:rPr>
        <w:lastRenderedPageBreak/>
        <w:t>6.6.</w:t>
      </w:r>
      <w:r w:rsidRPr="00D05B2E">
        <w:rPr>
          <w:noProof/>
        </w:rPr>
        <w:tab/>
      </w:r>
      <w:r w:rsidRPr="006011BB">
        <w:rPr>
          <w:noProof/>
        </w:rPr>
        <w:t>Navedite možne neželene učinke pomoči na konkurenco in trgovino ter koliko ti učinki presegajo pozitivne učinke:</w:t>
      </w:r>
    </w:p>
    <w:p w14:paraId="02A74031" w14:textId="77777777" w:rsidR="00BE61CE" w:rsidRPr="006011BB" w:rsidRDefault="00BE61CE" w:rsidP="00BE61CE">
      <w:pPr>
        <w:tabs>
          <w:tab w:val="left" w:leader="dot" w:pos="9072"/>
        </w:tabs>
        <w:ind w:left="851"/>
        <w:rPr>
          <w:noProof/>
          <w:szCs w:val="20"/>
        </w:rPr>
      </w:pPr>
      <w:r w:rsidRPr="006011BB">
        <w:rPr>
          <w:noProof/>
        </w:rPr>
        <w:tab/>
      </w:r>
    </w:p>
    <w:p w14:paraId="0A68B858" w14:textId="77777777" w:rsidR="00BE61CE" w:rsidRPr="006011BB" w:rsidRDefault="00BE61CE" w:rsidP="00BE61CE">
      <w:pPr>
        <w:pStyle w:val="ManualHeading2"/>
        <w:rPr>
          <w:bCs/>
          <w:noProof/>
          <w:szCs w:val="20"/>
        </w:rPr>
      </w:pPr>
      <w:r w:rsidRPr="00D05B2E">
        <w:rPr>
          <w:noProof/>
        </w:rPr>
        <w:t>6.7.</w:t>
      </w:r>
      <w:r w:rsidRPr="00D05B2E">
        <w:rPr>
          <w:noProof/>
        </w:rPr>
        <w:tab/>
      </w:r>
      <w:r w:rsidRPr="006011BB">
        <w:rPr>
          <w:noProof/>
        </w:rPr>
        <w:t>Potrdite, ali bodo v skladu z zahtevami glede preglednosti iz smernic in okvirov EU o državni pomoči v modulu Evropske komisije za preglednost dodeljevanja državne pomoči (TAM)</w:t>
      </w:r>
      <w:r w:rsidRPr="006011BB">
        <w:rPr>
          <w:rStyle w:val="FootnoteReference"/>
          <w:b w:val="0"/>
          <w:noProof/>
          <w:szCs w:val="20"/>
        </w:rPr>
        <w:footnoteReference w:id="12"/>
      </w:r>
      <w:r w:rsidRPr="006011BB">
        <w:rPr>
          <w:noProof/>
        </w:rPr>
        <w:t xml:space="preserve"> ali na enotnem nacionalnem ali regionalnem spletišču objavljene naslednje informacije: (i) celotno besedilo odobrene sheme pomoči ali sklepa o dodelitvi individualne pomoči in njegovih izvedbenih določb ali povezava nanj; (ii) identiteta organov, ki dodeljujejo pomoč; (iii) podatki o individualnih upravičencih, (iv) instrument pomoči</w:t>
      </w:r>
      <w:r w:rsidRPr="006011BB">
        <w:rPr>
          <w:rStyle w:val="FootnoteReference"/>
          <w:b w:val="0"/>
          <w:noProof/>
          <w:szCs w:val="20"/>
        </w:rPr>
        <w:footnoteReference w:id="13"/>
      </w:r>
      <w:r w:rsidRPr="006011BB">
        <w:rPr>
          <w:noProof/>
        </w:rPr>
        <w:t xml:space="preserve"> in znesek pomoči, dodeljen posameznim upravičencem; (v) cilj pomoči, datum dodelitve pomoči, (vi) vrsta podjetja (npr. MSP, veliko podjetje); (vii) referenčna številka ukrepa pomoči, ki jo dodeli Komisija; (viii) regija, v kateri se nahaja upravičenec (na ravni NUTS 2) in (ix) glavni gospodarski sektor upravičencev (na ravni skupine NACE)</w:t>
      </w:r>
      <w:r w:rsidRPr="006011BB">
        <w:rPr>
          <w:rStyle w:val="FootnoteReference"/>
          <w:b w:val="0"/>
          <w:noProof/>
          <w:szCs w:val="20"/>
        </w:rPr>
        <w:footnoteReference w:id="14"/>
      </w:r>
      <w:r w:rsidRPr="006011BB">
        <w:rPr>
          <w:noProof/>
        </w:rPr>
        <w:t>:</w:t>
      </w:r>
    </w:p>
    <w:p w14:paraId="6E74C329" w14:textId="1E59044A" w:rsidR="00BE61CE" w:rsidRPr="006011BB" w:rsidRDefault="009F5AA0" w:rsidP="00BE61CE">
      <w:pPr>
        <w:pStyle w:val="Text1"/>
        <w:rPr>
          <w:noProof/>
        </w:rPr>
      </w:pPr>
      <w:sdt>
        <w:sdtPr>
          <w:rPr>
            <w:rFonts w:ascii="Segoe UI Symbol" w:hAnsi="Segoe UI Symbol"/>
            <w:noProof/>
          </w:rPr>
          <w:id w:val="442421716"/>
          <w14:checkbox>
            <w14:checked w14:val="0"/>
            <w14:checkedState w14:val="2612" w14:font="MS Gothic"/>
            <w14:uncheckedState w14:val="2610" w14:font="MS Gothic"/>
          </w14:checkbox>
        </w:sdtPr>
        <w:sdtEndPr/>
        <w:sdtContent>
          <w:r w:rsidR="00BE61CE">
            <w:rPr>
              <w:rFonts w:ascii="MS Gothic" w:eastAsia="MS Gothic" w:hAnsi="MS Gothic" w:hint="eastAsia"/>
              <w:noProof/>
            </w:rPr>
            <w:t>☐</w:t>
          </w:r>
        </w:sdtContent>
      </w:sdt>
      <w:r w:rsidR="00BE61CE" w:rsidRPr="006011BB">
        <w:rPr>
          <w:noProof/>
        </w:rPr>
        <w:t xml:space="preserve"> Da</w:t>
      </w:r>
      <w:r w:rsidR="00BE61CE" w:rsidRPr="006011BB">
        <w:rPr>
          <w:noProof/>
        </w:rPr>
        <w:tab/>
      </w:r>
      <w:r w:rsidR="00BE61CE" w:rsidRPr="006011BB">
        <w:rPr>
          <w:noProof/>
        </w:rPr>
        <w:tab/>
      </w:r>
      <w:sdt>
        <w:sdtPr>
          <w:rPr>
            <w:noProof/>
          </w:rPr>
          <w:id w:val="-95952800"/>
          <w14:checkbox>
            <w14:checked w14:val="0"/>
            <w14:checkedState w14:val="2612" w14:font="MS Gothic"/>
            <w14:uncheckedState w14:val="2610" w14:font="MS Gothic"/>
          </w14:checkbox>
        </w:sdtPr>
        <w:sdtEndPr/>
        <w:sdtContent>
          <w:r w:rsidR="00BE61CE">
            <w:rPr>
              <w:rFonts w:ascii="MS Gothic" w:eastAsia="MS Gothic" w:hAnsi="MS Gothic" w:hint="eastAsia"/>
              <w:noProof/>
            </w:rPr>
            <w:t>☐</w:t>
          </w:r>
        </w:sdtContent>
      </w:sdt>
      <w:r w:rsidR="00BE61CE" w:rsidRPr="006011BB">
        <w:rPr>
          <w:noProof/>
        </w:rPr>
        <w:t xml:space="preserve"> Ne</w:t>
      </w:r>
    </w:p>
    <w:p w14:paraId="106FE8C5" w14:textId="77777777" w:rsidR="00BE61CE" w:rsidRPr="006011BB" w:rsidRDefault="00BE61CE" w:rsidP="00BE61CE">
      <w:pPr>
        <w:pStyle w:val="ManualHeading3"/>
        <w:rPr>
          <w:noProof/>
        </w:rPr>
      </w:pPr>
      <w:r w:rsidRPr="00D05B2E">
        <w:rPr>
          <w:noProof/>
        </w:rPr>
        <w:t>6.7.1.</w:t>
      </w:r>
      <w:r w:rsidRPr="00D05B2E">
        <w:rPr>
          <w:noProof/>
        </w:rPr>
        <w:tab/>
      </w:r>
      <w:r w:rsidRPr="006011BB">
        <w:rPr>
          <w:noProof/>
        </w:rPr>
        <w:t>Navedite naslove spletišč, na katerih bodo objavljene informacije:</w:t>
      </w:r>
    </w:p>
    <w:p w14:paraId="30417E32" w14:textId="77777777" w:rsidR="00BE61CE" w:rsidRPr="006011BB" w:rsidRDefault="00BE61CE" w:rsidP="00BE61CE">
      <w:pPr>
        <w:tabs>
          <w:tab w:val="left" w:leader="dot" w:pos="9072"/>
        </w:tabs>
        <w:rPr>
          <w:noProof/>
          <w:szCs w:val="20"/>
        </w:rPr>
      </w:pPr>
      <w:r w:rsidRPr="006011BB">
        <w:rPr>
          <w:noProof/>
        </w:rPr>
        <w:tab/>
      </w:r>
    </w:p>
    <w:p w14:paraId="5B931995" w14:textId="77777777" w:rsidR="00BE61CE" w:rsidRPr="006011BB" w:rsidRDefault="00BE61CE" w:rsidP="00BE61CE">
      <w:pPr>
        <w:pStyle w:val="ManualHeading3"/>
        <w:rPr>
          <w:noProof/>
          <w:color w:val="000000"/>
          <w:szCs w:val="20"/>
        </w:rPr>
      </w:pPr>
      <w:r w:rsidRPr="00D05B2E">
        <w:rPr>
          <w:noProof/>
        </w:rPr>
        <w:t>6.7.2.</w:t>
      </w:r>
      <w:r w:rsidRPr="00D05B2E">
        <w:rPr>
          <w:noProof/>
        </w:rPr>
        <w:tab/>
      </w:r>
      <w:r w:rsidRPr="006011BB">
        <w:rPr>
          <w:noProof/>
        </w:rPr>
        <w:t>Če je primerno, navedite naslove osrednjih spletišč, ki pridobivajo informacije z regionalnih spletnih mest:</w:t>
      </w:r>
    </w:p>
    <w:p w14:paraId="354945AB" w14:textId="77777777" w:rsidR="00BE61CE" w:rsidRPr="006011BB" w:rsidRDefault="00BE61CE" w:rsidP="00BE61CE">
      <w:pPr>
        <w:tabs>
          <w:tab w:val="left" w:leader="dot" w:pos="9072"/>
        </w:tabs>
        <w:rPr>
          <w:noProof/>
          <w:color w:val="000000"/>
          <w:szCs w:val="20"/>
        </w:rPr>
      </w:pPr>
      <w:r w:rsidRPr="006011BB">
        <w:rPr>
          <w:noProof/>
        </w:rPr>
        <w:tab/>
      </w:r>
    </w:p>
    <w:p w14:paraId="5702711C" w14:textId="77777777" w:rsidR="00BE61CE" w:rsidRPr="006011BB" w:rsidRDefault="00BE61CE" w:rsidP="00BE61CE">
      <w:pPr>
        <w:pStyle w:val="ManualHeading3"/>
        <w:rPr>
          <w:noProof/>
          <w:szCs w:val="20"/>
        </w:rPr>
      </w:pPr>
      <w:r w:rsidRPr="00D05B2E">
        <w:rPr>
          <w:noProof/>
        </w:rPr>
        <w:t>6.7.3.</w:t>
      </w:r>
      <w:r w:rsidRPr="00D05B2E">
        <w:rPr>
          <w:noProof/>
        </w:rPr>
        <w:tab/>
      </w:r>
      <w:r w:rsidRPr="006011BB">
        <w:rPr>
          <w:noProof/>
        </w:rPr>
        <w:t>Če naslovi spletišč iz točke 6.7.2 ob priglasitvi še niso znani, se mora država članica zavezati, da bo Komisijo obvestila, ko bodo ta spletišča ustvarjena in njihovi naslovi znani.</w:t>
      </w:r>
    </w:p>
    <w:p w14:paraId="13BA1DA9" w14:textId="77777777" w:rsidR="00BE61CE" w:rsidRPr="006011BB" w:rsidRDefault="00BE61CE" w:rsidP="00BE61CE">
      <w:pPr>
        <w:pStyle w:val="ManualHeading2"/>
        <w:rPr>
          <w:noProof/>
        </w:rPr>
      </w:pPr>
      <w:r w:rsidRPr="00D05B2E">
        <w:rPr>
          <w:noProof/>
        </w:rPr>
        <w:t>6.8.</w:t>
      </w:r>
      <w:r w:rsidRPr="00D05B2E">
        <w:rPr>
          <w:noProof/>
        </w:rPr>
        <w:tab/>
      </w:r>
      <w:r w:rsidRPr="006011BB">
        <w:rPr>
          <w:noProof/>
        </w:rPr>
        <w:t>Za pomoč, priglašeno na podlagi člena 107(3), točka (a), prvi del točke (b) (pomoč za pospeševanje izvedbe pomembnega projekta skupnega evropskega interesa), točke (c), (d) in (e), Pogodbe, člena 93 Pogodbe in člena 106(2) Pogodbe, potrdite, da niti dejavnost, ki prejema pomoč, niti nobeni vidiki priglašenega ukrepa državne pomoči, ki so neločljivo povezani s predmetom pomoči, ne kršijo okoljske zakonodaje Unije:</w:t>
      </w:r>
    </w:p>
    <w:p w14:paraId="661091BE" w14:textId="01485C3A" w:rsidR="00BE61CE" w:rsidRPr="006011BB" w:rsidRDefault="009F5AA0" w:rsidP="00BE61CE">
      <w:pPr>
        <w:pStyle w:val="Text1"/>
        <w:rPr>
          <w:noProof/>
        </w:rPr>
      </w:pPr>
      <w:sdt>
        <w:sdtPr>
          <w:rPr>
            <w:rFonts w:ascii="Segoe UI Symbol" w:hAnsi="Segoe UI Symbol"/>
            <w:noProof/>
          </w:rPr>
          <w:id w:val="712393409"/>
          <w14:checkbox>
            <w14:checked w14:val="0"/>
            <w14:checkedState w14:val="2612" w14:font="MS Gothic"/>
            <w14:uncheckedState w14:val="2610" w14:font="MS Gothic"/>
          </w14:checkbox>
        </w:sdtPr>
        <w:sdtEndPr/>
        <w:sdtContent>
          <w:r w:rsidR="00BE61CE">
            <w:rPr>
              <w:rFonts w:ascii="MS Gothic" w:eastAsia="MS Gothic" w:hAnsi="MS Gothic" w:hint="eastAsia"/>
              <w:noProof/>
            </w:rPr>
            <w:t>☐</w:t>
          </w:r>
        </w:sdtContent>
      </w:sdt>
      <w:r w:rsidR="00BE61CE" w:rsidRPr="006011BB">
        <w:rPr>
          <w:noProof/>
        </w:rPr>
        <w:t xml:space="preserve"> Da</w:t>
      </w:r>
      <w:r w:rsidR="00BE61CE" w:rsidRPr="006011BB">
        <w:rPr>
          <w:noProof/>
        </w:rPr>
        <w:tab/>
      </w:r>
      <w:r w:rsidR="00BE61CE" w:rsidRPr="006011BB">
        <w:rPr>
          <w:noProof/>
        </w:rPr>
        <w:tab/>
      </w:r>
      <w:sdt>
        <w:sdtPr>
          <w:rPr>
            <w:noProof/>
          </w:rPr>
          <w:id w:val="6870538"/>
          <w14:checkbox>
            <w14:checked w14:val="0"/>
            <w14:checkedState w14:val="2612" w14:font="MS Gothic"/>
            <w14:uncheckedState w14:val="2610" w14:font="MS Gothic"/>
          </w14:checkbox>
        </w:sdtPr>
        <w:sdtEndPr/>
        <w:sdtContent>
          <w:r w:rsidR="00BE61CE">
            <w:rPr>
              <w:rFonts w:ascii="MS Gothic" w:eastAsia="MS Gothic" w:hAnsi="MS Gothic" w:hint="eastAsia"/>
              <w:noProof/>
            </w:rPr>
            <w:t>☐</w:t>
          </w:r>
        </w:sdtContent>
      </w:sdt>
      <w:r w:rsidR="00BE61CE" w:rsidRPr="006011BB">
        <w:rPr>
          <w:noProof/>
        </w:rPr>
        <w:t xml:space="preserve"> Ne</w:t>
      </w:r>
    </w:p>
    <w:p w14:paraId="24B40C74" w14:textId="77777777" w:rsidR="00BE61CE" w:rsidRPr="006011BB" w:rsidRDefault="00BE61CE" w:rsidP="00BE61CE">
      <w:pPr>
        <w:pStyle w:val="ManualHeading1"/>
        <w:rPr>
          <w:noProof/>
        </w:rPr>
      </w:pPr>
      <w:r w:rsidRPr="00D05B2E">
        <w:rPr>
          <w:noProof/>
        </w:rPr>
        <w:lastRenderedPageBreak/>
        <w:t>7.</w:t>
      </w:r>
      <w:r w:rsidRPr="00D05B2E">
        <w:rPr>
          <w:noProof/>
        </w:rPr>
        <w:tab/>
      </w:r>
      <w:r w:rsidRPr="006011BB">
        <w:rPr>
          <w:noProof/>
        </w:rPr>
        <w:t>Instrument pomoči, znesek pomoči, intenzivnost pomoči in način financiranja</w:t>
      </w:r>
    </w:p>
    <w:p w14:paraId="2A4E7D3B" w14:textId="77777777" w:rsidR="00BE61CE" w:rsidRPr="006011BB" w:rsidRDefault="00BE61CE" w:rsidP="00BE61CE">
      <w:pPr>
        <w:pStyle w:val="ManualHeading2"/>
        <w:rPr>
          <w:noProof/>
        </w:rPr>
      </w:pPr>
      <w:r w:rsidRPr="00D05B2E">
        <w:rPr>
          <w:noProof/>
        </w:rPr>
        <w:t>7.1.</w:t>
      </w:r>
      <w:r w:rsidRPr="00D05B2E">
        <w:rPr>
          <w:noProof/>
        </w:rPr>
        <w:tab/>
      </w:r>
      <w:r w:rsidRPr="006011BB">
        <w:rPr>
          <w:noProof/>
        </w:rPr>
        <w:t>Instrument pomoči in znesek pomoči</w:t>
      </w:r>
    </w:p>
    <w:p w14:paraId="20271807" w14:textId="77777777" w:rsidR="00BE61CE" w:rsidRPr="006011BB" w:rsidRDefault="00BE61CE" w:rsidP="00BE61CE">
      <w:pPr>
        <w:rPr>
          <w:noProof/>
          <w:szCs w:val="26"/>
        </w:rPr>
      </w:pPr>
      <w:r w:rsidRPr="006011BB">
        <w:rPr>
          <w:noProof/>
        </w:rPr>
        <w:t>Označite obliko pomoči in znesek pomoči</w:t>
      </w:r>
      <w:r w:rsidRPr="006011BB">
        <w:rPr>
          <w:rStyle w:val="FootnoteReference"/>
          <w:noProof/>
        </w:rPr>
        <w:footnoteReference w:id="15"/>
      </w:r>
      <w:r w:rsidRPr="006011BB">
        <w:rPr>
          <w:noProof/>
        </w:rPr>
        <w:t>, ki je na voljo upravičencem (za vsak ukrep, kadar je to primerno):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BE61CE" w:rsidRPr="006011BB" w14:paraId="103808E3" w14:textId="77777777" w:rsidTr="002813BD">
        <w:trPr>
          <w:cantSplit/>
          <w:trHeight w:val="208"/>
        </w:trPr>
        <w:tc>
          <w:tcPr>
            <w:tcW w:w="3196" w:type="pct"/>
            <w:vMerge w:val="restart"/>
          </w:tcPr>
          <w:p w14:paraId="16D184FC" w14:textId="77777777" w:rsidR="00BE61CE" w:rsidRPr="006011BB" w:rsidRDefault="00BE61CE" w:rsidP="002813BD">
            <w:pPr>
              <w:keepNext/>
              <w:jc w:val="center"/>
              <w:rPr>
                <w:noProof/>
                <w:sz w:val="22"/>
              </w:rPr>
            </w:pPr>
            <w:r w:rsidRPr="006011BB">
              <w:rPr>
                <w:b/>
                <w:noProof/>
                <w:sz w:val="22"/>
              </w:rPr>
              <w:t>Instrument pomoči</w:t>
            </w:r>
          </w:p>
        </w:tc>
        <w:tc>
          <w:tcPr>
            <w:tcW w:w="1804" w:type="pct"/>
            <w:gridSpan w:val="2"/>
          </w:tcPr>
          <w:p w14:paraId="7EE7731D" w14:textId="77777777" w:rsidR="00BE61CE" w:rsidRPr="006011BB" w:rsidRDefault="00BE61CE" w:rsidP="002813BD">
            <w:pPr>
              <w:keepNext/>
              <w:jc w:val="center"/>
              <w:rPr>
                <w:b/>
                <w:noProof/>
                <w:sz w:val="22"/>
              </w:rPr>
            </w:pPr>
            <w:r w:rsidRPr="006011BB">
              <w:rPr>
                <w:b/>
                <w:noProof/>
                <w:sz w:val="22"/>
              </w:rPr>
              <w:t>Znesek pomoči ali dodelitve proračunskih sredstev</w:t>
            </w:r>
            <w:r w:rsidRPr="006011BB">
              <w:rPr>
                <w:rStyle w:val="FootnoteReference"/>
                <w:noProof/>
              </w:rPr>
              <w:footnoteReference w:id="16"/>
            </w:r>
          </w:p>
        </w:tc>
      </w:tr>
      <w:tr w:rsidR="00BE61CE" w:rsidRPr="006011BB" w14:paraId="22034BF0" w14:textId="77777777" w:rsidTr="002813BD">
        <w:trPr>
          <w:cantSplit/>
          <w:trHeight w:val="208"/>
        </w:trPr>
        <w:tc>
          <w:tcPr>
            <w:tcW w:w="3196" w:type="pct"/>
            <w:vMerge/>
          </w:tcPr>
          <w:p w14:paraId="50B9AEED" w14:textId="77777777" w:rsidR="00BE61CE" w:rsidRPr="006011BB" w:rsidRDefault="00BE61CE" w:rsidP="002813BD">
            <w:pPr>
              <w:keepNext/>
              <w:jc w:val="center"/>
              <w:rPr>
                <w:noProof/>
                <w:sz w:val="22"/>
              </w:rPr>
            </w:pPr>
          </w:p>
        </w:tc>
        <w:tc>
          <w:tcPr>
            <w:tcW w:w="863" w:type="pct"/>
          </w:tcPr>
          <w:p w14:paraId="7E78985B" w14:textId="77777777" w:rsidR="00BE61CE" w:rsidRPr="006011BB" w:rsidRDefault="00BE61CE" w:rsidP="002813BD">
            <w:pPr>
              <w:keepNext/>
              <w:jc w:val="center"/>
              <w:rPr>
                <w:b/>
                <w:noProof/>
                <w:sz w:val="22"/>
              </w:rPr>
            </w:pPr>
            <w:r w:rsidRPr="006011BB">
              <w:rPr>
                <w:b/>
                <w:noProof/>
                <w:sz w:val="22"/>
              </w:rPr>
              <w:t>Skupno</w:t>
            </w:r>
          </w:p>
        </w:tc>
        <w:tc>
          <w:tcPr>
            <w:tcW w:w="941" w:type="pct"/>
          </w:tcPr>
          <w:p w14:paraId="7379C83A" w14:textId="77777777" w:rsidR="00BE61CE" w:rsidRPr="006011BB" w:rsidRDefault="00BE61CE" w:rsidP="002813BD">
            <w:pPr>
              <w:keepNext/>
              <w:jc w:val="center"/>
              <w:rPr>
                <w:b/>
                <w:noProof/>
                <w:sz w:val="22"/>
              </w:rPr>
            </w:pPr>
            <w:r w:rsidRPr="006011BB">
              <w:rPr>
                <w:b/>
                <w:noProof/>
                <w:sz w:val="22"/>
              </w:rPr>
              <w:t>Letno</w:t>
            </w:r>
          </w:p>
        </w:tc>
      </w:tr>
      <w:tr w:rsidR="00BE61CE" w:rsidRPr="006011BB" w14:paraId="4FF1A987" w14:textId="77777777" w:rsidTr="002813BD">
        <w:trPr>
          <w:cantSplit/>
          <w:trHeight w:val="2139"/>
        </w:trPr>
        <w:tc>
          <w:tcPr>
            <w:tcW w:w="3196" w:type="pct"/>
          </w:tcPr>
          <w:p w14:paraId="7384FB32" w14:textId="77777777" w:rsidR="00BE61CE" w:rsidRPr="006011BB" w:rsidRDefault="009F5AA0" w:rsidP="002813BD">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BE61CE" w:rsidRPr="006011BB">
                  <w:rPr>
                    <w:rFonts w:ascii="MS Gothic" w:eastAsia="MS Gothic" w:hAnsi="MS Gothic" w:hint="eastAsia"/>
                    <w:b/>
                    <w:bCs/>
                    <w:noProof/>
                    <w:sz w:val="22"/>
                  </w:rPr>
                  <w:t>☐</w:t>
                </w:r>
              </w:sdtContent>
            </w:sdt>
            <w:r w:rsidR="00BE61CE" w:rsidRPr="006011BB">
              <w:rPr>
                <w:b/>
                <w:noProof/>
                <w:sz w:val="22"/>
              </w:rPr>
              <w:t>Nepovratna sredstva (ali po učinku sorodna pomoč)</w:t>
            </w:r>
          </w:p>
          <w:p w14:paraId="4FA5922B" w14:textId="77777777" w:rsidR="00BE61CE" w:rsidRPr="006011BB" w:rsidRDefault="00BE61CE" w:rsidP="002813BD">
            <w:pPr>
              <w:pStyle w:val="Point0"/>
              <w:rPr>
                <w:noProof/>
              </w:rPr>
            </w:pPr>
            <w:r w:rsidRPr="00D05B2E">
              <w:rPr>
                <w:noProof/>
              </w:rPr>
              <w:t>(a)</w:t>
            </w:r>
            <w:r w:rsidRPr="00D05B2E">
              <w:rPr>
                <w:noProof/>
              </w:rPr>
              <w:tab/>
            </w:r>
            <w:sdt>
              <w:sdtPr>
                <w:rPr>
                  <w:noProof/>
                </w:rPr>
                <w:id w:val="403806188"/>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Neposredna nepovratna sredstva</w:t>
            </w:r>
          </w:p>
          <w:p w14:paraId="1DE54FC5" w14:textId="77777777" w:rsidR="00BE61CE" w:rsidRPr="006011BB" w:rsidRDefault="00BE61CE" w:rsidP="002813BD">
            <w:pPr>
              <w:pStyle w:val="Point0"/>
              <w:rPr>
                <w:noProof/>
              </w:rPr>
            </w:pPr>
            <w:r w:rsidRPr="00D05B2E">
              <w:rPr>
                <w:noProof/>
              </w:rPr>
              <w:t>(b)</w:t>
            </w:r>
            <w:r w:rsidRPr="00D05B2E">
              <w:rPr>
                <w:noProof/>
              </w:rPr>
              <w:tab/>
            </w:r>
            <w:sdt>
              <w:sdtPr>
                <w:rPr>
                  <w:noProof/>
                </w:rPr>
                <w:id w:val="237450885"/>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Subvencionirane obrestne mere</w:t>
            </w:r>
          </w:p>
          <w:p w14:paraId="0131EB5F" w14:textId="77777777" w:rsidR="00BE61CE" w:rsidRPr="006011BB" w:rsidRDefault="00BE61CE" w:rsidP="002813BD">
            <w:pPr>
              <w:pStyle w:val="Point0"/>
              <w:rPr>
                <w:noProof/>
              </w:rPr>
            </w:pPr>
            <w:r w:rsidRPr="00D05B2E">
              <w:rPr>
                <w:noProof/>
              </w:rPr>
              <w:t>(c)</w:t>
            </w:r>
            <w:r w:rsidRPr="00D05B2E">
              <w:rPr>
                <w:noProof/>
              </w:rPr>
              <w:tab/>
            </w:r>
            <w:sdt>
              <w:sdtPr>
                <w:rPr>
                  <w:noProof/>
                </w:rPr>
                <w:id w:val="-953948595"/>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Odpis dolga</w:t>
            </w:r>
          </w:p>
        </w:tc>
        <w:tc>
          <w:tcPr>
            <w:tcW w:w="863" w:type="pct"/>
          </w:tcPr>
          <w:p w14:paraId="731F54D4" w14:textId="77777777" w:rsidR="00BE61CE" w:rsidRPr="006011BB" w:rsidRDefault="00BE61CE" w:rsidP="002813BD">
            <w:pPr>
              <w:rPr>
                <w:b/>
                <w:noProof/>
                <w:sz w:val="22"/>
              </w:rPr>
            </w:pPr>
          </w:p>
        </w:tc>
        <w:tc>
          <w:tcPr>
            <w:tcW w:w="941" w:type="pct"/>
          </w:tcPr>
          <w:p w14:paraId="14064780" w14:textId="77777777" w:rsidR="00BE61CE" w:rsidRPr="006011BB" w:rsidRDefault="00BE61CE" w:rsidP="002813BD">
            <w:pPr>
              <w:rPr>
                <w:b/>
                <w:noProof/>
                <w:sz w:val="22"/>
              </w:rPr>
            </w:pPr>
          </w:p>
        </w:tc>
      </w:tr>
      <w:tr w:rsidR="00BE61CE" w:rsidRPr="006011BB" w14:paraId="07537174" w14:textId="77777777" w:rsidTr="002813BD">
        <w:trPr>
          <w:cantSplit/>
          <w:trHeight w:val="2599"/>
        </w:trPr>
        <w:tc>
          <w:tcPr>
            <w:tcW w:w="3196" w:type="pct"/>
          </w:tcPr>
          <w:p w14:paraId="05018A72" w14:textId="77777777" w:rsidR="00BE61CE" w:rsidRPr="006011BB" w:rsidRDefault="009F5AA0" w:rsidP="002813BD">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BE61CE" w:rsidRPr="006011BB">
                  <w:rPr>
                    <w:rFonts w:ascii="MS Gothic" w:eastAsia="MS Gothic" w:hAnsi="MS Gothic" w:hint="eastAsia"/>
                    <w:b/>
                    <w:bCs/>
                    <w:noProof/>
                    <w:sz w:val="22"/>
                  </w:rPr>
                  <w:t>☐</w:t>
                </w:r>
              </w:sdtContent>
            </w:sdt>
            <w:r w:rsidR="00BE61CE" w:rsidRPr="006011BB">
              <w:rPr>
                <w:b/>
                <w:noProof/>
                <w:sz w:val="22"/>
              </w:rPr>
              <w:t>Posojila (ali po učinku sorodna pomoč)</w:t>
            </w:r>
          </w:p>
          <w:p w14:paraId="2728E832" w14:textId="77777777" w:rsidR="00BE61CE" w:rsidRPr="006011BB" w:rsidRDefault="00BE61CE" w:rsidP="002813BD">
            <w:pPr>
              <w:pStyle w:val="Point0"/>
              <w:rPr>
                <w:noProof/>
              </w:rPr>
            </w:pPr>
            <w:r w:rsidRPr="00D05B2E">
              <w:rPr>
                <w:noProof/>
              </w:rPr>
              <w:t>(a)</w:t>
            </w:r>
            <w:r w:rsidRPr="00D05B2E">
              <w:rPr>
                <w:noProof/>
              </w:rPr>
              <w:tab/>
            </w:r>
            <w:sdt>
              <w:sdtPr>
                <w:rPr>
                  <w:noProof/>
                </w:rPr>
                <w:id w:val="-1063717540"/>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Ugodno posojilo (vključno s podrobnimi podatki o obliki njegovega zavarovanja in trajanju)</w:t>
            </w:r>
          </w:p>
          <w:p w14:paraId="67608327" w14:textId="77777777" w:rsidR="00BE61CE" w:rsidRPr="006011BB" w:rsidRDefault="00BE61CE" w:rsidP="002813BD">
            <w:pPr>
              <w:pStyle w:val="Point0"/>
              <w:rPr>
                <w:noProof/>
              </w:rPr>
            </w:pPr>
            <w:r w:rsidRPr="00D05B2E">
              <w:rPr>
                <w:noProof/>
              </w:rPr>
              <w:t>(b)</w:t>
            </w:r>
            <w:r w:rsidRPr="00D05B2E">
              <w:rPr>
                <w:noProof/>
              </w:rPr>
              <w:tab/>
            </w:r>
            <w:sdt>
              <w:sdtPr>
                <w:rPr>
                  <w:noProof/>
                </w:rPr>
                <w:id w:val="-2070867955"/>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Vračljiva predplačila</w:t>
            </w:r>
          </w:p>
          <w:p w14:paraId="7C9469D2" w14:textId="77777777" w:rsidR="00BE61CE" w:rsidRPr="006011BB" w:rsidRDefault="00BE61CE" w:rsidP="002813BD">
            <w:pPr>
              <w:pStyle w:val="Point0"/>
              <w:rPr>
                <w:noProof/>
              </w:rPr>
            </w:pPr>
            <w:r w:rsidRPr="00D05B2E">
              <w:rPr>
                <w:noProof/>
              </w:rPr>
              <w:t>(c)</w:t>
            </w:r>
            <w:r w:rsidRPr="00D05B2E">
              <w:rPr>
                <w:noProof/>
              </w:rPr>
              <w:tab/>
            </w:r>
            <w:sdt>
              <w:sdtPr>
                <w:rPr>
                  <w:noProof/>
                </w:rPr>
                <w:id w:val="-1290195186"/>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Odlog plačila davkov</w:t>
            </w:r>
          </w:p>
        </w:tc>
        <w:tc>
          <w:tcPr>
            <w:tcW w:w="863" w:type="pct"/>
          </w:tcPr>
          <w:p w14:paraId="64ACAAC0" w14:textId="77777777" w:rsidR="00BE61CE" w:rsidRPr="006011BB" w:rsidRDefault="00BE61CE" w:rsidP="002813BD">
            <w:pPr>
              <w:rPr>
                <w:b/>
                <w:noProof/>
                <w:sz w:val="22"/>
              </w:rPr>
            </w:pPr>
          </w:p>
        </w:tc>
        <w:tc>
          <w:tcPr>
            <w:tcW w:w="941" w:type="pct"/>
          </w:tcPr>
          <w:p w14:paraId="4F1F858E" w14:textId="77777777" w:rsidR="00BE61CE" w:rsidRPr="006011BB" w:rsidRDefault="00BE61CE" w:rsidP="002813BD">
            <w:pPr>
              <w:rPr>
                <w:b/>
                <w:noProof/>
                <w:sz w:val="22"/>
              </w:rPr>
            </w:pPr>
          </w:p>
        </w:tc>
      </w:tr>
      <w:tr w:rsidR="00BE61CE" w:rsidRPr="006011BB" w14:paraId="3E8AC2A0" w14:textId="77777777" w:rsidTr="002813BD">
        <w:trPr>
          <w:cantSplit/>
          <w:trHeight w:val="2592"/>
        </w:trPr>
        <w:tc>
          <w:tcPr>
            <w:tcW w:w="3196" w:type="pct"/>
          </w:tcPr>
          <w:p w14:paraId="273432F4" w14:textId="77777777" w:rsidR="00BE61CE" w:rsidRPr="006011BB" w:rsidRDefault="009F5AA0" w:rsidP="002813BD">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BE61CE" w:rsidRPr="006011BB">
                  <w:rPr>
                    <w:rFonts w:ascii="MS Gothic" w:eastAsia="MS Gothic" w:hAnsi="MS Gothic" w:hint="eastAsia"/>
                    <w:b/>
                    <w:bCs/>
                    <w:noProof/>
                    <w:sz w:val="22"/>
                  </w:rPr>
                  <w:t>☐</w:t>
                </w:r>
              </w:sdtContent>
            </w:sdt>
            <w:r w:rsidR="00BE61CE" w:rsidRPr="006011BB">
              <w:rPr>
                <w:noProof/>
              </w:rPr>
              <w:t xml:space="preserve"> </w:t>
            </w:r>
            <w:r w:rsidR="00BE61CE" w:rsidRPr="006011BB">
              <w:rPr>
                <w:b/>
                <w:noProof/>
                <w:sz w:val="22"/>
              </w:rPr>
              <w:t>Jamstvo</w:t>
            </w:r>
          </w:p>
          <w:p w14:paraId="18937CE1" w14:textId="77777777" w:rsidR="00BE61CE" w:rsidRPr="006011BB" w:rsidRDefault="00BE61CE" w:rsidP="002813BD">
            <w:pPr>
              <w:rPr>
                <w:noProof/>
                <w:sz w:val="22"/>
              </w:rPr>
            </w:pPr>
            <w:r w:rsidRPr="006011BB">
              <w:rPr>
                <w:noProof/>
                <w:sz w:val="22"/>
              </w:rPr>
              <w:t>Kadar je to primerno, navedite tudi sklic na sklep Komisije o odobritvi metodologije za izračun bruto ekvivalenta nepovratnih sredstev in informacije o posojilu ali drugi finančni transakciji, ki jo zajema jamstvo, zahtevano zavarovanje in premijo, ki jo je treba plačati, trajanje itd.):</w:t>
            </w:r>
          </w:p>
          <w:p w14:paraId="6D2A8D17" w14:textId="77777777" w:rsidR="00BE61CE" w:rsidRPr="006011BB" w:rsidRDefault="00BE61CE" w:rsidP="002813BD">
            <w:pPr>
              <w:rPr>
                <w:noProof/>
                <w:sz w:val="22"/>
              </w:rPr>
            </w:pPr>
            <w:r w:rsidRPr="006011BB">
              <w:rPr>
                <w:noProof/>
                <w:sz w:val="22"/>
              </w:rPr>
              <w:t>………………………………………………………………</w:t>
            </w:r>
          </w:p>
        </w:tc>
        <w:tc>
          <w:tcPr>
            <w:tcW w:w="863" w:type="pct"/>
          </w:tcPr>
          <w:p w14:paraId="1473A4E4" w14:textId="77777777" w:rsidR="00BE61CE" w:rsidRPr="006011BB" w:rsidRDefault="00BE61CE" w:rsidP="002813BD">
            <w:pPr>
              <w:rPr>
                <w:b/>
                <w:noProof/>
                <w:sz w:val="22"/>
              </w:rPr>
            </w:pPr>
          </w:p>
        </w:tc>
        <w:tc>
          <w:tcPr>
            <w:tcW w:w="941" w:type="pct"/>
          </w:tcPr>
          <w:p w14:paraId="33898A48" w14:textId="77777777" w:rsidR="00BE61CE" w:rsidRPr="006011BB" w:rsidRDefault="00BE61CE" w:rsidP="002813BD">
            <w:pPr>
              <w:rPr>
                <w:b/>
                <w:noProof/>
                <w:sz w:val="22"/>
              </w:rPr>
            </w:pPr>
          </w:p>
        </w:tc>
      </w:tr>
      <w:tr w:rsidR="00BE61CE" w:rsidRPr="006011BB" w14:paraId="4594C34A" w14:textId="77777777" w:rsidTr="002813BD">
        <w:trPr>
          <w:cantSplit/>
          <w:trHeight w:val="716"/>
        </w:trPr>
        <w:tc>
          <w:tcPr>
            <w:tcW w:w="3196" w:type="pct"/>
          </w:tcPr>
          <w:p w14:paraId="6C593F20" w14:textId="77777777" w:rsidR="00BE61CE" w:rsidRPr="006011BB" w:rsidRDefault="009F5AA0" w:rsidP="002813BD">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BE61CE" w:rsidRPr="006011BB">
                  <w:rPr>
                    <w:rFonts w:ascii="MS Gothic" w:eastAsia="MS Gothic" w:hAnsi="MS Gothic" w:hint="eastAsia"/>
                    <w:b/>
                    <w:bCs/>
                    <w:noProof/>
                    <w:sz w:val="22"/>
                  </w:rPr>
                  <w:t>☐</w:t>
                </w:r>
              </w:sdtContent>
            </w:sdt>
            <w:r w:rsidR="00BE61CE" w:rsidRPr="006011BB">
              <w:rPr>
                <w:b/>
                <w:noProof/>
                <w:sz w:val="22"/>
              </w:rPr>
              <w:t xml:space="preserve"> </w:t>
            </w:r>
            <w:r w:rsidR="00BE61CE" w:rsidRPr="006011BB">
              <w:rPr>
                <w:noProof/>
                <w:sz w:val="22"/>
              </w:rPr>
              <w:t xml:space="preserve">Vsakršna oblika naložb v </w:t>
            </w:r>
            <w:r w:rsidR="00BE61CE" w:rsidRPr="006011BB">
              <w:rPr>
                <w:b/>
                <w:noProof/>
                <w:sz w:val="22"/>
              </w:rPr>
              <w:t>lastniški ali navidezni lastniški kapital</w:t>
            </w:r>
          </w:p>
          <w:p w14:paraId="36D7A802" w14:textId="77777777" w:rsidR="00BE61CE" w:rsidRPr="006011BB" w:rsidRDefault="00BE61CE" w:rsidP="002813BD">
            <w:pPr>
              <w:rPr>
                <w:noProof/>
                <w:sz w:val="22"/>
              </w:rPr>
            </w:pPr>
            <w:r w:rsidRPr="006011BB">
              <w:rPr>
                <w:noProof/>
                <w:sz w:val="22"/>
              </w:rPr>
              <w:t>……………………………………………………………</w:t>
            </w:r>
          </w:p>
        </w:tc>
        <w:tc>
          <w:tcPr>
            <w:tcW w:w="863" w:type="pct"/>
          </w:tcPr>
          <w:p w14:paraId="0A553876" w14:textId="77777777" w:rsidR="00BE61CE" w:rsidRPr="006011BB" w:rsidRDefault="00BE61CE" w:rsidP="002813BD">
            <w:pPr>
              <w:rPr>
                <w:b/>
                <w:noProof/>
                <w:sz w:val="22"/>
              </w:rPr>
            </w:pPr>
          </w:p>
        </w:tc>
        <w:tc>
          <w:tcPr>
            <w:tcW w:w="941" w:type="pct"/>
          </w:tcPr>
          <w:p w14:paraId="0263B148" w14:textId="77777777" w:rsidR="00BE61CE" w:rsidRPr="006011BB" w:rsidRDefault="00BE61CE" w:rsidP="002813BD">
            <w:pPr>
              <w:rPr>
                <w:b/>
                <w:noProof/>
                <w:sz w:val="22"/>
              </w:rPr>
            </w:pPr>
          </w:p>
        </w:tc>
      </w:tr>
      <w:tr w:rsidR="00BE61CE" w:rsidRPr="006011BB" w14:paraId="274E4CA9" w14:textId="77777777" w:rsidTr="002813BD">
        <w:trPr>
          <w:cantSplit/>
          <w:trHeight w:val="1886"/>
        </w:trPr>
        <w:tc>
          <w:tcPr>
            <w:tcW w:w="3196" w:type="pct"/>
          </w:tcPr>
          <w:p w14:paraId="7714C732" w14:textId="77777777" w:rsidR="00BE61CE" w:rsidRPr="006011BB" w:rsidRDefault="009F5AA0" w:rsidP="002813BD">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BE61CE" w:rsidRPr="006011BB">
                  <w:rPr>
                    <w:rFonts w:ascii="MS Gothic" w:eastAsia="MS Gothic" w:hAnsi="MS Gothic" w:hint="eastAsia"/>
                    <w:b/>
                    <w:bCs/>
                    <w:noProof/>
                    <w:sz w:val="22"/>
                  </w:rPr>
                  <w:t>☐</w:t>
                </w:r>
              </w:sdtContent>
            </w:sdt>
            <w:r w:rsidR="00BE61CE" w:rsidRPr="006011BB">
              <w:rPr>
                <w:b/>
                <w:noProof/>
                <w:sz w:val="22"/>
              </w:rPr>
              <w:t>Davčna ugodnost ali davčna oprostitev</w:t>
            </w:r>
          </w:p>
          <w:p w14:paraId="732ACDC9" w14:textId="77777777" w:rsidR="00BE61CE" w:rsidRPr="006011BB" w:rsidRDefault="00BE61CE" w:rsidP="002813BD">
            <w:pPr>
              <w:pStyle w:val="Point0"/>
              <w:rPr>
                <w:noProof/>
              </w:rPr>
            </w:pPr>
            <w:r w:rsidRPr="00D05B2E">
              <w:rPr>
                <w:noProof/>
              </w:rPr>
              <w:t>(a)</w:t>
            </w:r>
            <w:r w:rsidRPr="00D05B2E">
              <w:rPr>
                <w:noProof/>
              </w:rPr>
              <w:tab/>
            </w:r>
            <w:sdt>
              <w:sdtPr>
                <w:rPr>
                  <w:noProof/>
                </w:rPr>
                <w:id w:val="2036067834"/>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Davčna olajšava</w:t>
            </w:r>
          </w:p>
          <w:p w14:paraId="4C258557" w14:textId="77777777" w:rsidR="00BE61CE" w:rsidRPr="006011BB" w:rsidRDefault="00BE61CE" w:rsidP="002813BD">
            <w:pPr>
              <w:pStyle w:val="Point0"/>
              <w:rPr>
                <w:noProof/>
              </w:rPr>
            </w:pPr>
            <w:r w:rsidRPr="00D05B2E">
              <w:rPr>
                <w:noProof/>
              </w:rPr>
              <w:t>(b)</w:t>
            </w:r>
            <w:r w:rsidRPr="00D05B2E">
              <w:rPr>
                <w:noProof/>
              </w:rPr>
              <w:tab/>
            </w:r>
            <w:sdt>
              <w:sdtPr>
                <w:rPr>
                  <w:noProof/>
                </w:rPr>
                <w:id w:val="-51930457"/>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Zmanjšanje davčne osnove</w:t>
            </w:r>
          </w:p>
          <w:p w14:paraId="5679350B" w14:textId="77777777" w:rsidR="00BE61CE" w:rsidRPr="006011BB" w:rsidRDefault="00BE61CE" w:rsidP="002813BD">
            <w:pPr>
              <w:pStyle w:val="Point0"/>
              <w:rPr>
                <w:noProof/>
              </w:rPr>
            </w:pPr>
            <w:r w:rsidRPr="00D05B2E">
              <w:rPr>
                <w:noProof/>
              </w:rPr>
              <w:t>(c)</w:t>
            </w:r>
            <w:r w:rsidRPr="00D05B2E">
              <w:rPr>
                <w:noProof/>
              </w:rPr>
              <w:tab/>
            </w:r>
            <w:sdt>
              <w:sdtPr>
                <w:rPr>
                  <w:noProof/>
                </w:rPr>
                <w:id w:val="824940849"/>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Zmanjšanje davčne stopnje</w:t>
            </w:r>
          </w:p>
          <w:p w14:paraId="02F4CA0E" w14:textId="77777777" w:rsidR="00BE61CE" w:rsidRPr="006011BB" w:rsidRDefault="00BE61CE" w:rsidP="002813BD">
            <w:pPr>
              <w:pStyle w:val="Point0"/>
              <w:rPr>
                <w:noProof/>
              </w:rPr>
            </w:pPr>
            <w:r w:rsidRPr="00D05B2E">
              <w:rPr>
                <w:noProof/>
              </w:rPr>
              <w:t>(d)</w:t>
            </w:r>
            <w:r w:rsidRPr="00D05B2E">
              <w:rPr>
                <w:noProof/>
              </w:rPr>
              <w:tab/>
            </w:r>
            <w:sdt>
              <w:sdtPr>
                <w:rPr>
                  <w:noProof/>
                </w:rPr>
                <w:id w:val="914440784"/>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Zmanjšanje prispevkov za socialno varnost</w:t>
            </w:r>
          </w:p>
          <w:p w14:paraId="03F83383" w14:textId="77777777" w:rsidR="00BE61CE" w:rsidRPr="006011BB" w:rsidRDefault="00BE61CE" w:rsidP="002813BD">
            <w:pPr>
              <w:pStyle w:val="Point0"/>
              <w:rPr>
                <w:noProof/>
              </w:rPr>
            </w:pPr>
            <w:r w:rsidRPr="00D05B2E">
              <w:rPr>
                <w:noProof/>
              </w:rPr>
              <w:t>(e)</w:t>
            </w:r>
            <w:r w:rsidRPr="00D05B2E">
              <w:rPr>
                <w:noProof/>
              </w:rPr>
              <w:tab/>
            </w:r>
            <w:sdt>
              <w:sdtPr>
                <w:rPr>
                  <w:noProof/>
                </w:rPr>
                <w:id w:val="-66347623"/>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Drugo (navedite):</w:t>
            </w:r>
          </w:p>
          <w:p w14:paraId="63DCD373" w14:textId="77777777" w:rsidR="00BE61CE" w:rsidRPr="006011BB" w:rsidRDefault="00BE61CE" w:rsidP="002813BD">
            <w:pPr>
              <w:ind w:left="720"/>
              <w:rPr>
                <w:noProof/>
                <w:sz w:val="22"/>
              </w:rPr>
            </w:pPr>
            <w:r w:rsidRPr="006011BB">
              <w:rPr>
                <w:noProof/>
                <w:sz w:val="22"/>
              </w:rPr>
              <w:t>………………………………………………………</w:t>
            </w:r>
          </w:p>
          <w:p w14:paraId="29A8CFB7" w14:textId="77777777" w:rsidR="00BE61CE" w:rsidRPr="006011BB" w:rsidRDefault="00BE61CE" w:rsidP="002813BD">
            <w:pPr>
              <w:rPr>
                <w:noProof/>
                <w:sz w:val="22"/>
              </w:rPr>
            </w:pPr>
          </w:p>
        </w:tc>
        <w:tc>
          <w:tcPr>
            <w:tcW w:w="863" w:type="pct"/>
          </w:tcPr>
          <w:p w14:paraId="4C356E14" w14:textId="77777777" w:rsidR="00BE61CE" w:rsidRPr="006011BB" w:rsidRDefault="00BE61CE" w:rsidP="002813BD">
            <w:pPr>
              <w:rPr>
                <w:b/>
                <w:noProof/>
                <w:sz w:val="22"/>
              </w:rPr>
            </w:pPr>
          </w:p>
        </w:tc>
        <w:tc>
          <w:tcPr>
            <w:tcW w:w="941" w:type="pct"/>
          </w:tcPr>
          <w:p w14:paraId="38CCE3DC" w14:textId="77777777" w:rsidR="00BE61CE" w:rsidRPr="006011BB" w:rsidRDefault="00BE61CE" w:rsidP="002813BD">
            <w:pPr>
              <w:rPr>
                <w:b/>
                <w:noProof/>
                <w:sz w:val="22"/>
              </w:rPr>
            </w:pPr>
          </w:p>
        </w:tc>
      </w:tr>
      <w:tr w:rsidR="00BE61CE" w:rsidRPr="006011BB" w14:paraId="08DABA26" w14:textId="77777777" w:rsidTr="002813BD">
        <w:trPr>
          <w:cantSplit/>
          <w:trHeight w:val="460"/>
        </w:trPr>
        <w:tc>
          <w:tcPr>
            <w:tcW w:w="3196" w:type="pct"/>
          </w:tcPr>
          <w:p w14:paraId="01DFABCA" w14:textId="77777777" w:rsidR="00BE61CE" w:rsidRPr="006011BB" w:rsidRDefault="009F5AA0" w:rsidP="002813BD">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BE61CE" w:rsidRPr="006011BB">
                  <w:rPr>
                    <w:rFonts w:ascii="MS Gothic" w:eastAsia="MS Gothic" w:hAnsi="MS Gothic" w:hint="eastAsia"/>
                    <w:b/>
                    <w:bCs/>
                    <w:noProof/>
                    <w:sz w:val="22"/>
                  </w:rPr>
                  <w:t>☐</w:t>
                </w:r>
              </w:sdtContent>
            </w:sdt>
            <w:r w:rsidR="00BE61CE" w:rsidRPr="006011BB">
              <w:rPr>
                <w:noProof/>
                <w:sz w:val="22"/>
              </w:rPr>
              <w:t xml:space="preserve"> </w:t>
            </w:r>
            <w:r w:rsidR="00BE61CE" w:rsidRPr="006011BB">
              <w:rPr>
                <w:b/>
                <w:noProof/>
                <w:sz w:val="22"/>
              </w:rPr>
              <w:t>Drugo</w:t>
            </w:r>
            <w:r w:rsidR="00BE61CE" w:rsidRPr="006011BB">
              <w:rPr>
                <w:noProof/>
                <w:sz w:val="22"/>
              </w:rPr>
              <w:t xml:space="preserve"> (navedite)</w:t>
            </w:r>
            <w:r w:rsidR="00BE61CE" w:rsidRPr="006011BB">
              <w:rPr>
                <w:noProof/>
              </w:rPr>
              <w:t>:</w:t>
            </w:r>
          </w:p>
          <w:p w14:paraId="7CCE274A" w14:textId="77777777" w:rsidR="00BE61CE" w:rsidRPr="006011BB" w:rsidRDefault="00BE61CE" w:rsidP="002813BD">
            <w:pPr>
              <w:rPr>
                <w:noProof/>
                <w:sz w:val="22"/>
              </w:rPr>
            </w:pPr>
            <w:r w:rsidRPr="006011BB">
              <w:rPr>
                <w:noProof/>
                <w:sz w:val="22"/>
              </w:rPr>
              <w:t>…………………………………………………………</w:t>
            </w:r>
          </w:p>
          <w:p w14:paraId="0BC649F5" w14:textId="77777777" w:rsidR="00BE61CE" w:rsidRPr="006011BB" w:rsidRDefault="00BE61CE" w:rsidP="002813BD">
            <w:pPr>
              <w:rPr>
                <w:noProof/>
                <w:sz w:val="22"/>
              </w:rPr>
            </w:pPr>
            <w:r w:rsidRPr="006011BB">
              <w:rPr>
                <w:noProof/>
                <w:sz w:val="22"/>
              </w:rPr>
              <w:t>Navedite instrumente, s katerim se okvirno ujema po učinku:</w:t>
            </w:r>
          </w:p>
          <w:p w14:paraId="51100129" w14:textId="77777777" w:rsidR="00BE61CE" w:rsidRPr="006011BB" w:rsidRDefault="00BE61CE" w:rsidP="002813BD">
            <w:pPr>
              <w:rPr>
                <w:noProof/>
                <w:sz w:val="22"/>
              </w:rPr>
            </w:pPr>
            <w:r w:rsidRPr="006011BB">
              <w:rPr>
                <w:noProof/>
                <w:sz w:val="22"/>
              </w:rPr>
              <w:t>……………………………………………………………</w:t>
            </w:r>
          </w:p>
          <w:p w14:paraId="6E0974D5" w14:textId="77777777" w:rsidR="00BE61CE" w:rsidRPr="006011BB" w:rsidRDefault="00BE61CE" w:rsidP="002813BD">
            <w:pPr>
              <w:rPr>
                <w:b/>
                <w:noProof/>
                <w:sz w:val="22"/>
              </w:rPr>
            </w:pPr>
          </w:p>
        </w:tc>
        <w:tc>
          <w:tcPr>
            <w:tcW w:w="863" w:type="pct"/>
          </w:tcPr>
          <w:p w14:paraId="7BD401A4" w14:textId="77777777" w:rsidR="00BE61CE" w:rsidRPr="006011BB" w:rsidRDefault="00BE61CE" w:rsidP="002813BD">
            <w:pPr>
              <w:rPr>
                <w:b/>
                <w:noProof/>
                <w:sz w:val="22"/>
              </w:rPr>
            </w:pPr>
          </w:p>
        </w:tc>
        <w:tc>
          <w:tcPr>
            <w:tcW w:w="941" w:type="pct"/>
          </w:tcPr>
          <w:p w14:paraId="0F4FF0EF" w14:textId="77777777" w:rsidR="00BE61CE" w:rsidRPr="006011BB" w:rsidRDefault="00BE61CE" w:rsidP="002813BD">
            <w:pPr>
              <w:rPr>
                <w:b/>
                <w:noProof/>
                <w:sz w:val="22"/>
              </w:rPr>
            </w:pPr>
          </w:p>
        </w:tc>
      </w:tr>
    </w:tbl>
    <w:p w14:paraId="08D9CAA7" w14:textId="77777777" w:rsidR="00BE61CE" w:rsidRDefault="00BE61CE" w:rsidP="00BE61CE">
      <w:pPr>
        <w:pStyle w:val="Text1"/>
        <w:rPr>
          <w:noProof/>
        </w:rPr>
      </w:pPr>
      <w:r w:rsidRPr="006011BB">
        <w:rPr>
          <w:noProof/>
        </w:rPr>
        <w:t xml:space="preserve">Za jamstva navedite največji znesek posojil z jamstvi: </w:t>
      </w:r>
    </w:p>
    <w:p w14:paraId="28D1BDF0" w14:textId="77777777" w:rsidR="00BE61CE" w:rsidRPr="006011BB" w:rsidRDefault="00BE61CE" w:rsidP="00BE61CE">
      <w:pPr>
        <w:tabs>
          <w:tab w:val="left" w:leader="dot" w:pos="9072"/>
        </w:tabs>
        <w:ind w:left="567"/>
        <w:rPr>
          <w:noProof/>
          <w:szCs w:val="20"/>
        </w:rPr>
      </w:pPr>
      <w:r w:rsidRPr="006011BB">
        <w:rPr>
          <w:noProof/>
        </w:rPr>
        <w:tab/>
      </w:r>
    </w:p>
    <w:p w14:paraId="032E7882" w14:textId="77777777" w:rsidR="00BE61CE" w:rsidRDefault="00BE61CE" w:rsidP="00BE61CE">
      <w:pPr>
        <w:pStyle w:val="Text1"/>
        <w:rPr>
          <w:noProof/>
        </w:rPr>
      </w:pPr>
      <w:r w:rsidRPr="006011BB">
        <w:rPr>
          <w:noProof/>
        </w:rPr>
        <w:t>Za posojila navedite največji (nominalni) znesek dodeljenega posojila:</w:t>
      </w:r>
    </w:p>
    <w:p w14:paraId="5D69837C" w14:textId="77777777" w:rsidR="00BE61CE" w:rsidRPr="006011BB" w:rsidRDefault="00BE61CE" w:rsidP="00BE61CE">
      <w:pPr>
        <w:tabs>
          <w:tab w:val="left" w:leader="dot" w:pos="9072"/>
        </w:tabs>
        <w:ind w:left="567"/>
        <w:rPr>
          <w:noProof/>
          <w:szCs w:val="20"/>
        </w:rPr>
      </w:pPr>
      <w:r w:rsidRPr="006011BB">
        <w:rPr>
          <w:noProof/>
        </w:rPr>
        <w:tab/>
      </w:r>
    </w:p>
    <w:p w14:paraId="180658EC" w14:textId="77777777" w:rsidR="00BE61CE" w:rsidRPr="006011BB" w:rsidRDefault="00BE61CE" w:rsidP="00BE61CE">
      <w:pPr>
        <w:pStyle w:val="ManualHeading2"/>
        <w:rPr>
          <w:noProof/>
        </w:rPr>
      </w:pPr>
      <w:r w:rsidRPr="00D05B2E">
        <w:rPr>
          <w:noProof/>
        </w:rPr>
        <w:t>7.2.</w:t>
      </w:r>
      <w:r w:rsidRPr="00D05B2E">
        <w:rPr>
          <w:noProof/>
        </w:rPr>
        <w:tab/>
      </w:r>
      <w:r w:rsidRPr="006011BB">
        <w:rPr>
          <w:noProof/>
        </w:rPr>
        <w:t>Opis instrumenta pomoči</w:t>
      </w:r>
    </w:p>
    <w:p w14:paraId="468E1B58" w14:textId="77777777" w:rsidR="00BE61CE" w:rsidRPr="006011BB" w:rsidRDefault="00BE61CE" w:rsidP="00BE61CE">
      <w:pPr>
        <w:pStyle w:val="Text1"/>
        <w:rPr>
          <w:noProof/>
        </w:rPr>
      </w:pPr>
      <w:r w:rsidRPr="006011BB">
        <w:rPr>
          <w:noProof/>
        </w:rPr>
        <w:t>Za vsak instrument pomoči, izbran s seznama iz točke 7.1, opišite pogoje za uporabo pomoči (kot sta davčna obravnava in ali se pomoč dodeli samodejno na podlagi nekaterih objektivnih meril ali gre za prosti preudarek organa, ki dodeli pomoč):</w:t>
      </w:r>
    </w:p>
    <w:p w14:paraId="54BBCEFE" w14:textId="77777777" w:rsidR="00BE61CE" w:rsidRPr="006011BB" w:rsidRDefault="00BE61CE" w:rsidP="00BE61CE">
      <w:pPr>
        <w:tabs>
          <w:tab w:val="left" w:leader="dot" w:pos="9072"/>
        </w:tabs>
        <w:ind w:left="567"/>
        <w:rPr>
          <w:noProof/>
          <w:szCs w:val="20"/>
        </w:rPr>
      </w:pPr>
      <w:r w:rsidRPr="006011BB">
        <w:rPr>
          <w:noProof/>
        </w:rPr>
        <w:tab/>
      </w:r>
    </w:p>
    <w:p w14:paraId="4400BFD0" w14:textId="77777777" w:rsidR="00BE61CE" w:rsidRPr="006011BB" w:rsidRDefault="00BE61CE" w:rsidP="00BE61CE">
      <w:pPr>
        <w:pStyle w:val="ManualHeading2"/>
        <w:rPr>
          <w:noProof/>
          <w:szCs w:val="20"/>
        </w:rPr>
      </w:pPr>
      <w:r w:rsidRPr="00D05B2E">
        <w:rPr>
          <w:noProof/>
        </w:rPr>
        <w:t>7.3.</w:t>
      </w:r>
      <w:r w:rsidRPr="00D05B2E">
        <w:rPr>
          <w:noProof/>
        </w:rPr>
        <w:tab/>
      </w:r>
      <w:r w:rsidRPr="006011BB">
        <w:rPr>
          <w:noProof/>
        </w:rPr>
        <w:t>Vir financiranja</w:t>
      </w:r>
    </w:p>
    <w:p w14:paraId="6BCB6AB9" w14:textId="77777777" w:rsidR="00BE61CE" w:rsidRPr="006011BB" w:rsidRDefault="00BE61CE" w:rsidP="00BE61CE">
      <w:pPr>
        <w:pStyle w:val="ManualHeading3"/>
        <w:rPr>
          <w:noProof/>
        </w:rPr>
      </w:pPr>
      <w:r w:rsidRPr="00D05B2E">
        <w:rPr>
          <w:noProof/>
        </w:rPr>
        <w:t>7.3.1.</w:t>
      </w:r>
      <w:r w:rsidRPr="00D05B2E">
        <w:rPr>
          <w:noProof/>
        </w:rPr>
        <w:tab/>
      </w:r>
      <w:r w:rsidRPr="006011BB">
        <w:rPr>
          <w:noProof/>
        </w:rPr>
        <w:t>Označite način financiranja pomoči:</w:t>
      </w:r>
    </w:p>
    <w:p w14:paraId="75CA2514" w14:textId="77777777" w:rsidR="00BE61CE" w:rsidRPr="006011BB" w:rsidRDefault="00BE61CE" w:rsidP="00BE61CE">
      <w:pPr>
        <w:pStyle w:val="Point0"/>
        <w:rPr>
          <w:noProof/>
        </w:rPr>
      </w:pPr>
      <w:r w:rsidRPr="00D05B2E">
        <w:rPr>
          <w:noProof/>
        </w:rPr>
        <w:t>(a)</w:t>
      </w:r>
      <w:r w:rsidRPr="00D05B2E">
        <w:rPr>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splošni proračun države/regije/kraja</w:t>
      </w:r>
    </w:p>
    <w:p w14:paraId="66FD636E" w14:textId="77777777" w:rsidR="00BE61CE" w:rsidRPr="006011BB" w:rsidRDefault="00BE61CE" w:rsidP="00BE61CE">
      <w:pPr>
        <w:pStyle w:val="Point0"/>
        <w:rPr>
          <w:noProof/>
        </w:rPr>
      </w:pPr>
      <w:r w:rsidRPr="00D05B2E">
        <w:rPr>
          <w:noProof/>
        </w:rPr>
        <w:t>(b)</w:t>
      </w:r>
      <w:r w:rsidRPr="00D05B2E">
        <w:rPr>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z davku podobnimi dajatvami ali z davki, naloženimi upravičencu. Navedite vse podrobne informacije o dajatvah in proizvodih/dejavnostih, za katere se te obračunavajo (navedite zlasti, ali je treba za proizvode, uvožene iz drugih držav članic, plačati dajatve). Če je primerno, priložite kopijo pravne podlage za financiranje:</w:t>
      </w:r>
    </w:p>
    <w:p w14:paraId="21DC53D8" w14:textId="77777777" w:rsidR="00BE61CE" w:rsidRPr="006011BB" w:rsidRDefault="00BE61CE" w:rsidP="00BE61CE">
      <w:pPr>
        <w:tabs>
          <w:tab w:val="left" w:leader="dot" w:pos="9072"/>
        </w:tabs>
        <w:ind w:left="567"/>
        <w:rPr>
          <w:noProof/>
          <w:szCs w:val="20"/>
        </w:rPr>
      </w:pPr>
      <w:r w:rsidRPr="006011BB">
        <w:rPr>
          <w:noProof/>
        </w:rPr>
        <w:tab/>
      </w:r>
    </w:p>
    <w:p w14:paraId="1C8959FE" w14:textId="77777777" w:rsidR="00BE61CE" w:rsidRPr="006011BB" w:rsidRDefault="00BE61CE" w:rsidP="00BE61CE">
      <w:pPr>
        <w:pStyle w:val="Point0"/>
        <w:rPr>
          <w:noProof/>
        </w:rPr>
      </w:pPr>
      <w:r w:rsidRPr="00D05B2E">
        <w:rPr>
          <w:noProof/>
        </w:rPr>
        <w:t>(c)</w:t>
      </w:r>
      <w:r w:rsidRPr="00D05B2E">
        <w:rPr>
          <w:noProof/>
        </w:rPr>
        <w:tab/>
      </w:r>
      <w:sdt>
        <w:sdtPr>
          <w:rPr>
            <w:noProof/>
          </w:rPr>
          <w:id w:val="534231401"/>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nakopičene rezerve</w:t>
      </w:r>
    </w:p>
    <w:p w14:paraId="5C4E148D" w14:textId="77777777" w:rsidR="00BE61CE" w:rsidRPr="006011BB" w:rsidRDefault="00BE61CE" w:rsidP="00BE61CE">
      <w:pPr>
        <w:pStyle w:val="Point0"/>
        <w:rPr>
          <w:noProof/>
        </w:rPr>
      </w:pPr>
      <w:r w:rsidRPr="00D05B2E">
        <w:rPr>
          <w:noProof/>
        </w:rPr>
        <w:t>(a)</w:t>
      </w:r>
      <w:r w:rsidRPr="00D05B2E">
        <w:rPr>
          <w:noProof/>
        </w:rPr>
        <w:tab/>
      </w:r>
      <w:sdt>
        <w:sdtPr>
          <w:rPr>
            <w:noProof/>
          </w:rPr>
          <w:id w:val="1245996592"/>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javna podjetja</w:t>
      </w:r>
    </w:p>
    <w:p w14:paraId="3A7756AA" w14:textId="77777777" w:rsidR="00BE61CE" w:rsidRPr="006011BB" w:rsidRDefault="00BE61CE" w:rsidP="00BE61CE">
      <w:pPr>
        <w:pStyle w:val="Point0"/>
        <w:rPr>
          <w:noProof/>
        </w:rPr>
      </w:pPr>
      <w:r w:rsidRPr="00D05B2E">
        <w:rPr>
          <w:noProof/>
        </w:rPr>
        <w:t>(b)</w:t>
      </w:r>
      <w:r w:rsidRPr="00D05B2E">
        <w:rPr>
          <w:noProof/>
        </w:rPr>
        <w:tab/>
      </w:r>
      <w:sdt>
        <w:sdtPr>
          <w:rPr>
            <w:noProof/>
          </w:rPr>
          <w:id w:val="-1928490742"/>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sofinanciranje iz strukturnih skladov</w:t>
      </w:r>
    </w:p>
    <w:p w14:paraId="0F4491C0" w14:textId="77777777" w:rsidR="00BE61CE" w:rsidRPr="006011BB" w:rsidRDefault="00BE61CE" w:rsidP="00BE61CE">
      <w:pPr>
        <w:pStyle w:val="Point0"/>
        <w:rPr>
          <w:noProof/>
        </w:rPr>
      </w:pPr>
      <w:r w:rsidRPr="00D05B2E">
        <w:rPr>
          <w:noProof/>
        </w:rPr>
        <w:t>(c)</w:t>
      </w:r>
      <w:r w:rsidRPr="00D05B2E">
        <w:rPr>
          <w:noProof/>
        </w:rPr>
        <w:tab/>
      </w:r>
      <w:sdt>
        <w:sdtPr>
          <w:rPr>
            <w:noProof/>
          </w:rPr>
          <w:id w:val="777455268"/>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drugo (navedite):</w:t>
      </w:r>
    </w:p>
    <w:p w14:paraId="54982BFF" w14:textId="77777777" w:rsidR="00BE61CE" w:rsidRPr="006011BB" w:rsidRDefault="00BE61CE" w:rsidP="00BE61CE">
      <w:pPr>
        <w:tabs>
          <w:tab w:val="left" w:leader="dot" w:pos="9072"/>
        </w:tabs>
        <w:ind w:left="567"/>
        <w:rPr>
          <w:noProof/>
          <w:szCs w:val="20"/>
        </w:rPr>
      </w:pPr>
      <w:r w:rsidRPr="006011BB">
        <w:rPr>
          <w:noProof/>
        </w:rPr>
        <w:tab/>
      </w:r>
    </w:p>
    <w:p w14:paraId="6CDCA6C8" w14:textId="77777777" w:rsidR="00BE61CE" w:rsidRPr="006011BB" w:rsidRDefault="00BE61CE" w:rsidP="00BE61CE">
      <w:pPr>
        <w:pStyle w:val="ManualHeading3"/>
        <w:rPr>
          <w:noProof/>
          <w:szCs w:val="20"/>
        </w:rPr>
      </w:pPr>
      <w:r w:rsidRPr="00D05B2E">
        <w:rPr>
          <w:noProof/>
        </w:rPr>
        <w:lastRenderedPageBreak/>
        <w:t>7.3.2.</w:t>
      </w:r>
      <w:r w:rsidRPr="00D05B2E">
        <w:rPr>
          <w:noProof/>
        </w:rPr>
        <w:tab/>
      </w:r>
      <w:r w:rsidRPr="006011BB">
        <w:rPr>
          <w:noProof/>
        </w:rPr>
        <w:t>Ali se proračun sprejema vsako leto?</w:t>
      </w:r>
    </w:p>
    <w:p w14:paraId="67F73BFE" w14:textId="77777777" w:rsidR="00BE61CE" w:rsidRPr="006011BB" w:rsidRDefault="009F5AA0" w:rsidP="00BE61CE">
      <w:pPr>
        <w:pStyle w:val="Text1"/>
        <w:rPr>
          <w:noProof/>
        </w:rPr>
      </w:pPr>
      <w:sdt>
        <w:sdtPr>
          <w:rPr>
            <w:noProof/>
          </w:rPr>
          <w:id w:val="1403250286"/>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Da</w:t>
      </w:r>
    </w:p>
    <w:p w14:paraId="1FBDEFFC" w14:textId="77777777" w:rsidR="00BE61CE" w:rsidRDefault="009F5AA0" w:rsidP="00BE61CE">
      <w:pPr>
        <w:pStyle w:val="Text1"/>
        <w:rPr>
          <w:noProof/>
        </w:rPr>
      </w:pPr>
      <w:sdt>
        <w:sdtPr>
          <w:rPr>
            <w:noProof/>
          </w:rPr>
          <w:id w:val="-575894813"/>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 xml:space="preserve">Ne. Navedite, katero obdobje zajema: </w:t>
      </w:r>
    </w:p>
    <w:p w14:paraId="54AC58C8" w14:textId="77777777" w:rsidR="00BE61CE" w:rsidRPr="006011BB" w:rsidRDefault="00BE61CE" w:rsidP="00BE61CE">
      <w:pPr>
        <w:tabs>
          <w:tab w:val="left" w:leader="dot" w:pos="9072"/>
        </w:tabs>
        <w:ind w:left="567"/>
        <w:rPr>
          <w:noProof/>
          <w:szCs w:val="20"/>
        </w:rPr>
      </w:pPr>
      <w:r w:rsidRPr="006011BB">
        <w:rPr>
          <w:noProof/>
        </w:rPr>
        <w:tab/>
      </w:r>
    </w:p>
    <w:p w14:paraId="3A936134" w14:textId="77777777" w:rsidR="00BE61CE" w:rsidRPr="006011BB" w:rsidRDefault="00BE61CE" w:rsidP="00BE61CE">
      <w:pPr>
        <w:pStyle w:val="ManualHeading3"/>
        <w:rPr>
          <w:noProof/>
          <w:szCs w:val="20"/>
        </w:rPr>
      </w:pPr>
      <w:r w:rsidRPr="00D05B2E">
        <w:rPr>
          <w:noProof/>
        </w:rPr>
        <w:t>7.3.3.</w:t>
      </w:r>
      <w:r w:rsidRPr="00D05B2E">
        <w:rPr>
          <w:noProof/>
        </w:rPr>
        <w:tab/>
      </w:r>
      <w:r w:rsidRPr="006011BB">
        <w:rPr>
          <w:noProof/>
        </w:rPr>
        <w:t>Če priglasitev zadeva spremembe obstoječe sheme pomoči, za vsak instrument pomoči navedite proračunske vplive priglašenih sprememb na to shemo glede naslednjega:</w:t>
      </w:r>
    </w:p>
    <w:p w14:paraId="3EBB2A29" w14:textId="77777777" w:rsidR="00BE61CE" w:rsidRPr="006011BB" w:rsidRDefault="00BE61CE" w:rsidP="00BE61CE">
      <w:pPr>
        <w:tabs>
          <w:tab w:val="left" w:leader="dot" w:pos="9072"/>
        </w:tabs>
        <w:ind w:left="567"/>
        <w:rPr>
          <w:noProof/>
          <w:szCs w:val="20"/>
        </w:rPr>
      </w:pPr>
      <w:r w:rsidRPr="006011BB">
        <w:rPr>
          <w:noProof/>
        </w:rPr>
        <w:t xml:space="preserve">Skupni proračun: </w:t>
      </w:r>
      <w:r w:rsidRPr="006011BB">
        <w:rPr>
          <w:noProof/>
        </w:rPr>
        <w:tab/>
      </w:r>
    </w:p>
    <w:p w14:paraId="748E9D8A" w14:textId="77777777" w:rsidR="00BE61CE" w:rsidRPr="006011BB" w:rsidRDefault="00BE61CE" w:rsidP="00BE61CE">
      <w:pPr>
        <w:tabs>
          <w:tab w:val="left" w:leader="dot" w:pos="9072"/>
        </w:tabs>
        <w:ind w:left="567"/>
        <w:rPr>
          <w:noProof/>
          <w:szCs w:val="20"/>
        </w:rPr>
      </w:pPr>
      <w:r w:rsidRPr="006011BB">
        <w:rPr>
          <w:noProof/>
        </w:rPr>
        <w:t>Letni proračun</w:t>
      </w:r>
      <w:r w:rsidRPr="006011BB">
        <w:rPr>
          <w:rStyle w:val="FootnoteReference"/>
          <w:noProof/>
        </w:rPr>
        <w:footnoteReference w:id="17"/>
      </w:r>
      <w:r w:rsidRPr="006011BB">
        <w:rPr>
          <w:noProof/>
        </w:rPr>
        <w:t xml:space="preserve">: </w:t>
      </w:r>
      <w:r w:rsidRPr="006011BB">
        <w:rPr>
          <w:noProof/>
        </w:rPr>
        <w:tab/>
      </w:r>
    </w:p>
    <w:p w14:paraId="462FE7FB" w14:textId="77777777" w:rsidR="00BE61CE" w:rsidRPr="006011BB" w:rsidRDefault="00BE61CE" w:rsidP="00BE61CE">
      <w:pPr>
        <w:pStyle w:val="ManualHeading2"/>
        <w:rPr>
          <w:noProof/>
        </w:rPr>
      </w:pPr>
      <w:r w:rsidRPr="00D05B2E">
        <w:rPr>
          <w:noProof/>
        </w:rPr>
        <w:t>7.4.</w:t>
      </w:r>
      <w:r w:rsidRPr="00D05B2E">
        <w:rPr>
          <w:noProof/>
        </w:rPr>
        <w:tab/>
      </w:r>
      <w:r w:rsidRPr="006011BB">
        <w:rPr>
          <w:noProof/>
        </w:rPr>
        <w:t>Kumulacija</w:t>
      </w:r>
    </w:p>
    <w:p w14:paraId="36E36326" w14:textId="77777777" w:rsidR="00BE61CE" w:rsidRPr="006011BB" w:rsidRDefault="00BE61CE" w:rsidP="00BE61CE">
      <w:pPr>
        <w:rPr>
          <w:noProof/>
        </w:rPr>
      </w:pPr>
      <w:r w:rsidRPr="006011BB">
        <w:rPr>
          <w:noProof/>
        </w:rPr>
        <w:t xml:space="preserve">Ali se pomoč lahko kumulira s pomočjo ali pomočjo </w:t>
      </w:r>
      <w:r w:rsidRPr="006011BB">
        <w:rPr>
          <w:i/>
          <w:noProof/>
        </w:rPr>
        <w:t>de minimis</w:t>
      </w:r>
      <w:r w:rsidRPr="006011BB">
        <w:rPr>
          <w:rStyle w:val="FootnoteReference"/>
          <w:noProof/>
        </w:rPr>
        <w:footnoteReference w:id="18"/>
      </w:r>
      <w:r w:rsidRPr="006011BB">
        <w:rPr>
          <w:noProof/>
        </w:rPr>
        <w:t>, prejeto od drugih lokalnih, regionalnih ali nacionalnih pomoči</w:t>
      </w:r>
      <w:r w:rsidRPr="006011BB">
        <w:rPr>
          <w:rStyle w:val="FootnoteReference"/>
          <w:noProof/>
        </w:rPr>
        <w:footnoteReference w:id="19"/>
      </w:r>
      <w:r w:rsidRPr="006011BB">
        <w:rPr>
          <w:noProof/>
        </w:rPr>
        <w:t>, da se pokrijejo isti upravičeni stroški?</w:t>
      </w:r>
    </w:p>
    <w:p w14:paraId="4C5F6FE9" w14:textId="77777777" w:rsidR="00BE61CE" w:rsidRPr="006011BB" w:rsidRDefault="009F5AA0" w:rsidP="00BE61CE">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szCs w:val="20"/>
            </w:rPr>
            <w:t>☐</w:t>
          </w:r>
        </w:sdtContent>
      </w:sdt>
      <w:r w:rsidR="00BE61CE" w:rsidRPr="006011BB">
        <w:rPr>
          <w:noProof/>
        </w:rPr>
        <w:tab/>
        <w:t>Da. Navedite ime, namen in cilj pomoči, če so podatki na voljo:</w:t>
      </w:r>
    </w:p>
    <w:p w14:paraId="045525F3" w14:textId="77777777" w:rsidR="00BE61CE" w:rsidRPr="006011BB" w:rsidRDefault="00BE61CE" w:rsidP="00BE61CE">
      <w:pPr>
        <w:tabs>
          <w:tab w:val="left" w:leader="dot" w:pos="9072"/>
        </w:tabs>
        <w:ind w:left="567"/>
        <w:rPr>
          <w:noProof/>
          <w:szCs w:val="20"/>
        </w:rPr>
      </w:pPr>
      <w:r w:rsidRPr="006011BB">
        <w:rPr>
          <w:noProof/>
        </w:rPr>
        <w:tab/>
      </w:r>
    </w:p>
    <w:p w14:paraId="519D88C2" w14:textId="77777777" w:rsidR="00BE61CE" w:rsidRPr="006011BB" w:rsidRDefault="00BE61CE" w:rsidP="00BE61CE">
      <w:pPr>
        <w:pStyle w:val="Text1"/>
        <w:rPr>
          <w:noProof/>
        </w:rPr>
      </w:pPr>
      <w:r w:rsidRPr="006011BB">
        <w:rPr>
          <w:noProof/>
        </w:rPr>
        <w:t>Opišite vzpostavljene mehanizme za zagotavljanje spoštovanja pravil kumulacije:</w:t>
      </w:r>
    </w:p>
    <w:p w14:paraId="23945E22" w14:textId="77777777" w:rsidR="00BE61CE" w:rsidRPr="006011BB" w:rsidRDefault="00BE61CE" w:rsidP="00BE61CE">
      <w:pPr>
        <w:tabs>
          <w:tab w:val="left" w:leader="dot" w:pos="9072"/>
        </w:tabs>
        <w:ind w:left="567"/>
        <w:rPr>
          <w:noProof/>
          <w:szCs w:val="20"/>
        </w:rPr>
      </w:pPr>
      <w:r w:rsidRPr="006011BB">
        <w:rPr>
          <w:noProof/>
        </w:rPr>
        <w:tab/>
      </w:r>
    </w:p>
    <w:p w14:paraId="0DEC0829" w14:textId="77777777" w:rsidR="00BE61CE" w:rsidRPr="006011BB" w:rsidRDefault="009F5AA0" w:rsidP="00BE61CE">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szCs w:val="20"/>
            </w:rPr>
            <w:t>☐</w:t>
          </w:r>
        </w:sdtContent>
      </w:sdt>
      <w:r w:rsidR="00BE61CE" w:rsidRPr="006011BB">
        <w:rPr>
          <w:noProof/>
        </w:rPr>
        <w:tab/>
        <w:t>Ne</w:t>
      </w:r>
    </w:p>
    <w:p w14:paraId="3301BD26" w14:textId="77777777" w:rsidR="00BE61CE" w:rsidRPr="006011BB" w:rsidRDefault="00BE61CE" w:rsidP="00BE61CE">
      <w:pPr>
        <w:pStyle w:val="ManualHeading1"/>
        <w:rPr>
          <w:noProof/>
        </w:rPr>
      </w:pPr>
      <w:r w:rsidRPr="00D05B2E">
        <w:rPr>
          <w:noProof/>
        </w:rPr>
        <w:t>8.</w:t>
      </w:r>
      <w:r w:rsidRPr="00D05B2E">
        <w:rPr>
          <w:noProof/>
        </w:rPr>
        <w:tab/>
      </w:r>
      <w:r w:rsidRPr="006011BB">
        <w:rPr>
          <w:noProof/>
        </w:rPr>
        <w:t>Ocenjevanje</w:t>
      </w:r>
    </w:p>
    <w:p w14:paraId="64C233BE" w14:textId="77777777" w:rsidR="00BE61CE" w:rsidRPr="006011BB" w:rsidRDefault="009F5AA0" w:rsidP="00BE61CE">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lang w:bidi="si-LK"/>
            </w:rPr>
            <w:t>☐</w:t>
          </w:r>
        </w:sdtContent>
      </w:sdt>
      <w:r w:rsidR="00BE61CE" w:rsidRPr="006011BB">
        <w:rPr>
          <w:noProof/>
        </w:rPr>
        <w:t xml:space="preserve"> Za shemo, ki je Komisiji priglašena na podlagi člena 108(3) Pogodbe:</w:t>
      </w:r>
    </w:p>
    <w:p w14:paraId="0947F12B" w14:textId="77777777" w:rsidR="00BE61CE" w:rsidRPr="006011BB" w:rsidRDefault="00BE61CE" w:rsidP="00BE61CE">
      <w:pPr>
        <w:pStyle w:val="Text1"/>
        <w:rPr>
          <w:b/>
          <w:bCs/>
          <w:noProof/>
        </w:rPr>
      </w:pPr>
      <w:r w:rsidRPr="006011BB">
        <w:rPr>
          <w:b/>
          <w:noProof/>
        </w:rPr>
        <w:t>Ali je za shemo predvideno ocenjevanje?</w:t>
      </w:r>
    </w:p>
    <w:p w14:paraId="27FBBCBD" w14:textId="77777777" w:rsidR="00BE61CE" w:rsidRPr="006011BB" w:rsidRDefault="009F5AA0" w:rsidP="00BE61CE">
      <w:pPr>
        <w:pStyle w:val="Text1"/>
        <w:rPr>
          <w:noProof/>
        </w:rPr>
      </w:pPr>
      <w:sdt>
        <w:sdtPr>
          <w:rPr>
            <w:noProof/>
          </w:rPr>
          <w:id w:val="201681330"/>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Ne</w:t>
      </w:r>
    </w:p>
    <w:p w14:paraId="7F846863" w14:textId="77777777" w:rsidR="00BE61CE" w:rsidRPr="006011BB" w:rsidRDefault="00BE61CE" w:rsidP="00BE61CE">
      <w:pPr>
        <w:pStyle w:val="Text1"/>
        <w:rPr>
          <w:noProof/>
        </w:rPr>
      </w:pPr>
      <w:r w:rsidRPr="006011BB">
        <w:rPr>
          <w:noProof/>
        </w:rPr>
        <w:lastRenderedPageBreak/>
        <w:t>Če za shemo ni predvideno ocenjevanje, pojasnite, zakaj menite, da merila za ocenjevanje niso izpolnjena:</w:t>
      </w:r>
    </w:p>
    <w:p w14:paraId="15A593FB" w14:textId="77777777" w:rsidR="00BE61CE" w:rsidRPr="006011BB" w:rsidRDefault="00BE61CE" w:rsidP="00BE61CE">
      <w:pPr>
        <w:tabs>
          <w:tab w:val="left" w:leader="dot" w:pos="9072"/>
        </w:tabs>
        <w:ind w:left="567"/>
        <w:rPr>
          <w:noProof/>
          <w:szCs w:val="20"/>
        </w:rPr>
      </w:pPr>
      <w:r w:rsidRPr="006011BB">
        <w:rPr>
          <w:noProof/>
        </w:rPr>
        <w:tab/>
      </w:r>
    </w:p>
    <w:p w14:paraId="0C2ABAF6" w14:textId="77777777" w:rsidR="00BE61CE" w:rsidRPr="006011BB" w:rsidRDefault="009F5AA0" w:rsidP="00BE61CE">
      <w:pPr>
        <w:pStyle w:val="Text1"/>
        <w:rPr>
          <w:noProof/>
        </w:rPr>
      </w:pPr>
      <w:sdt>
        <w:sdtPr>
          <w:rPr>
            <w:noProof/>
          </w:rPr>
          <w:id w:val="1742447653"/>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ab/>
        <w:t>Da</w:t>
      </w:r>
    </w:p>
    <w:p w14:paraId="5E531A60" w14:textId="77777777" w:rsidR="00BE61CE" w:rsidRPr="006011BB" w:rsidRDefault="00BE61CE" w:rsidP="00BE61CE">
      <w:pPr>
        <w:pStyle w:val="Text1"/>
        <w:rPr>
          <w:noProof/>
          <w:szCs w:val="20"/>
        </w:rPr>
      </w:pPr>
      <w:r w:rsidRPr="006011BB">
        <w:rPr>
          <w:noProof/>
        </w:rPr>
        <w:t>Po katerih merilih je za shemo predvidena naknadna ocena:</w:t>
      </w:r>
    </w:p>
    <w:p w14:paraId="3527B8C1" w14:textId="77777777" w:rsidR="00BE61CE" w:rsidRPr="006011BB" w:rsidRDefault="00BE61CE" w:rsidP="00BE61CE">
      <w:pPr>
        <w:pStyle w:val="Point1"/>
        <w:rPr>
          <w:noProof/>
        </w:rPr>
      </w:pPr>
      <w:r w:rsidRPr="00D05B2E">
        <w:rPr>
          <w:noProof/>
        </w:rPr>
        <w:t>(a)</w:t>
      </w:r>
      <w:r w:rsidRPr="00D05B2E">
        <w:rPr>
          <w:noProof/>
        </w:rPr>
        <w:tab/>
      </w:r>
      <w:sdt>
        <w:sdtPr>
          <w:rPr>
            <w:noProof/>
          </w:rPr>
          <w:id w:val="-585919283"/>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shema z velikim proračunom</w:t>
      </w:r>
    </w:p>
    <w:p w14:paraId="4FE7A2D2" w14:textId="77777777" w:rsidR="00BE61CE" w:rsidRPr="006011BB" w:rsidRDefault="00BE61CE" w:rsidP="00BE61CE">
      <w:pPr>
        <w:pStyle w:val="Point1"/>
        <w:rPr>
          <w:noProof/>
        </w:rPr>
      </w:pPr>
      <w:r w:rsidRPr="00D05B2E">
        <w:rPr>
          <w:noProof/>
        </w:rPr>
        <w:t>(b)</w:t>
      </w:r>
      <w:r w:rsidRPr="00D05B2E">
        <w:rPr>
          <w:noProof/>
        </w:rPr>
        <w:tab/>
      </w:r>
      <w:sdt>
        <w:sdtPr>
          <w:rPr>
            <w:noProof/>
          </w:rPr>
          <w:id w:val="-1048988223"/>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shema, ki ima nove značilnosti</w:t>
      </w:r>
    </w:p>
    <w:p w14:paraId="045E42E9" w14:textId="77777777" w:rsidR="00BE61CE" w:rsidRPr="006011BB" w:rsidRDefault="00BE61CE" w:rsidP="00BE61CE">
      <w:pPr>
        <w:pStyle w:val="Point1"/>
        <w:rPr>
          <w:noProof/>
        </w:rPr>
      </w:pPr>
      <w:r w:rsidRPr="00D05B2E">
        <w:rPr>
          <w:noProof/>
        </w:rPr>
        <w:t>(c)</w:t>
      </w:r>
      <w:r w:rsidRPr="00D05B2E">
        <w:rPr>
          <w:noProof/>
        </w:rPr>
        <w:tab/>
      </w:r>
      <w:sdt>
        <w:sdtPr>
          <w:rPr>
            <w:noProof/>
          </w:rPr>
          <w:id w:val="1259331655"/>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shema, kjer je mogoče predvideti pomembne tržne, tehnološke ali regulativne spremembe</w:t>
      </w:r>
    </w:p>
    <w:p w14:paraId="2F399859" w14:textId="77777777" w:rsidR="00BE61CE" w:rsidRPr="006011BB" w:rsidRDefault="00BE61CE" w:rsidP="00BE61CE">
      <w:pPr>
        <w:pStyle w:val="Point1"/>
        <w:rPr>
          <w:noProof/>
        </w:rPr>
      </w:pPr>
      <w:r w:rsidRPr="00D05B2E">
        <w:rPr>
          <w:noProof/>
        </w:rPr>
        <w:t>(d)</w:t>
      </w:r>
      <w:r w:rsidRPr="00D05B2E">
        <w:rPr>
          <w:noProof/>
        </w:rPr>
        <w:tab/>
      </w:r>
      <w:sdt>
        <w:sdtPr>
          <w:rPr>
            <w:noProof/>
          </w:rPr>
          <w:id w:val="-1669857131"/>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shema, za katero načrtujete ocenjevanje, čeprav se druga merila iz te točke ne uporabljajo</w:t>
      </w:r>
    </w:p>
    <w:p w14:paraId="4F964E8C" w14:textId="77777777" w:rsidR="00BE61CE" w:rsidRPr="006011BB" w:rsidRDefault="00BE61CE" w:rsidP="00BE61CE">
      <w:pPr>
        <w:pStyle w:val="Text1"/>
        <w:rPr>
          <w:noProof/>
          <w:color w:val="000000"/>
          <w:szCs w:val="20"/>
        </w:rPr>
      </w:pPr>
      <w:r w:rsidRPr="006011BB">
        <w:rPr>
          <w:noProof/>
          <w:color w:val="000000"/>
        </w:rPr>
        <w:t>Če je izpolnjeno katero koli od meril iz te točke, navedite obdobje ocenjevanja in izpolnite obrazec za dodatne informacije, namenjen priglasitvi načrta ocenjevanja v Prilogi 1, del III.8</w:t>
      </w:r>
      <w:r w:rsidRPr="006011BB">
        <w:rPr>
          <w:rStyle w:val="FootnoteReference"/>
          <w:noProof/>
        </w:rPr>
        <w:footnoteReference w:id="20"/>
      </w:r>
      <w:r w:rsidRPr="006011BB">
        <w:rPr>
          <w:noProof/>
          <w:color w:val="000000"/>
        </w:rPr>
        <w:t>:</w:t>
      </w:r>
    </w:p>
    <w:p w14:paraId="54501DE2" w14:textId="77777777" w:rsidR="00BE61CE" w:rsidRPr="006011BB" w:rsidRDefault="00BE61CE" w:rsidP="00BE61CE">
      <w:pPr>
        <w:tabs>
          <w:tab w:val="left" w:leader="dot" w:pos="9072"/>
        </w:tabs>
        <w:ind w:left="567"/>
        <w:rPr>
          <w:noProof/>
          <w:szCs w:val="20"/>
        </w:rPr>
      </w:pPr>
      <w:r w:rsidRPr="006011BB">
        <w:rPr>
          <w:noProof/>
        </w:rPr>
        <w:tab/>
      </w:r>
    </w:p>
    <w:p w14:paraId="20975CD1" w14:textId="77777777" w:rsidR="00BE61CE" w:rsidRPr="006011BB" w:rsidRDefault="00BE61CE" w:rsidP="00BE61CE">
      <w:pPr>
        <w:pStyle w:val="Text1"/>
        <w:rPr>
          <w:rFonts w:cs="Arial Unicode MS"/>
          <w:noProof/>
          <w:szCs w:val="20"/>
        </w:rPr>
      </w:pPr>
      <w:r w:rsidRPr="006011BB">
        <w:rPr>
          <w:noProof/>
        </w:rPr>
        <w:t>Navedite, ali je že bilo opravljeno kakršno koli naknadno ocenjevanje za podobno shemo (s sklicem in povezavo na spletišče, kjer je ustrezno):</w:t>
      </w:r>
    </w:p>
    <w:p w14:paraId="69D07F1C" w14:textId="77777777" w:rsidR="00BE61CE" w:rsidRPr="006011BB" w:rsidRDefault="00BE61CE" w:rsidP="00BE61CE">
      <w:pPr>
        <w:tabs>
          <w:tab w:val="left" w:leader="dot" w:pos="9072"/>
        </w:tabs>
        <w:spacing w:after="240"/>
        <w:ind w:left="567"/>
        <w:rPr>
          <w:noProof/>
          <w:szCs w:val="20"/>
        </w:rPr>
      </w:pPr>
      <w:r w:rsidRPr="006011BB">
        <w:rPr>
          <w:noProof/>
        </w:rPr>
        <w:tab/>
      </w:r>
    </w:p>
    <w:p w14:paraId="7EA9566B" w14:textId="77777777" w:rsidR="00BE61CE" w:rsidRPr="006011BB" w:rsidRDefault="009F5AA0" w:rsidP="00BE61CE">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szCs w:val="20"/>
            </w:rPr>
            <w:t>☐</w:t>
          </w:r>
        </w:sdtContent>
      </w:sdt>
      <w:r w:rsidR="00BE61CE" w:rsidRPr="006011BB">
        <w:rPr>
          <w:noProof/>
        </w:rPr>
        <w:t xml:space="preserve"> Za shemo, ki je predmet ocene na podlagi člena 1(2)(a) Uredbe (EU) št. 651/2014 (v nadaljnjem besedilu: uredba o splošnih skupinskih izjemah) ali člena 1(3)(a) Uredbe (EU) 2022/2472 (v nadaljnjem besedilu: uredba o skupinskih izjemah v kmetijstvu) ali člena 1(7)(a) Uredbe (EU) 2022/2473 (v nadaljnjem besedilu: uredba o skupinskih izjemah v ribištvu):</w:t>
      </w:r>
    </w:p>
    <w:p w14:paraId="6FB955EA" w14:textId="77777777" w:rsidR="009F5AA0" w:rsidRPr="0036669B" w:rsidRDefault="00BE61CE" w:rsidP="009F5AA0">
      <w:pPr>
        <w:tabs>
          <w:tab w:val="left" w:leader="dot" w:pos="9072"/>
        </w:tabs>
        <w:ind w:left="851"/>
        <w:rPr>
          <w:noProof/>
          <w:szCs w:val="20"/>
        </w:rPr>
      </w:pPr>
      <w:r w:rsidRPr="006011BB">
        <w:rPr>
          <w:noProof/>
        </w:rPr>
        <w:t>Navedite številko državne pomoči (SA).</w:t>
      </w:r>
      <w:r w:rsidR="009F5AA0" w:rsidRPr="0036669B">
        <w:rPr>
          <w:noProof/>
        </w:rPr>
        <w:tab/>
      </w:r>
    </w:p>
    <w:p w14:paraId="674A3FB7" w14:textId="77777777" w:rsidR="00BE61CE" w:rsidRPr="006011BB" w:rsidRDefault="00BE61CE" w:rsidP="00BE61CE">
      <w:pPr>
        <w:pStyle w:val="Text1"/>
        <w:rPr>
          <w:noProof/>
          <w:color w:val="000000"/>
          <w:szCs w:val="20"/>
        </w:rPr>
      </w:pPr>
      <w:r w:rsidRPr="006011BB">
        <w:rPr>
          <w:noProof/>
        </w:rPr>
        <w:t>in izpolnite obrazec za dodatne informacije, namenjen priglasitvi načrta ocenjevanja v Prilogi 1, del III.8</w:t>
      </w:r>
      <w:r w:rsidRPr="006011BB">
        <w:rPr>
          <w:rStyle w:val="FootnoteReference"/>
          <w:noProof/>
        </w:rPr>
        <w:footnoteReference w:id="21"/>
      </w:r>
      <w:r w:rsidRPr="006011BB">
        <w:rPr>
          <w:noProof/>
        </w:rPr>
        <w:t>.</w:t>
      </w:r>
    </w:p>
    <w:p w14:paraId="267B4951" w14:textId="77777777" w:rsidR="00BE61CE" w:rsidRPr="006011BB" w:rsidRDefault="00BE61CE" w:rsidP="00BE61CE">
      <w:pPr>
        <w:pStyle w:val="ManualHeading1"/>
        <w:rPr>
          <w:noProof/>
        </w:rPr>
      </w:pPr>
      <w:r w:rsidRPr="00D05B2E">
        <w:rPr>
          <w:noProof/>
        </w:rPr>
        <w:t>9.</w:t>
      </w:r>
      <w:r w:rsidRPr="00D05B2E">
        <w:rPr>
          <w:noProof/>
        </w:rPr>
        <w:tab/>
      </w:r>
      <w:r w:rsidRPr="006011BB">
        <w:rPr>
          <w:noProof/>
        </w:rPr>
        <w:t>Poročanje in spremljanje</w:t>
      </w:r>
    </w:p>
    <w:p w14:paraId="62B8693D" w14:textId="77777777" w:rsidR="00BE61CE" w:rsidRPr="006011BB" w:rsidRDefault="00BE61CE" w:rsidP="00BE61CE">
      <w:pPr>
        <w:rPr>
          <w:noProof/>
          <w:szCs w:val="28"/>
        </w:rPr>
      </w:pPr>
      <w:r w:rsidRPr="006011BB">
        <w:rPr>
          <w:noProof/>
        </w:rPr>
        <w:t>Da se Komisiji omogoči spremljanje sheme pomoči in individualne pomoči, se država članica priglasiteljica zavezuje:</w:t>
      </w:r>
    </w:p>
    <w:p w14:paraId="57AA2792" w14:textId="77777777" w:rsidR="00BE61CE" w:rsidRPr="006011BB" w:rsidRDefault="009F5AA0" w:rsidP="00BE61CE">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BE61CE" w:rsidRPr="006011BB">
            <w:rPr>
              <w:rFonts w:ascii="MS Gothic" w:eastAsia="MS Gothic" w:hAnsi="MS Gothic" w:hint="eastAsia"/>
              <w:bCs/>
              <w:noProof/>
              <w:color w:val="000000"/>
              <w:szCs w:val="20"/>
            </w:rPr>
            <w:t>☐</w:t>
          </w:r>
        </w:sdtContent>
      </w:sdt>
      <w:r w:rsidR="00BE61CE" w:rsidRPr="006011BB">
        <w:rPr>
          <w:noProof/>
          <w:color w:val="000000"/>
        </w:rPr>
        <w:t xml:space="preserve"> </w:t>
      </w:r>
      <w:r w:rsidR="00BE61CE" w:rsidRPr="006011BB">
        <w:rPr>
          <w:noProof/>
        </w:rPr>
        <w:tab/>
      </w:r>
      <w:r w:rsidR="00BE61CE" w:rsidRPr="006011BB">
        <w:rPr>
          <w:noProof/>
          <w:color w:val="000000"/>
        </w:rPr>
        <w:t>da bo Komisiji vsako leto predložila poročila iz člena 26 Uredbe Sveta</w:t>
      </w:r>
      <w:r w:rsidR="00BE61CE" w:rsidRPr="006011BB">
        <w:rPr>
          <w:noProof/>
        </w:rPr>
        <w:t xml:space="preserve"> (EU) št. 2015/1589</w:t>
      </w:r>
      <w:r w:rsidR="00BE61CE" w:rsidRPr="006011BB">
        <w:rPr>
          <w:rStyle w:val="FootnoteReference"/>
          <w:noProof/>
        </w:rPr>
        <w:footnoteReference w:id="22"/>
      </w:r>
      <w:r w:rsidR="00BE61CE" w:rsidRPr="006011BB">
        <w:rPr>
          <w:noProof/>
          <w:color w:val="000000"/>
        </w:rPr>
        <w:t>;</w:t>
      </w:r>
    </w:p>
    <w:p w14:paraId="35BCE0C9" w14:textId="77777777" w:rsidR="00BE61CE" w:rsidRPr="006011BB" w:rsidRDefault="009F5AA0" w:rsidP="00BE61CE">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color w:val="000000"/>
              <w:szCs w:val="20"/>
            </w:rPr>
            <w:t>☐</w:t>
          </w:r>
        </w:sdtContent>
      </w:sdt>
      <w:r w:rsidR="00BE61CE" w:rsidRPr="006011BB">
        <w:rPr>
          <w:noProof/>
          <w:color w:val="000000"/>
        </w:rPr>
        <w:t xml:space="preserve"> </w:t>
      </w:r>
      <w:r w:rsidR="00BE61CE" w:rsidRPr="006011BB">
        <w:rPr>
          <w:noProof/>
        </w:rPr>
        <w:tab/>
      </w:r>
      <w:r w:rsidR="00BE61CE" w:rsidRPr="006011BB">
        <w:rPr>
          <w:noProof/>
          <w:color w:val="000000"/>
        </w:rPr>
        <w:t>da bo vsaj 10 let od datuma dodelitve pomoči (individualna pomoč in pomoč, dodeljena na podlagi sheme) hranila podrobne evidence z vsemi informacijami in dokazili, ki so potrebne, da se ugotovi, ali so izpolnjeni vsi pogoji za združljivost, in da bo te evidence na pisno zahtevo predložila Komisiji v 20 delovnih dneh ali daljšem roku, določenem v zahtevi.</w:t>
      </w:r>
    </w:p>
    <w:p w14:paraId="2A084335" w14:textId="77777777" w:rsidR="00BE61CE" w:rsidRPr="006011BB" w:rsidRDefault="00BE61CE" w:rsidP="00BE61CE">
      <w:pPr>
        <w:spacing w:before="100" w:beforeAutospacing="1" w:after="100" w:afterAutospacing="1"/>
        <w:ind w:left="426" w:hanging="426"/>
        <w:rPr>
          <w:bCs/>
          <w:noProof/>
          <w:color w:val="000000"/>
          <w:szCs w:val="20"/>
        </w:rPr>
      </w:pPr>
      <w:r w:rsidRPr="006011BB">
        <w:rPr>
          <w:noProof/>
          <w:color w:val="000000"/>
        </w:rPr>
        <w:t>Za sheme davčne pomoči:</w:t>
      </w:r>
    </w:p>
    <w:p w14:paraId="1A0706F9" w14:textId="77777777" w:rsidR="00BE61CE" w:rsidRPr="006011BB" w:rsidRDefault="009F5AA0" w:rsidP="00BE61CE">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color w:val="000000"/>
              <w:szCs w:val="20"/>
            </w:rPr>
            <w:t>☐</w:t>
          </w:r>
        </w:sdtContent>
      </w:sdt>
      <w:r w:rsidR="00BE61CE" w:rsidRPr="006011BB">
        <w:rPr>
          <w:noProof/>
          <w:color w:val="000000"/>
        </w:rPr>
        <w:tab/>
        <w:t>Če gre za sheme, po katerih se davčna pomoč dodeli samodejno na podlagi davčnih napovedi upravičencev in pri katerih se za posameznega upravičenca ne opravi predhodna kontrola, da so izpolnjeni vsi pogoji za združljivost, se država članica zavezuje, da bo uporabila ustrezen mehanizem kontrol, s katerim bo redno preverjala (na primer enkrat v poslovnem letu) vsaj naknadno in na podlagi vzorcev, da so vsi pogoji za združljivost izpolnjeni, in da bo v primeru goljufije naložila sankcije. Da se Komisiji omogoči spremljanje shem davčne pomoči, se država članica priglasiteljica zavezuje, da bo hranila podrobne evidence o kontrolah vsaj 10 let od datuma, ko so bile te opravljene, in jih na pisno zahtevo predložila Komisiji v 20 delovnih dneh ali daljšem roku, določenem v zahtevi.</w:t>
      </w:r>
    </w:p>
    <w:p w14:paraId="1AA33336" w14:textId="77777777" w:rsidR="00BE61CE" w:rsidRPr="006011BB" w:rsidRDefault="00BE61CE" w:rsidP="00BE61CE">
      <w:pPr>
        <w:pStyle w:val="ManualHeading1"/>
        <w:rPr>
          <w:noProof/>
        </w:rPr>
      </w:pPr>
      <w:bookmarkStart w:id="4" w:name="_Toc374366950"/>
      <w:r w:rsidRPr="00D05B2E">
        <w:rPr>
          <w:noProof/>
        </w:rPr>
        <w:t>10.</w:t>
      </w:r>
      <w:r w:rsidRPr="00D05B2E">
        <w:rPr>
          <w:noProof/>
        </w:rPr>
        <w:tab/>
      </w:r>
      <w:r w:rsidRPr="006011BB">
        <w:rPr>
          <w:noProof/>
        </w:rPr>
        <w:t>Zaupnost</w:t>
      </w:r>
      <w:bookmarkEnd w:id="4"/>
    </w:p>
    <w:p w14:paraId="01F04D4D" w14:textId="77777777" w:rsidR="00BE61CE" w:rsidRPr="006011BB" w:rsidRDefault="00BE61CE" w:rsidP="00BE61CE">
      <w:pPr>
        <w:spacing w:before="240"/>
        <w:rPr>
          <w:noProof/>
          <w:szCs w:val="20"/>
        </w:rPr>
      </w:pPr>
      <w:r w:rsidRPr="006011BB">
        <w:rPr>
          <w:noProof/>
        </w:rPr>
        <w:t>Ali priglasitev vsebuje zaupne informacije</w:t>
      </w:r>
      <w:r w:rsidRPr="006011BB">
        <w:rPr>
          <w:rStyle w:val="FootnoteReference"/>
          <w:noProof/>
        </w:rPr>
        <w:footnoteReference w:id="23"/>
      </w:r>
      <w:r w:rsidRPr="006011BB">
        <w:rPr>
          <w:noProof/>
        </w:rPr>
        <w:t>, ki se ne smejo razkriti tretjim osebam?</w:t>
      </w:r>
    </w:p>
    <w:p w14:paraId="7AD23CAA" w14:textId="77777777" w:rsidR="00BE61CE" w:rsidRPr="006011BB" w:rsidRDefault="009F5AA0" w:rsidP="00BE61CE">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szCs w:val="20"/>
            </w:rPr>
            <w:t>☐</w:t>
          </w:r>
        </w:sdtContent>
      </w:sdt>
      <w:r w:rsidR="00BE61CE" w:rsidRPr="006011BB">
        <w:rPr>
          <w:noProof/>
        </w:rPr>
        <w:tab/>
        <w:t>Da. Navedite, kateri del obrazca je zaupen in zakaj:</w:t>
      </w:r>
    </w:p>
    <w:p w14:paraId="6E6E40B7" w14:textId="77777777" w:rsidR="00BE61CE" w:rsidRPr="006011BB" w:rsidRDefault="00BE61CE" w:rsidP="00BE61CE">
      <w:pPr>
        <w:tabs>
          <w:tab w:val="left" w:leader="dot" w:pos="9072"/>
        </w:tabs>
        <w:rPr>
          <w:noProof/>
          <w:szCs w:val="20"/>
        </w:rPr>
      </w:pPr>
      <w:r w:rsidRPr="006011BB">
        <w:rPr>
          <w:noProof/>
        </w:rPr>
        <w:tab/>
      </w:r>
    </w:p>
    <w:p w14:paraId="16B5A019" w14:textId="77777777" w:rsidR="00BE61CE" w:rsidRPr="006011BB" w:rsidRDefault="009F5AA0" w:rsidP="00BE61CE">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szCs w:val="20"/>
            </w:rPr>
            <w:t>☐</w:t>
          </w:r>
        </w:sdtContent>
      </w:sdt>
      <w:r w:rsidR="00BE61CE" w:rsidRPr="006011BB">
        <w:rPr>
          <w:noProof/>
        </w:rPr>
        <w:tab/>
        <w:t>Ne</w:t>
      </w:r>
    </w:p>
    <w:p w14:paraId="50CB9D0C" w14:textId="77777777" w:rsidR="00BE61CE" w:rsidRPr="006011BB" w:rsidRDefault="00BE61CE" w:rsidP="00BE61CE">
      <w:pPr>
        <w:pStyle w:val="ManualHeading1"/>
        <w:rPr>
          <w:noProof/>
        </w:rPr>
      </w:pPr>
      <w:bookmarkStart w:id="5" w:name="_Toc374366956"/>
      <w:r w:rsidRPr="00D05B2E">
        <w:rPr>
          <w:noProof/>
        </w:rPr>
        <w:t>11.</w:t>
      </w:r>
      <w:r w:rsidRPr="00D05B2E">
        <w:rPr>
          <w:noProof/>
        </w:rPr>
        <w:tab/>
      </w:r>
      <w:r w:rsidRPr="006011BB">
        <w:rPr>
          <w:noProof/>
        </w:rPr>
        <w:t>Druge informacije</w:t>
      </w:r>
      <w:bookmarkEnd w:id="5"/>
    </w:p>
    <w:p w14:paraId="2E54B784" w14:textId="77777777" w:rsidR="00BE61CE" w:rsidRPr="006011BB" w:rsidRDefault="00BE61CE" w:rsidP="00BE61CE">
      <w:pPr>
        <w:keepNext/>
        <w:rPr>
          <w:noProof/>
          <w:szCs w:val="20"/>
        </w:rPr>
      </w:pPr>
      <w:r w:rsidRPr="006011BB">
        <w:rPr>
          <w:noProof/>
        </w:rPr>
        <w:t>Kadar je to primerno, navedite vse druge informacije, pomembne za ocenjevanje pomoči:</w:t>
      </w:r>
    </w:p>
    <w:p w14:paraId="03111AD9" w14:textId="77777777" w:rsidR="00BE61CE" w:rsidRPr="006011BB" w:rsidRDefault="00BE61CE" w:rsidP="00BE61CE">
      <w:pPr>
        <w:tabs>
          <w:tab w:val="left" w:leader="dot" w:pos="9072"/>
        </w:tabs>
        <w:rPr>
          <w:noProof/>
          <w:szCs w:val="20"/>
        </w:rPr>
      </w:pPr>
      <w:r w:rsidRPr="006011BB">
        <w:rPr>
          <w:noProof/>
        </w:rPr>
        <w:tab/>
      </w:r>
    </w:p>
    <w:p w14:paraId="423FACC8" w14:textId="77777777" w:rsidR="00BE61CE" w:rsidRPr="006011BB" w:rsidRDefault="00BE61CE" w:rsidP="00BE61CE">
      <w:pPr>
        <w:pStyle w:val="ManualHeading1"/>
        <w:rPr>
          <w:noProof/>
        </w:rPr>
      </w:pPr>
      <w:bookmarkStart w:id="6" w:name="_Toc374366957"/>
      <w:r w:rsidRPr="00D05B2E">
        <w:rPr>
          <w:noProof/>
        </w:rPr>
        <w:t>12.</w:t>
      </w:r>
      <w:r w:rsidRPr="00D05B2E">
        <w:rPr>
          <w:noProof/>
        </w:rPr>
        <w:tab/>
      </w:r>
      <w:r w:rsidRPr="006011BB">
        <w:rPr>
          <w:noProof/>
        </w:rPr>
        <w:t>Dodatki</w:t>
      </w:r>
      <w:bookmarkEnd w:id="6"/>
    </w:p>
    <w:p w14:paraId="1FD4461C" w14:textId="77777777" w:rsidR="00BE61CE" w:rsidRPr="006011BB" w:rsidRDefault="00BE61CE" w:rsidP="00BE61CE">
      <w:pPr>
        <w:rPr>
          <w:noProof/>
          <w:szCs w:val="20"/>
        </w:rPr>
      </w:pPr>
      <w:r w:rsidRPr="006011BB">
        <w:rPr>
          <w:noProof/>
        </w:rPr>
        <w:t>Navedite vse dokumente, ki so priloženi priglasitvi, in predložite kopije v papirni obliki ali spletne naslove, ki omogočajo dostop do zadevnih dokumentov:</w:t>
      </w:r>
    </w:p>
    <w:p w14:paraId="2D92554C" w14:textId="77777777" w:rsidR="00BE61CE" w:rsidRPr="006011BB" w:rsidRDefault="00BE61CE" w:rsidP="00BE61CE">
      <w:pPr>
        <w:tabs>
          <w:tab w:val="left" w:leader="dot" w:pos="9072"/>
        </w:tabs>
        <w:rPr>
          <w:noProof/>
          <w:szCs w:val="20"/>
        </w:rPr>
      </w:pPr>
      <w:r w:rsidRPr="006011BB">
        <w:rPr>
          <w:noProof/>
        </w:rPr>
        <w:tab/>
      </w:r>
    </w:p>
    <w:p w14:paraId="61DF1621" w14:textId="77777777" w:rsidR="00BE61CE" w:rsidRPr="006011BB" w:rsidRDefault="00BE61CE" w:rsidP="00BE61CE">
      <w:pPr>
        <w:pStyle w:val="ManualHeading1"/>
        <w:rPr>
          <w:noProof/>
        </w:rPr>
      </w:pPr>
      <w:bookmarkStart w:id="7" w:name="_Toc374366958"/>
      <w:r w:rsidRPr="00D05B2E">
        <w:rPr>
          <w:noProof/>
        </w:rPr>
        <w:lastRenderedPageBreak/>
        <w:t>13.</w:t>
      </w:r>
      <w:r w:rsidRPr="00D05B2E">
        <w:rPr>
          <w:noProof/>
        </w:rPr>
        <w:tab/>
      </w:r>
      <w:r w:rsidRPr="006011BB">
        <w:rPr>
          <w:noProof/>
        </w:rPr>
        <w:t>Izjava</w:t>
      </w:r>
      <w:bookmarkEnd w:id="7"/>
    </w:p>
    <w:p w14:paraId="4660E1CE" w14:textId="77777777" w:rsidR="00BE61CE" w:rsidRPr="006011BB" w:rsidRDefault="00BE61CE" w:rsidP="00BE61CE">
      <w:pPr>
        <w:pStyle w:val="Text1"/>
        <w:rPr>
          <w:noProof/>
        </w:rPr>
      </w:pPr>
      <w:r w:rsidRPr="006011BB">
        <w:rPr>
          <w:noProof/>
        </w:rPr>
        <w:t>Potrjujem, da so informacije v tem obrazcu, njegovih prilogah in dodatkih po moji najboljši vednosti pravilne in popolne.</w:t>
      </w:r>
    </w:p>
    <w:p w14:paraId="5E250D7E" w14:textId="77777777" w:rsidR="00BE61CE" w:rsidRPr="006011BB" w:rsidRDefault="00BE61CE" w:rsidP="00BE61CE">
      <w:pPr>
        <w:tabs>
          <w:tab w:val="left" w:leader="dot" w:pos="9072"/>
        </w:tabs>
        <w:ind w:left="720"/>
        <w:rPr>
          <w:noProof/>
          <w:szCs w:val="20"/>
        </w:rPr>
      </w:pPr>
      <w:r w:rsidRPr="006011BB">
        <w:rPr>
          <w:noProof/>
        </w:rPr>
        <w:t xml:space="preserve">Kraj in datum podpisa: </w:t>
      </w:r>
      <w:r w:rsidRPr="006011BB">
        <w:rPr>
          <w:noProof/>
        </w:rPr>
        <w:tab/>
      </w:r>
    </w:p>
    <w:p w14:paraId="06AC783B" w14:textId="77777777" w:rsidR="00BE61CE" w:rsidRPr="006011BB" w:rsidRDefault="00BE61CE" w:rsidP="00BE61CE">
      <w:pPr>
        <w:tabs>
          <w:tab w:val="left" w:leader="dot" w:pos="9072"/>
        </w:tabs>
        <w:ind w:left="720"/>
        <w:rPr>
          <w:noProof/>
          <w:szCs w:val="20"/>
        </w:rPr>
      </w:pPr>
      <w:r w:rsidRPr="006011BB">
        <w:rPr>
          <w:noProof/>
        </w:rPr>
        <w:t>Podpis:</w:t>
      </w:r>
      <w:r w:rsidRPr="006011BB">
        <w:rPr>
          <w:noProof/>
        </w:rPr>
        <w:tab/>
      </w:r>
    </w:p>
    <w:p w14:paraId="1AE8B9B8" w14:textId="77777777" w:rsidR="00BE61CE" w:rsidRPr="006011BB" w:rsidRDefault="00BE61CE" w:rsidP="00BE61CE">
      <w:pPr>
        <w:tabs>
          <w:tab w:val="left" w:leader="dot" w:pos="9072"/>
        </w:tabs>
        <w:ind w:left="720"/>
        <w:rPr>
          <w:noProof/>
          <w:szCs w:val="20"/>
        </w:rPr>
      </w:pPr>
      <w:r w:rsidRPr="006011BB">
        <w:rPr>
          <w:noProof/>
        </w:rPr>
        <w:t>Ime in položaj podpisane osebe:</w:t>
      </w:r>
      <w:r w:rsidRPr="006011BB">
        <w:rPr>
          <w:noProof/>
        </w:rPr>
        <w:tab/>
      </w:r>
    </w:p>
    <w:p w14:paraId="541A96DB" w14:textId="77777777" w:rsidR="00BE61CE" w:rsidRPr="006011BB" w:rsidRDefault="00BE61CE" w:rsidP="00BE61CE">
      <w:pPr>
        <w:pStyle w:val="ManualHeading1"/>
        <w:rPr>
          <w:noProof/>
        </w:rPr>
      </w:pPr>
      <w:r w:rsidRPr="00D05B2E">
        <w:rPr>
          <w:noProof/>
        </w:rPr>
        <w:t>14.</w:t>
      </w:r>
      <w:r w:rsidRPr="00D05B2E">
        <w:rPr>
          <w:noProof/>
        </w:rPr>
        <w:tab/>
      </w:r>
      <w:r w:rsidRPr="006011BB">
        <w:rPr>
          <w:noProof/>
        </w:rPr>
        <w:t>Obrazec za dodatne informacije</w:t>
      </w:r>
    </w:p>
    <w:p w14:paraId="1B1A2055" w14:textId="77777777" w:rsidR="00BE61CE" w:rsidRPr="006011BB" w:rsidRDefault="00BE61CE" w:rsidP="00BE61CE">
      <w:pPr>
        <w:pStyle w:val="ManualNumPar1"/>
        <w:rPr>
          <w:noProof/>
        </w:rPr>
      </w:pPr>
      <w:r w:rsidRPr="00D05B2E">
        <w:rPr>
          <w:noProof/>
        </w:rPr>
        <w:t>1.</w:t>
      </w:r>
      <w:r w:rsidRPr="00D05B2E">
        <w:rPr>
          <w:noProof/>
        </w:rPr>
        <w:tab/>
      </w:r>
      <w:r w:rsidRPr="006011BB">
        <w:rPr>
          <w:noProof/>
        </w:rPr>
        <w:t>Na podlagi informacij, navedenih na obrazcu o splošnih informacijah, izberite ustrezen obrazec za dodatne informacije in ga izpolnite:</w:t>
      </w:r>
    </w:p>
    <w:p w14:paraId="54572F60" w14:textId="77777777" w:rsidR="00BE61CE" w:rsidRPr="006011BB" w:rsidRDefault="00BE61CE" w:rsidP="00BE61CE">
      <w:pPr>
        <w:pStyle w:val="Point1"/>
        <w:rPr>
          <w:noProof/>
        </w:rPr>
      </w:pPr>
      <w:r w:rsidRPr="00D05B2E">
        <w:rPr>
          <w:noProof/>
        </w:rPr>
        <w:t>(a)</w:t>
      </w:r>
      <w:r w:rsidRPr="00D05B2E">
        <w:rPr>
          <w:noProof/>
        </w:rPr>
        <w:tab/>
      </w:r>
      <w:r w:rsidRPr="006011BB">
        <w:rPr>
          <w:noProof/>
        </w:rPr>
        <w:t>Obrazci za dodatne informacije o regionalni pomoči</w:t>
      </w:r>
    </w:p>
    <w:p w14:paraId="2FC14F31" w14:textId="77777777" w:rsidR="00BE61CE" w:rsidRPr="006011BB" w:rsidRDefault="009F5AA0" w:rsidP="00BE61CE">
      <w:pPr>
        <w:pStyle w:val="Tiret2"/>
        <w:rPr>
          <w:noProof/>
        </w:rPr>
      </w:pPr>
      <w:sdt>
        <w:sdtPr>
          <w:rPr>
            <w:noProof/>
          </w:rPr>
          <w:id w:val="951513092"/>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pomoč za naložbe</w:t>
      </w:r>
    </w:p>
    <w:p w14:paraId="2607D20F" w14:textId="77777777" w:rsidR="00BE61CE" w:rsidRPr="006011BB" w:rsidRDefault="009F5AA0" w:rsidP="00BE61CE">
      <w:pPr>
        <w:pStyle w:val="Tiret2"/>
        <w:numPr>
          <w:ilvl w:val="0"/>
          <w:numId w:val="35"/>
        </w:numPr>
        <w:rPr>
          <w:noProof/>
        </w:rPr>
      </w:pPr>
      <w:sdt>
        <w:sdtPr>
          <w:rPr>
            <w:noProof/>
          </w:rPr>
          <w:id w:val="1559589027"/>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pomoč za tekoče poslovanje </w:t>
      </w:r>
    </w:p>
    <w:p w14:paraId="15125953" w14:textId="77777777" w:rsidR="00BE61CE" w:rsidRPr="006011BB" w:rsidRDefault="009F5AA0" w:rsidP="00BE61CE">
      <w:pPr>
        <w:pStyle w:val="Tiret2"/>
        <w:numPr>
          <w:ilvl w:val="0"/>
          <w:numId w:val="35"/>
        </w:numPr>
        <w:rPr>
          <w:noProof/>
        </w:rPr>
      </w:pPr>
      <w:sdt>
        <w:sdtPr>
          <w:rPr>
            <w:noProof/>
          </w:rPr>
          <w:id w:val="949900435"/>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individualna pomoč</w:t>
      </w:r>
    </w:p>
    <w:p w14:paraId="7BF990C0" w14:textId="77777777" w:rsidR="00BE61CE" w:rsidRPr="006011BB" w:rsidRDefault="00BE61CE" w:rsidP="00BE61CE">
      <w:pPr>
        <w:pStyle w:val="Point1"/>
        <w:rPr>
          <w:b/>
          <w:bCs/>
          <w:noProof/>
        </w:rPr>
      </w:pPr>
      <w:r w:rsidRPr="00D05B2E">
        <w:rPr>
          <w:noProof/>
        </w:rPr>
        <w:t>(b)</w:t>
      </w:r>
      <w:r w:rsidRPr="00D05B2E">
        <w:rPr>
          <w:noProof/>
        </w:rPr>
        <w:tab/>
      </w:r>
      <w:sdt>
        <w:sdtPr>
          <w:rPr>
            <w:noProof/>
          </w:rPr>
          <w:id w:val="-232627474"/>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obrazec za dodatne informacije o pomoči za raziskave, razvoj in inovacije</w:t>
      </w:r>
    </w:p>
    <w:p w14:paraId="30332085" w14:textId="77777777" w:rsidR="00BE61CE" w:rsidRPr="006011BB" w:rsidRDefault="00BE61CE" w:rsidP="00BE61CE">
      <w:pPr>
        <w:pStyle w:val="Point1"/>
        <w:rPr>
          <w:noProof/>
          <w:szCs w:val="20"/>
        </w:rPr>
      </w:pPr>
      <w:r w:rsidRPr="00D05B2E">
        <w:rPr>
          <w:noProof/>
        </w:rPr>
        <w:t>(c)</w:t>
      </w:r>
      <w:r w:rsidRPr="00D05B2E">
        <w:rPr>
          <w:noProof/>
        </w:rPr>
        <w:tab/>
      </w:r>
      <w:r w:rsidRPr="006011BB">
        <w:rPr>
          <w:noProof/>
        </w:rPr>
        <w:t>Obrazci za dodatne informacije o pomoči za prestrukturiranje in reševanje podjetij v težavah</w:t>
      </w:r>
    </w:p>
    <w:p w14:paraId="34735114" w14:textId="77777777" w:rsidR="00BE61CE" w:rsidRPr="006011BB" w:rsidRDefault="009F5AA0" w:rsidP="00BE61CE">
      <w:pPr>
        <w:pStyle w:val="Tiret2"/>
        <w:numPr>
          <w:ilvl w:val="0"/>
          <w:numId w:val="35"/>
        </w:numPr>
        <w:rPr>
          <w:noProof/>
        </w:rPr>
      </w:pPr>
      <w:sdt>
        <w:sdtPr>
          <w:rPr>
            <w:noProof/>
          </w:rPr>
          <w:id w:val="-616291803"/>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pomoč za reševanje</w:t>
      </w:r>
    </w:p>
    <w:p w14:paraId="46FA4009" w14:textId="77777777" w:rsidR="00BE61CE" w:rsidRPr="006011BB" w:rsidRDefault="009F5AA0" w:rsidP="00BE61CE">
      <w:pPr>
        <w:pStyle w:val="Tiret2"/>
        <w:numPr>
          <w:ilvl w:val="0"/>
          <w:numId w:val="35"/>
        </w:numPr>
        <w:rPr>
          <w:noProof/>
        </w:rPr>
      </w:pPr>
      <w:sdt>
        <w:sdtPr>
          <w:rPr>
            <w:noProof/>
          </w:rPr>
          <w:id w:val="451525837"/>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pomoč za prestrukturiranje </w:t>
      </w:r>
    </w:p>
    <w:p w14:paraId="097775F6" w14:textId="77777777" w:rsidR="00BE61CE" w:rsidRPr="006011BB" w:rsidRDefault="009F5AA0" w:rsidP="00BE61CE">
      <w:pPr>
        <w:pStyle w:val="Tiret2"/>
        <w:numPr>
          <w:ilvl w:val="0"/>
          <w:numId w:val="35"/>
        </w:numPr>
        <w:rPr>
          <w:noProof/>
        </w:rPr>
      </w:pPr>
      <w:sdt>
        <w:sdtPr>
          <w:rPr>
            <w:noProof/>
          </w:rPr>
          <w:id w:val="-1279410615"/>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sheme pomoči</w:t>
      </w:r>
    </w:p>
    <w:p w14:paraId="46F505EE" w14:textId="77777777" w:rsidR="00BE61CE" w:rsidRPr="006011BB" w:rsidRDefault="00BE61CE" w:rsidP="00BE61CE">
      <w:pPr>
        <w:pStyle w:val="Point1"/>
        <w:rPr>
          <w:noProof/>
          <w:szCs w:val="20"/>
        </w:rPr>
      </w:pPr>
      <w:r w:rsidRPr="00D05B2E">
        <w:rPr>
          <w:noProof/>
        </w:rPr>
        <w:t>(d)</w:t>
      </w:r>
      <w:r w:rsidRPr="00D05B2E">
        <w:rPr>
          <w:noProof/>
        </w:rPr>
        <w:tab/>
      </w:r>
      <w:sdt>
        <w:sdtPr>
          <w:rPr>
            <w:noProof/>
            <w:szCs w:val="20"/>
          </w:rPr>
          <w:id w:val="1970320613"/>
          <w14:checkbox>
            <w14:checked w14:val="0"/>
            <w14:checkedState w14:val="2612" w14:font="MS Gothic"/>
            <w14:uncheckedState w14:val="2610" w14:font="MS Gothic"/>
          </w14:checkbox>
        </w:sdtPr>
        <w:sdtEndPr/>
        <w:sdtContent>
          <w:r w:rsidRPr="006011BB">
            <w:rPr>
              <w:rFonts w:ascii="MS Gothic" w:eastAsia="MS Gothic" w:hAnsi="MS Gothic" w:hint="eastAsia"/>
              <w:noProof/>
              <w:szCs w:val="20"/>
            </w:rPr>
            <w:t>☐</w:t>
          </w:r>
        </w:sdtContent>
      </w:sdt>
      <w:r w:rsidRPr="006011BB">
        <w:rPr>
          <w:b/>
          <w:noProof/>
        </w:rPr>
        <w:t xml:space="preserve"> </w:t>
      </w:r>
      <w:r w:rsidRPr="006011BB">
        <w:rPr>
          <w:noProof/>
        </w:rPr>
        <w:t>Obrazec za dodatne informacije o pomoči za produkcijo avdiovizualnih del</w:t>
      </w:r>
    </w:p>
    <w:p w14:paraId="40F151B4" w14:textId="77777777" w:rsidR="00BE61CE" w:rsidRPr="006011BB" w:rsidRDefault="00BE61CE" w:rsidP="00BE61CE">
      <w:pPr>
        <w:pStyle w:val="Point1"/>
        <w:rPr>
          <w:noProof/>
          <w:szCs w:val="20"/>
        </w:rPr>
      </w:pPr>
      <w:r w:rsidRPr="00D05B2E">
        <w:rPr>
          <w:noProof/>
        </w:rPr>
        <w:t>(e)</w:t>
      </w:r>
      <w:r w:rsidRPr="00D05B2E">
        <w:rPr>
          <w:noProof/>
        </w:rPr>
        <w:tab/>
      </w:r>
      <w:r w:rsidRPr="006011BB">
        <w:rPr>
          <w:noProof/>
        </w:rPr>
        <w:t>Obrazca za dodatne informacije o pomoči za širokopasovna omrežja</w:t>
      </w:r>
    </w:p>
    <w:p w14:paraId="04D842DB" w14:textId="77777777" w:rsidR="00BE61CE" w:rsidRPr="006011BB" w:rsidRDefault="009F5AA0" w:rsidP="00BE61CE">
      <w:pPr>
        <w:pStyle w:val="Tiret2"/>
        <w:numPr>
          <w:ilvl w:val="0"/>
          <w:numId w:val="35"/>
        </w:numPr>
        <w:rPr>
          <w:noProof/>
        </w:rPr>
      </w:pPr>
      <w:sdt>
        <w:sdtPr>
          <w:rPr>
            <w:noProof/>
          </w:rPr>
          <w:id w:val="2003239566"/>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za ukrepe za spodbujanje uporabe</w:t>
      </w:r>
    </w:p>
    <w:p w14:paraId="77898493" w14:textId="77777777" w:rsidR="00BE61CE" w:rsidRPr="006011BB" w:rsidRDefault="009F5AA0" w:rsidP="00BE61CE">
      <w:pPr>
        <w:pStyle w:val="Tiret2"/>
        <w:numPr>
          <w:ilvl w:val="0"/>
          <w:numId w:val="35"/>
        </w:numPr>
        <w:rPr>
          <w:noProof/>
        </w:rPr>
      </w:pPr>
      <w:sdt>
        <w:sdtPr>
          <w:rPr>
            <w:noProof/>
          </w:rPr>
          <w:id w:val="3803343"/>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za postavitev širokopasovnih omrežij</w:t>
      </w:r>
    </w:p>
    <w:p w14:paraId="71B0045E" w14:textId="77777777" w:rsidR="00BE61CE" w:rsidRPr="006011BB" w:rsidRDefault="00BE61CE" w:rsidP="00BE61CE">
      <w:pPr>
        <w:pStyle w:val="Point1"/>
        <w:rPr>
          <w:noProof/>
          <w:szCs w:val="20"/>
        </w:rPr>
      </w:pPr>
      <w:r w:rsidRPr="00D05B2E">
        <w:rPr>
          <w:noProof/>
        </w:rPr>
        <w:t>(f)</w:t>
      </w:r>
      <w:r w:rsidRPr="00D05B2E">
        <w:rPr>
          <w:noProof/>
        </w:rPr>
        <w:tab/>
      </w:r>
      <w:r w:rsidRPr="006011BB">
        <w:rPr>
          <w:noProof/>
        </w:rPr>
        <w:t xml:space="preserve">Obrazci za dodatne informacije o pomoči za podnebje, varstvo okolja in energijo </w:t>
      </w:r>
    </w:p>
    <w:p w14:paraId="08A48BDA" w14:textId="77777777" w:rsidR="00BE61CE" w:rsidRPr="006011BB" w:rsidRDefault="009F5AA0" w:rsidP="00BE61CE">
      <w:pPr>
        <w:pStyle w:val="Tiret2"/>
        <w:numPr>
          <w:ilvl w:val="0"/>
          <w:numId w:val="35"/>
        </w:numPr>
        <w:rPr>
          <w:noProof/>
        </w:rPr>
      </w:pPr>
      <w:sdt>
        <w:sdtPr>
          <w:rPr>
            <w:noProof/>
          </w:rPr>
          <w:id w:val="1638219415"/>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na podlagi oddelka 4.1 smernic o pomoči za podnebje, varstvo okolja in energijo</w:t>
      </w:r>
    </w:p>
    <w:p w14:paraId="2B95EDDB" w14:textId="77777777" w:rsidR="00BE61CE" w:rsidRPr="006011BB" w:rsidRDefault="009F5AA0" w:rsidP="00BE61CE">
      <w:pPr>
        <w:pStyle w:val="Tiret2"/>
        <w:numPr>
          <w:ilvl w:val="0"/>
          <w:numId w:val="35"/>
        </w:numPr>
        <w:rPr>
          <w:noProof/>
        </w:rPr>
      </w:pPr>
      <w:sdt>
        <w:sdtPr>
          <w:rPr>
            <w:noProof/>
          </w:rPr>
          <w:id w:val="-523942651"/>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na podlagi oddelka 4.2 smernic o pomoči za podnebje, varstvo okolja in energijo</w:t>
      </w:r>
    </w:p>
    <w:p w14:paraId="31D2C539" w14:textId="77777777" w:rsidR="00BE61CE" w:rsidRPr="006011BB" w:rsidRDefault="009F5AA0" w:rsidP="00BE61CE">
      <w:pPr>
        <w:pStyle w:val="Tiret2"/>
        <w:numPr>
          <w:ilvl w:val="0"/>
          <w:numId w:val="35"/>
        </w:numPr>
        <w:rPr>
          <w:noProof/>
        </w:rPr>
      </w:pPr>
      <w:sdt>
        <w:sdtPr>
          <w:rPr>
            <w:noProof/>
          </w:rPr>
          <w:id w:val="-1694757090"/>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na podlagi oddelka 4.3.1 smernic o pomoči za podnebje, varstvo okolja in energijo</w:t>
      </w:r>
    </w:p>
    <w:p w14:paraId="7DE4ED4D" w14:textId="77777777" w:rsidR="00BE61CE" w:rsidRPr="006011BB" w:rsidRDefault="009F5AA0" w:rsidP="00BE61CE">
      <w:pPr>
        <w:pStyle w:val="Tiret2"/>
        <w:numPr>
          <w:ilvl w:val="0"/>
          <w:numId w:val="35"/>
        </w:numPr>
        <w:rPr>
          <w:noProof/>
        </w:rPr>
      </w:pPr>
      <w:sdt>
        <w:sdtPr>
          <w:rPr>
            <w:noProof/>
          </w:rPr>
          <w:id w:val="815534781"/>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na podlagi oddelka 4.4 smernic o pomoči za podnebje, varstvo okolja in energijo</w:t>
      </w:r>
    </w:p>
    <w:p w14:paraId="52709BC2" w14:textId="77777777" w:rsidR="00BE61CE" w:rsidRPr="006011BB" w:rsidRDefault="009F5AA0" w:rsidP="00BE61CE">
      <w:pPr>
        <w:pStyle w:val="Tiret2"/>
        <w:numPr>
          <w:ilvl w:val="0"/>
          <w:numId w:val="35"/>
        </w:numPr>
        <w:rPr>
          <w:noProof/>
        </w:rPr>
      </w:pPr>
      <w:sdt>
        <w:sdtPr>
          <w:rPr>
            <w:noProof/>
          </w:rPr>
          <w:id w:val="-826659717"/>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na podlagi oddelka 4.5 smernic o pomoči za podnebje, varstvo okolja in energijo</w:t>
      </w:r>
    </w:p>
    <w:p w14:paraId="451433D3" w14:textId="77777777" w:rsidR="00BE61CE" w:rsidRPr="006011BB" w:rsidRDefault="009F5AA0" w:rsidP="00BE61CE">
      <w:pPr>
        <w:pStyle w:val="Tiret2"/>
        <w:numPr>
          <w:ilvl w:val="0"/>
          <w:numId w:val="35"/>
        </w:numPr>
        <w:rPr>
          <w:noProof/>
        </w:rPr>
      </w:pPr>
      <w:sdt>
        <w:sdtPr>
          <w:rPr>
            <w:noProof/>
          </w:rPr>
          <w:id w:val="-579978328"/>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na podlagi oddelka 4.6 smernic o pomoči za podnebje, varstvo okolja in energijo</w:t>
      </w:r>
    </w:p>
    <w:p w14:paraId="3314F108" w14:textId="77777777" w:rsidR="00BE61CE" w:rsidRPr="006011BB" w:rsidRDefault="009F5AA0" w:rsidP="00BE61CE">
      <w:pPr>
        <w:pStyle w:val="Tiret2"/>
        <w:numPr>
          <w:ilvl w:val="0"/>
          <w:numId w:val="35"/>
        </w:numPr>
        <w:rPr>
          <w:noProof/>
        </w:rPr>
      </w:pPr>
      <w:sdt>
        <w:sdtPr>
          <w:rPr>
            <w:noProof/>
          </w:rPr>
          <w:id w:val="743001382"/>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na podlagi oddelka 4.7.1 smernic o pomoči za podnebje, varstvo okolja in energijo</w:t>
      </w:r>
    </w:p>
    <w:p w14:paraId="456F8F68" w14:textId="77777777" w:rsidR="00BE61CE" w:rsidRPr="006011BB" w:rsidRDefault="009F5AA0" w:rsidP="00BE61CE">
      <w:pPr>
        <w:pStyle w:val="Tiret2"/>
        <w:numPr>
          <w:ilvl w:val="0"/>
          <w:numId w:val="35"/>
        </w:numPr>
        <w:rPr>
          <w:noProof/>
        </w:rPr>
      </w:pPr>
      <w:sdt>
        <w:sdtPr>
          <w:rPr>
            <w:noProof/>
          </w:rPr>
          <w:id w:val="1523431853"/>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na podlagi oddelka 4.7.2 smernic o pomoči za podnebje, varstvo okolja in energijo</w:t>
      </w:r>
    </w:p>
    <w:p w14:paraId="63DD57E7" w14:textId="77777777" w:rsidR="00BE61CE" w:rsidRPr="006011BB" w:rsidRDefault="009F5AA0" w:rsidP="00BE61CE">
      <w:pPr>
        <w:pStyle w:val="Tiret2"/>
        <w:numPr>
          <w:ilvl w:val="0"/>
          <w:numId w:val="35"/>
        </w:numPr>
        <w:rPr>
          <w:noProof/>
        </w:rPr>
      </w:pPr>
      <w:sdt>
        <w:sdtPr>
          <w:rPr>
            <w:noProof/>
          </w:rPr>
          <w:id w:val="-1522847957"/>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na podlagi oddelka 4.8 smernic o pomoči za podnebje, varstvo okolja in energijo</w:t>
      </w:r>
    </w:p>
    <w:p w14:paraId="3D8231ED" w14:textId="77777777" w:rsidR="00BE61CE" w:rsidRPr="006011BB" w:rsidRDefault="009F5AA0" w:rsidP="00BE61CE">
      <w:pPr>
        <w:pStyle w:val="Tiret2"/>
        <w:numPr>
          <w:ilvl w:val="0"/>
          <w:numId w:val="35"/>
        </w:numPr>
        <w:rPr>
          <w:noProof/>
        </w:rPr>
      </w:pPr>
      <w:sdt>
        <w:sdtPr>
          <w:rPr>
            <w:noProof/>
          </w:rPr>
          <w:id w:val="1294406610"/>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na podlagi oddelka 4.9 smernic o pomoči za podnebje, varstvo okolja in energijo</w:t>
      </w:r>
    </w:p>
    <w:p w14:paraId="46C23859" w14:textId="77777777" w:rsidR="00BE61CE" w:rsidRPr="006011BB" w:rsidRDefault="009F5AA0" w:rsidP="00BE61CE">
      <w:pPr>
        <w:pStyle w:val="Tiret2"/>
        <w:numPr>
          <w:ilvl w:val="0"/>
          <w:numId w:val="35"/>
        </w:numPr>
        <w:rPr>
          <w:noProof/>
        </w:rPr>
      </w:pPr>
      <w:sdt>
        <w:sdtPr>
          <w:rPr>
            <w:noProof/>
          </w:rPr>
          <w:id w:val="-1458166217"/>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na podlagi oddelka 4.10 smernic o pomoči za podnebje, varstvo okolja in energijo</w:t>
      </w:r>
    </w:p>
    <w:p w14:paraId="23F893B6" w14:textId="77777777" w:rsidR="00BE61CE" w:rsidRPr="006011BB" w:rsidRDefault="009F5AA0" w:rsidP="00BE61CE">
      <w:pPr>
        <w:pStyle w:val="Tiret2"/>
        <w:numPr>
          <w:ilvl w:val="0"/>
          <w:numId w:val="35"/>
        </w:numPr>
        <w:rPr>
          <w:noProof/>
        </w:rPr>
      </w:pPr>
      <w:sdt>
        <w:sdtPr>
          <w:rPr>
            <w:noProof/>
          </w:rPr>
          <w:id w:val="-887791913"/>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na podlagi oddelka 4.11 smernic o pomoči za podnebje, varstvo okolja in energijo</w:t>
      </w:r>
    </w:p>
    <w:p w14:paraId="12477DBE" w14:textId="77777777" w:rsidR="00BE61CE" w:rsidRPr="006011BB" w:rsidRDefault="00BE61CE" w:rsidP="00BE61CE">
      <w:pPr>
        <w:pStyle w:val="Point1"/>
        <w:rPr>
          <w:noProof/>
          <w:szCs w:val="20"/>
        </w:rPr>
      </w:pPr>
      <w:r w:rsidRPr="00D05B2E">
        <w:rPr>
          <w:noProof/>
        </w:rPr>
        <w:t>(g)</w:t>
      </w:r>
      <w:r w:rsidRPr="00D05B2E">
        <w:rPr>
          <w:noProof/>
        </w:rPr>
        <w:tab/>
      </w:r>
      <w:sdt>
        <w:sdtPr>
          <w:rPr>
            <w:noProof/>
            <w:szCs w:val="20"/>
          </w:rPr>
          <w:id w:val="1517269830"/>
          <w14:checkbox>
            <w14:checked w14:val="0"/>
            <w14:checkedState w14:val="2612" w14:font="MS Gothic"/>
            <w14:uncheckedState w14:val="2610" w14:font="MS Gothic"/>
          </w14:checkbox>
        </w:sdtPr>
        <w:sdtEndPr/>
        <w:sdtContent>
          <w:r w:rsidRPr="006011BB">
            <w:rPr>
              <w:rFonts w:ascii="MS Gothic" w:eastAsia="MS Gothic" w:hAnsi="MS Gothic" w:hint="eastAsia"/>
              <w:noProof/>
              <w:szCs w:val="20"/>
            </w:rPr>
            <w:t>☐</w:t>
          </w:r>
        </w:sdtContent>
      </w:sdt>
      <w:r w:rsidRPr="006011BB">
        <w:rPr>
          <w:b/>
          <w:noProof/>
        </w:rPr>
        <w:t xml:space="preserve"> </w:t>
      </w:r>
      <w:r w:rsidRPr="006011BB">
        <w:rPr>
          <w:noProof/>
        </w:rPr>
        <w:t>Obrazec za dodatne informacije o pomoči za tvegano financiranje:</w:t>
      </w:r>
    </w:p>
    <w:p w14:paraId="5BAFA695" w14:textId="77777777" w:rsidR="00BE61CE" w:rsidRPr="006011BB" w:rsidRDefault="00BE61CE" w:rsidP="00BE61CE">
      <w:pPr>
        <w:pStyle w:val="Point1"/>
        <w:rPr>
          <w:bCs/>
          <w:noProof/>
          <w:szCs w:val="20"/>
        </w:rPr>
      </w:pPr>
      <w:r w:rsidRPr="00D05B2E">
        <w:rPr>
          <w:noProof/>
        </w:rPr>
        <w:t>(h)</w:t>
      </w:r>
      <w:r w:rsidRPr="00D05B2E">
        <w:rPr>
          <w:noProof/>
        </w:rPr>
        <w:tab/>
      </w:r>
      <w:sdt>
        <w:sdtPr>
          <w:rPr>
            <w:noProof/>
            <w:szCs w:val="20"/>
          </w:rPr>
          <w:id w:val="-1082829242"/>
          <w14:checkbox>
            <w14:checked w14:val="0"/>
            <w14:checkedState w14:val="2612" w14:font="MS Gothic"/>
            <w14:uncheckedState w14:val="2610" w14:font="MS Gothic"/>
          </w14:checkbox>
        </w:sdtPr>
        <w:sdtEndPr/>
        <w:sdtContent>
          <w:r w:rsidRPr="006011BB">
            <w:rPr>
              <w:rFonts w:ascii="MS Gothic" w:eastAsia="MS Gothic" w:hAnsi="MS Gothic" w:hint="eastAsia"/>
              <w:noProof/>
              <w:szCs w:val="20"/>
            </w:rPr>
            <w:t>☐</w:t>
          </w:r>
        </w:sdtContent>
      </w:sdt>
      <w:r w:rsidRPr="006011BB">
        <w:rPr>
          <w:b/>
          <w:noProof/>
        </w:rPr>
        <w:t xml:space="preserve"> </w:t>
      </w:r>
      <w:r w:rsidRPr="006011BB">
        <w:rPr>
          <w:noProof/>
        </w:rPr>
        <w:t>Obrazec za dodatne informacije za priglasitev načrta ocenjevanja</w:t>
      </w:r>
    </w:p>
    <w:p w14:paraId="7C9683AF" w14:textId="77777777" w:rsidR="00BE61CE" w:rsidRPr="006011BB" w:rsidRDefault="00BE61CE" w:rsidP="00BE61CE">
      <w:pPr>
        <w:pStyle w:val="Point1"/>
        <w:rPr>
          <w:noProof/>
          <w:szCs w:val="20"/>
        </w:rPr>
      </w:pPr>
      <w:r w:rsidRPr="00D05B2E">
        <w:rPr>
          <w:noProof/>
        </w:rPr>
        <w:t>(i)</w:t>
      </w:r>
      <w:r w:rsidRPr="00D05B2E">
        <w:rPr>
          <w:noProof/>
        </w:rPr>
        <w:tab/>
      </w:r>
      <w:sdt>
        <w:sdtPr>
          <w:rPr>
            <w:noProof/>
            <w:szCs w:val="20"/>
          </w:rPr>
          <w:id w:val="-1481847417"/>
          <w14:checkbox>
            <w14:checked w14:val="0"/>
            <w14:checkedState w14:val="2612" w14:font="MS Gothic"/>
            <w14:uncheckedState w14:val="2610" w14:font="MS Gothic"/>
          </w14:checkbox>
        </w:sdtPr>
        <w:sdtEndPr/>
        <w:sdtContent>
          <w:r w:rsidRPr="006011BB">
            <w:rPr>
              <w:rFonts w:ascii="MS Gothic" w:eastAsia="MS Gothic" w:hAnsi="MS Gothic" w:hint="eastAsia"/>
              <w:noProof/>
              <w:szCs w:val="20"/>
            </w:rPr>
            <w:t>☐</w:t>
          </w:r>
        </w:sdtContent>
      </w:sdt>
      <w:r w:rsidRPr="006011BB">
        <w:rPr>
          <w:noProof/>
        </w:rPr>
        <w:tab/>
        <w:t>Obrazec za splošne informacije za smernice EU o državni pomoči v kmetijskem in gozdarskem sektorju ter na podeželju</w:t>
      </w:r>
    </w:p>
    <w:p w14:paraId="3546BD72" w14:textId="77777777" w:rsidR="00BE61CE" w:rsidRPr="006011BB" w:rsidRDefault="009F5AA0" w:rsidP="00BE61CE">
      <w:pPr>
        <w:pStyle w:val="Tiret3"/>
        <w:rPr>
          <w:noProof/>
        </w:rPr>
      </w:pPr>
      <w:sdt>
        <w:sdtPr>
          <w:rPr>
            <w:noProof/>
          </w:rPr>
          <w:id w:val="1447808489"/>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Obrazec za dodatne informacije o pomoči v kmetijskem in gozdarskem sektorju ter na podeželju</w:t>
      </w:r>
    </w:p>
    <w:p w14:paraId="75DE9567" w14:textId="77777777" w:rsidR="00BE61CE" w:rsidRPr="006011BB" w:rsidRDefault="00BE61CE" w:rsidP="00BE61CE">
      <w:pPr>
        <w:pStyle w:val="Point1"/>
        <w:rPr>
          <w:noProof/>
          <w:szCs w:val="20"/>
        </w:rPr>
      </w:pPr>
      <w:r w:rsidRPr="00D05B2E">
        <w:rPr>
          <w:noProof/>
        </w:rPr>
        <w:t>(j)</w:t>
      </w:r>
      <w:r w:rsidRPr="00D05B2E">
        <w:rPr>
          <w:noProof/>
        </w:rPr>
        <w:tab/>
      </w:r>
      <w:r w:rsidRPr="006011BB">
        <w:rPr>
          <w:noProof/>
        </w:rPr>
        <w:t>Obrazci za dodatne informacije o pomoči letališčem in letalskim prevoznikom:</w:t>
      </w:r>
    </w:p>
    <w:p w14:paraId="77168C32" w14:textId="77777777" w:rsidR="00BE61CE" w:rsidRPr="006011BB" w:rsidRDefault="009F5AA0" w:rsidP="00BE61CE">
      <w:pPr>
        <w:pStyle w:val="Tiret2"/>
        <w:numPr>
          <w:ilvl w:val="0"/>
          <w:numId w:val="35"/>
        </w:numPr>
        <w:rPr>
          <w:noProof/>
        </w:rPr>
      </w:pPr>
      <w:sdt>
        <w:sdtPr>
          <w:rPr>
            <w:bCs/>
            <w:noProof/>
          </w:rPr>
          <w:id w:val="-1481144133"/>
          <w14:checkbox>
            <w14:checked w14:val="0"/>
            <w14:checkedState w14:val="2612" w14:font="MS Gothic"/>
            <w14:uncheckedState w14:val="2610" w14:font="MS Gothic"/>
          </w14:checkbox>
        </w:sdtPr>
        <w:sdtEndPr/>
        <w:sdtContent>
          <w:r w:rsidR="00BE61CE" w:rsidRPr="006011BB">
            <w:rPr>
              <w:rFonts w:ascii="MS Gothic" w:eastAsia="MS Gothic" w:hAnsi="MS Gothic" w:hint="eastAsia"/>
              <w:bCs/>
              <w:noProof/>
            </w:rPr>
            <w:t>☐</w:t>
          </w:r>
        </w:sdtContent>
      </w:sdt>
      <w:r w:rsidR="00BE61CE" w:rsidRPr="006011BB">
        <w:rPr>
          <w:noProof/>
        </w:rPr>
        <w:t xml:space="preserve"> pomoč za naložbe letališčem</w:t>
      </w:r>
    </w:p>
    <w:p w14:paraId="370D5D11" w14:textId="77777777" w:rsidR="00BE61CE" w:rsidRPr="006011BB" w:rsidRDefault="009F5AA0" w:rsidP="00BE61CE">
      <w:pPr>
        <w:pStyle w:val="Tiret2"/>
        <w:numPr>
          <w:ilvl w:val="0"/>
          <w:numId w:val="35"/>
        </w:numPr>
        <w:rPr>
          <w:noProof/>
        </w:rPr>
      </w:pPr>
      <w:sdt>
        <w:sdtPr>
          <w:rPr>
            <w:noProof/>
          </w:rPr>
          <w:id w:val="-875927754"/>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pomoč letališčem za tekoče poslovanje</w:t>
      </w:r>
    </w:p>
    <w:p w14:paraId="16B8153E" w14:textId="77777777" w:rsidR="00BE61CE" w:rsidRPr="006011BB" w:rsidRDefault="009F5AA0" w:rsidP="00BE61CE">
      <w:pPr>
        <w:pStyle w:val="Tiret2"/>
        <w:numPr>
          <w:ilvl w:val="0"/>
          <w:numId w:val="35"/>
        </w:numPr>
        <w:rPr>
          <w:noProof/>
        </w:rPr>
      </w:pPr>
      <w:sdt>
        <w:sdtPr>
          <w:rPr>
            <w:noProof/>
          </w:rPr>
          <w:id w:val="-707412797"/>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zagonska pomoč letalskim prevoznikom</w:t>
      </w:r>
    </w:p>
    <w:p w14:paraId="2F13AA9D" w14:textId="77777777" w:rsidR="00BE61CE" w:rsidRPr="006011BB" w:rsidRDefault="009F5AA0" w:rsidP="00BE61CE">
      <w:pPr>
        <w:pStyle w:val="Tiret2"/>
        <w:numPr>
          <w:ilvl w:val="0"/>
          <w:numId w:val="35"/>
        </w:numPr>
        <w:rPr>
          <w:noProof/>
        </w:rPr>
      </w:pPr>
      <w:sdt>
        <w:sdtPr>
          <w:rPr>
            <w:noProof/>
          </w:rPr>
          <w:id w:val="-347418512"/>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pomoč socialnega značaja v skladu s členom 107(2), točka (a), Pogodbe</w:t>
      </w:r>
    </w:p>
    <w:p w14:paraId="208520A1" w14:textId="77777777" w:rsidR="00BE61CE" w:rsidRPr="006011BB" w:rsidRDefault="009F5AA0" w:rsidP="00BE61CE">
      <w:pPr>
        <w:pStyle w:val="Tiret2"/>
        <w:numPr>
          <w:ilvl w:val="0"/>
          <w:numId w:val="35"/>
        </w:numPr>
        <w:rPr>
          <w:noProof/>
        </w:rPr>
      </w:pPr>
      <w:sdt>
        <w:sdtPr>
          <w:rPr>
            <w:noProof/>
          </w:rPr>
          <w:id w:val="-1293367934"/>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noProof/>
        </w:rPr>
        <w:t xml:space="preserve"> pomoč za pomorski promet</w:t>
      </w:r>
    </w:p>
    <w:p w14:paraId="2E4180EE" w14:textId="77777777" w:rsidR="00BE61CE" w:rsidRPr="006011BB" w:rsidRDefault="00BE61CE" w:rsidP="00BE61CE">
      <w:pPr>
        <w:pStyle w:val="Point1"/>
        <w:rPr>
          <w:b/>
          <w:bCs/>
          <w:noProof/>
          <w:szCs w:val="20"/>
        </w:rPr>
      </w:pPr>
      <w:r w:rsidRPr="00D05B2E">
        <w:rPr>
          <w:noProof/>
        </w:rPr>
        <w:t>(k)</w:t>
      </w:r>
      <w:r w:rsidRPr="00D05B2E">
        <w:rPr>
          <w:noProof/>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6011BB">
            <w:rPr>
              <w:rFonts w:ascii="MS Gothic" w:eastAsia="MS Gothic" w:hAnsi="MS Gothic" w:hint="eastAsia"/>
              <w:noProof/>
              <w:szCs w:val="20"/>
            </w:rPr>
            <w:t>☐</w:t>
          </w:r>
        </w:sdtContent>
      </w:sdt>
      <w:r w:rsidRPr="006011BB">
        <w:rPr>
          <w:b/>
          <w:noProof/>
        </w:rPr>
        <w:t xml:space="preserve"> </w:t>
      </w:r>
      <w:r w:rsidRPr="006011BB">
        <w:rPr>
          <w:noProof/>
        </w:rPr>
        <w:t>Obrazec za splošne informacije za smernice EU o državni pomoči v sektorju ribištva in akvakulture</w:t>
      </w:r>
    </w:p>
    <w:p w14:paraId="21FBE608" w14:textId="77777777" w:rsidR="00BE61CE" w:rsidRPr="006011BB" w:rsidRDefault="009F5AA0" w:rsidP="00BE61CE">
      <w:pPr>
        <w:pStyle w:val="Tiret3"/>
        <w:numPr>
          <w:ilvl w:val="0"/>
          <w:numId w:val="36"/>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BE61CE" w:rsidRPr="006011BB">
            <w:rPr>
              <w:rFonts w:ascii="MS Gothic" w:eastAsia="MS Gothic" w:hAnsi="MS Gothic" w:hint="eastAsia"/>
              <w:noProof/>
            </w:rPr>
            <w:t>☐</w:t>
          </w:r>
        </w:sdtContent>
      </w:sdt>
      <w:r w:rsidR="00BE61CE" w:rsidRPr="006011BB">
        <w:rPr>
          <w:b/>
          <w:noProof/>
        </w:rPr>
        <w:t xml:space="preserve"> </w:t>
      </w:r>
      <w:r w:rsidR="00BE61CE" w:rsidRPr="006011BB">
        <w:rPr>
          <w:noProof/>
        </w:rPr>
        <w:t>Obrazec za dodatne informacije o pomoči ribiškemu sektorju in sektorju akvakulture</w:t>
      </w:r>
    </w:p>
    <w:p w14:paraId="57B483E4" w14:textId="77777777" w:rsidR="00BE61CE" w:rsidRPr="006011BB" w:rsidRDefault="00BE61CE" w:rsidP="00BE61CE">
      <w:pPr>
        <w:pStyle w:val="ManualNumPar1"/>
        <w:rPr>
          <w:noProof/>
        </w:rPr>
      </w:pPr>
      <w:r w:rsidRPr="00D05B2E">
        <w:rPr>
          <w:noProof/>
        </w:rPr>
        <w:t>2.</w:t>
      </w:r>
      <w:r w:rsidRPr="00D05B2E">
        <w:rPr>
          <w:noProof/>
        </w:rPr>
        <w:tab/>
      </w:r>
      <w:r w:rsidRPr="006011BB">
        <w:rPr>
          <w:noProof/>
        </w:rPr>
        <w:t>Za pomoč, ki ni zajeta v nobenem obrazcu za dodatne informacije, izberite ustrezno določbo Pogodbe, smernico ali drugo besedilo, ki se uporablja za državno pomoč:</w:t>
      </w:r>
    </w:p>
    <w:p w14:paraId="4334AA81" w14:textId="77777777" w:rsidR="00BE61CE" w:rsidRPr="006011BB" w:rsidRDefault="00BE61CE" w:rsidP="00BE61CE">
      <w:pPr>
        <w:pStyle w:val="Point1"/>
        <w:rPr>
          <w:noProof/>
        </w:rPr>
      </w:pPr>
      <w:r w:rsidRPr="00D05B2E">
        <w:rPr>
          <w:noProof/>
        </w:rPr>
        <w:t>(a)</w:t>
      </w:r>
      <w:r w:rsidRPr="00D05B2E">
        <w:rPr>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6011BB">
            <w:rPr>
              <w:rFonts w:ascii="MS Gothic" w:eastAsia="MS Gothic" w:hAnsi="MS Gothic" w:hint="eastAsia"/>
              <w:bCs/>
              <w:noProof/>
            </w:rPr>
            <w:t>☐</w:t>
          </w:r>
        </w:sdtContent>
      </w:sdt>
      <w:r w:rsidRPr="006011BB">
        <w:rPr>
          <w:noProof/>
        </w:rPr>
        <w:t xml:space="preserve"> kratkoročni izvozni kredit</w:t>
      </w:r>
      <w:r w:rsidRPr="006011BB">
        <w:rPr>
          <w:rStyle w:val="FootnoteReference"/>
          <w:noProof/>
        </w:rPr>
        <w:footnoteReference w:id="24"/>
      </w:r>
    </w:p>
    <w:p w14:paraId="567DE72F" w14:textId="77777777" w:rsidR="00BE61CE" w:rsidRPr="006011BB" w:rsidRDefault="00BE61CE" w:rsidP="00BE61CE">
      <w:pPr>
        <w:pStyle w:val="Point1"/>
        <w:rPr>
          <w:noProof/>
        </w:rPr>
      </w:pPr>
      <w:r w:rsidRPr="00D05B2E">
        <w:rPr>
          <w:noProof/>
        </w:rPr>
        <w:t>(b)</w:t>
      </w:r>
      <w:r w:rsidRPr="00D05B2E">
        <w:rPr>
          <w:noProof/>
        </w:rPr>
        <w:tab/>
      </w:r>
      <w:sdt>
        <w:sdtPr>
          <w:rPr>
            <w:bCs/>
            <w:noProof/>
          </w:rPr>
          <w:id w:val="-438382677"/>
          <w14:checkbox>
            <w14:checked w14:val="0"/>
            <w14:checkedState w14:val="2612" w14:font="MS Gothic"/>
            <w14:uncheckedState w14:val="2610" w14:font="MS Gothic"/>
          </w14:checkbox>
        </w:sdtPr>
        <w:sdtEndPr/>
        <w:sdtContent>
          <w:r w:rsidRPr="006011BB">
            <w:rPr>
              <w:rFonts w:ascii="MS Gothic" w:eastAsia="MS Gothic" w:hAnsi="MS Gothic" w:hint="eastAsia"/>
              <w:bCs/>
              <w:noProof/>
            </w:rPr>
            <w:t>☐</w:t>
          </w:r>
        </w:sdtContent>
      </w:sdt>
      <w:r w:rsidRPr="006011BB">
        <w:rPr>
          <w:noProof/>
        </w:rPr>
        <w:t xml:space="preserve"> sistem trgovanja z emisijami</w:t>
      </w:r>
      <w:r w:rsidRPr="006011BB">
        <w:rPr>
          <w:rStyle w:val="FootnoteReference"/>
          <w:noProof/>
        </w:rPr>
        <w:footnoteReference w:id="25"/>
      </w:r>
    </w:p>
    <w:p w14:paraId="371AEB7D" w14:textId="77777777" w:rsidR="00BE61CE" w:rsidRPr="006011BB" w:rsidRDefault="00BE61CE" w:rsidP="00BE61CE">
      <w:pPr>
        <w:pStyle w:val="Point1"/>
        <w:rPr>
          <w:noProof/>
        </w:rPr>
      </w:pPr>
      <w:r w:rsidRPr="00D05B2E">
        <w:rPr>
          <w:noProof/>
        </w:rPr>
        <w:lastRenderedPageBreak/>
        <w:t>(c)</w:t>
      </w:r>
      <w:r w:rsidRPr="00D05B2E">
        <w:rPr>
          <w:noProof/>
        </w:rPr>
        <w:tab/>
      </w:r>
      <w:sdt>
        <w:sdtPr>
          <w:rPr>
            <w:bCs/>
            <w:noProof/>
          </w:rPr>
          <w:id w:val="-306404316"/>
          <w14:checkbox>
            <w14:checked w14:val="0"/>
            <w14:checkedState w14:val="2612" w14:font="MS Gothic"/>
            <w14:uncheckedState w14:val="2610" w14:font="MS Gothic"/>
          </w14:checkbox>
        </w:sdtPr>
        <w:sdtEndPr/>
        <w:sdtContent>
          <w:r w:rsidRPr="006011BB">
            <w:rPr>
              <w:rFonts w:ascii="MS Gothic" w:eastAsia="MS Gothic" w:hAnsi="MS Gothic" w:hint="eastAsia"/>
              <w:bCs/>
              <w:noProof/>
            </w:rPr>
            <w:t>☐</w:t>
          </w:r>
        </w:sdtContent>
      </w:sdt>
      <w:r w:rsidRPr="006011BB">
        <w:rPr>
          <w:noProof/>
        </w:rPr>
        <w:t xml:space="preserve"> sporočilo o bančništvu</w:t>
      </w:r>
      <w:r w:rsidRPr="006011BB">
        <w:rPr>
          <w:rStyle w:val="FootnoteReference"/>
          <w:noProof/>
        </w:rPr>
        <w:footnoteReference w:id="26"/>
      </w:r>
    </w:p>
    <w:p w14:paraId="1EC8E617" w14:textId="77777777" w:rsidR="00BE61CE" w:rsidRPr="006011BB" w:rsidRDefault="00BE61CE" w:rsidP="00BE61CE">
      <w:pPr>
        <w:pStyle w:val="Point1"/>
        <w:rPr>
          <w:noProof/>
        </w:rPr>
      </w:pPr>
      <w:r w:rsidRPr="00D05B2E">
        <w:rPr>
          <w:noProof/>
        </w:rPr>
        <w:t>(d)</w:t>
      </w:r>
      <w:r w:rsidRPr="00D05B2E">
        <w:rPr>
          <w:noProof/>
        </w:rPr>
        <w:tab/>
      </w:r>
      <w:sdt>
        <w:sdtPr>
          <w:rPr>
            <w:bCs/>
            <w:noProof/>
          </w:rPr>
          <w:id w:val="378514039"/>
          <w14:checkbox>
            <w14:checked w14:val="0"/>
            <w14:checkedState w14:val="2612" w14:font="MS Gothic"/>
            <w14:uncheckedState w14:val="2610" w14:font="MS Gothic"/>
          </w14:checkbox>
        </w:sdtPr>
        <w:sdtEndPr/>
        <w:sdtContent>
          <w:r w:rsidRPr="006011BB">
            <w:rPr>
              <w:rFonts w:ascii="MS Gothic" w:eastAsia="MS Gothic" w:hAnsi="MS Gothic" w:hint="eastAsia"/>
              <w:bCs/>
              <w:noProof/>
            </w:rPr>
            <w:t>☐</w:t>
          </w:r>
        </w:sdtContent>
      </w:sdt>
      <w:r w:rsidRPr="006011BB">
        <w:rPr>
          <w:noProof/>
        </w:rPr>
        <w:t xml:space="preserve"> sporočilo o pomembnih projektih skupnega evropskega interesa</w:t>
      </w:r>
      <w:r w:rsidRPr="006011BB">
        <w:rPr>
          <w:rStyle w:val="FootnoteReference"/>
          <w:noProof/>
        </w:rPr>
        <w:footnoteReference w:id="27"/>
      </w:r>
    </w:p>
    <w:p w14:paraId="1C2FC55E" w14:textId="77777777" w:rsidR="00BE61CE" w:rsidRPr="006011BB" w:rsidRDefault="00BE61CE" w:rsidP="00BE61CE">
      <w:pPr>
        <w:pStyle w:val="Point1"/>
        <w:rPr>
          <w:noProof/>
        </w:rPr>
      </w:pPr>
      <w:r w:rsidRPr="00D05B2E">
        <w:rPr>
          <w:noProof/>
        </w:rPr>
        <w:t>(e)</w:t>
      </w:r>
      <w:r w:rsidRPr="00D05B2E">
        <w:rPr>
          <w:noProof/>
        </w:rPr>
        <w:tab/>
      </w:r>
      <w:sdt>
        <w:sdtPr>
          <w:rPr>
            <w:bCs/>
            <w:noProof/>
          </w:rPr>
          <w:id w:val="-2132083736"/>
          <w14:checkbox>
            <w14:checked w14:val="0"/>
            <w14:checkedState w14:val="2612" w14:font="MS Gothic"/>
            <w14:uncheckedState w14:val="2610" w14:font="MS Gothic"/>
          </w14:checkbox>
        </w:sdtPr>
        <w:sdtEndPr/>
        <w:sdtContent>
          <w:r w:rsidRPr="006011BB">
            <w:rPr>
              <w:rFonts w:ascii="MS Gothic" w:eastAsia="MS Gothic" w:hAnsi="MS Gothic" w:hint="eastAsia"/>
              <w:bCs/>
              <w:noProof/>
            </w:rPr>
            <w:t>☐</w:t>
          </w:r>
        </w:sdtContent>
      </w:sdt>
      <w:r w:rsidRPr="006011BB">
        <w:rPr>
          <w:noProof/>
        </w:rPr>
        <w:t xml:space="preserve"> storitve splošnega gospodarskega pomena (člen 106(2) Pogodbe)</w:t>
      </w:r>
      <w:r w:rsidRPr="006011BB">
        <w:rPr>
          <w:rStyle w:val="FootnoteReference"/>
          <w:noProof/>
        </w:rPr>
        <w:footnoteReference w:id="28"/>
      </w:r>
    </w:p>
    <w:p w14:paraId="6FB365C9" w14:textId="77777777" w:rsidR="00BE61CE" w:rsidRPr="006011BB" w:rsidRDefault="00BE61CE" w:rsidP="00BE61CE">
      <w:pPr>
        <w:pStyle w:val="Point1"/>
        <w:rPr>
          <w:noProof/>
        </w:rPr>
      </w:pPr>
      <w:r w:rsidRPr="00D05B2E">
        <w:rPr>
          <w:noProof/>
        </w:rPr>
        <w:t>(f)</w:t>
      </w:r>
      <w:r w:rsidRPr="00D05B2E">
        <w:rPr>
          <w:noProof/>
        </w:rPr>
        <w:tab/>
      </w:r>
      <w:sdt>
        <w:sdtPr>
          <w:rPr>
            <w:noProof/>
          </w:rPr>
          <w:id w:val="89289766"/>
          <w14:checkbox>
            <w14:checked w14:val="0"/>
            <w14:checkedState w14:val="2612" w14:font="MS Gothic"/>
            <w14:uncheckedState w14:val="2610" w14:font="MS Gothic"/>
          </w14:checkbox>
        </w:sdtPr>
        <w:sdtEndPr/>
        <w:sdtContent>
          <w:r w:rsidRPr="006011BB">
            <w:rPr>
              <w:rFonts w:ascii="MS Gothic" w:eastAsia="MS Gothic" w:hAnsi="MS Gothic" w:hint="eastAsia"/>
              <w:noProof/>
            </w:rPr>
            <w:t>☐</w:t>
          </w:r>
        </w:sdtContent>
      </w:sdt>
      <w:r w:rsidRPr="006011BB">
        <w:rPr>
          <w:noProof/>
        </w:rPr>
        <w:t xml:space="preserve"> člen 93 Pogodbe</w:t>
      </w:r>
    </w:p>
    <w:p w14:paraId="5054CA87" w14:textId="77777777" w:rsidR="00BE61CE" w:rsidRPr="006011BB" w:rsidRDefault="00BE61CE" w:rsidP="00BE61CE">
      <w:pPr>
        <w:pStyle w:val="Point1"/>
        <w:rPr>
          <w:noProof/>
        </w:rPr>
      </w:pPr>
      <w:r w:rsidRPr="00D05B2E">
        <w:rPr>
          <w:noProof/>
        </w:rPr>
        <w:t>(g)</w:t>
      </w:r>
      <w:r w:rsidRPr="00D05B2E">
        <w:rPr>
          <w:noProof/>
        </w:rPr>
        <w:tab/>
      </w:r>
      <w:sdt>
        <w:sdtPr>
          <w:rPr>
            <w:bCs/>
            <w:noProof/>
          </w:rPr>
          <w:id w:val="1324545488"/>
          <w14:checkbox>
            <w14:checked w14:val="0"/>
            <w14:checkedState w14:val="2612" w14:font="MS Gothic"/>
            <w14:uncheckedState w14:val="2610" w14:font="MS Gothic"/>
          </w14:checkbox>
        </w:sdtPr>
        <w:sdtEndPr/>
        <w:sdtContent>
          <w:r w:rsidRPr="006011BB">
            <w:rPr>
              <w:rFonts w:ascii="MS Gothic" w:eastAsia="MS Gothic" w:hAnsi="MS Gothic" w:hint="eastAsia"/>
              <w:bCs/>
              <w:noProof/>
            </w:rPr>
            <w:t>☐</w:t>
          </w:r>
        </w:sdtContent>
      </w:sdt>
      <w:r w:rsidRPr="006011BB">
        <w:rPr>
          <w:noProof/>
        </w:rPr>
        <w:t xml:space="preserve"> člen 107(2), točka (a), Pogodbe</w:t>
      </w:r>
    </w:p>
    <w:p w14:paraId="5FEA7648" w14:textId="77777777" w:rsidR="00BE61CE" w:rsidRPr="006011BB" w:rsidRDefault="00BE61CE" w:rsidP="00BE61CE">
      <w:pPr>
        <w:pStyle w:val="Point1"/>
        <w:rPr>
          <w:noProof/>
        </w:rPr>
      </w:pPr>
      <w:r w:rsidRPr="00D05B2E">
        <w:rPr>
          <w:noProof/>
        </w:rPr>
        <w:t>(h)</w:t>
      </w:r>
      <w:r w:rsidRPr="00D05B2E">
        <w:rPr>
          <w:noProof/>
        </w:rPr>
        <w:tab/>
      </w:r>
      <w:sdt>
        <w:sdtPr>
          <w:rPr>
            <w:bCs/>
            <w:noProof/>
          </w:rPr>
          <w:id w:val="101542141"/>
          <w14:checkbox>
            <w14:checked w14:val="0"/>
            <w14:checkedState w14:val="2612" w14:font="MS Gothic"/>
            <w14:uncheckedState w14:val="2610" w14:font="MS Gothic"/>
          </w14:checkbox>
        </w:sdtPr>
        <w:sdtEndPr/>
        <w:sdtContent>
          <w:r w:rsidRPr="006011BB">
            <w:rPr>
              <w:rFonts w:ascii="MS Gothic" w:eastAsia="MS Gothic" w:hAnsi="MS Gothic" w:hint="eastAsia"/>
              <w:bCs/>
              <w:noProof/>
            </w:rPr>
            <w:t>☐</w:t>
          </w:r>
        </w:sdtContent>
      </w:sdt>
      <w:r w:rsidRPr="006011BB">
        <w:rPr>
          <w:noProof/>
        </w:rPr>
        <w:t xml:space="preserve"> člen 107(2), točka (b), Pogodbe</w:t>
      </w:r>
    </w:p>
    <w:p w14:paraId="40C88ECF" w14:textId="77777777" w:rsidR="00BE61CE" w:rsidRPr="006011BB" w:rsidRDefault="00BE61CE" w:rsidP="00BE61CE">
      <w:pPr>
        <w:pStyle w:val="Point1"/>
        <w:rPr>
          <w:bCs/>
          <w:noProof/>
        </w:rPr>
      </w:pPr>
      <w:r w:rsidRPr="00D05B2E">
        <w:rPr>
          <w:noProof/>
        </w:rPr>
        <w:t>(i)</w:t>
      </w:r>
      <w:r w:rsidRPr="00D05B2E">
        <w:rPr>
          <w:noProof/>
        </w:rPr>
        <w:tab/>
      </w:r>
      <w:sdt>
        <w:sdtPr>
          <w:rPr>
            <w:bCs/>
            <w:noProof/>
          </w:rPr>
          <w:id w:val="1576404649"/>
          <w14:checkbox>
            <w14:checked w14:val="0"/>
            <w14:checkedState w14:val="2612" w14:font="MS Gothic"/>
            <w14:uncheckedState w14:val="2610" w14:font="MS Gothic"/>
          </w14:checkbox>
        </w:sdtPr>
        <w:sdtEndPr/>
        <w:sdtContent>
          <w:r w:rsidRPr="006011BB">
            <w:rPr>
              <w:rFonts w:ascii="MS Gothic" w:eastAsia="MS Gothic" w:hAnsi="MS Gothic" w:hint="eastAsia"/>
              <w:bCs/>
              <w:noProof/>
            </w:rPr>
            <w:t>☐</w:t>
          </w:r>
        </w:sdtContent>
      </w:sdt>
      <w:r w:rsidRPr="006011BB">
        <w:rPr>
          <w:noProof/>
        </w:rPr>
        <w:t xml:space="preserve"> člen 107(3), točka (a), Pogodbe</w:t>
      </w:r>
    </w:p>
    <w:p w14:paraId="691B6F31" w14:textId="77777777" w:rsidR="00BE61CE" w:rsidRPr="006011BB" w:rsidRDefault="00BE61CE" w:rsidP="00BE61CE">
      <w:pPr>
        <w:pStyle w:val="Point1"/>
        <w:rPr>
          <w:bCs/>
          <w:noProof/>
        </w:rPr>
      </w:pPr>
      <w:r w:rsidRPr="00D05B2E">
        <w:rPr>
          <w:noProof/>
        </w:rPr>
        <w:t>(j)</w:t>
      </w:r>
      <w:r w:rsidRPr="00D05B2E">
        <w:rPr>
          <w:noProof/>
        </w:rPr>
        <w:tab/>
      </w:r>
      <w:sdt>
        <w:sdtPr>
          <w:rPr>
            <w:bCs/>
            <w:noProof/>
          </w:rPr>
          <w:id w:val="446131841"/>
          <w14:checkbox>
            <w14:checked w14:val="0"/>
            <w14:checkedState w14:val="2612" w14:font="MS Gothic"/>
            <w14:uncheckedState w14:val="2610" w14:font="MS Gothic"/>
          </w14:checkbox>
        </w:sdtPr>
        <w:sdtEndPr/>
        <w:sdtContent>
          <w:r w:rsidRPr="006011BB">
            <w:rPr>
              <w:rFonts w:ascii="MS Gothic" w:eastAsia="MS Gothic" w:hAnsi="MS Gothic" w:hint="eastAsia"/>
              <w:bCs/>
              <w:noProof/>
            </w:rPr>
            <w:t>☐</w:t>
          </w:r>
        </w:sdtContent>
      </w:sdt>
      <w:r w:rsidRPr="006011BB">
        <w:rPr>
          <w:noProof/>
        </w:rPr>
        <w:t xml:space="preserve"> člen 107(3), točka (b), Pogodbe</w:t>
      </w:r>
    </w:p>
    <w:p w14:paraId="5C859C64" w14:textId="77777777" w:rsidR="00BE61CE" w:rsidRPr="006011BB" w:rsidRDefault="00BE61CE" w:rsidP="00BE61CE">
      <w:pPr>
        <w:pStyle w:val="Point1"/>
        <w:rPr>
          <w:noProof/>
        </w:rPr>
      </w:pPr>
      <w:r w:rsidRPr="00D05B2E">
        <w:rPr>
          <w:noProof/>
        </w:rPr>
        <w:t>(k)</w:t>
      </w:r>
      <w:r w:rsidRPr="00D05B2E">
        <w:rPr>
          <w:noProof/>
        </w:rPr>
        <w:tab/>
      </w:r>
      <w:sdt>
        <w:sdtPr>
          <w:rPr>
            <w:bCs/>
            <w:noProof/>
          </w:rPr>
          <w:id w:val="-128240485"/>
          <w14:checkbox>
            <w14:checked w14:val="0"/>
            <w14:checkedState w14:val="2612" w14:font="MS Gothic"/>
            <w14:uncheckedState w14:val="2610" w14:font="MS Gothic"/>
          </w14:checkbox>
        </w:sdtPr>
        <w:sdtEndPr/>
        <w:sdtContent>
          <w:r w:rsidRPr="006011BB">
            <w:rPr>
              <w:rFonts w:ascii="MS Gothic" w:eastAsia="MS Gothic" w:hAnsi="MS Gothic" w:hint="eastAsia"/>
              <w:bCs/>
              <w:noProof/>
            </w:rPr>
            <w:t>☐</w:t>
          </w:r>
        </w:sdtContent>
      </w:sdt>
      <w:r w:rsidRPr="006011BB">
        <w:rPr>
          <w:noProof/>
        </w:rPr>
        <w:t xml:space="preserve"> člen 107(3), točka (c), Pogodbe</w:t>
      </w:r>
    </w:p>
    <w:p w14:paraId="0CCD9042" w14:textId="77777777" w:rsidR="00BE61CE" w:rsidRPr="006011BB" w:rsidRDefault="00BE61CE" w:rsidP="00BE61CE">
      <w:pPr>
        <w:pStyle w:val="Point1"/>
        <w:rPr>
          <w:noProof/>
        </w:rPr>
      </w:pPr>
      <w:r w:rsidRPr="00D05B2E">
        <w:rPr>
          <w:noProof/>
        </w:rPr>
        <w:t>(l)</w:t>
      </w:r>
      <w:r w:rsidRPr="00D05B2E">
        <w:rPr>
          <w:noProof/>
        </w:rPr>
        <w:tab/>
      </w:r>
      <w:sdt>
        <w:sdtPr>
          <w:rPr>
            <w:bCs/>
            <w:noProof/>
          </w:rPr>
          <w:id w:val="-1817715271"/>
          <w14:checkbox>
            <w14:checked w14:val="0"/>
            <w14:checkedState w14:val="2612" w14:font="MS Gothic"/>
            <w14:uncheckedState w14:val="2610" w14:font="MS Gothic"/>
          </w14:checkbox>
        </w:sdtPr>
        <w:sdtEndPr/>
        <w:sdtContent>
          <w:r w:rsidRPr="006011BB">
            <w:rPr>
              <w:rFonts w:ascii="MS Gothic" w:eastAsia="MS Gothic" w:hAnsi="MS Gothic" w:hint="eastAsia"/>
              <w:bCs/>
              <w:noProof/>
            </w:rPr>
            <w:t>☐</w:t>
          </w:r>
        </w:sdtContent>
      </w:sdt>
      <w:r w:rsidRPr="006011BB">
        <w:rPr>
          <w:noProof/>
        </w:rPr>
        <w:tab/>
        <w:t>člen 107(3), točka (d), Pogodbe</w:t>
      </w:r>
    </w:p>
    <w:p w14:paraId="4523E4FB" w14:textId="3E0AA229" w:rsidR="00BE61CE" w:rsidRDefault="00BE61CE" w:rsidP="00BE61CE">
      <w:pPr>
        <w:pStyle w:val="Point1"/>
        <w:rPr>
          <w:noProof/>
        </w:rPr>
      </w:pPr>
      <w:r w:rsidRPr="00D05B2E">
        <w:rPr>
          <w:noProof/>
        </w:rPr>
        <w:t>(m)</w:t>
      </w:r>
      <w:r w:rsidRPr="00D05B2E">
        <w:rPr>
          <w:noProof/>
        </w:rPr>
        <w:tab/>
      </w:r>
      <w:sdt>
        <w:sdtPr>
          <w:rPr>
            <w:bCs/>
            <w:noProof/>
          </w:rPr>
          <w:id w:val="-436217190"/>
          <w14:checkbox>
            <w14:checked w14:val="0"/>
            <w14:checkedState w14:val="2612" w14:font="MS Gothic"/>
            <w14:uncheckedState w14:val="2610" w14:font="MS Gothic"/>
          </w14:checkbox>
        </w:sdtPr>
        <w:sdtEndPr/>
        <w:sdtContent>
          <w:r w:rsidRPr="006011BB">
            <w:rPr>
              <w:rFonts w:ascii="MS Gothic" w:eastAsia="MS Gothic" w:hAnsi="MS Gothic" w:hint="eastAsia"/>
              <w:bCs/>
              <w:noProof/>
            </w:rPr>
            <w:t>☐</w:t>
          </w:r>
        </w:sdtContent>
      </w:sdt>
      <w:r w:rsidRPr="006011BB">
        <w:rPr>
          <w:noProof/>
        </w:rPr>
        <w:t xml:space="preserve"> drugo, navedite:</w:t>
      </w:r>
    </w:p>
    <w:p w14:paraId="0C005CE6" w14:textId="77777777" w:rsidR="00BE61CE" w:rsidRPr="006011BB" w:rsidRDefault="00BE61CE" w:rsidP="00BE61CE">
      <w:pPr>
        <w:tabs>
          <w:tab w:val="left" w:leader="dot" w:pos="9072"/>
        </w:tabs>
        <w:ind w:left="567"/>
        <w:rPr>
          <w:noProof/>
          <w:szCs w:val="20"/>
        </w:rPr>
      </w:pPr>
      <w:r w:rsidRPr="006011BB">
        <w:rPr>
          <w:noProof/>
        </w:rPr>
        <w:tab/>
      </w:r>
    </w:p>
    <w:p w14:paraId="0D144315" w14:textId="77777777" w:rsidR="00BE61CE" w:rsidRPr="006011BB" w:rsidRDefault="00BE61CE" w:rsidP="00BE61CE">
      <w:pPr>
        <w:keepNext/>
        <w:ind w:left="567"/>
        <w:rPr>
          <w:noProof/>
          <w:szCs w:val="20"/>
        </w:rPr>
      </w:pPr>
      <w:r w:rsidRPr="006011BB">
        <w:rPr>
          <w:noProof/>
        </w:rPr>
        <w:t>Utemeljite združljivost pomoči, ki se uvršča v kategorije, izbrane v tej točki:</w:t>
      </w:r>
    </w:p>
    <w:p w14:paraId="5D5E448F" w14:textId="77777777" w:rsidR="00BE61CE" w:rsidRPr="006011BB" w:rsidRDefault="00BE61CE" w:rsidP="00BE61CE">
      <w:pPr>
        <w:tabs>
          <w:tab w:val="left" w:leader="dot" w:pos="9072"/>
        </w:tabs>
        <w:ind w:left="567"/>
        <w:rPr>
          <w:noProof/>
          <w:szCs w:val="20"/>
        </w:rPr>
      </w:pPr>
      <w:r w:rsidRPr="006011BB">
        <w:rPr>
          <w:noProof/>
        </w:rPr>
        <w:tab/>
      </w:r>
    </w:p>
    <w:p w14:paraId="04790A2E" w14:textId="77777777" w:rsidR="00BE61CE" w:rsidRPr="006011BB" w:rsidRDefault="00BE61CE" w:rsidP="00BE61CE">
      <w:pPr>
        <w:rPr>
          <w:i/>
          <w:noProof/>
          <w:szCs w:val="20"/>
        </w:rPr>
      </w:pPr>
      <w:r w:rsidRPr="006011BB">
        <w:rPr>
          <w:i/>
          <w:noProof/>
        </w:rPr>
        <w:t>Iz praktičnih razlogov se priporoča, da predložene dokumente oštevilčite kot priloge in da se v ustreznih oddelkih obrazcev za dodatne informacije sklicujete na njihove številke.</w:t>
      </w:r>
    </w:p>
    <w:sectPr w:rsidR="00BE61CE" w:rsidRPr="006011BB" w:rsidSect="00BE61CE">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313F7" w14:textId="77777777" w:rsidR="00BE61CE" w:rsidRDefault="00BE61CE" w:rsidP="00BE61CE">
      <w:pPr>
        <w:spacing w:before="0" w:after="0"/>
      </w:pPr>
      <w:r>
        <w:separator/>
      </w:r>
    </w:p>
  </w:endnote>
  <w:endnote w:type="continuationSeparator" w:id="0">
    <w:p w14:paraId="61CADF8A" w14:textId="77777777" w:rsidR="00BE61CE" w:rsidRDefault="00BE61CE" w:rsidP="00BE61C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8727C" w14:textId="77777777" w:rsidR="00D67799" w:rsidRDefault="00D677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5C91" w14:textId="3352053C" w:rsidR="00D67799" w:rsidRPr="00BE61CE" w:rsidRDefault="00BE61CE" w:rsidP="00BE61C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99FBF" w14:textId="77777777" w:rsidR="00D67799" w:rsidRDefault="00D67799" w:rsidP="007C61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097E5" w14:textId="77777777" w:rsidR="00BE61CE" w:rsidRDefault="00BE61CE" w:rsidP="00BE61CE">
      <w:pPr>
        <w:spacing w:before="0" w:after="0"/>
      </w:pPr>
      <w:r>
        <w:separator/>
      </w:r>
    </w:p>
  </w:footnote>
  <w:footnote w:type="continuationSeparator" w:id="0">
    <w:p w14:paraId="1E1AC9D5" w14:textId="77777777" w:rsidR="00BE61CE" w:rsidRDefault="00BE61CE" w:rsidP="00BE61CE">
      <w:pPr>
        <w:spacing w:before="0" w:after="0"/>
      </w:pPr>
      <w:r>
        <w:continuationSeparator/>
      </w:r>
    </w:p>
  </w:footnote>
  <w:footnote w:id="1">
    <w:p w14:paraId="2D3BCB7C" w14:textId="77777777" w:rsidR="00BE61CE" w:rsidRDefault="00BE61CE" w:rsidP="00BE61CE">
      <w:pPr>
        <w:pStyle w:val="FootnoteText"/>
      </w:pPr>
      <w:r>
        <w:rPr>
          <w:rStyle w:val="FootnoteReference"/>
        </w:rPr>
        <w:footnoteRef/>
      </w:r>
      <w:r>
        <w:tab/>
        <w:t>Uredba Komisije (ES) št. 794/2004 z dne 21. aprila 2004 o izvajanju Uredbe Sveta (EU) 2015/1589 o določitvi podrobnih pravil za uporabo člena 108 Pogodbe o delovanju Evropske unije (UL L 140, 30.4.2004, str. 1).</w:t>
      </w:r>
    </w:p>
  </w:footnote>
  <w:footnote w:id="2">
    <w:p w14:paraId="69FA1D79" w14:textId="77777777" w:rsidR="00BE61CE" w:rsidRPr="006011BB" w:rsidRDefault="00BE61CE" w:rsidP="00BE61CE">
      <w:pPr>
        <w:pStyle w:val="FootnoteText"/>
        <w:rPr>
          <w:rFonts w:eastAsia="Times New Roman"/>
        </w:rPr>
      </w:pPr>
      <w:r>
        <w:rPr>
          <w:rStyle w:val="FootnoteReference"/>
        </w:rPr>
        <w:footnoteRef/>
      </w:r>
      <w:r>
        <w:tab/>
      </w:r>
      <w:r w:rsidRPr="00BD161A">
        <w:rPr>
          <w:rStyle w:val="FootnoteTextChar"/>
        </w:rPr>
        <w:t>NACE Rev. 2,1 ali poznejša zakonodaja, ki jo spreminja ali nadomešča. NACE je statistična klasifikacija gospodarskih dejavnosti v Evropski uniji, kot je določeno v Uredbi (ES) št. 1893/2006 Evropskega parlamenta in Sveta z dne 20. decembra 2006</w:t>
      </w:r>
      <w:r w:rsidRPr="006011BB">
        <w:rPr>
          <w:rStyle w:val="Strong"/>
          <w:rFonts w:ascii="Lucida Sans Unicode" w:hAnsi="Lucida Sans Unicode"/>
          <w:color w:val="444444"/>
          <w:sz w:val="19"/>
        </w:rPr>
        <w:t xml:space="preserve"> </w:t>
      </w:r>
      <w:r w:rsidRPr="00BD161A">
        <w:rPr>
          <w:rStyle w:val="FootnoteTextChar"/>
        </w:rPr>
        <w:t>o statistični klasifikaciji gospodarskih dejavnosti NACE Revizija 2</w:t>
      </w:r>
      <w:r w:rsidRPr="006011BB">
        <w:t xml:space="preserve"> </w:t>
      </w:r>
      <w:r w:rsidRPr="00BD161A">
        <w:rPr>
          <w:rStyle w:val="FootnoteTextChar"/>
        </w:rPr>
        <w:t>in o spremembi Uredbe Sveta (EGS) št. 3037/90 kakor tudi nekaterih uredb ES o posebnih statističnih področjih (UL L 393, 30.12.2006, str. 1).</w:t>
      </w:r>
    </w:p>
  </w:footnote>
  <w:footnote w:id="3">
    <w:p w14:paraId="3B49AB76" w14:textId="77777777" w:rsidR="00BE61CE" w:rsidRPr="006011BB" w:rsidRDefault="00BE61CE" w:rsidP="00BE61CE">
      <w:pPr>
        <w:pStyle w:val="FootnoteText"/>
      </w:pPr>
      <w:r>
        <w:rPr>
          <w:rStyle w:val="FootnoteReference"/>
        </w:rPr>
        <w:footnoteRef/>
      </w:r>
      <w:r w:rsidRPr="006011BB">
        <w:tab/>
        <w:t xml:space="preserve">Priporočilo Komisije </w:t>
      </w:r>
      <w:r w:rsidRPr="006011BB">
        <w:rPr>
          <w:color w:val="000000"/>
        </w:rPr>
        <w:t>2003/361/ES</w:t>
      </w:r>
      <w:r w:rsidRPr="006011BB">
        <w:t xml:space="preserve"> z dne 6. maja 2003 o opredelitvi mikro, malih in srednjih podjetij (UL L 124, 20.5.2003, str. 36, ELI: </w:t>
      </w:r>
      <w:hyperlink r:id="rId1" w:tooltip="Povezava ELI na ta dokument" w:history="1">
        <w:r w:rsidRPr="006011BB">
          <w:rPr>
            <w:rStyle w:val="Hyperlink"/>
          </w:rPr>
          <w:t>http://data.europa.eu/eli/reco/2003/361/oj</w:t>
        </w:r>
      </w:hyperlink>
      <w:r w:rsidRPr="006011BB">
        <w:t>).</w:t>
      </w:r>
    </w:p>
  </w:footnote>
  <w:footnote w:id="4">
    <w:p w14:paraId="1443950D" w14:textId="77777777" w:rsidR="00BE61CE" w:rsidRPr="006011BB" w:rsidRDefault="00BE61CE" w:rsidP="00BE61CE">
      <w:pPr>
        <w:pStyle w:val="FootnoteText"/>
      </w:pPr>
      <w:r>
        <w:rPr>
          <w:rStyle w:val="FootnoteReference"/>
        </w:rPr>
        <w:footnoteRef/>
      </w:r>
      <w:r w:rsidRPr="006011BB">
        <w:tab/>
        <w:t>Upravičenec do pomoči mora v primeru partnerskega ali povezanega podjetja pri navedbi zneskov upoštevati število zaposlenih in finančne podatke povezanih podjetij in/ali partnerskih podjetij.</w:t>
      </w:r>
    </w:p>
  </w:footnote>
  <w:footnote w:id="5">
    <w:p w14:paraId="7FB9DCA0" w14:textId="77777777" w:rsidR="00BE61CE" w:rsidRPr="006011BB" w:rsidRDefault="00BE61CE" w:rsidP="00BE61CE">
      <w:pPr>
        <w:pStyle w:val="FootnoteText"/>
      </w:pPr>
      <w:r>
        <w:rPr>
          <w:rStyle w:val="FootnoteReference"/>
        </w:rPr>
        <w:footnoteRef/>
      </w:r>
      <w:r w:rsidRPr="006011BB">
        <w:tab/>
        <w:t>Kot je opredeljeno v Smernicah o državni pomoči za reševanje in prestrukturiranje nefinančnih podjetij v težavah (UL C 249, 31.7.2014, str. 1).</w:t>
      </w:r>
    </w:p>
  </w:footnote>
  <w:footnote w:id="6">
    <w:p w14:paraId="1851DC37" w14:textId="77777777" w:rsidR="00BE61CE" w:rsidRPr="006011BB" w:rsidRDefault="00BE61CE" w:rsidP="00BE61CE">
      <w:pPr>
        <w:pStyle w:val="FootnoteText"/>
        <w:rPr>
          <w:color w:val="000000"/>
        </w:rPr>
      </w:pPr>
      <w:r>
        <w:rPr>
          <w:rStyle w:val="FootnoteReference"/>
        </w:rPr>
        <w:footnoteRef/>
      </w:r>
      <w:r w:rsidRPr="006011BB">
        <w:rPr>
          <w:color w:val="000000"/>
        </w:rPr>
        <w:tab/>
        <w:t>Registracijska številka odobrene ali skupinsko izvzete sheme, ki jo dodeli Komisija.</w:t>
      </w:r>
    </w:p>
  </w:footnote>
  <w:footnote w:id="7">
    <w:p w14:paraId="1779E7A6" w14:textId="77777777" w:rsidR="00BE61CE" w:rsidRPr="006011BB" w:rsidRDefault="00BE61CE" w:rsidP="00BE61CE">
      <w:pPr>
        <w:pStyle w:val="FootnoteText"/>
        <w:rPr>
          <w:color w:val="000000"/>
        </w:rPr>
      </w:pPr>
      <w:r>
        <w:rPr>
          <w:rStyle w:val="FootnoteReference"/>
        </w:rPr>
        <w:footnoteRef/>
      </w:r>
      <w:r w:rsidRPr="006011BB">
        <w:tab/>
        <w:t>Pojem „individualna pomoč“ v skladu s členom 1, točka (e), Uredbe (EU) 2015/1589 pomeni pomoč, ki ni dodeljena na podlagi sheme pomoči, in pomoč, ki jo je treba uradno priglasiti, dodeljeno na podlagi sheme pomoči.</w:t>
      </w:r>
    </w:p>
  </w:footnote>
  <w:footnote w:id="8">
    <w:p w14:paraId="3AB89197" w14:textId="77777777" w:rsidR="00BE61CE" w:rsidRPr="006011BB" w:rsidRDefault="00BE61CE" w:rsidP="00BE61CE">
      <w:pPr>
        <w:pStyle w:val="FootnoteText"/>
        <w:rPr>
          <w:color w:val="000000"/>
        </w:rPr>
      </w:pPr>
      <w:r>
        <w:rPr>
          <w:rStyle w:val="FootnoteReference"/>
        </w:rPr>
        <w:footnoteRef/>
      </w:r>
      <w:r w:rsidRPr="006011BB">
        <w:rPr>
          <w:color w:val="000000"/>
        </w:rPr>
        <w:tab/>
        <w:t>Registracijska številka odobrene ali skupinsko izvzete sheme, ki jo dodeli Komisija.</w:t>
      </w:r>
    </w:p>
  </w:footnote>
  <w:footnote w:id="9">
    <w:p w14:paraId="55B60FDE" w14:textId="77777777" w:rsidR="00BE61CE" w:rsidRPr="006011BB" w:rsidRDefault="00BE61CE" w:rsidP="00BE61CE">
      <w:pPr>
        <w:pStyle w:val="FootnoteText"/>
      </w:pPr>
      <w:r>
        <w:rPr>
          <w:rStyle w:val="FootnoteReference"/>
        </w:rPr>
        <w:footnoteRef/>
      </w:r>
      <w:r w:rsidRPr="006011BB">
        <w:tab/>
        <w:t>Datum pravno zavezujoče zaveze za dodelitev pomoči.</w:t>
      </w:r>
    </w:p>
  </w:footnote>
  <w:footnote w:id="10">
    <w:p w14:paraId="448B9276" w14:textId="77777777" w:rsidR="00BE61CE" w:rsidRPr="006011BB" w:rsidRDefault="00BE61CE" w:rsidP="00BE61CE">
      <w:pPr>
        <w:pStyle w:val="FootnoteText"/>
      </w:pPr>
      <w:r>
        <w:rPr>
          <w:rStyle w:val="FootnoteReference"/>
        </w:rPr>
        <w:footnoteRef/>
      </w:r>
      <w:r w:rsidRPr="006011BB">
        <w:tab/>
        <w:t>V primeru pomoči kmetijskemu sektorju ali ribiškemu sektorju in sektorju akvakulture so zahtevane informacije o skladnosti s skupnimi načeli ocenjevanja v delih III.12 (Obrazec za splošne informacije za Smernice o državni pomoči v kmetijskem in gozdarskem sektorju ter na podeželju) in III.14 (Obrazec za splošne informacije za Smernice o državni pomoči v sektorju ribištva in akvakulture).</w:t>
      </w:r>
    </w:p>
  </w:footnote>
  <w:footnote w:id="11">
    <w:p w14:paraId="397E9867" w14:textId="77777777" w:rsidR="00BE61CE" w:rsidRPr="006011BB" w:rsidRDefault="00BE61CE" w:rsidP="00BE61CE">
      <w:pPr>
        <w:pStyle w:val="FootnoteText"/>
      </w:pPr>
      <w:r>
        <w:rPr>
          <w:rStyle w:val="FootnoteReference"/>
        </w:rPr>
        <w:footnoteRef/>
      </w:r>
      <w:r w:rsidRPr="006011BB">
        <w:tab/>
        <w:t>Sekundarni cilj je cilj, ki mu je izključno namenjena pomoč, poleg primarnega cilja. Na primer sekundarni cilj sheme, katere primarni cilj so raziskave in razvoj, so lahko mala in srednja podjetja (MSP), če je pomoč namenjena izključno MSP. Sekundarni cilj je lahko tudi sektorski, če gre na primer za shemo raziskav in razvoja v jeklarskem sektorju.</w:t>
      </w:r>
    </w:p>
  </w:footnote>
  <w:footnote w:id="12">
    <w:p w14:paraId="48A97199" w14:textId="77777777" w:rsidR="00BE61CE" w:rsidRPr="006011BB" w:rsidRDefault="00BE61CE" w:rsidP="00BE61CE">
      <w:pPr>
        <w:pStyle w:val="FootnoteText"/>
      </w:pPr>
      <w:r>
        <w:rPr>
          <w:rStyle w:val="FootnoteReference"/>
        </w:rPr>
        <w:footnoteRef/>
      </w:r>
      <w:r w:rsidRPr="006011BB">
        <w:tab/>
        <w:t xml:space="preserve">„Javni iskalnik po podatkovni zbirki državne pomoči“, na voljo na naslednjem spletišču: </w:t>
      </w:r>
      <w:hyperlink r:id="rId2" w:history="1">
        <w:r w:rsidRPr="006011BB">
          <w:rPr>
            <w:rStyle w:val="Hyperlink"/>
          </w:rPr>
          <w:t>https://webgate.ec.europa.eu/competition/transparency/public?lang=sl</w:t>
        </w:r>
      </w:hyperlink>
      <w:r w:rsidRPr="006011BB">
        <w:t>.</w:t>
      </w:r>
    </w:p>
  </w:footnote>
  <w:footnote w:id="13">
    <w:p w14:paraId="2777CDAE" w14:textId="77777777" w:rsidR="00BE61CE" w:rsidRPr="00D96FB1" w:rsidRDefault="00BE61CE" w:rsidP="00BE61CE">
      <w:pPr>
        <w:pStyle w:val="FootnoteText"/>
        <w:rPr>
          <w:lang w:val="pl-PL"/>
        </w:rPr>
      </w:pPr>
      <w:r>
        <w:rPr>
          <w:rStyle w:val="FootnoteReference"/>
        </w:rPr>
        <w:footnoteRef/>
      </w:r>
      <w:r w:rsidRPr="006011BB">
        <w:tab/>
        <w:t xml:space="preserve">Nepovratna sredstva/subvencionirana obrestna mera, posojilo/vračljiva predplačila/povratna sredstva, jamstvo, davčna ugodnost ali davčna oprostitev, tvegano financiranje, drugo (navedite). </w:t>
      </w:r>
      <w:r w:rsidRPr="00D96FB1">
        <w:rPr>
          <w:lang w:val="pl-PL"/>
        </w:rPr>
        <w:t>Če je pomoč dodeljena prek več instrumentov pomoči, se mora znesek pomoči navesti za posamezen instrument.</w:t>
      </w:r>
    </w:p>
  </w:footnote>
  <w:footnote w:id="14">
    <w:p w14:paraId="3A1A508C" w14:textId="77777777" w:rsidR="00BE61CE" w:rsidRPr="00D96FB1" w:rsidRDefault="00BE61CE" w:rsidP="00BE61CE">
      <w:pPr>
        <w:pStyle w:val="FootnoteText"/>
        <w:rPr>
          <w:lang w:val="pl-PL"/>
        </w:rPr>
      </w:pPr>
      <w:r>
        <w:rPr>
          <w:rStyle w:val="FootnoteReference"/>
        </w:rPr>
        <w:footnoteRef/>
      </w:r>
      <w:r w:rsidRPr="00D96FB1">
        <w:rPr>
          <w:lang w:val="pl-PL"/>
        </w:rPr>
        <w:tab/>
        <w:t>Ta zahteva se lahko opusti v zvezi z dodelitvijo individualne pomoči v znesku, nižjem od pragov, določenih v pravni podlagi. Za sheme v obliki davčnih ugodnosti se lahko informacije o individualni pomoči podajo v razponih, določenih v pravni podlagi.</w:t>
      </w:r>
    </w:p>
  </w:footnote>
  <w:footnote w:id="15">
    <w:p w14:paraId="1E90D783" w14:textId="77777777" w:rsidR="00BE61CE" w:rsidRPr="00D96FB1" w:rsidRDefault="00BE61CE" w:rsidP="00BE61CE">
      <w:pPr>
        <w:pStyle w:val="FootnoteText"/>
        <w:rPr>
          <w:lang w:val="pl-PL"/>
        </w:rPr>
      </w:pPr>
      <w:r>
        <w:rPr>
          <w:rStyle w:val="FootnoteReference"/>
        </w:rPr>
        <w:footnoteRef/>
      </w:r>
      <w:r w:rsidRPr="00D96FB1">
        <w:rPr>
          <w:lang w:val="pl-PL"/>
        </w:rPr>
        <w:tab/>
        <w:t>Skupni znesek načrtovane pomoči, izražene v celotnem znesku in nacionalni valuti. Za davčne ukrepe ocenjene skupne izgube prihodka zaradi davčnih ugodnosti. Če povprečni letni proračun državne pomoči sheme presega 150 milijonov EUR, izpolnite oddelek o ocenjevanju v tem obrazcu.</w:t>
      </w:r>
    </w:p>
  </w:footnote>
  <w:footnote w:id="16">
    <w:p w14:paraId="35A88F76" w14:textId="77777777" w:rsidR="00BE61CE" w:rsidRPr="00D96FB1" w:rsidRDefault="00BE61CE" w:rsidP="00BE61CE">
      <w:pPr>
        <w:pStyle w:val="FootnoteText"/>
        <w:rPr>
          <w:lang w:val="pl-PL"/>
        </w:rPr>
      </w:pPr>
      <w:r>
        <w:rPr>
          <w:rStyle w:val="FootnoteReference"/>
        </w:rPr>
        <w:footnoteRef/>
      </w:r>
      <w:r w:rsidRPr="00D96FB1">
        <w:rPr>
          <w:lang w:val="pl-PL"/>
        </w:rPr>
        <w:tab/>
        <w:t>Da se zagotovijo informacije o zneskih pomoči in proračunu v posameznem oddelku tega obrazca in dodatnih obrazcih, navedite celotni znesek v nacionalni valuti.</w:t>
      </w:r>
    </w:p>
  </w:footnote>
  <w:footnote w:id="17">
    <w:p w14:paraId="1E9477AA" w14:textId="77777777" w:rsidR="00BE61CE" w:rsidRPr="00D96FB1" w:rsidRDefault="00BE61CE" w:rsidP="00BE61CE">
      <w:pPr>
        <w:pStyle w:val="FootnoteText"/>
        <w:rPr>
          <w:lang w:val="pl-PL"/>
        </w:rPr>
      </w:pPr>
      <w:r>
        <w:rPr>
          <w:rStyle w:val="FootnoteReference"/>
        </w:rPr>
        <w:footnoteRef/>
      </w:r>
      <w:r w:rsidRPr="00D96FB1">
        <w:rPr>
          <w:lang w:val="pl-PL"/>
        </w:rPr>
        <w:tab/>
        <w:t xml:space="preserve">Če povprečni letni proračun državne pomoči sheme presega 150 milijonov EUR, izpolnite oddelek o ocenjevanju v tem obrazcu. </w:t>
      </w:r>
    </w:p>
  </w:footnote>
  <w:footnote w:id="18">
    <w:p w14:paraId="40BF6769" w14:textId="77777777" w:rsidR="00BE61CE" w:rsidRPr="00D96FB1" w:rsidRDefault="00BE61CE" w:rsidP="00BE61CE">
      <w:pPr>
        <w:pStyle w:val="FootnoteText"/>
        <w:rPr>
          <w:lang w:val="pl-PL"/>
        </w:rPr>
      </w:pPr>
      <w:r>
        <w:rPr>
          <w:rStyle w:val="FootnoteReference"/>
        </w:rPr>
        <w:footnoteRef/>
      </w:r>
      <w:r w:rsidRPr="00D96FB1">
        <w:rPr>
          <w:lang w:val="pl-PL"/>
        </w:rPr>
        <w:tab/>
        <w:t xml:space="preserve">Uredba Komisije (EU) 2023/2831 z dne 13. decembra 2023 o uporabi členov 107 in 108 Pogodbe o delovanju Evropske unije pri pomoči </w:t>
      </w:r>
      <w:r w:rsidRPr="00D96FB1">
        <w:rPr>
          <w:i/>
          <w:lang w:val="pl-PL"/>
        </w:rPr>
        <w:t>de minimis</w:t>
      </w:r>
      <w:r w:rsidRPr="00D96FB1">
        <w:rPr>
          <w:lang w:val="pl-PL"/>
        </w:rPr>
        <w:t xml:space="preserve"> (UL L, 2023/2831, 15.12.2023, ELI: </w:t>
      </w:r>
      <w:hyperlink r:id="rId3" w:tgtFrame="_blank" w:tooltip="Povezava ELI na ta dokument" w:history="1">
        <w:r w:rsidRPr="00D96FB1">
          <w:rPr>
            <w:rStyle w:val="Hyperlink"/>
            <w:lang w:val="pl-PL"/>
          </w:rPr>
          <w:t>http://data.europa.eu/eli/reg/2023/2831/oj</w:t>
        </w:r>
      </w:hyperlink>
      <w:r w:rsidRPr="00D96FB1">
        <w:rPr>
          <w:lang w:val="pl-PL"/>
        </w:rPr>
        <w:t xml:space="preserve">), Uredba Komisije (EU) 2023/2832 z dne 13. decembra 2023 o uporabi členov 107 in 108 Pogodbe o delovanju Evropske unije pri pomoči </w:t>
      </w:r>
      <w:r w:rsidRPr="00D96FB1">
        <w:rPr>
          <w:i/>
          <w:lang w:val="pl-PL"/>
        </w:rPr>
        <w:t>de minimis</w:t>
      </w:r>
      <w:r w:rsidRPr="00D96FB1">
        <w:rPr>
          <w:lang w:val="pl-PL"/>
        </w:rPr>
        <w:t xml:space="preserve"> za podjetja, ki opravljajo storitve splošnega gospodarskega pomena (UL L, 2023/2832, 15.12.2023, ELI: </w:t>
      </w:r>
      <w:hyperlink r:id="rId4" w:tgtFrame="_blank" w:tooltip="Povezava ELI na ta dokument" w:history="1">
        <w:r w:rsidRPr="00D96FB1">
          <w:rPr>
            <w:rStyle w:val="Hyperlink"/>
            <w:lang w:val="pl-PL"/>
          </w:rPr>
          <w:t>http://data.europa.eu/eli/reg/2023/2832/oj</w:t>
        </w:r>
      </w:hyperlink>
      <w:r w:rsidRPr="00D96FB1">
        <w:rPr>
          <w:lang w:val="pl-PL"/>
        </w:rPr>
        <w:t>), Uredba Komisije (EU) št. 717/2014 z dne 27. junija 2014 o uporabi členov 107 in 108 Pogodbe o delovanju Evropske unije pri pomoči de minimis v sektorju ribištva in akvakulture (UL L 190, 28.6.2014, str. 45, ELI: </w:t>
      </w:r>
      <w:hyperlink r:id="rId5" w:tooltip="Povezava ELI na ta dokument" w:history="1">
        <w:r w:rsidRPr="00D96FB1">
          <w:rPr>
            <w:rStyle w:val="Hyperlink"/>
            <w:lang w:val="pl-PL"/>
          </w:rPr>
          <w:t>http://data.europa.eu/eli/reg/2014/717/oj</w:t>
        </w:r>
      </w:hyperlink>
      <w:r w:rsidRPr="00D96FB1">
        <w:rPr>
          <w:lang w:val="pl-PL"/>
        </w:rPr>
        <w:t xml:space="preserve">) in Uredba Komisije (EU) št. 1408/2013 z dne 18. decembra 2013 o uporabi členov 107 in 108 Pogodbe o delovanju Evropske unije pri pomoči de minimis v kmetijskem sektorju (UL L 352, 24.12.2013, str. 9, </w:t>
      </w:r>
      <w:r w:rsidRPr="00D96FB1">
        <w:rPr>
          <w:color w:val="333333"/>
          <w:shd w:val="clear" w:color="auto" w:fill="FFFFFF"/>
          <w:lang w:val="pl-PL"/>
        </w:rPr>
        <w:t>ELI</w:t>
      </w:r>
      <w:r w:rsidRPr="00D96FB1">
        <w:rPr>
          <w:lang w:val="pl-PL"/>
        </w:rPr>
        <w:t>:</w:t>
      </w:r>
      <w:r w:rsidRPr="00D96FB1">
        <w:rPr>
          <w:color w:val="333333"/>
          <w:shd w:val="clear" w:color="auto" w:fill="FFFFFF"/>
          <w:lang w:val="pl-PL"/>
        </w:rPr>
        <w:t> </w:t>
      </w:r>
      <w:hyperlink r:id="rId6" w:tooltip="Povezava ELI na ta dokument" w:history="1">
        <w:r w:rsidRPr="00D96FB1">
          <w:rPr>
            <w:color w:val="337AB7"/>
            <w:u w:val="single"/>
            <w:shd w:val="clear" w:color="auto" w:fill="FFFFFF"/>
            <w:lang w:val="pl-PL"/>
          </w:rPr>
          <w:t>http://data.europa.eu/eli/reg/2013/1408/oj</w:t>
        </w:r>
      </w:hyperlink>
      <w:r w:rsidRPr="00D96FB1">
        <w:rPr>
          <w:lang w:val="pl-PL"/>
        </w:rPr>
        <w:t>)</w:t>
      </w:r>
    </w:p>
  </w:footnote>
  <w:footnote w:id="19">
    <w:p w14:paraId="09EEF8E5" w14:textId="77777777" w:rsidR="00BE61CE" w:rsidRPr="00D96FB1" w:rsidRDefault="00BE61CE" w:rsidP="00BE61CE">
      <w:pPr>
        <w:pStyle w:val="FootnoteText"/>
        <w:rPr>
          <w:lang w:val="pl-PL"/>
        </w:rPr>
      </w:pPr>
      <w:r>
        <w:rPr>
          <w:rStyle w:val="FootnoteReference"/>
        </w:rPr>
        <w:footnoteRef/>
      </w:r>
      <w:r w:rsidRPr="00D96FB1">
        <w:rPr>
          <w:lang w:val="pl-PL"/>
        </w:rPr>
        <w:tab/>
        <w:t>Sredstva, ki jih zagotavlja Unija in jih na centralni ravni upravlja Komisija ter ki niso neposredno ali posredno pod nadzorom države članice, ne pomenijo državne pomoči. Kadar so takšna finančna sredstva Unije združena z drugimi javnimi sredstvi, se bodo pri ugotavljanju, ali se spoštujejo pragovi za priglasitev in največje intenzivnosti pomoči, upoštevala samo slednja sredstva, če skupni znesek javnih sredstev, dodeljenih v zvezi z istimi upravičenimi stroški, ne presega najvišjih stopenj financiranja, ki jih določa veljavna zakonodaja Unije.</w:t>
      </w:r>
    </w:p>
  </w:footnote>
  <w:footnote w:id="20">
    <w:p w14:paraId="2FCF2330" w14:textId="77777777" w:rsidR="00BE61CE" w:rsidRPr="00D96FB1" w:rsidRDefault="00BE61CE" w:rsidP="00BE61CE">
      <w:pPr>
        <w:pStyle w:val="FootnoteText"/>
        <w:rPr>
          <w:lang w:val="pl-PL"/>
        </w:rPr>
      </w:pPr>
      <w:r>
        <w:rPr>
          <w:rStyle w:val="FootnoteReference"/>
        </w:rPr>
        <w:footnoteRef/>
      </w:r>
      <w:r w:rsidRPr="00D96FB1">
        <w:rPr>
          <w:lang w:val="pl-PL"/>
        </w:rPr>
        <w:tab/>
        <w:t>Za navodila glej delovni dokument služb Komisije „Skupna metodologija za ocenjevanje državne pomoči“ (SWD(2014) 179 final z dne 28. maja 2014, dostopen na</w:t>
      </w:r>
      <w:r w:rsidRPr="00D96FB1">
        <w:rPr>
          <w:lang w:val="pl-PL"/>
        </w:rPr>
        <w:tab/>
      </w:r>
      <w:hyperlink r:id="rId7" w:history="1">
        <w:r w:rsidRPr="00D96FB1">
          <w:rPr>
            <w:rStyle w:val="Hyperlink"/>
            <w:lang w:val="pl-PL"/>
          </w:rPr>
          <w:t>https://competition-policy.ec.europa.eu/document/download/323bb641-3467-4b18-aece-7efdc39e0edc_en?filename=modernisation_evaluation_methodology_en.pdf</w:t>
        </w:r>
      </w:hyperlink>
      <w:r w:rsidRPr="00D96FB1">
        <w:rPr>
          <w:lang w:val="pl-PL"/>
        </w:rPr>
        <w:t xml:space="preserve"> .</w:t>
      </w:r>
    </w:p>
  </w:footnote>
  <w:footnote w:id="21">
    <w:p w14:paraId="3885B28B" w14:textId="77777777" w:rsidR="00BE61CE" w:rsidRPr="00D96FB1" w:rsidRDefault="00BE61CE" w:rsidP="00BE61CE">
      <w:pPr>
        <w:pStyle w:val="FootnoteText"/>
        <w:rPr>
          <w:lang w:val="pl-PL"/>
        </w:rPr>
      </w:pPr>
      <w:r>
        <w:rPr>
          <w:rStyle w:val="FootnoteReference"/>
        </w:rPr>
        <w:footnoteRef/>
      </w:r>
      <w:r w:rsidRPr="00D96FB1">
        <w:rPr>
          <w:lang w:val="pl-PL"/>
        </w:rPr>
        <w:tab/>
        <w:t>Za navodila glej delovni dokument služb Komisije „Skupna metodologija za ocenjevanje državne pomoči“ (SWD(2014) 179 final z dne 28. maja 2014, dostopen na</w:t>
      </w:r>
      <w:r w:rsidRPr="00D96FB1">
        <w:rPr>
          <w:lang w:val="pl-PL"/>
        </w:rPr>
        <w:tab/>
      </w:r>
      <w:hyperlink r:id="rId8" w:history="1">
        <w:r w:rsidRPr="00D96FB1">
          <w:rPr>
            <w:rStyle w:val="Hyperlink"/>
            <w:lang w:val="pl-PL"/>
          </w:rPr>
          <w:t>https://competition-policy.ec.europa.eu/document/download/323bb641-3467-4b18-aece-7efdc39e0edc_en?filename=modernisation_evaluation_methodology_en.pdf</w:t>
        </w:r>
      </w:hyperlink>
      <w:r w:rsidRPr="00D96FB1">
        <w:rPr>
          <w:lang w:val="pl-PL"/>
        </w:rPr>
        <w:t xml:space="preserve"> .</w:t>
      </w:r>
    </w:p>
  </w:footnote>
  <w:footnote w:id="22">
    <w:p w14:paraId="7C1F4A9F" w14:textId="77777777" w:rsidR="00BE61CE" w:rsidRPr="00D96FB1" w:rsidRDefault="00BE61CE" w:rsidP="00BE61CE">
      <w:pPr>
        <w:pStyle w:val="FootnoteText"/>
        <w:rPr>
          <w:lang w:val="pl-PL"/>
        </w:rPr>
      </w:pPr>
      <w:r>
        <w:rPr>
          <w:rStyle w:val="FootnoteReference"/>
        </w:rPr>
        <w:footnoteRef/>
      </w:r>
      <w:r w:rsidRPr="00D96FB1">
        <w:rPr>
          <w:lang w:val="pl-PL"/>
        </w:rPr>
        <w:tab/>
      </w:r>
      <w:r w:rsidRPr="00D96FB1">
        <w:rPr>
          <w:color w:val="000000"/>
          <w:lang w:val="pl-PL"/>
        </w:rPr>
        <w:t>Uredba Sveta</w:t>
      </w:r>
      <w:r w:rsidRPr="00D96FB1">
        <w:rPr>
          <w:lang w:val="pl-PL"/>
        </w:rPr>
        <w:t> (EU) 2015/1589 z dne 13. julija 2015 o določitvi podrobnih pravil za uporabo člena 108 Pogodbe o delovanju Evropske unije (UL L 248, 24.9.2015, str. 9, ELI: </w:t>
      </w:r>
      <w:hyperlink r:id="rId9" w:tooltip="Povezava ELI na ta dokument" w:history="1">
        <w:r w:rsidRPr="00D96FB1">
          <w:rPr>
            <w:rStyle w:val="Hyperlink"/>
            <w:lang w:val="pl-PL"/>
          </w:rPr>
          <w:t>http://data.europa.eu/eli/reg/2015/1589/oj</w:t>
        </w:r>
      </w:hyperlink>
      <w:r w:rsidRPr="00D96FB1">
        <w:rPr>
          <w:lang w:val="pl-PL"/>
        </w:rPr>
        <w:t>).</w:t>
      </w:r>
    </w:p>
  </w:footnote>
  <w:footnote w:id="23">
    <w:p w14:paraId="577EA494" w14:textId="77777777" w:rsidR="00BE61CE" w:rsidRPr="00D96FB1" w:rsidRDefault="00BE61CE" w:rsidP="00BE61CE">
      <w:pPr>
        <w:pStyle w:val="FootnoteText"/>
        <w:rPr>
          <w:lang w:val="pl-PL"/>
        </w:rPr>
      </w:pPr>
      <w:r>
        <w:rPr>
          <w:rStyle w:val="FootnoteReference"/>
        </w:rPr>
        <w:footnoteRef/>
      </w:r>
      <w:r w:rsidRPr="00D96FB1">
        <w:rPr>
          <w:lang w:val="pl-PL"/>
        </w:rPr>
        <w:tab/>
        <w:t xml:space="preserve">Za navodila glej člen 339 PDEU glede „informacij o podjetjih, njihovih poslovnih odnosih ali sestavinah stroškov“. Sodišča Unije so „poslovne skrivnosti“ na splošno opredelila kot informacije, „katerih ne le razkritje javnosti, temveč že zgolj njihovo posredovanje pravni osebi, ki ni tista, ki je priskrbela te informacije, lahko resno škoduje interesom slednje“ v zadevi T-353/94, Postbank/Komisija, </w:t>
      </w:r>
      <w:r w:rsidRPr="00D96FB1">
        <w:rPr>
          <w:rStyle w:val="outputecliaff"/>
          <w:lang w:val="pl-PL"/>
        </w:rPr>
        <w:t>ECLI:EU:T:1996:119, točka 87</w:t>
      </w:r>
      <w:r w:rsidRPr="00D96FB1">
        <w:rPr>
          <w:lang w:val="pl-PL"/>
        </w:rPr>
        <w:t>.</w:t>
      </w:r>
    </w:p>
  </w:footnote>
  <w:footnote w:id="24">
    <w:p w14:paraId="307CB47B" w14:textId="77777777" w:rsidR="00BE61CE" w:rsidRPr="00D96FB1" w:rsidRDefault="00BE61CE" w:rsidP="00BE61CE">
      <w:pPr>
        <w:pStyle w:val="FootnoteText"/>
        <w:rPr>
          <w:lang w:val="pl-PL"/>
        </w:rPr>
      </w:pPr>
      <w:r>
        <w:rPr>
          <w:rStyle w:val="FootnoteReference"/>
        </w:rPr>
        <w:footnoteRef/>
      </w:r>
      <w:r w:rsidRPr="00D96FB1">
        <w:rPr>
          <w:lang w:val="pl-PL"/>
        </w:rPr>
        <w:tab/>
        <w:t>Sporočilo Komisije državam članicam o uporabi členov 107 in 108 Pogodbe o delovanju Evropske unije za kratkoročno zavarovanje izvoznih kreditov (UL C 392, 19.12.2012, str. 1).</w:t>
      </w:r>
    </w:p>
  </w:footnote>
  <w:footnote w:id="25">
    <w:p w14:paraId="3B24B00B" w14:textId="77777777" w:rsidR="00BE61CE" w:rsidRPr="00D96FB1" w:rsidRDefault="00BE61CE" w:rsidP="00BE61CE">
      <w:pPr>
        <w:pStyle w:val="FootnoteText"/>
        <w:rPr>
          <w:lang w:val="pl-PL"/>
        </w:rPr>
      </w:pPr>
      <w:r>
        <w:rPr>
          <w:rStyle w:val="FootnoteReference"/>
        </w:rPr>
        <w:footnoteRef/>
      </w:r>
      <w:r w:rsidRPr="00D96FB1">
        <w:rPr>
          <w:lang w:val="pl-PL"/>
        </w:rPr>
        <w:tab/>
        <w:t>Smernice za nekatere ukrepe državne pomoči v okviru sistema za trgovanje s pravicami do emisije toplogrednih plinov po letu 2021 (UL C 317, 25.9.2020, str. 5) Smernice za nekatere ukrepe državne pomoči v okviru sistema za trgovanje s pravicami do emisije toplogrednih plinov po letu 2012 (UL C 158, 5.6.2012, str. 4).</w:t>
      </w:r>
    </w:p>
  </w:footnote>
  <w:footnote w:id="26">
    <w:p w14:paraId="09827C47" w14:textId="77777777" w:rsidR="00BE61CE" w:rsidRPr="00D96FB1" w:rsidRDefault="00BE61CE" w:rsidP="00BE61CE">
      <w:pPr>
        <w:pStyle w:val="FootnoteText"/>
        <w:rPr>
          <w:lang w:val="pl-PL"/>
        </w:rPr>
      </w:pPr>
      <w:r>
        <w:rPr>
          <w:rStyle w:val="FootnoteReference"/>
        </w:rPr>
        <w:footnoteRef/>
      </w:r>
      <w:r w:rsidRPr="00D96FB1">
        <w:rPr>
          <w:lang w:val="pl-PL"/>
        </w:rPr>
        <w:tab/>
        <w:t>Sporočilo Komisije o uporabi pravil o državni pomoči za podporne ukrepe v korist bank v okviru finančne krize od 1. avgusta 2013 dalje (UL C 216, 30.7.2013, str. 1).</w:t>
      </w:r>
    </w:p>
  </w:footnote>
  <w:footnote w:id="27">
    <w:p w14:paraId="6DE660F2" w14:textId="77777777" w:rsidR="00BE61CE" w:rsidRPr="00D96FB1" w:rsidRDefault="00BE61CE" w:rsidP="00BE61CE">
      <w:pPr>
        <w:pStyle w:val="FootnoteText"/>
        <w:rPr>
          <w:lang w:val="pl-PL"/>
        </w:rPr>
      </w:pPr>
      <w:r>
        <w:rPr>
          <w:rStyle w:val="FootnoteReference"/>
        </w:rPr>
        <w:footnoteRef/>
      </w:r>
      <w:r w:rsidRPr="00D96FB1">
        <w:rPr>
          <w:lang w:val="pl-PL"/>
        </w:rPr>
        <w:tab/>
        <w:t>Sporočilo Komisije – Merila za analizo združljivosti državne pomoči za spodbujanje izvajanja pomembnih projektov skupnega evropskega interesa z notranjim trgom (UL C 188, 20.6.2014, str. 4).</w:t>
      </w:r>
    </w:p>
  </w:footnote>
  <w:footnote w:id="28">
    <w:p w14:paraId="3A2203BF" w14:textId="77777777" w:rsidR="00BE61CE" w:rsidRPr="00D96FB1" w:rsidRDefault="00BE61CE" w:rsidP="00BE61CE">
      <w:pPr>
        <w:pStyle w:val="FootnoteText"/>
        <w:rPr>
          <w:lang w:val="pl-PL"/>
        </w:rPr>
      </w:pPr>
      <w:r>
        <w:rPr>
          <w:rStyle w:val="FootnoteReference"/>
        </w:rPr>
        <w:footnoteRef/>
      </w:r>
      <w:r w:rsidRPr="00D96FB1">
        <w:rPr>
          <w:lang w:val="pl-PL"/>
        </w:rPr>
        <w:tab/>
        <w:t>Sporočilo Komisije o uporabi pravil Evropske unije o državni pomoči za nadomestilo, dodeljeno za opravljanje storitev splošnega gospodarskega pomena (UL C 8, 11.1.2012, str.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69C84" w14:textId="77777777" w:rsidR="00D67799" w:rsidRDefault="00D677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DBBB2" w14:textId="77777777" w:rsidR="00BE61CE" w:rsidRDefault="00BE61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3573D" w14:textId="77777777" w:rsidR="00D67799" w:rsidRDefault="00D67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47262499">
    <w:abstractNumId w:val="11"/>
  </w:num>
  <w:num w:numId="23" w16cid:durableId="1158694111">
    <w:abstractNumId w:val="17"/>
  </w:num>
  <w:num w:numId="24" w16cid:durableId="1488546303">
    <w:abstractNumId w:val="29"/>
  </w:num>
  <w:num w:numId="25" w16cid:durableId="402460012">
    <w:abstractNumId w:val="31"/>
  </w:num>
  <w:num w:numId="26" w16cid:durableId="918060598">
    <w:abstractNumId w:val="30"/>
  </w:num>
  <w:num w:numId="27" w16cid:durableId="42950394">
    <w:abstractNumId w:val="33"/>
  </w:num>
  <w:num w:numId="28" w16cid:durableId="396628567">
    <w:abstractNumId w:val="13"/>
  </w:num>
  <w:num w:numId="29" w16cid:durableId="21241820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04821085">
    <w:abstractNumId w:val="20"/>
    <w:lvlOverride w:ilvl="0">
      <w:startOverride w:val="1"/>
    </w:lvlOverride>
  </w:num>
  <w:num w:numId="31" w16cid:durableId="1907257080">
    <w:abstractNumId w:val="32"/>
    <w:lvlOverride w:ilvl="0">
      <w:startOverride w:val="1"/>
    </w:lvlOverride>
  </w:num>
  <w:num w:numId="32" w16cid:durableId="336422154">
    <w:abstractNumId w:val="15"/>
    <w:lvlOverride w:ilvl="0">
      <w:startOverride w:val="1"/>
    </w:lvlOverride>
  </w:num>
  <w:num w:numId="33" w16cid:durableId="1243444829">
    <w:abstractNumId w:val="27"/>
  </w:num>
  <w:num w:numId="34" w16cid:durableId="1852841885">
    <w:abstractNumId w:val="19"/>
  </w:num>
  <w:num w:numId="35" w16cid:durableId="398753442">
    <w:abstractNumId w:val="32"/>
  </w:num>
  <w:num w:numId="36" w16cid:durableId="1703093998">
    <w:abstractNumId w:val="15"/>
  </w:num>
  <w:num w:numId="37" w16cid:durableId="309603899">
    <w:abstractNumId w:val="20"/>
  </w:num>
  <w:num w:numId="38" w16cid:durableId="1655648040">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E61C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576B4"/>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5AA0"/>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E61CE"/>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799"/>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2C2CC"/>
  <w15:chartTrackingRefBased/>
  <w15:docId w15:val="{F2A45C59-5B06-46A1-8175-4A5705E8A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1CE"/>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BE61C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E61C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sl-SI"/>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sl-SI"/>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sl-SI"/>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sl-SI"/>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sl-SI"/>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sl-SI"/>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sl-SI"/>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BE61C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E61C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E61C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61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61C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61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61C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E61C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E61CE"/>
    <w:rPr>
      <w:i/>
      <w:iCs/>
      <w:color w:val="365F91" w:themeColor="accent1" w:themeShade="BF"/>
    </w:rPr>
  </w:style>
  <w:style w:type="paragraph" w:styleId="IntenseQuote">
    <w:name w:val="Intense Quote"/>
    <w:basedOn w:val="Normal"/>
    <w:next w:val="Normal"/>
    <w:link w:val="IntenseQuoteChar"/>
    <w:uiPriority w:val="30"/>
    <w:qFormat/>
    <w:rsid w:val="00BE61C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E61C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E61CE"/>
    <w:rPr>
      <w:b/>
      <w:bCs/>
      <w:smallCaps/>
      <w:color w:val="365F91" w:themeColor="accent1" w:themeShade="BF"/>
      <w:spacing w:val="5"/>
    </w:rPr>
  </w:style>
  <w:style w:type="numbering" w:customStyle="1" w:styleId="NoList1">
    <w:name w:val="No List1"/>
    <w:next w:val="NoList"/>
    <w:uiPriority w:val="99"/>
    <w:semiHidden/>
    <w:unhideWhenUsed/>
    <w:rsid w:val="00BE61CE"/>
  </w:style>
  <w:style w:type="character" w:styleId="BookTitle">
    <w:name w:val="Book Title"/>
    <w:uiPriority w:val="33"/>
    <w:qFormat/>
    <w:rsid w:val="00BE61CE"/>
    <w:rPr>
      <w:b/>
      <w:bCs/>
      <w:smallCaps/>
      <w:spacing w:val="5"/>
    </w:rPr>
  </w:style>
  <w:style w:type="character" w:styleId="Strong">
    <w:name w:val="Strong"/>
    <w:uiPriority w:val="22"/>
    <w:qFormat/>
    <w:rsid w:val="00BE61CE"/>
    <w:rPr>
      <w:b/>
      <w:bCs/>
    </w:rPr>
  </w:style>
  <w:style w:type="paragraph" w:customStyle="1" w:styleId="ENFootnoteReference">
    <w:name w:val="EN Footnote Reference"/>
    <w:basedOn w:val="Normal"/>
    <w:link w:val="FootnoteReference"/>
    <w:uiPriority w:val="99"/>
    <w:rsid w:val="00BE61CE"/>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BE61CE"/>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BE61CE"/>
    <w:pPr>
      <w:numPr>
        <w:numId w:val="26"/>
      </w:numPr>
      <w:spacing w:before="0" w:after="240"/>
    </w:pPr>
    <w:rPr>
      <w:rFonts w:eastAsia="Times New Roman"/>
      <w:szCs w:val="20"/>
    </w:rPr>
  </w:style>
  <w:style w:type="character" w:customStyle="1" w:styleId="Corpsdutexte2">
    <w:name w:val="Corps du texte (2)_"/>
    <w:link w:val="Corpsdutexte21"/>
    <w:uiPriority w:val="99"/>
    <w:rsid w:val="00BE61CE"/>
    <w:rPr>
      <w:i/>
      <w:iCs/>
      <w:sz w:val="15"/>
      <w:szCs w:val="15"/>
      <w:shd w:val="clear" w:color="auto" w:fill="FFFFFF"/>
    </w:rPr>
  </w:style>
  <w:style w:type="character" w:customStyle="1" w:styleId="Tabledesmatires3">
    <w:name w:val="Table des matières (3)_"/>
    <w:link w:val="Tabledesmatires31"/>
    <w:uiPriority w:val="99"/>
    <w:rsid w:val="00BE61CE"/>
    <w:rPr>
      <w:b/>
      <w:bCs/>
      <w:sz w:val="16"/>
      <w:szCs w:val="16"/>
      <w:shd w:val="clear" w:color="auto" w:fill="FFFFFF"/>
    </w:rPr>
  </w:style>
  <w:style w:type="character" w:customStyle="1" w:styleId="Corpsdutexte218">
    <w:name w:val="Corps du texte (2)18"/>
    <w:uiPriority w:val="99"/>
    <w:rsid w:val="00BE61CE"/>
  </w:style>
  <w:style w:type="paragraph" w:customStyle="1" w:styleId="Corpsdutexte21">
    <w:name w:val="Corps du texte (2)1"/>
    <w:basedOn w:val="Normal"/>
    <w:link w:val="Corpsdutexte2"/>
    <w:uiPriority w:val="99"/>
    <w:rsid w:val="00BE61CE"/>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BE61CE"/>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BE61CE"/>
    <w:rPr>
      <w:sz w:val="15"/>
      <w:szCs w:val="15"/>
      <w:shd w:val="clear" w:color="auto" w:fill="FFFFFF"/>
    </w:rPr>
  </w:style>
  <w:style w:type="character" w:customStyle="1" w:styleId="Corpsdutexte4">
    <w:name w:val="Corps du texte (4)_"/>
    <w:link w:val="Corpsdutexte41"/>
    <w:uiPriority w:val="99"/>
    <w:rsid w:val="00BE61CE"/>
    <w:rPr>
      <w:b/>
      <w:bCs/>
      <w:sz w:val="16"/>
      <w:szCs w:val="16"/>
      <w:shd w:val="clear" w:color="auto" w:fill="FFFFFF"/>
    </w:rPr>
  </w:style>
  <w:style w:type="paragraph" w:customStyle="1" w:styleId="Corpsdutexte1">
    <w:name w:val="Corps du texte1"/>
    <w:basedOn w:val="Normal"/>
    <w:link w:val="Corpsdutexte"/>
    <w:rsid w:val="00BE61CE"/>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BE61CE"/>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BE61CE"/>
    <w:rPr>
      <w:sz w:val="15"/>
      <w:szCs w:val="15"/>
      <w:shd w:val="clear" w:color="auto" w:fill="FFFFFF"/>
    </w:rPr>
  </w:style>
  <w:style w:type="paragraph" w:customStyle="1" w:styleId="Tabledesmatires0">
    <w:name w:val="Table des matières"/>
    <w:basedOn w:val="Normal"/>
    <w:link w:val="Tabledesmatires"/>
    <w:uiPriority w:val="99"/>
    <w:rsid w:val="00BE61CE"/>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BE61CE"/>
  </w:style>
  <w:style w:type="table" w:styleId="TableGrid">
    <w:name w:val="Table Grid"/>
    <w:basedOn w:val="TableNormal"/>
    <w:uiPriority w:val="59"/>
    <w:rsid w:val="00BE61CE"/>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BE61CE"/>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BE61CE"/>
    <w:rPr>
      <w:rFonts w:ascii="Calibri" w:eastAsia="Calibri" w:hAnsi="Calibri" w:cs="Times New Roman"/>
      <w:kern w:val="0"/>
      <w:szCs w:val="21"/>
      <w:lang w:val="sl-SI"/>
      <w14:ligatures w14:val="none"/>
    </w:rPr>
  </w:style>
  <w:style w:type="paragraph" w:customStyle="1" w:styleId="Contact">
    <w:name w:val="Contact"/>
    <w:basedOn w:val="Normal"/>
    <w:next w:val="Normal"/>
    <w:rsid w:val="00BE61CE"/>
    <w:pPr>
      <w:spacing w:before="480" w:after="0"/>
      <w:ind w:left="567" w:hanging="567"/>
      <w:jc w:val="left"/>
    </w:pPr>
    <w:rPr>
      <w:rFonts w:eastAsia="Times New Roman"/>
      <w:szCs w:val="20"/>
    </w:rPr>
  </w:style>
  <w:style w:type="paragraph" w:customStyle="1" w:styleId="ListBullet1">
    <w:name w:val="List Bullet 1"/>
    <w:basedOn w:val="Text1"/>
    <w:rsid w:val="00BE61CE"/>
    <w:pPr>
      <w:numPr>
        <w:numId w:val="23"/>
      </w:numPr>
      <w:spacing w:before="0" w:after="240"/>
    </w:pPr>
    <w:rPr>
      <w:rFonts w:eastAsia="Times New Roman"/>
      <w:szCs w:val="20"/>
    </w:rPr>
  </w:style>
  <w:style w:type="paragraph" w:customStyle="1" w:styleId="ListDash">
    <w:name w:val="List Dash"/>
    <w:basedOn w:val="Normal"/>
    <w:rsid w:val="00BE61CE"/>
    <w:pPr>
      <w:numPr>
        <w:numId w:val="24"/>
      </w:numPr>
      <w:spacing w:before="0" w:after="240"/>
    </w:pPr>
    <w:rPr>
      <w:rFonts w:eastAsia="Times New Roman"/>
      <w:szCs w:val="20"/>
    </w:rPr>
  </w:style>
  <w:style w:type="paragraph" w:customStyle="1" w:styleId="ListDash1">
    <w:name w:val="List Dash 1"/>
    <w:basedOn w:val="Text1"/>
    <w:rsid w:val="00BE61CE"/>
    <w:pPr>
      <w:numPr>
        <w:numId w:val="25"/>
      </w:numPr>
      <w:spacing w:before="0" w:after="240"/>
    </w:pPr>
    <w:rPr>
      <w:rFonts w:eastAsia="Times New Roman"/>
      <w:szCs w:val="20"/>
    </w:rPr>
  </w:style>
  <w:style w:type="paragraph" w:customStyle="1" w:styleId="ListDash3">
    <w:name w:val="List Dash 3"/>
    <w:basedOn w:val="Text3"/>
    <w:rsid w:val="00BE61CE"/>
    <w:pPr>
      <w:numPr>
        <w:numId w:val="27"/>
      </w:numPr>
      <w:spacing w:before="0" w:after="240"/>
    </w:pPr>
    <w:rPr>
      <w:rFonts w:eastAsia="Times New Roman"/>
      <w:szCs w:val="20"/>
    </w:rPr>
  </w:style>
  <w:style w:type="paragraph" w:customStyle="1" w:styleId="ListDash4">
    <w:name w:val="List Dash 4"/>
    <w:basedOn w:val="Normal"/>
    <w:rsid w:val="00BE61CE"/>
    <w:pPr>
      <w:numPr>
        <w:numId w:val="28"/>
      </w:numPr>
      <w:spacing w:before="0" w:after="240"/>
    </w:pPr>
    <w:rPr>
      <w:rFonts w:eastAsia="Times New Roman"/>
      <w:szCs w:val="20"/>
    </w:rPr>
  </w:style>
  <w:style w:type="paragraph" w:customStyle="1" w:styleId="ListNumberLevel2">
    <w:name w:val="List Number (Level 2)"/>
    <w:basedOn w:val="Normal"/>
    <w:rsid w:val="00BE61CE"/>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BE61CE"/>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BE61CE"/>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BE61CE"/>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BE61CE"/>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BE61CE"/>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BE61CE"/>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BE61CE"/>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BE61CE"/>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BE61CE"/>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BE61CE"/>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BE61CE"/>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BE61CE"/>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BE61CE"/>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BE61CE"/>
    <w:pPr>
      <w:tabs>
        <w:tab w:val="num" w:pos="5715"/>
      </w:tabs>
      <w:spacing w:before="0" w:after="240"/>
      <w:ind w:left="5715" w:hanging="709"/>
    </w:pPr>
    <w:rPr>
      <w:rFonts w:eastAsia="Times New Roman"/>
      <w:szCs w:val="20"/>
    </w:rPr>
  </w:style>
  <w:style w:type="numbering" w:customStyle="1" w:styleId="Style1">
    <w:name w:val="Style1"/>
    <w:uiPriority w:val="99"/>
    <w:rsid w:val="00BE61CE"/>
    <w:pPr>
      <w:numPr>
        <w:numId w:val="22"/>
      </w:numPr>
    </w:pPr>
  </w:style>
  <w:style w:type="character" w:customStyle="1" w:styleId="outputecliaff">
    <w:name w:val="outputecliaff"/>
    <w:rsid w:val="00BE61CE"/>
  </w:style>
  <w:style w:type="paragraph" w:styleId="Revision">
    <w:name w:val="Revision"/>
    <w:hidden/>
    <w:uiPriority w:val="99"/>
    <w:semiHidden/>
    <w:rsid w:val="00BE61CE"/>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BE61CE"/>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BE61CE"/>
    <w:rPr>
      <w:sz w:val="15"/>
      <w:szCs w:val="15"/>
      <w:shd w:val="clear" w:color="auto" w:fill="FFFFFF"/>
    </w:rPr>
  </w:style>
  <w:style w:type="paragraph" w:customStyle="1" w:styleId="Corpsdutexte110">
    <w:name w:val="Corps du texte (11)"/>
    <w:basedOn w:val="Normal"/>
    <w:link w:val="Corpsdutexte11"/>
    <w:rsid w:val="00BE61CE"/>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BE61CE"/>
    <w:rPr>
      <w:sz w:val="15"/>
      <w:szCs w:val="15"/>
      <w:shd w:val="clear" w:color="auto" w:fill="FFFFFF"/>
    </w:rPr>
  </w:style>
  <w:style w:type="paragraph" w:customStyle="1" w:styleId="BodyText1">
    <w:name w:val="Body Text1"/>
    <w:basedOn w:val="Normal"/>
    <w:link w:val="Bodytext"/>
    <w:rsid w:val="00BE61CE"/>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BE61CE"/>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l-SI"/>
    </w:rPr>
  </w:style>
  <w:style w:type="paragraph" w:customStyle="1" w:styleId="CM4">
    <w:name w:val="CM4"/>
    <w:basedOn w:val="Default"/>
    <w:next w:val="Default"/>
    <w:uiPriority w:val="99"/>
    <w:rsid w:val="00BE61CE"/>
    <w:rPr>
      <w:rFonts w:ascii="EUAlbertina" w:eastAsia="Calibri" w:hAnsi="EUAlbertina" w:cs="Times New Roman"/>
      <w:color w:val="auto"/>
      <w:kern w:val="0"/>
      <w:lang w:eastAsia="en-GB"/>
      <w14:ligatures w14:val="none"/>
    </w:rPr>
  </w:style>
  <w:style w:type="character" w:customStyle="1" w:styleId="st1">
    <w:name w:val="st1"/>
    <w:rsid w:val="00BE61CE"/>
  </w:style>
  <w:style w:type="paragraph" w:customStyle="1" w:styleId="FooterCoverPage">
    <w:name w:val="Footer Cover Page"/>
    <w:basedOn w:val="Normal"/>
    <w:link w:val="FooterCoverPageChar"/>
    <w:rsid w:val="00BE61CE"/>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BE61CE"/>
    <w:rPr>
      <w:rFonts w:ascii="Times New Roman" w:eastAsia="Times New Roman" w:hAnsi="Times New Roman" w:cs="Times New Roman"/>
      <w:kern w:val="0"/>
      <w:sz w:val="24"/>
      <w:szCs w:val="48"/>
      <w:lang w:val="sl-SI" w:eastAsia="en-GB"/>
      <w14:ligatures w14:val="none"/>
    </w:rPr>
  </w:style>
  <w:style w:type="paragraph" w:customStyle="1" w:styleId="HeaderCoverPage">
    <w:name w:val="Header Cover Page"/>
    <w:basedOn w:val="Normal"/>
    <w:link w:val="HeaderCoverPageChar"/>
    <w:rsid w:val="00BE61CE"/>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BE61CE"/>
    <w:rPr>
      <w:rFonts w:ascii="Times New Roman" w:eastAsia="Times New Roman" w:hAnsi="Times New Roman" w:cs="Times New Roman"/>
      <w:kern w:val="0"/>
      <w:sz w:val="24"/>
      <w:szCs w:val="48"/>
      <w:lang w:val="sl-SI" w:eastAsia="en-GB"/>
      <w14:ligatures w14:val="none"/>
    </w:rPr>
  </w:style>
  <w:style w:type="character" w:customStyle="1" w:styleId="UnresolvedMention1">
    <w:name w:val="Unresolved Mention1"/>
    <w:basedOn w:val="DefaultParagraphFont"/>
    <w:uiPriority w:val="99"/>
    <w:semiHidden/>
    <w:unhideWhenUsed/>
    <w:rsid w:val="00BE61CE"/>
    <w:rPr>
      <w:color w:val="605E5C"/>
      <w:shd w:val="clear" w:color="auto" w:fill="E1DFDD"/>
    </w:rPr>
  </w:style>
  <w:style w:type="paragraph" w:styleId="TOCHeading">
    <w:name w:val="TOC Heading"/>
    <w:basedOn w:val="Normal"/>
    <w:next w:val="Normal"/>
    <w:uiPriority w:val="39"/>
    <w:semiHidden/>
    <w:unhideWhenUsed/>
    <w:qFormat/>
    <w:rsid w:val="00BE61CE"/>
    <w:pPr>
      <w:spacing w:after="240"/>
      <w:jc w:val="center"/>
    </w:pPr>
    <w:rPr>
      <w:b/>
      <w:sz w:val="28"/>
    </w:rPr>
  </w:style>
  <w:style w:type="paragraph" w:styleId="TOC1">
    <w:name w:val="toc 1"/>
    <w:basedOn w:val="Normal"/>
    <w:next w:val="Normal"/>
    <w:uiPriority w:val="39"/>
    <w:semiHidden/>
    <w:unhideWhenUsed/>
    <w:rsid w:val="00BE61CE"/>
    <w:pPr>
      <w:tabs>
        <w:tab w:val="right" w:leader="dot" w:pos="9071"/>
      </w:tabs>
      <w:spacing w:before="60"/>
      <w:ind w:left="850" w:hanging="850"/>
      <w:jc w:val="left"/>
    </w:pPr>
  </w:style>
  <w:style w:type="paragraph" w:styleId="TOC2">
    <w:name w:val="toc 2"/>
    <w:basedOn w:val="Normal"/>
    <w:next w:val="Normal"/>
    <w:uiPriority w:val="39"/>
    <w:semiHidden/>
    <w:unhideWhenUsed/>
    <w:rsid w:val="00BE61CE"/>
    <w:pPr>
      <w:tabs>
        <w:tab w:val="right" w:leader="dot" w:pos="9071"/>
      </w:tabs>
      <w:spacing w:before="60"/>
      <w:ind w:left="850" w:hanging="850"/>
      <w:jc w:val="left"/>
    </w:pPr>
  </w:style>
  <w:style w:type="paragraph" w:styleId="TOC3">
    <w:name w:val="toc 3"/>
    <w:basedOn w:val="Normal"/>
    <w:next w:val="Normal"/>
    <w:uiPriority w:val="39"/>
    <w:semiHidden/>
    <w:unhideWhenUsed/>
    <w:rsid w:val="00BE61CE"/>
    <w:pPr>
      <w:tabs>
        <w:tab w:val="right" w:leader="dot" w:pos="9071"/>
      </w:tabs>
      <w:spacing w:before="60"/>
      <w:ind w:left="850" w:hanging="850"/>
      <w:jc w:val="left"/>
    </w:pPr>
  </w:style>
  <w:style w:type="paragraph" w:styleId="TOC4">
    <w:name w:val="toc 4"/>
    <w:basedOn w:val="Normal"/>
    <w:next w:val="Normal"/>
    <w:uiPriority w:val="39"/>
    <w:semiHidden/>
    <w:unhideWhenUsed/>
    <w:rsid w:val="00BE61CE"/>
    <w:pPr>
      <w:tabs>
        <w:tab w:val="right" w:leader="dot" w:pos="9071"/>
      </w:tabs>
      <w:spacing w:before="60"/>
      <w:ind w:left="850" w:hanging="850"/>
      <w:jc w:val="left"/>
    </w:pPr>
  </w:style>
  <w:style w:type="paragraph" w:styleId="TOC5">
    <w:name w:val="toc 5"/>
    <w:basedOn w:val="Normal"/>
    <w:next w:val="Normal"/>
    <w:uiPriority w:val="39"/>
    <w:semiHidden/>
    <w:unhideWhenUsed/>
    <w:rsid w:val="00BE61CE"/>
    <w:pPr>
      <w:tabs>
        <w:tab w:val="right" w:leader="dot" w:pos="9071"/>
      </w:tabs>
      <w:spacing w:before="300"/>
      <w:jc w:val="left"/>
    </w:pPr>
  </w:style>
  <w:style w:type="paragraph" w:styleId="TOC6">
    <w:name w:val="toc 6"/>
    <w:basedOn w:val="Normal"/>
    <w:next w:val="Normal"/>
    <w:uiPriority w:val="39"/>
    <w:semiHidden/>
    <w:unhideWhenUsed/>
    <w:rsid w:val="00BE61CE"/>
    <w:pPr>
      <w:tabs>
        <w:tab w:val="right" w:leader="dot" w:pos="9071"/>
      </w:tabs>
      <w:spacing w:before="240"/>
      <w:jc w:val="left"/>
    </w:pPr>
  </w:style>
  <w:style w:type="paragraph" w:styleId="TOC7">
    <w:name w:val="toc 7"/>
    <w:basedOn w:val="Normal"/>
    <w:next w:val="Normal"/>
    <w:uiPriority w:val="39"/>
    <w:semiHidden/>
    <w:unhideWhenUsed/>
    <w:rsid w:val="00BE61CE"/>
    <w:pPr>
      <w:tabs>
        <w:tab w:val="right" w:leader="dot" w:pos="9071"/>
      </w:tabs>
      <w:spacing w:before="180"/>
      <w:jc w:val="left"/>
    </w:pPr>
  </w:style>
  <w:style w:type="paragraph" w:styleId="TOC8">
    <w:name w:val="toc 8"/>
    <w:basedOn w:val="Normal"/>
    <w:next w:val="Normal"/>
    <w:uiPriority w:val="39"/>
    <w:semiHidden/>
    <w:unhideWhenUsed/>
    <w:rsid w:val="00BE61CE"/>
    <w:pPr>
      <w:tabs>
        <w:tab w:val="right" w:leader="dot" w:pos="9071"/>
      </w:tabs>
      <w:jc w:val="left"/>
    </w:pPr>
  </w:style>
  <w:style w:type="paragraph" w:styleId="TOC9">
    <w:name w:val="toc 9"/>
    <w:basedOn w:val="Normal"/>
    <w:next w:val="Normal"/>
    <w:uiPriority w:val="39"/>
    <w:semiHidden/>
    <w:unhideWhenUsed/>
    <w:rsid w:val="00BE61CE"/>
    <w:pPr>
      <w:tabs>
        <w:tab w:val="right" w:leader="dot" w:pos="9071"/>
      </w:tabs>
      <w:ind w:left="1417" w:hanging="1417"/>
      <w:jc w:val="left"/>
    </w:pPr>
  </w:style>
  <w:style w:type="paragraph" w:customStyle="1" w:styleId="Text1">
    <w:name w:val="Text 1"/>
    <w:basedOn w:val="Normal"/>
    <w:rsid w:val="00BE61CE"/>
    <w:pPr>
      <w:ind w:left="850"/>
    </w:pPr>
  </w:style>
  <w:style w:type="paragraph" w:customStyle="1" w:styleId="Text2">
    <w:name w:val="Text 2"/>
    <w:basedOn w:val="Normal"/>
    <w:rsid w:val="00BE61CE"/>
    <w:pPr>
      <w:ind w:left="1417"/>
    </w:pPr>
  </w:style>
  <w:style w:type="paragraph" w:customStyle="1" w:styleId="Text3">
    <w:name w:val="Text 3"/>
    <w:basedOn w:val="Normal"/>
    <w:rsid w:val="00BE61CE"/>
    <w:pPr>
      <w:ind w:left="1984"/>
    </w:pPr>
  </w:style>
  <w:style w:type="paragraph" w:customStyle="1" w:styleId="Text4">
    <w:name w:val="Text 4"/>
    <w:basedOn w:val="Normal"/>
    <w:rsid w:val="00BE61CE"/>
    <w:pPr>
      <w:ind w:left="2551"/>
    </w:pPr>
  </w:style>
  <w:style w:type="paragraph" w:customStyle="1" w:styleId="Text5">
    <w:name w:val="Text 5"/>
    <w:basedOn w:val="Normal"/>
    <w:rsid w:val="00BE61CE"/>
    <w:pPr>
      <w:ind w:left="3118"/>
    </w:pPr>
  </w:style>
  <w:style w:type="paragraph" w:customStyle="1" w:styleId="Text6">
    <w:name w:val="Text 6"/>
    <w:basedOn w:val="Normal"/>
    <w:rsid w:val="00BE61CE"/>
    <w:pPr>
      <w:ind w:left="3685"/>
    </w:pPr>
  </w:style>
  <w:style w:type="paragraph" w:customStyle="1" w:styleId="QuotedText">
    <w:name w:val="Quoted Text"/>
    <w:basedOn w:val="Normal"/>
    <w:rsid w:val="00BE61CE"/>
    <w:pPr>
      <w:ind w:left="1417"/>
    </w:pPr>
  </w:style>
  <w:style w:type="paragraph" w:customStyle="1" w:styleId="Point0">
    <w:name w:val="Point 0"/>
    <w:basedOn w:val="Normal"/>
    <w:rsid w:val="00BE61CE"/>
    <w:pPr>
      <w:ind w:left="850" w:hanging="850"/>
    </w:pPr>
  </w:style>
  <w:style w:type="paragraph" w:customStyle="1" w:styleId="Point1">
    <w:name w:val="Point 1"/>
    <w:basedOn w:val="Normal"/>
    <w:rsid w:val="00BE61CE"/>
    <w:pPr>
      <w:ind w:left="1417" w:hanging="567"/>
    </w:pPr>
  </w:style>
  <w:style w:type="paragraph" w:customStyle="1" w:styleId="Point2">
    <w:name w:val="Point 2"/>
    <w:basedOn w:val="Normal"/>
    <w:rsid w:val="00BE61CE"/>
    <w:pPr>
      <w:ind w:left="1984" w:hanging="567"/>
    </w:pPr>
  </w:style>
  <w:style w:type="paragraph" w:customStyle="1" w:styleId="Point3">
    <w:name w:val="Point 3"/>
    <w:basedOn w:val="Normal"/>
    <w:rsid w:val="00BE61CE"/>
    <w:pPr>
      <w:ind w:left="2551" w:hanging="567"/>
    </w:pPr>
  </w:style>
  <w:style w:type="paragraph" w:customStyle="1" w:styleId="Point4">
    <w:name w:val="Point 4"/>
    <w:basedOn w:val="Normal"/>
    <w:rsid w:val="00BE61CE"/>
    <w:pPr>
      <w:ind w:left="3118" w:hanging="567"/>
    </w:pPr>
  </w:style>
  <w:style w:type="paragraph" w:customStyle="1" w:styleId="Point5">
    <w:name w:val="Point 5"/>
    <w:basedOn w:val="Normal"/>
    <w:rsid w:val="00BE61CE"/>
    <w:pPr>
      <w:ind w:left="3685" w:hanging="567"/>
    </w:pPr>
  </w:style>
  <w:style w:type="paragraph" w:customStyle="1" w:styleId="Tiret0">
    <w:name w:val="Tiret 0"/>
    <w:basedOn w:val="Point0"/>
    <w:rsid w:val="00BE61CE"/>
    <w:pPr>
      <w:numPr>
        <w:numId w:val="33"/>
      </w:numPr>
    </w:pPr>
  </w:style>
  <w:style w:type="paragraph" w:customStyle="1" w:styleId="Tiret1">
    <w:name w:val="Tiret 1"/>
    <w:basedOn w:val="Point1"/>
    <w:rsid w:val="00BE61CE"/>
    <w:pPr>
      <w:numPr>
        <w:numId w:val="34"/>
      </w:numPr>
    </w:pPr>
  </w:style>
  <w:style w:type="paragraph" w:customStyle="1" w:styleId="Tiret2">
    <w:name w:val="Tiret 2"/>
    <w:basedOn w:val="Point2"/>
    <w:rsid w:val="00BE61CE"/>
    <w:pPr>
      <w:numPr>
        <w:numId w:val="31"/>
      </w:numPr>
    </w:pPr>
  </w:style>
  <w:style w:type="paragraph" w:customStyle="1" w:styleId="Tiret3">
    <w:name w:val="Tiret 3"/>
    <w:basedOn w:val="Point3"/>
    <w:rsid w:val="00BE61CE"/>
    <w:pPr>
      <w:numPr>
        <w:numId w:val="32"/>
      </w:numPr>
    </w:pPr>
  </w:style>
  <w:style w:type="paragraph" w:customStyle="1" w:styleId="Tiret4">
    <w:name w:val="Tiret 4"/>
    <w:basedOn w:val="Point4"/>
    <w:rsid w:val="00BE61CE"/>
    <w:pPr>
      <w:numPr>
        <w:numId w:val="30"/>
      </w:numPr>
    </w:pPr>
  </w:style>
  <w:style w:type="paragraph" w:customStyle="1" w:styleId="Tiret5">
    <w:name w:val="Tiret 5"/>
    <w:basedOn w:val="Point5"/>
    <w:rsid w:val="00BE61CE"/>
    <w:pPr>
      <w:numPr>
        <w:numId w:val="38"/>
      </w:numPr>
    </w:pPr>
  </w:style>
  <w:style w:type="paragraph" w:customStyle="1" w:styleId="PointDouble0">
    <w:name w:val="PointDouble 0"/>
    <w:basedOn w:val="Normal"/>
    <w:rsid w:val="00BE61CE"/>
    <w:pPr>
      <w:tabs>
        <w:tab w:val="left" w:pos="850"/>
      </w:tabs>
      <w:ind w:left="1417" w:hanging="1417"/>
    </w:pPr>
  </w:style>
  <w:style w:type="paragraph" w:customStyle="1" w:styleId="PointDouble1">
    <w:name w:val="PointDouble 1"/>
    <w:basedOn w:val="Normal"/>
    <w:rsid w:val="00BE61CE"/>
    <w:pPr>
      <w:tabs>
        <w:tab w:val="left" w:pos="1417"/>
      </w:tabs>
      <w:ind w:left="1984" w:hanging="1134"/>
    </w:pPr>
  </w:style>
  <w:style w:type="paragraph" w:customStyle="1" w:styleId="PointDouble2">
    <w:name w:val="PointDouble 2"/>
    <w:basedOn w:val="Normal"/>
    <w:rsid w:val="00BE61CE"/>
    <w:pPr>
      <w:tabs>
        <w:tab w:val="left" w:pos="1984"/>
      </w:tabs>
      <w:ind w:left="2551" w:hanging="1134"/>
    </w:pPr>
  </w:style>
  <w:style w:type="paragraph" w:customStyle="1" w:styleId="PointDouble3">
    <w:name w:val="PointDouble 3"/>
    <w:basedOn w:val="Normal"/>
    <w:rsid w:val="00BE61CE"/>
    <w:pPr>
      <w:tabs>
        <w:tab w:val="left" w:pos="2551"/>
      </w:tabs>
      <w:ind w:left="3118" w:hanging="1134"/>
    </w:pPr>
  </w:style>
  <w:style w:type="paragraph" w:customStyle="1" w:styleId="PointDouble4">
    <w:name w:val="PointDouble 4"/>
    <w:basedOn w:val="Normal"/>
    <w:rsid w:val="00BE61CE"/>
    <w:pPr>
      <w:tabs>
        <w:tab w:val="left" w:pos="3118"/>
      </w:tabs>
      <w:ind w:left="3685" w:hanging="1134"/>
    </w:pPr>
  </w:style>
  <w:style w:type="paragraph" w:customStyle="1" w:styleId="PointTriple0">
    <w:name w:val="PointTriple 0"/>
    <w:basedOn w:val="Normal"/>
    <w:rsid w:val="00BE61CE"/>
    <w:pPr>
      <w:tabs>
        <w:tab w:val="left" w:pos="850"/>
        <w:tab w:val="left" w:pos="1417"/>
      </w:tabs>
      <w:ind w:left="1984" w:hanging="1984"/>
    </w:pPr>
  </w:style>
  <w:style w:type="paragraph" w:customStyle="1" w:styleId="PointTriple1">
    <w:name w:val="PointTriple 1"/>
    <w:basedOn w:val="Normal"/>
    <w:rsid w:val="00BE61CE"/>
    <w:pPr>
      <w:tabs>
        <w:tab w:val="left" w:pos="1417"/>
        <w:tab w:val="left" w:pos="1984"/>
      </w:tabs>
      <w:ind w:left="2551" w:hanging="1701"/>
    </w:pPr>
  </w:style>
  <w:style w:type="paragraph" w:customStyle="1" w:styleId="PointTriple2">
    <w:name w:val="PointTriple 2"/>
    <w:basedOn w:val="Normal"/>
    <w:rsid w:val="00BE61CE"/>
    <w:pPr>
      <w:tabs>
        <w:tab w:val="left" w:pos="1984"/>
        <w:tab w:val="left" w:pos="2551"/>
      </w:tabs>
      <w:ind w:left="3118" w:hanging="1701"/>
    </w:pPr>
  </w:style>
  <w:style w:type="paragraph" w:customStyle="1" w:styleId="PointTriple3">
    <w:name w:val="PointTriple 3"/>
    <w:basedOn w:val="Normal"/>
    <w:rsid w:val="00BE61CE"/>
    <w:pPr>
      <w:tabs>
        <w:tab w:val="left" w:pos="2551"/>
        <w:tab w:val="left" w:pos="3118"/>
      </w:tabs>
      <w:ind w:left="3685" w:hanging="1701"/>
    </w:pPr>
  </w:style>
  <w:style w:type="paragraph" w:customStyle="1" w:styleId="PointTriple4">
    <w:name w:val="PointTriple 4"/>
    <w:basedOn w:val="Normal"/>
    <w:rsid w:val="00BE61CE"/>
    <w:pPr>
      <w:tabs>
        <w:tab w:val="left" w:pos="3118"/>
        <w:tab w:val="left" w:pos="3685"/>
      </w:tabs>
      <w:ind w:left="4252" w:hanging="1701"/>
    </w:pPr>
  </w:style>
  <w:style w:type="paragraph" w:customStyle="1" w:styleId="QuotedNumPar">
    <w:name w:val="Quoted NumPar"/>
    <w:basedOn w:val="Normal"/>
    <w:rsid w:val="00BE61CE"/>
    <w:pPr>
      <w:ind w:left="1417" w:hanging="567"/>
    </w:pPr>
  </w:style>
  <w:style w:type="paragraph" w:customStyle="1" w:styleId="SectionTitle">
    <w:name w:val="SectionTitle"/>
    <w:basedOn w:val="Normal"/>
    <w:next w:val="Heading1"/>
    <w:rsid w:val="00BE61CE"/>
    <w:pPr>
      <w:keepNext/>
      <w:spacing w:after="360"/>
      <w:jc w:val="center"/>
    </w:pPr>
    <w:rPr>
      <w:b/>
      <w:smallCaps/>
      <w:sz w:val="28"/>
    </w:rPr>
  </w:style>
  <w:style w:type="paragraph" w:customStyle="1" w:styleId="TableTitle">
    <w:name w:val="Table Title"/>
    <w:basedOn w:val="Normal"/>
    <w:next w:val="Normal"/>
    <w:rsid w:val="00BE61CE"/>
    <w:pPr>
      <w:jc w:val="center"/>
    </w:pPr>
    <w:rPr>
      <w:b/>
    </w:rPr>
  </w:style>
  <w:style w:type="paragraph" w:customStyle="1" w:styleId="Point0number">
    <w:name w:val="Point 0 (number)"/>
    <w:basedOn w:val="Normal"/>
    <w:rsid w:val="00BE61CE"/>
    <w:pPr>
      <w:numPr>
        <w:numId w:val="29"/>
      </w:numPr>
    </w:pPr>
  </w:style>
  <w:style w:type="paragraph" w:customStyle="1" w:styleId="Point1number">
    <w:name w:val="Point 1 (number)"/>
    <w:basedOn w:val="Normal"/>
    <w:rsid w:val="00BE61CE"/>
    <w:pPr>
      <w:numPr>
        <w:ilvl w:val="2"/>
        <w:numId w:val="29"/>
      </w:numPr>
    </w:pPr>
  </w:style>
  <w:style w:type="paragraph" w:customStyle="1" w:styleId="Point2number">
    <w:name w:val="Point 2 (number)"/>
    <w:basedOn w:val="Normal"/>
    <w:rsid w:val="00BE61CE"/>
    <w:pPr>
      <w:numPr>
        <w:ilvl w:val="4"/>
        <w:numId w:val="29"/>
      </w:numPr>
    </w:pPr>
  </w:style>
  <w:style w:type="paragraph" w:customStyle="1" w:styleId="Point3number">
    <w:name w:val="Point 3 (number)"/>
    <w:basedOn w:val="Normal"/>
    <w:rsid w:val="00BE61CE"/>
    <w:pPr>
      <w:numPr>
        <w:ilvl w:val="6"/>
        <w:numId w:val="29"/>
      </w:numPr>
    </w:pPr>
  </w:style>
  <w:style w:type="paragraph" w:customStyle="1" w:styleId="Point0letter">
    <w:name w:val="Point 0 (letter)"/>
    <w:basedOn w:val="Normal"/>
    <w:rsid w:val="00BE61CE"/>
    <w:pPr>
      <w:numPr>
        <w:ilvl w:val="1"/>
        <w:numId w:val="29"/>
      </w:numPr>
    </w:pPr>
  </w:style>
  <w:style w:type="paragraph" w:customStyle="1" w:styleId="Point1letter">
    <w:name w:val="Point 1 (letter)"/>
    <w:basedOn w:val="Normal"/>
    <w:rsid w:val="00BE61CE"/>
    <w:pPr>
      <w:numPr>
        <w:ilvl w:val="3"/>
        <w:numId w:val="29"/>
      </w:numPr>
    </w:pPr>
  </w:style>
  <w:style w:type="paragraph" w:customStyle="1" w:styleId="Point2letter">
    <w:name w:val="Point 2 (letter)"/>
    <w:basedOn w:val="Normal"/>
    <w:rsid w:val="00BE61CE"/>
    <w:pPr>
      <w:numPr>
        <w:ilvl w:val="5"/>
        <w:numId w:val="29"/>
      </w:numPr>
    </w:pPr>
  </w:style>
  <w:style w:type="paragraph" w:customStyle="1" w:styleId="Point3letter">
    <w:name w:val="Point 3 (letter)"/>
    <w:basedOn w:val="Normal"/>
    <w:rsid w:val="00BE61CE"/>
    <w:pPr>
      <w:numPr>
        <w:ilvl w:val="7"/>
        <w:numId w:val="29"/>
      </w:numPr>
    </w:pPr>
  </w:style>
  <w:style w:type="paragraph" w:customStyle="1" w:styleId="Point4letter">
    <w:name w:val="Point 4 (letter)"/>
    <w:basedOn w:val="Normal"/>
    <w:rsid w:val="00BE61CE"/>
    <w:pPr>
      <w:numPr>
        <w:ilvl w:val="8"/>
        <w:numId w:val="29"/>
      </w:numPr>
    </w:pPr>
  </w:style>
  <w:style w:type="paragraph" w:customStyle="1" w:styleId="Rfrenceinstitutionnelle">
    <w:name w:val="Référence institutionnelle"/>
    <w:basedOn w:val="Normal"/>
    <w:next w:val="Confidentialit"/>
    <w:rsid w:val="00BE61CE"/>
    <w:pPr>
      <w:spacing w:before="0" w:after="240"/>
      <w:ind w:left="5103"/>
      <w:jc w:val="left"/>
    </w:pPr>
  </w:style>
  <w:style w:type="paragraph" w:customStyle="1" w:styleId="SecurityMarking">
    <w:name w:val="SecurityMarking"/>
    <w:basedOn w:val="Normal"/>
    <w:rsid w:val="00BE61CE"/>
    <w:pPr>
      <w:spacing w:before="0" w:after="0" w:line="276" w:lineRule="auto"/>
      <w:ind w:left="5103"/>
      <w:jc w:val="left"/>
    </w:pPr>
    <w:rPr>
      <w:sz w:val="28"/>
    </w:rPr>
  </w:style>
  <w:style w:type="paragraph" w:customStyle="1" w:styleId="ReleasableTo">
    <w:name w:val="ReleasableTo"/>
    <w:basedOn w:val="Normal"/>
    <w:rsid w:val="00BE61CE"/>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BE61CE"/>
    <w:pPr>
      <w:spacing w:before="0" w:after="0"/>
      <w:ind w:left="5103"/>
      <w:jc w:val="left"/>
    </w:pPr>
  </w:style>
  <w:style w:type="paragraph" w:customStyle="1" w:styleId="Rfrenceinterne">
    <w:name w:val="Référence interne"/>
    <w:basedOn w:val="Normal"/>
    <w:next w:val="Rfrenceinterinstitutionnelle"/>
    <w:rsid w:val="00BE61CE"/>
    <w:pPr>
      <w:spacing w:before="0" w:after="0"/>
      <w:ind w:left="5103"/>
      <w:jc w:val="left"/>
    </w:pPr>
  </w:style>
  <w:style w:type="paragraph" w:customStyle="1" w:styleId="Statut">
    <w:name w:val="Statut"/>
    <w:basedOn w:val="Normal"/>
    <w:next w:val="Typedudocument"/>
    <w:rsid w:val="00BE61CE"/>
    <w:pPr>
      <w:spacing w:before="0" w:after="240"/>
      <w:jc w:val="center"/>
    </w:pPr>
  </w:style>
  <w:style w:type="paragraph" w:customStyle="1" w:styleId="Titrearticle">
    <w:name w:val="Titre article"/>
    <w:basedOn w:val="Normal"/>
    <w:next w:val="Normal"/>
    <w:rsid w:val="00BE61CE"/>
    <w:pPr>
      <w:keepNext/>
      <w:spacing w:before="360"/>
      <w:jc w:val="center"/>
    </w:pPr>
    <w:rPr>
      <w:i/>
    </w:rPr>
  </w:style>
  <w:style w:type="paragraph" w:customStyle="1" w:styleId="Typedudocument">
    <w:name w:val="Type du document"/>
    <w:basedOn w:val="Normal"/>
    <w:next w:val="Accompagnant"/>
    <w:rsid w:val="00BE61CE"/>
    <w:pPr>
      <w:spacing w:before="360" w:after="180"/>
      <w:jc w:val="center"/>
    </w:pPr>
    <w:rPr>
      <w:b/>
    </w:rPr>
  </w:style>
  <w:style w:type="paragraph" w:customStyle="1" w:styleId="Supertitre">
    <w:name w:val="Supertitre"/>
    <w:basedOn w:val="Normal"/>
    <w:next w:val="Normal"/>
    <w:rsid w:val="00BE61CE"/>
    <w:pPr>
      <w:spacing w:before="0" w:after="600"/>
      <w:jc w:val="center"/>
    </w:pPr>
    <w:rPr>
      <w:b/>
    </w:rPr>
  </w:style>
  <w:style w:type="paragraph" w:customStyle="1" w:styleId="Rfrencecroise">
    <w:name w:val="Référence croisée"/>
    <w:basedOn w:val="Normal"/>
    <w:rsid w:val="00BE61CE"/>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BE61CE"/>
  </w:style>
  <w:style w:type="paragraph" w:customStyle="1" w:styleId="StatutPagedecouverture">
    <w:name w:val="Statut (Page de couverture)"/>
    <w:basedOn w:val="Statut"/>
    <w:next w:val="TypedudocumentPagedecouverture"/>
    <w:rsid w:val="00BE61CE"/>
  </w:style>
  <w:style w:type="paragraph" w:customStyle="1" w:styleId="TypedudocumentPagedecouverture">
    <w:name w:val="Type du document (Page de couverture)"/>
    <w:basedOn w:val="Typedudocument"/>
    <w:next w:val="AccompagnantPagedecouverture"/>
    <w:rsid w:val="00BE61CE"/>
  </w:style>
  <w:style w:type="paragraph" w:customStyle="1" w:styleId="Volume">
    <w:name w:val="Volume"/>
    <w:basedOn w:val="Normal"/>
    <w:next w:val="Confidentialit"/>
    <w:rsid w:val="00BE61CE"/>
    <w:pPr>
      <w:spacing w:before="0" w:after="240"/>
      <w:ind w:left="5103"/>
      <w:jc w:val="left"/>
    </w:pPr>
  </w:style>
  <w:style w:type="paragraph" w:customStyle="1" w:styleId="Typeacteprincipal">
    <w:name w:val="Type acte principal"/>
    <w:basedOn w:val="Normal"/>
    <w:next w:val="Objetacteprincipal"/>
    <w:rsid w:val="00BE61CE"/>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BE61CE"/>
  </w:style>
  <w:style w:type="character" w:customStyle="1" w:styleId="HeaderChar1">
    <w:name w:val="Header Char1"/>
    <w:basedOn w:val="DefaultParagraphFont"/>
    <w:uiPriority w:val="99"/>
    <w:semiHidden/>
    <w:rsid w:val="00BE61CE"/>
    <w:rPr>
      <w:rFonts w:ascii="Times New Roman" w:hAnsi="Times New Roman" w:cs="Times New Roman"/>
      <w:sz w:val="24"/>
      <w:lang w:val="sl-SI"/>
    </w:rPr>
  </w:style>
  <w:style w:type="character" w:customStyle="1" w:styleId="FooterChar1">
    <w:name w:val="Footer Char1"/>
    <w:basedOn w:val="DefaultParagraphFont"/>
    <w:uiPriority w:val="99"/>
    <w:semiHidden/>
    <w:rsid w:val="00BE61CE"/>
    <w:rPr>
      <w:rFonts w:ascii="Times New Roman" w:hAnsi="Times New Roman" w:cs="Times New Roman"/>
      <w:sz w:val="24"/>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sl"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3635</Words>
  <Characters>19997</Characters>
  <DocSecurity>0</DocSecurity>
  <Lines>666</Lines>
  <Paragraphs>482</Paragraphs>
  <ScaleCrop>false</ScaleCrop>
  <LinksUpToDate>false</LinksUpToDate>
  <CharactersWithSpaces>23150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2025-06-20T05:52:00Z</dcterms:created>
  <dcterms:modified xsi:type="dcterms:W3CDTF">2025-06-20T07:23:00Z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2025-06-20T05:59:06Z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dacebd8b-5846-4c91-a4e6-61ddad20f13b</vt:lpwstr>
  </property>
  <property fmtid="{D5CDD505-2E9C-101B-9397-08002B2CF9AE}" pid="8" name="MSIP_Label_6bd9ddd1-4d20-43f6-abfa-fc3c07406f94_ContentBits">
    <vt:lpwstr>0</vt:lpwstr>
  </property>
</Properties>
</file>