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5FD2E" w14:textId="40F0512A" w:rsidR="003E643D" w:rsidRPr="00D36797" w:rsidRDefault="003E643D" w:rsidP="003E643D">
      <w:pPr>
        <w:pStyle w:val="ManualHeading1"/>
        <w:rPr>
          <w:noProof/>
        </w:rPr>
      </w:pPr>
      <w:r w:rsidRPr="005C0719">
        <w:rPr>
          <w:iCs/>
          <w:noProof/>
        </w:rPr>
        <w:t xml:space="preserve">DEL I </w:t>
      </w:r>
      <w:r w:rsidR="005C0719">
        <w:rPr>
          <w:noProof/>
        </w:rPr>
        <w:t xml:space="preserve">. </w:t>
      </w:r>
      <w:r w:rsidRPr="00D36797">
        <w:rPr>
          <w:noProof/>
        </w:rPr>
        <w:t>Generelle oplysninger</w:t>
      </w:r>
    </w:p>
    <w:p w14:paraId="7AAE8EBF" w14:textId="77777777" w:rsidR="003E643D" w:rsidRPr="00D36797" w:rsidRDefault="003E643D" w:rsidP="003E643D">
      <w:pPr>
        <w:pStyle w:val="ManualHeading1"/>
        <w:rPr>
          <w:rFonts w:eastAsia="Times New Roman"/>
          <w:noProof/>
        </w:rPr>
      </w:pPr>
      <w:r w:rsidRPr="00CE2030">
        <w:rPr>
          <w:noProof/>
        </w:rPr>
        <w:t>1.</w:t>
      </w:r>
      <w:r w:rsidRPr="00CE2030">
        <w:rPr>
          <w:noProof/>
        </w:rPr>
        <w:tab/>
      </w:r>
      <w:r w:rsidRPr="00D36797">
        <w:rPr>
          <w:noProof/>
        </w:rPr>
        <w:t>Anmodningens status</w:t>
      </w:r>
    </w:p>
    <w:p w14:paraId="15A728B4" w14:textId="77777777" w:rsidR="003E643D" w:rsidRPr="00D36797" w:rsidRDefault="003E643D" w:rsidP="003E643D">
      <w:pPr>
        <w:rPr>
          <w:noProof/>
        </w:rPr>
      </w:pPr>
      <w:r w:rsidRPr="00D36797">
        <w:rPr>
          <w:noProof/>
        </w:rPr>
        <w:t>Vedrører oplysningerne i denne formular:</w:t>
      </w:r>
    </w:p>
    <w:p w14:paraId="48D149D9" w14:textId="77777777" w:rsidR="003E643D" w:rsidRPr="00D36797" w:rsidRDefault="003E643D" w:rsidP="003E643D">
      <w:pPr>
        <w:pStyle w:val="Point0"/>
        <w:rPr>
          <w:noProof/>
        </w:rPr>
      </w:pPr>
      <w:r w:rsidRPr="00CE2030">
        <w:rPr>
          <w:noProof/>
        </w:rPr>
        <w:t>(a)</w:t>
      </w:r>
      <w:r w:rsidRPr="00CE2030">
        <w:rPr>
          <w:noProof/>
        </w:rPr>
        <w:tab/>
      </w:r>
      <w:sdt>
        <w:sdtPr>
          <w:rPr>
            <w:noProof/>
          </w:rPr>
          <w:id w:val="-136491308"/>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ab/>
        <w:t xml:space="preserve">en forudgående anmeldelse? I så fald kan det være, at det ikke er nødvendigt at udfylde hele formularen på nuværende tidspunkt, men at det kan aftales med Kommissionens tjenestegrene, hvilke oplysninger der er nødvendige for at foretage en foreløbig vurdering af den påtænkte foranstaltning. </w:t>
      </w:r>
    </w:p>
    <w:p w14:paraId="200AD61C" w14:textId="77777777" w:rsidR="003E643D" w:rsidRPr="00D36797" w:rsidRDefault="003E643D" w:rsidP="003E643D">
      <w:pPr>
        <w:pStyle w:val="Point0"/>
        <w:rPr>
          <w:noProof/>
        </w:rPr>
      </w:pPr>
      <w:r w:rsidRPr="00CE2030">
        <w:rPr>
          <w:noProof/>
        </w:rPr>
        <w:t>(b)</w:t>
      </w:r>
      <w:r w:rsidRPr="00CE2030">
        <w:rPr>
          <w:noProof/>
        </w:rPr>
        <w:tab/>
      </w:r>
      <w:sdt>
        <w:sdtPr>
          <w:rPr>
            <w:noProof/>
          </w:rPr>
          <w:id w:val="-161843963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ab/>
        <w:t xml:space="preserve">en anmeldelse i henhold til artikel 108, stk. 3, i traktaten om Den Europæiske Unions funktionsmåde ("traktaten")? </w:t>
      </w:r>
    </w:p>
    <w:p w14:paraId="5AC4C690" w14:textId="77777777" w:rsidR="003E643D" w:rsidRPr="00D36797" w:rsidRDefault="003E643D" w:rsidP="003E643D">
      <w:pPr>
        <w:pStyle w:val="Point0"/>
        <w:rPr>
          <w:noProof/>
        </w:rPr>
      </w:pPr>
      <w:r w:rsidRPr="00CE2030">
        <w:rPr>
          <w:noProof/>
        </w:rPr>
        <w:t>(c)</w:t>
      </w:r>
      <w:r w:rsidRPr="00CE2030">
        <w:rPr>
          <w:noProof/>
        </w:rPr>
        <w:tab/>
      </w:r>
      <w:sdt>
        <w:sdtPr>
          <w:rPr>
            <w:noProof/>
          </w:rPr>
          <w:id w:val="642082232"/>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ab/>
        <w:t>en forenklet anmeldelse i henhold til artikel 4, stk. 2, i forordning (EF) nr. 794/2004</w:t>
      </w:r>
      <w:r w:rsidRPr="00D36797">
        <w:rPr>
          <w:rStyle w:val="FootnoteReference"/>
          <w:noProof/>
        </w:rPr>
        <w:footnoteReference w:id="1"/>
      </w:r>
      <w:r w:rsidRPr="00D36797">
        <w:rPr>
          <w:noProof/>
        </w:rPr>
        <w:t>? Udfyld i så fald kun den forenklede anmeldelsesformular i bilag II.</w:t>
      </w:r>
    </w:p>
    <w:p w14:paraId="4A026CB6" w14:textId="77777777" w:rsidR="003E643D" w:rsidRPr="00D36797" w:rsidRDefault="003E643D" w:rsidP="003E643D">
      <w:pPr>
        <w:pStyle w:val="Point0"/>
        <w:rPr>
          <w:noProof/>
        </w:rPr>
      </w:pPr>
      <w:r w:rsidRPr="00CE2030">
        <w:rPr>
          <w:noProof/>
        </w:rPr>
        <w:t>(d)</w:t>
      </w:r>
      <w:r w:rsidRPr="00CE2030">
        <w:rPr>
          <w:noProof/>
        </w:rPr>
        <w:tab/>
      </w:r>
      <w:sdt>
        <w:sdtPr>
          <w:rPr>
            <w:noProof/>
          </w:rPr>
          <w:id w:val="-512608840"/>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ab/>
        <w:t>en foranstaltning, der ikke udgør statsstøtte efter artikel 107, stk. 1, i traktaten, men som anmeldes til Kommissionen af hensyn til retssikkerheden?</w:t>
      </w:r>
    </w:p>
    <w:p w14:paraId="5A115942" w14:textId="77777777" w:rsidR="003E643D" w:rsidRPr="00D36797" w:rsidRDefault="003E643D" w:rsidP="003E643D">
      <w:pPr>
        <w:pStyle w:val="Text1"/>
        <w:rPr>
          <w:noProof/>
        </w:rPr>
      </w:pPr>
      <w:r w:rsidRPr="00D36797">
        <w:rPr>
          <w:noProof/>
        </w:rPr>
        <w:t>Hvis d) vælges, angives nedenfor, hvorfor den anmeldende medlemsstat ikke mener, at foranstaltningen udgør statsstøtte efter artikel 107, stk. 1, i traktaten. Foretag en fuldstændig vurdering af foranstaltningen i lyset af hvert af følgende fire kriterier, idet der navnlig fokuseres på de kriterier, der menes ikke at være opfyldt i den planlagte foranstaltning:</w:t>
      </w:r>
    </w:p>
    <w:p w14:paraId="669A1C54" w14:textId="77777777" w:rsidR="003E643D" w:rsidRPr="00D36797" w:rsidRDefault="003E643D" w:rsidP="003E643D">
      <w:pPr>
        <w:rPr>
          <w:noProof/>
        </w:rPr>
      </w:pPr>
      <w:r w:rsidRPr="00D36797">
        <w:rPr>
          <w:noProof/>
        </w:rPr>
        <w:t>Indebærer den anmeldte foranstaltning en overførsel af offentlige midler, eller kan den tilregnes staten?</w:t>
      </w:r>
    </w:p>
    <w:p w14:paraId="413DBD2C" w14:textId="77777777" w:rsidR="003E643D" w:rsidRPr="00D36797" w:rsidRDefault="003E643D" w:rsidP="003E643D">
      <w:pPr>
        <w:tabs>
          <w:tab w:val="left" w:leader="dot" w:pos="9072"/>
        </w:tabs>
        <w:rPr>
          <w:noProof/>
          <w:szCs w:val="20"/>
        </w:rPr>
      </w:pPr>
      <w:r w:rsidRPr="00D36797">
        <w:rPr>
          <w:noProof/>
        </w:rPr>
        <w:tab/>
      </w:r>
    </w:p>
    <w:p w14:paraId="788F2815" w14:textId="77777777" w:rsidR="003E643D" w:rsidRPr="00D36797" w:rsidRDefault="003E643D" w:rsidP="003E643D">
      <w:pPr>
        <w:rPr>
          <w:rFonts w:eastAsia="Times New Roman"/>
          <w:bCs/>
          <w:noProof/>
          <w:color w:val="000000"/>
          <w:szCs w:val="24"/>
        </w:rPr>
      </w:pPr>
      <w:r w:rsidRPr="00D36797">
        <w:rPr>
          <w:noProof/>
          <w:color w:val="000000"/>
        </w:rPr>
        <w:t>Giver den anmeldte foranstaltning virksomheder en fordel?</w:t>
      </w:r>
    </w:p>
    <w:p w14:paraId="2701AB6F" w14:textId="77777777" w:rsidR="003E643D" w:rsidRPr="00D36797" w:rsidRDefault="003E643D" w:rsidP="003E643D">
      <w:pPr>
        <w:tabs>
          <w:tab w:val="left" w:leader="dot" w:pos="9072"/>
        </w:tabs>
        <w:rPr>
          <w:noProof/>
          <w:szCs w:val="20"/>
        </w:rPr>
      </w:pPr>
      <w:r w:rsidRPr="00D36797">
        <w:rPr>
          <w:noProof/>
        </w:rPr>
        <w:tab/>
      </w:r>
    </w:p>
    <w:p w14:paraId="061A9A45" w14:textId="77777777" w:rsidR="003E643D" w:rsidRPr="00D36797" w:rsidRDefault="003E643D" w:rsidP="003E643D">
      <w:pPr>
        <w:rPr>
          <w:rFonts w:eastAsia="Times New Roman"/>
          <w:bCs/>
          <w:noProof/>
          <w:color w:val="000000"/>
          <w:szCs w:val="24"/>
        </w:rPr>
      </w:pPr>
      <w:r w:rsidRPr="00D36797">
        <w:rPr>
          <w:noProof/>
          <w:color w:val="000000"/>
        </w:rPr>
        <w:t>Er foranstaltningen skønsbaseret, kun tilgængelig for et begrænset antal virksomheder i et begrænset antal økonomiske sektorer, eller indebærer den territoriale begrænsninger?</w:t>
      </w:r>
    </w:p>
    <w:p w14:paraId="459CED7B" w14:textId="77777777" w:rsidR="003E643D" w:rsidRPr="00D36797" w:rsidRDefault="003E643D" w:rsidP="003E643D">
      <w:pPr>
        <w:tabs>
          <w:tab w:val="left" w:leader="dot" w:pos="9072"/>
        </w:tabs>
        <w:rPr>
          <w:noProof/>
          <w:szCs w:val="20"/>
        </w:rPr>
      </w:pPr>
      <w:r w:rsidRPr="00D36797">
        <w:rPr>
          <w:noProof/>
        </w:rPr>
        <w:tab/>
      </w:r>
    </w:p>
    <w:p w14:paraId="304F6C2A" w14:textId="77777777" w:rsidR="003E643D" w:rsidRPr="00D36797" w:rsidRDefault="003E643D" w:rsidP="003E643D">
      <w:pPr>
        <w:tabs>
          <w:tab w:val="left" w:leader="dot" w:pos="9072"/>
        </w:tabs>
        <w:rPr>
          <w:noProof/>
          <w:szCs w:val="20"/>
        </w:rPr>
      </w:pPr>
      <w:r w:rsidRPr="00D36797">
        <w:rPr>
          <w:noProof/>
          <w:color w:val="000000"/>
        </w:rPr>
        <w:t>Har foranstaltningen indvirkning på konkurrencen i det indre marked, eller truer den med at fordreje samhandelen?</w:t>
      </w:r>
    </w:p>
    <w:p w14:paraId="71F550FC" w14:textId="77777777" w:rsidR="003E643D" w:rsidRPr="00D36797" w:rsidRDefault="003E643D" w:rsidP="003E643D">
      <w:pPr>
        <w:tabs>
          <w:tab w:val="left" w:leader="dot" w:pos="9072"/>
        </w:tabs>
        <w:spacing w:after="240"/>
        <w:rPr>
          <w:noProof/>
          <w:szCs w:val="20"/>
        </w:rPr>
      </w:pPr>
      <w:r w:rsidRPr="00D36797">
        <w:rPr>
          <w:noProof/>
        </w:rPr>
        <w:tab/>
      </w:r>
    </w:p>
    <w:p w14:paraId="6B30C98E" w14:textId="77777777" w:rsidR="003E643D" w:rsidRPr="00D36797" w:rsidRDefault="003E643D" w:rsidP="003E643D">
      <w:pPr>
        <w:pStyle w:val="ManualHeading1"/>
        <w:rPr>
          <w:noProof/>
        </w:rPr>
      </w:pPr>
      <w:r w:rsidRPr="00CE2030">
        <w:rPr>
          <w:noProof/>
        </w:rPr>
        <w:t>2.</w:t>
      </w:r>
      <w:r w:rsidRPr="00CE2030">
        <w:rPr>
          <w:noProof/>
        </w:rPr>
        <w:tab/>
      </w:r>
      <w:r w:rsidRPr="00D36797">
        <w:rPr>
          <w:noProof/>
        </w:rPr>
        <w:t>Støtteyderen</w:t>
      </w:r>
    </w:p>
    <w:p w14:paraId="49B15016" w14:textId="77777777" w:rsidR="003E643D" w:rsidRPr="00D36797" w:rsidRDefault="003E643D" w:rsidP="003E643D">
      <w:pPr>
        <w:rPr>
          <w:noProof/>
        </w:rPr>
      </w:pPr>
      <w:r w:rsidRPr="00D36797">
        <w:rPr>
          <w:noProof/>
        </w:rPr>
        <w:t>Medlemsstat:</w:t>
      </w:r>
    </w:p>
    <w:p w14:paraId="325A2D71" w14:textId="77777777" w:rsidR="003E643D" w:rsidRPr="00D36797" w:rsidRDefault="003E643D" w:rsidP="003E643D">
      <w:pPr>
        <w:tabs>
          <w:tab w:val="left" w:leader="dot" w:pos="9072"/>
        </w:tabs>
        <w:spacing w:after="240"/>
        <w:rPr>
          <w:noProof/>
          <w:szCs w:val="20"/>
        </w:rPr>
      </w:pPr>
      <w:r w:rsidRPr="00D36797">
        <w:rPr>
          <w:noProof/>
        </w:rPr>
        <w:tab/>
      </w:r>
    </w:p>
    <w:p w14:paraId="488E0C89" w14:textId="77777777" w:rsidR="003E643D" w:rsidRPr="00D36797" w:rsidRDefault="003E643D" w:rsidP="003E643D">
      <w:pPr>
        <w:rPr>
          <w:noProof/>
          <w:szCs w:val="20"/>
        </w:rPr>
      </w:pPr>
      <w:r w:rsidRPr="00D36797">
        <w:rPr>
          <w:noProof/>
        </w:rPr>
        <w:t>Region(er) i medlemsstaten (på NUTS 2-niveau) med oplysninger om dens eller deres regionalstøttestatus:</w:t>
      </w:r>
    </w:p>
    <w:p w14:paraId="0C83BE5C" w14:textId="77777777" w:rsidR="003E643D" w:rsidRPr="00D36797" w:rsidRDefault="003E643D" w:rsidP="003E643D">
      <w:pPr>
        <w:tabs>
          <w:tab w:val="left" w:leader="dot" w:pos="9072"/>
        </w:tabs>
        <w:rPr>
          <w:noProof/>
          <w:szCs w:val="20"/>
        </w:rPr>
      </w:pPr>
      <w:r w:rsidRPr="00D36797">
        <w:rPr>
          <w:noProof/>
        </w:rPr>
        <w:tab/>
      </w:r>
    </w:p>
    <w:p w14:paraId="352A9A0D" w14:textId="77777777" w:rsidR="003E643D" w:rsidRPr="00D36797" w:rsidRDefault="003E643D" w:rsidP="003E643D">
      <w:pPr>
        <w:tabs>
          <w:tab w:val="left" w:leader="dot" w:pos="9072"/>
        </w:tabs>
        <w:rPr>
          <w:noProof/>
          <w:szCs w:val="20"/>
        </w:rPr>
      </w:pPr>
      <w:r w:rsidRPr="00D36797">
        <w:rPr>
          <w:noProof/>
        </w:rPr>
        <w:lastRenderedPageBreak/>
        <w:t>Kontaktperson(er):</w:t>
      </w:r>
    </w:p>
    <w:p w14:paraId="3E64BB44" w14:textId="77777777" w:rsidR="003E643D" w:rsidRPr="00D36797" w:rsidRDefault="003E643D" w:rsidP="003E643D">
      <w:pPr>
        <w:tabs>
          <w:tab w:val="left" w:leader="dot" w:pos="9072"/>
        </w:tabs>
        <w:rPr>
          <w:noProof/>
          <w:szCs w:val="20"/>
        </w:rPr>
      </w:pPr>
      <w:r w:rsidRPr="00D36797">
        <w:rPr>
          <w:noProof/>
        </w:rPr>
        <w:t xml:space="preserve">Navn: </w:t>
      </w:r>
      <w:r w:rsidRPr="00D36797">
        <w:rPr>
          <w:noProof/>
        </w:rPr>
        <w:tab/>
      </w:r>
    </w:p>
    <w:p w14:paraId="3970F1AD" w14:textId="77777777" w:rsidR="003E643D" w:rsidRPr="00D36797" w:rsidRDefault="003E643D" w:rsidP="003E643D">
      <w:pPr>
        <w:tabs>
          <w:tab w:val="left" w:leader="dot" w:pos="9072"/>
        </w:tabs>
        <w:rPr>
          <w:noProof/>
          <w:szCs w:val="20"/>
        </w:rPr>
      </w:pPr>
      <w:r w:rsidRPr="00D36797">
        <w:rPr>
          <w:noProof/>
        </w:rPr>
        <w:t xml:space="preserve">E-mail: </w:t>
      </w:r>
      <w:r w:rsidRPr="00D36797">
        <w:rPr>
          <w:noProof/>
        </w:rPr>
        <w:tab/>
      </w:r>
    </w:p>
    <w:p w14:paraId="3CF448BF" w14:textId="77777777" w:rsidR="003E643D" w:rsidRPr="00D36797" w:rsidRDefault="003E643D" w:rsidP="003E643D">
      <w:pPr>
        <w:rPr>
          <w:noProof/>
          <w:szCs w:val="20"/>
        </w:rPr>
      </w:pPr>
    </w:p>
    <w:p w14:paraId="0297AB7F" w14:textId="77777777" w:rsidR="003E643D" w:rsidRPr="00D36797" w:rsidRDefault="003E643D" w:rsidP="003E643D">
      <w:pPr>
        <w:rPr>
          <w:noProof/>
          <w:szCs w:val="20"/>
        </w:rPr>
      </w:pPr>
      <w:r w:rsidRPr="00D36797">
        <w:rPr>
          <w:noProof/>
        </w:rPr>
        <w:t>Oplys navn, adresse (herunder websted) og e-mailadresse på den myndighed, der yder støtten:</w:t>
      </w:r>
    </w:p>
    <w:p w14:paraId="0F9ACE07" w14:textId="77777777" w:rsidR="003E643D" w:rsidRPr="00D36797" w:rsidRDefault="003E643D" w:rsidP="003E643D">
      <w:pPr>
        <w:tabs>
          <w:tab w:val="left" w:leader="dot" w:pos="9072"/>
        </w:tabs>
        <w:rPr>
          <w:noProof/>
          <w:szCs w:val="20"/>
        </w:rPr>
      </w:pPr>
      <w:r w:rsidRPr="00D36797">
        <w:rPr>
          <w:noProof/>
        </w:rPr>
        <w:t xml:space="preserve">Navn: </w:t>
      </w:r>
      <w:r w:rsidRPr="00D36797">
        <w:rPr>
          <w:noProof/>
        </w:rPr>
        <w:tab/>
      </w:r>
    </w:p>
    <w:p w14:paraId="40DEA070" w14:textId="77777777" w:rsidR="003E643D" w:rsidRPr="00D36797" w:rsidRDefault="003E643D" w:rsidP="003E643D">
      <w:pPr>
        <w:tabs>
          <w:tab w:val="left" w:leader="dot" w:pos="9072"/>
        </w:tabs>
        <w:rPr>
          <w:noProof/>
          <w:szCs w:val="20"/>
        </w:rPr>
      </w:pPr>
      <w:r w:rsidRPr="00D36797">
        <w:rPr>
          <w:noProof/>
        </w:rPr>
        <w:t xml:space="preserve">Adresse: </w:t>
      </w:r>
      <w:r w:rsidRPr="00D36797">
        <w:rPr>
          <w:noProof/>
        </w:rPr>
        <w:tab/>
      </w:r>
    </w:p>
    <w:p w14:paraId="37BDB484" w14:textId="77777777" w:rsidR="003E643D" w:rsidRPr="00D36797" w:rsidRDefault="003E643D" w:rsidP="003E643D">
      <w:pPr>
        <w:tabs>
          <w:tab w:val="left" w:leader="dot" w:pos="9072"/>
        </w:tabs>
        <w:rPr>
          <w:noProof/>
          <w:szCs w:val="20"/>
        </w:rPr>
      </w:pPr>
      <w:r w:rsidRPr="00D36797">
        <w:rPr>
          <w:noProof/>
        </w:rPr>
        <w:t xml:space="preserve">Websted: </w:t>
      </w:r>
      <w:r w:rsidRPr="00D36797">
        <w:rPr>
          <w:noProof/>
        </w:rPr>
        <w:tab/>
      </w:r>
    </w:p>
    <w:p w14:paraId="03C2FEE7" w14:textId="77777777" w:rsidR="003E643D" w:rsidRPr="00D36797" w:rsidRDefault="003E643D" w:rsidP="003E643D">
      <w:pPr>
        <w:tabs>
          <w:tab w:val="left" w:leader="dot" w:pos="9072"/>
        </w:tabs>
        <w:rPr>
          <w:noProof/>
          <w:szCs w:val="20"/>
        </w:rPr>
      </w:pPr>
      <w:r w:rsidRPr="00D36797">
        <w:rPr>
          <w:noProof/>
        </w:rPr>
        <w:t xml:space="preserve">E-mail: </w:t>
      </w:r>
      <w:r w:rsidRPr="00D36797">
        <w:rPr>
          <w:noProof/>
        </w:rPr>
        <w:tab/>
      </w:r>
    </w:p>
    <w:p w14:paraId="6AB99A50" w14:textId="77777777" w:rsidR="003E643D" w:rsidRPr="00D36797" w:rsidRDefault="003E643D" w:rsidP="003E643D">
      <w:pPr>
        <w:rPr>
          <w:noProof/>
          <w:szCs w:val="20"/>
        </w:rPr>
      </w:pPr>
    </w:p>
    <w:p w14:paraId="6D61EA51" w14:textId="77777777" w:rsidR="003E643D" w:rsidRPr="00D36797" w:rsidRDefault="003E643D" w:rsidP="003E643D">
      <w:pPr>
        <w:rPr>
          <w:noProof/>
          <w:szCs w:val="20"/>
        </w:rPr>
      </w:pPr>
      <w:r w:rsidRPr="00D36797">
        <w:rPr>
          <w:noProof/>
        </w:rPr>
        <w:t>Kontaktperson på Den Faste Repræsentation</w:t>
      </w:r>
    </w:p>
    <w:p w14:paraId="60671DE9" w14:textId="77777777" w:rsidR="003E643D" w:rsidRPr="00D36797" w:rsidRDefault="003E643D" w:rsidP="003E643D">
      <w:pPr>
        <w:tabs>
          <w:tab w:val="left" w:leader="dot" w:pos="9072"/>
        </w:tabs>
        <w:rPr>
          <w:noProof/>
          <w:szCs w:val="20"/>
        </w:rPr>
      </w:pPr>
      <w:r w:rsidRPr="00D36797">
        <w:rPr>
          <w:noProof/>
        </w:rPr>
        <w:t xml:space="preserve">Navn: </w:t>
      </w:r>
      <w:r w:rsidRPr="00D36797">
        <w:rPr>
          <w:noProof/>
        </w:rPr>
        <w:tab/>
      </w:r>
    </w:p>
    <w:p w14:paraId="6EF3507A" w14:textId="77777777" w:rsidR="003E643D" w:rsidRPr="00D36797" w:rsidRDefault="003E643D" w:rsidP="003E643D">
      <w:pPr>
        <w:tabs>
          <w:tab w:val="left" w:leader="dot" w:pos="9072"/>
        </w:tabs>
        <w:rPr>
          <w:noProof/>
          <w:szCs w:val="20"/>
        </w:rPr>
      </w:pPr>
      <w:r w:rsidRPr="00D36797">
        <w:rPr>
          <w:noProof/>
        </w:rPr>
        <w:t xml:space="preserve">Tlf.: </w:t>
      </w:r>
      <w:r w:rsidRPr="00D36797">
        <w:rPr>
          <w:noProof/>
        </w:rPr>
        <w:tab/>
      </w:r>
    </w:p>
    <w:p w14:paraId="07635A8D" w14:textId="77777777" w:rsidR="003E643D" w:rsidRPr="00D36797" w:rsidRDefault="003E643D" w:rsidP="003E643D">
      <w:pPr>
        <w:tabs>
          <w:tab w:val="left" w:leader="dot" w:pos="9072"/>
        </w:tabs>
        <w:rPr>
          <w:noProof/>
          <w:szCs w:val="20"/>
        </w:rPr>
      </w:pPr>
      <w:r w:rsidRPr="00D36797">
        <w:rPr>
          <w:noProof/>
        </w:rPr>
        <w:t xml:space="preserve">E-mail: </w:t>
      </w:r>
      <w:r w:rsidRPr="00D36797">
        <w:rPr>
          <w:noProof/>
        </w:rPr>
        <w:tab/>
      </w:r>
    </w:p>
    <w:p w14:paraId="09957B03" w14:textId="77777777" w:rsidR="003E643D" w:rsidRPr="00D36797" w:rsidRDefault="003E643D" w:rsidP="003E643D">
      <w:pPr>
        <w:rPr>
          <w:noProof/>
          <w:szCs w:val="20"/>
        </w:rPr>
      </w:pPr>
    </w:p>
    <w:p w14:paraId="469CE6E0" w14:textId="77777777" w:rsidR="003E643D" w:rsidRPr="00D36797" w:rsidRDefault="003E643D" w:rsidP="003E643D">
      <w:pPr>
        <w:rPr>
          <w:noProof/>
          <w:szCs w:val="20"/>
        </w:rPr>
      </w:pPr>
      <w:r w:rsidRPr="00D36797">
        <w:rPr>
          <w:noProof/>
        </w:rPr>
        <w:t xml:space="preserve">Hvis der også ønskes sendt en </w:t>
      </w:r>
      <w:r w:rsidRPr="00D36797">
        <w:rPr>
          <w:noProof/>
          <w:u w:val="single"/>
        </w:rPr>
        <w:t>kopi</w:t>
      </w:r>
      <w:r w:rsidRPr="00D36797">
        <w:rPr>
          <w:noProof/>
        </w:rPr>
        <w:t xml:space="preserve"> af den officielle korrespondance fra Kommissionen til medlemsstaten til andre myndigheder, angives deres navn, adresse (herunder websted) og e-mailadresse her:</w:t>
      </w:r>
    </w:p>
    <w:p w14:paraId="0C51EF7A" w14:textId="77777777" w:rsidR="003E643D" w:rsidRPr="00D36797" w:rsidRDefault="003E643D" w:rsidP="003E643D">
      <w:pPr>
        <w:tabs>
          <w:tab w:val="left" w:leader="dot" w:pos="9072"/>
        </w:tabs>
        <w:rPr>
          <w:noProof/>
          <w:szCs w:val="20"/>
        </w:rPr>
      </w:pPr>
      <w:r w:rsidRPr="00D36797">
        <w:rPr>
          <w:noProof/>
        </w:rPr>
        <w:t xml:space="preserve">Navn: </w:t>
      </w:r>
      <w:r w:rsidRPr="00D36797">
        <w:rPr>
          <w:noProof/>
        </w:rPr>
        <w:tab/>
      </w:r>
    </w:p>
    <w:p w14:paraId="3E5CD577" w14:textId="77777777" w:rsidR="003E643D" w:rsidRPr="00D36797" w:rsidRDefault="003E643D" w:rsidP="003E643D">
      <w:pPr>
        <w:tabs>
          <w:tab w:val="left" w:leader="dot" w:pos="9072"/>
        </w:tabs>
        <w:rPr>
          <w:noProof/>
          <w:szCs w:val="20"/>
        </w:rPr>
      </w:pPr>
      <w:r w:rsidRPr="00D36797">
        <w:rPr>
          <w:noProof/>
        </w:rPr>
        <w:t xml:space="preserve">Adresse: </w:t>
      </w:r>
      <w:r w:rsidRPr="00D36797">
        <w:rPr>
          <w:noProof/>
        </w:rPr>
        <w:tab/>
      </w:r>
    </w:p>
    <w:p w14:paraId="0A760E46" w14:textId="77777777" w:rsidR="003E643D" w:rsidRPr="00D36797" w:rsidRDefault="003E643D" w:rsidP="003E643D">
      <w:pPr>
        <w:tabs>
          <w:tab w:val="left" w:leader="dot" w:pos="9072"/>
        </w:tabs>
        <w:rPr>
          <w:noProof/>
          <w:szCs w:val="20"/>
        </w:rPr>
      </w:pPr>
      <w:r w:rsidRPr="00D36797">
        <w:rPr>
          <w:noProof/>
        </w:rPr>
        <w:t xml:space="preserve">Websted: </w:t>
      </w:r>
      <w:r w:rsidRPr="00D36797">
        <w:rPr>
          <w:noProof/>
        </w:rPr>
        <w:tab/>
      </w:r>
    </w:p>
    <w:p w14:paraId="6E0E5750" w14:textId="77777777" w:rsidR="003E643D" w:rsidRPr="00D36797" w:rsidRDefault="003E643D" w:rsidP="003E643D">
      <w:pPr>
        <w:tabs>
          <w:tab w:val="left" w:leader="dot" w:pos="9072"/>
        </w:tabs>
        <w:rPr>
          <w:noProof/>
          <w:szCs w:val="20"/>
        </w:rPr>
      </w:pPr>
      <w:r w:rsidRPr="00D36797">
        <w:rPr>
          <w:noProof/>
        </w:rPr>
        <w:t xml:space="preserve">E-mail: </w:t>
      </w:r>
      <w:r w:rsidRPr="00D36797">
        <w:rPr>
          <w:noProof/>
        </w:rPr>
        <w:tab/>
      </w:r>
    </w:p>
    <w:p w14:paraId="373887A2" w14:textId="77777777" w:rsidR="003E643D" w:rsidRPr="00D36797" w:rsidRDefault="003E643D" w:rsidP="003E643D">
      <w:pPr>
        <w:pStyle w:val="ManualHeading1"/>
        <w:rPr>
          <w:noProof/>
          <w:szCs w:val="20"/>
        </w:rPr>
      </w:pPr>
      <w:r w:rsidRPr="00CE2030">
        <w:rPr>
          <w:noProof/>
        </w:rPr>
        <w:t>3.</w:t>
      </w:r>
      <w:r w:rsidRPr="00CE2030">
        <w:rPr>
          <w:noProof/>
        </w:rPr>
        <w:tab/>
      </w:r>
      <w:r w:rsidRPr="00D36797">
        <w:rPr>
          <w:noProof/>
        </w:rPr>
        <w:t>Støttemodtager(e)</w:t>
      </w:r>
    </w:p>
    <w:p w14:paraId="0EB8172A" w14:textId="77777777" w:rsidR="003E643D" w:rsidRPr="00D36797" w:rsidRDefault="003E643D" w:rsidP="003E643D">
      <w:pPr>
        <w:pStyle w:val="ManualHeading2"/>
        <w:rPr>
          <w:noProof/>
        </w:rPr>
      </w:pPr>
      <w:r w:rsidRPr="00CE2030">
        <w:rPr>
          <w:noProof/>
        </w:rPr>
        <w:t>3.1.</w:t>
      </w:r>
      <w:r w:rsidRPr="00CE2030">
        <w:rPr>
          <w:noProof/>
        </w:rPr>
        <w:tab/>
      </w:r>
      <w:r w:rsidRPr="00D36797">
        <w:rPr>
          <w:noProof/>
        </w:rPr>
        <w:t>Støttemodtagerens/-ernes geografiske lokalisering</w:t>
      </w:r>
    </w:p>
    <w:p w14:paraId="0D041EC4" w14:textId="77777777" w:rsidR="003E643D" w:rsidRDefault="003E643D" w:rsidP="003E643D">
      <w:pPr>
        <w:pStyle w:val="Point1"/>
        <w:rPr>
          <w:noProof/>
        </w:rPr>
      </w:pPr>
      <w:r w:rsidRPr="00CE2030">
        <w:rPr>
          <w:noProof/>
        </w:rPr>
        <w:t>(a)</w:t>
      </w:r>
      <w:r w:rsidRPr="00CE2030">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ikke-støtteberettigede regioner:</w:t>
      </w:r>
    </w:p>
    <w:p w14:paraId="464746AB" w14:textId="77777777" w:rsidR="003E643D" w:rsidRPr="00D36797" w:rsidRDefault="003E643D" w:rsidP="003E643D">
      <w:pPr>
        <w:tabs>
          <w:tab w:val="left" w:leader="dot" w:pos="9072"/>
        </w:tabs>
        <w:ind w:left="720"/>
        <w:rPr>
          <w:noProof/>
          <w:szCs w:val="20"/>
        </w:rPr>
      </w:pPr>
      <w:r w:rsidRPr="00D36797">
        <w:rPr>
          <w:noProof/>
        </w:rPr>
        <w:tab/>
      </w:r>
    </w:p>
    <w:p w14:paraId="636231CE" w14:textId="77C19C0B" w:rsidR="003E643D" w:rsidRDefault="003E643D" w:rsidP="003E643D">
      <w:pPr>
        <w:pStyle w:val="Point1"/>
        <w:rPr>
          <w:noProof/>
        </w:rPr>
      </w:pPr>
      <w:r w:rsidRPr="00CE2030">
        <w:rPr>
          <w:noProof/>
        </w:rPr>
        <w:t>(b)</w:t>
      </w:r>
      <w:r w:rsidRPr="00CE2030">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regioner, der er støtteberettigede i henhold til artikel 107, stk. 3, litra a), i traktaten (angiv regioner på NUTS 2-niveau): </w:t>
      </w:r>
    </w:p>
    <w:p w14:paraId="1CED6360" w14:textId="77777777" w:rsidR="003E643D" w:rsidRPr="00D36797" w:rsidRDefault="003E643D" w:rsidP="003E643D">
      <w:pPr>
        <w:tabs>
          <w:tab w:val="left" w:leader="dot" w:pos="9072"/>
        </w:tabs>
        <w:ind w:left="720"/>
        <w:rPr>
          <w:noProof/>
          <w:szCs w:val="20"/>
        </w:rPr>
      </w:pPr>
      <w:r w:rsidRPr="00D36797">
        <w:rPr>
          <w:noProof/>
        </w:rPr>
        <w:tab/>
      </w:r>
    </w:p>
    <w:p w14:paraId="491D8680" w14:textId="293845C1" w:rsidR="003E643D" w:rsidRDefault="003E643D" w:rsidP="003E643D">
      <w:pPr>
        <w:pStyle w:val="Point1"/>
        <w:rPr>
          <w:noProof/>
        </w:rPr>
      </w:pPr>
      <w:r w:rsidRPr="00CE2030">
        <w:rPr>
          <w:noProof/>
        </w:rPr>
        <w:t>(c)</w:t>
      </w:r>
      <w:r w:rsidRPr="00CE2030">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regioner, der er støtteberettigede i henhold til artikel 107, stk. 3, litra c), i traktaten (angiv regioner på NUTS 3-niveau eller lavere): </w:t>
      </w:r>
    </w:p>
    <w:p w14:paraId="249A263C" w14:textId="77777777" w:rsidR="003E643D" w:rsidRPr="00D36797" w:rsidRDefault="003E643D" w:rsidP="003E643D">
      <w:pPr>
        <w:tabs>
          <w:tab w:val="left" w:leader="dot" w:pos="9072"/>
        </w:tabs>
        <w:ind w:left="720"/>
        <w:rPr>
          <w:noProof/>
          <w:szCs w:val="20"/>
        </w:rPr>
      </w:pPr>
      <w:r w:rsidRPr="00D36797">
        <w:rPr>
          <w:noProof/>
        </w:rPr>
        <w:tab/>
      </w:r>
    </w:p>
    <w:p w14:paraId="0CBDAE1A" w14:textId="77777777" w:rsidR="003E643D" w:rsidRPr="00D36797" w:rsidRDefault="003E643D" w:rsidP="003E643D">
      <w:pPr>
        <w:pStyle w:val="ManualHeading2"/>
        <w:rPr>
          <w:noProof/>
          <w:szCs w:val="20"/>
        </w:rPr>
      </w:pPr>
      <w:r w:rsidRPr="00CE2030">
        <w:rPr>
          <w:noProof/>
        </w:rPr>
        <w:t>3.2.</w:t>
      </w:r>
      <w:r w:rsidRPr="00CE2030">
        <w:rPr>
          <w:noProof/>
        </w:rPr>
        <w:tab/>
      </w:r>
      <w:r w:rsidRPr="00D36797">
        <w:rPr>
          <w:noProof/>
        </w:rPr>
        <w:t>Projektets/-ernes lokalisering, hvis relevant</w:t>
      </w:r>
    </w:p>
    <w:p w14:paraId="63CCC780" w14:textId="5CC87187" w:rsidR="003E643D" w:rsidRDefault="003E643D" w:rsidP="003E643D">
      <w:pPr>
        <w:pStyle w:val="Point1"/>
        <w:rPr>
          <w:noProof/>
        </w:rPr>
      </w:pPr>
      <w:r w:rsidRPr="00CE2030">
        <w:rPr>
          <w:noProof/>
        </w:rPr>
        <w:t>(a)</w:t>
      </w:r>
      <w:r w:rsidRPr="00CE2030">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ikke-støtteberettigede regioner: </w:t>
      </w:r>
    </w:p>
    <w:p w14:paraId="24150262" w14:textId="77777777" w:rsidR="003E643D" w:rsidRPr="00D36797" w:rsidRDefault="003E643D" w:rsidP="003E643D">
      <w:pPr>
        <w:tabs>
          <w:tab w:val="left" w:leader="dot" w:pos="9072"/>
        </w:tabs>
        <w:ind w:left="720"/>
        <w:rPr>
          <w:noProof/>
          <w:szCs w:val="20"/>
        </w:rPr>
      </w:pPr>
      <w:r w:rsidRPr="00D36797">
        <w:rPr>
          <w:noProof/>
        </w:rPr>
        <w:tab/>
      </w:r>
    </w:p>
    <w:p w14:paraId="420E7236" w14:textId="6A6B3518" w:rsidR="003E643D" w:rsidRDefault="003E643D" w:rsidP="003E643D">
      <w:pPr>
        <w:pStyle w:val="Point1"/>
        <w:rPr>
          <w:noProof/>
        </w:rPr>
      </w:pPr>
      <w:r w:rsidRPr="00CE2030">
        <w:rPr>
          <w:noProof/>
        </w:rPr>
        <w:lastRenderedPageBreak/>
        <w:t>(b)</w:t>
      </w:r>
      <w:r w:rsidRPr="00CE2030">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regioner, der er støtteberettigede i henhold til artikel 107, stk. 3, litra a), i traktaten (angiv regioner på NUTS 2-niveau): </w:t>
      </w:r>
    </w:p>
    <w:p w14:paraId="5EF0D1D3" w14:textId="77777777" w:rsidR="003E643D" w:rsidRPr="00D36797" w:rsidRDefault="003E643D" w:rsidP="003E643D">
      <w:pPr>
        <w:tabs>
          <w:tab w:val="left" w:leader="dot" w:pos="9072"/>
        </w:tabs>
        <w:ind w:left="720"/>
        <w:rPr>
          <w:noProof/>
          <w:szCs w:val="20"/>
        </w:rPr>
      </w:pPr>
      <w:r w:rsidRPr="00D36797">
        <w:rPr>
          <w:noProof/>
        </w:rPr>
        <w:tab/>
      </w:r>
    </w:p>
    <w:p w14:paraId="3F404CFF" w14:textId="46BBDB9C" w:rsidR="003E643D" w:rsidRDefault="003E643D" w:rsidP="003E643D">
      <w:pPr>
        <w:pStyle w:val="Point1"/>
        <w:rPr>
          <w:noProof/>
        </w:rPr>
      </w:pPr>
      <w:r w:rsidRPr="00CE2030">
        <w:rPr>
          <w:noProof/>
        </w:rPr>
        <w:t>(c)</w:t>
      </w:r>
      <w:r w:rsidRPr="00CE2030">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i regioner, der er støtteberettigede i henhold til artikel 107, stk. 3, litra c), i traktaten (angiv regioner på NUTS 3-niveau eller lavere): </w:t>
      </w:r>
    </w:p>
    <w:p w14:paraId="40BB4184" w14:textId="77777777" w:rsidR="003E643D" w:rsidRPr="00D36797" w:rsidRDefault="003E643D" w:rsidP="003E643D">
      <w:pPr>
        <w:tabs>
          <w:tab w:val="left" w:leader="dot" w:pos="9072"/>
        </w:tabs>
        <w:ind w:left="720"/>
        <w:rPr>
          <w:noProof/>
          <w:szCs w:val="20"/>
        </w:rPr>
      </w:pPr>
      <w:r w:rsidRPr="00D36797">
        <w:rPr>
          <w:noProof/>
        </w:rPr>
        <w:tab/>
      </w:r>
    </w:p>
    <w:p w14:paraId="20D6A223" w14:textId="77777777" w:rsidR="003E643D" w:rsidRPr="00D36797" w:rsidRDefault="003E643D" w:rsidP="003E643D">
      <w:pPr>
        <w:pStyle w:val="ManualHeading2"/>
        <w:rPr>
          <w:noProof/>
          <w:szCs w:val="20"/>
        </w:rPr>
      </w:pPr>
      <w:bookmarkStart w:id="0" w:name="_Ref43803189"/>
      <w:bookmarkStart w:id="1" w:name="_Ref373393372"/>
      <w:r w:rsidRPr="00CE2030">
        <w:rPr>
          <w:noProof/>
        </w:rPr>
        <w:t>3.3.</w:t>
      </w:r>
      <w:r w:rsidRPr="00CE2030">
        <w:rPr>
          <w:noProof/>
        </w:rPr>
        <w:tab/>
      </w:r>
      <w:r w:rsidRPr="00D36797">
        <w:rPr>
          <w:noProof/>
        </w:rPr>
        <w:t>Sektor(er), der berøres af støtteforanstaltningen (dvs. som støttemodtagerne er aktive i):</w:t>
      </w:r>
      <w:bookmarkEnd w:id="0"/>
      <w:bookmarkEnd w:id="1"/>
    </w:p>
    <w:p w14:paraId="6516E7D6" w14:textId="77777777" w:rsidR="003E643D" w:rsidRPr="00D36797" w:rsidRDefault="003E643D" w:rsidP="003E643D">
      <w:pPr>
        <w:pStyle w:val="Point1"/>
        <w:rPr>
          <w:noProof/>
        </w:rPr>
      </w:pPr>
      <w:r w:rsidRPr="00CE2030">
        <w:rPr>
          <w:noProof/>
        </w:rPr>
        <w:t>(a)</w:t>
      </w:r>
      <w:r w:rsidRPr="00CE2030">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åben for alle sektorer</w:t>
      </w:r>
    </w:p>
    <w:p w14:paraId="0AD7BDE4" w14:textId="77777777" w:rsidR="003E643D" w:rsidRDefault="003E643D" w:rsidP="003E643D">
      <w:pPr>
        <w:pStyle w:val="Point1"/>
        <w:rPr>
          <w:noProof/>
        </w:rPr>
      </w:pPr>
      <w:r w:rsidRPr="00CE2030">
        <w:rPr>
          <w:noProof/>
        </w:rPr>
        <w:t>(b)</w:t>
      </w:r>
      <w:r w:rsidRPr="00CE2030">
        <w:rPr>
          <w:noProof/>
        </w:rPr>
        <w:tab/>
      </w:r>
      <w:sdt>
        <w:sdtPr>
          <w:rPr>
            <w:noProof/>
          </w:rPr>
          <w:id w:val="1475404604"/>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sektorspecifik. Angiv i så fald sektorerne på NACE-gruppeniveau</w:t>
      </w:r>
      <w:r w:rsidRPr="00D36797">
        <w:rPr>
          <w:rStyle w:val="FootnoteReference"/>
          <w:noProof/>
        </w:rPr>
        <w:footnoteReference w:id="2"/>
      </w:r>
      <w:r w:rsidRPr="00D36797">
        <w:rPr>
          <w:noProof/>
        </w:rPr>
        <w:t>: </w:t>
      </w:r>
    </w:p>
    <w:p w14:paraId="119C8DC0" w14:textId="77777777" w:rsidR="003E643D" w:rsidRPr="00D36797" w:rsidRDefault="003E643D" w:rsidP="003E643D">
      <w:pPr>
        <w:tabs>
          <w:tab w:val="left" w:leader="dot" w:pos="9072"/>
        </w:tabs>
        <w:ind w:left="720"/>
        <w:rPr>
          <w:noProof/>
          <w:szCs w:val="20"/>
        </w:rPr>
      </w:pPr>
      <w:r w:rsidRPr="00D36797">
        <w:rPr>
          <w:noProof/>
        </w:rPr>
        <w:tab/>
      </w:r>
    </w:p>
    <w:p w14:paraId="4A88AE00" w14:textId="77777777" w:rsidR="003E643D" w:rsidRPr="00D36797" w:rsidRDefault="003E643D" w:rsidP="003E643D">
      <w:pPr>
        <w:pStyle w:val="ManualHeading2"/>
        <w:rPr>
          <w:noProof/>
          <w:szCs w:val="20"/>
        </w:rPr>
      </w:pPr>
      <w:r w:rsidRPr="00CE2030">
        <w:rPr>
          <w:noProof/>
        </w:rPr>
        <w:t>3.4.</w:t>
      </w:r>
      <w:r w:rsidRPr="00CE2030">
        <w:rPr>
          <w:noProof/>
        </w:rPr>
        <w:tab/>
      </w:r>
      <w:r w:rsidRPr="00D36797">
        <w:rPr>
          <w:noProof/>
        </w:rPr>
        <w:t>Hvis der er tale om en støtteordning, angives:</w:t>
      </w:r>
    </w:p>
    <w:p w14:paraId="78881B60" w14:textId="77777777" w:rsidR="003E643D" w:rsidRPr="00D36797" w:rsidRDefault="003E643D" w:rsidP="003E643D">
      <w:pPr>
        <w:pStyle w:val="ManualHeading3"/>
        <w:rPr>
          <w:noProof/>
        </w:rPr>
      </w:pPr>
      <w:r w:rsidRPr="00CE2030">
        <w:rPr>
          <w:noProof/>
        </w:rPr>
        <w:t>3.4.1.</w:t>
      </w:r>
      <w:r w:rsidRPr="00CE2030">
        <w:rPr>
          <w:noProof/>
        </w:rPr>
        <w:tab/>
      </w:r>
      <w:r w:rsidRPr="00D36797">
        <w:rPr>
          <w:noProof/>
        </w:rPr>
        <w:t>Type støttemodtagere:</w:t>
      </w:r>
    </w:p>
    <w:p w14:paraId="188F28DD" w14:textId="77777777" w:rsidR="003E643D" w:rsidRPr="00D36797" w:rsidRDefault="003E643D" w:rsidP="003E643D">
      <w:pPr>
        <w:pStyle w:val="Point1"/>
        <w:rPr>
          <w:noProof/>
        </w:rPr>
      </w:pPr>
      <w:r w:rsidRPr="00CE2030">
        <w:rPr>
          <w:noProof/>
        </w:rPr>
        <w:t>(a)</w:t>
      </w:r>
      <w:r w:rsidRPr="00CE2030">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store virksomheder</w:t>
      </w:r>
    </w:p>
    <w:p w14:paraId="471F6AD8" w14:textId="77777777" w:rsidR="003E643D" w:rsidRPr="00D36797" w:rsidRDefault="003E643D" w:rsidP="003E643D">
      <w:pPr>
        <w:pStyle w:val="Point1"/>
        <w:rPr>
          <w:noProof/>
        </w:rPr>
      </w:pPr>
      <w:r w:rsidRPr="00CE2030">
        <w:rPr>
          <w:noProof/>
        </w:rPr>
        <w:t>(b)</w:t>
      </w:r>
      <w:r w:rsidRPr="00CE2030">
        <w:rPr>
          <w:noProof/>
        </w:rPr>
        <w:tab/>
      </w:r>
      <w:sdt>
        <w:sdtPr>
          <w:rPr>
            <w:noProof/>
          </w:rPr>
          <w:id w:val="-1429886370"/>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små og mellemstore virksomheder (SMV)</w:t>
      </w:r>
    </w:p>
    <w:p w14:paraId="1B52C207" w14:textId="77777777" w:rsidR="003E643D" w:rsidRPr="00D36797" w:rsidRDefault="003E643D" w:rsidP="003E643D">
      <w:pPr>
        <w:pStyle w:val="Point1"/>
        <w:rPr>
          <w:noProof/>
        </w:rPr>
      </w:pPr>
      <w:r w:rsidRPr="00CE2030">
        <w:rPr>
          <w:noProof/>
        </w:rPr>
        <w:t>(c)</w:t>
      </w:r>
      <w:r w:rsidRPr="00CE2030">
        <w:rPr>
          <w:noProof/>
        </w:rPr>
        <w:tab/>
      </w:r>
      <w:sdt>
        <w:sdtPr>
          <w:rPr>
            <w:noProof/>
          </w:rPr>
          <w:id w:val="134043183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mellemstore virksomheder</w:t>
      </w:r>
    </w:p>
    <w:p w14:paraId="50EA4D0D" w14:textId="77777777" w:rsidR="003E643D" w:rsidRPr="00D36797" w:rsidRDefault="003E643D" w:rsidP="003E643D">
      <w:pPr>
        <w:pStyle w:val="Point1"/>
        <w:rPr>
          <w:noProof/>
        </w:rPr>
      </w:pPr>
      <w:r w:rsidRPr="00CE2030">
        <w:rPr>
          <w:noProof/>
        </w:rPr>
        <w:t>(d)</w:t>
      </w:r>
      <w:r w:rsidRPr="00CE2030">
        <w:rPr>
          <w:noProof/>
        </w:rPr>
        <w:tab/>
      </w:r>
      <w:sdt>
        <w:sdtPr>
          <w:rPr>
            <w:noProof/>
          </w:rPr>
          <w:id w:val="981349299"/>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små virksomheder</w:t>
      </w:r>
    </w:p>
    <w:p w14:paraId="479AC2A4" w14:textId="77777777" w:rsidR="003E643D" w:rsidRPr="00D36797" w:rsidRDefault="003E643D" w:rsidP="003E643D">
      <w:pPr>
        <w:pStyle w:val="Point1"/>
        <w:rPr>
          <w:noProof/>
        </w:rPr>
      </w:pPr>
      <w:r w:rsidRPr="00CE2030">
        <w:rPr>
          <w:noProof/>
        </w:rPr>
        <w:t>(e)</w:t>
      </w:r>
      <w:r w:rsidRPr="00CE2030">
        <w:rPr>
          <w:noProof/>
        </w:rPr>
        <w:tab/>
      </w:r>
      <w:sdt>
        <w:sdtPr>
          <w:rPr>
            <w:noProof/>
          </w:rPr>
          <w:id w:val="-11437186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mikrovirksomheder</w:t>
      </w:r>
    </w:p>
    <w:p w14:paraId="1729DC08" w14:textId="77777777" w:rsidR="003E643D" w:rsidRPr="00D36797" w:rsidRDefault="003E643D" w:rsidP="003E643D">
      <w:pPr>
        <w:pStyle w:val="ManualHeading3"/>
        <w:rPr>
          <w:noProof/>
          <w:color w:val="000000"/>
          <w:szCs w:val="20"/>
        </w:rPr>
      </w:pPr>
      <w:r w:rsidRPr="00CE2030">
        <w:rPr>
          <w:noProof/>
        </w:rPr>
        <w:t>3.4.2.</w:t>
      </w:r>
      <w:r w:rsidRPr="00CE2030">
        <w:rPr>
          <w:noProof/>
        </w:rPr>
        <w:tab/>
      </w:r>
      <w:r w:rsidRPr="00D36797">
        <w:rPr>
          <w:noProof/>
        </w:rPr>
        <w:t>Skønnet antal støttemodtagere:</w:t>
      </w:r>
    </w:p>
    <w:p w14:paraId="3BEAD933" w14:textId="77777777" w:rsidR="003E643D" w:rsidRPr="00D36797" w:rsidRDefault="003E643D" w:rsidP="003E643D">
      <w:pPr>
        <w:pStyle w:val="Point1"/>
        <w:rPr>
          <w:noProof/>
        </w:rPr>
      </w:pPr>
      <w:r w:rsidRPr="00CE2030">
        <w:rPr>
          <w:noProof/>
        </w:rPr>
        <w:t>(a)</w:t>
      </w:r>
      <w:r w:rsidRPr="00CE2030">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under 10</w:t>
      </w:r>
    </w:p>
    <w:p w14:paraId="3B9B5F81" w14:textId="77777777" w:rsidR="003E643D" w:rsidRPr="00D36797" w:rsidRDefault="003E643D" w:rsidP="003E643D">
      <w:pPr>
        <w:pStyle w:val="Point1"/>
        <w:rPr>
          <w:noProof/>
        </w:rPr>
      </w:pPr>
      <w:r w:rsidRPr="00CE2030">
        <w:rPr>
          <w:noProof/>
        </w:rPr>
        <w:t>(b)</w:t>
      </w:r>
      <w:r w:rsidRPr="00CE2030">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fra 11 til 50</w:t>
      </w:r>
    </w:p>
    <w:p w14:paraId="52ABB9DE" w14:textId="77777777" w:rsidR="003E643D" w:rsidRPr="00D36797" w:rsidRDefault="003E643D" w:rsidP="003E643D">
      <w:pPr>
        <w:pStyle w:val="Point1"/>
        <w:rPr>
          <w:noProof/>
        </w:rPr>
      </w:pPr>
      <w:r w:rsidRPr="00CE2030">
        <w:rPr>
          <w:noProof/>
        </w:rPr>
        <w:t>(c)</w:t>
      </w:r>
      <w:r w:rsidRPr="00CE2030">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fra 51 til 100</w:t>
      </w:r>
    </w:p>
    <w:p w14:paraId="210669F8" w14:textId="77777777" w:rsidR="003E643D" w:rsidRPr="00D36797" w:rsidRDefault="003E643D" w:rsidP="003E643D">
      <w:pPr>
        <w:pStyle w:val="Point1"/>
        <w:rPr>
          <w:noProof/>
        </w:rPr>
      </w:pPr>
      <w:r w:rsidRPr="00CE2030">
        <w:rPr>
          <w:noProof/>
        </w:rPr>
        <w:t>(d)</w:t>
      </w:r>
      <w:r w:rsidRPr="00CE2030">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fra 101 til 500</w:t>
      </w:r>
    </w:p>
    <w:p w14:paraId="0E1C0D4A" w14:textId="77777777" w:rsidR="003E643D" w:rsidRPr="00D36797" w:rsidRDefault="003E643D" w:rsidP="003E643D">
      <w:pPr>
        <w:pStyle w:val="Point1"/>
        <w:rPr>
          <w:noProof/>
        </w:rPr>
      </w:pPr>
      <w:r w:rsidRPr="00CE2030">
        <w:rPr>
          <w:noProof/>
        </w:rPr>
        <w:t>(e)</w:t>
      </w:r>
      <w:r w:rsidRPr="00CE2030">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fra 501 til 1 000</w:t>
      </w:r>
    </w:p>
    <w:p w14:paraId="65367A37" w14:textId="77777777" w:rsidR="003E643D" w:rsidRPr="00D36797" w:rsidRDefault="003E643D" w:rsidP="003E643D">
      <w:pPr>
        <w:pStyle w:val="Point1"/>
        <w:rPr>
          <w:noProof/>
        </w:rPr>
      </w:pPr>
      <w:r w:rsidRPr="00CE2030">
        <w:rPr>
          <w:noProof/>
        </w:rPr>
        <w:t>(f)</w:t>
      </w:r>
      <w:r w:rsidRPr="00CE2030">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over 1 000</w:t>
      </w:r>
    </w:p>
    <w:p w14:paraId="75FB81DE" w14:textId="77777777" w:rsidR="003E643D" w:rsidRPr="00D36797" w:rsidRDefault="003E643D" w:rsidP="003E643D">
      <w:pPr>
        <w:pStyle w:val="ManualHeading2"/>
        <w:rPr>
          <w:noProof/>
          <w:szCs w:val="20"/>
        </w:rPr>
      </w:pPr>
      <w:r w:rsidRPr="00CE2030">
        <w:rPr>
          <w:noProof/>
        </w:rPr>
        <w:t>3.5.</w:t>
      </w:r>
      <w:r w:rsidRPr="00CE2030">
        <w:rPr>
          <w:noProof/>
        </w:rPr>
        <w:tab/>
      </w:r>
      <w:r w:rsidRPr="00D36797">
        <w:rPr>
          <w:noProof/>
        </w:rPr>
        <w:t>For individuel støtte, der enten ydes inden for rammerne af en støtteordning eller som ad hoc-støtte, angives:</w:t>
      </w:r>
    </w:p>
    <w:p w14:paraId="4CB22572" w14:textId="77777777" w:rsidR="003E643D" w:rsidRPr="00D36797" w:rsidRDefault="003E643D" w:rsidP="003E643D">
      <w:pPr>
        <w:pStyle w:val="ManualHeading3"/>
        <w:rPr>
          <w:noProof/>
          <w:szCs w:val="20"/>
        </w:rPr>
      </w:pPr>
      <w:r w:rsidRPr="00CE2030">
        <w:rPr>
          <w:noProof/>
        </w:rPr>
        <w:t>3.5.1.</w:t>
      </w:r>
      <w:r w:rsidRPr="00CE2030">
        <w:rPr>
          <w:noProof/>
        </w:rPr>
        <w:tab/>
      </w:r>
      <w:r w:rsidRPr="00D36797">
        <w:rPr>
          <w:noProof/>
        </w:rPr>
        <w:t>Støttemodtagerens/-ernes navn(e):</w:t>
      </w:r>
    </w:p>
    <w:p w14:paraId="695373BB" w14:textId="77777777" w:rsidR="003E643D" w:rsidRPr="00D36797" w:rsidRDefault="003E643D" w:rsidP="003E643D">
      <w:pPr>
        <w:tabs>
          <w:tab w:val="left" w:leader="dot" w:pos="9072"/>
        </w:tabs>
        <w:rPr>
          <w:noProof/>
          <w:color w:val="000000"/>
          <w:szCs w:val="20"/>
        </w:rPr>
      </w:pPr>
      <w:r w:rsidRPr="00D36797">
        <w:rPr>
          <w:noProof/>
          <w:color w:val="000000"/>
        </w:rPr>
        <w:tab/>
      </w:r>
    </w:p>
    <w:p w14:paraId="418BCDA9" w14:textId="77777777" w:rsidR="003E643D" w:rsidRPr="00D36797" w:rsidRDefault="003E643D" w:rsidP="003E643D">
      <w:pPr>
        <w:pStyle w:val="ManualHeading3"/>
        <w:rPr>
          <w:noProof/>
          <w:szCs w:val="20"/>
        </w:rPr>
      </w:pPr>
      <w:r w:rsidRPr="00CE2030">
        <w:rPr>
          <w:noProof/>
        </w:rPr>
        <w:t>3.5.2.</w:t>
      </w:r>
      <w:r w:rsidRPr="00CE2030">
        <w:rPr>
          <w:noProof/>
        </w:rPr>
        <w:tab/>
      </w:r>
      <w:r w:rsidRPr="00D36797">
        <w:rPr>
          <w:noProof/>
        </w:rPr>
        <w:t>Type støttemodtager(e):</w:t>
      </w:r>
    </w:p>
    <w:p w14:paraId="2B5DA87C" w14:textId="77777777" w:rsidR="003E643D" w:rsidRPr="00D36797" w:rsidRDefault="003E643D" w:rsidP="003E643D">
      <w:pPr>
        <w:tabs>
          <w:tab w:val="left" w:leader="dot" w:pos="9072"/>
        </w:tabs>
        <w:rPr>
          <w:noProof/>
          <w:color w:val="000000"/>
          <w:szCs w:val="20"/>
        </w:rPr>
      </w:pPr>
      <w:r w:rsidRPr="00D36797">
        <w:rPr>
          <w:noProof/>
          <w:color w:val="000000"/>
        </w:rPr>
        <w:tab/>
      </w:r>
    </w:p>
    <w:p w14:paraId="43155997" w14:textId="77777777" w:rsidR="003E643D" w:rsidRPr="00D36797" w:rsidRDefault="005C0719" w:rsidP="003E643D">
      <w:pPr>
        <w:pStyle w:val="Text1"/>
        <w:rPr>
          <w:noProof/>
        </w:rPr>
      </w:pPr>
      <w:sdt>
        <w:sdtPr>
          <w:rPr>
            <w:noProof/>
          </w:rPr>
          <w:id w:val="-11406544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SMV</w:t>
      </w:r>
    </w:p>
    <w:p w14:paraId="251AC6B4" w14:textId="684D9F40" w:rsidR="003E643D" w:rsidRPr="003E643D" w:rsidRDefault="003E643D" w:rsidP="003E643D">
      <w:pPr>
        <w:tabs>
          <w:tab w:val="left" w:leader="dot" w:pos="9072"/>
        </w:tabs>
        <w:ind w:left="850"/>
        <w:rPr>
          <w:noProof/>
          <w:szCs w:val="20"/>
        </w:rPr>
      </w:pPr>
      <w:r w:rsidRPr="00D36797">
        <w:rPr>
          <w:noProof/>
        </w:rPr>
        <w:lastRenderedPageBreak/>
        <w:t xml:space="preserve">Antal ansatte: </w:t>
      </w:r>
      <w:r w:rsidRPr="00D36797">
        <w:rPr>
          <w:noProof/>
        </w:rPr>
        <w:tab/>
      </w:r>
    </w:p>
    <w:p w14:paraId="18C92147" w14:textId="77777777" w:rsidR="003E643D" w:rsidRPr="00D36797" w:rsidRDefault="003E643D" w:rsidP="003E643D">
      <w:pPr>
        <w:tabs>
          <w:tab w:val="left" w:leader="dot" w:pos="9072"/>
        </w:tabs>
        <w:ind w:left="850"/>
        <w:rPr>
          <w:noProof/>
          <w:szCs w:val="20"/>
        </w:rPr>
      </w:pPr>
      <w:r w:rsidRPr="00D36797">
        <w:rPr>
          <w:noProof/>
        </w:rPr>
        <w:t xml:space="preserve">Årlig omsætning (hele beløb i national valuta i det seneste regnskabsår): </w:t>
      </w:r>
      <w:r w:rsidRPr="00D36797">
        <w:rPr>
          <w:noProof/>
        </w:rPr>
        <w:tab/>
      </w:r>
    </w:p>
    <w:p w14:paraId="40531BEA" w14:textId="77777777" w:rsidR="003E643D" w:rsidRPr="00D36797" w:rsidRDefault="003E643D" w:rsidP="003E643D">
      <w:pPr>
        <w:tabs>
          <w:tab w:val="left" w:leader="dot" w:pos="9072"/>
        </w:tabs>
        <w:ind w:left="850"/>
        <w:rPr>
          <w:noProof/>
          <w:szCs w:val="20"/>
        </w:rPr>
      </w:pPr>
      <w:r w:rsidRPr="00D36797">
        <w:rPr>
          <w:noProof/>
        </w:rPr>
        <w:t>Årlig balancesum (hele beløb i national valuta i det seneste regnskabsår):</w:t>
      </w:r>
      <w:r w:rsidRPr="00D36797">
        <w:rPr>
          <w:noProof/>
        </w:rPr>
        <w:tab/>
      </w:r>
    </w:p>
    <w:p w14:paraId="54C1AF06" w14:textId="4F62ABAF" w:rsidR="003E643D" w:rsidRPr="00D36797" w:rsidRDefault="003E643D" w:rsidP="003E643D">
      <w:pPr>
        <w:pStyle w:val="Text1"/>
        <w:rPr>
          <w:noProof/>
          <w:szCs w:val="20"/>
        </w:rPr>
      </w:pPr>
      <w:r w:rsidRPr="00D36797">
        <w:rPr>
          <w:noProof/>
        </w:rPr>
        <w:t>Angiv eventuelle tilknyttede virksomheder eller partnervirksomheder (der vedlægges en erklæring som omhandlet i artikel 3, stk. 5, i bilaget til Kommissionens henstilling 2003/361/EF</w:t>
      </w:r>
      <w:r w:rsidRPr="00D36797">
        <w:rPr>
          <w:rStyle w:val="FootnoteReference"/>
          <w:noProof/>
        </w:rPr>
        <w:footnoteReference w:id="3"/>
      </w:r>
      <w:r w:rsidRPr="00D36797">
        <w:rPr>
          <w:noProof/>
        </w:rPr>
        <w:t xml:space="preserve"> om den støttemodtagende virksomheds status som uafhængig virksomhed, tilknyttet virksomhed eller partnervirksomhed</w:t>
      </w:r>
      <w:r w:rsidRPr="00D36797">
        <w:rPr>
          <w:rStyle w:val="FootnoteReference"/>
          <w:noProof/>
        </w:rPr>
        <w:footnoteReference w:id="4"/>
      </w:r>
      <w:r w:rsidRPr="00D36797">
        <w:rPr>
          <w:noProof/>
        </w:rPr>
        <w:t>):</w:t>
      </w:r>
    </w:p>
    <w:p w14:paraId="04E33D89" w14:textId="77777777" w:rsidR="003E643D" w:rsidRPr="00D36797" w:rsidRDefault="003E643D" w:rsidP="003E643D">
      <w:pPr>
        <w:tabs>
          <w:tab w:val="left" w:leader="dot" w:pos="9072"/>
        </w:tabs>
        <w:ind w:left="720"/>
        <w:rPr>
          <w:noProof/>
          <w:szCs w:val="20"/>
        </w:rPr>
      </w:pPr>
      <w:r w:rsidRPr="00D36797">
        <w:rPr>
          <w:noProof/>
        </w:rPr>
        <w:tab/>
      </w:r>
    </w:p>
    <w:p w14:paraId="155312AC" w14:textId="77777777" w:rsidR="003E643D" w:rsidRPr="00D36797" w:rsidRDefault="005C0719" w:rsidP="003E643D">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ab/>
        <w:t>Stor virksomhed</w:t>
      </w:r>
    </w:p>
    <w:p w14:paraId="2F0009E1" w14:textId="77777777" w:rsidR="003E643D" w:rsidRPr="00D36797" w:rsidRDefault="003E643D" w:rsidP="003E643D">
      <w:pPr>
        <w:pStyle w:val="ManualHeading2"/>
        <w:rPr>
          <w:noProof/>
          <w:szCs w:val="20"/>
        </w:rPr>
      </w:pPr>
      <w:r w:rsidRPr="00CE2030">
        <w:rPr>
          <w:noProof/>
        </w:rPr>
        <w:t>3.6.</w:t>
      </w:r>
      <w:r w:rsidRPr="00CE2030">
        <w:rPr>
          <w:noProof/>
        </w:rPr>
        <w:tab/>
      </w:r>
      <w:r w:rsidRPr="00D36797">
        <w:rPr>
          <w:noProof/>
        </w:rPr>
        <w:t>Er støttemodtageren en kriseramt virksomhed</w:t>
      </w:r>
      <w:r w:rsidRPr="00D36797">
        <w:rPr>
          <w:rStyle w:val="FootnoteReference"/>
          <w:noProof/>
        </w:rPr>
        <w:footnoteReference w:id="5"/>
      </w:r>
      <w:r w:rsidRPr="00D36797">
        <w:rPr>
          <w:noProof/>
        </w:rPr>
        <w:t>?</w:t>
      </w:r>
    </w:p>
    <w:p w14:paraId="2F87DBD3" w14:textId="77777777" w:rsidR="003E643D" w:rsidRPr="00D36797" w:rsidRDefault="005C0719" w:rsidP="003E643D">
      <w:pPr>
        <w:pStyle w:val="Text2"/>
        <w:rPr>
          <w:noProof/>
        </w:rPr>
      </w:pPr>
      <w:sdt>
        <w:sdtPr>
          <w:rPr>
            <w:noProof/>
          </w:rPr>
          <w:id w:val="34992372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ja</w:t>
      </w:r>
      <w:r w:rsidR="003E643D" w:rsidRPr="00D36797">
        <w:rPr>
          <w:noProof/>
        </w:rPr>
        <w:tab/>
      </w:r>
      <w:r w:rsidR="003E643D" w:rsidRPr="00D36797">
        <w:rPr>
          <w:noProof/>
        </w:rPr>
        <w:tab/>
      </w:r>
      <w:sdt>
        <w:sdtPr>
          <w:rPr>
            <w:noProof/>
          </w:rPr>
          <w:id w:val="-21675125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nej</w:t>
      </w:r>
    </w:p>
    <w:p w14:paraId="0A08F463" w14:textId="77777777" w:rsidR="003E643D" w:rsidRPr="00D36797" w:rsidRDefault="003E643D" w:rsidP="003E643D">
      <w:pPr>
        <w:pStyle w:val="ManualHeading2"/>
        <w:rPr>
          <w:noProof/>
          <w:szCs w:val="20"/>
        </w:rPr>
      </w:pPr>
      <w:r w:rsidRPr="00CE2030">
        <w:rPr>
          <w:noProof/>
        </w:rPr>
        <w:t>3.7.</w:t>
      </w:r>
      <w:r w:rsidRPr="00CE2030">
        <w:rPr>
          <w:noProof/>
        </w:rPr>
        <w:tab/>
      </w:r>
      <w:r w:rsidRPr="00D36797">
        <w:rPr>
          <w:noProof/>
        </w:rPr>
        <w:t>Krav om tilbagebetaling af støtte</w:t>
      </w:r>
    </w:p>
    <w:p w14:paraId="14943F6D" w14:textId="77777777" w:rsidR="003E643D" w:rsidRPr="00D36797" w:rsidRDefault="003E643D" w:rsidP="003E643D">
      <w:pPr>
        <w:pStyle w:val="ManualHeading3"/>
        <w:rPr>
          <w:noProof/>
        </w:rPr>
      </w:pPr>
      <w:r w:rsidRPr="00CE2030">
        <w:rPr>
          <w:noProof/>
        </w:rPr>
        <w:t>3.7.1.</w:t>
      </w:r>
      <w:r w:rsidRPr="00CE2030">
        <w:rPr>
          <w:noProof/>
        </w:rPr>
        <w:tab/>
      </w:r>
      <w:r w:rsidRPr="00D36797">
        <w:rPr>
          <w:noProof/>
        </w:rPr>
        <w:t>Individuel støtte:</w:t>
      </w:r>
    </w:p>
    <w:p w14:paraId="1651FAB0" w14:textId="77777777" w:rsidR="003E643D" w:rsidRPr="00D36797" w:rsidRDefault="003E643D" w:rsidP="003E643D">
      <w:pPr>
        <w:pStyle w:val="Text1"/>
        <w:rPr>
          <w:noProof/>
        </w:rPr>
      </w:pPr>
      <w:r w:rsidRPr="00D36797">
        <w:rPr>
          <w:noProof/>
        </w:rPr>
        <w:t>Medlemsstatens myndigheder forpligter sig til at stille tildeling og/eller udbetaling af den anmeldte støtte i bero, hvis modtageren fortsat råder over tidligere ulovlig støtte, der er erklæret uforenelig i en afgørelse vedtaget af Kommissionen (enten som individuel støtte eller som en støtteordning, der er erklæret uforenelig), indtil modtageren har tilbagebetalt eller på en spærret konto har indbetalt det fulde beløb af den ulovlige støtte og de påløbne tilbagesøgningsrenter.</w:t>
      </w:r>
    </w:p>
    <w:p w14:paraId="620AED5B" w14:textId="77777777" w:rsidR="003E643D" w:rsidRPr="00D36797" w:rsidRDefault="005C0719" w:rsidP="003E643D">
      <w:pPr>
        <w:pStyle w:val="Text2"/>
        <w:rPr>
          <w:noProof/>
        </w:rPr>
      </w:pPr>
      <w:sdt>
        <w:sdtPr>
          <w:rPr>
            <w:noProof/>
          </w:rPr>
          <w:id w:val="-6788502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ja</w:t>
      </w:r>
      <w:r w:rsidR="003E643D" w:rsidRPr="00D36797">
        <w:rPr>
          <w:noProof/>
        </w:rPr>
        <w:tab/>
      </w:r>
      <w:r w:rsidR="003E643D" w:rsidRPr="00D36797">
        <w:rPr>
          <w:noProof/>
        </w:rPr>
        <w:tab/>
      </w:r>
      <w:sdt>
        <w:sdtPr>
          <w:rPr>
            <w:noProof/>
          </w:rPr>
          <w:id w:val="-78827790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nej</w:t>
      </w:r>
    </w:p>
    <w:p w14:paraId="58409778" w14:textId="77777777" w:rsidR="003E643D" w:rsidRPr="00D36797" w:rsidRDefault="003E643D" w:rsidP="003E643D">
      <w:pPr>
        <w:pStyle w:val="Text1"/>
        <w:rPr>
          <w:noProof/>
        </w:rPr>
      </w:pPr>
      <w:r w:rsidRPr="00D36797">
        <w:rPr>
          <w:noProof/>
        </w:rPr>
        <w:t>Henvis til det nationale retsgrundlag vedrørende dette punkt:</w:t>
      </w:r>
    </w:p>
    <w:p w14:paraId="40FFC783" w14:textId="77777777" w:rsidR="003E643D" w:rsidRPr="00D36797" w:rsidRDefault="003E643D" w:rsidP="003E643D">
      <w:pPr>
        <w:tabs>
          <w:tab w:val="left" w:leader="dot" w:pos="9072"/>
        </w:tabs>
        <w:ind w:left="425"/>
        <w:rPr>
          <w:noProof/>
          <w:szCs w:val="20"/>
        </w:rPr>
      </w:pPr>
      <w:r w:rsidRPr="00D36797">
        <w:rPr>
          <w:noProof/>
        </w:rPr>
        <w:tab/>
      </w:r>
    </w:p>
    <w:p w14:paraId="2F95BC2A" w14:textId="77777777" w:rsidR="003E643D" w:rsidRPr="00D36797" w:rsidRDefault="003E643D" w:rsidP="003E643D">
      <w:pPr>
        <w:pStyle w:val="ManualHeading3"/>
        <w:rPr>
          <w:noProof/>
        </w:rPr>
      </w:pPr>
      <w:r w:rsidRPr="00CE2030">
        <w:rPr>
          <w:noProof/>
        </w:rPr>
        <w:t>3.7.2.</w:t>
      </w:r>
      <w:r w:rsidRPr="00CE2030">
        <w:rPr>
          <w:noProof/>
        </w:rPr>
        <w:tab/>
      </w:r>
      <w:r w:rsidRPr="00D36797">
        <w:rPr>
          <w:noProof/>
        </w:rPr>
        <w:t>Støtteordninger:</w:t>
      </w:r>
    </w:p>
    <w:p w14:paraId="1E606D5A" w14:textId="77777777" w:rsidR="003E643D" w:rsidRPr="00D36797" w:rsidRDefault="003E643D" w:rsidP="003E643D">
      <w:pPr>
        <w:pStyle w:val="Text1"/>
        <w:rPr>
          <w:noProof/>
        </w:rPr>
      </w:pPr>
      <w:r w:rsidRPr="00D36797">
        <w:rPr>
          <w:noProof/>
        </w:rPr>
        <w:t>Medlemsstatens myndigheder forpligter sig til at indstille tildeling og/eller udbetaling af enhver støtte ydet under den anmeldte støtteordning til en virksomhed, som har haft fordel af tidligere ulovlig støtte, der er erklæret uforenelig i en afgørelse vedtaget af Kommissionen (enten som individuel støtte eller støtte i henhold til en støtteordning, der er erklæret uforenelig), indtil virksomheden har tilbagebetalt eller på en spærret konto har indbetalt det fulde beløb af den ulovlige støtte og de påløbne tilbagesøgningsrenter.</w:t>
      </w:r>
    </w:p>
    <w:p w14:paraId="744FE438" w14:textId="77777777" w:rsidR="003E643D" w:rsidRPr="00D36797" w:rsidRDefault="005C0719" w:rsidP="003E643D">
      <w:pPr>
        <w:pStyle w:val="Text2"/>
        <w:rPr>
          <w:noProof/>
        </w:rPr>
      </w:pPr>
      <w:sdt>
        <w:sdtPr>
          <w:rPr>
            <w:noProof/>
          </w:rPr>
          <w:id w:val="200856040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ja</w:t>
      </w:r>
      <w:r w:rsidR="003E643D" w:rsidRPr="00D36797">
        <w:rPr>
          <w:noProof/>
        </w:rPr>
        <w:tab/>
      </w:r>
      <w:r w:rsidR="003E643D" w:rsidRPr="00D36797">
        <w:rPr>
          <w:noProof/>
        </w:rPr>
        <w:tab/>
      </w:r>
      <w:sdt>
        <w:sdtPr>
          <w:rPr>
            <w:noProof/>
          </w:rPr>
          <w:id w:val="51658401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eastAsia="en-GB"/>
            </w:rPr>
            <w:t>☐</w:t>
          </w:r>
        </w:sdtContent>
      </w:sdt>
      <w:r w:rsidR="003E643D" w:rsidRPr="00D36797">
        <w:rPr>
          <w:noProof/>
        </w:rPr>
        <w:t xml:space="preserve"> nej</w:t>
      </w:r>
    </w:p>
    <w:p w14:paraId="37F31FF8" w14:textId="77777777" w:rsidR="003E643D" w:rsidRPr="00D36797" w:rsidRDefault="003E643D" w:rsidP="003E643D">
      <w:pPr>
        <w:pStyle w:val="Text1"/>
        <w:rPr>
          <w:noProof/>
          <w:szCs w:val="20"/>
        </w:rPr>
      </w:pPr>
      <w:r w:rsidRPr="00D36797">
        <w:rPr>
          <w:noProof/>
        </w:rPr>
        <w:t>Henvis til det nationale retsgrundlag vedrørende dette punkt:</w:t>
      </w:r>
    </w:p>
    <w:p w14:paraId="051E4F07" w14:textId="77777777" w:rsidR="003E643D" w:rsidRPr="00D36797" w:rsidRDefault="003E643D" w:rsidP="003E643D">
      <w:pPr>
        <w:tabs>
          <w:tab w:val="left" w:leader="dot" w:pos="9072"/>
        </w:tabs>
        <w:spacing w:after="240"/>
        <w:rPr>
          <w:noProof/>
          <w:szCs w:val="20"/>
        </w:rPr>
      </w:pPr>
      <w:r w:rsidRPr="00D36797">
        <w:rPr>
          <w:noProof/>
        </w:rPr>
        <w:tab/>
      </w:r>
    </w:p>
    <w:p w14:paraId="76CA8287" w14:textId="77777777" w:rsidR="003E643D" w:rsidRPr="00D36797" w:rsidRDefault="003E643D" w:rsidP="003E643D">
      <w:pPr>
        <w:pStyle w:val="ManualHeading1"/>
        <w:rPr>
          <w:noProof/>
        </w:rPr>
      </w:pPr>
      <w:r w:rsidRPr="00CE2030">
        <w:rPr>
          <w:noProof/>
        </w:rPr>
        <w:lastRenderedPageBreak/>
        <w:t>4.</w:t>
      </w:r>
      <w:r w:rsidRPr="00CE2030">
        <w:rPr>
          <w:noProof/>
        </w:rPr>
        <w:tab/>
      </w:r>
      <w:r w:rsidRPr="00D36797">
        <w:rPr>
          <w:noProof/>
        </w:rPr>
        <w:t>Nationalt retsgrundlag</w:t>
      </w:r>
    </w:p>
    <w:p w14:paraId="51FE5DB8" w14:textId="77777777" w:rsidR="003E643D" w:rsidRPr="00D36797" w:rsidRDefault="003E643D" w:rsidP="003E643D">
      <w:pPr>
        <w:pStyle w:val="ManualHeading2"/>
        <w:rPr>
          <w:bCs/>
          <w:noProof/>
        </w:rPr>
      </w:pPr>
      <w:r w:rsidRPr="00CE2030">
        <w:rPr>
          <w:noProof/>
        </w:rPr>
        <w:t>4.1.</w:t>
      </w:r>
      <w:r w:rsidRPr="00CE2030">
        <w:rPr>
          <w:noProof/>
        </w:rPr>
        <w:tab/>
      </w:r>
      <w:r w:rsidRPr="00D36797">
        <w:rPr>
          <w:noProof/>
        </w:rPr>
        <w:t>Angiv støtteforanstaltningens nationale retsgrundlag og gennemførelsesbestemmelserne samt de respektive referencer:</w:t>
      </w:r>
    </w:p>
    <w:p w14:paraId="227E198D" w14:textId="77777777" w:rsidR="003E643D" w:rsidRPr="00D36797" w:rsidRDefault="003E643D" w:rsidP="003E643D">
      <w:pPr>
        <w:tabs>
          <w:tab w:val="left" w:leader="dot" w:pos="9072"/>
        </w:tabs>
        <w:ind w:left="720"/>
        <w:rPr>
          <w:noProof/>
          <w:szCs w:val="20"/>
        </w:rPr>
      </w:pPr>
      <w:r w:rsidRPr="00D36797">
        <w:rPr>
          <w:noProof/>
        </w:rPr>
        <w:t xml:space="preserve">Nationalt retsgrundlag: </w:t>
      </w:r>
      <w:r w:rsidRPr="00D36797">
        <w:rPr>
          <w:noProof/>
        </w:rPr>
        <w:tab/>
      </w:r>
    </w:p>
    <w:p w14:paraId="7A349443" w14:textId="77777777" w:rsidR="003E643D" w:rsidRPr="00D36797" w:rsidRDefault="003E643D" w:rsidP="003E643D">
      <w:pPr>
        <w:tabs>
          <w:tab w:val="left" w:leader="dot" w:pos="9072"/>
        </w:tabs>
        <w:ind w:left="720"/>
        <w:rPr>
          <w:noProof/>
          <w:szCs w:val="20"/>
        </w:rPr>
      </w:pPr>
      <w:r w:rsidRPr="00D36797">
        <w:rPr>
          <w:noProof/>
        </w:rPr>
        <w:t xml:space="preserve">Gennemførelsesbestemmelser (hvis relevant): </w:t>
      </w:r>
      <w:r w:rsidRPr="00D36797">
        <w:rPr>
          <w:noProof/>
        </w:rPr>
        <w:tab/>
      </w:r>
    </w:p>
    <w:p w14:paraId="494DBF05" w14:textId="77777777" w:rsidR="003E643D" w:rsidRPr="00D36797" w:rsidRDefault="003E643D" w:rsidP="003E643D">
      <w:pPr>
        <w:tabs>
          <w:tab w:val="left" w:leader="dot" w:pos="9072"/>
        </w:tabs>
        <w:ind w:left="720"/>
        <w:rPr>
          <w:noProof/>
          <w:szCs w:val="20"/>
        </w:rPr>
      </w:pPr>
      <w:r w:rsidRPr="00D36797">
        <w:rPr>
          <w:noProof/>
        </w:rPr>
        <w:t xml:space="preserve">Reference (hvis relevant): </w:t>
      </w:r>
      <w:r w:rsidRPr="00D36797">
        <w:rPr>
          <w:noProof/>
        </w:rPr>
        <w:tab/>
      </w:r>
    </w:p>
    <w:p w14:paraId="03A28679" w14:textId="77777777" w:rsidR="003E643D" w:rsidRPr="00D36797" w:rsidRDefault="003E643D" w:rsidP="003E643D">
      <w:pPr>
        <w:pStyle w:val="ManualHeading2"/>
        <w:rPr>
          <w:rFonts w:eastAsia="Times New Roman"/>
          <w:bCs/>
          <w:noProof/>
          <w:szCs w:val="24"/>
        </w:rPr>
      </w:pPr>
      <w:r w:rsidRPr="00CE2030">
        <w:rPr>
          <w:noProof/>
        </w:rPr>
        <w:t>4.2.</w:t>
      </w:r>
      <w:r w:rsidRPr="00CE2030">
        <w:rPr>
          <w:noProof/>
        </w:rPr>
        <w:tab/>
      </w:r>
      <w:r w:rsidRPr="00D36797">
        <w:rPr>
          <w:noProof/>
        </w:rPr>
        <w:t>Sammen med denne anmeldelse vedlægges en af følgende:</w:t>
      </w:r>
    </w:p>
    <w:p w14:paraId="0D0D8B14" w14:textId="77777777" w:rsidR="003E643D" w:rsidRPr="00D36797" w:rsidRDefault="003E643D" w:rsidP="003E643D">
      <w:pPr>
        <w:pStyle w:val="Point0"/>
        <w:rPr>
          <w:noProof/>
        </w:rPr>
      </w:pPr>
      <w:r w:rsidRPr="00CE2030">
        <w:rPr>
          <w:noProof/>
        </w:rPr>
        <w:t>(a)</w:t>
      </w:r>
      <w:r w:rsidRPr="00CE2030">
        <w:rPr>
          <w:noProof/>
        </w:rPr>
        <w:tab/>
      </w:r>
      <w:sdt>
        <w:sdtPr>
          <w:rPr>
            <w:noProof/>
          </w:rPr>
          <w:id w:val="-197620528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kopi af relevante uddrag af retsgrundlagets endelige tekst (samt om muligt et websted, som giver direkte adgang til den)</w:t>
      </w:r>
    </w:p>
    <w:p w14:paraId="5B9D3DCE" w14:textId="77777777" w:rsidR="003E643D" w:rsidRPr="00D36797" w:rsidRDefault="003E643D" w:rsidP="003E643D">
      <w:pPr>
        <w:pStyle w:val="Point0"/>
        <w:rPr>
          <w:noProof/>
        </w:rPr>
      </w:pPr>
      <w:r w:rsidRPr="00CE2030">
        <w:rPr>
          <w:noProof/>
        </w:rPr>
        <w:t>(b)</w:t>
      </w:r>
      <w:r w:rsidRPr="00CE2030">
        <w:rPr>
          <w:noProof/>
        </w:rPr>
        <w:tab/>
      </w:r>
      <w:sdt>
        <w:sdtPr>
          <w:rPr>
            <w:noProof/>
          </w:rPr>
          <w:id w:val="-128542553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kopi af relevante uddrag af udkast til retsgrundlag (samt om muligt et websted, som giver direkte adgang til det)</w:t>
      </w:r>
    </w:p>
    <w:p w14:paraId="3A58E2E0" w14:textId="77777777" w:rsidR="003E643D" w:rsidRPr="00D36797" w:rsidRDefault="003E643D" w:rsidP="003E643D">
      <w:pPr>
        <w:pStyle w:val="ManualHeading2"/>
        <w:rPr>
          <w:bCs/>
          <w:noProof/>
          <w:szCs w:val="20"/>
        </w:rPr>
      </w:pPr>
      <w:r w:rsidRPr="00CE2030">
        <w:rPr>
          <w:noProof/>
        </w:rPr>
        <w:t>4.3.</w:t>
      </w:r>
      <w:r w:rsidRPr="00CE2030">
        <w:rPr>
          <w:noProof/>
        </w:rPr>
        <w:tab/>
      </w:r>
      <w:r w:rsidRPr="00D36797">
        <w:rPr>
          <w:noProof/>
        </w:rPr>
        <w:t>Hvis der er tale om den endelige tekst, indeholder den så en stand still-klausul, i henhold til hvilken støtteyderen ikke må yde støtten, før Kommissionen har godkendt denne?</w:t>
      </w:r>
    </w:p>
    <w:p w14:paraId="7F047972" w14:textId="77777777" w:rsidR="003E643D" w:rsidRPr="00D36797" w:rsidRDefault="005C0719" w:rsidP="003E643D">
      <w:pPr>
        <w:pStyle w:val="Text1"/>
        <w:rPr>
          <w:noProof/>
        </w:rPr>
      </w:pPr>
      <w:sdt>
        <w:sdtPr>
          <w:rPr>
            <w:noProof/>
          </w:rPr>
          <w:id w:val="-10227136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w:t>
      </w:r>
    </w:p>
    <w:p w14:paraId="69B414F4" w14:textId="77777777" w:rsidR="003E643D" w:rsidRPr="00D36797" w:rsidRDefault="005C0719" w:rsidP="003E643D">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4"/>
            </w:rPr>
            <w:t>☐</w:t>
          </w:r>
        </w:sdtContent>
      </w:sdt>
      <w:r w:rsidR="003E643D" w:rsidRPr="00D36797">
        <w:rPr>
          <w:noProof/>
        </w:rPr>
        <w:tab/>
        <w:t>Nej: Er der indføjet en bestemmelse herom i udkastet?</w:t>
      </w:r>
    </w:p>
    <w:p w14:paraId="3C94CF4C" w14:textId="77777777" w:rsidR="003E643D" w:rsidRPr="00D36797" w:rsidRDefault="005C0719" w:rsidP="003E643D">
      <w:pPr>
        <w:pStyle w:val="Text2"/>
        <w:rPr>
          <w:noProof/>
        </w:rPr>
      </w:pPr>
      <w:sdt>
        <w:sdtPr>
          <w:rPr>
            <w:noProof/>
          </w:rPr>
          <w:id w:val="146392019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w:t>
      </w:r>
    </w:p>
    <w:p w14:paraId="33E17DB6" w14:textId="77777777" w:rsidR="003E643D" w:rsidRPr="00D36797" w:rsidRDefault="005C0719" w:rsidP="003E643D">
      <w:pPr>
        <w:pStyle w:val="Text2"/>
        <w:rPr>
          <w:noProof/>
        </w:rPr>
      </w:pPr>
      <w:sdt>
        <w:sdtPr>
          <w:rPr>
            <w:noProof/>
          </w:rPr>
          <w:id w:val="-214318255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 Redegør for, hvorfor en sådan bestemmelse ikke er indføjet i teksten til retsgrundlaget.</w:t>
      </w:r>
    </w:p>
    <w:p w14:paraId="6CA0868E" w14:textId="77777777" w:rsidR="003E643D" w:rsidRPr="00D36797" w:rsidRDefault="003E643D" w:rsidP="003E643D">
      <w:pPr>
        <w:tabs>
          <w:tab w:val="left" w:leader="dot" w:pos="9072"/>
        </w:tabs>
        <w:ind w:left="1418"/>
        <w:rPr>
          <w:noProof/>
          <w:szCs w:val="20"/>
        </w:rPr>
      </w:pPr>
      <w:r w:rsidRPr="00D36797">
        <w:rPr>
          <w:noProof/>
        </w:rPr>
        <w:tab/>
      </w:r>
    </w:p>
    <w:p w14:paraId="6556F4D0" w14:textId="77777777" w:rsidR="003E643D" w:rsidRPr="00D36797" w:rsidRDefault="003E643D" w:rsidP="003E643D">
      <w:pPr>
        <w:pStyle w:val="ManualHeading2"/>
        <w:rPr>
          <w:bCs/>
          <w:noProof/>
          <w:szCs w:val="20"/>
        </w:rPr>
      </w:pPr>
      <w:r w:rsidRPr="00CE2030">
        <w:rPr>
          <w:noProof/>
        </w:rPr>
        <w:t>4.4.</w:t>
      </w:r>
      <w:r w:rsidRPr="00CE2030">
        <w:rPr>
          <w:noProof/>
        </w:rPr>
        <w:tab/>
      </w:r>
      <w:r w:rsidRPr="00D36797">
        <w:rPr>
          <w:noProof/>
        </w:rPr>
        <w:t>Hvis teksten til retsgrundlaget indeholder en stand still-klausul, anføres om datoen for støttens tildeling vil være:</w:t>
      </w:r>
    </w:p>
    <w:p w14:paraId="53FAB9E3" w14:textId="77777777" w:rsidR="003E643D" w:rsidRPr="00D36797" w:rsidRDefault="005C0719" w:rsidP="003E643D">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color w:val="000000"/>
            </w:rPr>
            <w:t>☐</w:t>
          </w:r>
        </w:sdtContent>
      </w:sdt>
      <w:r w:rsidR="003E643D" w:rsidRPr="00D36797">
        <w:rPr>
          <w:noProof/>
          <w:color w:val="000000"/>
        </w:rPr>
        <w:tab/>
      </w:r>
      <w:r w:rsidR="003E643D" w:rsidRPr="00D36797">
        <w:rPr>
          <w:noProof/>
        </w:rPr>
        <w:t>Datoen for Kommissionens godkendelse</w:t>
      </w:r>
    </w:p>
    <w:p w14:paraId="54BA09A3" w14:textId="77777777" w:rsidR="003E643D" w:rsidRPr="00D36797" w:rsidRDefault="005C0719" w:rsidP="003E643D">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color w:val="000000"/>
            </w:rPr>
            <w:t>☐</w:t>
          </w:r>
        </w:sdtContent>
      </w:sdt>
      <w:r w:rsidR="003E643D" w:rsidRPr="00D36797">
        <w:rPr>
          <w:noProof/>
        </w:rPr>
        <w:tab/>
        <w:t>Datoen for de nationale myndigheders tilsagn om at yde støtten under forudsætning af Kommissionens godkendelse</w:t>
      </w:r>
    </w:p>
    <w:p w14:paraId="001099B2" w14:textId="77777777" w:rsidR="003E643D" w:rsidRPr="00D36797" w:rsidRDefault="003E643D" w:rsidP="003E643D">
      <w:pPr>
        <w:tabs>
          <w:tab w:val="left" w:leader="dot" w:pos="9072"/>
        </w:tabs>
        <w:ind w:left="1418"/>
        <w:rPr>
          <w:noProof/>
          <w:szCs w:val="20"/>
        </w:rPr>
      </w:pPr>
      <w:r w:rsidRPr="00D36797">
        <w:rPr>
          <w:noProof/>
        </w:rPr>
        <w:tab/>
      </w:r>
    </w:p>
    <w:p w14:paraId="17E4EF39" w14:textId="77777777" w:rsidR="003E643D" w:rsidRPr="00D36797" w:rsidRDefault="003E643D" w:rsidP="003E643D">
      <w:pPr>
        <w:pStyle w:val="ManualHeading1"/>
        <w:rPr>
          <w:noProof/>
        </w:rPr>
      </w:pPr>
      <w:r w:rsidRPr="00CE2030">
        <w:rPr>
          <w:noProof/>
        </w:rPr>
        <w:t>5.</w:t>
      </w:r>
      <w:r w:rsidRPr="00CE2030">
        <w:rPr>
          <w:noProof/>
        </w:rPr>
        <w:tab/>
      </w:r>
      <w:r w:rsidRPr="00D36797">
        <w:rPr>
          <w:noProof/>
        </w:rPr>
        <w:t>Identifikation af støtten, dens formål og varighed</w:t>
      </w:r>
    </w:p>
    <w:p w14:paraId="44BA21F8" w14:textId="77777777" w:rsidR="003E643D" w:rsidRPr="00D36797" w:rsidRDefault="003E643D" w:rsidP="003E643D">
      <w:pPr>
        <w:pStyle w:val="ManualHeading2"/>
        <w:rPr>
          <w:noProof/>
          <w:szCs w:val="20"/>
        </w:rPr>
      </w:pPr>
      <w:r w:rsidRPr="00CE2030">
        <w:rPr>
          <w:noProof/>
        </w:rPr>
        <w:t>5.1.</w:t>
      </w:r>
      <w:r w:rsidRPr="00CE2030">
        <w:rPr>
          <w:noProof/>
        </w:rPr>
        <w:tab/>
      </w:r>
      <w:r w:rsidRPr="00D36797">
        <w:rPr>
          <w:noProof/>
        </w:rPr>
        <w:t>Støtteforanstaltningens betegnelse (eller navnet på modtageren af den individuelle støtte):</w:t>
      </w:r>
      <w:r w:rsidRPr="00D36797">
        <w:rPr>
          <w:noProof/>
        </w:rPr>
        <w:tab/>
      </w:r>
    </w:p>
    <w:p w14:paraId="49295B77" w14:textId="77777777" w:rsidR="003E643D" w:rsidRPr="00D36797" w:rsidRDefault="003E643D" w:rsidP="003E643D">
      <w:pPr>
        <w:tabs>
          <w:tab w:val="left" w:leader="dot" w:pos="9072"/>
        </w:tabs>
        <w:ind w:left="720"/>
        <w:rPr>
          <w:noProof/>
          <w:szCs w:val="20"/>
        </w:rPr>
      </w:pPr>
      <w:r w:rsidRPr="00D36797">
        <w:rPr>
          <w:noProof/>
        </w:rPr>
        <w:tab/>
      </w:r>
    </w:p>
    <w:p w14:paraId="675545B2" w14:textId="77777777" w:rsidR="003E643D" w:rsidRPr="00D36797" w:rsidRDefault="003E643D" w:rsidP="003E643D">
      <w:pPr>
        <w:pStyle w:val="ManualHeading2"/>
        <w:rPr>
          <w:noProof/>
          <w:szCs w:val="20"/>
        </w:rPr>
      </w:pPr>
      <w:r w:rsidRPr="00CE2030">
        <w:rPr>
          <w:noProof/>
        </w:rPr>
        <w:t>5.2.</w:t>
      </w:r>
      <w:r w:rsidRPr="00CE2030">
        <w:rPr>
          <w:noProof/>
        </w:rPr>
        <w:tab/>
      </w:r>
      <w:r w:rsidRPr="00D36797">
        <w:rPr>
          <w:noProof/>
        </w:rPr>
        <w:t>Kort beskrivelse af støttens formål:</w:t>
      </w:r>
    </w:p>
    <w:p w14:paraId="6C5D25E9" w14:textId="77777777" w:rsidR="003E643D" w:rsidRPr="00D36797" w:rsidRDefault="003E643D" w:rsidP="003E643D">
      <w:pPr>
        <w:tabs>
          <w:tab w:val="left" w:leader="dot" w:pos="9072"/>
        </w:tabs>
        <w:ind w:left="720"/>
        <w:rPr>
          <w:noProof/>
          <w:szCs w:val="20"/>
        </w:rPr>
      </w:pPr>
      <w:r w:rsidRPr="00D36797">
        <w:rPr>
          <w:noProof/>
        </w:rPr>
        <w:tab/>
      </w:r>
    </w:p>
    <w:p w14:paraId="68C53034" w14:textId="77777777" w:rsidR="003E643D" w:rsidRPr="00D36797" w:rsidRDefault="003E643D" w:rsidP="003E643D">
      <w:pPr>
        <w:pStyle w:val="ManualHeading2"/>
        <w:rPr>
          <w:rFonts w:eastAsia="Times New Roman"/>
          <w:noProof/>
          <w:szCs w:val="24"/>
        </w:rPr>
      </w:pPr>
      <w:r w:rsidRPr="00CE2030">
        <w:rPr>
          <w:noProof/>
        </w:rPr>
        <w:t>5.3.</w:t>
      </w:r>
      <w:r w:rsidRPr="00CE2030">
        <w:rPr>
          <w:noProof/>
        </w:rPr>
        <w:tab/>
      </w:r>
      <w:r w:rsidRPr="00D36797">
        <w:rPr>
          <w:noProof/>
        </w:rPr>
        <w:t>Støttetype</w:t>
      </w:r>
    </w:p>
    <w:p w14:paraId="6FD72B81" w14:textId="77777777" w:rsidR="003E643D" w:rsidRPr="00D36797" w:rsidRDefault="003E643D" w:rsidP="003E643D">
      <w:pPr>
        <w:pStyle w:val="ManualHeading3"/>
        <w:rPr>
          <w:rFonts w:eastAsia="Times New Roman"/>
          <w:noProof/>
        </w:rPr>
      </w:pPr>
      <w:r w:rsidRPr="00CE2030">
        <w:rPr>
          <w:noProof/>
        </w:rPr>
        <w:t>5.3.1.</w:t>
      </w:r>
      <w:r w:rsidRPr="00CE2030">
        <w:rPr>
          <w:noProof/>
        </w:rPr>
        <w:tab/>
      </w:r>
      <w:r w:rsidRPr="00D36797">
        <w:rPr>
          <w:noProof/>
        </w:rPr>
        <w:t>Vedrører anmeldelsen en støtteordning?</w:t>
      </w:r>
    </w:p>
    <w:p w14:paraId="2CACF44B" w14:textId="77777777" w:rsidR="003E643D" w:rsidRPr="00D36797" w:rsidRDefault="005C0719" w:rsidP="003E643D">
      <w:pPr>
        <w:pStyle w:val="Text1"/>
        <w:rPr>
          <w:noProof/>
        </w:rPr>
      </w:pPr>
      <w:sdt>
        <w:sdtPr>
          <w:rPr>
            <w:noProof/>
          </w:rPr>
          <w:id w:val="138537973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w:t>
      </w:r>
    </w:p>
    <w:p w14:paraId="0224A19D" w14:textId="77777777" w:rsidR="003E643D" w:rsidRPr="00D36797" w:rsidRDefault="005C0719" w:rsidP="003E643D">
      <w:pPr>
        <w:pStyle w:val="Text1"/>
        <w:rPr>
          <w:noProof/>
        </w:rPr>
      </w:pPr>
      <w:sdt>
        <w:sdtPr>
          <w:rPr>
            <w:noProof/>
          </w:rPr>
          <w:id w:val="-1688214841"/>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Er der tale om en ændring af en eksisterende støtteordning?</w:t>
      </w:r>
    </w:p>
    <w:p w14:paraId="5258B8A2" w14:textId="77777777" w:rsidR="003E643D" w:rsidRPr="00D36797" w:rsidRDefault="005C0719" w:rsidP="003E643D">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w:t>
      </w:r>
    </w:p>
    <w:p w14:paraId="30B00C53" w14:textId="77777777" w:rsidR="003E643D" w:rsidRPr="00D36797" w:rsidRDefault="005C0719" w:rsidP="003E643D">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Er betingelserne for forenklet anmeldelse i henhold til artikel 4, stk. 2, i forordning (EF) nr. 794/2004 opfyldt?</w:t>
      </w:r>
    </w:p>
    <w:p w14:paraId="6CD5A517" w14:textId="77777777" w:rsidR="003E643D" w:rsidRPr="00D36797" w:rsidRDefault="005C0719" w:rsidP="003E643D">
      <w:pPr>
        <w:pStyle w:val="Text4"/>
        <w:rPr>
          <w:noProof/>
        </w:rPr>
      </w:pPr>
      <w:sdt>
        <w:sdtPr>
          <w:rPr>
            <w:noProof/>
          </w:rPr>
          <w:id w:val="75208274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Anvend og udfyld den forenklede anmeldelsesformular (se bilag II).</w:t>
      </w:r>
    </w:p>
    <w:p w14:paraId="5B2B547F" w14:textId="77777777" w:rsidR="003E643D" w:rsidRPr="00D36797" w:rsidRDefault="005C0719" w:rsidP="003E643D">
      <w:pPr>
        <w:pStyle w:val="Text4"/>
        <w:rPr>
          <w:noProof/>
        </w:rPr>
      </w:pPr>
      <w:sdt>
        <w:sdtPr>
          <w:rPr>
            <w:noProof/>
          </w:rPr>
          <w:id w:val="30266478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 Fortsæt med denne formular og angiv, om den oprindelige ordning, der ændres, blev anmeldt til Kommissionen.</w:t>
      </w:r>
    </w:p>
    <w:p w14:paraId="285570C4" w14:textId="77777777" w:rsidR="003E643D" w:rsidRPr="00D36797" w:rsidRDefault="005C0719" w:rsidP="003E643D">
      <w:pPr>
        <w:pStyle w:val="Text5"/>
        <w:rPr>
          <w:noProof/>
        </w:rPr>
      </w:pPr>
      <w:sdt>
        <w:sdtPr>
          <w:rPr>
            <w:noProof/>
          </w:rPr>
          <w:id w:val="151064296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Angiv:</w:t>
      </w:r>
    </w:p>
    <w:p w14:paraId="70D3E6DE" w14:textId="35196F93" w:rsidR="003E643D" w:rsidRPr="00D36797" w:rsidRDefault="003E643D" w:rsidP="003E643D">
      <w:pPr>
        <w:pStyle w:val="Tiret4"/>
        <w:rPr>
          <w:noProof/>
        </w:rPr>
      </w:pPr>
      <w:r w:rsidRPr="00D36797">
        <w:rPr>
          <w:noProof/>
        </w:rPr>
        <w:t>Støttenummer</w:t>
      </w:r>
      <w:r w:rsidRPr="00D36797">
        <w:rPr>
          <w:rStyle w:val="FootnoteReference"/>
          <w:noProof/>
        </w:rPr>
        <w:footnoteReference w:id="6"/>
      </w:r>
      <w:r w:rsidRPr="00D36797">
        <w:rPr>
          <w:noProof/>
        </w:rPr>
        <w:t xml:space="preserve">: </w:t>
      </w:r>
      <w:r>
        <w:rPr>
          <w:noProof/>
        </w:rPr>
        <w:t>…</w:t>
      </w:r>
    </w:p>
    <w:p w14:paraId="0C4CC06C" w14:textId="2E1DBA9C" w:rsidR="003E643D" w:rsidRPr="00D36797" w:rsidRDefault="003E643D" w:rsidP="003E643D">
      <w:pPr>
        <w:pStyle w:val="Tiret4"/>
        <w:numPr>
          <w:ilvl w:val="0"/>
          <w:numId w:val="37"/>
        </w:numPr>
        <w:rPr>
          <w:noProof/>
        </w:rPr>
      </w:pPr>
      <w:r w:rsidRPr="00D36797">
        <w:rPr>
          <w:noProof/>
        </w:rPr>
        <w:t xml:space="preserve">Dato for Kommissionens godkendelse (henvisning til Kommissionens brev), hvis relevant, eller fritagelsesnummer: </w:t>
      </w:r>
      <w:r>
        <w:rPr>
          <w:noProof/>
        </w:rPr>
        <w:t>…</w:t>
      </w:r>
    </w:p>
    <w:p w14:paraId="777EA6C1" w14:textId="1A296D5E" w:rsidR="003E643D" w:rsidRPr="00D36797" w:rsidRDefault="003E643D" w:rsidP="003E643D">
      <w:pPr>
        <w:pStyle w:val="Tiret4"/>
        <w:numPr>
          <w:ilvl w:val="0"/>
          <w:numId w:val="37"/>
        </w:numPr>
        <w:rPr>
          <w:noProof/>
        </w:rPr>
      </w:pPr>
      <w:r w:rsidRPr="00D36797">
        <w:rPr>
          <w:noProof/>
        </w:rPr>
        <w:t>Den oprindelige ordnings varighed:</w:t>
      </w:r>
      <w:r>
        <w:rPr>
          <w:noProof/>
        </w:rPr>
        <w:t xml:space="preserve"> </w:t>
      </w:r>
      <w:r w:rsidRPr="00D36797">
        <w:rPr>
          <w:noProof/>
        </w:rPr>
        <w:t>.</w:t>
      </w:r>
      <w:r>
        <w:rPr>
          <w:noProof/>
        </w:rPr>
        <w:t>.</w:t>
      </w:r>
    </w:p>
    <w:p w14:paraId="50D02ACE" w14:textId="18BC2658" w:rsidR="003E643D" w:rsidRPr="00D36797" w:rsidRDefault="003E643D" w:rsidP="003E643D">
      <w:pPr>
        <w:pStyle w:val="Tiret4"/>
        <w:numPr>
          <w:ilvl w:val="0"/>
          <w:numId w:val="37"/>
        </w:numPr>
        <w:rPr>
          <w:noProof/>
        </w:rPr>
      </w:pPr>
      <w:r w:rsidRPr="00D36797">
        <w:rPr>
          <w:noProof/>
        </w:rPr>
        <w:t>Angiv, hvilke betingelser der ændres i forhold til den oprindelige ordning, og hvorfor:</w:t>
      </w:r>
      <w:r>
        <w:rPr>
          <w:noProof/>
        </w:rPr>
        <w:t xml:space="preserve"> </w:t>
      </w:r>
      <w:r w:rsidRPr="00D36797">
        <w:rPr>
          <w:noProof/>
        </w:rPr>
        <w:t>...</w:t>
      </w:r>
    </w:p>
    <w:p w14:paraId="5D0701DE" w14:textId="77777777" w:rsidR="003E643D" w:rsidRPr="00D36797" w:rsidRDefault="005C0719" w:rsidP="003E643D">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4"/>
            </w:rPr>
            <w:t>☐</w:t>
          </w:r>
        </w:sdtContent>
      </w:sdt>
      <w:r w:rsidR="003E643D" w:rsidRPr="00D36797">
        <w:rPr>
          <w:noProof/>
        </w:rPr>
        <w:tab/>
        <w:t>Nej: Angiv, hvornår ordningen blev gennemført: …..</w:t>
      </w:r>
    </w:p>
    <w:p w14:paraId="70DF841A" w14:textId="77777777" w:rsidR="003E643D" w:rsidRPr="00D36797" w:rsidRDefault="003E643D" w:rsidP="003E643D">
      <w:pPr>
        <w:pStyle w:val="ManualHeading3"/>
        <w:rPr>
          <w:rFonts w:eastAsia="Times New Roman"/>
          <w:noProof/>
          <w:szCs w:val="24"/>
        </w:rPr>
      </w:pPr>
      <w:r w:rsidRPr="00CE2030">
        <w:rPr>
          <w:noProof/>
        </w:rPr>
        <w:t>5.3.2.</w:t>
      </w:r>
      <w:r w:rsidRPr="00CE2030">
        <w:rPr>
          <w:noProof/>
        </w:rPr>
        <w:tab/>
      </w:r>
      <w:r w:rsidRPr="00D36797">
        <w:rPr>
          <w:noProof/>
        </w:rPr>
        <w:t>Vedrører anmeldelsen individuel støtte</w:t>
      </w:r>
      <w:r w:rsidRPr="00D36797">
        <w:rPr>
          <w:rStyle w:val="FootnoteReference"/>
          <w:noProof/>
        </w:rPr>
        <w:footnoteReference w:id="7"/>
      </w:r>
      <w:r w:rsidRPr="00D36797">
        <w:rPr>
          <w:noProof/>
        </w:rPr>
        <w:t>?</w:t>
      </w:r>
    </w:p>
    <w:p w14:paraId="49DBCD36" w14:textId="77777777" w:rsidR="003E643D" w:rsidRPr="00D36797" w:rsidRDefault="005C0719" w:rsidP="003E643D">
      <w:pPr>
        <w:pStyle w:val="Text1"/>
        <w:rPr>
          <w:noProof/>
        </w:rPr>
      </w:pPr>
      <w:sdt>
        <w:sdtPr>
          <w:rPr>
            <w:noProof/>
          </w:rPr>
          <w:id w:val="-207426123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w:t>
      </w:r>
    </w:p>
    <w:p w14:paraId="105C5C86" w14:textId="77777777" w:rsidR="003E643D" w:rsidRPr="00D36797" w:rsidRDefault="005C0719" w:rsidP="003E643D">
      <w:pPr>
        <w:pStyle w:val="Text1"/>
        <w:rPr>
          <w:noProof/>
        </w:rPr>
      </w:pPr>
      <w:sdt>
        <w:sdtPr>
          <w:rPr>
            <w:noProof/>
          </w:rPr>
          <w:id w:val="-199441061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Angiv, om:</w:t>
      </w:r>
    </w:p>
    <w:p w14:paraId="4256343B" w14:textId="77777777" w:rsidR="003E643D" w:rsidRPr="00D36797" w:rsidRDefault="005C0719" w:rsidP="003E643D">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støtten ydes i henhold til en godkendt/gruppefritaget ordning, som skal anmeldes individuelt. Henvis til den godkendte ordning eller den fritagne ordning:</w:t>
      </w:r>
    </w:p>
    <w:p w14:paraId="6247D3B0" w14:textId="77777777" w:rsidR="003E643D" w:rsidRPr="00D36797" w:rsidRDefault="003E643D" w:rsidP="003E643D">
      <w:pPr>
        <w:tabs>
          <w:tab w:val="left" w:leader="dot" w:pos="9072"/>
        </w:tabs>
        <w:ind w:left="2160"/>
        <w:rPr>
          <w:noProof/>
          <w:szCs w:val="20"/>
        </w:rPr>
      </w:pPr>
      <w:r w:rsidRPr="00D36797">
        <w:rPr>
          <w:noProof/>
        </w:rPr>
        <w:t>Betegnelse:</w:t>
      </w:r>
      <w:r w:rsidRPr="00D36797">
        <w:rPr>
          <w:noProof/>
        </w:rPr>
        <w:tab/>
      </w:r>
    </w:p>
    <w:p w14:paraId="380491E5" w14:textId="77777777" w:rsidR="003E643D" w:rsidRPr="00D36797" w:rsidRDefault="003E643D" w:rsidP="003E643D">
      <w:pPr>
        <w:tabs>
          <w:tab w:val="left" w:leader="dot" w:pos="9072"/>
        </w:tabs>
        <w:ind w:left="2160"/>
        <w:rPr>
          <w:noProof/>
          <w:szCs w:val="20"/>
        </w:rPr>
      </w:pPr>
      <w:r w:rsidRPr="00D36797">
        <w:rPr>
          <w:noProof/>
        </w:rPr>
        <w:t>Støttenummer</w:t>
      </w:r>
      <w:r w:rsidRPr="00D36797">
        <w:rPr>
          <w:rStyle w:val="FootnoteReference"/>
          <w:noProof/>
        </w:rPr>
        <w:footnoteReference w:id="8"/>
      </w:r>
      <w:r w:rsidRPr="00D36797">
        <w:rPr>
          <w:noProof/>
        </w:rPr>
        <w:t xml:space="preserve">: </w:t>
      </w:r>
      <w:r w:rsidRPr="00D36797">
        <w:rPr>
          <w:noProof/>
        </w:rPr>
        <w:tab/>
      </w:r>
    </w:p>
    <w:p w14:paraId="3965E8C2" w14:textId="77777777" w:rsidR="003E643D" w:rsidRPr="00D36797" w:rsidRDefault="003E643D" w:rsidP="003E643D">
      <w:pPr>
        <w:tabs>
          <w:tab w:val="left" w:leader="dot" w:pos="9072"/>
        </w:tabs>
        <w:ind w:left="1440"/>
        <w:rPr>
          <w:noProof/>
          <w:szCs w:val="20"/>
        </w:rPr>
      </w:pPr>
      <w:r w:rsidRPr="00D36797">
        <w:rPr>
          <w:noProof/>
        </w:rPr>
        <w:t xml:space="preserve">Kommissionens brev om godkendelse (hvis relevant): </w:t>
      </w:r>
      <w:r w:rsidRPr="00D36797">
        <w:rPr>
          <w:noProof/>
        </w:rPr>
        <w:tab/>
      </w:r>
    </w:p>
    <w:p w14:paraId="5751E11C" w14:textId="77777777" w:rsidR="003E643D" w:rsidRPr="00D36797" w:rsidRDefault="005C0719" w:rsidP="003E643D">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4"/>
            </w:rPr>
            <w:t>☐</w:t>
          </w:r>
        </w:sdtContent>
      </w:sdt>
      <w:r w:rsidR="003E643D" w:rsidRPr="00D36797">
        <w:rPr>
          <w:noProof/>
        </w:rPr>
        <w:tab/>
        <w:t>støtten udgør individuel støtte, der ikke er ydet på grundlag af en ordning</w:t>
      </w:r>
    </w:p>
    <w:p w14:paraId="7B35C81C" w14:textId="77777777" w:rsidR="003E643D" w:rsidRPr="00D36797" w:rsidRDefault="003E643D" w:rsidP="003E643D">
      <w:pPr>
        <w:pStyle w:val="ManualHeading3"/>
        <w:rPr>
          <w:rFonts w:eastAsia="Times New Roman"/>
          <w:noProof/>
          <w:szCs w:val="24"/>
        </w:rPr>
      </w:pPr>
      <w:r w:rsidRPr="00CE2030">
        <w:rPr>
          <w:noProof/>
        </w:rPr>
        <w:t>5.3.3.</w:t>
      </w:r>
      <w:r w:rsidRPr="00CE2030">
        <w:rPr>
          <w:noProof/>
        </w:rPr>
        <w:tab/>
      </w:r>
      <w:r w:rsidRPr="00D36797">
        <w:rPr>
          <w:noProof/>
        </w:rPr>
        <w:t xml:space="preserve">Udgør finansieringsmåden en integrerende del af støtteforanstaltningen (f.eks. ved at anvende parafiskale afgifter for at skaffe den nødvendige kapital til at yde støtten)? </w:t>
      </w:r>
    </w:p>
    <w:p w14:paraId="594ACB50" w14:textId="77777777" w:rsidR="003E643D" w:rsidRPr="00D36797" w:rsidRDefault="005C0719" w:rsidP="003E643D">
      <w:pPr>
        <w:pStyle w:val="Text1"/>
        <w:rPr>
          <w:noProof/>
        </w:rPr>
      </w:pPr>
      <w:sdt>
        <w:sdtPr>
          <w:rPr>
            <w:noProof/>
          </w:rPr>
          <w:id w:val="-107119292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w:t>
      </w:r>
    </w:p>
    <w:p w14:paraId="2566A0B1" w14:textId="77777777" w:rsidR="003E643D" w:rsidRPr="00D36797" w:rsidRDefault="005C0719" w:rsidP="003E643D">
      <w:pPr>
        <w:pStyle w:val="Text1"/>
        <w:rPr>
          <w:noProof/>
        </w:rPr>
      </w:pPr>
      <w:sdt>
        <w:sdtPr>
          <w:rPr>
            <w:noProof/>
          </w:rPr>
          <w:id w:val="136686808"/>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 I så fald skal finansieringsmåden også anmeldes.</w:t>
      </w:r>
    </w:p>
    <w:p w14:paraId="6D2F7DF7" w14:textId="77777777" w:rsidR="003E643D" w:rsidRPr="00D36797" w:rsidRDefault="003E643D" w:rsidP="003E643D">
      <w:pPr>
        <w:pStyle w:val="ManualHeading2"/>
        <w:rPr>
          <w:rFonts w:eastAsia="Times New Roman"/>
          <w:noProof/>
        </w:rPr>
      </w:pPr>
      <w:r w:rsidRPr="00CE2030">
        <w:rPr>
          <w:noProof/>
        </w:rPr>
        <w:t>5.4.</w:t>
      </w:r>
      <w:r w:rsidRPr="00CE2030">
        <w:rPr>
          <w:noProof/>
        </w:rPr>
        <w:tab/>
      </w:r>
      <w:r w:rsidRPr="00D36797">
        <w:rPr>
          <w:noProof/>
        </w:rPr>
        <w:t>Varighed</w:t>
      </w:r>
    </w:p>
    <w:p w14:paraId="52005A80" w14:textId="77777777" w:rsidR="003E643D" w:rsidRPr="00D36797" w:rsidRDefault="005C0719" w:rsidP="003E643D">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smallCaps/>
          <w:noProof/>
        </w:rPr>
        <w:t xml:space="preserve"> </w:t>
      </w:r>
      <w:r w:rsidR="003E643D" w:rsidRPr="00D36797">
        <w:rPr>
          <w:noProof/>
        </w:rPr>
        <w:t>Ordning</w:t>
      </w:r>
    </w:p>
    <w:p w14:paraId="729CBE62" w14:textId="77777777" w:rsidR="003E643D" w:rsidRPr="00D36797" w:rsidRDefault="003E643D" w:rsidP="003E643D">
      <w:pPr>
        <w:pStyle w:val="Text1"/>
        <w:rPr>
          <w:noProof/>
        </w:rPr>
      </w:pPr>
      <w:r w:rsidRPr="00D36797">
        <w:rPr>
          <w:noProof/>
        </w:rPr>
        <w:lastRenderedPageBreak/>
        <w:t>Angiv, frem til hvilken planlagt dato den individuelle støtte kan ydes under ordningen. Hvis der ydes støtte i mere end 6 år, angives det, hvorfor det er nødvendigt med et længere tidsrum for at opfylde støtteordningens formål:</w:t>
      </w:r>
    </w:p>
    <w:p w14:paraId="0240A64C" w14:textId="77777777" w:rsidR="003E643D" w:rsidRPr="00D36797" w:rsidRDefault="003E643D" w:rsidP="003E643D">
      <w:pPr>
        <w:tabs>
          <w:tab w:val="left" w:leader="dot" w:pos="9072"/>
        </w:tabs>
        <w:ind w:left="992"/>
        <w:rPr>
          <w:rFonts w:eastAsia="Times New Roman"/>
          <w:noProof/>
          <w:color w:val="000000"/>
          <w:szCs w:val="24"/>
        </w:rPr>
      </w:pPr>
      <w:r w:rsidRPr="00D36797">
        <w:rPr>
          <w:noProof/>
          <w:color w:val="000000"/>
        </w:rPr>
        <w:tab/>
      </w:r>
    </w:p>
    <w:p w14:paraId="05386C48" w14:textId="77777777" w:rsidR="003E643D" w:rsidRPr="00D36797" w:rsidRDefault="005C0719" w:rsidP="003E643D">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3E643D" w:rsidRPr="00D36797">
            <w:rPr>
              <w:rFonts w:ascii="MS Gothic" w:eastAsia="MS Gothic" w:hAnsi="MS Gothic" w:hint="eastAsia"/>
              <w:bCs/>
              <w:noProof/>
              <w:szCs w:val="24"/>
            </w:rPr>
            <w:t>☐</w:t>
          </w:r>
        </w:sdtContent>
      </w:sdt>
      <w:r w:rsidR="003E643D" w:rsidRPr="00D36797">
        <w:rPr>
          <w:noProof/>
        </w:rPr>
        <w:t xml:space="preserve"> Individuel støtte</w:t>
      </w:r>
    </w:p>
    <w:p w14:paraId="725E3A50" w14:textId="77777777" w:rsidR="003E643D" w:rsidRPr="00D36797" w:rsidRDefault="003E643D" w:rsidP="003E643D">
      <w:pPr>
        <w:tabs>
          <w:tab w:val="left" w:leader="dot" w:pos="9072"/>
        </w:tabs>
        <w:ind w:left="992"/>
        <w:rPr>
          <w:rFonts w:eastAsia="Times New Roman"/>
          <w:noProof/>
          <w:color w:val="000000"/>
          <w:szCs w:val="24"/>
        </w:rPr>
      </w:pPr>
      <w:r w:rsidRPr="00D36797">
        <w:rPr>
          <w:noProof/>
        </w:rPr>
        <w:t>Angiv den planlagte dato for tildeling af støtten</w:t>
      </w:r>
      <w:r w:rsidRPr="00D36797">
        <w:rPr>
          <w:rStyle w:val="FootnoteReference"/>
          <w:noProof/>
        </w:rPr>
        <w:footnoteReference w:id="9"/>
      </w:r>
      <w:r w:rsidRPr="00D36797">
        <w:rPr>
          <w:noProof/>
        </w:rPr>
        <w:t>:</w:t>
      </w:r>
      <w:r w:rsidRPr="00D36797">
        <w:rPr>
          <w:noProof/>
          <w:color w:val="000000"/>
        </w:rPr>
        <w:tab/>
      </w:r>
    </w:p>
    <w:p w14:paraId="6EBBEB8D" w14:textId="77777777" w:rsidR="003E643D" w:rsidRPr="00D36797" w:rsidRDefault="003E643D" w:rsidP="003E643D">
      <w:pPr>
        <w:tabs>
          <w:tab w:val="left" w:leader="dot" w:pos="9072"/>
        </w:tabs>
        <w:ind w:left="992"/>
        <w:rPr>
          <w:rFonts w:eastAsia="Times New Roman"/>
          <w:noProof/>
          <w:color w:val="000000"/>
          <w:szCs w:val="24"/>
        </w:rPr>
      </w:pPr>
      <w:r w:rsidRPr="00D36797">
        <w:rPr>
          <w:noProof/>
        </w:rPr>
        <w:t xml:space="preserve">Hvis støtten udbetales i rater, angives den planlagte dato for hver rate </w:t>
      </w:r>
      <w:r>
        <w:rPr>
          <w:noProof/>
        </w:rPr>
        <w:t xml:space="preserve">: </w:t>
      </w:r>
      <w:r w:rsidRPr="00D36797">
        <w:rPr>
          <w:noProof/>
          <w:color w:val="000000"/>
        </w:rPr>
        <w:tab/>
      </w:r>
    </w:p>
    <w:p w14:paraId="187294C8" w14:textId="77777777" w:rsidR="003E643D" w:rsidRPr="00D36797" w:rsidRDefault="003E643D" w:rsidP="003E643D">
      <w:pPr>
        <w:pStyle w:val="ManualHeading2"/>
        <w:rPr>
          <w:noProof/>
        </w:rPr>
      </w:pPr>
      <w:r w:rsidRPr="00CE2030">
        <w:rPr>
          <w:noProof/>
        </w:rPr>
        <w:t>5.5.</w:t>
      </w:r>
      <w:r w:rsidRPr="00CE2030">
        <w:rPr>
          <w:noProof/>
        </w:rPr>
        <w:tab/>
      </w:r>
      <w:r w:rsidRPr="00D36797">
        <w:rPr>
          <w:noProof/>
        </w:rPr>
        <w:t>Udgør den anmeldte foranstaltninger en reform og/eller en investering, der finansieres af genopretnings- og resiliensfaciliteten?</w:t>
      </w:r>
    </w:p>
    <w:p w14:paraId="7EC28E53" w14:textId="0117E6DB" w:rsidR="003E643D" w:rsidRPr="00D36797" w:rsidRDefault="005C0719" w:rsidP="003E643D">
      <w:pPr>
        <w:pStyle w:val="Text1"/>
        <w:rPr>
          <w:noProof/>
        </w:rPr>
      </w:pPr>
      <w:sdt>
        <w:sdtPr>
          <w:rPr>
            <w:noProof/>
          </w:rPr>
          <w:id w:val="-45148204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282577122"/>
          <w14:checkbox>
            <w14:checked w14:val="0"/>
            <w14:checkedState w14:val="2612" w14:font="MS Gothic"/>
            <w14:uncheckedState w14:val="2610" w14:font="MS Gothic"/>
          </w14:checkbox>
        </w:sdtPr>
        <w:sdtEndPr/>
        <w:sdtContent>
          <w:r w:rsidR="003E643D">
            <w:rPr>
              <w:rFonts w:ascii="MS Gothic" w:eastAsia="MS Gothic" w:hAnsi="MS Gothic" w:hint="eastAsia"/>
              <w:noProof/>
            </w:rPr>
            <w:t>☐</w:t>
          </w:r>
        </w:sdtContent>
      </w:sdt>
      <w:r w:rsidR="003E643D" w:rsidRPr="00D36797">
        <w:rPr>
          <w:noProof/>
        </w:rPr>
        <w:t xml:space="preserve"> nej</w:t>
      </w:r>
    </w:p>
    <w:p w14:paraId="08DB05E9" w14:textId="77777777" w:rsidR="003E643D" w:rsidRPr="00D36797" w:rsidRDefault="003E643D" w:rsidP="003E643D">
      <w:pPr>
        <w:pStyle w:val="ManualHeading2"/>
        <w:rPr>
          <w:noProof/>
        </w:rPr>
      </w:pPr>
      <w:r w:rsidRPr="00CE2030">
        <w:rPr>
          <w:noProof/>
        </w:rPr>
        <w:t>5.6.</w:t>
      </w:r>
      <w:r w:rsidRPr="00CE2030">
        <w:rPr>
          <w:noProof/>
        </w:rPr>
        <w:tab/>
      </w:r>
      <w:r w:rsidRPr="00D36797">
        <w:rPr>
          <w:noProof/>
        </w:rPr>
        <w:t>Vedrører den anmeldte foranstaltning en investering, der finansieres inden for rammerne af Fonden for Retfærdig Omstilling?</w:t>
      </w:r>
    </w:p>
    <w:p w14:paraId="557E6395" w14:textId="7F1D1267" w:rsidR="003E643D" w:rsidRPr="00D36797" w:rsidRDefault="005C0719" w:rsidP="003E643D">
      <w:pPr>
        <w:pStyle w:val="Text1"/>
        <w:rPr>
          <w:noProof/>
        </w:rPr>
      </w:pPr>
      <w:sdt>
        <w:sdtPr>
          <w:rPr>
            <w:noProof/>
          </w:rPr>
          <w:id w:val="-56025271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5136959"/>
          <w14:checkbox>
            <w14:checked w14:val="0"/>
            <w14:checkedState w14:val="2612" w14:font="MS Gothic"/>
            <w14:uncheckedState w14:val="2610" w14:font="MS Gothic"/>
          </w14:checkbox>
        </w:sdtPr>
        <w:sdtEndPr/>
        <w:sdtContent>
          <w:r w:rsidR="003E643D">
            <w:rPr>
              <w:rFonts w:ascii="MS Gothic" w:eastAsia="MS Gothic" w:hAnsi="MS Gothic" w:hint="eastAsia"/>
              <w:noProof/>
            </w:rPr>
            <w:t>☐</w:t>
          </w:r>
        </w:sdtContent>
      </w:sdt>
      <w:r w:rsidR="003E643D" w:rsidRPr="00D36797">
        <w:rPr>
          <w:noProof/>
        </w:rPr>
        <w:t xml:space="preserve"> nej</w:t>
      </w:r>
    </w:p>
    <w:p w14:paraId="6CBF1DD9" w14:textId="77777777" w:rsidR="003E643D" w:rsidRPr="00D36797" w:rsidRDefault="003E643D" w:rsidP="003E643D">
      <w:pPr>
        <w:pStyle w:val="ManualHeading1"/>
        <w:rPr>
          <w:noProof/>
        </w:rPr>
      </w:pPr>
      <w:bookmarkStart w:id="2" w:name="_Toc374366952"/>
      <w:r w:rsidRPr="00CE2030">
        <w:rPr>
          <w:noProof/>
        </w:rPr>
        <w:t>6.</w:t>
      </w:r>
      <w:r w:rsidRPr="00CE2030">
        <w:rPr>
          <w:noProof/>
        </w:rPr>
        <w:tab/>
      </w:r>
      <w:r w:rsidRPr="00D36797">
        <w:rPr>
          <w:noProof/>
        </w:rPr>
        <w:t>Støttens forenelighed</w:t>
      </w:r>
      <w:bookmarkEnd w:id="2"/>
    </w:p>
    <w:p w14:paraId="7AE8FC0C" w14:textId="77777777" w:rsidR="003E643D" w:rsidRPr="00D36797" w:rsidRDefault="003E643D" w:rsidP="003E643D">
      <w:pPr>
        <w:pStyle w:val="ManualHeading1"/>
        <w:rPr>
          <w:noProof/>
        </w:rPr>
      </w:pPr>
      <w:r w:rsidRPr="00D36797">
        <w:rPr>
          <w:noProof/>
        </w:rPr>
        <w:t>Almindelige vurderingsprincipper</w:t>
      </w:r>
    </w:p>
    <w:p w14:paraId="571A600E" w14:textId="77777777" w:rsidR="003E643D" w:rsidRPr="00D36797" w:rsidRDefault="003E643D" w:rsidP="003E643D">
      <w:pPr>
        <w:pStyle w:val="ManualHeading4"/>
        <w:rPr>
          <w:noProof/>
        </w:rPr>
      </w:pPr>
      <w:r w:rsidRPr="00D36797">
        <w:rPr>
          <w:noProof/>
        </w:rPr>
        <w:t>(underafsnit 6.2 til 6.7 gælder ikke for støtte til landbrug, fiskeri og akvakultur</w:t>
      </w:r>
      <w:r w:rsidRPr="00D36797">
        <w:rPr>
          <w:rStyle w:val="FootnoteReference"/>
          <w:noProof/>
        </w:rPr>
        <w:footnoteReference w:id="10"/>
      </w:r>
      <w:r w:rsidRPr="00D36797">
        <w:rPr>
          <w:noProof/>
        </w:rPr>
        <w:t>)</w:t>
      </w:r>
    </w:p>
    <w:p w14:paraId="29E3D121" w14:textId="77777777" w:rsidR="003E643D" w:rsidRPr="00D36797" w:rsidRDefault="003E643D" w:rsidP="003E643D">
      <w:pPr>
        <w:pStyle w:val="ManualHeading2"/>
        <w:rPr>
          <w:bCs/>
          <w:noProof/>
        </w:rPr>
      </w:pPr>
      <w:r w:rsidRPr="00CE2030">
        <w:rPr>
          <w:noProof/>
        </w:rPr>
        <w:t>6.1.</w:t>
      </w:r>
      <w:r w:rsidRPr="00CE2030">
        <w:rPr>
          <w:noProof/>
        </w:rPr>
        <w:tab/>
      </w:r>
      <w:r w:rsidRPr="00D36797">
        <w:rPr>
          <w:noProof/>
        </w:rPr>
        <w:t>Angiv hovedformålet og, hvis relevant, det sekundære formål af fælles interesse, som støtten bidrager til:</w:t>
      </w:r>
    </w:p>
    <w:tbl>
      <w:tblPr>
        <w:tblW w:w="5000" w:type="pct"/>
        <w:tblLook w:val="0020" w:firstRow="1" w:lastRow="0" w:firstColumn="0" w:lastColumn="0" w:noHBand="0" w:noVBand="0"/>
      </w:tblPr>
      <w:tblGrid>
        <w:gridCol w:w="4096"/>
        <w:gridCol w:w="2488"/>
        <w:gridCol w:w="2705"/>
      </w:tblGrid>
      <w:tr w:rsidR="003E643D" w:rsidRPr="00D36797" w14:paraId="34AC00A9" w14:textId="77777777" w:rsidTr="00AA53CD">
        <w:trPr>
          <w:cantSplit/>
        </w:trPr>
        <w:tc>
          <w:tcPr>
            <w:tcW w:w="2205" w:type="pct"/>
            <w:tcBorders>
              <w:top w:val="single" w:sz="4" w:space="0" w:color="auto"/>
              <w:left w:val="single" w:sz="4" w:space="0" w:color="auto"/>
              <w:bottom w:val="single" w:sz="4" w:space="0" w:color="auto"/>
              <w:right w:val="single" w:sz="4" w:space="0" w:color="auto"/>
            </w:tcBorders>
          </w:tcPr>
          <w:p w14:paraId="23DAA2E0" w14:textId="77777777" w:rsidR="003E643D" w:rsidRPr="00D36797" w:rsidRDefault="003E643D" w:rsidP="00AA53CD">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15A73495" w14:textId="77777777" w:rsidR="003E643D" w:rsidRPr="00D36797" w:rsidRDefault="003E643D" w:rsidP="00AA53CD">
            <w:pPr>
              <w:rPr>
                <w:b/>
                <w:bCs/>
                <w:noProof/>
              </w:rPr>
            </w:pPr>
            <w:r w:rsidRPr="00D36797">
              <w:rPr>
                <w:b/>
                <w:noProof/>
              </w:rPr>
              <w:t>Hovedformål</w:t>
            </w:r>
          </w:p>
          <w:p w14:paraId="4A98FD5D" w14:textId="77777777" w:rsidR="003E643D" w:rsidRPr="00D36797" w:rsidRDefault="003E643D" w:rsidP="00AA53CD">
            <w:pPr>
              <w:rPr>
                <w:b/>
                <w:bCs/>
                <w:noProof/>
              </w:rPr>
            </w:pPr>
            <w:r w:rsidRPr="00D36797">
              <w:rPr>
                <w:b/>
                <w:noProof/>
              </w:rPr>
              <w:t>(sæt kun ét kryds)</w:t>
            </w:r>
          </w:p>
        </w:tc>
        <w:tc>
          <w:tcPr>
            <w:tcW w:w="1456" w:type="pct"/>
            <w:tcBorders>
              <w:top w:val="single" w:sz="4" w:space="0" w:color="auto"/>
              <w:left w:val="single" w:sz="4" w:space="0" w:color="auto"/>
              <w:bottom w:val="single" w:sz="4" w:space="0" w:color="auto"/>
              <w:right w:val="single" w:sz="4" w:space="0" w:color="auto"/>
            </w:tcBorders>
          </w:tcPr>
          <w:p w14:paraId="6A3CAC54" w14:textId="77777777" w:rsidR="003E643D" w:rsidRPr="00D36797" w:rsidRDefault="003E643D" w:rsidP="00AA53CD">
            <w:pPr>
              <w:keepNext/>
              <w:jc w:val="center"/>
              <w:rPr>
                <w:b/>
                <w:bCs/>
                <w:noProof/>
                <w:szCs w:val="20"/>
              </w:rPr>
            </w:pPr>
            <w:r w:rsidRPr="00D36797">
              <w:rPr>
                <w:b/>
                <w:noProof/>
              </w:rPr>
              <w:t>Sekundært formål</w:t>
            </w:r>
            <w:r w:rsidRPr="00D36797">
              <w:rPr>
                <w:rStyle w:val="FootnoteReference"/>
                <w:noProof/>
              </w:rPr>
              <w:footnoteReference w:id="11"/>
            </w:r>
          </w:p>
        </w:tc>
      </w:tr>
      <w:tr w:rsidR="003E643D" w:rsidRPr="00D36797" w14:paraId="11ECDF11"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A22DAF" w14:textId="77777777" w:rsidR="003E643D" w:rsidRPr="00D36797" w:rsidRDefault="003E643D" w:rsidP="00AA53CD">
            <w:pPr>
              <w:rPr>
                <w:noProof/>
                <w:szCs w:val="20"/>
              </w:rPr>
            </w:pPr>
            <w:r w:rsidRPr="00D36797">
              <w:rPr>
                <w:noProof/>
              </w:rPr>
              <w:t xml:space="preserve">Landbrug, skovbrug, landdistrikter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79BF67B1"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EF9D854"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sdtContent>
          </w:sdt>
        </w:tc>
      </w:tr>
      <w:tr w:rsidR="003E643D" w:rsidRPr="00D36797" w14:paraId="1F324C3D" w14:textId="77777777" w:rsidTr="00AA53CD">
        <w:trPr>
          <w:cantSplit/>
        </w:trPr>
        <w:tc>
          <w:tcPr>
            <w:tcW w:w="2205" w:type="pct"/>
            <w:tcBorders>
              <w:top w:val="single" w:sz="4" w:space="0" w:color="auto"/>
              <w:left w:val="single" w:sz="4" w:space="0" w:color="auto"/>
              <w:bottom w:val="single" w:sz="4" w:space="0" w:color="auto"/>
              <w:right w:val="single" w:sz="4" w:space="0" w:color="auto"/>
            </w:tcBorders>
          </w:tcPr>
          <w:p w14:paraId="47364CC4" w14:textId="77777777" w:rsidR="003E643D" w:rsidRPr="00D36797" w:rsidRDefault="003E643D" w:rsidP="00AA53CD">
            <w:pPr>
              <w:rPr>
                <w:noProof/>
                <w:szCs w:val="20"/>
              </w:rPr>
            </w:pPr>
            <w:r w:rsidRPr="00D36797">
              <w:rPr>
                <w:noProof/>
              </w:rPr>
              <w:t>Støtte til samarbejde i skovbrugssektoren</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2BE0E2"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35F043B"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tr>
      <w:tr w:rsidR="003E643D" w:rsidRPr="00D36797" w14:paraId="1B05AEEE" w14:textId="77777777" w:rsidTr="00AA53CD">
        <w:trPr>
          <w:cantSplit/>
        </w:trPr>
        <w:tc>
          <w:tcPr>
            <w:tcW w:w="2205" w:type="pct"/>
            <w:tcBorders>
              <w:top w:val="single" w:sz="4" w:space="0" w:color="auto"/>
              <w:left w:val="single" w:sz="4" w:space="0" w:color="auto"/>
              <w:bottom w:val="single" w:sz="4" w:space="0" w:color="auto"/>
              <w:right w:val="single" w:sz="4" w:space="0" w:color="auto"/>
            </w:tcBorders>
          </w:tcPr>
          <w:p w14:paraId="67A37CED" w14:textId="77777777" w:rsidR="003E643D" w:rsidRPr="00D36797" w:rsidRDefault="003E643D" w:rsidP="00AA53CD">
            <w:pPr>
              <w:rPr>
                <w:noProof/>
                <w:szCs w:val="20"/>
              </w:rPr>
            </w:pPr>
            <w:r w:rsidRPr="00D36797">
              <w:rPr>
                <w:noProof/>
              </w:rPr>
              <w:t>Støtte til samarbejde i landdistrikter</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FC75DB"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41F94C"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tr>
      <w:tr w:rsidR="003E643D" w:rsidRPr="00D36797" w14:paraId="131FB93F"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149D87" w14:textId="77777777" w:rsidR="003E643D" w:rsidRPr="00D36797" w:rsidRDefault="003E643D" w:rsidP="00AA53CD">
            <w:pPr>
              <w:rPr>
                <w:noProof/>
              </w:rPr>
            </w:pPr>
            <w:r w:rsidRPr="00D36797">
              <w:rPr>
                <w:noProof/>
              </w:rPr>
              <w:t>Støtte til dårligt stillede arbejdstagere og/eller arbejdstagere med handicap</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65EC1F4E"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2E79D651"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sdtContent>
          </w:sdt>
        </w:tc>
      </w:tr>
      <w:tr w:rsidR="003E643D" w:rsidRPr="00D36797" w14:paraId="391DD640" w14:textId="77777777" w:rsidTr="00AA53CD">
        <w:trPr>
          <w:cantSplit/>
        </w:trPr>
        <w:tc>
          <w:tcPr>
            <w:tcW w:w="2205" w:type="pct"/>
            <w:tcBorders>
              <w:top w:val="single" w:sz="4" w:space="0" w:color="auto"/>
              <w:left w:val="single" w:sz="4" w:space="0" w:color="auto"/>
              <w:bottom w:val="single" w:sz="4" w:space="0" w:color="auto"/>
              <w:right w:val="single" w:sz="4" w:space="0" w:color="auto"/>
            </w:tcBorders>
          </w:tcPr>
          <w:p w14:paraId="431254DE" w14:textId="77777777" w:rsidR="003E643D" w:rsidRPr="00D36797" w:rsidRDefault="003E643D" w:rsidP="00AA53CD">
            <w:pPr>
              <w:rPr>
                <w:noProof/>
              </w:rPr>
            </w:pPr>
            <w:r w:rsidRPr="00D36797">
              <w:rPr>
                <w:noProof/>
              </w:rPr>
              <w:lastRenderedPageBreak/>
              <w:t>Støtte til videnoverførsel og informationsaktioner i landbrugssektoren</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4E9E38"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188E74"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tr>
      <w:tr w:rsidR="003E643D" w:rsidRPr="00D36797" w14:paraId="7FD8ADA5"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B1347C" w14:textId="77777777" w:rsidR="003E643D" w:rsidRPr="00D36797" w:rsidRDefault="003E643D" w:rsidP="00AA53CD">
            <w:pPr>
              <w:rPr>
                <w:noProof/>
                <w:szCs w:val="20"/>
              </w:rPr>
            </w:pPr>
            <w:r w:rsidRPr="00D36797">
              <w:rPr>
                <w:noProof/>
              </w:rPr>
              <w:t>Støtte til fremstødsforanstaltninger for landbrugsprodukter</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374DB7"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1AD490F" w14:textId="77777777" w:rsidR="003E643D" w:rsidRPr="00D36797" w:rsidRDefault="003E643D" w:rsidP="00AA53CD">
                <w:pPr>
                  <w:keepNext/>
                  <w:jc w:val="center"/>
                  <w:rPr>
                    <w:noProof/>
                    <w:szCs w:val="20"/>
                  </w:rPr>
                </w:pPr>
                <w:r w:rsidRPr="00D36797">
                  <w:rPr>
                    <w:rFonts w:ascii="Segoe UI Symbol" w:eastAsia="MS Gothic" w:hAnsi="Segoe UI Symbol" w:cs="Segoe UI Symbol"/>
                    <w:noProof/>
                    <w:szCs w:val="20"/>
                  </w:rPr>
                  <w:t>☐</w:t>
                </w:r>
              </w:p>
            </w:tc>
          </w:sdtContent>
        </w:sdt>
      </w:tr>
      <w:tr w:rsidR="003E643D" w:rsidRPr="00D36797" w14:paraId="43302FCC"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68A940B" w14:textId="77777777" w:rsidR="003E643D" w:rsidRPr="00D36797" w:rsidRDefault="003E643D" w:rsidP="00AA53CD">
            <w:pPr>
              <w:rPr>
                <w:noProof/>
                <w:szCs w:val="20"/>
              </w:rPr>
            </w:pPr>
            <w:r w:rsidRPr="00D36797">
              <w:rPr>
                <w:noProof/>
              </w:rPr>
              <w:t>Lufthavnsinfrastruktur eller -udstyr</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7D5E42A2"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242F3C7C"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sdtContent>
          </w:sdt>
        </w:tc>
      </w:tr>
      <w:tr w:rsidR="003E643D" w:rsidRPr="00D36797" w14:paraId="2349346A"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AA67B47" w14:textId="77777777" w:rsidR="003E643D" w:rsidRPr="00D36797" w:rsidRDefault="003E643D" w:rsidP="00AA53CD">
            <w:pPr>
              <w:rPr>
                <w:noProof/>
                <w:szCs w:val="20"/>
              </w:rPr>
            </w:pPr>
            <w:r w:rsidRPr="00D36797">
              <w:rPr>
                <w:noProof/>
              </w:rPr>
              <w:t xml:space="preserve">Lufthavnsdrift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4FD4284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191A5C07"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sdtContent>
          </w:sdt>
        </w:tc>
      </w:tr>
      <w:tr w:rsidR="003E643D" w:rsidRPr="00D36797" w14:paraId="41457B1C"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6C7F01" w14:textId="77777777" w:rsidR="003E643D" w:rsidRPr="00D36797" w:rsidRDefault="003E643D" w:rsidP="00AA53CD">
            <w:pPr>
              <w:rPr>
                <w:noProof/>
                <w:szCs w:val="20"/>
              </w:rPr>
            </w:pPr>
            <w:r w:rsidRPr="00D36797">
              <w:rPr>
                <w:noProof/>
              </w:rPr>
              <w:t>Bredbåndsinfrastruktur</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F51218E"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81166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6D9534EC"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90A728" w14:textId="77777777" w:rsidR="003E643D" w:rsidRPr="00D36797" w:rsidRDefault="003E643D" w:rsidP="00AA53CD">
            <w:pPr>
              <w:rPr>
                <w:noProof/>
                <w:szCs w:val="20"/>
              </w:rPr>
            </w:pPr>
            <w:r w:rsidRPr="00D36797">
              <w:rPr>
                <w:noProof/>
              </w:rPr>
              <w:t>Støtte til lukning</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5697608"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9E1FC33"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7F5E2B1F"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1C4071" w14:textId="77777777" w:rsidR="003E643D" w:rsidRPr="00D36797" w:rsidRDefault="003E643D" w:rsidP="00AA53CD">
            <w:pPr>
              <w:rPr>
                <w:noProof/>
                <w:szCs w:val="20"/>
                <w:highlight w:val="yellow"/>
              </w:rPr>
            </w:pPr>
            <w:r w:rsidRPr="00D36797">
              <w:rPr>
                <w:noProof/>
              </w:rPr>
              <w:t>Støtte til at råde bod på skader forårsaget af naturkatastrofer eller andre usædvanlige begivenheder</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E0E886"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451C5F"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6A75E3C9"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AA93075" w14:textId="77777777" w:rsidR="003E643D" w:rsidRPr="00D36797" w:rsidRDefault="003E643D" w:rsidP="00AA53CD">
            <w:pPr>
              <w:rPr>
                <w:noProof/>
                <w:szCs w:val="20"/>
              </w:rPr>
            </w:pPr>
            <w:r w:rsidRPr="00D36797">
              <w:rPr>
                <w:noProof/>
              </w:rPr>
              <w:t>Koordinering af transport</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B4DD6F"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09FB880"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071A29B4"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7B07554" w14:textId="77777777" w:rsidR="003E643D" w:rsidRPr="00D36797" w:rsidRDefault="003E643D" w:rsidP="00AA53CD">
            <w:pPr>
              <w:rPr>
                <w:noProof/>
                <w:szCs w:val="20"/>
              </w:rPr>
            </w:pPr>
            <w:r w:rsidRPr="00D36797">
              <w:rPr>
                <w:noProof/>
              </w:rPr>
              <w:t>Kultur</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91F327"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529FEA1"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3F668DD7"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BE8F3F" w14:textId="77777777" w:rsidR="003E643D" w:rsidRPr="00D36797" w:rsidRDefault="003E643D" w:rsidP="00AA53CD">
            <w:pPr>
              <w:rPr>
                <w:noProof/>
                <w:szCs w:val="20"/>
              </w:rPr>
            </w:pPr>
            <w:r w:rsidRPr="00D36797">
              <w:rPr>
                <w:noProof/>
              </w:rPr>
              <w:t>Energi</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8A27D8"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278002"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5771024F"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C5C4506" w14:textId="77777777" w:rsidR="003E643D" w:rsidRPr="00D36797" w:rsidRDefault="003E643D" w:rsidP="00AA53CD">
            <w:pPr>
              <w:rPr>
                <w:noProof/>
                <w:szCs w:val="20"/>
              </w:rPr>
            </w:pPr>
            <w:r w:rsidRPr="00D36797">
              <w:rPr>
                <w:noProof/>
                <w:color w:val="000000"/>
              </w:rPr>
              <w:t>Energieffektivitet</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AD0E1CD"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736186"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79CCA454"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572661F" w14:textId="77777777" w:rsidR="003E643D" w:rsidRPr="00D36797" w:rsidRDefault="003E643D" w:rsidP="00AA53CD">
            <w:pPr>
              <w:rPr>
                <w:noProof/>
                <w:szCs w:val="20"/>
              </w:rPr>
            </w:pPr>
            <w:r w:rsidRPr="00D36797">
              <w:rPr>
                <w:noProof/>
              </w:rPr>
              <w:t>Energiinfrastruktur</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C46970"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0DADAC"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3F29605B"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C92CAB" w14:textId="77777777" w:rsidR="003E643D" w:rsidRPr="00D36797" w:rsidRDefault="003E643D" w:rsidP="00AA53CD">
            <w:pPr>
              <w:rPr>
                <w:noProof/>
                <w:szCs w:val="20"/>
              </w:rPr>
            </w:pPr>
            <w:r w:rsidRPr="00D36797">
              <w:rPr>
                <w:noProof/>
              </w:rPr>
              <w:t>Miljøbeskyttelse</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C3633A"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CC2905F"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2F4BC6A8"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16266B7" w14:textId="77777777" w:rsidR="003E643D" w:rsidRPr="00D36797" w:rsidRDefault="003E643D" w:rsidP="00AA53CD">
            <w:pPr>
              <w:rPr>
                <w:noProof/>
                <w:szCs w:val="20"/>
              </w:rPr>
            </w:pPr>
            <w:r w:rsidRPr="00D36797">
              <w:rPr>
                <w:noProof/>
              </w:rPr>
              <w:t>Gennemførelse af et vigtigt projekt af fælleseuropæisk interesse</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0B444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477B22"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76FE9366"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10E5E3" w14:textId="77777777" w:rsidR="003E643D" w:rsidRPr="00D36797" w:rsidRDefault="003E643D" w:rsidP="00AA53CD">
            <w:pPr>
              <w:rPr>
                <w:noProof/>
                <w:szCs w:val="20"/>
              </w:rPr>
            </w:pPr>
            <w:r w:rsidRPr="00D36797">
              <w:rPr>
                <w:noProof/>
              </w:rPr>
              <w:t>Fiskeri og akvakultur</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84FFA8C"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4BB8D4"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446C65F8"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69AFF6" w14:textId="77777777" w:rsidR="003E643D" w:rsidRPr="00D36797" w:rsidRDefault="003E643D" w:rsidP="00AA53CD">
            <w:pPr>
              <w:rPr>
                <w:noProof/>
                <w:szCs w:val="20"/>
              </w:rPr>
            </w:pPr>
            <w:r w:rsidRPr="00D36797">
              <w:rPr>
                <w:noProof/>
              </w:rPr>
              <w:t>Bevarelse af kulturarv</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490263E"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17E301"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0CD60D49"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90B550" w14:textId="77777777" w:rsidR="003E643D" w:rsidRPr="00D36797" w:rsidRDefault="003E643D" w:rsidP="00AA53CD">
            <w:pPr>
              <w:rPr>
                <w:noProof/>
                <w:szCs w:val="20"/>
              </w:rPr>
            </w:pPr>
            <w:r w:rsidRPr="00D36797">
              <w:rPr>
                <w:noProof/>
              </w:rPr>
              <w:t>Eksportfremme og internationalisering</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8865DA"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B820FB"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547326A0"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C863AB" w14:textId="77777777" w:rsidR="003E643D" w:rsidRPr="00D36797" w:rsidRDefault="003E643D" w:rsidP="00AA53CD">
            <w:pPr>
              <w:rPr>
                <w:noProof/>
                <w:szCs w:val="20"/>
              </w:rPr>
            </w:pPr>
            <w:r w:rsidRPr="00D36797">
              <w:rPr>
                <w:noProof/>
              </w:rPr>
              <w:t>Regionaludvikling (herunder territorialt samarbejde)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A448CC"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89A45B"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0351EDB0"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09DB3CC" w14:textId="77777777" w:rsidR="003E643D" w:rsidRPr="00D36797" w:rsidRDefault="003E643D" w:rsidP="00AA53CD">
            <w:pPr>
              <w:rPr>
                <w:noProof/>
                <w:szCs w:val="20"/>
                <w:highlight w:val="yellow"/>
              </w:rPr>
            </w:pPr>
            <w:r w:rsidRPr="00D36797">
              <w:rPr>
                <w:noProof/>
              </w:rPr>
              <w:t>Løsning af et alvorligt problem i økonomien</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D0773A0"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EB84C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4261CB89"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918242B" w14:textId="77777777" w:rsidR="003E643D" w:rsidRPr="00D36797" w:rsidRDefault="003E643D" w:rsidP="00AA53CD">
            <w:pPr>
              <w:rPr>
                <w:noProof/>
                <w:szCs w:val="20"/>
              </w:rPr>
            </w:pPr>
            <w:r w:rsidRPr="00D36797">
              <w:rPr>
                <w:noProof/>
              </w:rPr>
              <w:t>Vedvarende energi</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E307E6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56E4535"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47ECB9BE"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CA12F9" w14:textId="77777777" w:rsidR="003E643D" w:rsidRPr="00D36797" w:rsidRDefault="003E643D" w:rsidP="00AA53CD">
            <w:pPr>
              <w:rPr>
                <w:noProof/>
                <w:szCs w:val="20"/>
              </w:rPr>
            </w:pPr>
            <w:r w:rsidRPr="00D36797">
              <w:rPr>
                <w:noProof/>
              </w:rPr>
              <w:t>Redning af kriseramte virksomheder</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F46A9E2"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F00B42"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23700E33"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9E94E6" w14:textId="77777777" w:rsidR="003E643D" w:rsidRPr="00D36797" w:rsidRDefault="003E643D" w:rsidP="00AA53CD">
            <w:pPr>
              <w:rPr>
                <w:noProof/>
                <w:szCs w:val="20"/>
              </w:rPr>
            </w:pPr>
            <w:r w:rsidRPr="00D36797">
              <w:rPr>
                <w:noProof/>
              </w:rPr>
              <w:lastRenderedPageBreak/>
              <w:t>Forskning, udvikling og innovation</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C32474"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5A5B5F"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tr>
      <w:tr w:rsidR="003E643D" w:rsidRPr="00D36797" w14:paraId="76060E3A" w14:textId="77777777" w:rsidTr="00AA53CD">
        <w:trPr>
          <w:cantSplit/>
          <w:trHeight w:val="463"/>
        </w:trPr>
        <w:tc>
          <w:tcPr>
            <w:tcW w:w="2205" w:type="pct"/>
            <w:tcBorders>
              <w:top w:val="single" w:sz="4" w:space="0" w:color="auto"/>
              <w:left w:val="single" w:sz="4" w:space="0" w:color="auto"/>
              <w:bottom w:val="single" w:sz="4" w:space="0" w:color="auto"/>
              <w:right w:val="single" w:sz="4" w:space="0" w:color="auto"/>
            </w:tcBorders>
          </w:tcPr>
          <w:p w14:paraId="1CDD8755" w14:textId="77777777" w:rsidR="003E643D" w:rsidRPr="00D36797" w:rsidRDefault="003E643D" w:rsidP="00AA53CD">
            <w:pPr>
              <w:rPr>
                <w:noProof/>
                <w:szCs w:val="20"/>
              </w:rPr>
            </w:pPr>
            <w:r w:rsidRPr="00D36797">
              <w:rPr>
                <w:noProof/>
              </w:rPr>
              <w:t>Omstrukturering af kriseramte virksomheder</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99D8252"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9D77B4"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tr>
      <w:tr w:rsidR="003E643D" w:rsidRPr="00D36797" w14:paraId="346C7DA6" w14:textId="77777777" w:rsidTr="00AA53CD">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15CBF1B" w14:textId="77777777" w:rsidR="003E643D" w:rsidRPr="00D36797" w:rsidRDefault="003E643D" w:rsidP="00AA53CD">
            <w:pPr>
              <w:rPr>
                <w:noProof/>
                <w:szCs w:val="20"/>
              </w:rPr>
            </w:pPr>
            <w:r w:rsidRPr="00D36797">
              <w:rPr>
                <w:noProof/>
              </w:rPr>
              <w:t>Risikofinansiering</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E1C4859"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105A7E" w14:textId="77777777" w:rsidR="003E643D" w:rsidRPr="00D36797" w:rsidRDefault="003E643D" w:rsidP="00AA53CD">
                <w:pPr>
                  <w:keepNext/>
                  <w:jc w:val="center"/>
                  <w:rPr>
                    <w:noProof/>
                    <w:color w:val="000000"/>
                    <w:szCs w:val="20"/>
                  </w:rPr>
                </w:pPr>
                <w:r w:rsidRPr="00D36797">
                  <w:rPr>
                    <w:rFonts w:ascii="MS Gothic" w:eastAsia="MS Gothic" w:hAnsi="MS Gothic" w:hint="eastAsia"/>
                    <w:noProof/>
                    <w:color w:val="000000"/>
                    <w:szCs w:val="20"/>
                  </w:rPr>
                  <w:t>☐</w:t>
                </w:r>
              </w:p>
            </w:tc>
          </w:sdtContent>
        </w:sdt>
      </w:tr>
      <w:tr w:rsidR="003E643D" w:rsidRPr="00D36797" w14:paraId="5187FFD7"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1D1608" w14:textId="77777777" w:rsidR="003E643D" w:rsidRPr="00D36797" w:rsidRDefault="003E643D" w:rsidP="00AA53CD">
            <w:pPr>
              <w:rPr>
                <w:noProof/>
                <w:szCs w:val="20"/>
              </w:rPr>
            </w:pPr>
            <w:r w:rsidRPr="00D36797">
              <w:rPr>
                <w:noProof/>
              </w:rPr>
              <w:t>Sektorudvikling</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E30AC0"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201310"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5EF544E5"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6EA954" w14:textId="77777777" w:rsidR="003E643D" w:rsidRPr="00D36797" w:rsidRDefault="003E643D" w:rsidP="00AA53CD">
            <w:pPr>
              <w:rPr>
                <w:noProof/>
                <w:szCs w:val="20"/>
              </w:rPr>
            </w:pPr>
            <w:r w:rsidRPr="00D36797">
              <w:rPr>
                <w:noProof/>
              </w:rPr>
              <w:t>Tjenesteydelse af almen økonomisk interesse (SGEI)</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562EDA1"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F432BD4"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725E172D"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2610014" w14:textId="77777777" w:rsidR="003E643D" w:rsidRPr="00D36797" w:rsidRDefault="003E643D" w:rsidP="00AA53CD">
            <w:pPr>
              <w:rPr>
                <w:noProof/>
                <w:szCs w:val="20"/>
              </w:rPr>
            </w:pPr>
            <w:r w:rsidRPr="00D36797">
              <w:rPr>
                <w:noProof/>
              </w:rPr>
              <w:t>SMV'er</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4CAE8B"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ED0FBF1"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6BDF8452"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AC1641" w14:textId="77777777" w:rsidR="003E643D" w:rsidRPr="00D36797" w:rsidRDefault="003E643D" w:rsidP="00AA53CD">
            <w:pPr>
              <w:rPr>
                <w:noProof/>
                <w:szCs w:val="20"/>
                <w:highlight w:val="yellow"/>
              </w:rPr>
            </w:pPr>
            <w:bookmarkStart w:id="3" w:name="_Hlk178842914"/>
            <w:r w:rsidRPr="00D36797">
              <w:rPr>
                <w:noProof/>
              </w:rPr>
              <w:t>Støtte af social karakter til enkeltforbrugere</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ADE8DA9"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6ED6243"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bookmarkEnd w:id="3"/>
      <w:tr w:rsidR="003E643D" w:rsidRPr="00D36797" w14:paraId="69D6B061"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E431C6" w14:textId="77777777" w:rsidR="003E643D" w:rsidRPr="00D36797" w:rsidRDefault="003E643D" w:rsidP="00AA53CD">
            <w:pPr>
              <w:rPr>
                <w:noProof/>
                <w:szCs w:val="20"/>
              </w:rPr>
            </w:pPr>
            <w:r w:rsidRPr="00D36797">
              <w:rPr>
                <w:noProof/>
              </w:rPr>
              <w:t>Sportsinfrastrukturer og multifunktionelle infrastrukturer til rekreative aktiviteter</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568006"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27A5333" w14:textId="77777777" w:rsidR="003E643D" w:rsidRPr="00D36797" w:rsidRDefault="003E643D" w:rsidP="00AA53CD">
                <w:pPr>
                  <w:keepNext/>
                  <w:jc w:val="center"/>
                  <w:rPr>
                    <w:noProof/>
                    <w:szCs w:val="20"/>
                  </w:rPr>
                </w:pPr>
                <w:r w:rsidRPr="00D36797">
                  <w:rPr>
                    <w:rFonts w:ascii="MS Gothic" w:eastAsia="MS Gothic" w:hAnsi="MS Gothic" w:hint="eastAsia"/>
                    <w:noProof/>
                    <w:szCs w:val="20"/>
                  </w:rPr>
                  <w:t>☐</w:t>
                </w:r>
              </w:p>
            </w:tc>
          </w:sdtContent>
        </w:sdt>
      </w:tr>
      <w:tr w:rsidR="003E643D" w:rsidRPr="00D36797" w14:paraId="5E35CDC1"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C3965CF" w14:textId="77777777" w:rsidR="003E643D" w:rsidRPr="00D36797" w:rsidRDefault="003E643D" w:rsidP="00AA53CD">
            <w:pPr>
              <w:rPr>
                <w:noProof/>
                <w:szCs w:val="20"/>
              </w:rPr>
            </w:pPr>
            <w:r w:rsidRPr="00D36797">
              <w:rPr>
                <w:noProof/>
              </w:rPr>
              <w:t>Uddannelse</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103979A" w14:textId="77777777" w:rsidR="003E643D" w:rsidRPr="00D36797" w:rsidRDefault="003E643D" w:rsidP="00AA53CD">
                <w:pPr>
                  <w:jc w:val="center"/>
                  <w:rPr>
                    <w:noProof/>
                    <w:szCs w:val="20"/>
                  </w:rPr>
                </w:pPr>
                <w:r w:rsidRPr="00D36797">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DBF43E" w14:textId="77777777" w:rsidR="003E643D" w:rsidRPr="00D36797" w:rsidRDefault="003E643D" w:rsidP="00AA53CD">
                <w:pPr>
                  <w:jc w:val="center"/>
                  <w:rPr>
                    <w:noProof/>
                    <w:szCs w:val="20"/>
                  </w:rPr>
                </w:pPr>
                <w:r w:rsidRPr="00D36797">
                  <w:rPr>
                    <w:rFonts w:ascii="MS Gothic" w:eastAsia="MS Gothic" w:hAnsi="MS Gothic" w:hint="eastAsia"/>
                    <w:noProof/>
                    <w:szCs w:val="20"/>
                  </w:rPr>
                  <w:t>☐</w:t>
                </w:r>
              </w:p>
            </w:tc>
          </w:sdtContent>
        </w:sdt>
      </w:tr>
      <w:tr w:rsidR="003E643D" w:rsidRPr="00D36797" w14:paraId="7D36E030" w14:textId="77777777" w:rsidTr="00AA53C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1236025" w14:textId="77777777" w:rsidR="003E643D" w:rsidRPr="00D36797" w:rsidRDefault="003E643D" w:rsidP="00AA53CD">
            <w:pPr>
              <w:rPr>
                <w:noProof/>
                <w:szCs w:val="20"/>
              </w:rPr>
            </w:pPr>
            <w:r w:rsidRPr="00D36797">
              <w:rPr>
                <w:noProof/>
              </w:rPr>
              <w:t>Etableringsstøtte til luftfartsselskaber til udvikling af nye ruter</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52C4F05" w14:textId="77777777" w:rsidR="003E643D" w:rsidRPr="00D36797" w:rsidRDefault="003E643D" w:rsidP="00AA53CD">
                <w:pPr>
                  <w:jc w:val="center"/>
                  <w:rPr>
                    <w:noProof/>
                    <w:szCs w:val="20"/>
                  </w:rPr>
                </w:pPr>
                <w:r w:rsidRPr="00D36797">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FE05C05" w14:textId="77777777" w:rsidR="003E643D" w:rsidRPr="00D36797" w:rsidRDefault="003E643D" w:rsidP="00AA53CD">
                <w:pPr>
                  <w:jc w:val="center"/>
                  <w:rPr>
                    <w:noProof/>
                    <w:szCs w:val="20"/>
                  </w:rPr>
                </w:pPr>
                <w:r w:rsidRPr="00D36797">
                  <w:rPr>
                    <w:rFonts w:ascii="MS Gothic" w:eastAsia="MS Gothic" w:hAnsi="MS Gothic" w:hint="eastAsia"/>
                    <w:noProof/>
                    <w:szCs w:val="20"/>
                  </w:rPr>
                  <w:t>☐</w:t>
                </w:r>
              </w:p>
            </w:tc>
          </w:sdtContent>
        </w:sdt>
      </w:tr>
    </w:tbl>
    <w:p w14:paraId="3D43905E" w14:textId="77777777" w:rsidR="003E643D" w:rsidRPr="00D36797" w:rsidRDefault="003E643D" w:rsidP="003E643D">
      <w:pPr>
        <w:pStyle w:val="ManualHeading2"/>
        <w:rPr>
          <w:bCs/>
          <w:noProof/>
        </w:rPr>
      </w:pPr>
      <w:r w:rsidRPr="00CE2030">
        <w:rPr>
          <w:noProof/>
        </w:rPr>
        <w:t>6.2.</w:t>
      </w:r>
      <w:r w:rsidRPr="00CE2030">
        <w:rPr>
          <w:noProof/>
        </w:rPr>
        <w:tab/>
      </w:r>
      <w:r w:rsidRPr="00D36797">
        <w:rPr>
          <w:noProof/>
        </w:rPr>
        <w:t>Forklar, hvorfor der er behov for statslig indgriben. Bemærk, at støtten skal målrettes de situationer, hvor den kan føre til en væsentlig forbedring, som markedsmekanismerne ikke i sig selv kan give, ved at afhjælpe et veldefineret markedssvigt.</w:t>
      </w:r>
    </w:p>
    <w:p w14:paraId="64063499" w14:textId="77777777" w:rsidR="003E643D" w:rsidRPr="00D36797" w:rsidRDefault="003E643D" w:rsidP="003E643D">
      <w:pPr>
        <w:tabs>
          <w:tab w:val="left" w:leader="dot" w:pos="9072"/>
        </w:tabs>
        <w:ind w:left="851"/>
        <w:rPr>
          <w:noProof/>
          <w:szCs w:val="20"/>
        </w:rPr>
      </w:pPr>
      <w:r w:rsidRPr="00D36797">
        <w:rPr>
          <w:noProof/>
        </w:rPr>
        <w:tab/>
      </w:r>
    </w:p>
    <w:p w14:paraId="5D1CB23D" w14:textId="77777777" w:rsidR="003E643D" w:rsidRPr="00D36797" w:rsidRDefault="003E643D" w:rsidP="003E643D">
      <w:pPr>
        <w:pStyle w:val="ManualHeading2"/>
        <w:rPr>
          <w:bCs/>
          <w:noProof/>
          <w:szCs w:val="20"/>
        </w:rPr>
      </w:pPr>
      <w:r w:rsidRPr="00CE2030">
        <w:rPr>
          <w:noProof/>
        </w:rPr>
        <w:t>6.3.</w:t>
      </w:r>
      <w:r w:rsidRPr="00CE2030">
        <w:rPr>
          <w:noProof/>
        </w:rPr>
        <w:tab/>
      </w:r>
      <w:r w:rsidRPr="00D36797">
        <w:rPr>
          <w:noProof/>
        </w:rPr>
        <w:t>Forklar, hvorfor støtten er et velegnet middel til at opfylde målet af fælles interesse som defineret i punkt 6.1. Bemærk, at støtten ikke vil blive betragtet som forenelig, hvis mindre fordrejende foranstaltninger giver mulighed for at opnå samme positive bidrag.</w:t>
      </w:r>
    </w:p>
    <w:p w14:paraId="30EEB424" w14:textId="77777777" w:rsidR="003E643D" w:rsidRPr="00D36797" w:rsidRDefault="003E643D" w:rsidP="003E643D">
      <w:pPr>
        <w:tabs>
          <w:tab w:val="left" w:leader="dot" w:pos="9072"/>
        </w:tabs>
        <w:ind w:left="851"/>
        <w:rPr>
          <w:noProof/>
          <w:szCs w:val="20"/>
        </w:rPr>
      </w:pPr>
      <w:r w:rsidRPr="00D36797">
        <w:rPr>
          <w:noProof/>
        </w:rPr>
        <w:tab/>
      </w:r>
    </w:p>
    <w:p w14:paraId="508184B8" w14:textId="77777777" w:rsidR="003E643D" w:rsidRPr="00D36797" w:rsidRDefault="003E643D" w:rsidP="003E643D">
      <w:pPr>
        <w:pStyle w:val="ManualHeading2"/>
        <w:rPr>
          <w:bCs/>
          <w:noProof/>
          <w:szCs w:val="20"/>
        </w:rPr>
      </w:pPr>
      <w:r w:rsidRPr="00CE2030">
        <w:rPr>
          <w:noProof/>
        </w:rPr>
        <w:t>6.4.</w:t>
      </w:r>
      <w:r w:rsidRPr="00CE2030">
        <w:rPr>
          <w:noProof/>
        </w:rPr>
        <w:tab/>
      </w:r>
      <w:r w:rsidRPr="00D36797">
        <w:rPr>
          <w:noProof/>
        </w:rPr>
        <w:t>Angiv, om støtten har en tilskyndelsesvirkning (dvs. at støtten ændrer en virksomheds adfærd, således at den iværksætter yderligere aktiviteter, som den ikke ville have iværksat uden støtten eller kun ville have iværksat i et mere begrænset omfang eller på en anden måde).</w:t>
      </w:r>
    </w:p>
    <w:p w14:paraId="13CD772A" w14:textId="7C2C1535" w:rsidR="003E643D" w:rsidRPr="00D36797" w:rsidRDefault="005C0719" w:rsidP="003E643D">
      <w:pPr>
        <w:pStyle w:val="Text1"/>
        <w:rPr>
          <w:noProof/>
        </w:rPr>
      </w:pPr>
      <w:sdt>
        <w:sdtPr>
          <w:rPr>
            <w:rFonts w:ascii="Segoe UI Symbol" w:hAnsi="Segoe UI Symbol"/>
            <w:noProof/>
          </w:rPr>
          <w:id w:val="1126200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104482491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nej</w:t>
      </w:r>
    </w:p>
    <w:p w14:paraId="4C614473" w14:textId="77777777" w:rsidR="003E643D" w:rsidRPr="00D36797" w:rsidRDefault="003E643D" w:rsidP="003E643D">
      <w:pPr>
        <w:pStyle w:val="Text1"/>
        <w:rPr>
          <w:noProof/>
        </w:rPr>
      </w:pPr>
      <w:r w:rsidRPr="00D36797">
        <w:rPr>
          <w:noProof/>
        </w:rPr>
        <w:t>Angiv, om aktiviteter, der er påbegyndt før indgivelsen af ansøgningen om støtte, er støtteberettigede.</w:t>
      </w:r>
    </w:p>
    <w:p w14:paraId="4A8BC07A" w14:textId="2B554563" w:rsidR="003E643D" w:rsidRPr="00D36797" w:rsidRDefault="005C0719" w:rsidP="003E643D">
      <w:pPr>
        <w:pStyle w:val="Text1"/>
        <w:rPr>
          <w:noProof/>
        </w:rPr>
      </w:pPr>
      <w:sdt>
        <w:sdtPr>
          <w:rPr>
            <w:rFonts w:ascii="Segoe UI Symbol" w:hAnsi="Segoe UI Symbol"/>
            <w:noProof/>
          </w:rPr>
          <w:id w:val="-60904493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119265576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nej</w:t>
      </w:r>
    </w:p>
    <w:p w14:paraId="6E63D3D8" w14:textId="77777777" w:rsidR="003E643D" w:rsidRPr="00D36797" w:rsidRDefault="003E643D" w:rsidP="003E643D">
      <w:pPr>
        <w:pStyle w:val="Text1"/>
        <w:rPr>
          <w:noProof/>
          <w:szCs w:val="20"/>
        </w:rPr>
      </w:pPr>
      <w:r w:rsidRPr="00D36797">
        <w:rPr>
          <w:noProof/>
        </w:rPr>
        <w:t>Hvis de er støtteberettigede, forklares det, hvordan kravet om tilskyndelsesvirkning opfyldes.</w:t>
      </w:r>
    </w:p>
    <w:p w14:paraId="06C30945" w14:textId="77777777" w:rsidR="003E643D" w:rsidRPr="00D36797" w:rsidRDefault="003E643D" w:rsidP="003E643D">
      <w:pPr>
        <w:tabs>
          <w:tab w:val="left" w:leader="dot" w:pos="9072"/>
        </w:tabs>
        <w:ind w:left="851"/>
        <w:rPr>
          <w:noProof/>
          <w:szCs w:val="20"/>
        </w:rPr>
      </w:pPr>
      <w:r w:rsidRPr="00D36797">
        <w:rPr>
          <w:noProof/>
        </w:rPr>
        <w:tab/>
      </w:r>
    </w:p>
    <w:p w14:paraId="03476307" w14:textId="77777777" w:rsidR="003E643D" w:rsidRPr="00D36797" w:rsidRDefault="003E643D" w:rsidP="003E643D">
      <w:pPr>
        <w:pStyle w:val="ManualHeading2"/>
        <w:rPr>
          <w:bCs/>
          <w:noProof/>
          <w:szCs w:val="20"/>
        </w:rPr>
      </w:pPr>
      <w:r w:rsidRPr="00CE2030">
        <w:rPr>
          <w:noProof/>
        </w:rPr>
        <w:lastRenderedPageBreak/>
        <w:t>6.5.</w:t>
      </w:r>
      <w:r w:rsidRPr="00CE2030">
        <w:rPr>
          <w:noProof/>
        </w:rPr>
        <w:tab/>
      </w:r>
      <w:r w:rsidRPr="00D36797">
        <w:rPr>
          <w:noProof/>
        </w:rPr>
        <w:t>Forklar, hvorfor støtten er proportional, dvs. at den kun beløber sig til det minimum, der er nødvendigt for at tilskynde til investeringer eller aktiviteter.</w:t>
      </w:r>
    </w:p>
    <w:p w14:paraId="64AEB78B" w14:textId="77777777" w:rsidR="003E643D" w:rsidRPr="00D36797" w:rsidRDefault="003E643D" w:rsidP="003E643D">
      <w:pPr>
        <w:tabs>
          <w:tab w:val="left" w:leader="dot" w:pos="9072"/>
        </w:tabs>
        <w:ind w:left="851"/>
        <w:rPr>
          <w:noProof/>
          <w:szCs w:val="20"/>
        </w:rPr>
      </w:pPr>
      <w:r w:rsidRPr="00D36797">
        <w:rPr>
          <w:noProof/>
        </w:rPr>
        <w:tab/>
      </w:r>
    </w:p>
    <w:p w14:paraId="1DC42B96" w14:textId="77777777" w:rsidR="003E643D" w:rsidRPr="00D36797" w:rsidRDefault="003E643D" w:rsidP="003E643D">
      <w:pPr>
        <w:pStyle w:val="ManualHeading2"/>
        <w:rPr>
          <w:bCs/>
          <w:noProof/>
          <w:szCs w:val="20"/>
        </w:rPr>
      </w:pPr>
      <w:r w:rsidRPr="00CE2030">
        <w:rPr>
          <w:noProof/>
        </w:rPr>
        <w:t>6.6.</w:t>
      </w:r>
      <w:r w:rsidRPr="00CE2030">
        <w:rPr>
          <w:noProof/>
        </w:rPr>
        <w:tab/>
      </w:r>
      <w:r w:rsidRPr="00D36797">
        <w:rPr>
          <w:noProof/>
        </w:rPr>
        <w:t>Angiv støttens potentielle negative virkninger på konkurrence og samhandel, og i hvilket omfang de opvejes af de positive virkninger.</w:t>
      </w:r>
    </w:p>
    <w:p w14:paraId="022FF202" w14:textId="77777777" w:rsidR="005C0719" w:rsidRPr="00D36797" w:rsidRDefault="005C0719" w:rsidP="005C0719">
      <w:pPr>
        <w:tabs>
          <w:tab w:val="left" w:leader="dot" w:pos="9072"/>
        </w:tabs>
        <w:ind w:left="851"/>
        <w:rPr>
          <w:noProof/>
          <w:szCs w:val="20"/>
        </w:rPr>
      </w:pPr>
      <w:r w:rsidRPr="00D36797">
        <w:rPr>
          <w:noProof/>
        </w:rPr>
        <w:tab/>
      </w:r>
    </w:p>
    <w:p w14:paraId="7C3A6069" w14:textId="77777777" w:rsidR="003E643D" w:rsidRPr="00D36797" w:rsidRDefault="003E643D" w:rsidP="003E643D">
      <w:pPr>
        <w:pStyle w:val="ManualHeading2"/>
        <w:rPr>
          <w:bCs/>
          <w:noProof/>
          <w:szCs w:val="20"/>
        </w:rPr>
      </w:pPr>
      <w:r w:rsidRPr="00CE2030">
        <w:rPr>
          <w:noProof/>
        </w:rPr>
        <w:t>6.7.</w:t>
      </w:r>
      <w:r w:rsidRPr="00CE2030">
        <w:rPr>
          <w:noProof/>
        </w:rPr>
        <w:tab/>
      </w:r>
      <w:r w:rsidRPr="00D36797">
        <w:rPr>
          <w:noProof/>
        </w:rPr>
        <w:t>Bekræft, om følgende oplysninger i overensstemmelse med kravene vedrørende gennemsigtighed i EU's retningslinjer og rammebestemmelser for statsstøtte vil blive offentliggjort i Europa-Kommissionens modul for gennemsigtighed i statsstøtte ("TAM")</w:t>
      </w:r>
      <w:r w:rsidRPr="00D36797">
        <w:rPr>
          <w:rStyle w:val="FootnoteReference"/>
          <w:b w:val="0"/>
          <w:noProof/>
          <w:szCs w:val="20"/>
        </w:rPr>
        <w:footnoteReference w:id="12"/>
      </w:r>
      <w:r w:rsidRPr="00D36797">
        <w:rPr>
          <w:noProof/>
        </w:rPr>
        <w:t xml:space="preserve"> eller på et samlet websted på nationalt eller lokalt plan: i) den godkendte støtteordnings fulde ordlyd eller afgørelsen om tildeling af individuel støtte og dennes gennemførelsesbestemmelser eller et link hertil; ii) navnet på den eller de støtteydende myndigheder; iii) de enkelte støttemodtageres navne, iv) støtteinstrumentet</w:t>
      </w:r>
      <w:r w:rsidRPr="00D36797">
        <w:rPr>
          <w:rStyle w:val="FootnoteReference"/>
          <w:b w:val="0"/>
          <w:noProof/>
          <w:szCs w:val="20"/>
        </w:rPr>
        <w:footnoteReference w:id="13"/>
      </w:r>
      <w:r w:rsidRPr="00D36797">
        <w:rPr>
          <w:noProof/>
        </w:rPr>
        <w:t xml:space="preserve"> og støttebeløbet til hver støttemodtager; v) støttens formål, støttetildelingstidspunktet, vi) virksomhedstype (f.eks. SMV/stor virksomhed); vii) Kommissionens sagsnummer for støtteforanstaltningen; viii) støttemodtagerens region (på NUTS 2-niveau) og ix) primære aktivitetssektorer (NACE-gruppeniveau)</w:t>
      </w:r>
      <w:r w:rsidRPr="00D36797">
        <w:rPr>
          <w:rStyle w:val="FootnoteReference"/>
          <w:b w:val="0"/>
          <w:noProof/>
          <w:szCs w:val="20"/>
        </w:rPr>
        <w:footnoteReference w:id="14"/>
      </w:r>
      <w:r w:rsidRPr="00D36797">
        <w:rPr>
          <w:noProof/>
        </w:rPr>
        <w:t>.</w:t>
      </w:r>
    </w:p>
    <w:p w14:paraId="66919CCB" w14:textId="187C7396" w:rsidR="003E643D" w:rsidRPr="00D36797" w:rsidRDefault="005C0719" w:rsidP="003E643D">
      <w:pPr>
        <w:pStyle w:val="Text1"/>
        <w:rPr>
          <w:noProof/>
        </w:rPr>
      </w:pPr>
      <w:sdt>
        <w:sdtPr>
          <w:rPr>
            <w:rFonts w:ascii="Segoe UI Symbol" w:hAnsi="Segoe UI Symbol"/>
            <w:noProof/>
          </w:rPr>
          <w:id w:val="-196411593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17951247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E643D" w:rsidRPr="00D36797">
        <w:rPr>
          <w:noProof/>
        </w:rPr>
        <w:t xml:space="preserve"> nej</w:t>
      </w:r>
    </w:p>
    <w:p w14:paraId="7B39134D" w14:textId="77777777" w:rsidR="003E643D" w:rsidRPr="00D36797" w:rsidRDefault="003E643D" w:rsidP="003E643D">
      <w:pPr>
        <w:pStyle w:val="ManualHeading3"/>
        <w:rPr>
          <w:noProof/>
        </w:rPr>
      </w:pPr>
      <w:r w:rsidRPr="00CE2030">
        <w:rPr>
          <w:noProof/>
        </w:rPr>
        <w:t>6.7.1.</w:t>
      </w:r>
      <w:r w:rsidRPr="00CE2030">
        <w:rPr>
          <w:noProof/>
        </w:rPr>
        <w:tab/>
      </w:r>
      <w:r w:rsidRPr="00D36797">
        <w:rPr>
          <w:noProof/>
        </w:rPr>
        <w:t>Angiv adresserne på de websteder, hvor oplysningerne vil blive gjort tilgængelige:</w:t>
      </w:r>
    </w:p>
    <w:p w14:paraId="57A65EF7" w14:textId="77777777" w:rsidR="003E643D" w:rsidRPr="00D36797" w:rsidRDefault="003E643D" w:rsidP="003E643D">
      <w:pPr>
        <w:tabs>
          <w:tab w:val="left" w:leader="dot" w:pos="9072"/>
        </w:tabs>
        <w:rPr>
          <w:noProof/>
          <w:szCs w:val="20"/>
        </w:rPr>
      </w:pPr>
      <w:r w:rsidRPr="00D36797">
        <w:rPr>
          <w:noProof/>
        </w:rPr>
        <w:tab/>
      </w:r>
    </w:p>
    <w:p w14:paraId="24961C73" w14:textId="77777777" w:rsidR="003E643D" w:rsidRPr="00D36797" w:rsidRDefault="003E643D" w:rsidP="003E643D">
      <w:pPr>
        <w:pStyle w:val="ManualHeading3"/>
        <w:rPr>
          <w:noProof/>
          <w:color w:val="000000"/>
          <w:szCs w:val="20"/>
        </w:rPr>
      </w:pPr>
      <w:r w:rsidRPr="00CE2030">
        <w:rPr>
          <w:noProof/>
        </w:rPr>
        <w:t>6.7.2.</w:t>
      </w:r>
      <w:r w:rsidRPr="00CE2030">
        <w:rPr>
          <w:noProof/>
        </w:rPr>
        <w:tab/>
      </w:r>
      <w:r w:rsidRPr="00D36797">
        <w:rPr>
          <w:noProof/>
        </w:rPr>
        <w:t>Oplys adresserne på det centrale websted, der indsamler oplysningerne fra de regionale websteder, hvis det er relevant:</w:t>
      </w:r>
    </w:p>
    <w:p w14:paraId="2DCE1EC7" w14:textId="77777777" w:rsidR="003E643D" w:rsidRPr="00D36797" w:rsidRDefault="003E643D" w:rsidP="003E643D">
      <w:pPr>
        <w:tabs>
          <w:tab w:val="left" w:leader="dot" w:pos="9072"/>
        </w:tabs>
        <w:rPr>
          <w:noProof/>
          <w:color w:val="000000"/>
          <w:szCs w:val="20"/>
        </w:rPr>
      </w:pPr>
      <w:r w:rsidRPr="00D36797">
        <w:rPr>
          <w:noProof/>
        </w:rPr>
        <w:tab/>
      </w:r>
    </w:p>
    <w:p w14:paraId="577F7835" w14:textId="77777777" w:rsidR="003E643D" w:rsidRPr="00D36797" w:rsidRDefault="003E643D" w:rsidP="003E643D">
      <w:pPr>
        <w:pStyle w:val="ManualHeading3"/>
        <w:rPr>
          <w:noProof/>
          <w:szCs w:val="20"/>
        </w:rPr>
      </w:pPr>
      <w:r w:rsidRPr="00CE2030">
        <w:rPr>
          <w:noProof/>
        </w:rPr>
        <w:t>6.7.3.</w:t>
      </w:r>
      <w:r w:rsidRPr="00CE2030">
        <w:rPr>
          <w:noProof/>
        </w:rPr>
        <w:tab/>
      </w:r>
      <w:r w:rsidRPr="00D36797">
        <w:rPr>
          <w:noProof/>
        </w:rPr>
        <w:t>Hvis adressen på det eller de websteder, der er nævnt i punkt 6.7.2, ikke kendes på tidspunktet for indgivelse af anmeldelsen, skal medlemsstaten meddele Kommissionen denne, så snart de pågældende websteder er oprettet, og adresserne kendes.</w:t>
      </w:r>
    </w:p>
    <w:p w14:paraId="503360C5" w14:textId="77777777" w:rsidR="003E643D" w:rsidRPr="00D36797" w:rsidRDefault="003E643D" w:rsidP="003E643D">
      <w:pPr>
        <w:pStyle w:val="ManualHeading2"/>
        <w:rPr>
          <w:noProof/>
        </w:rPr>
      </w:pPr>
      <w:r w:rsidRPr="00CE2030">
        <w:rPr>
          <w:noProof/>
        </w:rPr>
        <w:t>6.8.</w:t>
      </w:r>
      <w:r w:rsidRPr="00CE2030">
        <w:rPr>
          <w:noProof/>
        </w:rPr>
        <w:tab/>
      </w:r>
      <w:r w:rsidRPr="00D36797">
        <w:rPr>
          <w:noProof/>
        </w:rPr>
        <w:t>For støtte, der er anmeldt efter artikel 107, stk. 3, litra a), litra b), første led (støtte til at fremme virkeliggørelsen af vigtige projekter af fælleseuropæisk interesse), litra c), d) og e), samt artikel 93 og artikel 106, stk. 2, i traktaten bekræftes det, at hverken den aktivitet, der er genstand for statsstøtten, eller nogen af de aspekter af den anmeldte statsstøtteforanstaltning, som er uløseligt forbundet med støttens formål, er i strid med Unionens miljølovgivning.</w:t>
      </w:r>
    </w:p>
    <w:p w14:paraId="5E144566" w14:textId="59516ED1" w:rsidR="003E643D" w:rsidRPr="00D36797" w:rsidRDefault="005C0719" w:rsidP="003E643D">
      <w:pPr>
        <w:pStyle w:val="Text1"/>
        <w:rPr>
          <w:noProof/>
        </w:rPr>
      </w:pPr>
      <w:sdt>
        <w:sdtPr>
          <w:rPr>
            <w:rFonts w:ascii="Segoe UI Symbol" w:hAnsi="Segoe UI Symbol"/>
            <w:noProof/>
          </w:rPr>
          <w:id w:val="1410117744"/>
          <w14:checkbox>
            <w14:checked w14:val="0"/>
            <w14:checkedState w14:val="2612" w14:font="MS Gothic"/>
            <w14:uncheckedState w14:val="2610" w14:font="MS Gothic"/>
          </w14:checkbox>
        </w:sdtPr>
        <w:sdtEndPr/>
        <w:sdtContent>
          <w:r w:rsidR="003E643D">
            <w:rPr>
              <w:rFonts w:ascii="MS Gothic" w:eastAsia="MS Gothic" w:hAnsi="MS Gothic" w:hint="eastAsia"/>
              <w:noProof/>
            </w:rPr>
            <w:t>☐</w:t>
          </w:r>
        </w:sdtContent>
      </w:sdt>
      <w:r w:rsidR="003E643D" w:rsidRPr="00D36797">
        <w:rPr>
          <w:noProof/>
        </w:rPr>
        <w:t xml:space="preserve"> ja</w:t>
      </w:r>
      <w:r w:rsidR="003E643D" w:rsidRPr="00D36797">
        <w:rPr>
          <w:noProof/>
        </w:rPr>
        <w:tab/>
      </w:r>
      <w:r w:rsidR="003E643D" w:rsidRPr="00D36797">
        <w:rPr>
          <w:noProof/>
        </w:rPr>
        <w:tab/>
      </w:r>
      <w:sdt>
        <w:sdtPr>
          <w:rPr>
            <w:noProof/>
          </w:rPr>
          <w:id w:val="166909390"/>
          <w14:checkbox>
            <w14:checked w14:val="0"/>
            <w14:checkedState w14:val="2612" w14:font="MS Gothic"/>
            <w14:uncheckedState w14:val="2610" w14:font="MS Gothic"/>
          </w14:checkbox>
        </w:sdtPr>
        <w:sdtEndPr/>
        <w:sdtContent>
          <w:r w:rsidR="003E643D">
            <w:rPr>
              <w:rFonts w:ascii="MS Gothic" w:eastAsia="MS Gothic" w:hAnsi="MS Gothic" w:hint="eastAsia"/>
              <w:noProof/>
            </w:rPr>
            <w:t>☐</w:t>
          </w:r>
        </w:sdtContent>
      </w:sdt>
      <w:r w:rsidR="003E643D" w:rsidRPr="00D36797">
        <w:rPr>
          <w:noProof/>
        </w:rPr>
        <w:t xml:space="preserve"> nej</w:t>
      </w:r>
    </w:p>
    <w:p w14:paraId="4AB7401B" w14:textId="77777777" w:rsidR="003E643D" w:rsidRPr="00D36797" w:rsidRDefault="003E643D" w:rsidP="003E643D">
      <w:pPr>
        <w:pStyle w:val="ManualHeading1"/>
        <w:rPr>
          <w:noProof/>
        </w:rPr>
      </w:pPr>
      <w:r w:rsidRPr="00CE2030">
        <w:rPr>
          <w:noProof/>
        </w:rPr>
        <w:lastRenderedPageBreak/>
        <w:t>7.</w:t>
      </w:r>
      <w:r w:rsidRPr="00CE2030">
        <w:rPr>
          <w:noProof/>
        </w:rPr>
        <w:tab/>
      </w:r>
      <w:r w:rsidRPr="00D36797">
        <w:rPr>
          <w:noProof/>
        </w:rPr>
        <w:t>Støtteinstrument, støttebeløb, støtteintensitet og finansieringsmåder</w:t>
      </w:r>
    </w:p>
    <w:p w14:paraId="732334C8" w14:textId="77777777" w:rsidR="003E643D" w:rsidRPr="00D36797" w:rsidRDefault="003E643D" w:rsidP="003E643D">
      <w:pPr>
        <w:pStyle w:val="ManualHeading2"/>
        <w:rPr>
          <w:noProof/>
        </w:rPr>
      </w:pPr>
      <w:r w:rsidRPr="00CE2030">
        <w:rPr>
          <w:noProof/>
        </w:rPr>
        <w:t>7.1.</w:t>
      </w:r>
      <w:r w:rsidRPr="00CE2030">
        <w:rPr>
          <w:noProof/>
        </w:rPr>
        <w:tab/>
      </w:r>
      <w:r w:rsidRPr="00D36797">
        <w:rPr>
          <w:noProof/>
        </w:rPr>
        <w:t>Støtteinstrument og støttebeløb</w:t>
      </w:r>
    </w:p>
    <w:p w14:paraId="28ACC8DB" w14:textId="77777777" w:rsidR="003E643D" w:rsidRPr="00D36797" w:rsidRDefault="003E643D" w:rsidP="003E643D">
      <w:pPr>
        <w:rPr>
          <w:noProof/>
          <w:szCs w:val="26"/>
        </w:rPr>
      </w:pPr>
      <w:r w:rsidRPr="00D36797">
        <w:rPr>
          <w:noProof/>
        </w:rPr>
        <w:t>Angiv, hvilken form for støtte og hvilket støttebeløb</w:t>
      </w:r>
      <w:r w:rsidRPr="00D36797">
        <w:rPr>
          <w:rStyle w:val="FootnoteReference"/>
          <w:noProof/>
        </w:rPr>
        <w:footnoteReference w:id="15"/>
      </w:r>
      <w:r w:rsidRPr="00D36797">
        <w:rPr>
          <w:noProof/>
        </w:rPr>
        <w:t xml:space="preserve"> der stilles til rådighed for støttemodtageren (for hver foranstaltning, hvis det er relevant):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3E643D" w:rsidRPr="00D36797" w14:paraId="16D5C5C3" w14:textId="77777777" w:rsidTr="00AA53CD">
        <w:trPr>
          <w:cantSplit/>
          <w:trHeight w:val="208"/>
        </w:trPr>
        <w:tc>
          <w:tcPr>
            <w:tcW w:w="3196" w:type="pct"/>
            <w:vMerge w:val="restart"/>
          </w:tcPr>
          <w:p w14:paraId="07A23821" w14:textId="77777777" w:rsidR="003E643D" w:rsidRPr="00D36797" w:rsidRDefault="003E643D" w:rsidP="00AA53CD">
            <w:pPr>
              <w:keepNext/>
              <w:jc w:val="center"/>
              <w:rPr>
                <w:noProof/>
                <w:sz w:val="22"/>
              </w:rPr>
            </w:pPr>
            <w:r w:rsidRPr="00D36797">
              <w:rPr>
                <w:b/>
                <w:noProof/>
                <w:sz w:val="22"/>
              </w:rPr>
              <w:t>Støtteinstrument</w:t>
            </w:r>
          </w:p>
        </w:tc>
        <w:tc>
          <w:tcPr>
            <w:tcW w:w="1804" w:type="pct"/>
            <w:gridSpan w:val="2"/>
          </w:tcPr>
          <w:p w14:paraId="754FF0CC" w14:textId="77777777" w:rsidR="003E643D" w:rsidRPr="00D36797" w:rsidRDefault="003E643D" w:rsidP="00AA53CD">
            <w:pPr>
              <w:keepNext/>
              <w:jc w:val="center"/>
              <w:rPr>
                <w:b/>
                <w:noProof/>
                <w:sz w:val="22"/>
              </w:rPr>
            </w:pPr>
            <w:r w:rsidRPr="00D36797">
              <w:rPr>
                <w:b/>
                <w:noProof/>
                <w:sz w:val="22"/>
              </w:rPr>
              <w:t>Støttebeløb eller budgettildeling</w:t>
            </w:r>
            <w:r w:rsidRPr="00D36797">
              <w:rPr>
                <w:rStyle w:val="FootnoteReference"/>
                <w:noProof/>
              </w:rPr>
              <w:footnoteReference w:id="16"/>
            </w:r>
          </w:p>
        </w:tc>
      </w:tr>
      <w:tr w:rsidR="003E643D" w:rsidRPr="00D36797" w14:paraId="6C392542" w14:textId="77777777" w:rsidTr="00AA53CD">
        <w:trPr>
          <w:cantSplit/>
          <w:trHeight w:val="208"/>
        </w:trPr>
        <w:tc>
          <w:tcPr>
            <w:tcW w:w="3196" w:type="pct"/>
            <w:vMerge/>
          </w:tcPr>
          <w:p w14:paraId="221082DD" w14:textId="77777777" w:rsidR="003E643D" w:rsidRPr="00D36797" w:rsidRDefault="003E643D" w:rsidP="00AA53CD">
            <w:pPr>
              <w:keepNext/>
              <w:jc w:val="center"/>
              <w:rPr>
                <w:noProof/>
                <w:sz w:val="22"/>
              </w:rPr>
            </w:pPr>
          </w:p>
        </w:tc>
        <w:tc>
          <w:tcPr>
            <w:tcW w:w="863" w:type="pct"/>
          </w:tcPr>
          <w:p w14:paraId="6E791486" w14:textId="77777777" w:rsidR="003E643D" w:rsidRPr="00D36797" w:rsidRDefault="003E643D" w:rsidP="00AA53CD">
            <w:pPr>
              <w:keepNext/>
              <w:jc w:val="center"/>
              <w:rPr>
                <w:b/>
                <w:noProof/>
                <w:sz w:val="22"/>
              </w:rPr>
            </w:pPr>
            <w:r w:rsidRPr="00D36797">
              <w:rPr>
                <w:b/>
                <w:noProof/>
                <w:sz w:val="22"/>
              </w:rPr>
              <w:t>Samlet</w:t>
            </w:r>
          </w:p>
        </w:tc>
        <w:tc>
          <w:tcPr>
            <w:tcW w:w="941" w:type="pct"/>
          </w:tcPr>
          <w:p w14:paraId="36155A62" w14:textId="77777777" w:rsidR="003E643D" w:rsidRPr="00D36797" w:rsidRDefault="003E643D" w:rsidP="00AA53CD">
            <w:pPr>
              <w:keepNext/>
              <w:jc w:val="center"/>
              <w:rPr>
                <w:b/>
                <w:noProof/>
                <w:sz w:val="22"/>
              </w:rPr>
            </w:pPr>
            <w:r w:rsidRPr="00D36797">
              <w:rPr>
                <w:b/>
                <w:noProof/>
                <w:sz w:val="22"/>
              </w:rPr>
              <w:t>Årligt</w:t>
            </w:r>
          </w:p>
        </w:tc>
      </w:tr>
      <w:tr w:rsidR="003E643D" w:rsidRPr="00D36797" w14:paraId="7C268152" w14:textId="77777777" w:rsidTr="00AA53CD">
        <w:trPr>
          <w:cantSplit/>
          <w:trHeight w:val="2139"/>
        </w:trPr>
        <w:tc>
          <w:tcPr>
            <w:tcW w:w="3196" w:type="pct"/>
          </w:tcPr>
          <w:p w14:paraId="67575600" w14:textId="77777777" w:rsidR="003E643D" w:rsidRPr="00D36797" w:rsidRDefault="005C0719" w:rsidP="00AA53CD">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Tilskud (eller tilsvarende virkning)</w:t>
            </w:r>
          </w:p>
          <w:p w14:paraId="1C8B361D" w14:textId="77777777" w:rsidR="003E643D" w:rsidRPr="00D36797" w:rsidRDefault="003E643D" w:rsidP="00AA53CD">
            <w:pPr>
              <w:pStyle w:val="Point0"/>
              <w:rPr>
                <w:noProof/>
              </w:rPr>
            </w:pPr>
            <w:r w:rsidRPr="00CE2030">
              <w:rPr>
                <w:noProof/>
              </w:rPr>
              <w:t>(a)</w:t>
            </w:r>
            <w:r w:rsidRPr="00CE2030">
              <w:rPr>
                <w:noProof/>
              </w:rPr>
              <w:tab/>
            </w:r>
            <w:sdt>
              <w:sdtPr>
                <w:rPr>
                  <w:noProof/>
                </w:rPr>
                <w:id w:val="403806188"/>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direkte tilskud</w:t>
            </w:r>
          </w:p>
          <w:p w14:paraId="23A7B088" w14:textId="77777777" w:rsidR="003E643D" w:rsidRPr="00D36797" w:rsidRDefault="003E643D" w:rsidP="00AA53CD">
            <w:pPr>
              <w:pStyle w:val="Point0"/>
              <w:rPr>
                <w:noProof/>
              </w:rPr>
            </w:pPr>
            <w:r w:rsidRPr="00CE2030">
              <w:rPr>
                <w:noProof/>
              </w:rPr>
              <w:t>(b)</w:t>
            </w:r>
            <w:r w:rsidRPr="00CE2030">
              <w:rPr>
                <w:noProof/>
              </w:rPr>
              <w:tab/>
            </w:r>
            <w:sdt>
              <w:sdtPr>
                <w:rPr>
                  <w:noProof/>
                </w:rPr>
                <w:id w:val="23745088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rentetilskud</w:t>
            </w:r>
          </w:p>
          <w:p w14:paraId="732C1B82" w14:textId="77777777" w:rsidR="003E643D" w:rsidRPr="00D36797" w:rsidRDefault="003E643D" w:rsidP="00AA53CD">
            <w:pPr>
              <w:pStyle w:val="Point0"/>
              <w:rPr>
                <w:noProof/>
              </w:rPr>
            </w:pPr>
            <w:r w:rsidRPr="00CE2030">
              <w:rPr>
                <w:noProof/>
              </w:rPr>
              <w:t>(c)</w:t>
            </w:r>
            <w:r w:rsidRPr="00CE2030">
              <w:rPr>
                <w:noProof/>
              </w:rPr>
              <w:tab/>
            </w:r>
            <w:sdt>
              <w:sdtPr>
                <w:rPr>
                  <w:noProof/>
                </w:rPr>
                <w:id w:val="-95394859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gældsafskrivning</w:t>
            </w:r>
          </w:p>
        </w:tc>
        <w:tc>
          <w:tcPr>
            <w:tcW w:w="863" w:type="pct"/>
          </w:tcPr>
          <w:p w14:paraId="7E283CB7" w14:textId="77777777" w:rsidR="003E643D" w:rsidRPr="00D36797" w:rsidRDefault="003E643D" w:rsidP="00AA53CD">
            <w:pPr>
              <w:rPr>
                <w:b/>
                <w:noProof/>
                <w:sz w:val="22"/>
              </w:rPr>
            </w:pPr>
          </w:p>
        </w:tc>
        <w:tc>
          <w:tcPr>
            <w:tcW w:w="941" w:type="pct"/>
          </w:tcPr>
          <w:p w14:paraId="68AE274C" w14:textId="77777777" w:rsidR="003E643D" w:rsidRPr="00D36797" w:rsidRDefault="003E643D" w:rsidP="00AA53CD">
            <w:pPr>
              <w:rPr>
                <w:b/>
                <w:noProof/>
                <w:sz w:val="22"/>
              </w:rPr>
            </w:pPr>
          </w:p>
        </w:tc>
      </w:tr>
      <w:tr w:rsidR="003E643D" w:rsidRPr="00D36797" w14:paraId="7796BB5C" w14:textId="77777777" w:rsidTr="00AA53CD">
        <w:trPr>
          <w:cantSplit/>
          <w:trHeight w:val="2599"/>
        </w:trPr>
        <w:tc>
          <w:tcPr>
            <w:tcW w:w="3196" w:type="pct"/>
          </w:tcPr>
          <w:p w14:paraId="6C3C2A83" w14:textId="77777777" w:rsidR="003E643D" w:rsidRPr="00D36797" w:rsidRDefault="005C0719" w:rsidP="00AA53CD">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Lån (eller tilsvarende virkning)</w:t>
            </w:r>
          </w:p>
          <w:p w14:paraId="5B37CA04" w14:textId="77777777" w:rsidR="003E643D" w:rsidRPr="00D36797" w:rsidRDefault="003E643D" w:rsidP="00AA53CD">
            <w:pPr>
              <w:pStyle w:val="Point0"/>
              <w:rPr>
                <w:noProof/>
              </w:rPr>
            </w:pPr>
            <w:r w:rsidRPr="00CE2030">
              <w:rPr>
                <w:noProof/>
              </w:rPr>
              <w:t>(a)</w:t>
            </w:r>
            <w:r w:rsidRPr="00CE2030">
              <w:rPr>
                <w:noProof/>
              </w:rPr>
              <w:tab/>
            </w:r>
            <w:sdt>
              <w:sdtPr>
                <w:rPr>
                  <w:noProof/>
                </w:rPr>
                <w:id w:val="-1063717540"/>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lavt forrentet lån (der gives nærmere oplysninger om lånegarantien og varigheden)</w:t>
            </w:r>
          </w:p>
          <w:p w14:paraId="064DE0FC" w14:textId="77777777" w:rsidR="003E643D" w:rsidRPr="00D36797" w:rsidRDefault="003E643D" w:rsidP="00AA53CD">
            <w:pPr>
              <w:pStyle w:val="Point0"/>
              <w:rPr>
                <w:noProof/>
              </w:rPr>
            </w:pPr>
            <w:r w:rsidRPr="00CE2030">
              <w:rPr>
                <w:noProof/>
              </w:rPr>
              <w:t>(b)</w:t>
            </w:r>
            <w:r w:rsidRPr="00CE2030">
              <w:rPr>
                <w:noProof/>
              </w:rPr>
              <w:tab/>
            </w:r>
            <w:sdt>
              <w:sdtPr>
                <w:rPr>
                  <w:noProof/>
                </w:rPr>
                <w:id w:val="-207086795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tilbagebetalingspligtige forskud</w:t>
            </w:r>
          </w:p>
          <w:p w14:paraId="74BCDBBD" w14:textId="77777777" w:rsidR="003E643D" w:rsidRPr="00D36797" w:rsidRDefault="003E643D" w:rsidP="00AA53CD">
            <w:pPr>
              <w:pStyle w:val="Point0"/>
              <w:rPr>
                <w:noProof/>
              </w:rPr>
            </w:pPr>
            <w:r w:rsidRPr="00CE2030">
              <w:rPr>
                <w:noProof/>
              </w:rPr>
              <w:t>(c)</w:t>
            </w:r>
            <w:r w:rsidRPr="00CE2030">
              <w:rPr>
                <w:noProof/>
              </w:rPr>
              <w:tab/>
            </w:r>
            <w:sdt>
              <w:sdtPr>
                <w:rPr>
                  <w:noProof/>
                </w:rPr>
                <w:id w:val="-1290195186"/>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skatteudskydelse</w:t>
            </w:r>
          </w:p>
        </w:tc>
        <w:tc>
          <w:tcPr>
            <w:tcW w:w="863" w:type="pct"/>
          </w:tcPr>
          <w:p w14:paraId="0C46EAB5" w14:textId="77777777" w:rsidR="003E643D" w:rsidRPr="00D36797" w:rsidRDefault="003E643D" w:rsidP="00AA53CD">
            <w:pPr>
              <w:rPr>
                <w:b/>
                <w:noProof/>
                <w:sz w:val="22"/>
              </w:rPr>
            </w:pPr>
          </w:p>
        </w:tc>
        <w:tc>
          <w:tcPr>
            <w:tcW w:w="941" w:type="pct"/>
          </w:tcPr>
          <w:p w14:paraId="17A6DDC6" w14:textId="77777777" w:rsidR="003E643D" w:rsidRPr="00D36797" w:rsidRDefault="003E643D" w:rsidP="00AA53CD">
            <w:pPr>
              <w:rPr>
                <w:b/>
                <w:noProof/>
                <w:sz w:val="22"/>
              </w:rPr>
            </w:pPr>
          </w:p>
        </w:tc>
      </w:tr>
      <w:tr w:rsidR="003E643D" w:rsidRPr="00D36797" w14:paraId="4DD5090D" w14:textId="77777777" w:rsidTr="00AA53CD">
        <w:trPr>
          <w:cantSplit/>
          <w:trHeight w:val="2592"/>
        </w:trPr>
        <w:tc>
          <w:tcPr>
            <w:tcW w:w="3196" w:type="pct"/>
          </w:tcPr>
          <w:p w14:paraId="6C9EAEBB" w14:textId="77777777" w:rsidR="003E643D" w:rsidRPr="00D36797" w:rsidRDefault="005C0719" w:rsidP="00AA53CD">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 xml:space="preserve"> Garanti</w:t>
            </w:r>
          </w:p>
          <w:p w14:paraId="1EA234F2" w14:textId="77777777" w:rsidR="003E643D" w:rsidRPr="00D36797" w:rsidRDefault="003E643D" w:rsidP="00AA53CD">
            <w:pPr>
              <w:rPr>
                <w:noProof/>
                <w:sz w:val="22"/>
              </w:rPr>
            </w:pPr>
            <w:r w:rsidRPr="00D36797">
              <w:rPr>
                <w:noProof/>
                <w:sz w:val="22"/>
              </w:rPr>
              <w:t>Hvis relevant, henvis til Kommissionens afgørelse om godkendelse af metoden til beregning af bruttosubventionsækvivalenten og oplysninger om lån eller andre finansielle transaktioner, der dækkes af garantien, den krævede sikkerhed, præmiens størrelse, varigheden osv.</w:t>
            </w:r>
          </w:p>
          <w:p w14:paraId="4FD5E8E0" w14:textId="77777777" w:rsidR="003E643D" w:rsidRPr="00D36797" w:rsidRDefault="003E643D" w:rsidP="00AA53CD">
            <w:pPr>
              <w:rPr>
                <w:noProof/>
                <w:sz w:val="22"/>
              </w:rPr>
            </w:pPr>
            <w:r w:rsidRPr="00D36797">
              <w:rPr>
                <w:noProof/>
                <w:sz w:val="22"/>
              </w:rPr>
              <w:t>………………………………………………………………</w:t>
            </w:r>
          </w:p>
        </w:tc>
        <w:tc>
          <w:tcPr>
            <w:tcW w:w="863" w:type="pct"/>
          </w:tcPr>
          <w:p w14:paraId="5C53C5B8" w14:textId="77777777" w:rsidR="003E643D" w:rsidRPr="00D36797" w:rsidRDefault="003E643D" w:rsidP="00AA53CD">
            <w:pPr>
              <w:rPr>
                <w:b/>
                <w:noProof/>
                <w:sz w:val="22"/>
              </w:rPr>
            </w:pPr>
          </w:p>
        </w:tc>
        <w:tc>
          <w:tcPr>
            <w:tcW w:w="941" w:type="pct"/>
          </w:tcPr>
          <w:p w14:paraId="14D516B6" w14:textId="77777777" w:rsidR="003E643D" w:rsidRPr="00D36797" w:rsidRDefault="003E643D" w:rsidP="00AA53CD">
            <w:pPr>
              <w:rPr>
                <w:b/>
                <w:noProof/>
                <w:sz w:val="22"/>
              </w:rPr>
            </w:pPr>
          </w:p>
        </w:tc>
      </w:tr>
      <w:tr w:rsidR="003E643D" w:rsidRPr="00D36797" w14:paraId="19737E37" w14:textId="77777777" w:rsidTr="00AA53CD">
        <w:trPr>
          <w:cantSplit/>
          <w:trHeight w:val="716"/>
        </w:trPr>
        <w:tc>
          <w:tcPr>
            <w:tcW w:w="3196" w:type="pct"/>
          </w:tcPr>
          <w:p w14:paraId="00C915C3" w14:textId="77777777" w:rsidR="003E643D" w:rsidRPr="00D36797" w:rsidRDefault="005C0719" w:rsidP="00AA53CD">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 xml:space="preserve"> </w:t>
            </w:r>
            <w:r w:rsidR="003E643D" w:rsidRPr="00D36797">
              <w:rPr>
                <w:noProof/>
                <w:sz w:val="22"/>
              </w:rPr>
              <w:t xml:space="preserve">Enhver form for </w:t>
            </w:r>
            <w:r w:rsidR="003E643D" w:rsidRPr="00D36797">
              <w:rPr>
                <w:b/>
                <w:noProof/>
                <w:sz w:val="22"/>
              </w:rPr>
              <w:t>egenkapital eller kvasiegenkapitaltilførsel</w:t>
            </w:r>
          </w:p>
          <w:p w14:paraId="3D548BBE" w14:textId="77777777" w:rsidR="003E643D" w:rsidRPr="00D36797" w:rsidRDefault="003E643D" w:rsidP="00AA53CD">
            <w:pPr>
              <w:rPr>
                <w:noProof/>
                <w:sz w:val="22"/>
              </w:rPr>
            </w:pPr>
            <w:r w:rsidRPr="00D36797">
              <w:rPr>
                <w:noProof/>
                <w:sz w:val="22"/>
              </w:rPr>
              <w:t>……………………………………………………………</w:t>
            </w:r>
          </w:p>
        </w:tc>
        <w:tc>
          <w:tcPr>
            <w:tcW w:w="863" w:type="pct"/>
          </w:tcPr>
          <w:p w14:paraId="6F81D0D0" w14:textId="77777777" w:rsidR="003E643D" w:rsidRPr="00D36797" w:rsidRDefault="003E643D" w:rsidP="00AA53CD">
            <w:pPr>
              <w:rPr>
                <w:b/>
                <w:noProof/>
                <w:sz w:val="22"/>
              </w:rPr>
            </w:pPr>
          </w:p>
        </w:tc>
        <w:tc>
          <w:tcPr>
            <w:tcW w:w="941" w:type="pct"/>
          </w:tcPr>
          <w:p w14:paraId="6234AA3B" w14:textId="77777777" w:rsidR="003E643D" w:rsidRPr="00D36797" w:rsidRDefault="003E643D" w:rsidP="00AA53CD">
            <w:pPr>
              <w:rPr>
                <w:b/>
                <w:noProof/>
                <w:sz w:val="22"/>
              </w:rPr>
            </w:pPr>
          </w:p>
        </w:tc>
      </w:tr>
      <w:tr w:rsidR="003E643D" w:rsidRPr="00D36797" w14:paraId="20EA1497" w14:textId="77777777" w:rsidTr="00AA53CD">
        <w:trPr>
          <w:cantSplit/>
          <w:trHeight w:val="1886"/>
        </w:trPr>
        <w:tc>
          <w:tcPr>
            <w:tcW w:w="3196" w:type="pct"/>
          </w:tcPr>
          <w:p w14:paraId="7EBDC337" w14:textId="77777777" w:rsidR="003E643D" w:rsidRPr="00D36797" w:rsidRDefault="005C0719" w:rsidP="00AA53CD">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Skattefordel eller skatte-/afgiftsfritagelse</w:t>
            </w:r>
          </w:p>
          <w:p w14:paraId="50F720DF" w14:textId="77777777" w:rsidR="003E643D" w:rsidRPr="00D36797" w:rsidRDefault="003E643D" w:rsidP="00AA53CD">
            <w:pPr>
              <w:pStyle w:val="Point0"/>
              <w:rPr>
                <w:noProof/>
              </w:rPr>
            </w:pPr>
            <w:r w:rsidRPr="00CE2030">
              <w:rPr>
                <w:noProof/>
              </w:rPr>
              <w:t>(a)</w:t>
            </w:r>
            <w:r w:rsidRPr="00CE2030">
              <w:rPr>
                <w:noProof/>
              </w:rPr>
              <w:tab/>
            </w:r>
            <w:sdt>
              <w:sdtPr>
                <w:rPr>
                  <w:noProof/>
                </w:rPr>
                <w:id w:val="2036067834"/>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skattefradrag</w:t>
            </w:r>
          </w:p>
          <w:p w14:paraId="33B4E9A6" w14:textId="77777777" w:rsidR="003E643D" w:rsidRPr="00D36797" w:rsidRDefault="003E643D" w:rsidP="00AA53CD">
            <w:pPr>
              <w:pStyle w:val="Point0"/>
              <w:rPr>
                <w:noProof/>
              </w:rPr>
            </w:pPr>
            <w:r w:rsidRPr="00CE2030">
              <w:rPr>
                <w:noProof/>
              </w:rPr>
              <w:t>(b)</w:t>
            </w:r>
            <w:r w:rsidRPr="00CE2030">
              <w:rPr>
                <w:noProof/>
              </w:rPr>
              <w:tab/>
            </w:r>
            <w:sdt>
              <w:sdtPr>
                <w:rPr>
                  <w:noProof/>
                </w:rPr>
                <w:id w:val="-51930457"/>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nedsættelse af skattegrundlaget</w:t>
            </w:r>
          </w:p>
          <w:p w14:paraId="3E744897" w14:textId="77777777" w:rsidR="003E643D" w:rsidRPr="00D36797" w:rsidRDefault="003E643D" w:rsidP="00AA53CD">
            <w:pPr>
              <w:pStyle w:val="Point0"/>
              <w:rPr>
                <w:noProof/>
              </w:rPr>
            </w:pPr>
            <w:r w:rsidRPr="00CE2030">
              <w:rPr>
                <w:noProof/>
              </w:rPr>
              <w:t>(c)</w:t>
            </w:r>
            <w:r w:rsidRPr="00CE2030">
              <w:rPr>
                <w:noProof/>
              </w:rPr>
              <w:tab/>
            </w:r>
            <w:sdt>
              <w:sdtPr>
                <w:rPr>
                  <w:noProof/>
                </w:rPr>
                <w:id w:val="824940849"/>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nedsættelse af skattesatsen</w:t>
            </w:r>
          </w:p>
          <w:p w14:paraId="0E11A70B" w14:textId="77777777" w:rsidR="003E643D" w:rsidRPr="00D36797" w:rsidRDefault="003E643D" w:rsidP="00AA53CD">
            <w:pPr>
              <w:pStyle w:val="Point0"/>
              <w:rPr>
                <w:noProof/>
              </w:rPr>
            </w:pPr>
            <w:r w:rsidRPr="00CE2030">
              <w:rPr>
                <w:noProof/>
              </w:rPr>
              <w:t>(d)</w:t>
            </w:r>
            <w:r w:rsidRPr="00CE2030">
              <w:rPr>
                <w:noProof/>
              </w:rPr>
              <w:tab/>
            </w:r>
            <w:sdt>
              <w:sdtPr>
                <w:rPr>
                  <w:noProof/>
                </w:rPr>
                <w:id w:val="914440784"/>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nedsættelse af socialsikringsbidrag</w:t>
            </w:r>
          </w:p>
          <w:p w14:paraId="564210D5" w14:textId="77777777" w:rsidR="003E643D" w:rsidRPr="00D36797" w:rsidRDefault="003E643D" w:rsidP="00AA53CD">
            <w:pPr>
              <w:pStyle w:val="Point0"/>
              <w:rPr>
                <w:noProof/>
              </w:rPr>
            </w:pPr>
            <w:r w:rsidRPr="00CE2030">
              <w:rPr>
                <w:noProof/>
              </w:rPr>
              <w:t>(e)</w:t>
            </w:r>
            <w:r w:rsidRPr="00CE2030">
              <w:rPr>
                <w:noProof/>
              </w:rPr>
              <w:tab/>
            </w:r>
            <w:sdt>
              <w:sdtPr>
                <w:rPr>
                  <w:noProof/>
                </w:rPr>
                <w:id w:val="-66347623"/>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andet (redegør nærmere)</w:t>
            </w:r>
          </w:p>
          <w:p w14:paraId="3F8CB24A" w14:textId="77777777" w:rsidR="003E643D" w:rsidRPr="00D36797" w:rsidRDefault="003E643D" w:rsidP="00AA53CD">
            <w:pPr>
              <w:ind w:left="720"/>
              <w:rPr>
                <w:noProof/>
                <w:sz w:val="22"/>
              </w:rPr>
            </w:pPr>
            <w:r w:rsidRPr="00D36797">
              <w:rPr>
                <w:noProof/>
                <w:sz w:val="22"/>
              </w:rPr>
              <w:t>………………………………………………………</w:t>
            </w:r>
          </w:p>
          <w:p w14:paraId="13A0A4D7" w14:textId="77777777" w:rsidR="003E643D" w:rsidRPr="00D36797" w:rsidRDefault="003E643D" w:rsidP="00AA53CD">
            <w:pPr>
              <w:rPr>
                <w:noProof/>
                <w:sz w:val="22"/>
              </w:rPr>
            </w:pPr>
          </w:p>
        </w:tc>
        <w:tc>
          <w:tcPr>
            <w:tcW w:w="863" w:type="pct"/>
          </w:tcPr>
          <w:p w14:paraId="14E08B6C" w14:textId="77777777" w:rsidR="003E643D" w:rsidRPr="00D36797" w:rsidRDefault="003E643D" w:rsidP="00AA53CD">
            <w:pPr>
              <w:rPr>
                <w:b/>
                <w:noProof/>
                <w:sz w:val="22"/>
              </w:rPr>
            </w:pPr>
          </w:p>
        </w:tc>
        <w:tc>
          <w:tcPr>
            <w:tcW w:w="941" w:type="pct"/>
          </w:tcPr>
          <w:p w14:paraId="0551745F" w14:textId="77777777" w:rsidR="003E643D" w:rsidRPr="00D36797" w:rsidRDefault="003E643D" w:rsidP="00AA53CD">
            <w:pPr>
              <w:rPr>
                <w:b/>
                <w:noProof/>
                <w:sz w:val="22"/>
              </w:rPr>
            </w:pPr>
          </w:p>
        </w:tc>
      </w:tr>
      <w:tr w:rsidR="003E643D" w:rsidRPr="00D36797" w14:paraId="7AFAFCEB" w14:textId="77777777" w:rsidTr="00AA53CD">
        <w:trPr>
          <w:cantSplit/>
          <w:trHeight w:val="460"/>
        </w:trPr>
        <w:tc>
          <w:tcPr>
            <w:tcW w:w="3196" w:type="pct"/>
          </w:tcPr>
          <w:p w14:paraId="4F24A18C" w14:textId="77777777" w:rsidR="003E643D" w:rsidRPr="00D36797" w:rsidRDefault="005C0719" w:rsidP="00AA53CD">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3E643D" w:rsidRPr="00D36797">
                  <w:rPr>
                    <w:rFonts w:ascii="MS Gothic" w:eastAsia="MS Gothic" w:hAnsi="MS Gothic" w:hint="eastAsia"/>
                    <w:b/>
                    <w:bCs/>
                    <w:noProof/>
                    <w:sz w:val="22"/>
                  </w:rPr>
                  <w:t>☐</w:t>
                </w:r>
              </w:sdtContent>
            </w:sdt>
            <w:r w:rsidR="003E643D" w:rsidRPr="00D36797">
              <w:rPr>
                <w:b/>
                <w:noProof/>
                <w:sz w:val="22"/>
              </w:rPr>
              <w:t xml:space="preserve"> Andet</w:t>
            </w:r>
            <w:r w:rsidR="003E643D" w:rsidRPr="00D36797">
              <w:rPr>
                <w:noProof/>
                <w:sz w:val="22"/>
              </w:rPr>
              <w:t xml:space="preserve"> (angiv nærmere)</w:t>
            </w:r>
          </w:p>
          <w:p w14:paraId="4B5656A5" w14:textId="77777777" w:rsidR="003E643D" w:rsidRPr="00D36797" w:rsidRDefault="003E643D" w:rsidP="00AA53CD">
            <w:pPr>
              <w:rPr>
                <w:noProof/>
                <w:sz w:val="22"/>
              </w:rPr>
            </w:pPr>
            <w:r w:rsidRPr="00D36797">
              <w:rPr>
                <w:noProof/>
                <w:sz w:val="22"/>
              </w:rPr>
              <w:t>…………………………………………………………</w:t>
            </w:r>
          </w:p>
          <w:p w14:paraId="4A46C92A" w14:textId="77777777" w:rsidR="003E643D" w:rsidRPr="00D36797" w:rsidRDefault="003E643D" w:rsidP="00AA53CD">
            <w:pPr>
              <w:rPr>
                <w:noProof/>
                <w:sz w:val="22"/>
              </w:rPr>
            </w:pPr>
            <w:r w:rsidRPr="00D36797">
              <w:rPr>
                <w:noProof/>
                <w:sz w:val="22"/>
              </w:rPr>
              <w:t>Angiv, hvilket instrument det stort set svarer til for så vidt angår virkningen</w:t>
            </w:r>
          </w:p>
          <w:p w14:paraId="18A02634" w14:textId="77777777" w:rsidR="003E643D" w:rsidRPr="00D36797" w:rsidRDefault="003E643D" w:rsidP="00AA53CD">
            <w:pPr>
              <w:rPr>
                <w:noProof/>
                <w:sz w:val="22"/>
              </w:rPr>
            </w:pPr>
            <w:r w:rsidRPr="00D36797">
              <w:rPr>
                <w:noProof/>
                <w:sz w:val="22"/>
              </w:rPr>
              <w:t>……………………………………………………………</w:t>
            </w:r>
          </w:p>
          <w:p w14:paraId="52E6597A" w14:textId="77777777" w:rsidR="003E643D" w:rsidRPr="00D36797" w:rsidRDefault="003E643D" w:rsidP="00AA53CD">
            <w:pPr>
              <w:rPr>
                <w:b/>
                <w:noProof/>
                <w:sz w:val="22"/>
              </w:rPr>
            </w:pPr>
          </w:p>
        </w:tc>
        <w:tc>
          <w:tcPr>
            <w:tcW w:w="863" w:type="pct"/>
          </w:tcPr>
          <w:p w14:paraId="6A038D30" w14:textId="77777777" w:rsidR="003E643D" w:rsidRPr="00D36797" w:rsidRDefault="003E643D" w:rsidP="00AA53CD">
            <w:pPr>
              <w:rPr>
                <w:b/>
                <w:noProof/>
                <w:sz w:val="22"/>
              </w:rPr>
            </w:pPr>
          </w:p>
        </w:tc>
        <w:tc>
          <w:tcPr>
            <w:tcW w:w="941" w:type="pct"/>
          </w:tcPr>
          <w:p w14:paraId="254C4B8C" w14:textId="77777777" w:rsidR="003E643D" w:rsidRPr="00D36797" w:rsidRDefault="003E643D" w:rsidP="00AA53CD">
            <w:pPr>
              <w:rPr>
                <w:b/>
                <w:noProof/>
                <w:sz w:val="22"/>
              </w:rPr>
            </w:pPr>
          </w:p>
        </w:tc>
      </w:tr>
    </w:tbl>
    <w:p w14:paraId="1875520F" w14:textId="77777777" w:rsidR="005C0719" w:rsidRDefault="003E643D" w:rsidP="003E643D">
      <w:pPr>
        <w:pStyle w:val="Text1"/>
        <w:rPr>
          <w:noProof/>
        </w:rPr>
      </w:pPr>
      <w:r w:rsidRPr="00D36797">
        <w:rPr>
          <w:noProof/>
        </w:rPr>
        <w:t xml:space="preserve">For garantier angives det maksimale lånebeløb, der garanteres for: </w:t>
      </w:r>
    </w:p>
    <w:p w14:paraId="62CF4247" w14:textId="77777777" w:rsidR="005C0719" w:rsidRPr="00D36797" w:rsidRDefault="005C0719" w:rsidP="005C0719">
      <w:pPr>
        <w:tabs>
          <w:tab w:val="left" w:leader="dot" w:pos="9072"/>
        </w:tabs>
        <w:ind w:left="851"/>
        <w:rPr>
          <w:noProof/>
          <w:szCs w:val="20"/>
        </w:rPr>
      </w:pPr>
      <w:r w:rsidRPr="00D36797">
        <w:rPr>
          <w:noProof/>
        </w:rPr>
        <w:tab/>
      </w:r>
    </w:p>
    <w:p w14:paraId="2AA6F9F0" w14:textId="77777777" w:rsidR="005C0719" w:rsidRDefault="003E643D" w:rsidP="003E643D">
      <w:pPr>
        <w:pStyle w:val="Text1"/>
        <w:rPr>
          <w:noProof/>
        </w:rPr>
      </w:pPr>
      <w:r w:rsidRPr="00D36797">
        <w:rPr>
          <w:noProof/>
        </w:rPr>
        <w:t xml:space="preserve">For lån angives det maksimale (nominelle) lånebeløb, der ydes: </w:t>
      </w:r>
    </w:p>
    <w:p w14:paraId="771BBF08" w14:textId="77777777" w:rsidR="005C0719" w:rsidRPr="00D36797" w:rsidRDefault="005C0719" w:rsidP="005C0719">
      <w:pPr>
        <w:tabs>
          <w:tab w:val="left" w:leader="dot" w:pos="9072"/>
        </w:tabs>
        <w:ind w:left="851"/>
        <w:rPr>
          <w:noProof/>
          <w:szCs w:val="20"/>
        </w:rPr>
      </w:pPr>
      <w:r w:rsidRPr="00D36797">
        <w:rPr>
          <w:noProof/>
        </w:rPr>
        <w:tab/>
      </w:r>
    </w:p>
    <w:p w14:paraId="1A67F833" w14:textId="77777777" w:rsidR="003E643D" w:rsidRPr="00D36797" w:rsidRDefault="003E643D" w:rsidP="003E643D">
      <w:pPr>
        <w:pStyle w:val="ManualHeading2"/>
        <w:rPr>
          <w:noProof/>
        </w:rPr>
      </w:pPr>
      <w:r w:rsidRPr="00CE2030">
        <w:rPr>
          <w:noProof/>
        </w:rPr>
        <w:t>7.2.</w:t>
      </w:r>
      <w:r w:rsidRPr="00CE2030">
        <w:rPr>
          <w:noProof/>
        </w:rPr>
        <w:tab/>
      </w:r>
      <w:r w:rsidRPr="00D36797">
        <w:rPr>
          <w:noProof/>
        </w:rPr>
        <w:t>Beskrivelse af støtteinstrumentet</w:t>
      </w:r>
    </w:p>
    <w:p w14:paraId="21A97C72" w14:textId="77777777" w:rsidR="003E643D" w:rsidRPr="00D36797" w:rsidRDefault="003E643D" w:rsidP="003E643D">
      <w:pPr>
        <w:pStyle w:val="Text1"/>
        <w:rPr>
          <w:noProof/>
        </w:rPr>
      </w:pPr>
      <w:r w:rsidRPr="00D36797">
        <w:rPr>
          <w:noProof/>
        </w:rPr>
        <w:t>For hvert af de støtteinstrumenter, der er valgt i listen i punkt 7.1, beskrives betingelserne for anvendelsen af støtten (såsom den skattemæssige behandling, hvorvidt støtten ydes automatisk på grundlag af bestemte objektive kriterier, eller hvorvidt støttebevillingsmyndighederne har visse skønsmæssige beføjelser):</w:t>
      </w:r>
    </w:p>
    <w:p w14:paraId="7E17DE11" w14:textId="77777777" w:rsidR="003E643D" w:rsidRPr="00D36797" w:rsidRDefault="003E643D" w:rsidP="003E643D">
      <w:pPr>
        <w:tabs>
          <w:tab w:val="left" w:leader="dot" w:pos="9072"/>
        </w:tabs>
        <w:ind w:left="567"/>
        <w:rPr>
          <w:noProof/>
          <w:szCs w:val="20"/>
        </w:rPr>
      </w:pPr>
      <w:r w:rsidRPr="00D36797">
        <w:rPr>
          <w:noProof/>
        </w:rPr>
        <w:tab/>
      </w:r>
    </w:p>
    <w:p w14:paraId="74AF20A8" w14:textId="77777777" w:rsidR="003E643D" w:rsidRPr="00D36797" w:rsidRDefault="003E643D" w:rsidP="003E643D">
      <w:pPr>
        <w:pStyle w:val="ManualHeading2"/>
        <w:rPr>
          <w:noProof/>
          <w:szCs w:val="20"/>
        </w:rPr>
      </w:pPr>
      <w:r w:rsidRPr="00CE2030">
        <w:rPr>
          <w:noProof/>
        </w:rPr>
        <w:t>7.3.</w:t>
      </w:r>
      <w:r w:rsidRPr="00CE2030">
        <w:rPr>
          <w:noProof/>
        </w:rPr>
        <w:tab/>
      </w:r>
      <w:r w:rsidRPr="00D36797">
        <w:rPr>
          <w:noProof/>
        </w:rPr>
        <w:t>Finansieringskilde</w:t>
      </w:r>
    </w:p>
    <w:p w14:paraId="7D84B39B" w14:textId="77777777" w:rsidR="003E643D" w:rsidRPr="00D36797" w:rsidRDefault="003E643D" w:rsidP="003E643D">
      <w:pPr>
        <w:pStyle w:val="ManualHeading3"/>
        <w:rPr>
          <w:noProof/>
        </w:rPr>
      </w:pPr>
      <w:r w:rsidRPr="00CE2030">
        <w:rPr>
          <w:noProof/>
        </w:rPr>
        <w:t>7.3.1.</w:t>
      </w:r>
      <w:r w:rsidRPr="00CE2030">
        <w:rPr>
          <w:noProof/>
        </w:rPr>
        <w:tab/>
      </w:r>
      <w:r w:rsidRPr="00D36797">
        <w:rPr>
          <w:noProof/>
        </w:rPr>
        <w:t>Angiv, hvorledes støtten finansieres:</w:t>
      </w:r>
    </w:p>
    <w:p w14:paraId="66EB34C5" w14:textId="77777777" w:rsidR="003E643D" w:rsidRPr="00D36797" w:rsidRDefault="003E643D" w:rsidP="003E643D">
      <w:pPr>
        <w:pStyle w:val="Point0"/>
        <w:rPr>
          <w:noProof/>
        </w:rPr>
      </w:pPr>
      <w:r w:rsidRPr="00CE2030">
        <w:rPr>
          <w:noProof/>
        </w:rPr>
        <w:t>(a)</w:t>
      </w:r>
      <w:r w:rsidRPr="00CE2030">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det statslige/regionale/lokale budget</w:t>
      </w:r>
    </w:p>
    <w:p w14:paraId="68546652" w14:textId="77777777" w:rsidR="003E643D" w:rsidRPr="00D36797" w:rsidRDefault="003E643D" w:rsidP="003E643D">
      <w:pPr>
        <w:pStyle w:val="Point0"/>
        <w:rPr>
          <w:noProof/>
        </w:rPr>
      </w:pPr>
      <w:r w:rsidRPr="00CE2030">
        <w:rPr>
          <w:noProof/>
        </w:rPr>
        <w:t>(b)</w:t>
      </w:r>
      <w:r w:rsidRPr="00CE2030">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med parafiskale afgifter eller afgifter, der er bestemt til en støttemodtager. Angiv alle oplysninger om afgifterne og de produkter/aktiviteter, de er pålagt (navnlig, hvorvidt produkter importeret fra andre EU-lande pålægges afgifterne). Vedlæg en kopi af retsgrundlaget for finansieringen, hvis det er relevant</w:t>
      </w:r>
    </w:p>
    <w:p w14:paraId="08E64231" w14:textId="77777777" w:rsidR="003E643D" w:rsidRPr="00D36797" w:rsidRDefault="003E643D" w:rsidP="003E643D">
      <w:pPr>
        <w:tabs>
          <w:tab w:val="left" w:leader="dot" w:pos="9072"/>
        </w:tabs>
        <w:ind w:left="567"/>
        <w:rPr>
          <w:noProof/>
          <w:szCs w:val="20"/>
        </w:rPr>
      </w:pPr>
      <w:r w:rsidRPr="00D36797">
        <w:rPr>
          <w:noProof/>
        </w:rPr>
        <w:tab/>
      </w:r>
    </w:p>
    <w:p w14:paraId="04860295" w14:textId="77777777" w:rsidR="003E643D" w:rsidRPr="00D36797" w:rsidRDefault="003E643D" w:rsidP="003E643D">
      <w:pPr>
        <w:pStyle w:val="Point0"/>
        <w:rPr>
          <w:noProof/>
        </w:rPr>
      </w:pPr>
      <w:r w:rsidRPr="00CE2030">
        <w:rPr>
          <w:noProof/>
        </w:rPr>
        <w:t>(c)</w:t>
      </w:r>
      <w:r w:rsidRPr="00CE2030">
        <w:rPr>
          <w:noProof/>
        </w:rPr>
        <w:tab/>
      </w:r>
      <w:sdt>
        <w:sdtPr>
          <w:rPr>
            <w:noProof/>
          </w:rPr>
          <w:id w:val="53423140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akkumulerede reserver</w:t>
      </w:r>
    </w:p>
    <w:p w14:paraId="241DCB1F" w14:textId="77777777" w:rsidR="003E643D" w:rsidRPr="00D36797" w:rsidRDefault="003E643D" w:rsidP="003E643D">
      <w:pPr>
        <w:pStyle w:val="Point0"/>
        <w:rPr>
          <w:noProof/>
        </w:rPr>
      </w:pPr>
      <w:r w:rsidRPr="00CE2030">
        <w:rPr>
          <w:noProof/>
        </w:rPr>
        <w:t>(a)</w:t>
      </w:r>
      <w:r w:rsidRPr="00CE2030">
        <w:rPr>
          <w:noProof/>
        </w:rPr>
        <w:tab/>
      </w:r>
      <w:sdt>
        <w:sdtPr>
          <w:rPr>
            <w:noProof/>
          </w:rPr>
          <w:id w:val="1245996592"/>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offentlige virksomheder</w:t>
      </w:r>
    </w:p>
    <w:p w14:paraId="2606388F" w14:textId="77777777" w:rsidR="003E643D" w:rsidRPr="00D36797" w:rsidRDefault="003E643D" w:rsidP="003E643D">
      <w:pPr>
        <w:pStyle w:val="Point0"/>
        <w:rPr>
          <w:noProof/>
        </w:rPr>
      </w:pPr>
      <w:r w:rsidRPr="00CE2030">
        <w:rPr>
          <w:noProof/>
        </w:rPr>
        <w:t>(b)</w:t>
      </w:r>
      <w:r w:rsidRPr="00CE2030">
        <w:rPr>
          <w:noProof/>
        </w:rPr>
        <w:tab/>
      </w:r>
      <w:sdt>
        <w:sdtPr>
          <w:rPr>
            <w:noProof/>
          </w:rPr>
          <w:id w:val="-1928490742"/>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medfinansiering fra strukturfondene</w:t>
      </w:r>
    </w:p>
    <w:p w14:paraId="57B486B0" w14:textId="77777777" w:rsidR="003E643D" w:rsidRPr="00D36797" w:rsidRDefault="003E643D" w:rsidP="003E643D">
      <w:pPr>
        <w:pStyle w:val="Point0"/>
        <w:rPr>
          <w:noProof/>
        </w:rPr>
      </w:pPr>
      <w:r w:rsidRPr="00CE2030">
        <w:rPr>
          <w:noProof/>
        </w:rPr>
        <w:t>(c)</w:t>
      </w:r>
      <w:r w:rsidRPr="00CE2030">
        <w:rPr>
          <w:noProof/>
        </w:rPr>
        <w:tab/>
      </w:r>
      <w:sdt>
        <w:sdtPr>
          <w:rPr>
            <w:noProof/>
          </w:rPr>
          <w:id w:val="777455268"/>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andet (angiv nærmere)</w:t>
      </w:r>
    </w:p>
    <w:p w14:paraId="439FE561" w14:textId="77777777" w:rsidR="003E643D" w:rsidRPr="00D36797" w:rsidRDefault="003E643D" w:rsidP="003E643D">
      <w:pPr>
        <w:tabs>
          <w:tab w:val="left" w:leader="dot" w:pos="9072"/>
        </w:tabs>
        <w:ind w:left="567"/>
        <w:rPr>
          <w:noProof/>
          <w:szCs w:val="20"/>
        </w:rPr>
      </w:pPr>
      <w:r w:rsidRPr="00D36797">
        <w:rPr>
          <w:noProof/>
        </w:rPr>
        <w:lastRenderedPageBreak/>
        <w:tab/>
      </w:r>
    </w:p>
    <w:p w14:paraId="682F931A" w14:textId="77777777" w:rsidR="003E643D" w:rsidRPr="00D36797" w:rsidRDefault="003E643D" w:rsidP="003E643D">
      <w:pPr>
        <w:pStyle w:val="ManualHeading3"/>
        <w:rPr>
          <w:noProof/>
          <w:szCs w:val="20"/>
        </w:rPr>
      </w:pPr>
      <w:r w:rsidRPr="00CE2030">
        <w:rPr>
          <w:noProof/>
        </w:rPr>
        <w:t>7.3.2.</w:t>
      </w:r>
      <w:r w:rsidRPr="00CE2030">
        <w:rPr>
          <w:noProof/>
        </w:rPr>
        <w:tab/>
      </w:r>
      <w:r w:rsidRPr="00D36797">
        <w:rPr>
          <w:noProof/>
        </w:rPr>
        <w:t>Vedtages budgettet årligt?</w:t>
      </w:r>
    </w:p>
    <w:p w14:paraId="042B369F" w14:textId="77777777" w:rsidR="003E643D" w:rsidRPr="00D36797" w:rsidRDefault="005C0719" w:rsidP="003E643D">
      <w:pPr>
        <w:pStyle w:val="Text1"/>
        <w:rPr>
          <w:noProof/>
        </w:rPr>
      </w:pPr>
      <w:sdt>
        <w:sdtPr>
          <w:rPr>
            <w:noProof/>
          </w:rPr>
          <w:id w:val="140325028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w:t>
      </w:r>
    </w:p>
    <w:p w14:paraId="446EF66A" w14:textId="77777777" w:rsidR="003E643D" w:rsidRDefault="005C0719" w:rsidP="003E643D">
      <w:pPr>
        <w:pStyle w:val="Text1"/>
        <w:rPr>
          <w:noProof/>
        </w:rPr>
      </w:pPr>
      <w:sdt>
        <w:sdtPr>
          <w:rPr>
            <w:noProof/>
          </w:rPr>
          <w:id w:val="-57589481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 xml:space="preserve">Nej. Angiv det tidsrum, det dækker: </w:t>
      </w:r>
    </w:p>
    <w:p w14:paraId="6FF01D7E" w14:textId="77777777" w:rsidR="003E643D" w:rsidRPr="00D36797" w:rsidRDefault="003E643D" w:rsidP="005C0719">
      <w:pPr>
        <w:tabs>
          <w:tab w:val="left" w:leader="dot" w:pos="9072"/>
        </w:tabs>
        <w:ind w:left="850"/>
        <w:rPr>
          <w:rFonts w:eastAsia="Times New Roman"/>
          <w:noProof/>
          <w:color w:val="000000"/>
          <w:szCs w:val="24"/>
        </w:rPr>
      </w:pPr>
      <w:r w:rsidRPr="00D36797">
        <w:rPr>
          <w:noProof/>
          <w:color w:val="000000"/>
        </w:rPr>
        <w:tab/>
      </w:r>
    </w:p>
    <w:p w14:paraId="5C66AD5A" w14:textId="77777777" w:rsidR="003E643D" w:rsidRPr="00D36797" w:rsidRDefault="003E643D" w:rsidP="003E643D">
      <w:pPr>
        <w:pStyle w:val="ManualHeading3"/>
        <w:rPr>
          <w:noProof/>
          <w:szCs w:val="20"/>
        </w:rPr>
      </w:pPr>
      <w:r w:rsidRPr="00CE2030">
        <w:rPr>
          <w:noProof/>
        </w:rPr>
        <w:t>7.3.3.</w:t>
      </w:r>
      <w:r w:rsidRPr="00CE2030">
        <w:rPr>
          <w:noProof/>
        </w:rPr>
        <w:tab/>
      </w:r>
      <w:r w:rsidRPr="00D36797">
        <w:rPr>
          <w:noProof/>
        </w:rPr>
        <w:t>Hvis anmeldelsen vedrører ændringer af en eksisterende ordning, angives for hvert støtteinstrument de budgetmæssige virkninger af de anmeldte ændringer af ordningen på:</w:t>
      </w:r>
    </w:p>
    <w:p w14:paraId="18EDC81D" w14:textId="77777777" w:rsidR="005C0719" w:rsidRPr="00D36797" w:rsidRDefault="003E643D" w:rsidP="005C0719">
      <w:pPr>
        <w:tabs>
          <w:tab w:val="left" w:leader="dot" w:pos="9072"/>
        </w:tabs>
        <w:ind w:left="851"/>
        <w:rPr>
          <w:noProof/>
          <w:szCs w:val="20"/>
        </w:rPr>
      </w:pPr>
      <w:r w:rsidRPr="00D36797">
        <w:rPr>
          <w:noProof/>
        </w:rPr>
        <w:t xml:space="preserve">det samlede budget: </w:t>
      </w:r>
      <w:r w:rsidR="005C0719" w:rsidRPr="00D36797">
        <w:rPr>
          <w:noProof/>
        </w:rPr>
        <w:tab/>
      </w:r>
    </w:p>
    <w:p w14:paraId="5C7599AD" w14:textId="77777777" w:rsidR="005C0719" w:rsidRPr="00D36797" w:rsidRDefault="003E643D" w:rsidP="005C0719">
      <w:pPr>
        <w:tabs>
          <w:tab w:val="left" w:leader="dot" w:pos="9072"/>
        </w:tabs>
        <w:ind w:left="851"/>
        <w:rPr>
          <w:noProof/>
          <w:szCs w:val="20"/>
        </w:rPr>
      </w:pPr>
      <w:r w:rsidRPr="00D36797">
        <w:rPr>
          <w:noProof/>
        </w:rPr>
        <w:t>det årlige budget</w:t>
      </w:r>
      <w:r w:rsidRPr="00D36797">
        <w:rPr>
          <w:rStyle w:val="FootnoteReference"/>
          <w:noProof/>
        </w:rPr>
        <w:footnoteReference w:id="17"/>
      </w:r>
      <w:r w:rsidRPr="00D36797">
        <w:rPr>
          <w:noProof/>
        </w:rPr>
        <w:t xml:space="preserve">: </w:t>
      </w:r>
      <w:r w:rsidR="005C0719" w:rsidRPr="00D36797">
        <w:rPr>
          <w:noProof/>
        </w:rPr>
        <w:tab/>
      </w:r>
    </w:p>
    <w:p w14:paraId="1F1EFC31" w14:textId="77777777" w:rsidR="003E643D" w:rsidRPr="00D36797" w:rsidRDefault="003E643D" w:rsidP="003E643D">
      <w:pPr>
        <w:pStyle w:val="ManualHeading2"/>
        <w:rPr>
          <w:noProof/>
        </w:rPr>
      </w:pPr>
      <w:r w:rsidRPr="00CE2030">
        <w:rPr>
          <w:noProof/>
        </w:rPr>
        <w:t>7.4.</w:t>
      </w:r>
      <w:r w:rsidRPr="00CE2030">
        <w:rPr>
          <w:noProof/>
        </w:rPr>
        <w:tab/>
      </w:r>
      <w:r w:rsidRPr="00D36797">
        <w:rPr>
          <w:noProof/>
        </w:rPr>
        <w:t>Kumulering</w:t>
      </w:r>
    </w:p>
    <w:p w14:paraId="02BDB70D" w14:textId="77777777" w:rsidR="003E643D" w:rsidRPr="00D36797" w:rsidRDefault="003E643D" w:rsidP="003E643D">
      <w:pPr>
        <w:rPr>
          <w:noProof/>
        </w:rPr>
      </w:pPr>
      <w:r w:rsidRPr="00D36797">
        <w:rPr>
          <w:noProof/>
        </w:rPr>
        <w:t>Kan støtten kumuleres med støtte eller de minimis-støtte</w:t>
      </w:r>
      <w:r w:rsidRPr="00D36797">
        <w:rPr>
          <w:rStyle w:val="FootnoteReference"/>
          <w:noProof/>
        </w:rPr>
        <w:footnoteReference w:id="18"/>
      </w:r>
      <w:r w:rsidRPr="00D36797">
        <w:rPr>
          <w:noProof/>
        </w:rPr>
        <w:t xml:space="preserve"> fra anden lokal, regional eller national kilde</w:t>
      </w:r>
      <w:r w:rsidRPr="00D36797">
        <w:rPr>
          <w:rStyle w:val="FootnoteReference"/>
          <w:noProof/>
        </w:rPr>
        <w:footnoteReference w:id="19"/>
      </w:r>
      <w:r w:rsidRPr="00D36797">
        <w:rPr>
          <w:noProof/>
        </w:rPr>
        <w:t xml:space="preserve"> for at dække de samme støtteberettigede omkostninger?</w:t>
      </w:r>
    </w:p>
    <w:p w14:paraId="432419A1" w14:textId="77777777" w:rsidR="003E643D" w:rsidRPr="00D36797" w:rsidRDefault="005C0719" w:rsidP="003E643D">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ab/>
        <w:t>Ja. Angiv om muligt støttens navn, formål og mål</w:t>
      </w:r>
    </w:p>
    <w:p w14:paraId="5AF82043" w14:textId="77777777" w:rsidR="003E643D" w:rsidRPr="00D36797" w:rsidRDefault="003E643D" w:rsidP="003E643D">
      <w:pPr>
        <w:tabs>
          <w:tab w:val="left" w:leader="dot" w:pos="9072"/>
        </w:tabs>
        <w:ind w:left="567"/>
        <w:rPr>
          <w:noProof/>
          <w:szCs w:val="20"/>
        </w:rPr>
      </w:pPr>
      <w:r w:rsidRPr="00D36797">
        <w:rPr>
          <w:noProof/>
        </w:rPr>
        <w:tab/>
      </w:r>
    </w:p>
    <w:p w14:paraId="7BFA94F6" w14:textId="77777777" w:rsidR="003E643D" w:rsidRPr="00D36797" w:rsidRDefault="003E643D" w:rsidP="003E643D">
      <w:pPr>
        <w:pStyle w:val="Text1"/>
        <w:rPr>
          <w:noProof/>
        </w:rPr>
      </w:pPr>
      <w:r w:rsidRPr="00D36797">
        <w:rPr>
          <w:noProof/>
        </w:rPr>
        <w:t>Beskriv de mekanismer, der er indført, for at sikre at reglerne om kumulation overholdes:</w:t>
      </w:r>
    </w:p>
    <w:p w14:paraId="57318D6A" w14:textId="77777777" w:rsidR="003E643D" w:rsidRPr="00D36797" w:rsidRDefault="003E643D" w:rsidP="003E643D">
      <w:pPr>
        <w:tabs>
          <w:tab w:val="left" w:leader="dot" w:pos="9072"/>
        </w:tabs>
        <w:ind w:left="567"/>
        <w:rPr>
          <w:noProof/>
          <w:szCs w:val="20"/>
        </w:rPr>
      </w:pPr>
      <w:r w:rsidRPr="00D36797">
        <w:rPr>
          <w:noProof/>
        </w:rPr>
        <w:tab/>
      </w:r>
    </w:p>
    <w:p w14:paraId="230AF2A7" w14:textId="77777777" w:rsidR="003E643D" w:rsidRPr="00D36797" w:rsidRDefault="005C0719" w:rsidP="003E643D">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ab/>
        <w:t>Nej</w:t>
      </w:r>
    </w:p>
    <w:p w14:paraId="760BADA8" w14:textId="77777777" w:rsidR="003E643D" w:rsidRPr="00D36797" w:rsidRDefault="003E643D" w:rsidP="003E643D">
      <w:pPr>
        <w:pStyle w:val="ManualHeading1"/>
        <w:rPr>
          <w:noProof/>
        </w:rPr>
      </w:pPr>
      <w:r w:rsidRPr="00CE2030">
        <w:rPr>
          <w:noProof/>
        </w:rPr>
        <w:lastRenderedPageBreak/>
        <w:t>8.</w:t>
      </w:r>
      <w:r w:rsidRPr="00CE2030">
        <w:rPr>
          <w:noProof/>
        </w:rPr>
        <w:tab/>
      </w:r>
      <w:r w:rsidRPr="00D36797">
        <w:rPr>
          <w:noProof/>
        </w:rPr>
        <w:t>Evaluering</w:t>
      </w:r>
    </w:p>
    <w:p w14:paraId="391200B1" w14:textId="77777777" w:rsidR="003E643D" w:rsidRPr="00D36797" w:rsidRDefault="005C0719" w:rsidP="003E643D">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lang w:bidi="si-LK"/>
            </w:rPr>
            <w:t>☐</w:t>
          </w:r>
        </w:sdtContent>
      </w:sdt>
      <w:r w:rsidR="003E643D" w:rsidRPr="00D36797">
        <w:rPr>
          <w:noProof/>
        </w:rPr>
        <w:t xml:space="preserve"> Ordninger, der er anmeldt til Kommissionen i henhold til artikel 108, stk. 3, i traktaten:</w:t>
      </w:r>
    </w:p>
    <w:p w14:paraId="02B1471E" w14:textId="77777777" w:rsidR="003E643D" w:rsidRPr="00D36797" w:rsidRDefault="003E643D" w:rsidP="003E643D">
      <w:pPr>
        <w:pStyle w:val="Text1"/>
        <w:rPr>
          <w:b/>
          <w:bCs/>
          <w:noProof/>
        </w:rPr>
      </w:pPr>
      <w:r w:rsidRPr="00D36797">
        <w:rPr>
          <w:b/>
          <w:noProof/>
        </w:rPr>
        <w:t>Skal ordningen evalueres?</w:t>
      </w:r>
    </w:p>
    <w:p w14:paraId="660201F1" w14:textId="77777777" w:rsidR="003E643D" w:rsidRPr="00D36797" w:rsidRDefault="005C0719" w:rsidP="003E643D">
      <w:pPr>
        <w:pStyle w:val="Text1"/>
        <w:rPr>
          <w:noProof/>
        </w:rPr>
      </w:pPr>
      <w:sdt>
        <w:sdtPr>
          <w:rPr>
            <w:noProof/>
          </w:rPr>
          <w:id w:val="20168133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Nej</w:t>
      </w:r>
    </w:p>
    <w:p w14:paraId="761175A8" w14:textId="77777777" w:rsidR="003E643D" w:rsidRPr="00D36797" w:rsidRDefault="003E643D" w:rsidP="003E643D">
      <w:pPr>
        <w:pStyle w:val="Text1"/>
        <w:rPr>
          <w:noProof/>
        </w:rPr>
      </w:pPr>
      <w:r w:rsidRPr="00D36797">
        <w:rPr>
          <w:noProof/>
        </w:rPr>
        <w:t>Hvis ordningen ikke skal evalueres, forklar i så fald, hvorfor kriterierne for evaluering anses for ikke at være opfyldt.</w:t>
      </w:r>
    </w:p>
    <w:p w14:paraId="16DBAF96" w14:textId="77777777" w:rsidR="003E643D" w:rsidRPr="00D36797" w:rsidRDefault="003E643D" w:rsidP="003E643D">
      <w:pPr>
        <w:tabs>
          <w:tab w:val="left" w:leader="dot" w:pos="9072"/>
        </w:tabs>
        <w:ind w:left="567"/>
        <w:rPr>
          <w:noProof/>
          <w:szCs w:val="20"/>
        </w:rPr>
      </w:pPr>
      <w:r w:rsidRPr="00D36797">
        <w:rPr>
          <w:noProof/>
        </w:rPr>
        <w:tab/>
      </w:r>
    </w:p>
    <w:p w14:paraId="04EBC338" w14:textId="77777777" w:rsidR="003E643D" w:rsidRPr="00D36797" w:rsidRDefault="005C0719" w:rsidP="003E643D">
      <w:pPr>
        <w:pStyle w:val="Text1"/>
        <w:rPr>
          <w:noProof/>
        </w:rPr>
      </w:pPr>
      <w:sdt>
        <w:sdtPr>
          <w:rPr>
            <w:noProof/>
          </w:rPr>
          <w:id w:val="174244765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ab/>
        <w:t>Ja</w:t>
      </w:r>
    </w:p>
    <w:p w14:paraId="63ACF7E2" w14:textId="77777777" w:rsidR="003E643D" w:rsidRPr="00D36797" w:rsidRDefault="003E643D" w:rsidP="003E643D">
      <w:pPr>
        <w:pStyle w:val="Text1"/>
        <w:rPr>
          <w:noProof/>
          <w:szCs w:val="20"/>
        </w:rPr>
      </w:pPr>
      <w:r w:rsidRPr="00D36797">
        <w:rPr>
          <w:noProof/>
        </w:rPr>
        <w:t>Efter hvilke kriterier skal der foretages efterfølgende evaluering af ordningen?</w:t>
      </w:r>
    </w:p>
    <w:p w14:paraId="7DAE904F" w14:textId="77777777" w:rsidR="003E643D" w:rsidRPr="00D36797" w:rsidRDefault="003E643D" w:rsidP="003E643D">
      <w:pPr>
        <w:pStyle w:val="Point1"/>
        <w:rPr>
          <w:noProof/>
        </w:rPr>
      </w:pPr>
      <w:r w:rsidRPr="00CE2030">
        <w:rPr>
          <w:noProof/>
        </w:rPr>
        <w:t>(a)</w:t>
      </w:r>
      <w:r w:rsidRPr="00CE2030">
        <w:rPr>
          <w:noProof/>
        </w:rPr>
        <w:tab/>
      </w:r>
      <w:sdt>
        <w:sdtPr>
          <w:rPr>
            <w:noProof/>
          </w:rPr>
          <w:id w:val="-585919283"/>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ordning med et stort støttebudget</w:t>
      </w:r>
    </w:p>
    <w:p w14:paraId="2CE32687" w14:textId="77777777" w:rsidR="003E643D" w:rsidRPr="00D36797" w:rsidRDefault="003E643D" w:rsidP="003E643D">
      <w:pPr>
        <w:pStyle w:val="Point1"/>
        <w:rPr>
          <w:noProof/>
        </w:rPr>
      </w:pPr>
      <w:r w:rsidRPr="00CE2030">
        <w:rPr>
          <w:noProof/>
        </w:rPr>
        <w:t>(b)</w:t>
      </w:r>
      <w:r w:rsidRPr="00CE2030">
        <w:rPr>
          <w:noProof/>
        </w:rPr>
        <w:tab/>
      </w:r>
      <w:sdt>
        <w:sdtPr>
          <w:rPr>
            <w:noProof/>
          </w:rPr>
          <w:id w:val="-1048988223"/>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ordning, der indeholder nye karakteristika</w:t>
      </w:r>
    </w:p>
    <w:p w14:paraId="2149DE63" w14:textId="77777777" w:rsidR="003E643D" w:rsidRPr="00D36797" w:rsidRDefault="003E643D" w:rsidP="003E643D">
      <w:pPr>
        <w:pStyle w:val="Point1"/>
        <w:rPr>
          <w:noProof/>
        </w:rPr>
      </w:pPr>
      <w:r w:rsidRPr="00CE2030">
        <w:rPr>
          <w:noProof/>
        </w:rPr>
        <w:t>(c)</w:t>
      </w:r>
      <w:r w:rsidRPr="00CE2030">
        <w:rPr>
          <w:noProof/>
        </w:rPr>
        <w:tab/>
      </w:r>
      <w:sdt>
        <w:sdtPr>
          <w:rPr>
            <w:noProof/>
          </w:rPr>
          <w:id w:val="1259331655"/>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ordning, hvor der ventes betydelige markedsmæssige, teknologiske eller lovgivningsmæssige ændringer</w:t>
      </w:r>
    </w:p>
    <w:p w14:paraId="29E55189" w14:textId="77777777" w:rsidR="003E643D" w:rsidRPr="00D36797" w:rsidRDefault="003E643D" w:rsidP="003E643D">
      <w:pPr>
        <w:pStyle w:val="Point1"/>
        <w:rPr>
          <w:noProof/>
        </w:rPr>
      </w:pPr>
      <w:r w:rsidRPr="00CE2030">
        <w:rPr>
          <w:noProof/>
        </w:rPr>
        <w:t>(d)</w:t>
      </w:r>
      <w:r w:rsidRPr="00CE2030">
        <w:rPr>
          <w:noProof/>
        </w:rPr>
        <w:tab/>
      </w:r>
      <w:sdt>
        <w:sdtPr>
          <w:rPr>
            <w:noProof/>
          </w:rPr>
          <w:id w:val="-1669857131"/>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en ordning, der efter planen skal evalueres, selv om de øvrige kriterier i dette punkt ikke er opfyldt.</w:t>
      </w:r>
    </w:p>
    <w:p w14:paraId="5D75B8E1" w14:textId="77777777" w:rsidR="003E643D" w:rsidRPr="00D36797" w:rsidRDefault="003E643D" w:rsidP="003E643D">
      <w:pPr>
        <w:pStyle w:val="Text1"/>
        <w:rPr>
          <w:noProof/>
          <w:color w:val="000000"/>
          <w:szCs w:val="20"/>
        </w:rPr>
      </w:pPr>
      <w:r w:rsidRPr="00D36797">
        <w:rPr>
          <w:noProof/>
          <w:color w:val="000000"/>
        </w:rPr>
        <w:t>Hvis et eller flere af kriterierne i dette punkt er opfyldt, angiv da evalueringsperioden og udfyld det supplerende informationsskema for anmeldelsen af en evalueringsplan i bilag 1, del III.8</w:t>
      </w:r>
      <w:r w:rsidRPr="00D36797">
        <w:rPr>
          <w:rStyle w:val="FootnoteReference"/>
          <w:noProof/>
        </w:rPr>
        <w:footnoteReference w:id="20"/>
      </w:r>
      <w:r w:rsidRPr="00D36797">
        <w:rPr>
          <w:noProof/>
          <w:color w:val="000000"/>
        </w:rPr>
        <w:t>.</w:t>
      </w:r>
    </w:p>
    <w:p w14:paraId="08426DDA" w14:textId="77777777" w:rsidR="003E643D" w:rsidRPr="00D36797" w:rsidRDefault="003E643D" w:rsidP="003E643D">
      <w:pPr>
        <w:tabs>
          <w:tab w:val="left" w:leader="dot" w:pos="9072"/>
        </w:tabs>
        <w:ind w:left="567"/>
        <w:rPr>
          <w:noProof/>
          <w:szCs w:val="20"/>
        </w:rPr>
      </w:pPr>
      <w:r w:rsidRPr="00D36797">
        <w:rPr>
          <w:noProof/>
        </w:rPr>
        <w:tab/>
      </w:r>
    </w:p>
    <w:p w14:paraId="777CFD10" w14:textId="77777777" w:rsidR="003E643D" w:rsidRPr="00D36797" w:rsidRDefault="003E643D" w:rsidP="003E643D">
      <w:pPr>
        <w:pStyle w:val="Text1"/>
        <w:rPr>
          <w:rFonts w:cs="Arial Unicode MS"/>
          <w:noProof/>
          <w:szCs w:val="20"/>
        </w:rPr>
      </w:pPr>
      <w:r w:rsidRPr="00D36797">
        <w:rPr>
          <w:noProof/>
        </w:rPr>
        <w:t>Angiv, om der allerede er foretaget en efterfølgende evaluering af en lignende ordning (hvor det er relevant og med en henvisning og et link til relevante websteder).</w:t>
      </w:r>
    </w:p>
    <w:p w14:paraId="110549D9" w14:textId="77777777" w:rsidR="003E643D" w:rsidRPr="00D36797" w:rsidRDefault="003E643D" w:rsidP="003E643D">
      <w:pPr>
        <w:tabs>
          <w:tab w:val="left" w:leader="dot" w:pos="9072"/>
        </w:tabs>
        <w:spacing w:after="240"/>
        <w:ind w:left="567"/>
        <w:rPr>
          <w:noProof/>
          <w:szCs w:val="20"/>
        </w:rPr>
      </w:pPr>
      <w:r w:rsidRPr="00D36797">
        <w:rPr>
          <w:noProof/>
        </w:rPr>
        <w:tab/>
      </w:r>
    </w:p>
    <w:p w14:paraId="12EEC734" w14:textId="77777777" w:rsidR="003E643D" w:rsidRPr="00D36797" w:rsidRDefault="005C0719" w:rsidP="003E643D">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 xml:space="preserve"> Ordninger, der er underlagt evaluering i henhold til artikel 1, stk. 2, litra a), i forordning (EU) nr. 651/2014 (den generelle gruppefritagelsesforordning), artikel 1, stk. 3, litra a), i forordning (EU) 2022/2472 (gruppefritagelsesforordningen for landbrug) eller artikel 1, stk. 7, litra a), i forordning (EU) 2022/2473 (gruppefritagelsesforordningen for fiskeri):</w:t>
      </w:r>
    </w:p>
    <w:p w14:paraId="6D5CC04C" w14:textId="77777777" w:rsidR="003E643D" w:rsidRPr="00D36797" w:rsidRDefault="003E643D" w:rsidP="003E643D">
      <w:pPr>
        <w:pStyle w:val="Text1"/>
        <w:rPr>
          <w:noProof/>
        </w:rPr>
      </w:pPr>
      <w:r w:rsidRPr="00D36797">
        <w:rPr>
          <w:noProof/>
        </w:rPr>
        <w:t>Anfør ordningens støttenummer (SA-nummer): ….</w:t>
      </w:r>
    </w:p>
    <w:p w14:paraId="1A4A1C79" w14:textId="77777777" w:rsidR="003E643D" w:rsidRPr="00D36797" w:rsidRDefault="003E643D" w:rsidP="003E643D">
      <w:pPr>
        <w:pStyle w:val="Text1"/>
        <w:rPr>
          <w:noProof/>
          <w:color w:val="000000"/>
          <w:szCs w:val="20"/>
        </w:rPr>
      </w:pPr>
      <w:r w:rsidRPr="00D36797">
        <w:rPr>
          <w:noProof/>
        </w:rPr>
        <w:t>og udfyld det supplerende informationsskema for anmeldelse af en evalueringsplan i bilag 1, del III.8</w:t>
      </w:r>
      <w:r w:rsidRPr="00D36797">
        <w:rPr>
          <w:rStyle w:val="FootnoteReference"/>
          <w:noProof/>
        </w:rPr>
        <w:footnoteReference w:id="21"/>
      </w:r>
      <w:r w:rsidRPr="00D36797">
        <w:rPr>
          <w:noProof/>
        </w:rPr>
        <w:t>.</w:t>
      </w:r>
    </w:p>
    <w:p w14:paraId="283300FC" w14:textId="77777777" w:rsidR="003E643D" w:rsidRPr="00D36797" w:rsidRDefault="003E643D" w:rsidP="003E643D">
      <w:pPr>
        <w:pStyle w:val="ManualHeading1"/>
        <w:rPr>
          <w:noProof/>
        </w:rPr>
      </w:pPr>
      <w:r w:rsidRPr="00CE2030">
        <w:rPr>
          <w:noProof/>
        </w:rPr>
        <w:lastRenderedPageBreak/>
        <w:t>9.</w:t>
      </w:r>
      <w:r w:rsidRPr="00CE2030">
        <w:rPr>
          <w:noProof/>
        </w:rPr>
        <w:tab/>
      </w:r>
      <w:r w:rsidRPr="00D36797">
        <w:rPr>
          <w:noProof/>
        </w:rPr>
        <w:t>Rapportering og overvågning</w:t>
      </w:r>
    </w:p>
    <w:p w14:paraId="47B991C6" w14:textId="77777777" w:rsidR="003E643D" w:rsidRPr="00D36797" w:rsidRDefault="003E643D" w:rsidP="003E643D">
      <w:pPr>
        <w:rPr>
          <w:noProof/>
          <w:szCs w:val="28"/>
        </w:rPr>
      </w:pPr>
      <w:r w:rsidRPr="00D36797">
        <w:rPr>
          <w:noProof/>
        </w:rPr>
        <w:t>For at gøre det muligt for Kommissionen at overvåge støtteordningen og den individuelle støtte, forpligter den anmeldende medlemsstat sig til:</w:t>
      </w:r>
    </w:p>
    <w:p w14:paraId="351A24AF" w14:textId="77777777" w:rsidR="003E643D" w:rsidRPr="00D36797" w:rsidRDefault="005C0719" w:rsidP="003E643D">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3E643D" w:rsidRPr="00D36797">
            <w:rPr>
              <w:rFonts w:ascii="MS Gothic" w:eastAsia="MS Gothic" w:hAnsi="MS Gothic" w:hint="eastAsia"/>
              <w:bCs/>
              <w:noProof/>
              <w:color w:val="000000"/>
              <w:szCs w:val="20"/>
            </w:rPr>
            <w:t>☐</w:t>
          </w:r>
        </w:sdtContent>
      </w:sdt>
      <w:r w:rsidR="003E643D" w:rsidRPr="00D36797">
        <w:rPr>
          <w:noProof/>
          <w:color w:val="000000"/>
        </w:rPr>
        <w:tab/>
        <w:t xml:space="preserve">At indsende årlige rapporter til Kommissionen som fastsat i artikel 26 i Rådets forordning </w:t>
      </w:r>
      <w:r w:rsidR="003E643D" w:rsidRPr="00D36797">
        <w:rPr>
          <w:noProof/>
        </w:rPr>
        <w:t>(EU) 2015/1589</w:t>
      </w:r>
      <w:r w:rsidR="003E643D" w:rsidRPr="00D36797">
        <w:rPr>
          <w:rStyle w:val="FootnoteReference"/>
          <w:noProof/>
        </w:rPr>
        <w:footnoteReference w:id="22"/>
      </w:r>
      <w:r w:rsidR="003E643D" w:rsidRPr="00D36797">
        <w:rPr>
          <w:noProof/>
          <w:color w:val="000000"/>
        </w:rPr>
        <w:t>.</w:t>
      </w:r>
    </w:p>
    <w:p w14:paraId="46FE198D" w14:textId="77777777" w:rsidR="003E643D" w:rsidRPr="00D36797" w:rsidRDefault="005C0719" w:rsidP="003E643D">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color w:val="000000"/>
              <w:szCs w:val="20"/>
            </w:rPr>
            <w:t>☐</w:t>
          </w:r>
        </w:sdtContent>
      </w:sdt>
      <w:r w:rsidR="003E643D" w:rsidRPr="00D36797">
        <w:rPr>
          <w:noProof/>
        </w:rPr>
        <w:tab/>
        <w:t>I mindst 10 år fra datoen for ydelse af støtten (individuel støtte og støtte ydet i henhold til ordningen) at opbevare udførlige fortegnelser med de oplysninger og bilag, der er nødvendige for at kunne fastslå, at alle betingelser for forenelighed er opfyldt, og efter skriftlig anmodning stille dem til rådighed for Kommissionen inden for 20 arbejdsdage eller eventuelt en længere frist, der er fastsat i anmodningen.</w:t>
      </w:r>
    </w:p>
    <w:p w14:paraId="1D27171B" w14:textId="77777777" w:rsidR="003E643D" w:rsidRPr="00D36797" w:rsidRDefault="003E643D" w:rsidP="003E643D">
      <w:pPr>
        <w:spacing w:before="100" w:beforeAutospacing="1" w:after="100" w:afterAutospacing="1"/>
        <w:ind w:left="426" w:hanging="426"/>
        <w:rPr>
          <w:bCs/>
          <w:noProof/>
          <w:color w:val="000000"/>
          <w:szCs w:val="20"/>
        </w:rPr>
      </w:pPr>
      <w:r w:rsidRPr="00D36797">
        <w:rPr>
          <w:noProof/>
          <w:color w:val="000000"/>
        </w:rPr>
        <w:t>For skattemæssige støtteordninger:</w:t>
      </w:r>
    </w:p>
    <w:p w14:paraId="7FAE3B53" w14:textId="77777777" w:rsidR="003E643D" w:rsidRPr="00D36797" w:rsidRDefault="005C0719" w:rsidP="003E643D">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color w:val="000000"/>
              <w:szCs w:val="20"/>
            </w:rPr>
            <w:t>☐</w:t>
          </w:r>
        </w:sdtContent>
      </w:sdt>
      <w:r w:rsidR="003E643D" w:rsidRPr="00D36797">
        <w:rPr>
          <w:noProof/>
        </w:rPr>
        <w:tab/>
        <w:t>Hvis der er tale om ordninger, hvorunder der automatisk ydes skattemæssig støtte på grundlag af støttemodtagernes selvangivelser, og hvis der ikke er nogen forudgående kontrol af, at alle betingelserne for forenelighed er opfyldt for hver støttemodtager, forpligter medlemsstaten sig til at indføre en egnet kontrolmekanisme, hvormed den i det mindste efterfølgende og på grundlag af stikprøver regelmæssigt kontrollerer (f.eks. én gang pr. regnskabsår), at alle betingelserne for forenelighed er opfyldt, og til at pålægge sanktioner i tilfælde af svig.</w:t>
      </w:r>
      <w:r w:rsidR="003E643D" w:rsidRPr="00D36797">
        <w:rPr>
          <w:noProof/>
          <w:color w:val="000000"/>
        </w:rPr>
        <w:t xml:space="preserve"> For at gøre det muligt for Kommissionen at overvåge skattemæssige støtteordninger, forpligter den anmeldende medlemsstat sig til i mindst 10 år fra datoen for kontrollerne at opbevare udførlige fortegnelser over kontrollerne og efter skriftlig anmodning stille dem til rådighed for Kommissionen inden for 20 arbejdsdage eller eventuelt en i anmodningen fastsat længere frist.</w:t>
      </w:r>
    </w:p>
    <w:p w14:paraId="5A26DB28" w14:textId="77777777" w:rsidR="003E643D" w:rsidRPr="00D36797" w:rsidRDefault="003E643D" w:rsidP="003E643D">
      <w:pPr>
        <w:pStyle w:val="ManualHeading1"/>
        <w:rPr>
          <w:noProof/>
        </w:rPr>
      </w:pPr>
      <w:bookmarkStart w:id="4" w:name="_Toc374366950"/>
      <w:r w:rsidRPr="00CE2030">
        <w:rPr>
          <w:noProof/>
        </w:rPr>
        <w:t>10.</w:t>
      </w:r>
      <w:r w:rsidRPr="00CE2030">
        <w:rPr>
          <w:noProof/>
        </w:rPr>
        <w:tab/>
      </w:r>
      <w:r w:rsidRPr="00D36797">
        <w:rPr>
          <w:noProof/>
        </w:rPr>
        <w:t>Fortrolighed</w:t>
      </w:r>
      <w:bookmarkEnd w:id="4"/>
    </w:p>
    <w:p w14:paraId="1FB27F0D" w14:textId="77777777" w:rsidR="003E643D" w:rsidRPr="00D36797" w:rsidRDefault="003E643D" w:rsidP="003E643D">
      <w:pPr>
        <w:spacing w:before="240"/>
        <w:rPr>
          <w:noProof/>
          <w:szCs w:val="20"/>
        </w:rPr>
      </w:pPr>
      <w:r w:rsidRPr="00D36797">
        <w:rPr>
          <w:noProof/>
        </w:rPr>
        <w:t>Indeholder anmeldelsen fortrolige oplysninger</w:t>
      </w:r>
      <w:r w:rsidRPr="00D36797">
        <w:rPr>
          <w:rStyle w:val="FootnoteReference"/>
          <w:noProof/>
        </w:rPr>
        <w:footnoteReference w:id="23"/>
      </w:r>
      <w:r w:rsidRPr="00D36797">
        <w:rPr>
          <w:noProof/>
        </w:rPr>
        <w:t>, der ikke må videregives til tredjemand?</w:t>
      </w:r>
    </w:p>
    <w:p w14:paraId="1DC0D052" w14:textId="77777777" w:rsidR="003E643D" w:rsidRPr="00D36797" w:rsidRDefault="005C0719" w:rsidP="003E643D">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ab/>
        <w:t>Ja. Angiv, hvilke dele af formularen der er fortrolige, og giv en begrundelse for, at de skal behandles fortroligt.</w:t>
      </w:r>
    </w:p>
    <w:p w14:paraId="09048EEB" w14:textId="77777777" w:rsidR="003E643D" w:rsidRPr="00D36797" w:rsidRDefault="003E643D" w:rsidP="003E643D">
      <w:pPr>
        <w:tabs>
          <w:tab w:val="left" w:leader="dot" w:pos="9072"/>
        </w:tabs>
        <w:rPr>
          <w:noProof/>
          <w:szCs w:val="20"/>
        </w:rPr>
      </w:pPr>
      <w:r w:rsidRPr="00D36797">
        <w:rPr>
          <w:noProof/>
        </w:rPr>
        <w:tab/>
      </w:r>
    </w:p>
    <w:p w14:paraId="0EEB7888" w14:textId="77777777" w:rsidR="003E643D" w:rsidRPr="00D36797" w:rsidRDefault="005C0719" w:rsidP="003E643D">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szCs w:val="20"/>
            </w:rPr>
            <w:t>☐</w:t>
          </w:r>
        </w:sdtContent>
      </w:sdt>
      <w:r w:rsidR="003E643D" w:rsidRPr="00D36797">
        <w:rPr>
          <w:noProof/>
        </w:rPr>
        <w:tab/>
        <w:t>Nej</w:t>
      </w:r>
    </w:p>
    <w:p w14:paraId="7A7BC4DB" w14:textId="77777777" w:rsidR="003E643D" w:rsidRPr="00D36797" w:rsidRDefault="003E643D" w:rsidP="003E643D">
      <w:pPr>
        <w:pStyle w:val="ManualHeading1"/>
        <w:rPr>
          <w:noProof/>
        </w:rPr>
      </w:pPr>
      <w:bookmarkStart w:id="5" w:name="_Toc374366956"/>
      <w:r w:rsidRPr="00CE2030">
        <w:rPr>
          <w:noProof/>
        </w:rPr>
        <w:lastRenderedPageBreak/>
        <w:t>11.</w:t>
      </w:r>
      <w:r w:rsidRPr="00CE2030">
        <w:rPr>
          <w:noProof/>
        </w:rPr>
        <w:tab/>
      </w:r>
      <w:r w:rsidRPr="00D36797">
        <w:rPr>
          <w:noProof/>
        </w:rPr>
        <w:t>Andre oplysninger</w:t>
      </w:r>
      <w:bookmarkEnd w:id="5"/>
    </w:p>
    <w:p w14:paraId="793C0263" w14:textId="77777777" w:rsidR="003E643D" w:rsidRPr="00D36797" w:rsidRDefault="003E643D" w:rsidP="003E643D">
      <w:pPr>
        <w:keepNext/>
        <w:rPr>
          <w:noProof/>
          <w:szCs w:val="20"/>
        </w:rPr>
      </w:pPr>
      <w:r w:rsidRPr="00D36797">
        <w:rPr>
          <w:noProof/>
        </w:rPr>
        <w:t>Giv eventuelle andre oplysninger, der er relevante for vurderingen af støtten.</w:t>
      </w:r>
    </w:p>
    <w:p w14:paraId="0E34817C" w14:textId="77777777" w:rsidR="003E643D" w:rsidRPr="00D36797" w:rsidRDefault="003E643D" w:rsidP="003E643D">
      <w:pPr>
        <w:tabs>
          <w:tab w:val="left" w:leader="dot" w:pos="9072"/>
        </w:tabs>
        <w:rPr>
          <w:noProof/>
          <w:szCs w:val="20"/>
        </w:rPr>
      </w:pPr>
      <w:r w:rsidRPr="00D36797">
        <w:rPr>
          <w:noProof/>
        </w:rPr>
        <w:tab/>
      </w:r>
    </w:p>
    <w:p w14:paraId="0F582CB8" w14:textId="77777777" w:rsidR="003E643D" w:rsidRPr="00D36797" w:rsidRDefault="003E643D" w:rsidP="003E643D">
      <w:pPr>
        <w:pStyle w:val="ManualHeading1"/>
        <w:rPr>
          <w:noProof/>
        </w:rPr>
      </w:pPr>
      <w:bookmarkStart w:id="6" w:name="_Toc374366957"/>
      <w:r w:rsidRPr="00CE2030">
        <w:rPr>
          <w:noProof/>
        </w:rPr>
        <w:t>12.</w:t>
      </w:r>
      <w:r w:rsidRPr="00CE2030">
        <w:rPr>
          <w:noProof/>
        </w:rPr>
        <w:tab/>
      </w:r>
      <w:r w:rsidRPr="00D36797">
        <w:rPr>
          <w:noProof/>
        </w:rPr>
        <w:t>Bilag</w:t>
      </w:r>
      <w:bookmarkEnd w:id="6"/>
    </w:p>
    <w:p w14:paraId="44B84AF0" w14:textId="77777777" w:rsidR="003E643D" w:rsidRPr="00D36797" w:rsidRDefault="003E643D" w:rsidP="003E643D">
      <w:pPr>
        <w:rPr>
          <w:noProof/>
          <w:szCs w:val="20"/>
        </w:rPr>
      </w:pPr>
      <w:r w:rsidRPr="00D36797">
        <w:rPr>
          <w:noProof/>
        </w:rPr>
        <w:t>Anfør alle dokumenter, der er knyttet til anmeldelsen, og vedlæg dem i papirversion eller angiv internetadresser, der giver adgang til de pågældende dokumenter.</w:t>
      </w:r>
    </w:p>
    <w:p w14:paraId="6D1FA696" w14:textId="77777777" w:rsidR="003E643D" w:rsidRPr="00D36797" w:rsidRDefault="003E643D" w:rsidP="003E643D">
      <w:pPr>
        <w:tabs>
          <w:tab w:val="left" w:leader="dot" w:pos="9072"/>
        </w:tabs>
        <w:rPr>
          <w:noProof/>
          <w:szCs w:val="20"/>
        </w:rPr>
      </w:pPr>
      <w:r w:rsidRPr="00D36797">
        <w:rPr>
          <w:noProof/>
        </w:rPr>
        <w:tab/>
      </w:r>
    </w:p>
    <w:p w14:paraId="7246BAAE" w14:textId="77777777" w:rsidR="003E643D" w:rsidRPr="00D36797" w:rsidRDefault="003E643D" w:rsidP="003E643D">
      <w:pPr>
        <w:pStyle w:val="ManualHeading1"/>
        <w:rPr>
          <w:noProof/>
        </w:rPr>
      </w:pPr>
      <w:bookmarkStart w:id="7" w:name="_Toc374366958"/>
      <w:r w:rsidRPr="00CE2030">
        <w:rPr>
          <w:noProof/>
        </w:rPr>
        <w:t>13.</w:t>
      </w:r>
      <w:r w:rsidRPr="00CE2030">
        <w:rPr>
          <w:noProof/>
        </w:rPr>
        <w:tab/>
      </w:r>
      <w:r w:rsidRPr="00D36797">
        <w:rPr>
          <w:noProof/>
        </w:rPr>
        <w:t>Erklæring</w:t>
      </w:r>
      <w:bookmarkEnd w:id="7"/>
    </w:p>
    <w:p w14:paraId="1E749E86" w14:textId="77777777" w:rsidR="003E643D" w:rsidRPr="00D36797" w:rsidRDefault="003E643D" w:rsidP="003E643D">
      <w:pPr>
        <w:pStyle w:val="Text1"/>
        <w:rPr>
          <w:noProof/>
        </w:rPr>
      </w:pPr>
      <w:r w:rsidRPr="00D36797">
        <w:rPr>
          <w:noProof/>
        </w:rPr>
        <w:t>Jeg erklærer herved, at oplysningerne i denne formular, bilagene hertil samt vedlagte dokumenter er korrekte og fuldstændige.</w:t>
      </w:r>
    </w:p>
    <w:p w14:paraId="7B455F08" w14:textId="77777777" w:rsidR="003E643D" w:rsidRPr="00D36797" w:rsidRDefault="003E643D" w:rsidP="003E643D">
      <w:pPr>
        <w:tabs>
          <w:tab w:val="left" w:leader="dot" w:pos="9072"/>
        </w:tabs>
        <w:ind w:left="992"/>
        <w:rPr>
          <w:rFonts w:eastAsia="Times New Roman"/>
          <w:noProof/>
          <w:color w:val="000000"/>
          <w:szCs w:val="24"/>
        </w:rPr>
      </w:pPr>
      <w:r w:rsidRPr="00D36797">
        <w:rPr>
          <w:noProof/>
        </w:rPr>
        <w:t xml:space="preserve">Dato og sted: </w:t>
      </w:r>
      <w:r w:rsidRPr="00D36797">
        <w:rPr>
          <w:noProof/>
          <w:color w:val="000000"/>
        </w:rPr>
        <w:tab/>
      </w:r>
    </w:p>
    <w:p w14:paraId="50F7F627" w14:textId="77777777" w:rsidR="003E643D" w:rsidRPr="00D36797" w:rsidRDefault="003E643D" w:rsidP="003E643D">
      <w:pPr>
        <w:tabs>
          <w:tab w:val="left" w:leader="dot" w:pos="9072"/>
        </w:tabs>
        <w:ind w:left="992"/>
        <w:rPr>
          <w:rFonts w:eastAsia="Times New Roman"/>
          <w:noProof/>
          <w:color w:val="000000"/>
          <w:szCs w:val="24"/>
        </w:rPr>
      </w:pPr>
      <w:r w:rsidRPr="00D36797">
        <w:rPr>
          <w:noProof/>
        </w:rPr>
        <w:t>Underskrift:</w:t>
      </w:r>
      <w:r w:rsidRPr="00D36797">
        <w:rPr>
          <w:noProof/>
          <w:color w:val="000000"/>
        </w:rPr>
        <w:tab/>
      </w:r>
    </w:p>
    <w:p w14:paraId="7AD621E7" w14:textId="77777777" w:rsidR="003E643D" w:rsidRPr="00D36797" w:rsidRDefault="003E643D" w:rsidP="003E643D">
      <w:pPr>
        <w:tabs>
          <w:tab w:val="left" w:leader="dot" w:pos="9072"/>
        </w:tabs>
        <w:ind w:left="992"/>
        <w:rPr>
          <w:rFonts w:eastAsia="Times New Roman"/>
          <w:noProof/>
          <w:color w:val="000000"/>
          <w:szCs w:val="24"/>
        </w:rPr>
      </w:pPr>
      <w:r w:rsidRPr="00D36797">
        <w:rPr>
          <w:noProof/>
        </w:rPr>
        <w:t>Underskriverens navn og stilling</w:t>
      </w:r>
      <w:r>
        <w:rPr>
          <w:noProof/>
        </w:rPr>
        <w:t>:</w:t>
      </w:r>
      <w:r w:rsidRPr="00D36797">
        <w:rPr>
          <w:noProof/>
          <w:color w:val="000000"/>
        </w:rPr>
        <w:tab/>
      </w:r>
    </w:p>
    <w:p w14:paraId="5FE1AA3B" w14:textId="77777777" w:rsidR="003E643D" w:rsidRPr="00D36797" w:rsidRDefault="003E643D" w:rsidP="003E643D">
      <w:pPr>
        <w:pStyle w:val="ManualHeading1"/>
        <w:rPr>
          <w:noProof/>
        </w:rPr>
      </w:pPr>
      <w:r w:rsidRPr="00CE2030">
        <w:rPr>
          <w:noProof/>
        </w:rPr>
        <w:t>14.</w:t>
      </w:r>
      <w:r w:rsidRPr="00CE2030">
        <w:rPr>
          <w:noProof/>
        </w:rPr>
        <w:tab/>
      </w:r>
      <w:r w:rsidRPr="00D36797">
        <w:rPr>
          <w:noProof/>
        </w:rPr>
        <w:t>Supplerende informationsskema</w:t>
      </w:r>
    </w:p>
    <w:p w14:paraId="6F4C8FE5" w14:textId="77777777" w:rsidR="003E643D" w:rsidRPr="00D36797" w:rsidRDefault="003E643D" w:rsidP="003E643D">
      <w:pPr>
        <w:pStyle w:val="ManualNumPar1"/>
        <w:rPr>
          <w:noProof/>
        </w:rPr>
      </w:pPr>
      <w:r w:rsidRPr="00CE2030">
        <w:rPr>
          <w:noProof/>
        </w:rPr>
        <w:t>1.</w:t>
      </w:r>
      <w:r w:rsidRPr="00CE2030">
        <w:rPr>
          <w:noProof/>
        </w:rPr>
        <w:tab/>
      </w:r>
      <w:r w:rsidRPr="00D36797">
        <w:rPr>
          <w:noProof/>
        </w:rPr>
        <w:t>Angiv, hvilket relevant supplerende informationsskema, der skal udfyldes på baggrund af oplysningerne i den generelle anmeldelsesformular:</w:t>
      </w:r>
    </w:p>
    <w:p w14:paraId="673924B2" w14:textId="77777777" w:rsidR="003E643D" w:rsidRPr="00D36797" w:rsidRDefault="003E643D" w:rsidP="003E643D">
      <w:pPr>
        <w:pStyle w:val="Point1"/>
        <w:rPr>
          <w:noProof/>
        </w:rPr>
      </w:pPr>
      <w:r w:rsidRPr="00CE2030">
        <w:rPr>
          <w:noProof/>
        </w:rPr>
        <w:t>(a)</w:t>
      </w:r>
      <w:r w:rsidRPr="00CE2030">
        <w:rPr>
          <w:noProof/>
        </w:rPr>
        <w:tab/>
      </w:r>
      <w:r w:rsidRPr="00D36797">
        <w:rPr>
          <w:noProof/>
        </w:rPr>
        <w:t>supplerende informationsskema om regionalstøtte</w:t>
      </w:r>
    </w:p>
    <w:p w14:paraId="1641BF12" w14:textId="77777777" w:rsidR="003E643D" w:rsidRPr="00D36797" w:rsidRDefault="005C0719" w:rsidP="003E643D">
      <w:pPr>
        <w:pStyle w:val="Tiret2"/>
        <w:rPr>
          <w:noProof/>
        </w:rPr>
      </w:pPr>
      <w:sdt>
        <w:sdtPr>
          <w:rPr>
            <w:noProof/>
          </w:rPr>
          <w:id w:val="95151309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investeringsstøtte</w:t>
      </w:r>
    </w:p>
    <w:p w14:paraId="734BD96C" w14:textId="77777777" w:rsidR="003E643D" w:rsidRPr="00D36797" w:rsidRDefault="005C0719" w:rsidP="003E643D">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driftsstøtte </w:t>
      </w:r>
    </w:p>
    <w:p w14:paraId="3FE0F3CE" w14:textId="77777777" w:rsidR="003E643D" w:rsidRPr="00D36797" w:rsidRDefault="005C0719" w:rsidP="003E643D">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individuel støtte</w:t>
      </w:r>
    </w:p>
    <w:p w14:paraId="33F5EB25" w14:textId="77777777" w:rsidR="003E643D" w:rsidRPr="00D36797" w:rsidRDefault="003E643D" w:rsidP="003E643D">
      <w:pPr>
        <w:pStyle w:val="Point1"/>
        <w:rPr>
          <w:b/>
          <w:bCs/>
          <w:noProof/>
        </w:rPr>
      </w:pPr>
      <w:r w:rsidRPr="00CE2030">
        <w:rPr>
          <w:noProof/>
        </w:rPr>
        <w:t>(b)</w:t>
      </w:r>
      <w:r w:rsidRPr="00CE2030">
        <w:rPr>
          <w:noProof/>
        </w:rPr>
        <w:tab/>
      </w:r>
      <w:sdt>
        <w:sdtPr>
          <w:rPr>
            <w:noProof/>
          </w:rPr>
          <w:id w:val="-232627474"/>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supplerende informationsskema om støtte til forskning, udvikling og innovation</w:t>
      </w:r>
    </w:p>
    <w:p w14:paraId="7C4AC4F4" w14:textId="77777777" w:rsidR="003E643D" w:rsidRPr="00D36797" w:rsidRDefault="003E643D" w:rsidP="003E643D">
      <w:pPr>
        <w:pStyle w:val="Point1"/>
        <w:rPr>
          <w:noProof/>
          <w:szCs w:val="20"/>
        </w:rPr>
      </w:pPr>
      <w:r w:rsidRPr="00CE2030">
        <w:rPr>
          <w:noProof/>
        </w:rPr>
        <w:t>(c)</w:t>
      </w:r>
      <w:r w:rsidRPr="00CE2030">
        <w:rPr>
          <w:noProof/>
        </w:rPr>
        <w:tab/>
      </w:r>
      <w:r w:rsidRPr="00D36797">
        <w:rPr>
          <w:noProof/>
        </w:rPr>
        <w:t>supplerende informationsskema om støtte til redning og omstrukturering af kriseramte virksomheder</w:t>
      </w:r>
    </w:p>
    <w:p w14:paraId="5B72AEAA" w14:textId="77777777" w:rsidR="003E643D" w:rsidRPr="00D36797" w:rsidRDefault="005C0719" w:rsidP="003E643D">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redningsstøtte</w:t>
      </w:r>
    </w:p>
    <w:p w14:paraId="59A38A7F" w14:textId="77777777" w:rsidR="003E643D" w:rsidRPr="00D36797" w:rsidRDefault="005C0719" w:rsidP="003E643D">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omstruktureringsstøtte </w:t>
      </w:r>
    </w:p>
    <w:p w14:paraId="720502B3" w14:textId="77777777" w:rsidR="003E643D" w:rsidRPr="00D36797" w:rsidRDefault="005C0719" w:rsidP="003E643D">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støtteordninger</w:t>
      </w:r>
    </w:p>
    <w:p w14:paraId="454581B1" w14:textId="77777777" w:rsidR="003E643D" w:rsidRPr="00D36797" w:rsidRDefault="003E643D" w:rsidP="003E643D">
      <w:pPr>
        <w:pStyle w:val="Point1"/>
        <w:rPr>
          <w:noProof/>
          <w:szCs w:val="20"/>
        </w:rPr>
      </w:pPr>
      <w:r w:rsidRPr="00CE2030">
        <w:rPr>
          <w:noProof/>
        </w:rPr>
        <w:t>(d)</w:t>
      </w:r>
      <w:r w:rsidRPr="00CE2030">
        <w:rPr>
          <w:noProof/>
        </w:rPr>
        <w:tab/>
      </w:r>
      <w:sdt>
        <w:sdtPr>
          <w:rPr>
            <w:noProof/>
            <w:szCs w:val="20"/>
          </w:rPr>
          <w:id w:val="1970320613"/>
          <w14:checkbox>
            <w14:checked w14:val="0"/>
            <w14:checkedState w14:val="2612" w14:font="MS Gothic"/>
            <w14:uncheckedState w14:val="2610" w14:font="MS Gothic"/>
          </w14:checkbox>
        </w:sdtPr>
        <w:sdtEndPr/>
        <w:sdtContent>
          <w:r w:rsidRPr="00D36797">
            <w:rPr>
              <w:rFonts w:ascii="MS Gothic" w:eastAsia="MS Gothic" w:hAnsi="MS Gothic" w:hint="eastAsia"/>
              <w:noProof/>
              <w:szCs w:val="20"/>
            </w:rPr>
            <w:t>☐</w:t>
          </w:r>
        </w:sdtContent>
      </w:sdt>
      <w:r w:rsidRPr="00D36797">
        <w:rPr>
          <w:b/>
          <w:noProof/>
        </w:rPr>
        <w:t xml:space="preserve"> </w:t>
      </w:r>
      <w:r w:rsidRPr="00D36797">
        <w:rPr>
          <w:noProof/>
        </w:rPr>
        <w:t>supplerende informationsskema om støtte til audiovisuelle produktioner</w:t>
      </w:r>
    </w:p>
    <w:p w14:paraId="168D3619" w14:textId="77777777" w:rsidR="003E643D" w:rsidRPr="00D36797" w:rsidRDefault="003E643D" w:rsidP="003E643D">
      <w:pPr>
        <w:pStyle w:val="Point1"/>
        <w:rPr>
          <w:noProof/>
          <w:szCs w:val="20"/>
        </w:rPr>
      </w:pPr>
      <w:r w:rsidRPr="00CE2030">
        <w:rPr>
          <w:noProof/>
        </w:rPr>
        <w:t>(e)</w:t>
      </w:r>
      <w:r w:rsidRPr="00CE2030">
        <w:rPr>
          <w:noProof/>
        </w:rPr>
        <w:tab/>
      </w:r>
      <w:r w:rsidRPr="00D36797">
        <w:rPr>
          <w:noProof/>
        </w:rPr>
        <w:t>supplerende informationsskema om bredbåndsstøtte</w:t>
      </w:r>
    </w:p>
    <w:p w14:paraId="42612BE8" w14:textId="77777777" w:rsidR="003E643D" w:rsidRPr="00D36797" w:rsidRDefault="005C0719" w:rsidP="003E643D">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foranstaltninger til udbredelse af tjenester</w:t>
      </w:r>
    </w:p>
    <w:p w14:paraId="24DE406B" w14:textId="77777777" w:rsidR="003E643D" w:rsidRPr="00D36797" w:rsidRDefault="005C0719" w:rsidP="003E643D">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etablering af bredbåndsnet</w:t>
      </w:r>
    </w:p>
    <w:p w14:paraId="7D5A1A3D" w14:textId="77777777" w:rsidR="003E643D" w:rsidRPr="00D36797" w:rsidRDefault="003E643D" w:rsidP="003E643D">
      <w:pPr>
        <w:pStyle w:val="Point1"/>
        <w:rPr>
          <w:noProof/>
          <w:szCs w:val="20"/>
        </w:rPr>
      </w:pPr>
      <w:r w:rsidRPr="00CE2030">
        <w:rPr>
          <w:noProof/>
        </w:rPr>
        <w:t>(f)</w:t>
      </w:r>
      <w:r w:rsidRPr="00CE2030">
        <w:rPr>
          <w:noProof/>
        </w:rPr>
        <w:tab/>
      </w:r>
      <w:r w:rsidRPr="00D36797">
        <w:rPr>
          <w:noProof/>
        </w:rPr>
        <w:t xml:space="preserve">supplerende informationsskema om statsstøtte til klima, miljøbeskyttelse og energi </w:t>
      </w:r>
    </w:p>
    <w:p w14:paraId="04ADA068" w14:textId="77777777" w:rsidR="003E643D" w:rsidRPr="00D36797" w:rsidRDefault="005C0719" w:rsidP="003E643D">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4.1 i CEEAG</w:t>
      </w:r>
    </w:p>
    <w:p w14:paraId="13EF6E35" w14:textId="77777777" w:rsidR="003E643D" w:rsidRPr="00D36797" w:rsidRDefault="005C0719" w:rsidP="003E643D">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4.2 i CEEAG</w:t>
      </w:r>
    </w:p>
    <w:p w14:paraId="6363921C" w14:textId="77777777" w:rsidR="003E643D" w:rsidRPr="00D36797" w:rsidRDefault="005C0719" w:rsidP="003E643D">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4.3.1 i CEEAG</w:t>
      </w:r>
    </w:p>
    <w:p w14:paraId="7DE93879" w14:textId="77777777" w:rsidR="003E643D" w:rsidRPr="00D36797" w:rsidRDefault="005C0719" w:rsidP="003E643D">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4.4 i CEEAG</w:t>
      </w:r>
    </w:p>
    <w:p w14:paraId="77288745" w14:textId="77777777" w:rsidR="003E643D" w:rsidRPr="00D36797" w:rsidRDefault="005C0719" w:rsidP="003E643D">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4.5 i CEEAG</w:t>
      </w:r>
    </w:p>
    <w:p w14:paraId="68DA5215" w14:textId="77777777" w:rsidR="003E643D" w:rsidRPr="00D36797" w:rsidRDefault="005C0719" w:rsidP="003E643D">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4.6 i CEEAG</w:t>
      </w:r>
    </w:p>
    <w:p w14:paraId="1A8BDEC0" w14:textId="77777777" w:rsidR="003E643D" w:rsidRPr="00D36797" w:rsidRDefault="005C0719" w:rsidP="003E643D">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4.7.1 i CEEAG</w:t>
      </w:r>
    </w:p>
    <w:p w14:paraId="02ED2D8B" w14:textId="77777777" w:rsidR="003E643D" w:rsidRPr="00D36797" w:rsidRDefault="005C0719" w:rsidP="003E643D">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4.7.2 i CEEAG</w:t>
      </w:r>
    </w:p>
    <w:p w14:paraId="5FF8CD0A" w14:textId="77777777" w:rsidR="003E643D" w:rsidRPr="00D36797" w:rsidRDefault="005C0719" w:rsidP="003E643D">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4.8 i CEEAG</w:t>
      </w:r>
    </w:p>
    <w:p w14:paraId="66DEE488" w14:textId="77777777" w:rsidR="003E643D" w:rsidRPr="00D36797" w:rsidRDefault="005C0719" w:rsidP="003E643D">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4.9 i CEEAG</w:t>
      </w:r>
    </w:p>
    <w:p w14:paraId="0FF21578" w14:textId="77777777" w:rsidR="003E643D" w:rsidRPr="00D36797" w:rsidRDefault="005C0719" w:rsidP="003E643D">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4.10 i CEEAG</w:t>
      </w:r>
    </w:p>
    <w:p w14:paraId="552E4AD3" w14:textId="77777777" w:rsidR="003E643D" w:rsidRPr="00D36797" w:rsidRDefault="005C0719" w:rsidP="003E643D">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kapitel 4.11 i CEEAG</w:t>
      </w:r>
    </w:p>
    <w:p w14:paraId="6BF95D43" w14:textId="77777777" w:rsidR="003E643D" w:rsidRPr="00D36797" w:rsidRDefault="003E643D" w:rsidP="003E643D">
      <w:pPr>
        <w:pStyle w:val="Point1"/>
        <w:rPr>
          <w:noProof/>
          <w:szCs w:val="20"/>
        </w:rPr>
      </w:pPr>
      <w:r w:rsidRPr="00CE2030">
        <w:rPr>
          <w:noProof/>
        </w:rPr>
        <w:t>(g)</w:t>
      </w:r>
      <w:r w:rsidRPr="00CE2030">
        <w:rPr>
          <w:noProof/>
        </w:rPr>
        <w:tab/>
      </w:r>
      <w:sdt>
        <w:sdtPr>
          <w:rPr>
            <w:noProof/>
            <w:szCs w:val="20"/>
          </w:rPr>
          <w:id w:val="1517269830"/>
          <w14:checkbox>
            <w14:checked w14:val="0"/>
            <w14:checkedState w14:val="2612" w14:font="MS Gothic"/>
            <w14:uncheckedState w14:val="2610" w14:font="MS Gothic"/>
          </w14:checkbox>
        </w:sdtPr>
        <w:sdtEndPr/>
        <w:sdtContent>
          <w:r w:rsidRPr="00D36797">
            <w:rPr>
              <w:rFonts w:ascii="MS Gothic" w:eastAsia="MS Gothic" w:hAnsi="MS Gothic" w:hint="eastAsia"/>
              <w:noProof/>
              <w:szCs w:val="20"/>
            </w:rPr>
            <w:t>☐</w:t>
          </w:r>
        </w:sdtContent>
      </w:sdt>
      <w:r w:rsidRPr="00D36797">
        <w:rPr>
          <w:b/>
          <w:noProof/>
        </w:rPr>
        <w:t xml:space="preserve"> </w:t>
      </w:r>
      <w:r w:rsidRPr="00D36797">
        <w:rPr>
          <w:noProof/>
        </w:rPr>
        <w:t>supplerende informationsskema om støtte til risikofinansiering</w:t>
      </w:r>
    </w:p>
    <w:p w14:paraId="587BC0A9" w14:textId="77777777" w:rsidR="003E643D" w:rsidRPr="00D36797" w:rsidRDefault="003E643D" w:rsidP="003E643D">
      <w:pPr>
        <w:pStyle w:val="Point1"/>
        <w:rPr>
          <w:bCs/>
          <w:noProof/>
          <w:szCs w:val="20"/>
        </w:rPr>
      </w:pPr>
      <w:r w:rsidRPr="00CE2030">
        <w:rPr>
          <w:noProof/>
        </w:rPr>
        <w:t>(h)</w:t>
      </w:r>
      <w:r w:rsidRPr="00CE2030">
        <w:rPr>
          <w:noProof/>
        </w:rPr>
        <w:tab/>
      </w:r>
      <w:sdt>
        <w:sdtPr>
          <w:rPr>
            <w:noProof/>
            <w:szCs w:val="20"/>
          </w:rPr>
          <w:id w:val="-1082829242"/>
          <w14:checkbox>
            <w14:checked w14:val="0"/>
            <w14:checkedState w14:val="2612" w14:font="MS Gothic"/>
            <w14:uncheckedState w14:val="2610" w14:font="MS Gothic"/>
          </w14:checkbox>
        </w:sdtPr>
        <w:sdtEndPr/>
        <w:sdtContent>
          <w:r w:rsidRPr="00D36797">
            <w:rPr>
              <w:rFonts w:ascii="MS Gothic" w:eastAsia="MS Gothic" w:hAnsi="MS Gothic" w:hint="eastAsia"/>
              <w:noProof/>
              <w:szCs w:val="20"/>
            </w:rPr>
            <w:t>☐</w:t>
          </w:r>
        </w:sdtContent>
      </w:sdt>
      <w:r w:rsidRPr="00D36797">
        <w:rPr>
          <w:b/>
          <w:noProof/>
        </w:rPr>
        <w:t xml:space="preserve"> </w:t>
      </w:r>
      <w:r w:rsidRPr="00D36797">
        <w:rPr>
          <w:noProof/>
        </w:rPr>
        <w:t>supplerende informationsskema til anmeldelse af en evalueringsplan</w:t>
      </w:r>
    </w:p>
    <w:p w14:paraId="1E9AEDD6" w14:textId="77777777" w:rsidR="003E643D" w:rsidRPr="00D36797" w:rsidRDefault="003E643D" w:rsidP="003E643D">
      <w:pPr>
        <w:pStyle w:val="Point1"/>
        <w:rPr>
          <w:noProof/>
          <w:szCs w:val="20"/>
        </w:rPr>
      </w:pPr>
      <w:r w:rsidRPr="00CE2030">
        <w:rPr>
          <w:noProof/>
        </w:rPr>
        <w:t>(i)</w:t>
      </w:r>
      <w:r w:rsidRPr="00CE2030">
        <w:rPr>
          <w:noProof/>
        </w:rPr>
        <w:tab/>
      </w:r>
      <w:sdt>
        <w:sdtPr>
          <w:rPr>
            <w:noProof/>
            <w:szCs w:val="20"/>
          </w:rPr>
          <w:id w:val="-1481847417"/>
          <w14:checkbox>
            <w14:checked w14:val="0"/>
            <w14:checkedState w14:val="2612" w14:font="MS Gothic"/>
            <w14:uncheckedState w14:val="2610" w14:font="MS Gothic"/>
          </w14:checkbox>
        </w:sdtPr>
        <w:sdtEndPr/>
        <w:sdtContent>
          <w:r w:rsidRPr="00D36797">
            <w:rPr>
              <w:rFonts w:ascii="MS Gothic" w:eastAsia="MS Gothic" w:hAnsi="MS Gothic" w:hint="eastAsia"/>
              <w:noProof/>
              <w:szCs w:val="20"/>
            </w:rPr>
            <w:t>☐</w:t>
          </w:r>
        </w:sdtContent>
      </w:sdt>
      <w:r w:rsidRPr="00D36797">
        <w:rPr>
          <w:noProof/>
        </w:rPr>
        <w:t xml:space="preserve"> generelt informationsskema i forbindelse med retningslinjerne for statsstøtte i landbrugs- og skovbrugssektoren og i landdistrikter</w:t>
      </w:r>
    </w:p>
    <w:p w14:paraId="38A2E76F" w14:textId="77777777" w:rsidR="003E643D" w:rsidRPr="00D36797" w:rsidRDefault="005C0719" w:rsidP="003E643D">
      <w:pPr>
        <w:pStyle w:val="Tiret3"/>
        <w:rPr>
          <w:noProof/>
        </w:rPr>
      </w:pPr>
      <w:sdt>
        <w:sdtPr>
          <w:rPr>
            <w:noProof/>
          </w:rPr>
          <w:id w:val="1447808489"/>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supplerende informationsskema om støtte i landbrugs- og skovbrugssektoren og i landdistrikter</w:t>
      </w:r>
    </w:p>
    <w:p w14:paraId="5C956C1B" w14:textId="77777777" w:rsidR="003E643D" w:rsidRPr="00D36797" w:rsidRDefault="003E643D" w:rsidP="003E643D">
      <w:pPr>
        <w:pStyle w:val="Point1"/>
        <w:rPr>
          <w:noProof/>
          <w:szCs w:val="20"/>
        </w:rPr>
      </w:pPr>
      <w:r w:rsidRPr="00CE2030">
        <w:rPr>
          <w:noProof/>
        </w:rPr>
        <w:t>(j)</w:t>
      </w:r>
      <w:r w:rsidRPr="00CE2030">
        <w:rPr>
          <w:noProof/>
        </w:rPr>
        <w:tab/>
      </w:r>
      <w:r w:rsidRPr="00D36797">
        <w:rPr>
          <w:noProof/>
        </w:rPr>
        <w:t>supplerende informationsskema om støtte til transportsektoren:</w:t>
      </w:r>
    </w:p>
    <w:p w14:paraId="6B613F64" w14:textId="77777777" w:rsidR="003E643D" w:rsidRPr="00D36797" w:rsidRDefault="005C0719" w:rsidP="003E643D">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3E643D" w:rsidRPr="00D36797">
            <w:rPr>
              <w:rFonts w:ascii="MS Gothic" w:eastAsia="MS Gothic" w:hAnsi="MS Gothic" w:hint="eastAsia"/>
              <w:bCs/>
              <w:noProof/>
            </w:rPr>
            <w:t>☐</w:t>
          </w:r>
        </w:sdtContent>
      </w:sdt>
      <w:r w:rsidR="003E643D" w:rsidRPr="00D36797">
        <w:rPr>
          <w:noProof/>
        </w:rPr>
        <w:t xml:space="preserve"> investeringsstøtte til lufthavne</w:t>
      </w:r>
    </w:p>
    <w:p w14:paraId="0CC9DBA3" w14:textId="77777777" w:rsidR="003E643D" w:rsidRPr="00D36797" w:rsidRDefault="005C0719" w:rsidP="003E643D">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driftsstøtte til lufthavne</w:t>
      </w:r>
    </w:p>
    <w:p w14:paraId="36FBBCE1" w14:textId="77777777" w:rsidR="003E643D" w:rsidRPr="00D36797" w:rsidRDefault="005C0719" w:rsidP="003E643D">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etableringsstøtte til luftfartsselskaber</w:t>
      </w:r>
    </w:p>
    <w:p w14:paraId="7289D435" w14:textId="77777777" w:rsidR="003E643D" w:rsidRPr="00D36797" w:rsidRDefault="005C0719" w:rsidP="003E643D">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støtte af social karakter, jf. artikel 107, stk. 2, litra a), i traktaten</w:t>
      </w:r>
    </w:p>
    <w:p w14:paraId="2C9EF89B" w14:textId="77777777" w:rsidR="003E643D" w:rsidRPr="00D36797" w:rsidRDefault="005C0719" w:rsidP="003E643D">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noProof/>
        </w:rPr>
        <w:t xml:space="preserve"> støtte til søtransport</w:t>
      </w:r>
    </w:p>
    <w:p w14:paraId="69B415D1" w14:textId="77777777" w:rsidR="003E643D" w:rsidRPr="00D36797" w:rsidRDefault="003E643D" w:rsidP="003E643D">
      <w:pPr>
        <w:pStyle w:val="Point1"/>
        <w:rPr>
          <w:b/>
          <w:bCs/>
          <w:noProof/>
          <w:szCs w:val="20"/>
        </w:rPr>
      </w:pPr>
      <w:r w:rsidRPr="00CE2030">
        <w:rPr>
          <w:noProof/>
        </w:rPr>
        <w:t>(k)</w:t>
      </w:r>
      <w:r w:rsidRPr="00CE2030">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D36797">
            <w:rPr>
              <w:rFonts w:ascii="MS Gothic" w:eastAsia="MS Gothic" w:hAnsi="MS Gothic" w:hint="eastAsia"/>
              <w:noProof/>
              <w:szCs w:val="20"/>
            </w:rPr>
            <w:t>☐</w:t>
          </w:r>
        </w:sdtContent>
      </w:sdt>
      <w:r w:rsidRPr="00D36797">
        <w:rPr>
          <w:b/>
          <w:noProof/>
        </w:rPr>
        <w:t xml:space="preserve"> </w:t>
      </w:r>
      <w:r w:rsidRPr="00D36797">
        <w:rPr>
          <w:noProof/>
        </w:rPr>
        <w:t>generelt informationsskema i forbindelse med retningslinjerne for statsstøtte i fiskeri- og akvakultursektoren</w:t>
      </w:r>
    </w:p>
    <w:p w14:paraId="3CB5E604" w14:textId="77777777" w:rsidR="003E643D" w:rsidRPr="00D36797" w:rsidRDefault="005C0719" w:rsidP="003E643D">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3E643D" w:rsidRPr="00D36797">
            <w:rPr>
              <w:rFonts w:ascii="MS Gothic" w:eastAsia="MS Gothic" w:hAnsi="MS Gothic" w:hint="eastAsia"/>
              <w:noProof/>
            </w:rPr>
            <w:t>☐</w:t>
          </w:r>
        </w:sdtContent>
      </w:sdt>
      <w:r w:rsidR="003E643D" w:rsidRPr="00D36797">
        <w:rPr>
          <w:b/>
          <w:noProof/>
        </w:rPr>
        <w:t xml:space="preserve"> </w:t>
      </w:r>
      <w:r w:rsidR="003E643D" w:rsidRPr="00D36797">
        <w:rPr>
          <w:noProof/>
        </w:rPr>
        <w:t>supplerende informationsskema om støtte til fiskeri- og akvakultursektoren</w:t>
      </w:r>
    </w:p>
    <w:p w14:paraId="2946014B" w14:textId="77777777" w:rsidR="003E643D" w:rsidRPr="00D36797" w:rsidRDefault="003E643D" w:rsidP="003E643D">
      <w:pPr>
        <w:pStyle w:val="ManualNumPar1"/>
        <w:rPr>
          <w:noProof/>
        </w:rPr>
      </w:pPr>
      <w:r w:rsidRPr="00CE2030">
        <w:rPr>
          <w:noProof/>
        </w:rPr>
        <w:t>2.</w:t>
      </w:r>
      <w:r w:rsidRPr="00CE2030">
        <w:rPr>
          <w:noProof/>
        </w:rPr>
        <w:tab/>
      </w:r>
      <w:r w:rsidRPr="00D36797">
        <w:rPr>
          <w:noProof/>
        </w:rPr>
        <w:t>For støtte, som ikke er omfattet af noget supplerende informationsskema, vælges den relevante bestemmelse i traktaten, retningslinjerne eller en anden tekst, der er gældende for statsstøtte:</w:t>
      </w:r>
    </w:p>
    <w:p w14:paraId="7DAC6BEA" w14:textId="77777777" w:rsidR="003E643D" w:rsidRPr="00D36797" w:rsidRDefault="003E643D" w:rsidP="003E643D">
      <w:pPr>
        <w:pStyle w:val="Point1"/>
        <w:rPr>
          <w:noProof/>
        </w:rPr>
      </w:pPr>
      <w:r w:rsidRPr="00CE2030">
        <w:rPr>
          <w:noProof/>
        </w:rPr>
        <w:t>(a)</w:t>
      </w:r>
      <w:r w:rsidRPr="00CE2030">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kortfristet eksportkredit</w:t>
      </w:r>
      <w:r w:rsidRPr="00D36797">
        <w:rPr>
          <w:rStyle w:val="FootnoteReference"/>
          <w:noProof/>
        </w:rPr>
        <w:footnoteReference w:id="24"/>
      </w:r>
    </w:p>
    <w:p w14:paraId="5AB4EFC2" w14:textId="77777777" w:rsidR="003E643D" w:rsidRPr="00D36797" w:rsidRDefault="003E643D" w:rsidP="003E643D">
      <w:pPr>
        <w:pStyle w:val="Point1"/>
        <w:rPr>
          <w:noProof/>
        </w:rPr>
      </w:pPr>
      <w:r w:rsidRPr="00CE2030">
        <w:rPr>
          <w:noProof/>
        </w:rPr>
        <w:t>(b)</w:t>
      </w:r>
      <w:r w:rsidRPr="00CE2030">
        <w:rPr>
          <w:noProof/>
        </w:rPr>
        <w:tab/>
      </w:r>
      <w:sdt>
        <w:sdtPr>
          <w:rPr>
            <w:bCs/>
            <w:noProof/>
          </w:rPr>
          <w:id w:val="-438382677"/>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emissionshandelssystemer</w:t>
      </w:r>
      <w:r w:rsidRPr="00D36797">
        <w:rPr>
          <w:rStyle w:val="FootnoteReference"/>
          <w:noProof/>
        </w:rPr>
        <w:footnoteReference w:id="25"/>
      </w:r>
    </w:p>
    <w:p w14:paraId="6A5EDA23" w14:textId="77777777" w:rsidR="003E643D" w:rsidRPr="00D36797" w:rsidRDefault="003E643D" w:rsidP="003E643D">
      <w:pPr>
        <w:pStyle w:val="Point1"/>
        <w:rPr>
          <w:noProof/>
        </w:rPr>
      </w:pPr>
      <w:r w:rsidRPr="00CE2030">
        <w:rPr>
          <w:noProof/>
        </w:rPr>
        <w:lastRenderedPageBreak/>
        <w:t>(c)</w:t>
      </w:r>
      <w:r w:rsidRPr="00CE2030">
        <w:rPr>
          <w:noProof/>
        </w:rPr>
        <w:tab/>
      </w:r>
      <w:sdt>
        <w:sdtPr>
          <w:rPr>
            <w:bCs/>
            <w:noProof/>
          </w:rPr>
          <w:id w:val="-306404316"/>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bankmeddelelsen</w:t>
      </w:r>
      <w:r w:rsidRPr="00D36797">
        <w:rPr>
          <w:rStyle w:val="FootnoteReference"/>
          <w:noProof/>
        </w:rPr>
        <w:footnoteReference w:id="26"/>
      </w:r>
    </w:p>
    <w:p w14:paraId="53E369CC" w14:textId="77777777" w:rsidR="003E643D" w:rsidRPr="00D36797" w:rsidRDefault="003E643D" w:rsidP="003E643D">
      <w:pPr>
        <w:pStyle w:val="Point1"/>
        <w:rPr>
          <w:noProof/>
        </w:rPr>
      </w:pPr>
      <w:r w:rsidRPr="00CE2030">
        <w:rPr>
          <w:noProof/>
        </w:rPr>
        <w:t>(d)</w:t>
      </w:r>
      <w:r w:rsidRPr="00CE2030">
        <w:rPr>
          <w:noProof/>
        </w:rPr>
        <w:tab/>
      </w:r>
      <w:sdt>
        <w:sdtPr>
          <w:rPr>
            <w:bCs/>
            <w:noProof/>
          </w:rPr>
          <w:id w:val="378514039"/>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meddelelsen om vigtige projekter af fælleseuropæisk interesse</w:t>
      </w:r>
      <w:r w:rsidRPr="00D36797">
        <w:rPr>
          <w:rStyle w:val="FootnoteReference"/>
          <w:noProof/>
        </w:rPr>
        <w:footnoteReference w:id="27"/>
      </w:r>
    </w:p>
    <w:p w14:paraId="565EA554" w14:textId="77777777" w:rsidR="003E643D" w:rsidRPr="00D36797" w:rsidRDefault="003E643D" w:rsidP="003E643D">
      <w:pPr>
        <w:pStyle w:val="Point1"/>
        <w:rPr>
          <w:noProof/>
        </w:rPr>
      </w:pPr>
      <w:r w:rsidRPr="00CE2030">
        <w:rPr>
          <w:noProof/>
        </w:rPr>
        <w:t>(e)</w:t>
      </w:r>
      <w:r w:rsidRPr="00CE2030">
        <w:rPr>
          <w:noProof/>
        </w:rPr>
        <w:tab/>
      </w:r>
      <w:sdt>
        <w:sdtPr>
          <w:rPr>
            <w:bCs/>
            <w:noProof/>
          </w:rPr>
          <w:id w:val="-2132083736"/>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tjenesteydelser af almindelig økonomisk interesse (artikel 106, stk. 2, i traktaten)</w:t>
      </w:r>
      <w:r w:rsidRPr="00D36797">
        <w:rPr>
          <w:rStyle w:val="FootnoteReference"/>
          <w:noProof/>
        </w:rPr>
        <w:footnoteReference w:id="28"/>
      </w:r>
    </w:p>
    <w:p w14:paraId="07F968C7" w14:textId="77777777" w:rsidR="003E643D" w:rsidRPr="00D36797" w:rsidRDefault="003E643D" w:rsidP="003E643D">
      <w:pPr>
        <w:pStyle w:val="Point1"/>
        <w:rPr>
          <w:noProof/>
        </w:rPr>
      </w:pPr>
      <w:r w:rsidRPr="00CE2030">
        <w:rPr>
          <w:noProof/>
        </w:rPr>
        <w:t>(f)</w:t>
      </w:r>
      <w:r w:rsidRPr="00CE2030">
        <w:rPr>
          <w:noProof/>
        </w:rPr>
        <w:tab/>
      </w:r>
      <w:sdt>
        <w:sdtPr>
          <w:rPr>
            <w:noProof/>
          </w:rPr>
          <w:id w:val="89289766"/>
          <w14:checkbox>
            <w14:checked w14:val="0"/>
            <w14:checkedState w14:val="2612" w14:font="MS Gothic"/>
            <w14:uncheckedState w14:val="2610" w14:font="MS Gothic"/>
          </w14:checkbox>
        </w:sdtPr>
        <w:sdtEndPr/>
        <w:sdtContent>
          <w:r w:rsidRPr="00D36797">
            <w:rPr>
              <w:rFonts w:ascii="MS Gothic" w:eastAsia="MS Gothic" w:hAnsi="MS Gothic" w:hint="eastAsia"/>
              <w:noProof/>
            </w:rPr>
            <w:t>☐</w:t>
          </w:r>
        </w:sdtContent>
      </w:sdt>
      <w:r w:rsidRPr="00D36797">
        <w:rPr>
          <w:noProof/>
        </w:rPr>
        <w:t xml:space="preserve"> artikel 93 i traktaten</w:t>
      </w:r>
    </w:p>
    <w:p w14:paraId="063544EE" w14:textId="77777777" w:rsidR="003E643D" w:rsidRPr="00D36797" w:rsidRDefault="003E643D" w:rsidP="003E643D">
      <w:pPr>
        <w:pStyle w:val="Point1"/>
        <w:rPr>
          <w:noProof/>
        </w:rPr>
      </w:pPr>
      <w:r w:rsidRPr="00CE2030">
        <w:rPr>
          <w:noProof/>
        </w:rPr>
        <w:t>(g)</w:t>
      </w:r>
      <w:r w:rsidRPr="00CE2030">
        <w:rPr>
          <w:noProof/>
        </w:rPr>
        <w:tab/>
      </w:r>
      <w:sdt>
        <w:sdtPr>
          <w:rPr>
            <w:bCs/>
            <w:noProof/>
          </w:rPr>
          <w:id w:val="1324545488"/>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2, litra a), i traktaten</w:t>
      </w:r>
    </w:p>
    <w:p w14:paraId="44A21F80" w14:textId="77777777" w:rsidR="003E643D" w:rsidRPr="00D36797" w:rsidRDefault="003E643D" w:rsidP="003E643D">
      <w:pPr>
        <w:pStyle w:val="Point1"/>
        <w:rPr>
          <w:noProof/>
        </w:rPr>
      </w:pPr>
      <w:r w:rsidRPr="00CE2030">
        <w:rPr>
          <w:noProof/>
        </w:rPr>
        <w:t>(h)</w:t>
      </w:r>
      <w:r w:rsidRPr="00CE2030">
        <w:rPr>
          <w:noProof/>
        </w:rPr>
        <w:tab/>
      </w:r>
      <w:sdt>
        <w:sdtPr>
          <w:rPr>
            <w:bCs/>
            <w:noProof/>
          </w:rPr>
          <w:id w:val="101542141"/>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2, litra b), i traktaten</w:t>
      </w:r>
    </w:p>
    <w:p w14:paraId="1A9F3E74" w14:textId="77777777" w:rsidR="003E643D" w:rsidRPr="00D36797" w:rsidRDefault="003E643D" w:rsidP="003E643D">
      <w:pPr>
        <w:pStyle w:val="Point1"/>
        <w:rPr>
          <w:bCs/>
          <w:noProof/>
        </w:rPr>
      </w:pPr>
      <w:r w:rsidRPr="00CE2030">
        <w:rPr>
          <w:noProof/>
        </w:rPr>
        <w:t>(i)</w:t>
      </w:r>
      <w:r w:rsidRPr="00CE2030">
        <w:rPr>
          <w:noProof/>
        </w:rPr>
        <w:tab/>
      </w:r>
      <w:sdt>
        <w:sdtPr>
          <w:rPr>
            <w:bCs/>
            <w:noProof/>
          </w:rPr>
          <w:id w:val="1576404649"/>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3, litra a), i traktaten</w:t>
      </w:r>
    </w:p>
    <w:p w14:paraId="6A2BB085" w14:textId="77777777" w:rsidR="003E643D" w:rsidRPr="00D36797" w:rsidRDefault="003E643D" w:rsidP="003E643D">
      <w:pPr>
        <w:pStyle w:val="Point1"/>
        <w:rPr>
          <w:bCs/>
          <w:noProof/>
        </w:rPr>
      </w:pPr>
      <w:r w:rsidRPr="00CE2030">
        <w:rPr>
          <w:noProof/>
        </w:rPr>
        <w:t>(j)</w:t>
      </w:r>
      <w:r w:rsidRPr="00CE2030">
        <w:rPr>
          <w:noProof/>
        </w:rPr>
        <w:tab/>
      </w:r>
      <w:sdt>
        <w:sdtPr>
          <w:rPr>
            <w:bCs/>
            <w:noProof/>
          </w:rPr>
          <w:id w:val="446131841"/>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3, litra b), i traktaten</w:t>
      </w:r>
    </w:p>
    <w:p w14:paraId="291FC9FD" w14:textId="77777777" w:rsidR="003E643D" w:rsidRPr="00D36797" w:rsidRDefault="003E643D" w:rsidP="003E643D">
      <w:pPr>
        <w:pStyle w:val="Point1"/>
        <w:rPr>
          <w:noProof/>
        </w:rPr>
      </w:pPr>
      <w:r w:rsidRPr="00CE2030">
        <w:rPr>
          <w:noProof/>
        </w:rPr>
        <w:t>(k)</w:t>
      </w:r>
      <w:r w:rsidRPr="00CE2030">
        <w:rPr>
          <w:noProof/>
        </w:rPr>
        <w:tab/>
      </w:r>
      <w:sdt>
        <w:sdtPr>
          <w:rPr>
            <w:bCs/>
            <w:noProof/>
          </w:rPr>
          <w:id w:val="-128240485"/>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3, litra c), i traktaten</w:t>
      </w:r>
    </w:p>
    <w:p w14:paraId="4394C96C" w14:textId="77777777" w:rsidR="003E643D" w:rsidRPr="00D36797" w:rsidRDefault="003E643D" w:rsidP="003E643D">
      <w:pPr>
        <w:pStyle w:val="Point1"/>
        <w:rPr>
          <w:noProof/>
        </w:rPr>
      </w:pPr>
      <w:r w:rsidRPr="00CE2030">
        <w:rPr>
          <w:noProof/>
        </w:rPr>
        <w:t>(l)</w:t>
      </w:r>
      <w:r w:rsidRPr="00CE2030">
        <w:rPr>
          <w:noProof/>
        </w:rPr>
        <w:tab/>
      </w:r>
      <w:sdt>
        <w:sdtPr>
          <w:rPr>
            <w:bCs/>
            <w:noProof/>
          </w:rPr>
          <w:id w:val="-1817715271"/>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artikel 107, stk. 3, litra d), i traktaten</w:t>
      </w:r>
    </w:p>
    <w:p w14:paraId="3FBBBD34" w14:textId="77777777" w:rsidR="005C0719" w:rsidRDefault="003E643D" w:rsidP="003E643D">
      <w:pPr>
        <w:pStyle w:val="Point1"/>
        <w:rPr>
          <w:noProof/>
        </w:rPr>
      </w:pPr>
      <w:r w:rsidRPr="00CE2030">
        <w:rPr>
          <w:noProof/>
        </w:rPr>
        <w:t>(m)</w:t>
      </w:r>
      <w:r w:rsidRPr="00CE2030">
        <w:rPr>
          <w:noProof/>
        </w:rPr>
        <w:tab/>
      </w:r>
      <w:sdt>
        <w:sdtPr>
          <w:rPr>
            <w:bCs/>
            <w:noProof/>
          </w:rPr>
          <w:id w:val="-436217190"/>
          <w14:checkbox>
            <w14:checked w14:val="0"/>
            <w14:checkedState w14:val="2612" w14:font="MS Gothic"/>
            <w14:uncheckedState w14:val="2610" w14:font="MS Gothic"/>
          </w14:checkbox>
        </w:sdtPr>
        <w:sdtEndPr/>
        <w:sdtContent>
          <w:r w:rsidRPr="00D36797">
            <w:rPr>
              <w:rFonts w:ascii="MS Gothic" w:eastAsia="MS Gothic" w:hAnsi="MS Gothic" w:hint="eastAsia"/>
              <w:bCs/>
              <w:noProof/>
            </w:rPr>
            <w:t>☐</w:t>
          </w:r>
        </w:sdtContent>
      </w:sdt>
      <w:r w:rsidRPr="00D36797">
        <w:rPr>
          <w:noProof/>
        </w:rPr>
        <w:t xml:space="preserve"> andet, angiv nærmere: </w:t>
      </w:r>
    </w:p>
    <w:p w14:paraId="20565C58" w14:textId="77777777" w:rsidR="005C0719" w:rsidRPr="00D36797" w:rsidRDefault="005C0719" w:rsidP="005C0719">
      <w:pPr>
        <w:tabs>
          <w:tab w:val="left" w:leader="dot" w:pos="9072"/>
        </w:tabs>
        <w:ind w:left="851"/>
        <w:rPr>
          <w:noProof/>
          <w:szCs w:val="20"/>
        </w:rPr>
      </w:pPr>
      <w:r w:rsidRPr="00D36797">
        <w:rPr>
          <w:noProof/>
        </w:rPr>
        <w:tab/>
      </w:r>
    </w:p>
    <w:p w14:paraId="2595A4A4" w14:textId="77777777" w:rsidR="003E643D" w:rsidRPr="00D36797" w:rsidRDefault="003E643D" w:rsidP="003E643D">
      <w:pPr>
        <w:keepNext/>
        <w:ind w:left="567"/>
        <w:rPr>
          <w:noProof/>
          <w:szCs w:val="20"/>
        </w:rPr>
      </w:pPr>
      <w:r w:rsidRPr="00D36797">
        <w:rPr>
          <w:noProof/>
        </w:rPr>
        <w:t>Giv en begrundelse for foreneligheden af den støtte, der falder ind under de valgte kategorier i dette punkt:</w:t>
      </w:r>
    </w:p>
    <w:p w14:paraId="78D9F92C" w14:textId="77777777" w:rsidR="003E643D" w:rsidRPr="00D36797" w:rsidRDefault="003E643D" w:rsidP="003E643D">
      <w:pPr>
        <w:tabs>
          <w:tab w:val="left" w:leader="dot" w:pos="9072"/>
        </w:tabs>
        <w:ind w:left="567"/>
        <w:rPr>
          <w:noProof/>
          <w:szCs w:val="20"/>
        </w:rPr>
      </w:pPr>
      <w:r w:rsidRPr="00D36797">
        <w:rPr>
          <w:noProof/>
        </w:rPr>
        <w:tab/>
      </w:r>
    </w:p>
    <w:p w14:paraId="5D3905C4" w14:textId="77777777" w:rsidR="003E643D" w:rsidRPr="00D36797" w:rsidRDefault="003E643D" w:rsidP="003E643D">
      <w:pPr>
        <w:rPr>
          <w:i/>
          <w:noProof/>
          <w:szCs w:val="20"/>
        </w:rPr>
      </w:pPr>
      <w:r w:rsidRPr="00D36797">
        <w:rPr>
          <w:i/>
          <w:noProof/>
        </w:rPr>
        <w:t>Af praktiske årsager anbefales det, at de dokumenter, som vedlægges som bilag, nummereres, og at der henvises til de disse dokumentnumre i de relevante dele af de supplerende informationsskemaer.</w:t>
      </w:r>
    </w:p>
    <w:sectPr w:rsidR="003E643D" w:rsidRPr="00D36797" w:rsidSect="003E643D">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6DF1B" w14:textId="77777777" w:rsidR="003E643D" w:rsidRDefault="003E643D" w:rsidP="003E643D">
      <w:pPr>
        <w:spacing w:before="0" w:after="0"/>
      </w:pPr>
      <w:r>
        <w:separator/>
      </w:r>
    </w:p>
  </w:endnote>
  <w:endnote w:type="continuationSeparator" w:id="0">
    <w:p w14:paraId="62C0BB94" w14:textId="77777777" w:rsidR="003E643D" w:rsidRDefault="003E643D" w:rsidP="003E64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9747" w14:textId="77777777" w:rsidR="0076132F" w:rsidRDefault="00761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54CF" w14:textId="6E584414" w:rsidR="0076132F" w:rsidRPr="003E643D" w:rsidRDefault="003E643D" w:rsidP="003E643D">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BFC75" w14:textId="77777777" w:rsidR="0076132F" w:rsidRDefault="0076132F" w:rsidP="004A0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4799D" w14:textId="77777777" w:rsidR="003E643D" w:rsidRDefault="003E643D" w:rsidP="003E643D">
      <w:pPr>
        <w:spacing w:before="0" w:after="0"/>
      </w:pPr>
      <w:r>
        <w:separator/>
      </w:r>
    </w:p>
  </w:footnote>
  <w:footnote w:type="continuationSeparator" w:id="0">
    <w:p w14:paraId="2AC8515B" w14:textId="77777777" w:rsidR="003E643D" w:rsidRDefault="003E643D" w:rsidP="003E643D">
      <w:pPr>
        <w:spacing w:before="0" w:after="0"/>
      </w:pPr>
      <w:r>
        <w:continuationSeparator/>
      </w:r>
    </w:p>
  </w:footnote>
  <w:footnote w:id="1">
    <w:p w14:paraId="47F16463" w14:textId="77777777" w:rsidR="003E643D" w:rsidRPr="00D36797" w:rsidRDefault="003E643D" w:rsidP="003E643D">
      <w:pPr>
        <w:pStyle w:val="FootnoteText"/>
      </w:pPr>
      <w:r>
        <w:rPr>
          <w:rStyle w:val="FootnoteReference"/>
        </w:rPr>
        <w:footnoteRef/>
      </w:r>
      <w:r w:rsidRPr="00D36797">
        <w:tab/>
        <w:t>Kommissionens forordning (EF) nr. 794/2004 af 21. april 2004 om gennemførelse af Rådets forordning (EU) 2015/1589 om fastlæggelse af regler for anvendelsen af artikel 108 i traktaten om Den Europæiske Unions funktionsmåde (EUT L 140 af 30.4.2004, s. 1).</w:t>
      </w:r>
    </w:p>
  </w:footnote>
  <w:footnote w:id="2">
    <w:p w14:paraId="12A4F99E" w14:textId="77777777" w:rsidR="003E643D" w:rsidRPr="00D36797" w:rsidRDefault="003E643D" w:rsidP="003E643D">
      <w:pPr>
        <w:pStyle w:val="FootnoteText"/>
        <w:rPr>
          <w:rFonts w:eastAsia="Times New Roman"/>
        </w:rPr>
      </w:pPr>
      <w:r>
        <w:rPr>
          <w:rStyle w:val="FootnoteReference"/>
        </w:rPr>
        <w:footnoteRef/>
      </w:r>
      <w:r w:rsidRPr="00D36797">
        <w:tab/>
      </w:r>
      <w:r w:rsidRPr="00D955A7">
        <w:rPr>
          <w:rStyle w:val="FootnoteTextChar"/>
        </w:rPr>
        <w:t>NACE rev. 2,1 eller efterfølgende lovgivning, der ændrer eller erstatter den. NACE er den statistiske nomenklatur for økonomiske aktiviteter i Den Europæiske Union, jf. Europa-Parlamentets og Rådets forordning (EF) nr. 1893/2006 af 20. december 2006</w:t>
      </w:r>
      <w:r w:rsidRPr="00D36797">
        <w:rPr>
          <w:rStyle w:val="Strong"/>
          <w:rFonts w:ascii="Lucida Sans Unicode" w:hAnsi="Lucida Sans Unicode"/>
          <w:color w:val="444444"/>
          <w:sz w:val="19"/>
        </w:rPr>
        <w:t xml:space="preserve"> </w:t>
      </w:r>
      <w:r w:rsidRPr="00D955A7">
        <w:rPr>
          <w:rStyle w:val="FootnoteTextChar"/>
        </w:rPr>
        <w:t>om oprettelse af den statistiske nomenklatur for økonomiske aktiviteter NACE rev. 2</w:t>
      </w:r>
      <w:r w:rsidRPr="00D36797">
        <w:rPr>
          <w:rFonts w:ascii="Lucida Sans Unicode" w:hAnsi="Lucida Sans Unicode"/>
          <w:color w:val="444444"/>
          <w:sz w:val="19"/>
        </w:rPr>
        <w:t xml:space="preserve"> </w:t>
      </w:r>
      <w:r w:rsidRPr="00D955A7">
        <w:rPr>
          <w:rStyle w:val="FootnoteTextChar"/>
        </w:rPr>
        <w:t>og om ændring af Rådets forordning (EØF) nr. 3037/90 og visse EF-forordninger om bestemte statistiske områder (EUT L 393 af 30.12.2006, s. 1).</w:t>
      </w:r>
    </w:p>
  </w:footnote>
  <w:footnote w:id="3">
    <w:p w14:paraId="5E08D918" w14:textId="77777777" w:rsidR="003E643D" w:rsidRPr="00D36797" w:rsidRDefault="003E643D" w:rsidP="003E643D">
      <w:pPr>
        <w:pStyle w:val="FootnoteText"/>
      </w:pPr>
      <w:r>
        <w:rPr>
          <w:rStyle w:val="FootnoteReference"/>
        </w:rPr>
        <w:footnoteRef/>
      </w:r>
      <w:r w:rsidRPr="00D36797">
        <w:tab/>
        <w:t>Kommissionens henstilling 2003/361/EF af 6. maj 2003 om definitionen af mikrovirksomheder, små og mellemstore virksomheder (EUT L 124 af 20.5.2003, s. 36, ELI: </w:t>
      </w:r>
      <w:hyperlink r:id="rId1" w:tooltip="Giver adgang til dokumentet via dets ELI-URI." w:history="1">
        <w:r w:rsidRPr="00D36797">
          <w:rPr>
            <w:rStyle w:val="Hyperlink"/>
          </w:rPr>
          <w:t>http://data.europa.eu/eli/reco/2003/361/oj</w:t>
        </w:r>
      </w:hyperlink>
      <w:r w:rsidRPr="00D36797">
        <w:t>).</w:t>
      </w:r>
    </w:p>
  </w:footnote>
  <w:footnote w:id="4">
    <w:p w14:paraId="147D5E7D" w14:textId="77777777" w:rsidR="003E643D" w:rsidRPr="00D36797" w:rsidRDefault="003E643D" w:rsidP="003E643D">
      <w:pPr>
        <w:pStyle w:val="FootnoteText"/>
      </w:pPr>
      <w:r>
        <w:rPr>
          <w:rStyle w:val="FootnoteReference"/>
        </w:rPr>
        <w:footnoteRef/>
      </w:r>
      <w:r w:rsidRPr="00D36797">
        <w:tab/>
        <w:t>Bemærk, at i tilfælde af partnervirksomheder eller tilknyttede virksomheder skal der i de indberettede tal for støttemodtageren medregnes de tilknyttede virksomheders og/eller partnervirksomheders antal ansatte og finansielle data.</w:t>
      </w:r>
    </w:p>
  </w:footnote>
  <w:footnote w:id="5">
    <w:p w14:paraId="289EA30D" w14:textId="77777777" w:rsidR="003E643D" w:rsidRPr="00D36797" w:rsidRDefault="003E643D" w:rsidP="003E643D">
      <w:pPr>
        <w:pStyle w:val="FootnoteText"/>
      </w:pPr>
      <w:r>
        <w:rPr>
          <w:rStyle w:val="FootnoteReference"/>
        </w:rPr>
        <w:footnoteRef/>
      </w:r>
      <w:r w:rsidRPr="00D36797">
        <w:tab/>
        <w:t>Som defineret i rammebestemmelserne for statsstøtte til redning og omstrukturering af kriseramte ikke-finansielle virksomheder (EUT C 249 af 31.7.2014, s. 1).</w:t>
      </w:r>
    </w:p>
  </w:footnote>
  <w:footnote w:id="6">
    <w:p w14:paraId="68E1E1B1" w14:textId="77777777" w:rsidR="003E643D" w:rsidRPr="00D36797" w:rsidRDefault="003E643D" w:rsidP="003E643D">
      <w:pPr>
        <w:pStyle w:val="FootnoteText"/>
        <w:rPr>
          <w:color w:val="000000"/>
        </w:rPr>
      </w:pPr>
      <w:r>
        <w:rPr>
          <w:rStyle w:val="FootnoteReference"/>
        </w:rPr>
        <w:footnoteRef/>
      </w:r>
      <w:r w:rsidRPr="00D36797">
        <w:tab/>
        <w:t>Kommissionens registreringsnummer på den godkendte ordning eller gruppefritagne ordning.</w:t>
      </w:r>
    </w:p>
  </w:footnote>
  <w:footnote w:id="7">
    <w:p w14:paraId="3C9C3771" w14:textId="77777777" w:rsidR="003E643D" w:rsidRPr="00D36797" w:rsidRDefault="003E643D" w:rsidP="003E643D">
      <w:pPr>
        <w:pStyle w:val="FootnoteText"/>
        <w:rPr>
          <w:color w:val="000000"/>
        </w:rPr>
      </w:pPr>
      <w:r>
        <w:rPr>
          <w:rStyle w:val="FootnoteReference"/>
        </w:rPr>
        <w:footnoteRef/>
      </w:r>
      <w:r w:rsidRPr="00D36797">
        <w:rPr>
          <w:color w:val="000000"/>
        </w:rPr>
        <w:tab/>
      </w:r>
      <w:r w:rsidRPr="00D36797">
        <w:t>I henhold til artikel 1, litra e), i forordning (EU) 2015/1589 forstås ved individuel støtte, støtte, der ikke ydes på grundlag af en støtteordning, og anmeldelsespligtige støttetildelinger på grundlag af en støtteordning.</w:t>
      </w:r>
    </w:p>
  </w:footnote>
  <w:footnote w:id="8">
    <w:p w14:paraId="5007B25B" w14:textId="77777777" w:rsidR="003E643D" w:rsidRPr="00D36797" w:rsidRDefault="003E643D" w:rsidP="003E643D">
      <w:pPr>
        <w:pStyle w:val="FootnoteText"/>
        <w:rPr>
          <w:color w:val="000000"/>
        </w:rPr>
      </w:pPr>
      <w:r>
        <w:rPr>
          <w:rStyle w:val="FootnoteReference"/>
        </w:rPr>
        <w:footnoteRef/>
      </w:r>
      <w:r w:rsidRPr="00D36797">
        <w:tab/>
        <w:t>Kommissionens registreringsnummer på den godkendte ordning eller gruppefritagne ordning.</w:t>
      </w:r>
    </w:p>
  </w:footnote>
  <w:footnote w:id="9">
    <w:p w14:paraId="525231C3" w14:textId="77777777" w:rsidR="003E643D" w:rsidRPr="00D36797" w:rsidRDefault="003E643D" w:rsidP="003E643D">
      <w:pPr>
        <w:pStyle w:val="FootnoteText"/>
      </w:pPr>
      <w:r>
        <w:rPr>
          <w:rStyle w:val="FootnoteReference"/>
        </w:rPr>
        <w:footnoteRef/>
      </w:r>
      <w:r w:rsidRPr="00D36797">
        <w:tab/>
        <w:t>Datoen for det juridisk bindende tilsagn om at yde støtten.</w:t>
      </w:r>
    </w:p>
  </w:footnote>
  <w:footnote w:id="10">
    <w:p w14:paraId="364BE47A" w14:textId="77777777" w:rsidR="003E643D" w:rsidRPr="00D36797" w:rsidRDefault="003E643D" w:rsidP="003E643D">
      <w:pPr>
        <w:pStyle w:val="FootnoteText"/>
      </w:pPr>
      <w:r>
        <w:rPr>
          <w:rStyle w:val="FootnoteReference"/>
        </w:rPr>
        <w:footnoteRef/>
      </w:r>
      <w:r w:rsidRPr="00D36797">
        <w:tab/>
        <w:t>For støtte til landbrug, fiskeri eller akvakultur gives der oplysninger om overholdelsen af de almindelige vurderingsprincipper i del III.12 (Generelt informationsskema i forbindelse med retningslinjerne for statsstøtte i landbrugs- og skovbrugssektoren og i landdistrikter) og del III.14 (Generelt informationsskema i forbindelse med statsstøtte i fiskeri- og akvakultursektoren).</w:t>
      </w:r>
    </w:p>
  </w:footnote>
  <w:footnote w:id="11">
    <w:p w14:paraId="1888DF9C" w14:textId="77777777" w:rsidR="003E643D" w:rsidRPr="00D36797" w:rsidRDefault="003E643D" w:rsidP="003E643D">
      <w:pPr>
        <w:pStyle w:val="FootnoteText"/>
      </w:pPr>
      <w:r>
        <w:rPr>
          <w:rStyle w:val="FootnoteReference"/>
        </w:rPr>
        <w:footnoteRef/>
      </w:r>
      <w:r w:rsidRPr="00D36797">
        <w:tab/>
        <w:t>Et sekundært formål er et formål, ud over hovedformålet, hvortil støtten udelukkende vil være øremærket. F.eks. kan en ordning, hvis hovedformål er forskning og udvikling, have små og mellemstore virksomheder som sekundært formål, hvis støtten udelukkende er øremærket til disse. Det sekundære formål kan også være sektorrelateret, f.eks. en ordning for forskning og udvikling i stålsektoren.</w:t>
      </w:r>
    </w:p>
  </w:footnote>
  <w:footnote w:id="12">
    <w:p w14:paraId="55F71B7E" w14:textId="77777777" w:rsidR="003E643D" w:rsidRPr="00D36797" w:rsidRDefault="003E643D" w:rsidP="003E643D">
      <w:pPr>
        <w:pStyle w:val="FootnoteText"/>
      </w:pPr>
      <w:r>
        <w:rPr>
          <w:rStyle w:val="FootnoteReference"/>
        </w:rPr>
        <w:footnoteRef/>
      </w:r>
      <w:r w:rsidRPr="00D36797">
        <w:tab/>
        <w:t xml:space="preserve">"Offentlig søgning i databasen for gennemsigtighed i statsstøtte", tilgængelig på følgende websted: </w:t>
      </w:r>
      <w:hyperlink r:id="rId2" w:history="1">
        <w:r w:rsidRPr="00D36797">
          <w:rPr>
            <w:rStyle w:val="Hyperlink"/>
          </w:rPr>
          <w:t>https://webgate.ec.europa.eu/competition/transparency/public?lang=da</w:t>
        </w:r>
      </w:hyperlink>
    </w:p>
  </w:footnote>
  <w:footnote w:id="13">
    <w:p w14:paraId="03E696FB" w14:textId="77777777" w:rsidR="003E643D" w:rsidRPr="00D36797" w:rsidRDefault="003E643D" w:rsidP="003E643D">
      <w:pPr>
        <w:pStyle w:val="FootnoteText"/>
      </w:pPr>
      <w:r>
        <w:rPr>
          <w:rStyle w:val="FootnoteReference"/>
        </w:rPr>
        <w:footnoteRef/>
      </w:r>
      <w:r w:rsidRPr="00D36797">
        <w:tab/>
        <w:t>Tilskud/rentetilskud, lån/tilbagebetalingspligtige forskud/tilbagebetalingspligtigt tilskud, garanti, skattefordel eller skatte-/afgiftsfritagelse, risikofinansiering, andet. Hvis støtten ydes via flere støtteinstrumenter, skal støttebeløbet anføres pr. instrument.</w:t>
      </w:r>
    </w:p>
  </w:footnote>
  <w:footnote w:id="14">
    <w:p w14:paraId="403AC55E" w14:textId="77777777" w:rsidR="003E643D" w:rsidRPr="00D36797" w:rsidRDefault="003E643D" w:rsidP="003E643D">
      <w:pPr>
        <w:pStyle w:val="FootnoteText"/>
      </w:pPr>
      <w:r>
        <w:rPr>
          <w:rStyle w:val="FootnoteReference"/>
        </w:rPr>
        <w:footnoteRef/>
      </w:r>
      <w:r w:rsidRPr="00D36797">
        <w:tab/>
        <w:t>Individuel støtte på under de tærskler, der er angivet i det relevante retsgrundlag, kan undtages fra dette krav. For ordninger i form af skattefordele kan oplysningerne om individuel støtte gives inden for de trancher, der er angivet i det relevante retsgrundlag.</w:t>
      </w:r>
    </w:p>
  </w:footnote>
  <w:footnote w:id="15">
    <w:p w14:paraId="29B28B1B" w14:textId="77777777" w:rsidR="003E643D" w:rsidRPr="00D36797" w:rsidRDefault="003E643D" w:rsidP="003E643D">
      <w:pPr>
        <w:pStyle w:val="FootnoteText"/>
      </w:pPr>
      <w:r>
        <w:rPr>
          <w:rStyle w:val="FootnoteReference"/>
        </w:rPr>
        <w:footnoteRef/>
      </w:r>
      <w:r w:rsidRPr="00D36797">
        <w:tab/>
        <w:t>Samlet planlagt støtte, udtrykt i hele beløb i national valuta. I forbindelse med skattemæssige foranstaltninger angives skønnede samlede indtægtstab som følge af skattelettelser. Hvis statsstøtteordningens gennemsnitlige årlige budget overstiger 150 mio. EUR, udfyldes afsnittet om evaluering i denne anmeldelsesformular.</w:t>
      </w:r>
    </w:p>
  </w:footnote>
  <w:footnote w:id="16">
    <w:p w14:paraId="418F4A20" w14:textId="77777777" w:rsidR="003E643D" w:rsidRPr="00D36797" w:rsidRDefault="003E643D" w:rsidP="003E643D">
      <w:pPr>
        <w:pStyle w:val="FootnoteText"/>
      </w:pPr>
      <w:r>
        <w:rPr>
          <w:rStyle w:val="FootnoteReference"/>
        </w:rPr>
        <w:footnoteRef/>
      </w:r>
      <w:r w:rsidRPr="00D36797">
        <w:tab/>
        <w:t>Hvad angår oplysninger om støttebeløb eller budget i samtlige dele af denne formular og supplerende skemaer angives det fulde beløb i national valuta.</w:t>
      </w:r>
    </w:p>
  </w:footnote>
  <w:footnote w:id="17">
    <w:p w14:paraId="311B73C2" w14:textId="77777777" w:rsidR="003E643D" w:rsidRPr="00D36797" w:rsidRDefault="003E643D" w:rsidP="003E643D">
      <w:pPr>
        <w:pStyle w:val="FootnoteText"/>
      </w:pPr>
      <w:r w:rsidRPr="00D955A7">
        <w:rPr>
          <w:rStyle w:val="FootnoteReference"/>
        </w:rPr>
        <w:footnoteRef/>
      </w:r>
      <w:r>
        <w:tab/>
      </w:r>
      <w:r w:rsidRPr="00D36797">
        <w:t xml:space="preserve">Hvis der er tale om et gennemsnitligt årligt budget på over 150 mio. EUR, udfyldes afsnittet om evaluering i denne anmeldelsesformular. </w:t>
      </w:r>
    </w:p>
  </w:footnote>
  <w:footnote w:id="18">
    <w:p w14:paraId="0534B3EB" w14:textId="77777777" w:rsidR="003E643D" w:rsidRPr="00D36797" w:rsidRDefault="003E643D" w:rsidP="003E643D">
      <w:pPr>
        <w:pStyle w:val="FootnoteText"/>
      </w:pPr>
      <w:r>
        <w:rPr>
          <w:rStyle w:val="FootnoteReference"/>
        </w:rPr>
        <w:footnoteRef/>
      </w:r>
      <w:r w:rsidRPr="00D36797">
        <w:tab/>
        <w:t>Kommissionens forordning (EU) 2023/2831 af 13. december 2023 om anvendelse af artikel 107 og 108 i traktaten om Den Europæiske Unions funktionsmåde på de minimis-støtte (EUT L, 2023/2831, 15.12.2023, ELI: </w:t>
      </w:r>
      <w:hyperlink r:id="rId3" w:tgtFrame="_blank" w:tooltip="Giver adgang til dokumentet via dets ELI-URI." w:history="1">
        <w:r w:rsidRPr="00D36797">
          <w:rPr>
            <w:rStyle w:val="Hyperlink"/>
          </w:rPr>
          <w:t>http://data.europa.eu/eli/reg/2023/2831/oj</w:t>
        </w:r>
      </w:hyperlink>
      <w:r w:rsidRPr="00D36797">
        <w:t>), Kommissionens forordning (EU) 2023/2832 af 13. december 2023 om anvendelse af artikel 107 og 108 i traktaten om Den Europæiske Unions funktionsmåde på de minimis-støtte ydet til virksomheder, der udfører tjenesteydelser af almindelig økonomisk interesse (EUT L, 2023/2832, 15.12.2023, ELI: </w:t>
      </w:r>
      <w:hyperlink r:id="rId4" w:tgtFrame="_blank" w:tooltip="Giver adgang til dokumentet via dets ELI-URI." w:history="1">
        <w:r w:rsidRPr="00D36797">
          <w:rPr>
            <w:rStyle w:val="Hyperlink"/>
          </w:rPr>
          <w:t>http://data.europa.eu/eli/reg/2023/2832/oj</w:t>
        </w:r>
      </w:hyperlink>
      <w:r w:rsidRPr="00D36797">
        <w:t>), Kommissionens forordning (EU) nr. 717/2014 af 27. juni 2014 om anvendelse af artikel 107 og 108 i traktaten om Den Europæiske Unions funktionsmåde på de minimis-støtte i fiskeri- og akvakultursektoren (EUT L 190 af 28.6.2014, s. 45, ELI: </w:t>
      </w:r>
      <w:hyperlink r:id="rId5" w:tooltip="Giver adgang til dokumentet via dets ELI-URI." w:history="1">
        <w:r w:rsidRPr="00D36797">
          <w:rPr>
            <w:rStyle w:val="Hyperlink"/>
          </w:rPr>
          <w:t>http://data.europa.eu/eli/reg/2014/717/oj</w:t>
        </w:r>
      </w:hyperlink>
      <w:r w:rsidRPr="00D36797">
        <w:t xml:space="preserve">) og Kommissionens forordning (EU) nr. 1408/2013 af 18. december 2013 om anvendelse af artikel 107 og 108 i traktaten om Den Europæiske Unions funktionsmåde på de minimis-støtte i landbrugssektoren (EUT L 352 af 24.12.2013, s. 9, </w:t>
      </w:r>
      <w:r w:rsidRPr="00D36797">
        <w:rPr>
          <w:color w:val="333333"/>
          <w:shd w:val="clear" w:color="auto" w:fill="FFFFFF"/>
        </w:rPr>
        <w:t>ELI: </w:t>
      </w:r>
      <w:hyperlink r:id="rId6" w:tooltip="Giver adgang til dokumentet via dets ELI-URI." w:history="1">
        <w:r w:rsidRPr="00D36797">
          <w:rPr>
            <w:color w:val="337AB7"/>
            <w:u w:val="single"/>
            <w:shd w:val="clear" w:color="auto" w:fill="FFFFFF"/>
          </w:rPr>
          <w:t>http://data.europa.eu/eli/reg/2013/1408/oj</w:t>
        </w:r>
      </w:hyperlink>
      <w:r w:rsidRPr="00D36797">
        <w:t>)</w:t>
      </w:r>
    </w:p>
  </w:footnote>
  <w:footnote w:id="19">
    <w:p w14:paraId="51E6FB10" w14:textId="77777777" w:rsidR="003E643D" w:rsidRPr="00D36797" w:rsidRDefault="003E643D" w:rsidP="003E643D">
      <w:pPr>
        <w:pStyle w:val="FootnoteText"/>
      </w:pPr>
      <w:r>
        <w:rPr>
          <w:rStyle w:val="FootnoteReference"/>
        </w:rPr>
        <w:footnoteRef/>
      </w:r>
      <w:r w:rsidRPr="00D36797">
        <w:tab/>
        <w:t>EU-finansiering, der forvaltes centralt af Kommissionen, og som ikke direkte eller indirekte er under medlemsstatens kontrol, udgør ikke statsstøtte. Hvis en sådan EU-finansiering kombineres med anden offentlig finansiering, vil kun sidstnævnte blive taget i betragtning ved vurderingen af, hvorvidt anmeldelsestærsklerne og de maksimale støtteintensiteter er overholdt, forudsat at den samlede offentlige finansiering af de samme støtteberettigede omkostninger ikke overstiger de maksimale finansieringssatser, der er fastsat i den gældende EU-lovgivning.</w:t>
      </w:r>
    </w:p>
  </w:footnote>
  <w:footnote w:id="20">
    <w:p w14:paraId="253A7399" w14:textId="77777777" w:rsidR="003E643D" w:rsidRPr="00D36797" w:rsidRDefault="003E643D" w:rsidP="003E643D">
      <w:pPr>
        <w:pStyle w:val="FootnoteText"/>
      </w:pPr>
      <w:r>
        <w:rPr>
          <w:rStyle w:val="FootnoteReference"/>
        </w:rPr>
        <w:footnoteRef/>
      </w:r>
      <w:r w:rsidRPr="00D36797">
        <w:tab/>
        <w:t>Arbejdsdokumentet fra Kommissionens tjenestegrene "Common methodology for State aid evaluation" (SWD(2014) 179 final af 28.5.2014) indeholder yderligere vejledning. Det findes på:</w:t>
      </w:r>
      <w:r w:rsidRPr="00D36797">
        <w:tab/>
      </w:r>
      <w:hyperlink r:id="rId7" w:history="1">
        <w:r w:rsidRPr="00D36797">
          <w:rPr>
            <w:rStyle w:val="Hyperlink"/>
          </w:rPr>
          <w:t>https://competition-policy.ec.europa.eu/document/download/323bb641-3467-4b18-aece-7efdc39e0edc_en?filename=modernisation_evaluation_methodology_en.pdf</w:t>
        </w:r>
      </w:hyperlink>
      <w:r w:rsidRPr="00D36797">
        <w:t xml:space="preserve"> .</w:t>
      </w:r>
    </w:p>
  </w:footnote>
  <w:footnote w:id="21">
    <w:p w14:paraId="4E7185CE" w14:textId="77777777" w:rsidR="003E643D" w:rsidRPr="00D36797" w:rsidRDefault="003E643D" w:rsidP="003E643D">
      <w:pPr>
        <w:pStyle w:val="FootnoteText"/>
      </w:pPr>
      <w:r w:rsidRPr="00D955A7">
        <w:rPr>
          <w:rStyle w:val="FootnoteReference"/>
        </w:rPr>
        <w:footnoteRef/>
      </w:r>
      <w:r>
        <w:tab/>
      </w:r>
      <w:r w:rsidRPr="00D36797">
        <w:t>Arbejdsdokumentet fra Kommissionens tjenestegrene "Common methodology for State aid evaluation" (SWD(2014) 179 final af 28.5.2014) indeholder yderligere vejledning. Det findes på:</w:t>
      </w:r>
      <w:r w:rsidRPr="00D36797">
        <w:tab/>
      </w:r>
      <w:hyperlink r:id="rId8" w:history="1">
        <w:r w:rsidRPr="00D36797">
          <w:rPr>
            <w:rStyle w:val="Hyperlink"/>
          </w:rPr>
          <w:t>https://competition-policy.ec.europa.eu/document/download/323bb641-3467-4b18-aece-7efdc39e0edc_en?filename=modernisation_evaluation_methodology_en.pdf</w:t>
        </w:r>
      </w:hyperlink>
      <w:r w:rsidRPr="00D36797">
        <w:t xml:space="preserve"> .</w:t>
      </w:r>
    </w:p>
  </w:footnote>
  <w:footnote w:id="22">
    <w:p w14:paraId="742705C7" w14:textId="77777777" w:rsidR="003E643D" w:rsidRPr="00D36797" w:rsidRDefault="003E643D" w:rsidP="003E643D">
      <w:pPr>
        <w:pStyle w:val="FootnoteText"/>
      </w:pPr>
      <w:r>
        <w:rPr>
          <w:rStyle w:val="FootnoteReference"/>
        </w:rPr>
        <w:footnoteRef/>
      </w:r>
      <w:r w:rsidRPr="00D36797">
        <w:tab/>
        <w:t>Rådets forordning (EU) 2015/1589 af 13. juli 2015 om fastlæggelse af regler for anvendelsen af artikel 108 i traktaten om Den Europæiske Unions funktionsmåde (EUT L 248 af 24.9.2015, s. 9, ELI: </w:t>
      </w:r>
      <w:hyperlink r:id="rId9" w:tooltip="Giver adgang til dokumentet via dets ELI-URI." w:history="1">
        <w:r w:rsidRPr="00D36797">
          <w:rPr>
            <w:rStyle w:val="Hyperlink"/>
          </w:rPr>
          <w:t>http://data.europa.eu/eli/reg/2015/1589/oj</w:t>
        </w:r>
      </w:hyperlink>
      <w:r w:rsidRPr="00D36797">
        <w:t>).</w:t>
      </w:r>
    </w:p>
  </w:footnote>
  <w:footnote w:id="23">
    <w:p w14:paraId="18158A3F" w14:textId="77777777" w:rsidR="003E643D" w:rsidRPr="00D36797" w:rsidRDefault="003E643D" w:rsidP="003E643D">
      <w:pPr>
        <w:pStyle w:val="FootnoteText"/>
      </w:pPr>
      <w:r>
        <w:rPr>
          <w:rStyle w:val="FootnoteReference"/>
        </w:rPr>
        <w:footnoteRef/>
      </w:r>
      <w:r w:rsidRPr="00D36797">
        <w:tab/>
        <w:t xml:space="preserve">Se artikel 339 i TEUF, der henviser til "oplysninger om virksomheder og om deres forretningsforbindelser eller omkostningsforhold". EU-domstolene har generelt defineret "forretningshemmeligheder" som oplysninger "hvor ikke blot deres videregivelse til offentligheden, men også den blotte omstændighed, at de tilsendes et andet retssubjekt end det, som har afgivet oplysningen, alvorligt kan skade sidstnævntes interesser" i sag T-353/94, Postbank mod Kommissionen </w:t>
      </w:r>
      <w:r w:rsidRPr="00D36797">
        <w:rPr>
          <w:rStyle w:val="outputecliaff"/>
        </w:rPr>
        <w:t>ECLI:EU:T:1996:119, præmis 87.</w:t>
      </w:r>
    </w:p>
  </w:footnote>
  <w:footnote w:id="24">
    <w:p w14:paraId="0D655C8B" w14:textId="77777777" w:rsidR="003E643D" w:rsidRPr="00D36797" w:rsidRDefault="003E643D" w:rsidP="003E643D">
      <w:pPr>
        <w:pStyle w:val="FootnoteText"/>
      </w:pPr>
      <w:r>
        <w:rPr>
          <w:rStyle w:val="FootnoteReference"/>
        </w:rPr>
        <w:footnoteRef/>
      </w:r>
      <w:r w:rsidRPr="00D36797">
        <w:tab/>
        <w:t>Meddelelse fra Kommissionen til medlemsstaterne om anvendelse af artikel 107 og 108 i traktaten om Den Europæiske Unions funktionsmåde på kortfristet eksportkreditforsikring (EUT C 392 af 19.12.2012, s. 1).</w:t>
      </w:r>
    </w:p>
  </w:footnote>
  <w:footnote w:id="25">
    <w:p w14:paraId="049C092E" w14:textId="77777777" w:rsidR="003E643D" w:rsidRPr="00D36797" w:rsidRDefault="003E643D" w:rsidP="003E643D">
      <w:pPr>
        <w:pStyle w:val="FootnoteText"/>
      </w:pPr>
      <w:r>
        <w:rPr>
          <w:rStyle w:val="FootnoteReference"/>
        </w:rPr>
        <w:footnoteRef/>
      </w:r>
      <w:r w:rsidRPr="00D36797">
        <w:tab/>
        <w:t>Retningslinjer for visse statsstøtteforanstaltninger som led i systemet for handel med kvoter for drivhusgasemissioner efter 2021 (EUT C 317 af 25.9.2020, s. 5), Retningslinjer for visse statsstøtteforanstaltninger som led i ordningen med handel med drivhusgasemissioner efter 2012 (EUT C 158 af 5.6.2012, s. 4).</w:t>
      </w:r>
    </w:p>
  </w:footnote>
  <w:footnote w:id="26">
    <w:p w14:paraId="7118E487" w14:textId="77777777" w:rsidR="003E643D" w:rsidRPr="00D36797" w:rsidRDefault="003E643D" w:rsidP="003E643D">
      <w:pPr>
        <w:pStyle w:val="FootnoteText"/>
      </w:pPr>
      <w:r>
        <w:rPr>
          <w:rStyle w:val="FootnoteReference"/>
        </w:rPr>
        <w:footnoteRef/>
      </w:r>
      <w:r w:rsidRPr="00D36797">
        <w:tab/>
        <w:t>Meddelelse fra Kommissionen om anvendelse fra den 1. august 2013 af statsstøtteregler på støtteforanstaltninger til fordel for banker i forbindelse med finanskrisen (EUT C 216 af 30.7.2013, s. 1).</w:t>
      </w:r>
    </w:p>
  </w:footnote>
  <w:footnote w:id="27">
    <w:p w14:paraId="6303FF6F" w14:textId="77777777" w:rsidR="003E643D" w:rsidRPr="00D36797" w:rsidRDefault="003E643D" w:rsidP="003E643D">
      <w:pPr>
        <w:pStyle w:val="FootnoteText"/>
      </w:pPr>
      <w:r>
        <w:rPr>
          <w:rStyle w:val="FootnoteReference"/>
        </w:rPr>
        <w:footnoteRef/>
      </w:r>
      <w:r w:rsidRPr="00D36797">
        <w:tab/>
        <w:t>Meddelelse fra Kommissionen – Kriterier for analysen af, hvorvidt statsstøtte til fremme af gennemførelsen af vigtige projekter af fælleseuropæisk interesse er forenelig med det indre marked (EUT C 188 af 20.6.2014, s. 4).</w:t>
      </w:r>
    </w:p>
  </w:footnote>
  <w:footnote w:id="28">
    <w:p w14:paraId="2B6B30D9" w14:textId="77777777" w:rsidR="003E643D" w:rsidRPr="00D36797" w:rsidRDefault="003E643D" w:rsidP="003E643D">
      <w:pPr>
        <w:pStyle w:val="FootnoteText"/>
      </w:pPr>
      <w:r>
        <w:rPr>
          <w:rStyle w:val="FootnoteReference"/>
        </w:rPr>
        <w:footnoteRef/>
      </w:r>
      <w:r w:rsidRPr="00D36797">
        <w:tab/>
        <w:t>Meddelelse fra kommissionen om anvendelsen af Den Europæiske Unions statsstøtteregler på kompensation for levering af tjenesteydelser af almindelig økonomisk interesse (EUT C 8 af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C169" w14:textId="77777777" w:rsidR="0076132F" w:rsidRDefault="00761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F5FF" w14:textId="77777777" w:rsidR="003E643D" w:rsidRDefault="003E6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1BB3" w14:textId="77777777" w:rsidR="0076132F" w:rsidRDefault="00761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752122626">
    <w:abstractNumId w:val="11"/>
  </w:num>
  <w:num w:numId="23" w16cid:durableId="548497413">
    <w:abstractNumId w:val="17"/>
  </w:num>
  <w:num w:numId="24" w16cid:durableId="2059551355">
    <w:abstractNumId w:val="29"/>
  </w:num>
  <w:num w:numId="25" w16cid:durableId="23673809">
    <w:abstractNumId w:val="31"/>
  </w:num>
  <w:num w:numId="26" w16cid:durableId="1422681102">
    <w:abstractNumId w:val="30"/>
  </w:num>
  <w:num w:numId="27" w16cid:durableId="184636061">
    <w:abstractNumId w:val="33"/>
  </w:num>
  <w:num w:numId="28" w16cid:durableId="1979411084">
    <w:abstractNumId w:val="13"/>
  </w:num>
  <w:num w:numId="29" w16cid:durableId="9993084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2441019">
    <w:abstractNumId w:val="20"/>
    <w:lvlOverride w:ilvl="0">
      <w:startOverride w:val="1"/>
    </w:lvlOverride>
  </w:num>
  <w:num w:numId="31" w16cid:durableId="405306069">
    <w:abstractNumId w:val="32"/>
    <w:lvlOverride w:ilvl="0">
      <w:startOverride w:val="1"/>
    </w:lvlOverride>
  </w:num>
  <w:num w:numId="32" w16cid:durableId="120922199">
    <w:abstractNumId w:val="15"/>
    <w:lvlOverride w:ilvl="0">
      <w:startOverride w:val="1"/>
    </w:lvlOverride>
  </w:num>
  <w:num w:numId="33" w16cid:durableId="1259100836">
    <w:abstractNumId w:val="27"/>
  </w:num>
  <w:num w:numId="34" w16cid:durableId="1846167660">
    <w:abstractNumId w:val="19"/>
  </w:num>
  <w:num w:numId="35" w16cid:durableId="1947075069">
    <w:abstractNumId w:val="32"/>
  </w:num>
  <w:num w:numId="36" w16cid:durableId="1605771881">
    <w:abstractNumId w:val="15"/>
  </w:num>
  <w:num w:numId="37" w16cid:durableId="178391600">
    <w:abstractNumId w:val="20"/>
  </w:num>
  <w:num w:numId="38" w16cid:durableId="1469130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E643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643D"/>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0719"/>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C3E56"/>
    <w:rsid w:val="007034EB"/>
    <w:rsid w:val="00703F7B"/>
    <w:rsid w:val="007077A4"/>
    <w:rsid w:val="0072191F"/>
    <w:rsid w:val="00723917"/>
    <w:rsid w:val="007279FD"/>
    <w:rsid w:val="0073131A"/>
    <w:rsid w:val="00741D20"/>
    <w:rsid w:val="00742551"/>
    <w:rsid w:val="00746F75"/>
    <w:rsid w:val="007562EF"/>
    <w:rsid w:val="0075790E"/>
    <w:rsid w:val="0076132F"/>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850E"/>
  <w15:chartTrackingRefBased/>
  <w15:docId w15:val="{B5A85FA7-9DFC-4546-AD9C-07874920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719"/>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E643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643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a-D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a-D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a-D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a-D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a-D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a-D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a-D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3E643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E643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E64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64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643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64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64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643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E643D"/>
    <w:rPr>
      <w:i/>
      <w:iCs/>
      <w:color w:val="365F91" w:themeColor="accent1" w:themeShade="BF"/>
    </w:rPr>
  </w:style>
  <w:style w:type="paragraph" w:styleId="IntenseQuote">
    <w:name w:val="Intense Quote"/>
    <w:basedOn w:val="Normal"/>
    <w:next w:val="Normal"/>
    <w:link w:val="IntenseQuoteChar"/>
    <w:uiPriority w:val="30"/>
    <w:qFormat/>
    <w:rsid w:val="003E643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E643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E643D"/>
    <w:rPr>
      <w:b/>
      <w:bCs/>
      <w:smallCaps/>
      <w:color w:val="365F91" w:themeColor="accent1" w:themeShade="BF"/>
      <w:spacing w:val="5"/>
    </w:rPr>
  </w:style>
  <w:style w:type="numbering" w:customStyle="1" w:styleId="NoList1">
    <w:name w:val="No List1"/>
    <w:next w:val="NoList"/>
    <w:uiPriority w:val="99"/>
    <w:semiHidden/>
    <w:unhideWhenUsed/>
    <w:rsid w:val="003E643D"/>
  </w:style>
  <w:style w:type="character" w:styleId="BookTitle">
    <w:name w:val="Book Title"/>
    <w:uiPriority w:val="33"/>
    <w:qFormat/>
    <w:rsid w:val="003E643D"/>
    <w:rPr>
      <w:b/>
      <w:bCs/>
      <w:smallCaps/>
      <w:spacing w:val="5"/>
    </w:rPr>
  </w:style>
  <w:style w:type="character" w:styleId="Strong">
    <w:name w:val="Strong"/>
    <w:uiPriority w:val="22"/>
    <w:qFormat/>
    <w:rsid w:val="003E643D"/>
    <w:rPr>
      <w:b/>
      <w:bCs/>
    </w:rPr>
  </w:style>
  <w:style w:type="paragraph" w:customStyle="1" w:styleId="ENFootnoteReference">
    <w:name w:val="EN Footnote Reference"/>
    <w:basedOn w:val="Normal"/>
    <w:link w:val="FootnoteReference"/>
    <w:uiPriority w:val="99"/>
    <w:rsid w:val="003E643D"/>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3E643D"/>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3E643D"/>
    <w:pPr>
      <w:numPr>
        <w:numId w:val="26"/>
      </w:numPr>
      <w:spacing w:before="0" w:after="240"/>
    </w:pPr>
    <w:rPr>
      <w:rFonts w:eastAsia="Times New Roman"/>
      <w:szCs w:val="20"/>
    </w:rPr>
  </w:style>
  <w:style w:type="character" w:customStyle="1" w:styleId="Corpsdutexte2">
    <w:name w:val="Corps du texte (2)_"/>
    <w:link w:val="Corpsdutexte21"/>
    <w:uiPriority w:val="99"/>
    <w:rsid w:val="003E643D"/>
    <w:rPr>
      <w:i/>
      <w:iCs/>
      <w:sz w:val="15"/>
      <w:szCs w:val="15"/>
      <w:shd w:val="clear" w:color="auto" w:fill="FFFFFF"/>
    </w:rPr>
  </w:style>
  <w:style w:type="character" w:customStyle="1" w:styleId="Tabledesmatires3">
    <w:name w:val="Table des matières (3)_"/>
    <w:link w:val="Tabledesmatires31"/>
    <w:uiPriority w:val="99"/>
    <w:rsid w:val="003E643D"/>
    <w:rPr>
      <w:b/>
      <w:bCs/>
      <w:sz w:val="16"/>
      <w:szCs w:val="16"/>
      <w:shd w:val="clear" w:color="auto" w:fill="FFFFFF"/>
    </w:rPr>
  </w:style>
  <w:style w:type="character" w:customStyle="1" w:styleId="Corpsdutexte218">
    <w:name w:val="Corps du texte (2)18"/>
    <w:uiPriority w:val="99"/>
    <w:rsid w:val="003E643D"/>
  </w:style>
  <w:style w:type="paragraph" w:customStyle="1" w:styleId="Corpsdutexte21">
    <w:name w:val="Corps du texte (2)1"/>
    <w:basedOn w:val="Normal"/>
    <w:link w:val="Corpsdutexte2"/>
    <w:uiPriority w:val="99"/>
    <w:rsid w:val="003E643D"/>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3E643D"/>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3E643D"/>
    <w:rPr>
      <w:sz w:val="15"/>
      <w:szCs w:val="15"/>
      <w:shd w:val="clear" w:color="auto" w:fill="FFFFFF"/>
    </w:rPr>
  </w:style>
  <w:style w:type="character" w:customStyle="1" w:styleId="Corpsdutexte4">
    <w:name w:val="Corps du texte (4)_"/>
    <w:link w:val="Corpsdutexte41"/>
    <w:uiPriority w:val="99"/>
    <w:rsid w:val="003E643D"/>
    <w:rPr>
      <w:b/>
      <w:bCs/>
      <w:sz w:val="16"/>
      <w:szCs w:val="16"/>
      <w:shd w:val="clear" w:color="auto" w:fill="FFFFFF"/>
    </w:rPr>
  </w:style>
  <w:style w:type="paragraph" w:customStyle="1" w:styleId="Corpsdutexte1">
    <w:name w:val="Corps du texte1"/>
    <w:basedOn w:val="Normal"/>
    <w:link w:val="Corpsdutexte"/>
    <w:rsid w:val="003E643D"/>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3E643D"/>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3E643D"/>
    <w:rPr>
      <w:sz w:val="15"/>
      <w:szCs w:val="15"/>
      <w:shd w:val="clear" w:color="auto" w:fill="FFFFFF"/>
    </w:rPr>
  </w:style>
  <w:style w:type="paragraph" w:customStyle="1" w:styleId="Tabledesmatires0">
    <w:name w:val="Table des matières"/>
    <w:basedOn w:val="Normal"/>
    <w:link w:val="Tabledesmatires"/>
    <w:uiPriority w:val="99"/>
    <w:rsid w:val="003E643D"/>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3E643D"/>
  </w:style>
  <w:style w:type="table" w:styleId="TableGrid">
    <w:name w:val="Table Grid"/>
    <w:basedOn w:val="TableNormal"/>
    <w:uiPriority w:val="59"/>
    <w:rsid w:val="003E643D"/>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3E643D"/>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3E643D"/>
    <w:rPr>
      <w:rFonts w:ascii="Calibri" w:eastAsia="Calibri" w:hAnsi="Calibri" w:cs="Times New Roman"/>
      <w:kern w:val="0"/>
      <w:szCs w:val="21"/>
      <w:lang w:val="da-DK"/>
      <w14:ligatures w14:val="none"/>
    </w:rPr>
  </w:style>
  <w:style w:type="paragraph" w:customStyle="1" w:styleId="Contact">
    <w:name w:val="Contact"/>
    <w:basedOn w:val="Normal"/>
    <w:next w:val="Normal"/>
    <w:rsid w:val="003E643D"/>
    <w:pPr>
      <w:spacing w:before="480" w:after="0"/>
      <w:ind w:left="567" w:hanging="567"/>
      <w:jc w:val="left"/>
    </w:pPr>
    <w:rPr>
      <w:rFonts w:eastAsia="Times New Roman"/>
      <w:szCs w:val="20"/>
    </w:rPr>
  </w:style>
  <w:style w:type="paragraph" w:customStyle="1" w:styleId="ListBullet1">
    <w:name w:val="List Bullet 1"/>
    <w:basedOn w:val="Text1"/>
    <w:rsid w:val="003E643D"/>
    <w:pPr>
      <w:numPr>
        <w:numId w:val="23"/>
      </w:numPr>
      <w:spacing w:before="0" w:after="240"/>
    </w:pPr>
    <w:rPr>
      <w:rFonts w:eastAsia="Times New Roman"/>
      <w:szCs w:val="20"/>
    </w:rPr>
  </w:style>
  <w:style w:type="paragraph" w:customStyle="1" w:styleId="ListDash">
    <w:name w:val="List Dash"/>
    <w:basedOn w:val="Normal"/>
    <w:rsid w:val="003E643D"/>
    <w:pPr>
      <w:numPr>
        <w:numId w:val="24"/>
      </w:numPr>
      <w:spacing w:before="0" w:after="240"/>
    </w:pPr>
    <w:rPr>
      <w:rFonts w:eastAsia="Times New Roman"/>
      <w:szCs w:val="20"/>
    </w:rPr>
  </w:style>
  <w:style w:type="paragraph" w:customStyle="1" w:styleId="ListDash1">
    <w:name w:val="List Dash 1"/>
    <w:basedOn w:val="Text1"/>
    <w:rsid w:val="003E643D"/>
    <w:pPr>
      <w:numPr>
        <w:numId w:val="25"/>
      </w:numPr>
      <w:spacing w:before="0" w:after="240"/>
    </w:pPr>
    <w:rPr>
      <w:rFonts w:eastAsia="Times New Roman"/>
      <w:szCs w:val="20"/>
    </w:rPr>
  </w:style>
  <w:style w:type="paragraph" w:customStyle="1" w:styleId="ListDash3">
    <w:name w:val="List Dash 3"/>
    <w:basedOn w:val="Text3"/>
    <w:rsid w:val="003E643D"/>
    <w:pPr>
      <w:numPr>
        <w:numId w:val="27"/>
      </w:numPr>
      <w:spacing w:before="0" w:after="240"/>
    </w:pPr>
    <w:rPr>
      <w:rFonts w:eastAsia="Times New Roman"/>
      <w:szCs w:val="20"/>
    </w:rPr>
  </w:style>
  <w:style w:type="paragraph" w:customStyle="1" w:styleId="ListDash4">
    <w:name w:val="List Dash 4"/>
    <w:basedOn w:val="Normal"/>
    <w:rsid w:val="003E643D"/>
    <w:pPr>
      <w:numPr>
        <w:numId w:val="28"/>
      </w:numPr>
      <w:spacing w:before="0" w:after="240"/>
    </w:pPr>
    <w:rPr>
      <w:rFonts w:eastAsia="Times New Roman"/>
      <w:szCs w:val="20"/>
    </w:rPr>
  </w:style>
  <w:style w:type="paragraph" w:customStyle="1" w:styleId="ListNumberLevel2">
    <w:name w:val="List Number (Level 2)"/>
    <w:basedOn w:val="Normal"/>
    <w:rsid w:val="003E643D"/>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3E643D"/>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3E643D"/>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3E643D"/>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3E643D"/>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3E643D"/>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3E643D"/>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3E643D"/>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3E643D"/>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3E643D"/>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3E643D"/>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3E643D"/>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3E643D"/>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3E643D"/>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3E643D"/>
    <w:pPr>
      <w:tabs>
        <w:tab w:val="num" w:pos="5715"/>
      </w:tabs>
      <w:spacing w:before="0" w:after="240"/>
      <w:ind w:left="5715" w:hanging="709"/>
    </w:pPr>
    <w:rPr>
      <w:rFonts w:eastAsia="Times New Roman"/>
      <w:szCs w:val="20"/>
    </w:rPr>
  </w:style>
  <w:style w:type="numbering" w:customStyle="1" w:styleId="Style1">
    <w:name w:val="Style1"/>
    <w:uiPriority w:val="99"/>
    <w:rsid w:val="003E643D"/>
    <w:pPr>
      <w:numPr>
        <w:numId w:val="22"/>
      </w:numPr>
    </w:pPr>
  </w:style>
  <w:style w:type="character" w:customStyle="1" w:styleId="outputecliaff">
    <w:name w:val="outputecliaff"/>
    <w:rsid w:val="003E643D"/>
  </w:style>
  <w:style w:type="paragraph" w:styleId="Revision">
    <w:name w:val="Revision"/>
    <w:hidden/>
    <w:uiPriority w:val="99"/>
    <w:semiHidden/>
    <w:rsid w:val="003E643D"/>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3E643D"/>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3E643D"/>
    <w:rPr>
      <w:sz w:val="15"/>
      <w:szCs w:val="15"/>
      <w:shd w:val="clear" w:color="auto" w:fill="FFFFFF"/>
    </w:rPr>
  </w:style>
  <w:style w:type="paragraph" w:customStyle="1" w:styleId="Corpsdutexte110">
    <w:name w:val="Corps du texte (11)"/>
    <w:basedOn w:val="Normal"/>
    <w:link w:val="Corpsdutexte11"/>
    <w:rsid w:val="003E643D"/>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3E643D"/>
    <w:rPr>
      <w:sz w:val="15"/>
      <w:szCs w:val="15"/>
      <w:shd w:val="clear" w:color="auto" w:fill="FFFFFF"/>
    </w:rPr>
  </w:style>
  <w:style w:type="paragraph" w:customStyle="1" w:styleId="BodyText1">
    <w:name w:val="Body Text1"/>
    <w:basedOn w:val="Normal"/>
    <w:link w:val="Bodytext"/>
    <w:rsid w:val="003E643D"/>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3E643D"/>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4">
    <w:name w:val="CM4"/>
    <w:basedOn w:val="Default"/>
    <w:next w:val="Default"/>
    <w:uiPriority w:val="99"/>
    <w:rsid w:val="003E643D"/>
    <w:rPr>
      <w:rFonts w:ascii="EUAlbertina" w:eastAsia="Calibri" w:hAnsi="EUAlbertina" w:cs="Times New Roman"/>
      <w:color w:val="auto"/>
      <w:kern w:val="0"/>
      <w:lang w:eastAsia="en-GB"/>
      <w14:ligatures w14:val="none"/>
    </w:rPr>
  </w:style>
  <w:style w:type="character" w:customStyle="1" w:styleId="st1">
    <w:name w:val="st1"/>
    <w:rsid w:val="003E643D"/>
  </w:style>
  <w:style w:type="paragraph" w:customStyle="1" w:styleId="FooterCoverPage">
    <w:name w:val="Footer Cover Page"/>
    <w:basedOn w:val="Normal"/>
    <w:link w:val="FooterCoverPageChar"/>
    <w:rsid w:val="003E643D"/>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3E643D"/>
    <w:rPr>
      <w:rFonts w:ascii="Times New Roman" w:eastAsia="Times New Roman" w:hAnsi="Times New Roman" w:cs="Times New Roman"/>
      <w:kern w:val="0"/>
      <w:sz w:val="24"/>
      <w:szCs w:val="48"/>
      <w:lang w:val="da-DK" w:eastAsia="en-GB"/>
      <w14:ligatures w14:val="none"/>
    </w:rPr>
  </w:style>
  <w:style w:type="paragraph" w:customStyle="1" w:styleId="HeaderCoverPage">
    <w:name w:val="Header Cover Page"/>
    <w:basedOn w:val="Normal"/>
    <w:link w:val="HeaderCoverPageChar"/>
    <w:rsid w:val="003E643D"/>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3E643D"/>
    <w:rPr>
      <w:rFonts w:ascii="Times New Roman" w:eastAsia="Times New Roman" w:hAnsi="Times New Roman" w:cs="Times New Roman"/>
      <w:kern w:val="0"/>
      <w:sz w:val="24"/>
      <w:szCs w:val="48"/>
      <w:lang w:val="da-DK" w:eastAsia="en-GB"/>
      <w14:ligatures w14:val="none"/>
    </w:rPr>
  </w:style>
  <w:style w:type="character" w:customStyle="1" w:styleId="UnresolvedMention1">
    <w:name w:val="Unresolved Mention1"/>
    <w:basedOn w:val="DefaultParagraphFont"/>
    <w:uiPriority w:val="99"/>
    <w:semiHidden/>
    <w:unhideWhenUsed/>
    <w:rsid w:val="003E643D"/>
    <w:rPr>
      <w:color w:val="605E5C"/>
      <w:shd w:val="clear" w:color="auto" w:fill="E1DFDD"/>
    </w:rPr>
  </w:style>
  <w:style w:type="paragraph" w:styleId="TOCHeading">
    <w:name w:val="TOC Heading"/>
    <w:basedOn w:val="Normal"/>
    <w:next w:val="Normal"/>
    <w:uiPriority w:val="39"/>
    <w:semiHidden/>
    <w:unhideWhenUsed/>
    <w:qFormat/>
    <w:rsid w:val="003E643D"/>
    <w:pPr>
      <w:spacing w:after="240"/>
      <w:jc w:val="center"/>
    </w:pPr>
    <w:rPr>
      <w:b/>
      <w:sz w:val="28"/>
    </w:rPr>
  </w:style>
  <w:style w:type="paragraph" w:styleId="TOC1">
    <w:name w:val="toc 1"/>
    <w:basedOn w:val="Normal"/>
    <w:next w:val="Normal"/>
    <w:uiPriority w:val="39"/>
    <w:semiHidden/>
    <w:unhideWhenUsed/>
    <w:rsid w:val="003E643D"/>
    <w:pPr>
      <w:tabs>
        <w:tab w:val="right" w:leader="dot" w:pos="9071"/>
      </w:tabs>
      <w:spacing w:before="60"/>
      <w:ind w:left="850" w:hanging="850"/>
      <w:jc w:val="left"/>
    </w:pPr>
  </w:style>
  <w:style w:type="paragraph" w:styleId="TOC2">
    <w:name w:val="toc 2"/>
    <w:basedOn w:val="Normal"/>
    <w:next w:val="Normal"/>
    <w:uiPriority w:val="39"/>
    <w:semiHidden/>
    <w:unhideWhenUsed/>
    <w:rsid w:val="003E643D"/>
    <w:pPr>
      <w:tabs>
        <w:tab w:val="right" w:leader="dot" w:pos="9071"/>
      </w:tabs>
      <w:spacing w:before="60"/>
      <w:ind w:left="850" w:hanging="850"/>
      <w:jc w:val="left"/>
    </w:pPr>
  </w:style>
  <w:style w:type="paragraph" w:styleId="TOC3">
    <w:name w:val="toc 3"/>
    <w:basedOn w:val="Normal"/>
    <w:next w:val="Normal"/>
    <w:uiPriority w:val="39"/>
    <w:semiHidden/>
    <w:unhideWhenUsed/>
    <w:rsid w:val="003E643D"/>
    <w:pPr>
      <w:tabs>
        <w:tab w:val="right" w:leader="dot" w:pos="9071"/>
      </w:tabs>
      <w:spacing w:before="60"/>
      <w:ind w:left="850" w:hanging="850"/>
      <w:jc w:val="left"/>
    </w:pPr>
  </w:style>
  <w:style w:type="paragraph" w:styleId="TOC4">
    <w:name w:val="toc 4"/>
    <w:basedOn w:val="Normal"/>
    <w:next w:val="Normal"/>
    <w:uiPriority w:val="39"/>
    <w:semiHidden/>
    <w:unhideWhenUsed/>
    <w:rsid w:val="003E643D"/>
    <w:pPr>
      <w:tabs>
        <w:tab w:val="right" w:leader="dot" w:pos="9071"/>
      </w:tabs>
      <w:spacing w:before="60"/>
      <w:ind w:left="850" w:hanging="850"/>
      <w:jc w:val="left"/>
    </w:pPr>
  </w:style>
  <w:style w:type="paragraph" w:styleId="TOC5">
    <w:name w:val="toc 5"/>
    <w:basedOn w:val="Normal"/>
    <w:next w:val="Normal"/>
    <w:uiPriority w:val="39"/>
    <w:semiHidden/>
    <w:unhideWhenUsed/>
    <w:rsid w:val="003E643D"/>
    <w:pPr>
      <w:tabs>
        <w:tab w:val="right" w:leader="dot" w:pos="9071"/>
      </w:tabs>
      <w:spacing w:before="300"/>
      <w:jc w:val="left"/>
    </w:pPr>
  </w:style>
  <w:style w:type="paragraph" w:styleId="TOC6">
    <w:name w:val="toc 6"/>
    <w:basedOn w:val="Normal"/>
    <w:next w:val="Normal"/>
    <w:uiPriority w:val="39"/>
    <w:semiHidden/>
    <w:unhideWhenUsed/>
    <w:rsid w:val="003E643D"/>
    <w:pPr>
      <w:tabs>
        <w:tab w:val="right" w:leader="dot" w:pos="9071"/>
      </w:tabs>
      <w:spacing w:before="240"/>
      <w:jc w:val="left"/>
    </w:pPr>
  </w:style>
  <w:style w:type="paragraph" w:styleId="TOC7">
    <w:name w:val="toc 7"/>
    <w:basedOn w:val="Normal"/>
    <w:next w:val="Normal"/>
    <w:uiPriority w:val="39"/>
    <w:semiHidden/>
    <w:unhideWhenUsed/>
    <w:rsid w:val="003E643D"/>
    <w:pPr>
      <w:tabs>
        <w:tab w:val="right" w:leader="dot" w:pos="9071"/>
      </w:tabs>
      <w:spacing w:before="180"/>
      <w:jc w:val="left"/>
    </w:pPr>
  </w:style>
  <w:style w:type="paragraph" w:styleId="TOC8">
    <w:name w:val="toc 8"/>
    <w:basedOn w:val="Normal"/>
    <w:next w:val="Normal"/>
    <w:uiPriority w:val="39"/>
    <w:semiHidden/>
    <w:unhideWhenUsed/>
    <w:rsid w:val="003E643D"/>
    <w:pPr>
      <w:tabs>
        <w:tab w:val="right" w:leader="dot" w:pos="9071"/>
      </w:tabs>
      <w:jc w:val="left"/>
    </w:pPr>
  </w:style>
  <w:style w:type="paragraph" w:styleId="TOC9">
    <w:name w:val="toc 9"/>
    <w:basedOn w:val="Normal"/>
    <w:next w:val="Normal"/>
    <w:uiPriority w:val="39"/>
    <w:semiHidden/>
    <w:unhideWhenUsed/>
    <w:rsid w:val="003E643D"/>
    <w:pPr>
      <w:tabs>
        <w:tab w:val="right" w:leader="dot" w:pos="9071"/>
      </w:tabs>
      <w:ind w:left="1417" w:hanging="1417"/>
      <w:jc w:val="left"/>
    </w:pPr>
  </w:style>
  <w:style w:type="paragraph" w:customStyle="1" w:styleId="Text1">
    <w:name w:val="Text 1"/>
    <w:basedOn w:val="Normal"/>
    <w:rsid w:val="003E643D"/>
    <w:pPr>
      <w:ind w:left="850"/>
    </w:pPr>
  </w:style>
  <w:style w:type="paragraph" w:customStyle="1" w:styleId="Text2">
    <w:name w:val="Text 2"/>
    <w:basedOn w:val="Normal"/>
    <w:rsid w:val="003E643D"/>
    <w:pPr>
      <w:ind w:left="1417"/>
    </w:pPr>
  </w:style>
  <w:style w:type="paragraph" w:customStyle="1" w:styleId="Text3">
    <w:name w:val="Text 3"/>
    <w:basedOn w:val="Normal"/>
    <w:rsid w:val="003E643D"/>
    <w:pPr>
      <w:ind w:left="1984"/>
    </w:pPr>
  </w:style>
  <w:style w:type="paragraph" w:customStyle="1" w:styleId="Text4">
    <w:name w:val="Text 4"/>
    <w:basedOn w:val="Normal"/>
    <w:rsid w:val="003E643D"/>
    <w:pPr>
      <w:ind w:left="2551"/>
    </w:pPr>
  </w:style>
  <w:style w:type="paragraph" w:customStyle="1" w:styleId="Text5">
    <w:name w:val="Text 5"/>
    <w:basedOn w:val="Normal"/>
    <w:rsid w:val="003E643D"/>
    <w:pPr>
      <w:ind w:left="3118"/>
    </w:pPr>
  </w:style>
  <w:style w:type="paragraph" w:customStyle="1" w:styleId="Text6">
    <w:name w:val="Text 6"/>
    <w:basedOn w:val="Normal"/>
    <w:rsid w:val="003E643D"/>
    <w:pPr>
      <w:ind w:left="3685"/>
    </w:pPr>
  </w:style>
  <w:style w:type="paragraph" w:customStyle="1" w:styleId="QuotedText">
    <w:name w:val="Quoted Text"/>
    <w:basedOn w:val="Normal"/>
    <w:rsid w:val="003E643D"/>
    <w:pPr>
      <w:ind w:left="1417"/>
    </w:pPr>
  </w:style>
  <w:style w:type="paragraph" w:customStyle="1" w:styleId="Point0">
    <w:name w:val="Point 0"/>
    <w:basedOn w:val="Normal"/>
    <w:rsid w:val="003E643D"/>
    <w:pPr>
      <w:ind w:left="850" w:hanging="850"/>
    </w:pPr>
  </w:style>
  <w:style w:type="paragraph" w:customStyle="1" w:styleId="Point1">
    <w:name w:val="Point 1"/>
    <w:basedOn w:val="Normal"/>
    <w:rsid w:val="003E643D"/>
    <w:pPr>
      <w:ind w:left="1417" w:hanging="567"/>
    </w:pPr>
  </w:style>
  <w:style w:type="paragraph" w:customStyle="1" w:styleId="Point2">
    <w:name w:val="Point 2"/>
    <w:basedOn w:val="Normal"/>
    <w:rsid w:val="003E643D"/>
    <w:pPr>
      <w:ind w:left="1984" w:hanging="567"/>
    </w:pPr>
  </w:style>
  <w:style w:type="paragraph" w:customStyle="1" w:styleId="Point3">
    <w:name w:val="Point 3"/>
    <w:basedOn w:val="Normal"/>
    <w:rsid w:val="003E643D"/>
    <w:pPr>
      <w:ind w:left="2551" w:hanging="567"/>
    </w:pPr>
  </w:style>
  <w:style w:type="paragraph" w:customStyle="1" w:styleId="Point4">
    <w:name w:val="Point 4"/>
    <w:basedOn w:val="Normal"/>
    <w:rsid w:val="003E643D"/>
    <w:pPr>
      <w:ind w:left="3118" w:hanging="567"/>
    </w:pPr>
  </w:style>
  <w:style w:type="paragraph" w:customStyle="1" w:styleId="Point5">
    <w:name w:val="Point 5"/>
    <w:basedOn w:val="Normal"/>
    <w:rsid w:val="003E643D"/>
    <w:pPr>
      <w:ind w:left="3685" w:hanging="567"/>
    </w:pPr>
  </w:style>
  <w:style w:type="paragraph" w:customStyle="1" w:styleId="Tiret0">
    <w:name w:val="Tiret 0"/>
    <w:basedOn w:val="Point0"/>
    <w:rsid w:val="003E643D"/>
    <w:pPr>
      <w:numPr>
        <w:numId w:val="33"/>
      </w:numPr>
    </w:pPr>
  </w:style>
  <w:style w:type="paragraph" w:customStyle="1" w:styleId="Tiret1">
    <w:name w:val="Tiret 1"/>
    <w:basedOn w:val="Point1"/>
    <w:rsid w:val="003E643D"/>
    <w:pPr>
      <w:numPr>
        <w:numId w:val="34"/>
      </w:numPr>
    </w:pPr>
  </w:style>
  <w:style w:type="paragraph" w:customStyle="1" w:styleId="Tiret2">
    <w:name w:val="Tiret 2"/>
    <w:basedOn w:val="Point2"/>
    <w:rsid w:val="003E643D"/>
    <w:pPr>
      <w:numPr>
        <w:numId w:val="31"/>
      </w:numPr>
    </w:pPr>
  </w:style>
  <w:style w:type="paragraph" w:customStyle="1" w:styleId="Tiret3">
    <w:name w:val="Tiret 3"/>
    <w:basedOn w:val="Point3"/>
    <w:rsid w:val="003E643D"/>
    <w:pPr>
      <w:numPr>
        <w:numId w:val="32"/>
      </w:numPr>
    </w:pPr>
  </w:style>
  <w:style w:type="paragraph" w:customStyle="1" w:styleId="Tiret4">
    <w:name w:val="Tiret 4"/>
    <w:basedOn w:val="Point4"/>
    <w:rsid w:val="003E643D"/>
    <w:pPr>
      <w:numPr>
        <w:numId w:val="30"/>
      </w:numPr>
    </w:pPr>
  </w:style>
  <w:style w:type="paragraph" w:customStyle="1" w:styleId="Tiret5">
    <w:name w:val="Tiret 5"/>
    <w:basedOn w:val="Point5"/>
    <w:rsid w:val="003E643D"/>
    <w:pPr>
      <w:numPr>
        <w:numId w:val="38"/>
      </w:numPr>
    </w:pPr>
  </w:style>
  <w:style w:type="paragraph" w:customStyle="1" w:styleId="PointDouble0">
    <w:name w:val="PointDouble 0"/>
    <w:basedOn w:val="Normal"/>
    <w:rsid w:val="003E643D"/>
    <w:pPr>
      <w:tabs>
        <w:tab w:val="left" w:pos="850"/>
      </w:tabs>
      <w:ind w:left="1417" w:hanging="1417"/>
    </w:pPr>
  </w:style>
  <w:style w:type="paragraph" w:customStyle="1" w:styleId="PointDouble1">
    <w:name w:val="PointDouble 1"/>
    <w:basedOn w:val="Normal"/>
    <w:rsid w:val="003E643D"/>
    <w:pPr>
      <w:tabs>
        <w:tab w:val="left" w:pos="1417"/>
      </w:tabs>
      <w:ind w:left="1984" w:hanging="1134"/>
    </w:pPr>
  </w:style>
  <w:style w:type="paragraph" w:customStyle="1" w:styleId="PointDouble2">
    <w:name w:val="PointDouble 2"/>
    <w:basedOn w:val="Normal"/>
    <w:rsid w:val="003E643D"/>
    <w:pPr>
      <w:tabs>
        <w:tab w:val="left" w:pos="1984"/>
      </w:tabs>
      <w:ind w:left="2551" w:hanging="1134"/>
    </w:pPr>
  </w:style>
  <w:style w:type="paragraph" w:customStyle="1" w:styleId="PointDouble3">
    <w:name w:val="PointDouble 3"/>
    <w:basedOn w:val="Normal"/>
    <w:rsid w:val="003E643D"/>
    <w:pPr>
      <w:tabs>
        <w:tab w:val="left" w:pos="2551"/>
      </w:tabs>
      <w:ind w:left="3118" w:hanging="1134"/>
    </w:pPr>
  </w:style>
  <w:style w:type="paragraph" w:customStyle="1" w:styleId="PointDouble4">
    <w:name w:val="PointDouble 4"/>
    <w:basedOn w:val="Normal"/>
    <w:rsid w:val="003E643D"/>
    <w:pPr>
      <w:tabs>
        <w:tab w:val="left" w:pos="3118"/>
      </w:tabs>
      <w:ind w:left="3685" w:hanging="1134"/>
    </w:pPr>
  </w:style>
  <w:style w:type="paragraph" w:customStyle="1" w:styleId="PointTriple0">
    <w:name w:val="PointTriple 0"/>
    <w:basedOn w:val="Normal"/>
    <w:rsid w:val="003E643D"/>
    <w:pPr>
      <w:tabs>
        <w:tab w:val="left" w:pos="850"/>
        <w:tab w:val="left" w:pos="1417"/>
      </w:tabs>
      <w:ind w:left="1984" w:hanging="1984"/>
    </w:pPr>
  </w:style>
  <w:style w:type="paragraph" w:customStyle="1" w:styleId="PointTriple1">
    <w:name w:val="PointTriple 1"/>
    <w:basedOn w:val="Normal"/>
    <w:rsid w:val="003E643D"/>
    <w:pPr>
      <w:tabs>
        <w:tab w:val="left" w:pos="1417"/>
        <w:tab w:val="left" w:pos="1984"/>
      </w:tabs>
      <w:ind w:left="2551" w:hanging="1701"/>
    </w:pPr>
  </w:style>
  <w:style w:type="paragraph" w:customStyle="1" w:styleId="PointTriple2">
    <w:name w:val="PointTriple 2"/>
    <w:basedOn w:val="Normal"/>
    <w:rsid w:val="003E643D"/>
    <w:pPr>
      <w:tabs>
        <w:tab w:val="left" w:pos="1984"/>
        <w:tab w:val="left" w:pos="2551"/>
      </w:tabs>
      <w:ind w:left="3118" w:hanging="1701"/>
    </w:pPr>
  </w:style>
  <w:style w:type="paragraph" w:customStyle="1" w:styleId="PointTriple3">
    <w:name w:val="PointTriple 3"/>
    <w:basedOn w:val="Normal"/>
    <w:rsid w:val="003E643D"/>
    <w:pPr>
      <w:tabs>
        <w:tab w:val="left" w:pos="2551"/>
        <w:tab w:val="left" w:pos="3118"/>
      </w:tabs>
      <w:ind w:left="3685" w:hanging="1701"/>
    </w:pPr>
  </w:style>
  <w:style w:type="paragraph" w:customStyle="1" w:styleId="PointTriple4">
    <w:name w:val="PointTriple 4"/>
    <w:basedOn w:val="Normal"/>
    <w:rsid w:val="003E643D"/>
    <w:pPr>
      <w:tabs>
        <w:tab w:val="left" w:pos="3118"/>
        <w:tab w:val="left" w:pos="3685"/>
      </w:tabs>
      <w:ind w:left="4252" w:hanging="1701"/>
    </w:pPr>
  </w:style>
  <w:style w:type="paragraph" w:customStyle="1" w:styleId="QuotedNumPar">
    <w:name w:val="Quoted NumPar"/>
    <w:basedOn w:val="Normal"/>
    <w:rsid w:val="003E643D"/>
    <w:pPr>
      <w:ind w:left="1417" w:hanging="567"/>
    </w:pPr>
  </w:style>
  <w:style w:type="paragraph" w:customStyle="1" w:styleId="SectionTitle">
    <w:name w:val="SectionTitle"/>
    <w:basedOn w:val="Normal"/>
    <w:next w:val="Heading1"/>
    <w:rsid w:val="003E643D"/>
    <w:pPr>
      <w:keepNext/>
      <w:spacing w:after="360"/>
      <w:jc w:val="center"/>
    </w:pPr>
    <w:rPr>
      <w:b/>
      <w:smallCaps/>
      <w:sz w:val="28"/>
    </w:rPr>
  </w:style>
  <w:style w:type="paragraph" w:customStyle="1" w:styleId="TableTitle">
    <w:name w:val="Table Title"/>
    <w:basedOn w:val="Normal"/>
    <w:next w:val="Normal"/>
    <w:rsid w:val="003E643D"/>
    <w:pPr>
      <w:jc w:val="center"/>
    </w:pPr>
    <w:rPr>
      <w:b/>
    </w:rPr>
  </w:style>
  <w:style w:type="paragraph" w:customStyle="1" w:styleId="Point0number">
    <w:name w:val="Point 0 (number)"/>
    <w:basedOn w:val="Normal"/>
    <w:rsid w:val="003E643D"/>
    <w:pPr>
      <w:numPr>
        <w:numId w:val="29"/>
      </w:numPr>
    </w:pPr>
  </w:style>
  <w:style w:type="paragraph" w:customStyle="1" w:styleId="Point1number">
    <w:name w:val="Point 1 (number)"/>
    <w:basedOn w:val="Normal"/>
    <w:rsid w:val="003E643D"/>
    <w:pPr>
      <w:numPr>
        <w:ilvl w:val="2"/>
        <w:numId w:val="29"/>
      </w:numPr>
    </w:pPr>
  </w:style>
  <w:style w:type="paragraph" w:customStyle="1" w:styleId="Point2number">
    <w:name w:val="Point 2 (number)"/>
    <w:basedOn w:val="Normal"/>
    <w:rsid w:val="003E643D"/>
    <w:pPr>
      <w:numPr>
        <w:ilvl w:val="4"/>
        <w:numId w:val="29"/>
      </w:numPr>
    </w:pPr>
  </w:style>
  <w:style w:type="paragraph" w:customStyle="1" w:styleId="Point3number">
    <w:name w:val="Point 3 (number)"/>
    <w:basedOn w:val="Normal"/>
    <w:rsid w:val="003E643D"/>
    <w:pPr>
      <w:numPr>
        <w:ilvl w:val="6"/>
        <w:numId w:val="29"/>
      </w:numPr>
    </w:pPr>
  </w:style>
  <w:style w:type="paragraph" w:customStyle="1" w:styleId="Point0letter">
    <w:name w:val="Point 0 (letter)"/>
    <w:basedOn w:val="Normal"/>
    <w:rsid w:val="003E643D"/>
    <w:pPr>
      <w:numPr>
        <w:ilvl w:val="1"/>
        <w:numId w:val="29"/>
      </w:numPr>
    </w:pPr>
  </w:style>
  <w:style w:type="paragraph" w:customStyle="1" w:styleId="Point1letter">
    <w:name w:val="Point 1 (letter)"/>
    <w:basedOn w:val="Normal"/>
    <w:rsid w:val="003E643D"/>
    <w:pPr>
      <w:numPr>
        <w:ilvl w:val="3"/>
        <w:numId w:val="29"/>
      </w:numPr>
    </w:pPr>
  </w:style>
  <w:style w:type="paragraph" w:customStyle="1" w:styleId="Point2letter">
    <w:name w:val="Point 2 (letter)"/>
    <w:basedOn w:val="Normal"/>
    <w:rsid w:val="003E643D"/>
    <w:pPr>
      <w:numPr>
        <w:ilvl w:val="5"/>
        <w:numId w:val="29"/>
      </w:numPr>
    </w:pPr>
  </w:style>
  <w:style w:type="paragraph" w:customStyle="1" w:styleId="Point3letter">
    <w:name w:val="Point 3 (letter)"/>
    <w:basedOn w:val="Normal"/>
    <w:rsid w:val="003E643D"/>
    <w:pPr>
      <w:numPr>
        <w:ilvl w:val="7"/>
        <w:numId w:val="29"/>
      </w:numPr>
    </w:pPr>
  </w:style>
  <w:style w:type="paragraph" w:customStyle="1" w:styleId="Point4letter">
    <w:name w:val="Point 4 (letter)"/>
    <w:basedOn w:val="Normal"/>
    <w:rsid w:val="003E643D"/>
    <w:pPr>
      <w:numPr>
        <w:ilvl w:val="8"/>
        <w:numId w:val="29"/>
      </w:numPr>
    </w:pPr>
  </w:style>
  <w:style w:type="paragraph" w:customStyle="1" w:styleId="Rfrenceinstitutionnelle">
    <w:name w:val="Référence institutionnelle"/>
    <w:basedOn w:val="Normal"/>
    <w:next w:val="Confidentialit"/>
    <w:rsid w:val="003E643D"/>
    <w:pPr>
      <w:spacing w:before="0" w:after="240"/>
      <w:ind w:left="5103"/>
      <w:jc w:val="left"/>
    </w:pPr>
  </w:style>
  <w:style w:type="paragraph" w:customStyle="1" w:styleId="SecurityMarking">
    <w:name w:val="SecurityMarking"/>
    <w:basedOn w:val="Normal"/>
    <w:rsid w:val="003E643D"/>
    <w:pPr>
      <w:spacing w:before="0" w:after="0" w:line="276" w:lineRule="auto"/>
      <w:ind w:left="5103"/>
      <w:jc w:val="left"/>
    </w:pPr>
    <w:rPr>
      <w:sz w:val="28"/>
    </w:rPr>
  </w:style>
  <w:style w:type="paragraph" w:customStyle="1" w:styleId="ReleasableTo">
    <w:name w:val="ReleasableTo"/>
    <w:basedOn w:val="Normal"/>
    <w:rsid w:val="003E643D"/>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E643D"/>
    <w:pPr>
      <w:spacing w:before="0" w:after="0"/>
      <w:ind w:left="5103"/>
      <w:jc w:val="left"/>
    </w:pPr>
  </w:style>
  <w:style w:type="paragraph" w:customStyle="1" w:styleId="Rfrenceinterne">
    <w:name w:val="Référence interne"/>
    <w:basedOn w:val="Normal"/>
    <w:next w:val="Rfrenceinterinstitutionnelle"/>
    <w:rsid w:val="003E643D"/>
    <w:pPr>
      <w:spacing w:before="0" w:after="0"/>
      <w:ind w:left="5103"/>
      <w:jc w:val="left"/>
    </w:pPr>
  </w:style>
  <w:style w:type="paragraph" w:customStyle="1" w:styleId="Statut">
    <w:name w:val="Statut"/>
    <w:basedOn w:val="Normal"/>
    <w:next w:val="Typedudocument"/>
    <w:rsid w:val="003E643D"/>
    <w:pPr>
      <w:spacing w:before="0" w:after="240"/>
      <w:jc w:val="center"/>
    </w:pPr>
  </w:style>
  <w:style w:type="paragraph" w:customStyle="1" w:styleId="Titrearticle">
    <w:name w:val="Titre article"/>
    <w:basedOn w:val="Normal"/>
    <w:next w:val="Normal"/>
    <w:rsid w:val="003E643D"/>
    <w:pPr>
      <w:keepNext/>
      <w:spacing w:before="360"/>
      <w:jc w:val="center"/>
    </w:pPr>
    <w:rPr>
      <w:i/>
    </w:rPr>
  </w:style>
  <w:style w:type="paragraph" w:customStyle="1" w:styleId="Typedudocument">
    <w:name w:val="Type du document"/>
    <w:basedOn w:val="Normal"/>
    <w:next w:val="Accompagnant"/>
    <w:rsid w:val="003E643D"/>
    <w:pPr>
      <w:spacing w:before="360" w:after="180"/>
      <w:jc w:val="center"/>
    </w:pPr>
    <w:rPr>
      <w:b/>
    </w:rPr>
  </w:style>
  <w:style w:type="paragraph" w:customStyle="1" w:styleId="Supertitre">
    <w:name w:val="Supertitre"/>
    <w:basedOn w:val="Normal"/>
    <w:next w:val="Normal"/>
    <w:rsid w:val="003E643D"/>
    <w:pPr>
      <w:spacing w:before="0" w:after="600"/>
      <w:jc w:val="center"/>
    </w:pPr>
    <w:rPr>
      <w:b/>
    </w:rPr>
  </w:style>
  <w:style w:type="paragraph" w:customStyle="1" w:styleId="Rfrencecroise">
    <w:name w:val="Référence croisée"/>
    <w:basedOn w:val="Normal"/>
    <w:rsid w:val="003E643D"/>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E643D"/>
  </w:style>
  <w:style w:type="paragraph" w:customStyle="1" w:styleId="StatutPagedecouverture">
    <w:name w:val="Statut (Page de couverture)"/>
    <w:basedOn w:val="Statut"/>
    <w:next w:val="TypedudocumentPagedecouverture"/>
    <w:rsid w:val="003E643D"/>
  </w:style>
  <w:style w:type="paragraph" w:customStyle="1" w:styleId="TypedudocumentPagedecouverture">
    <w:name w:val="Type du document (Page de couverture)"/>
    <w:basedOn w:val="Typedudocument"/>
    <w:next w:val="AccompagnantPagedecouverture"/>
    <w:rsid w:val="003E643D"/>
  </w:style>
  <w:style w:type="paragraph" w:customStyle="1" w:styleId="Volume">
    <w:name w:val="Volume"/>
    <w:basedOn w:val="Normal"/>
    <w:next w:val="Confidentialit"/>
    <w:rsid w:val="003E643D"/>
    <w:pPr>
      <w:spacing w:before="0" w:after="240"/>
      <w:ind w:left="5103"/>
      <w:jc w:val="left"/>
    </w:pPr>
  </w:style>
  <w:style w:type="paragraph" w:customStyle="1" w:styleId="Typeacteprincipal">
    <w:name w:val="Type acte principal"/>
    <w:basedOn w:val="Normal"/>
    <w:next w:val="Objetacteprincipal"/>
    <w:rsid w:val="003E643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E643D"/>
  </w:style>
  <w:style w:type="character" w:customStyle="1" w:styleId="HeaderChar1">
    <w:name w:val="Header Char1"/>
    <w:basedOn w:val="DefaultParagraphFont"/>
    <w:uiPriority w:val="99"/>
    <w:semiHidden/>
    <w:rsid w:val="003E643D"/>
    <w:rPr>
      <w:rFonts w:ascii="Times New Roman" w:hAnsi="Times New Roman" w:cs="Times New Roman"/>
      <w:sz w:val="24"/>
      <w:lang w:val="da-DK"/>
    </w:rPr>
  </w:style>
  <w:style w:type="character" w:customStyle="1" w:styleId="FooterChar1">
    <w:name w:val="Footer Char1"/>
    <w:basedOn w:val="DefaultParagraphFont"/>
    <w:uiPriority w:val="99"/>
    <w:semiHidden/>
    <w:rsid w:val="003E643D"/>
    <w:rPr>
      <w:rFonts w:ascii="Times New Roman" w:hAnsi="Times New Roman" w:cs="Times New Roman"/>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da"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A0130-4F86-4A46-B547-E1DC44EE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3536</Words>
  <Characters>21113</Characters>
  <DocSecurity>0</DocSecurity>
  <Lines>659</Lines>
  <Paragraphs>483</Paragraphs>
  <ScaleCrop>false</ScaleCrop>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2025-06-19T14:23:00Z</dcterms:created>
  <dcterms:modified xsi:type="dcterms:W3CDTF">2025-06-20T06:46:00Z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2025-06-19T14:34:53Z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b763c551-e6bc-40dd-b2d6-b3fda6e9f812</vt:lpwstr>
  </property>
  <property fmtid="{D5CDD505-2E9C-101B-9397-08002B2CF9AE}" pid="8" name="MSIP_Label_6bd9ddd1-4d20-43f6-abfa-fc3c07406f94_ContentBits">
    <vt:lpwstr>0</vt:lpwstr>
  </property>
</Properties>
</file>