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B592" w14:textId="5758AC1B" w:rsidR="00904314" w:rsidRPr="00B148C7" w:rsidRDefault="00904314" w:rsidP="00904314">
      <w:pPr>
        <w:pStyle w:val="ManualHeading2"/>
        <w:rPr>
          <w:noProof/>
        </w:rPr>
      </w:pPr>
      <w:r w:rsidRPr="00B148C7">
        <w:rPr>
          <w:noProof/>
        </w:rPr>
        <w:t xml:space="preserve">Cuid III.7 </w:t>
      </w:r>
      <w:r>
        <w:rPr>
          <w:noProof/>
        </w:rPr>
        <w:t xml:space="preserve">- </w:t>
      </w:r>
      <w:r w:rsidRPr="00B148C7">
        <w:rPr>
          <w:noProof/>
        </w:rPr>
        <w:t>BILEOG FAISNÉISE FORLÍONTAÍ MAIDIR LE CABHAIR UM MAOINIÚ RIOSCA</w:t>
      </w:r>
    </w:p>
    <w:p w14:paraId="286E80E6" w14:textId="77777777" w:rsidR="00904314" w:rsidRPr="00B148C7" w:rsidRDefault="00904314" w:rsidP="00904314">
      <w:pPr>
        <w:ind w:left="-142"/>
        <w:rPr>
          <w:i/>
          <w:iCs/>
          <w:noProof/>
        </w:rPr>
      </w:pPr>
      <w:r w:rsidRPr="00B148C7">
        <w:rPr>
          <w:i/>
          <w:noProof/>
        </w:rPr>
        <w:t>Líon isteach an bhileog faisnéise forlíontaí seo, i dteannta na foirme ‘Faisnéis ghinearálta’, chun fógra a thabhairt i leith aon scéim cabhrach a chumhdaítear leis na Treoirlínte maidir le státchabhair chun infheistíochtaí um maoiniú riosca a chur chun cinn (‘RFG’)</w:t>
      </w:r>
      <w:r w:rsidRPr="00B148C7">
        <w:rPr>
          <w:rStyle w:val="FootnoteReference"/>
          <w:i/>
          <w:iCs/>
          <w:noProof/>
        </w:rPr>
        <w:footnoteReference w:id="1"/>
      </w:r>
      <w:r w:rsidRPr="00B148C7">
        <w:rPr>
          <w:i/>
          <w:noProof/>
        </w:rPr>
        <w:t xml:space="preserve"> . Féach mír 35 RFG le haghaidh sainmhínithe.</w:t>
      </w:r>
    </w:p>
    <w:p w14:paraId="3253CFBF" w14:textId="77777777" w:rsidR="00904314" w:rsidRPr="00B148C7" w:rsidRDefault="00904314" w:rsidP="00904314">
      <w:pPr>
        <w:ind w:left="-142"/>
        <w:rPr>
          <w:noProof/>
        </w:rPr>
      </w:pPr>
      <w:r w:rsidRPr="00B148C7">
        <w:rPr>
          <w:i/>
          <w:noProof/>
        </w:rPr>
        <w:t xml:space="preserve">Cuir isteach, in éineacht leis an mBileog Faisnéise Forlíontaí </w:t>
      </w:r>
      <w:r w:rsidRPr="00B148C7">
        <w:rPr>
          <w:i/>
          <w:noProof/>
        </w:rPr>
        <w:br/>
        <w:t>‘measúnú</w:t>
      </w:r>
      <w:r w:rsidRPr="00B148C7">
        <w:rPr>
          <w:noProof/>
        </w:rPr>
        <w:t xml:space="preserve">ex ante </w:t>
      </w:r>
      <w:r w:rsidRPr="00B148C7">
        <w:rPr>
          <w:i/>
          <w:noProof/>
        </w:rPr>
        <w:t>’ domhain lena gcruthaítear an teip mhargaidh shonrach nó bacainn ábhartha eile, agus lena dtugtar údar leis an gcaoi a bhfuil an scéim ar tugadh fógra ina leith riachtanach, iomchuí agus comhréireach chun aghaidh a thabhairt orthu</w:t>
      </w:r>
      <w:r w:rsidRPr="00B148C7">
        <w:rPr>
          <w:rStyle w:val="FootnoteReference"/>
          <w:noProof/>
        </w:rPr>
        <w:footnoteReference w:id="2"/>
      </w:r>
      <w:r w:rsidRPr="00B148C7">
        <w:rPr>
          <w:noProof/>
        </w:rPr>
        <w:t>.</w:t>
      </w:r>
    </w:p>
    <w:p w14:paraId="5455A435" w14:textId="77777777" w:rsidR="00904314" w:rsidRPr="00B148C7" w:rsidRDefault="00904314" w:rsidP="00904314">
      <w:pPr>
        <w:pStyle w:val="ManualHeading1"/>
        <w:rPr>
          <w:noProof/>
        </w:rPr>
      </w:pPr>
      <w:r w:rsidRPr="0097206D">
        <w:rPr>
          <w:noProof/>
        </w:rPr>
        <w:t>1.</w:t>
      </w:r>
      <w:r w:rsidRPr="0097206D">
        <w:rPr>
          <w:noProof/>
        </w:rPr>
        <w:tab/>
      </w:r>
      <w:r w:rsidRPr="00B148C7">
        <w:rPr>
          <w:noProof/>
        </w:rPr>
        <w:t>Raon feidhme</w:t>
      </w:r>
    </w:p>
    <w:p w14:paraId="74896C94" w14:textId="77777777" w:rsidR="00904314" w:rsidRPr="00B148C7" w:rsidRDefault="00904314" w:rsidP="00904314">
      <w:pPr>
        <w:pStyle w:val="ManualHeading2"/>
        <w:rPr>
          <w:noProof/>
        </w:rPr>
      </w:pPr>
      <w:r w:rsidRPr="0097206D">
        <w:rPr>
          <w:noProof/>
        </w:rPr>
        <w:t>1.1.</w:t>
      </w:r>
      <w:r w:rsidRPr="0097206D">
        <w:rPr>
          <w:noProof/>
        </w:rPr>
        <w:tab/>
      </w:r>
      <w:r w:rsidRPr="00B148C7">
        <w:rPr>
          <w:noProof/>
        </w:rPr>
        <w:t>Na cúiseanna maidir le fógra a thabhairt faoin scéim:</w:t>
      </w:r>
    </w:p>
    <w:p w14:paraId="5717561C" w14:textId="77777777" w:rsidR="00904314" w:rsidRPr="00B148C7" w:rsidRDefault="00904314" w:rsidP="00904314">
      <w:pPr>
        <w:pStyle w:val="Point0"/>
        <w:rPr>
          <w:noProof/>
        </w:rPr>
      </w:pPr>
      <w:r w:rsidRPr="0097206D">
        <w:rPr>
          <w:noProof/>
        </w:rPr>
        <w:t>(a)</w:t>
      </w:r>
      <w:r w:rsidRPr="0097206D">
        <w:rPr>
          <w:noProof/>
        </w:rPr>
        <w:tab/>
      </w:r>
      <w:sdt>
        <w:sdtPr>
          <w:rPr>
            <w:noProof/>
          </w:rPr>
          <w:id w:val="1031838245"/>
          <w14:checkbox>
            <w14:checked w14:val="0"/>
            <w14:checkedState w14:val="2612" w14:font="MS Gothic"/>
            <w14:uncheckedState w14:val="2610" w14:font="MS Gothic"/>
          </w14:checkbox>
        </w:sdtPr>
        <w:sdtEndPr/>
        <w:sdtContent>
          <w:r w:rsidRPr="001A4E92">
            <w:rPr>
              <w:rFonts w:ascii="MS Gothic" w:eastAsia="MS Gothic" w:hAnsi="MS Gothic" w:hint="eastAsia"/>
              <w:noProof/>
            </w:rPr>
            <w:t>☐</w:t>
          </w:r>
        </w:sdtContent>
      </w:sdt>
      <w:r w:rsidRPr="001A4E92">
        <w:rPr>
          <w:noProof/>
        </w:rPr>
        <w:t xml:space="preserve"> Ní chomhlíonann an scéim Rialachán (AE) Uimh. 651/2014</w:t>
      </w:r>
      <w:r w:rsidRPr="001A4E92">
        <w:rPr>
          <w:rStyle w:val="FootnoteReference"/>
          <w:noProof/>
        </w:rPr>
        <w:footnoteReference w:id="3"/>
      </w:r>
      <w:r w:rsidRPr="001A4E92">
        <w:rPr>
          <w:noProof/>
        </w:rPr>
        <w:t>. Sainaithin na forálac</w:t>
      </w:r>
      <w:r w:rsidRPr="00B148C7">
        <w:rPr>
          <w:noProof/>
        </w:rPr>
        <w:t>ha i mbunús dlí na scéime a théann níos faide ná Rialachán (AE) Uimh. 651/2014 agus léirigh cé na forálacha de Rialachán (AE) Uimh. 651/2014 a dtéann siad níos faide ná sin:</w:t>
      </w:r>
    </w:p>
    <w:p w14:paraId="354F6330" w14:textId="77777777" w:rsidR="00904314" w:rsidRPr="00B148C7" w:rsidRDefault="00904314" w:rsidP="00904314">
      <w:pPr>
        <w:tabs>
          <w:tab w:val="left" w:leader="dot" w:pos="9072"/>
        </w:tabs>
        <w:ind w:left="709"/>
        <w:rPr>
          <w:bCs/>
          <w:noProof/>
        </w:rPr>
      </w:pPr>
      <w:r w:rsidRPr="00B148C7">
        <w:rPr>
          <w:noProof/>
        </w:rPr>
        <w:tab/>
      </w:r>
    </w:p>
    <w:p w14:paraId="419CFB4F" w14:textId="77777777" w:rsidR="00904314" w:rsidRPr="00B148C7" w:rsidRDefault="00904314" w:rsidP="00904314">
      <w:pPr>
        <w:pStyle w:val="Point0"/>
        <w:rPr>
          <w:bCs/>
          <w:noProof/>
        </w:rPr>
      </w:pPr>
      <w:r w:rsidRPr="0097206D">
        <w:rPr>
          <w:noProof/>
        </w:rPr>
        <w:t>(b)</w:t>
      </w:r>
      <w:r w:rsidRPr="0097206D">
        <w:rPr>
          <w:noProof/>
        </w:rPr>
        <w:tab/>
      </w:r>
      <w:sdt>
        <w:sdtPr>
          <w:rPr>
            <w:bCs/>
            <w:noProof/>
          </w:rPr>
          <w:id w:val="-1744250642"/>
          <w14:checkbox>
            <w14:checked w14:val="0"/>
            <w14:checkedState w14:val="2612" w14:font="MS Gothic"/>
            <w14:uncheckedState w14:val="2610" w14:font="MS Gothic"/>
          </w14:checkbox>
        </w:sdtPr>
        <w:sdtEndPr/>
        <w:sdtContent>
          <w:r w:rsidRPr="00B148C7">
            <w:rPr>
              <w:rFonts w:ascii="MS Gothic" w:eastAsia="MS Gothic" w:hAnsi="MS Gothic" w:hint="eastAsia"/>
              <w:bCs/>
              <w:noProof/>
            </w:rPr>
            <w:t>☐</w:t>
          </w:r>
        </w:sdtContent>
      </w:sdt>
      <w:r w:rsidRPr="00B148C7">
        <w:rPr>
          <w:noProof/>
        </w:rPr>
        <w:t xml:space="preserve"> Ní chloíonn an scéim leis an Rialachán </w:t>
      </w:r>
      <w:r w:rsidRPr="00B148C7">
        <w:rPr>
          <w:i/>
          <w:noProof/>
        </w:rPr>
        <w:t>de minimis</w:t>
      </w:r>
      <w:r w:rsidRPr="00B148C7">
        <w:rPr>
          <w:rStyle w:val="FootnoteReference"/>
          <w:noProof/>
        </w:rPr>
        <w:footnoteReference w:id="4"/>
      </w:r>
      <w:r w:rsidRPr="00B148C7">
        <w:rPr>
          <w:noProof/>
        </w:rPr>
        <w:t>. Tabhair na cúiseanna leis sin:</w:t>
      </w:r>
    </w:p>
    <w:p w14:paraId="3E61DB7E" w14:textId="77777777" w:rsidR="00904314" w:rsidRPr="00B148C7" w:rsidRDefault="00904314" w:rsidP="00904314">
      <w:pPr>
        <w:tabs>
          <w:tab w:val="left" w:leader="dot" w:pos="9072"/>
        </w:tabs>
        <w:ind w:left="709"/>
        <w:rPr>
          <w:bCs/>
          <w:noProof/>
        </w:rPr>
      </w:pPr>
      <w:r w:rsidRPr="00B148C7">
        <w:rPr>
          <w:noProof/>
        </w:rPr>
        <w:tab/>
      </w:r>
    </w:p>
    <w:p w14:paraId="4B2E49CA" w14:textId="77777777" w:rsidR="00904314" w:rsidRPr="00B148C7" w:rsidRDefault="00904314" w:rsidP="00904314">
      <w:pPr>
        <w:pStyle w:val="Point0"/>
        <w:rPr>
          <w:bCs/>
          <w:noProof/>
        </w:rPr>
      </w:pPr>
      <w:r w:rsidRPr="0097206D">
        <w:rPr>
          <w:noProof/>
        </w:rPr>
        <w:t>(c)</w:t>
      </w:r>
      <w:r w:rsidRPr="0097206D">
        <w:rPr>
          <w:noProof/>
        </w:rPr>
        <w:tab/>
      </w:r>
      <w:sdt>
        <w:sdtPr>
          <w:rPr>
            <w:bCs/>
            <w:noProof/>
          </w:rPr>
          <w:id w:val="2101518233"/>
          <w14:checkbox>
            <w14:checked w14:val="0"/>
            <w14:checkedState w14:val="2612" w14:font="MS Gothic"/>
            <w14:uncheckedState w14:val="2610" w14:font="MS Gothic"/>
          </w14:checkbox>
        </w:sdtPr>
        <w:sdtEndPr/>
        <w:sdtContent>
          <w:r w:rsidRPr="00B148C7">
            <w:rPr>
              <w:rFonts w:ascii="MS Gothic" w:eastAsia="MS Gothic" w:hAnsi="MS Gothic" w:hint="eastAsia"/>
              <w:bCs/>
              <w:noProof/>
            </w:rPr>
            <w:t>☐</w:t>
          </w:r>
        </w:sdtContent>
      </w:sdt>
      <w:r w:rsidRPr="00B148C7">
        <w:rPr>
          <w:noProof/>
        </w:rPr>
        <w:t xml:space="preserve"> Ní chloíonn an scéim le tástáil oibreoir an gheilleagair margaidh ar leibhéal amháin nó níos mó (ar leibhéal na n-infheisteoirí, ar leibhéal an idirghabhálaí airgeadais agus a bhainisteora, agus ar leibhéal na ngnóthas ina ndéantar an infheistíocht) (Féach Fógra ón gCoimisiún maidir le coincheap na Cabhrach</w:t>
      </w:r>
      <w:r w:rsidRPr="00B148C7">
        <w:rPr>
          <w:rStyle w:val="FootnoteReference"/>
          <w:bCs/>
          <w:noProof/>
        </w:rPr>
        <w:footnoteReference w:id="5"/>
      </w:r>
      <w:r w:rsidRPr="00B148C7">
        <w:rPr>
          <w:noProof/>
        </w:rPr>
        <w:t>; le haghaidh iasachtaí, déantar tagairt don Teachtaireacht maidir leis an Ráta Tagartha</w:t>
      </w:r>
      <w:r w:rsidRPr="00B148C7">
        <w:rPr>
          <w:rStyle w:val="FootnoteReference"/>
          <w:noProof/>
        </w:rPr>
        <w:footnoteReference w:id="6"/>
      </w:r>
      <w:r w:rsidRPr="00B148C7">
        <w:rPr>
          <w:noProof/>
        </w:rPr>
        <w:t>; le haghaidh ráthaíochtaí, déantar tagairt don Fhógra Ráthaíochta</w:t>
      </w:r>
      <w:r w:rsidRPr="00B148C7">
        <w:rPr>
          <w:rStyle w:val="FootnoteReference"/>
          <w:noProof/>
        </w:rPr>
        <w:footnoteReference w:id="7"/>
      </w:r>
      <w:r w:rsidRPr="00B148C7">
        <w:rPr>
          <w:noProof/>
        </w:rPr>
        <w:t>). Sonraigh na cúiseanna leis sin:</w:t>
      </w:r>
    </w:p>
    <w:p w14:paraId="49D19C21" w14:textId="77777777" w:rsidR="00904314" w:rsidRPr="00B148C7" w:rsidRDefault="00904314" w:rsidP="00904314">
      <w:pPr>
        <w:tabs>
          <w:tab w:val="left" w:leader="dot" w:pos="9072"/>
        </w:tabs>
        <w:ind w:left="709"/>
        <w:rPr>
          <w:bCs/>
          <w:noProof/>
        </w:rPr>
      </w:pPr>
      <w:r w:rsidRPr="00B148C7">
        <w:rPr>
          <w:noProof/>
        </w:rPr>
        <w:lastRenderedPageBreak/>
        <w:tab/>
      </w:r>
    </w:p>
    <w:p w14:paraId="095F7E5A" w14:textId="77777777" w:rsidR="00904314" w:rsidRPr="00B148C7" w:rsidRDefault="00904314" w:rsidP="00904314">
      <w:pPr>
        <w:pStyle w:val="Point0"/>
        <w:rPr>
          <w:bCs/>
          <w:noProof/>
        </w:rPr>
      </w:pPr>
      <w:r w:rsidRPr="0097206D">
        <w:rPr>
          <w:noProof/>
        </w:rPr>
        <w:t>(d)</w:t>
      </w:r>
      <w:r w:rsidRPr="0097206D">
        <w:rPr>
          <w:noProof/>
        </w:rPr>
        <w:tab/>
      </w:r>
      <w:sdt>
        <w:sdtPr>
          <w:rPr>
            <w:bCs/>
            <w:noProof/>
          </w:rPr>
          <w:id w:val="1803417610"/>
          <w14:checkbox>
            <w14:checked w14:val="0"/>
            <w14:checkedState w14:val="2612" w14:font="MS Gothic"/>
            <w14:uncheckedState w14:val="2610" w14:font="MS Gothic"/>
          </w14:checkbox>
        </w:sdtPr>
        <w:sdtEndPr/>
        <w:sdtContent>
          <w:r w:rsidRPr="00B148C7">
            <w:rPr>
              <w:rFonts w:ascii="MS Gothic" w:eastAsia="MS Gothic" w:hAnsi="MS Gothic" w:hint="eastAsia"/>
              <w:bCs/>
              <w:noProof/>
            </w:rPr>
            <w:t>☐</w:t>
          </w:r>
        </w:sdtContent>
      </w:sdt>
      <w:r w:rsidRPr="00B148C7">
        <w:rPr>
          <w:noProof/>
        </w:rPr>
        <w:t xml:space="preserve"> Níl cabhair sa scéim agus tugtar fógra ina leith ar chúiseanna deimhneachta dlíthiúla.</w:t>
      </w:r>
    </w:p>
    <w:p w14:paraId="2F7EE670" w14:textId="77777777" w:rsidR="00904314" w:rsidRPr="00B148C7" w:rsidRDefault="00904314" w:rsidP="00904314">
      <w:pPr>
        <w:pStyle w:val="ManualHeading2"/>
        <w:rPr>
          <w:noProof/>
        </w:rPr>
      </w:pPr>
      <w:r w:rsidRPr="0097206D">
        <w:rPr>
          <w:noProof/>
        </w:rPr>
        <w:t>1.2.</w:t>
      </w:r>
      <w:r w:rsidRPr="0097206D">
        <w:rPr>
          <w:noProof/>
        </w:rPr>
        <w:tab/>
      </w:r>
      <w:r w:rsidRPr="00B148C7">
        <w:rPr>
          <w:noProof/>
        </w:rPr>
        <w:t>Raon feidhme na scéime ar tugadh fógra ina leith: Cuir tic de réir mar is iomchuí le deimhniú:</w:t>
      </w:r>
    </w:p>
    <w:p w14:paraId="325B22D1" w14:textId="77777777" w:rsidR="00904314" w:rsidRPr="00B148C7" w:rsidRDefault="00904314" w:rsidP="00904314">
      <w:pPr>
        <w:pStyle w:val="Point1"/>
        <w:rPr>
          <w:noProof/>
        </w:rPr>
      </w:pPr>
      <w:r w:rsidRPr="0097206D">
        <w:rPr>
          <w:noProof/>
        </w:rPr>
        <w:t>(a)</w:t>
      </w:r>
      <w:r w:rsidRPr="0097206D">
        <w:rPr>
          <w:noProof/>
        </w:rPr>
        <w:tab/>
      </w:r>
      <w:sdt>
        <w:sdtPr>
          <w:rPr>
            <w:bCs/>
            <w:noProof/>
          </w:rPr>
          <w:id w:val="1244075362"/>
          <w14:checkbox>
            <w14:checked w14:val="0"/>
            <w14:checkedState w14:val="2612" w14:font="MS Gothic"/>
            <w14:uncheckedState w14:val="2610" w14:font="MS Gothic"/>
          </w14:checkbox>
        </w:sdtPr>
        <w:sdtEndPr/>
        <w:sdtContent>
          <w:r w:rsidRPr="00B148C7">
            <w:rPr>
              <w:rFonts w:ascii="MS Gothic" w:eastAsia="MS Gothic" w:hAnsi="MS Gothic" w:hint="eastAsia"/>
              <w:bCs/>
              <w:noProof/>
            </w:rPr>
            <w:t>☐</w:t>
          </w:r>
        </w:sdtContent>
      </w:sdt>
      <w:r w:rsidRPr="00B148C7">
        <w:rPr>
          <w:noProof/>
        </w:rPr>
        <w:t xml:space="preserve"> Úsáidtear an scéim ar tugadh fógra ina leith trí idirghabhálaithe airgeadais nó ardáin trádála mhalartacha, seachas dreasachtaí fioscacha le haghaidh infheistíochtaí díreacha i ngnóthais incháilithe (mír 22 RFG).</w:t>
      </w:r>
    </w:p>
    <w:p w14:paraId="6D537461" w14:textId="77777777" w:rsidR="00904314" w:rsidRPr="00B148C7" w:rsidRDefault="00904314" w:rsidP="00904314">
      <w:pPr>
        <w:pStyle w:val="Text2"/>
        <w:rPr>
          <w:noProof/>
        </w:rPr>
      </w:pPr>
      <w:r w:rsidRPr="00B148C7">
        <w:rPr>
          <w:noProof/>
        </w:rPr>
        <w:t>Soláthair an tagairt den fhoráil ábhartha den bhunús dlí:</w:t>
      </w:r>
    </w:p>
    <w:p w14:paraId="35A49FE1" w14:textId="77777777" w:rsidR="00904314" w:rsidRPr="00B148C7" w:rsidRDefault="00904314" w:rsidP="00904314">
      <w:pPr>
        <w:tabs>
          <w:tab w:val="left" w:leader="dot" w:pos="9072"/>
        </w:tabs>
        <w:ind w:left="709"/>
        <w:rPr>
          <w:noProof/>
        </w:rPr>
      </w:pPr>
      <w:r w:rsidRPr="00B148C7">
        <w:rPr>
          <w:noProof/>
        </w:rPr>
        <w:tab/>
      </w:r>
    </w:p>
    <w:p w14:paraId="07965149" w14:textId="77777777" w:rsidR="00904314" w:rsidRPr="00B148C7" w:rsidRDefault="00904314" w:rsidP="00904314">
      <w:pPr>
        <w:pStyle w:val="Point1"/>
        <w:rPr>
          <w:noProof/>
        </w:rPr>
      </w:pPr>
      <w:r w:rsidRPr="0097206D">
        <w:rPr>
          <w:noProof/>
        </w:rPr>
        <w:t>(b)</w:t>
      </w:r>
      <w:r w:rsidRPr="0097206D">
        <w:rPr>
          <w:noProof/>
        </w:rPr>
        <w:tab/>
      </w:r>
      <w:sdt>
        <w:sdtPr>
          <w:rPr>
            <w:noProof/>
          </w:rPr>
          <w:id w:val="-1009291005"/>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Ní áirítear cuideachtaí móra sa scéim ar tugadh fógra ina leith, seachas gnólachtaí meánchaipitlithe (‘meánchaidhpeanna’) ar meánchaidhpeanna beaga nó meánchaidhpeanna nuálacha iad (mír 23 RFG).</w:t>
      </w:r>
    </w:p>
    <w:p w14:paraId="2CB90921" w14:textId="77777777" w:rsidR="00904314" w:rsidRPr="00B148C7" w:rsidRDefault="00904314" w:rsidP="00904314">
      <w:pPr>
        <w:pStyle w:val="Text2"/>
        <w:rPr>
          <w:noProof/>
        </w:rPr>
      </w:pPr>
      <w:r w:rsidRPr="00B148C7">
        <w:rPr>
          <w:noProof/>
        </w:rPr>
        <w:t>Soláthair an tagairt den fhoráil ábhartha den bhunús dlí:</w:t>
      </w:r>
    </w:p>
    <w:p w14:paraId="51A005E3" w14:textId="77777777" w:rsidR="00904314" w:rsidRPr="00B148C7" w:rsidRDefault="00904314" w:rsidP="00904314">
      <w:pPr>
        <w:tabs>
          <w:tab w:val="left" w:leader="dot" w:pos="9072"/>
        </w:tabs>
        <w:ind w:left="709"/>
        <w:rPr>
          <w:noProof/>
        </w:rPr>
      </w:pPr>
      <w:r w:rsidRPr="00B148C7">
        <w:rPr>
          <w:noProof/>
        </w:rPr>
        <w:tab/>
      </w:r>
    </w:p>
    <w:p w14:paraId="030EB993" w14:textId="77777777" w:rsidR="00904314" w:rsidRPr="00B148C7" w:rsidRDefault="00904314" w:rsidP="00904314">
      <w:pPr>
        <w:pStyle w:val="Point1"/>
        <w:rPr>
          <w:noProof/>
        </w:rPr>
      </w:pPr>
      <w:r w:rsidRPr="0097206D">
        <w:rPr>
          <w:noProof/>
        </w:rPr>
        <w:t>(c)</w:t>
      </w:r>
      <w:r w:rsidRPr="0097206D">
        <w:rPr>
          <w:noProof/>
        </w:rPr>
        <w:tab/>
      </w:r>
      <w:sdt>
        <w:sdtPr>
          <w:rPr>
            <w:noProof/>
          </w:rPr>
          <w:id w:val="570777702"/>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Ní áirítear sa scéim ar tugadh fógra ina leith cabhair um maoiniú riosca do chuideachtaí a liostaítear ar liosta de mhargadh rialaithe (mír 24 RFG).</w:t>
      </w:r>
    </w:p>
    <w:p w14:paraId="66F1E34A" w14:textId="77777777" w:rsidR="00904314" w:rsidRPr="00B148C7" w:rsidRDefault="00904314" w:rsidP="00904314">
      <w:pPr>
        <w:pStyle w:val="Text2"/>
        <w:rPr>
          <w:noProof/>
        </w:rPr>
      </w:pPr>
      <w:r w:rsidRPr="00B148C7">
        <w:rPr>
          <w:noProof/>
        </w:rPr>
        <w:t>Soláthair an tagairt den fhoráil ábhartha den bhunús dlí:</w:t>
      </w:r>
    </w:p>
    <w:p w14:paraId="68A97223" w14:textId="77777777" w:rsidR="00904314" w:rsidRPr="00B148C7" w:rsidRDefault="00904314" w:rsidP="00904314">
      <w:pPr>
        <w:tabs>
          <w:tab w:val="left" w:leader="dot" w:pos="9072"/>
        </w:tabs>
        <w:ind w:left="709"/>
        <w:rPr>
          <w:noProof/>
        </w:rPr>
      </w:pPr>
      <w:r w:rsidRPr="00B148C7">
        <w:rPr>
          <w:noProof/>
        </w:rPr>
        <w:tab/>
      </w:r>
    </w:p>
    <w:p w14:paraId="478C9AE8" w14:textId="77777777" w:rsidR="00904314" w:rsidRPr="00B148C7" w:rsidRDefault="00904314" w:rsidP="00904314">
      <w:pPr>
        <w:pStyle w:val="Point1"/>
        <w:rPr>
          <w:noProof/>
        </w:rPr>
      </w:pPr>
      <w:r w:rsidRPr="0097206D">
        <w:rPr>
          <w:noProof/>
        </w:rPr>
        <w:t>(d)</w:t>
      </w:r>
      <w:r w:rsidRPr="0097206D">
        <w:rPr>
          <w:noProof/>
        </w:rPr>
        <w:tab/>
      </w:r>
      <w:sdt>
        <w:sdtPr>
          <w:rPr>
            <w:noProof/>
          </w:rPr>
          <w:id w:val="1349754634"/>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Baineann an scéim ar tugadh fógra ina leith le rannpháirtíocht ó infheisteoirí príobháideacha neamhspleácha (mír 25 RFG).</w:t>
      </w:r>
    </w:p>
    <w:p w14:paraId="781F8939" w14:textId="77777777" w:rsidR="00904314" w:rsidRPr="00B148C7" w:rsidRDefault="00904314" w:rsidP="00904314">
      <w:pPr>
        <w:pStyle w:val="Text2"/>
        <w:rPr>
          <w:noProof/>
        </w:rPr>
      </w:pPr>
      <w:r w:rsidRPr="00B148C7">
        <w:rPr>
          <w:noProof/>
        </w:rPr>
        <w:t xml:space="preserve">Soláthair an tagairt den fhoráil ábhartha den bhunús dlí: </w:t>
      </w:r>
    </w:p>
    <w:p w14:paraId="6CE052D4" w14:textId="77777777" w:rsidR="00904314" w:rsidRPr="00B148C7" w:rsidRDefault="00904314" w:rsidP="00904314">
      <w:pPr>
        <w:tabs>
          <w:tab w:val="left" w:leader="dot" w:pos="9072"/>
        </w:tabs>
        <w:ind w:left="709"/>
        <w:rPr>
          <w:noProof/>
        </w:rPr>
      </w:pPr>
      <w:r w:rsidRPr="00B148C7">
        <w:rPr>
          <w:noProof/>
        </w:rPr>
        <w:tab/>
      </w:r>
    </w:p>
    <w:p w14:paraId="74D68A6B" w14:textId="77777777" w:rsidR="00904314" w:rsidRPr="00B148C7" w:rsidRDefault="00904314" w:rsidP="00904314">
      <w:pPr>
        <w:pStyle w:val="Point1"/>
        <w:rPr>
          <w:noProof/>
        </w:rPr>
      </w:pPr>
      <w:r w:rsidRPr="0097206D">
        <w:rPr>
          <w:noProof/>
        </w:rPr>
        <w:t>(e)</w:t>
      </w:r>
      <w:r w:rsidRPr="0097206D">
        <w:rPr>
          <w:noProof/>
        </w:rPr>
        <w:tab/>
      </w:r>
      <w:sdt>
        <w:sdtPr>
          <w:rPr>
            <w:noProof/>
          </w:rPr>
          <w:id w:val="-992254222"/>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Maidir le comhroinnt riosca-luaíochta neamhshiméadrach idir an Stát agus infheisteoirí príobháideacha, foráiltear leis an scéim ar tugadh fógra ina leith go dtabhaíonn infheisteoirí príobháideacha riosca suntasach nó go bhfaigheann an Stát luaíocht ar a infheistíocht (mír 26 RFG).</w:t>
      </w:r>
    </w:p>
    <w:p w14:paraId="6589315E" w14:textId="77777777" w:rsidR="00904314" w:rsidRPr="00B148C7" w:rsidRDefault="00904314" w:rsidP="00904314">
      <w:pPr>
        <w:pStyle w:val="Text2"/>
        <w:rPr>
          <w:noProof/>
        </w:rPr>
      </w:pPr>
      <w:r w:rsidRPr="00B148C7">
        <w:rPr>
          <w:noProof/>
        </w:rPr>
        <w:t>Soláthair an tagairt den fhoráil ábhartha den bhunús dlí:</w:t>
      </w:r>
    </w:p>
    <w:p w14:paraId="5B37BEC9" w14:textId="77777777" w:rsidR="00904314" w:rsidRPr="00B148C7" w:rsidRDefault="00904314" w:rsidP="00904314">
      <w:pPr>
        <w:tabs>
          <w:tab w:val="left" w:leader="dot" w:pos="9072"/>
        </w:tabs>
        <w:ind w:left="709"/>
        <w:rPr>
          <w:noProof/>
        </w:rPr>
      </w:pPr>
      <w:r w:rsidRPr="00B148C7">
        <w:rPr>
          <w:noProof/>
        </w:rPr>
        <w:tab/>
      </w:r>
    </w:p>
    <w:p w14:paraId="049F047B" w14:textId="77777777" w:rsidR="00904314" w:rsidRPr="00B148C7" w:rsidRDefault="00904314" w:rsidP="00904314">
      <w:pPr>
        <w:pStyle w:val="Point1"/>
        <w:rPr>
          <w:noProof/>
        </w:rPr>
      </w:pPr>
      <w:r w:rsidRPr="0097206D">
        <w:rPr>
          <w:noProof/>
        </w:rPr>
        <w:t>(f)</w:t>
      </w:r>
      <w:r w:rsidRPr="0097206D">
        <w:rPr>
          <w:noProof/>
        </w:rPr>
        <w:tab/>
      </w:r>
      <w:sdt>
        <w:sdtPr>
          <w:rPr>
            <w:noProof/>
          </w:rPr>
          <w:id w:val="95745434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An scéim ar tugadh fógra ina leith, ní féidir í a úsáid chun tacú le ceannach thar barr amach (mír 27 RFG).</w:t>
      </w:r>
    </w:p>
    <w:p w14:paraId="637BA5E4" w14:textId="77777777" w:rsidR="00904314" w:rsidRPr="00B148C7" w:rsidRDefault="00904314" w:rsidP="00904314">
      <w:pPr>
        <w:pStyle w:val="Text2"/>
        <w:rPr>
          <w:noProof/>
        </w:rPr>
      </w:pPr>
      <w:r w:rsidRPr="00B148C7">
        <w:rPr>
          <w:noProof/>
        </w:rPr>
        <w:t>Soláthair an tagairt den fhoráil ábhartha den bhunús dlí:</w:t>
      </w:r>
    </w:p>
    <w:p w14:paraId="19981969" w14:textId="77777777" w:rsidR="00904314" w:rsidRPr="00B148C7" w:rsidRDefault="00904314" w:rsidP="00904314">
      <w:pPr>
        <w:tabs>
          <w:tab w:val="left" w:leader="dot" w:pos="9072"/>
        </w:tabs>
        <w:ind w:left="709"/>
        <w:rPr>
          <w:noProof/>
        </w:rPr>
      </w:pPr>
      <w:r w:rsidRPr="00B148C7">
        <w:rPr>
          <w:noProof/>
        </w:rPr>
        <w:tab/>
      </w:r>
    </w:p>
    <w:p w14:paraId="7B13951A" w14:textId="77777777" w:rsidR="00904314" w:rsidRPr="00B148C7" w:rsidRDefault="00904314" w:rsidP="00904314">
      <w:pPr>
        <w:pStyle w:val="Point1"/>
        <w:rPr>
          <w:noProof/>
        </w:rPr>
      </w:pPr>
      <w:r w:rsidRPr="0097206D">
        <w:rPr>
          <w:noProof/>
        </w:rPr>
        <w:t>(g)</w:t>
      </w:r>
      <w:r w:rsidRPr="0097206D">
        <w:rPr>
          <w:noProof/>
        </w:rPr>
        <w:tab/>
      </w:r>
      <w:sdt>
        <w:sdtPr>
          <w:rPr>
            <w:noProof/>
          </w:rPr>
          <w:id w:val="-1812702229"/>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Foráiltear leis an scéim ar tugadh fógra ina leith nach ndeonófar aon chabhair um maoiniú riosca do ghnóthais atá i gcruachás, mar a shainmhínítear sna Treoirlínte maidir le státchabhair chun teacht i gcabhair ar ghnóthais neamhairgeadais atá i gcruachás agus athstruchtúrú a dhéanamh orthu</w:t>
      </w:r>
      <w:r w:rsidRPr="00B148C7">
        <w:rPr>
          <w:rStyle w:val="FootnoteReference"/>
          <w:noProof/>
          <w:szCs w:val="27"/>
          <w:shd w:val="clear" w:color="auto" w:fill="FFFFFF"/>
        </w:rPr>
        <w:footnoteReference w:id="8"/>
      </w:r>
      <w:r w:rsidRPr="00B148C7">
        <w:rPr>
          <w:noProof/>
        </w:rPr>
        <w:t xml:space="preserve"> (Tabhair do d’aire faoi RFG, FBManna </w:t>
      </w:r>
      <w:r w:rsidRPr="00B148C7">
        <w:rPr>
          <w:rFonts w:ascii="inherit" w:hAnsi="inherit"/>
          <w:noProof/>
        </w:rPr>
        <w:t xml:space="preserve">a bhí ag oibriú in aon mhargadh ar </w:t>
      </w:r>
      <w:r w:rsidRPr="00B148C7">
        <w:rPr>
          <w:rFonts w:ascii="inherit" w:hAnsi="inherit"/>
          <w:noProof/>
        </w:rPr>
        <w:lastRenderedPageBreak/>
        <w:t>feadh tréimhse nach faide ná an tréimhse incháilitheachta a shocraítear in Airteagal 21 de Rialachán (AE) Uimh. 651/2014</w:t>
      </w:r>
      <w:r w:rsidRPr="00B148C7">
        <w:rPr>
          <w:noProof/>
        </w:rPr>
        <w:t xml:space="preserve"> agus a cháilíonn le haghaidh infheistíochtaí um maoiniú riosca tar éis dícheall cuí ón idirghabhálaí airgeadais roghnaithe , ní mheasfar gur gnóthais i gcruachás iad, ach amháin má tá siad faoi réir imeachtaí dócmhainneachta nó go gcomhlíonann siad na critéir faoina ndlí intíre chun a bheith curtha in imeachtaí dócmhainneachta comhchoiteanna arna iarraidh sin dá gcreidiúnaithe) (mír 28(a) RFG).</w:t>
      </w:r>
    </w:p>
    <w:p w14:paraId="394BFCFC" w14:textId="77777777" w:rsidR="00904314" w:rsidRPr="00B148C7" w:rsidRDefault="00904314" w:rsidP="00904314">
      <w:pPr>
        <w:pStyle w:val="Text2"/>
        <w:rPr>
          <w:bCs/>
          <w:noProof/>
        </w:rPr>
      </w:pPr>
      <w:r w:rsidRPr="00B148C7">
        <w:rPr>
          <w:noProof/>
        </w:rPr>
        <w:t>Soláthair an tagairt don fhoráil ábhartha sa bhunús dlí:</w:t>
      </w:r>
    </w:p>
    <w:p w14:paraId="333510CF" w14:textId="77777777" w:rsidR="00904314" w:rsidRPr="00B148C7" w:rsidRDefault="00904314" w:rsidP="00904314">
      <w:pPr>
        <w:tabs>
          <w:tab w:val="left" w:leader="dot" w:pos="9072"/>
        </w:tabs>
        <w:ind w:left="709"/>
        <w:rPr>
          <w:noProof/>
        </w:rPr>
      </w:pPr>
      <w:r w:rsidRPr="00B148C7">
        <w:rPr>
          <w:noProof/>
        </w:rPr>
        <w:tab/>
      </w:r>
    </w:p>
    <w:p w14:paraId="15D2B70F" w14:textId="77777777" w:rsidR="00904314" w:rsidRPr="00B148C7" w:rsidRDefault="00904314" w:rsidP="00904314">
      <w:pPr>
        <w:pStyle w:val="Point1"/>
        <w:rPr>
          <w:noProof/>
        </w:rPr>
      </w:pPr>
      <w:r w:rsidRPr="0097206D">
        <w:rPr>
          <w:noProof/>
        </w:rPr>
        <w:t>(h)</w:t>
      </w:r>
      <w:r w:rsidRPr="0097206D">
        <w:rPr>
          <w:noProof/>
        </w:rPr>
        <w:tab/>
      </w:r>
      <w:sdt>
        <w:sdtPr>
          <w:rPr>
            <w:noProof/>
          </w:rPr>
          <w:id w:val="-1205098764"/>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Ní áirítear sa scéim ar tugadh fógra ina leith cabhair do ghnóthais a fuair cabhair mhídhleathach nár aisghabhadh ina hiomláine fós (mír 28(b) RFG).</w:t>
      </w:r>
    </w:p>
    <w:p w14:paraId="4FC57677" w14:textId="77777777" w:rsidR="00904314" w:rsidRPr="00B148C7" w:rsidRDefault="00904314" w:rsidP="00904314">
      <w:pPr>
        <w:pStyle w:val="Point1"/>
        <w:rPr>
          <w:noProof/>
        </w:rPr>
      </w:pPr>
      <w:r w:rsidRPr="0097206D">
        <w:rPr>
          <w:noProof/>
        </w:rPr>
        <w:t>(i)</w:t>
      </w:r>
      <w:r w:rsidRPr="0097206D">
        <w:rPr>
          <w:noProof/>
        </w:rPr>
        <w:tab/>
      </w:r>
      <w:sdt>
        <w:sdtPr>
          <w:rPr>
            <w:noProof/>
          </w:rPr>
          <w:id w:val="-551919198"/>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An scéim ar tugadh fógra ina leith, ní bhaineann sí le cabhair le haghaidh gníomhaíochtaí lena mbaineann onnmhairiú atá dírithe ar thríú tíortha nó Ballstáit, is é sin cabhair atá nasctha go díreach leis na cainníochtaí a onnmhairítear, le bunú agus oibriú líonra dáileacháin nó le costais eile atá nasctha leis an ngníomhaíocht onnmhairiúcháin, chomh maith le cabhair atá ag brath ar úsáid earraí intíre seachas earraí allmhairithe (mír 29 RFG).</w:t>
      </w:r>
    </w:p>
    <w:p w14:paraId="655EA006" w14:textId="77777777" w:rsidR="00904314" w:rsidRPr="00B148C7" w:rsidRDefault="00904314" w:rsidP="00904314">
      <w:pPr>
        <w:pStyle w:val="Point1"/>
        <w:rPr>
          <w:noProof/>
        </w:rPr>
      </w:pPr>
      <w:r w:rsidRPr="0097206D">
        <w:rPr>
          <w:noProof/>
        </w:rPr>
        <w:t>(j)</w:t>
      </w:r>
      <w:r w:rsidRPr="0097206D">
        <w:rPr>
          <w:noProof/>
        </w:rPr>
        <w:tab/>
      </w:r>
      <w:sdt>
        <w:sdtPr>
          <w:rPr>
            <w:noProof/>
          </w:rPr>
          <w:id w:val="-1307784289"/>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Leis an scéim ar tugadh fógra ina leith, ní chuirtear an chabhair faoi réir na hoibleagáide úsáid a bhaint as earraí a táirgtear go náisiúnta nó as seirbhísí náisiúnta; ní sháraítear léi an tsaoirse bunaíochta, i gcás ina bhfuil an chabhair faoi réir na hoibleagáide ar idirghabhálaithe airgeadais, a mbainisteoirí nó tairbhithe deiridh a gceanncheathrú a bheith lonnaithe i gcríoch an Bhallstáit lena mbaineann nó a gceanncheathrú a aistriú chuig an mBallstát sin; agus ní fhorchuirtear léi coinníollacha lena sáraítear Airteagal 63 den Chonradh a bhaineann le saorghluaiseacht chaipitil (mír 41 RFG)</w:t>
      </w:r>
    </w:p>
    <w:p w14:paraId="7A2DFC7D" w14:textId="77777777" w:rsidR="00904314" w:rsidRPr="00B148C7" w:rsidRDefault="00904314" w:rsidP="00904314">
      <w:pPr>
        <w:pStyle w:val="ManualHeading1"/>
        <w:rPr>
          <w:noProof/>
        </w:rPr>
      </w:pPr>
      <w:r w:rsidRPr="0097206D">
        <w:rPr>
          <w:noProof/>
        </w:rPr>
        <w:t>2.</w:t>
      </w:r>
      <w:r w:rsidRPr="0097206D">
        <w:rPr>
          <w:noProof/>
        </w:rPr>
        <w:tab/>
      </w:r>
      <w:r w:rsidRPr="00B148C7">
        <w:rPr>
          <w:noProof/>
        </w:rPr>
        <w:t>Tuairisc ar an scéim</w:t>
      </w:r>
    </w:p>
    <w:p w14:paraId="513C4058" w14:textId="77777777" w:rsidR="00904314" w:rsidRPr="00B148C7" w:rsidRDefault="00904314" w:rsidP="00904314">
      <w:pPr>
        <w:pStyle w:val="ManualHeading2"/>
        <w:rPr>
          <w:noProof/>
        </w:rPr>
      </w:pPr>
      <w:r w:rsidRPr="0097206D">
        <w:rPr>
          <w:noProof/>
        </w:rPr>
        <w:t>2.1.</w:t>
      </w:r>
      <w:r w:rsidRPr="0097206D">
        <w:rPr>
          <w:noProof/>
        </w:rPr>
        <w:tab/>
      </w:r>
      <w:r w:rsidRPr="00B148C7">
        <w:rPr>
          <w:noProof/>
        </w:rPr>
        <w:t>Buiséad na scéime:</w:t>
      </w:r>
    </w:p>
    <w:p w14:paraId="0F7D5068" w14:textId="77777777" w:rsidR="00904314" w:rsidRPr="00B148C7" w:rsidRDefault="00904314" w:rsidP="00904314">
      <w:pPr>
        <w:pStyle w:val="Point1"/>
        <w:rPr>
          <w:noProof/>
        </w:rPr>
      </w:pPr>
      <w:r w:rsidRPr="0097206D">
        <w:rPr>
          <w:noProof/>
        </w:rPr>
        <w:t>(a)</w:t>
      </w:r>
      <w:r w:rsidRPr="0097206D">
        <w:rPr>
          <w:noProof/>
        </w:rPr>
        <w:tab/>
      </w:r>
      <w:r w:rsidRPr="00B148C7">
        <w:rPr>
          <w:noProof/>
        </w:rPr>
        <w:t>Cad é méid iomlán na hinfheistíochta (lena n-áirítear an pháirt phoiblí agus phríobháideach araon) in aghaidh an spriocghnóthais thar thimthriall foriomlán na hinfheistíochta le haghaidh gach gnóthais a bhaineann tairbhe as an scéim (is é sin le rá: an infheistíocht iomlán seachas infheistíocht in aghaidh na bliana)? Sonraigh an chuid phoiblí agus an chuid phríobháideach:</w:t>
      </w:r>
    </w:p>
    <w:p w14:paraId="5582507D" w14:textId="77777777" w:rsidR="00904314" w:rsidRPr="00B148C7" w:rsidRDefault="00904314" w:rsidP="00904314">
      <w:pPr>
        <w:tabs>
          <w:tab w:val="left" w:leader="dot" w:pos="9072"/>
        </w:tabs>
        <w:ind w:left="709"/>
        <w:rPr>
          <w:noProof/>
        </w:rPr>
      </w:pPr>
      <w:r w:rsidRPr="00B148C7">
        <w:rPr>
          <w:noProof/>
        </w:rPr>
        <w:tab/>
      </w:r>
    </w:p>
    <w:p w14:paraId="0356B9C9" w14:textId="77777777" w:rsidR="00904314" w:rsidRPr="00B148C7" w:rsidRDefault="00904314" w:rsidP="00904314">
      <w:pPr>
        <w:pStyle w:val="Point1"/>
        <w:rPr>
          <w:noProof/>
        </w:rPr>
      </w:pPr>
      <w:r w:rsidRPr="0097206D">
        <w:rPr>
          <w:noProof/>
        </w:rPr>
        <w:t>(b)</w:t>
      </w:r>
      <w:r w:rsidRPr="0097206D">
        <w:rPr>
          <w:noProof/>
        </w:rPr>
        <w:tab/>
      </w:r>
      <w:r w:rsidRPr="00B148C7">
        <w:rPr>
          <w:noProof/>
        </w:rPr>
        <w:t>Cad é méid bhuiséad bliantúil na scéime?</w:t>
      </w:r>
    </w:p>
    <w:p w14:paraId="3121F67D" w14:textId="77777777" w:rsidR="00904314" w:rsidRPr="00B148C7" w:rsidRDefault="00904314" w:rsidP="00904314">
      <w:pPr>
        <w:tabs>
          <w:tab w:val="left" w:leader="dot" w:pos="9072"/>
        </w:tabs>
        <w:ind w:left="709"/>
        <w:rPr>
          <w:bCs/>
          <w:noProof/>
        </w:rPr>
      </w:pPr>
      <w:r w:rsidRPr="00B148C7">
        <w:rPr>
          <w:noProof/>
        </w:rPr>
        <w:tab/>
      </w:r>
    </w:p>
    <w:p w14:paraId="7EF9E229" w14:textId="77777777" w:rsidR="00904314" w:rsidRPr="00B148C7" w:rsidRDefault="00904314" w:rsidP="00904314">
      <w:pPr>
        <w:pStyle w:val="Point1"/>
        <w:rPr>
          <w:noProof/>
        </w:rPr>
      </w:pPr>
      <w:r w:rsidRPr="0097206D">
        <w:rPr>
          <w:noProof/>
        </w:rPr>
        <w:t>(c)</w:t>
      </w:r>
      <w:r w:rsidRPr="0097206D">
        <w:rPr>
          <w:noProof/>
        </w:rPr>
        <w:tab/>
      </w:r>
      <w:r w:rsidRPr="00B148C7">
        <w:rPr>
          <w:noProof/>
        </w:rPr>
        <w:t xml:space="preserve">Cad é méid foriomlán bhuiséad na scéime dá fad iomlán? </w:t>
      </w:r>
    </w:p>
    <w:p w14:paraId="53664D68" w14:textId="77777777" w:rsidR="00904314" w:rsidRPr="00B148C7" w:rsidRDefault="00904314" w:rsidP="00904314">
      <w:pPr>
        <w:tabs>
          <w:tab w:val="left" w:leader="dot" w:pos="9072"/>
        </w:tabs>
        <w:ind w:left="709"/>
        <w:rPr>
          <w:noProof/>
        </w:rPr>
      </w:pPr>
      <w:r w:rsidRPr="00B148C7">
        <w:rPr>
          <w:noProof/>
        </w:rPr>
        <w:tab/>
      </w:r>
    </w:p>
    <w:p w14:paraId="16B47B35" w14:textId="77777777" w:rsidR="00904314" w:rsidRPr="00B148C7" w:rsidRDefault="00904314" w:rsidP="00904314">
      <w:pPr>
        <w:pStyle w:val="Point1"/>
        <w:rPr>
          <w:noProof/>
        </w:rPr>
      </w:pPr>
      <w:r w:rsidRPr="0097206D">
        <w:rPr>
          <w:noProof/>
        </w:rPr>
        <w:t>(d)</w:t>
      </w:r>
      <w:r w:rsidRPr="0097206D">
        <w:rPr>
          <w:noProof/>
        </w:rPr>
        <w:tab/>
      </w:r>
      <w:r w:rsidRPr="00B148C7">
        <w:rPr>
          <w:noProof/>
        </w:rPr>
        <w:t>Cad é méid an chiste/na gcistí infheistíochta a bhunaítear faoin scéim?</w:t>
      </w:r>
      <w:r w:rsidRPr="00B148C7">
        <w:rPr>
          <w:noProof/>
        </w:rPr>
        <w:tab/>
      </w:r>
    </w:p>
    <w:p w14:paraId="24E74D5D" w14:textId="77777777" w:rsidR="00904314" w:rsidRPr="00B148C7" w:rsidRDefault="00904314" w:rsidP="00904314">
      <w:pPr>
        <w:tabs>
          <w:tab w:val="left" w:leader="dot" w:pos="9072"/>
        </w:tabs>
        <w:ind w:left="709"/>
        <w:rPr>
          <w:bCs/>
          <w:noProof/>
        </w:rPr>
      </w:pPr>
      <w:r w:rsidRPr="00B148C7">
        <w:rPr>
          <w:noProof/>
        </w:rPr>
        <w:tab/>
      </w:r>
    </w:p>
    <w:p w14:paraId="588FA999" w14:textId="77777777" w:rsidR="00904314" w:rsidRPr="00B148C7" w:rsidRDefault="00904314" w:rsidP="00904314">
      <w:pPr>
        <w:pStyle w:val="Point1"/>
        <w:rPr>
          <w:noProof/>
        </w:rPr>
      </w:pPr>
      <w:r w:rsidRPr="0097206D">
        <w:rPr>
          <w:noProof/>
        </w:rPr>
        <w:t>(e)</w:t>
      </w:r>
      <w:r w:rsidRPr="0097206D">
        <w:rPr>
          <w:noProof/>
        </w:rPr>
        <w:tab/>
      </w:r>
      <w:r w:rsidRPr="00B148C7">
        <w:rPr>
          <w:noProof/>
        </w:rPr>
        <w:t>An bhfuil an scéim le cómhaoiniú ag cistí an Aontais (Ciste Sóisialta na hEorpa, Ciste Forbraíochta Réigiúnaí na hEorpa, eile)? Sonraigh an ciste Aontais:</w:t>
      </w:r>
    </w:p>
    <w:p w14:paraId="1A6A30FF" w14:textId="77777777" w:rsidR="00904314" w:rsidRPr="00B148C7" w:rsidRDefault="00904314" w:rsidP="00904314">
      <w:pPr>
        <w:tabs>
          <w:tab w:val="left" w:leader="dot" w:pos="9072"/>
        </w:tabs>
        <w:ind w:left="709"/>
        <w:rPr>
          <w:noProof/>
        </w:rPr>
      </w:pPr>
      <w:r w:rsidRPr="00B148C7">
        <w:rPr>
          <w:noProof/>
        </w:rPr>
        <w:tab/>
      </w:r>
    </w:p>
    <w:p w14:paraId="76E65504" w14:textId="77777777" w:rsidR="00904314" w:rsidRPr="00B148C7" w:rsidRDefault="00904314" w:rsidP="00904314">
      <w:pPr>
        <w:pStyle w:val="ManualHeading2"/>
        <w:rPr>
          <w:noProof/>
        </w:rPr>
      </w:pPr>
      <w:r w:rsidRPr="0097206D">
        <w:rPr>
          <w:noProof/>
        </w:rPr>
        <w:lastRenderedPageBreak/>
        <w:t>2.2.</w:t>
      </w:r>
      <w:r w:rsidRPr="0097206D">
        <w:rPr>
          <w:noProof/>
        </w:rPr>
        <w:tab/>
      </w:r>
      <w:r w:rsidRPr="00B148C7">
        <w:rPr>
          <w:noProof/>
        </w:rPr>
        <w:t>Fad na scéime:</w:t>
      </w:r>
    </w:p>
    <w:p w14:paraId="7D5864FF" w14:textId="2EAFC90F" w:rsidR="00904314" w:rsidRDefault="00904314" w:rsidP="00904314">
      <w:pPr>
        <w:pStyle w:val="Point1"/>
        <w:rPr>
          <w:noProof/>
        </w:rPr>
      </w:pPr>
      <w:r w:rsidRPr="0097206D">
        <w:rPr>
          <w:noProof/>
        </w:rPr>
        <w:t>(a)</w:t>
      </w:r>
      <w:r w:rsidRPr="0097206D">
        <w:rPr>
          <w:noProof/>
        </w:rPr>
        <w:tab/>
      </w:r>
      <w:r w:rsidRPr="00B148C7">
        <w:rPr>
          <w:noProof/>
        </w:rPr>
        <w:t>Cad é fad na scéime? (Sonraigh dáta a teachta i bhfeidhm agus a dáta deiridh)</w:t>
      </w:r>
    </w:p>
    <w:p w14:paraId="6968CF1E" w14:textId="77777777" w:rsidR="00904314" w:rsidRPr="00B148C7" w:rsidRDefault="00904314" w:rsidP="00904314">
      <w:pPr>
        <w:tabs>
          <w:tab w:val="left" w:leader="dot" w:pos="9072"/>
        </w:tabs>
        <w:ind w:left="709"/>
        <w:rPr>
          <w:noProof/>
        </w:rPr>
      </w:pPr>
      <w:r w:rsidRPr="00B148C7">
        <w:rPr>
          <w:noProof/>
        </w:rPr>
        <w:tab/>
      </w:r>
    </w:p>
    <w:p w14:paraId="05FB6569" w14:textId="77777777" w:rsidR="00904314" w:rsidRDefault="00904314" w:rsidP="00904314">
      <w:pPr>
        <w:pStyle w:val="Point1"/>
        <w:rPr>
          <w:noProof/>
        </w:rPr>
      </w:pPr>
      <w:r w:rsidRPr="0097206D">
        <w:rPr>
          <w:noProof/>
        </w:rPr>
        <w:t>(b)</w:t>
      </w:r>
      <w:r w:rsidRPr="0097206D">
        <w:rPr>
          <w:noProof/>
        </w:rPr>
        <w:tab/>
      </w:r>
      <w:r w:rsidRPr="00B148C7">
        <w:rPr>
          <w:noProof/>
        </w:rPr>
        <w:t xml:space="preserve">Cad é fad beartaithe na tréimhse infheistíochta? </w:t>
      </w:r>
    </w:p>
    <w:p w14:paraId="1E971ECB" w14:textId="5876A9C2" w:rsidR="00904314" w:rsidRPr="00B148C7" w:rsidRDefault="00904314" w:rsidP="00904314">
      <w:pPr>
        <w:tabs>
          <w:tab w:val="left" w:leader="dot" w:pos="9072"/>
        </w:tabs>
        <w:ind w:left="709"/>
        <w:rPr>
          <w:noProof/>
        </w:rPr>
      </w:pPr>
      <w:r w:rsidRPr="00B148C7">
        <w:rPr>
          <w:noProof/>
        </w:rPr>
        <w:tab/>
      </w:r>
    </w:p>
    <w:p w14:paraId="513FEF73" w14:textId="26850752" w:rsidR="00904314" w:rsidRDefault="00904314" w:rsidP="00904314">
      <w:pPr>
        <w:pStyle w:val="Point1"/>
        <w:rPr>
          <w:noProof/>
        </w:rPr>
      </w:pPr>
      <w:r w:rsidRPr="0097206D">
        <w:rPr>
          <w:noProof/>
        </w:rPr>
        <w:t>(c)</w:t>
      </w:r>
      <w:r w:rsidRPr="0097206D">
        <w:rPr>
          <w:noProof/>
        </w:rPr>
        <w:tab/>
      </w:r>
      <w:r w:rsidRPr="00B148C7">
        <w:rPr>
          <w:noProof/>
        </w:rPr>
        <w:t>Cad é fad beartaithe na tréimhse sealbhaíochta?</w:t>
      </w:r>
    </w:p>
    <w:p w14:paraId="5B5B5091" w14:textId="77777777" w:rsidR="00904314" w:rsidRPr="00B148C7" w:rsidRDefault="00904314" w:rsidP="00904314">
      <w:pPr>
        <w:tabs>
          <w:tab w:val="left" w:leader="dot" w:pos="9072"/>
        </w:tabs>
        <w:ind w:left="709"/>
        <w:rPr>
          <w:noProof/>
        </w:rPr>
      </w:pPr>
      <w:r w:rsidRPr="00B148C7">
        <w:rPr>
          <w:noProof/>
        </w:rPr>
        <w:tab/>
      </w:r>
    </w:p>
    <w:p w14:paraId="049C09F0" w14:textId="77777777" w:rsidR="00904314" w:rsidRPr="00B148C7" w:rsidRDefault="00904314" w:rsidP="00904314">
      <w:pPr>
        <w:pStyle w:val="Point1"/>
        <w:rPr>
          <w:noProof/>
        </w:rPr>
      </w:pPr>
      <w:r w:rsidRPr="0097206D">
        <w:rPr>
          <w:noProof/>
        </w:rPr>
        <w:t>(d)</w:t>
      </w:r>
      <w:r w:rsidRPr="0097206D">
        <w:rPr>
          <w:noProof/>
        </w:rPr>
        <w:tab/>
      </w:r>
      <w:r w:rsidRPr="00B148C7">
        <w:rPr>
          <w:noProof/>
        </w:rPr>
        <w:t>An bhfuil dátaí deiridh difriúla le haghaidh foirmeacha difriúla cabhrach i gceist faoin scéim?</w:t>
      </w:r>
    </w:p>
    <w:p w14:paraId="592EA364" w14:textId="77777777" w:rsidR="00904314" w:rsidRPr="00B148C7" w:rsidRDefault="00904314" w:rsidP="00904314">
      <w:pPr>
        <w:tabs>
          <w:tab w:val="left" w:leader="dot" w:pos="9072"/>
        </w:tabs>
        <w:ind w:left="709"/>
        <w:rPr>
          <w:noProof/>
        </w:rPr>
      </w:pPr>
      <w:r w:rsidRPr="00B148C7">
        <w:rPr>
          <w:noProof/>
        </w:rPr>
        <w:tab/>
      </w:r>
    </w:p>
    <w:p w14:paraId="3DA55984" w14:textId="77777777" w:rsidR="00904314" w:rsidRPr="00B148C7" w:rsidRDefault="00904314" w:rsidP="00904314">
      <w:pPr>
        <w:pStyle w:val="ManualHeading2"/>
        <w:rPr>
          <w:noProof/>
        </w:rPr>
      </w:pPr>
      <w:r w:rsidRPr="0097206D">
        <w:rPr>
          <w:noProof/>
        </w:rPr>
        <w:t>2.3.</w:t>
      </w:r>
      <w:r w:rsidRPr="0097206D">
        <w:rPr>
          <w:noProof/>
        </w:rPr>
        <w:tab/>
      </w:r>
      <w:r w:rsidRPr="00B148C7">
        <w:rPr>
          <w:noProof/>
        </w:rPr>
        <w:t>Spriocghnóthais ar tairbhithe deiridh na scéime ar tugadh fógra ina leith iad: Léirítear sa mheasúnú ex ante</w:t>
      </w:r>
      <w:r w:rsidRPr="00B148C7">
        <w:rPr>
          <w:rStyle w:val="FootnoteReference"/>
          <w:noProof/>
        </w:rPr>
        <w:footnoteReference w:id="9"/>
      </w:r>
      <w:r w:rsidRPr="00B148C7">
        <w:rPr>
          <w:noProof/>
        </w:rPr>
        <w:t xml:space="preserve"> an gá le spriocdhíriú ar na gnóthais a leanas sa scéim mar thairbhithe deiridh (míreanna 53 go 66 RFG) </w:t>
      </w:r>
    </w:p>
    <w:p w14:paraId="0B67F333" w14:textId="77777777" w:rsidR="00904314" w:rsidRPr="00B148C7" w:rsidRDefault="00904314" w:rsidP="00904314">
      <w:pPr>
        <w:pStyle w:val="Point1"/>
        <w:rPr>
          <w:noProof/>
        </w:rPr>
      </w:pPr>
      <w:r w:rsidRPr="0097206D">
        <w:rPr>
          <w:noProof/>
        </w:rPr>
        <w:t>(a)</w:t>
      </w:r>
      <w:r w:rsidRPr="0097206D">
        <w:rPr>
          <w:noProof/>
        </w:rPr>
        <w:tab/>
      </w:r>
      <w:sdt>
        <w:sdtPr>
          <w:rPr>
            <w:noProof/>
          </w:rPr>
          <w:id w:val="-1955864109"/>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Gnólachtaí meánchaipitlithe beaga (gnóthas nach FBM é agus (i) nach mó ná 499 a líon fostaithe, arna ríomh i gcomhréir le hAirteagail 3 go 6 d’Iarscríbhinn I a ghabhann le Rialachán (AE) Uimh. 651/2014, agus (ii) nach mó a láimhdeachas bliantúil ná EUR 100 milliún nó nach mó a chlár comhardaithe bliantúil ná EUR 86 mhilliún). Maidir leis an measúnú </w:t>
      </w:r>
      <w:r w:rsidRPr="00B148C7">
        <w:rPr>
          <w:i/>
          <w:noProof/>
        </w:rPr>
        <w:t>ex ante</w:t>
      </w:r>
      <w:r w:rsidRPr="00B148C7">
        <w:rPr>
          <w:noProof/>
        </w:rPr>
        <w:t>, soláthair achoimre ar a fhianaise eacnamaíoch agus údar iomchuí ann leis sin:</w:t>
      </w:r>
    </w:p>
    <w:p w14:paraId="2DE9A1A1" w14:textId="77777777" w:rsidR="00904314" w:rsidRPr="00B148C7" w:rsidRDefault="00904314" w:rsidP="00904314">
      <w:pPr>
        <w:tabs>
          <w:tab w:val="left" w:leader="dot" w:pos="9072"/>
        </w:tabs>
        <w:ind w:left="709"/>
        <w:rPr>
          <w:noProof/>
        </w:rPr>
      </w:pPr>
      <w:r w:rsidRPr="00B148C7">
        <w:rPr>
          <w:noProof/>
        </w:rPr>
        <w:tab/>
      </w:r>
    </w:p>
    <w:p w14:paraId="76EA5681" w14:textId="77777777" w:rsidR="00904314" w:rsidRPr="00B148C7" w:rsidRDefault="00904314" w:rsidP="00904314">
      <w:pPr>
        <w:pStyle w:val="Point1"/>
        <w:rPr>
          <w:noProof/>
        </w:rPr>
      </w:pPr>
      <w:r w:rsidRPr="0097206D">
        <w:rPr>
          <w:noProof/>
        </w:rPr>
        <w:t>(b)</w:t>
      </w:r>
      <w:r w:rsidRPr="0097206D">
        <w:rPr>
          <w:noProof/>
        </w:rPr>
        <w:tab/>
      </w:r>
      <w:sdt>
        <w:sdtPr>
          <w:rPr>
            <w:noProof/>
          </w:rPr>
          <w:id w:val="-84833303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Gnólachtaí meánchaipitlithe nuálacha mar a shainmhínítear faoi Airteagal 2 de Rialachán (AE) Uimh. 651/2014. Maidir leis an measúnú </w:t>
      </w:r>
      <w:r w:rsidRPr="00B148C7">
        <w:rPr>
          <w:i/>
          <w:noProof/>
        </w:rPr>
        <w:t>ex ante</w:t>
      </w:r>
      <w:r w:rsidRPr="00B148C7">
        <w:rPr>
          <w:noProof/>
        </w:rPr>
        <w:t>, soláthair achoimre ar a fhianaise eacnamaíoch agus údar iomchuí ann leis sin:</w:t>
      </w:r>
    </w:p>
    <w:p w14:paraId="17059BD6" w14:textId="77777777" w:rsidR="00904314" w:rsidRPr="00B148C7" w:rsidRDefault="00904314" w:rsidP="00904314">
      <w:pPr>
        <w:tabs>
          <w:tab w:val="left" w:leader="dot" w:pos="9072"/>
        </w:tabs>
        <w:ind w:left="709"/>
        <w:rPr>
          <w:noProof/>
        </w:rPr>
      </w:pPr>
      <w:r w:rsidRPr="00B148C7">
        <w:rPr>
          <w:noProof/>
        </w:rPr>
        <w:tab/>
      </w:r>
    </w:p>
    <w:p w14:paraId="4D3815B7" w14:textId="77777777" w:rsidR="00904314" w:rsidRPr="00B148C7" w:rsidRDefault="00904314" w:rsidP="00904314">
      <w:pPr>
        <w:pStyle w:val="Point1"/>
        <w:rPr>
          <w:noProof/>
        </w:rPr>
      </w:pPr>
      <w:r w:rsidRPr="0097206D">
        <w:rPr>
          <w:noProof/>
        </w:rPr>
        <w:t>(c)</w:t>
      </w:r>
      <w:r w:rsidRPr="0097206D">
        <w:rPr>
          <w:noProof/>
        </w:rPr>
        <w:tab/>
      </w:r>
      <w:sdt>
        <w:sdtPr>
          <w:rPr>
            <w:noProof/>
          </w:rPr>
          <w:id w:val="39038336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Gnóthais a fhaigheann an infheistíocht tosaigh um maoiniú riosca fad a bhí siad ag oibriú in aon mhargadh ar feadh tréimhse is faide ná an tréimhse incháilitheachta a shocraítear in Airteagal 21, mír 3, litir b, de Rialachán (AE) Uimh. 651/2014. Maidir leis an measúnú </w:t>
      </w:r>
      <w:r w:rsidRPr="00B148C7">
        <w:rPr>
          <w:i/>
          <w:noProof/>
        </w:rPr>
        <w:t>ex ante</w:t>
      </w:r>
      <w:r w:rsidRPr="00B148C7">
        <w:rPr>
          <w:noProof/>
        </w:rPr>
        <w:t>, soláthair achoimre ar a fhianaise eacnamaíoch agus údar iomchuí ann leis sin:</w:t>
      </w:r>
    </w:p>
    <w:p w14:paraId="7BA5F76D" w14:textId="77777777" w:rsidR="00904314" w:rsidRPr="00B148C7" w:rsidRDefault="00904314" w:rsidP="00904314">
      <w:pPr>
        <w:tabs>
          <w:tab w:val="left" w:leader="dot" w:pos="9072"/>
        </w:tabs>
        <w:ind w:left="709"/>
        <w:rPr>
          <w:noProof/>
        </w:rPr>
      </w:pPr>
      <w:r w:rsidRPr="00B148C7">
        <w:rPr>
          <w:noProof/>
        </w:rPr>
        <w:tab/>
      </w:r>
    </w:p>
    <w:p w14:paraId="29120AA8" w14:textId="77777777" w:rsidR="00904314" w:rsidRPr="00B148C7" w:rsidRDefault="00904314" w:rsidP="00904314">
      <w:pPr>
        <w:pStyle w:val="Point1"/>
        <w:rPr>
          <w:noProof/>
        </w:rPr>
      </w:pPr>
      <w:r w:rsidRPr="0097206D">
        <w:rPr>
          <w:noProof/>
        </w:rPr>
        <w:t>(d)</w:t>
      </w:r>
      <w:r w:rsidRPr="0097206D">
        <w:rPr>
          <w:noProof/>
        </w:rPr>
        <w:tab/>
      </w:r>
      <w:sdt>
        <w:sdtPr>
          <w:rPr>
            <w:noProof/>
          </w:rPr>
          <w:id w:val="1482576734"/>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Gnólachtaí nuathionscanta agus FBManna lena n-éilítear infheistíocht um maoiniú riosca (lena n-áirítear infheistíocht phoiblí agus phríobháideach) ar mhéid níos mó ná an t-uasmhéid EUR 16,5 milliún in aghaidh an ghnóthais incháilithe a shocraítear in Airteagal 21 de Rialachán (AE) Uimh. 651/2014. Maidir leis an measúnú </w:t>
      </w:r>
      <w:r w:rsidRPr="00B148C7">
        <w:rPr>
          <w:i/>
          <w:noProof/>
        </w:rPr>
        <w:t>ex ante</w:t>
      </w:r>
      <w:r w:rsidRPr="00B148C7">
        <w:rPr>
          <w:noProof/>
        </w:rPr>
        <w:t>, soláthair achoimre ar a fhianaise eacnamaíoch agus údar iomchuí ann leis sin:</w:t>
      </w:r>
    </w:p>
    <w:p w14:paraId="342FA4D3" w14:textId="77777777" w:rsidR="00904314" w:rsidRPr="00B148C7" w:rsidRDefault="00904314" w:rsidP="00904314">
      <w:pPr>
        <w:tabs>
          <w:tab w:val="left" w:leader="dot" w:pos="9072"/>
        </w:tabs>
        <w:ind w:left="709"/>
        <w:rPr>
          <w:noProof/>
        </w:rPr>
      </w:pPr>
      <w:r w:rsidRPr="00B148C7">
        <w:rPr>
          <w:noProof/>
        </w:rPr>
        <w:tab/>
      </w:r>
    </w:p>
    <w:p w14:paraId="22D30BAB" w14:textId="77777777" w:rsidR="00904314" w:rsidRPr="00B148C7" w:rsidRDefault="00904314" w:rsidP="00904314">
      <w:pPr>
        <w:pStyle w:val="Point1"/>
        <w:rPr>
          <w:noProof/>
        </w:rPr>
      </w:pPr>
      <w:r w:rsidRPr="0097206D">
        <w:rPr>
          <w:noProof/>
        </w:rPr>
        <w:t>(e)</w:t>
      </w:r>
      <w:r w:rsidRPr="0097206D">
        <w:rPr>
          <w:noProof/>
        </w:rPr>
        <w:tab/>
      </w:r>
      <w:sdt>
        <w:sdtPr>
          <w:rPr>
            <w:noProof/>
          </w:rPr>
          <w:id w:val="-47553354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Ardáin trádála mhalartacha nach gcomhlíonann coinníollacha Airteagal 23 de Rialachán (AE) Uimh. 651/2014. Maidir leis an measúnú </w:t>
      </w:r>
      <w:r w:rsidRPr="00B148C7">
        <w:rPr>
          <w:i/>
          <w:noProof/>
        </w:rPr>
        <w:t>ex ante</w:t>
      </w:r>
      <w:r w:rsidRPr="00B148C7">
        <w:rPr>
          <w:noProof/>
        </w:rPr>
        <w:t>, soláthair achoimre ar a fhianaise eacnamaíoch agus údar iomchuí ann leis sin:</w:t>
      </w:r>
    </w:p>
    <w:p w14:paraId="157370DF" w14:textId="77777777" w:rsidR="00904314" w:rsidRPr="00B148C7" w:rsidRDefault="00904314" w:rsidP="00904314">
      <w:pPr>
        <w:tabs>
          <w:tab w:val="left" w:leader="dot" w:pos="9072"/>
        </w:tabs>
        <w:ind w:left="709"/>
        <w:rPr>
          <w:noProof/>
        </w:rPr>
      </w:pPr>
      <w:r w:rsidRPr="00B148C7">
        <w:rPr>
          <w:noProof/>
        </w:rPr>
        <w:lastRenderedPageBreak/>
        <w:tab/>
      </w:r>
    </w:p>
    <w:p w14:paraId="08BDD503" w14:textId="77777777" w:rsidR="00904314" w:rsidRPr="00B148C7" w:rsidRDefault="00904314" w:rsidP="00904314">
      <w:pPr>
        <w:pStyle w:val="Point1"/>
        <w:rPr>
          <w:bCs/>
          <w:noProof/>
        </w:rPr>
      </w:pPr>
      <w:r w:rsidRPr="0097206D">
        <w:rPr>
          <w:noProof/>
        </w:rPr>
        <w:t>(f)</w:t>
      </w:r>
      <w:r w:rsidRPr="0097206D">
        <w:rPr>
          <w:noProof/>
        </w:rPr>
        <w:tab/>
      </w:r>
      <w:sdt>
        <w:sdtPr>
          <w:rPr>
            <w:noProof/>
          </w:rPr>
          <w:id w:val="1434940947"/>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Eile: </w:t>
      </w:r>
    </w:p>
    <w:p w14:paraId="75A177D4" w14:textId="77777777" w:rsidR="00904314" w:rsidRPr="00B148C7" w:rsidRDefault="00904314" w:rsidP="00904314">
      <w:pPr>
        <w:tabs>
          <w:tab w:val="left" w:leader="dot" w:pos="9072"/>
        </w:tabs>
        <w:ind w:left="709"/>
        <w:rPr>
          <w:noProof/>
        </w:rPr>
      </w:pPr>
      <w:r w:rsidRPr="00B148C7">
        <w:rPr>
          <w:noProof/>
        </w:rPr>
        <w:tab/>
      </w:r>
    </w:p>
    <w:p w14:paraId="4E7EF281" w14:textId="77777777" w:rsidR="00904314" w:rsidRPr="00B148C7" w:rsidRDefault="00904314" w:rsidP="00904314">
      <w:pPr>
        <w:pStyle w:val="Text1"/>
        <w:ind w:left="1417"/>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772A2DAE" w14:textId="77777777" w:rsidR="00904314" w:rsidRPr="00B148C7" w:rsidRDefault="00904314" w:rsidP="00904314">
      <w:pPr>
        <w:tabs>
          <w:tab w:val="left" w:leader="dot" w:pos="9072"/>
        </w:tabs>
        <w:ind w:left="709"/>
        <w:rPr>
          <w:noProof/>
        </w:rPr>
      </w:pPr>
      <w:r w:rsidRPr="00B148C7">
        <w:rPr>
          <w:noProof/>
        </w:rPr>
        <w:tab/>
      </w:r>
    </w:p>
    <w:p w14:paraId="28275EDA" w14:textId="77777777" w:rsidR="00904314" w:rsidRPr="00B148C7" w:rsidRDefault="00904314" w:rsidP="00904314">
      <w:pPr>
        <w:pStyle w:val="ManualHeading2"/>
        <w:rPr>
          <w:noProof/>
        </w:rPr>
      </w:pPr>
      <w:r w:rsidRPr="0097206D">
        <w:rPr>
          <w:noProof/>
        </w:rPr>
        <w:t>2.4.</w:t>
      </w:r>
      <w:r w:rsidRPr="0097206D">
        <w:rPr>
          <w:noProof/>
        </w:rPr>
        <w:tab/>
      </w:r>
      <w:r w:rsidRPr="00B148C7">
        <w:rPr>
          <w:noProof/>
        </w:rPr>
        <w:t xml:space="preserve">Ionstraimí airgeadais: léirítear sa mheasúnú </w:t>
      </w:r>
      <w:r w:rsidRPr="00B148C7">
        <w:rPr>
          <w:i/>
          <w:noProof/>
        </w:rPr>
        <w:t>ex ante</w:t>
      </w:r>
      <w:r w:rsidRPr="00B148C7">
        <w:rPr>
          <w:noProof/>
        </w:rPr>
        <w:t xml:space="preserve"> go bhfuil gá leis na paraiméadair dhearaidh a leanas nach gcomhlíonann Rialachán (AE) Uimh. 651/2014(míreanna 82 go 88 RFG):</w:t>
      </w:r>
    </w:p>
    <w:p w14:paraId="096EA7BE" w14:textId="77777777" w:rsidR="00904314" w:rsidRPr="00B148C7" w:rsidRDefault="00904314" w:rsidP="00904314">
      <w:pPr>
        <w:pStyle w:val="Point1"/>
        <w:rPr>
          <w:noProof/>
        </w:rPr>
      </w:pPr>
      <w:r w:rsidRPr="0097206D">
        <w:rPr>
          <w:noProof/>
        </w:rPr>
        <w:t>(a)</w:t>
      </w:r>
      <w:r w:rsidRPr="0097206D">
        <w:rPr>
          <w:noProof/>
        </w:rPr>
        <w:tab/>
      </w:r>
      <w:sdt>
        <w:sdtPr>
          <w:rPr>
            <w:noProof/>
          </w:rPr>
          <w:id w:val="81185039"/>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Rannpháirtíocht infheisteoirí príobháideacha neamhspleácha faoi na cóimheasa a éilítear in Airteagal 21, mír 12, de Rialachán (AE) Uimh. 651/2014 (míreanna 82 agus 83 RFG).</w:t>
      </w:r>
    </w:p>
    <w:p w14:paraId="7525CFA1"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6D3F0F90" w14:textId="77777777" w:rsidR="00904314" w:rsidRPr="00B148C7" w:rsidRDefault="00904314" w:rsidP="00904314">
      <w:pPr>
        <w:tabs>
          <w:tab w:val="left" w:leader="dot" w:pos="9072"/>
        </w:tabs>
        <w:ind w:left="709"/>
        <w:rPr>
          <w:noProof/>
        </w:rPr>
      </w:pPr>
      <w:r w:rsidRPr="00B148C7">
        <w:rPr>
          <w:noProof/>
        </w:rPr>
        <w:tab/>
      </w:r>
    </w:p>
    <w:p w14:paraId="4E42D1EE" w14:textId="77777777" w:rsidR="00904314" w:rsidRPr="00B148C7" w:rsidRDefault="00904314" w:rsidP="00904314">
      <w:pPr>
        <w:pStyle w:val="Point1"/>
        <w:rPr>
          <w:noProof/>
        </w:rPr>
      </w:pPr>
      <w:r w:rsidRPr="0097206D">
        <w:rPr>
          <w:noProof/>
        </w:rPr>
        <w:t>(b)</w:t>
      </w:r>
      <w:r w:rsidRPr="0097206D">
        <w:rPr>
          <w:noProof/>
        </w:rPr>
        <w:tab/>
      </w:r>
      <w:sdt>
        <w:sdtPr>
          <w:rPr>
            <w:noProof/>
          </w:rPr>
          <w:id w:val="1666356497"/>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Ionstraimí airgeadais ag a bhfuil paraiméadair dhearaidh níos mó ná na huasteorainneacha dá bhforáiltear in Airteagal 21, mír 10, litreacha b (céadchaillteanais Stáit) agus c (ráta ráthaíochta), Rialachán (AE) Uimh. 651/2014, is é sin le rá i gcás ina nglacann an infheisteoir poiblí níos mó riosca ná mar a cheadaítear faoi Rialachán (AE) Uimh. 651/2014 (míreanna 84 agus 85 RFG).</w:t>
      </w:r>
    </w:p>
    <w:p w14:paraId="747C6BAD"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577C8B14" w14:textId="77777777" w:rsidR="00904314" w:rsidRPr="00B148C7" w:rsidRDefault="00904314" w:rsidP="00904314">
      <w:pPr>
        <w:tabs>
          <w:tab w:val="left" w:leader="dot" w:pos="9072"/>
        </w:tabs>
        <w:ind w:left="709"/>
        <w:rPr>
          <w:noProof/>
        </w:rPr>
      </w:pPr>
      <w:r w:rsidRPr="00B148C7">
        <w:rPr>
          <w:noProof/>
        </w:rPr>
        <w:tab/>
      </w:r>
    </w:p>
    <w:p w14:paraId="6601559B" w14:textId="77777777" w:rsidR="00904314" w:rsidRPr="00B148C7" w:rsidRDefault="00904314" w:rsidP="00904314">
      <w:pPr>
        <w:pStyle w:val="Point1"/>
        <w:rPr>
          <w:noProof/>
        </w:rPr>
      </w:pPr>
      <w:r w:rsidRPr="0097206D">
        <w:rPr>
          <w:noProof/>
        </w:rPr>
        <w:t>(c)</w:t>
      </w:r>
      <w:r w:rsidRPr="0097206D">
        <w:rPr>
          <w:noProof/>
        </w:rPr>
        <w:tab/>
      </w:r>
      <w:sdt>
        <w:sdtPr>
          <w:rPr>
            <w:noProof/>
          </w:rPr>
          <w:id w:val="-1519540456"/>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Ionstraimí airgeadais seachas ráthaíochtaí i gcás ina roghnaítear infheisteoirí, idirghabhálaithe airgeadais agus a mbainisteoirí trí thosaíocht a thabhairt do chosaint ar an taobh thíos ( i.e. cosaint in aghaidh caillteanas) thar dhreasachtaí ar an taobh thuas (i.e. torthaí ó bhrabúis ) (míreanna 86 go 88 RFG).</w:t>
      </w:r>
    </w:p>
    <w:p w14:paraId="5C3DFAC4"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0F156548" w14:textId="77777777" w:rsidR="00904314" w:rsidRPr="00B148C7" w:rsidRDefault="00904314" w:rsidP="00904314">
      <w:pPr>
        <w:tabs>
          <w:tab w:val="left" w:leader="dot" w:pos="9072"/>
        </w:tabs>
        <w:ind w:left="709"/>
        <w:rPr>
          <w:noProof/>
        </w:rPr>
      </w:pPr>
      <w:r w:rsidRPr="00B148C7">
        <w:rPr>
          <w:noProof/>
        </w:rPr>
        <w:tab/>
      </w:r>
    </w:p>
    <w:p w14:paraId="74721B82" w14:textId="77777777" w:rsidR="00904314" w:rsidRPr="00B148C7" w:rsidRDefault="00904314" w:rsidP="00904314">
      <w:pPr>
        <w:pStyle w:val="Point1"/>
        <w:rPr>
          <w:noProof/>
        </w:rPr>
      </w:pPr>
      <w:r w:rsidRPr="0097206D">
        <w:rPr>
          <w:noProof/>
        </w:rPr>
        <w:t>(d)</w:t>
      </w:r>
      <w:r w:rsidRPr="0097206D">
        <w:rPr>
          <w:noProof/>
        </w:rPr>
        <w:tab/>
      </w:r>
      <w:sdt>
        <w:sdtPr>
          <w:rPr>
            <w:noProof/>
          </w:rPr>
          <w:id w:val="-67926981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Eile:</w:t>
      </w:r>
      <w:r w:rsidRPr="00B148C7">
        <w:rPr>
          <w:noProof/>
        </w:rPr>
        <w:tab/>
      </w:r>
    </w:p>
    <w:p w14:paraId="5896348C" w14:textId="77777777" w:rsidR="00904314" w:rsidRPr="00B148C7" w:rsidRDefault="00904314" w:rsidP="00904314">
      <w:pPr>
        <w:tabs>
          <w:tab w:val="left" w:leader="dot" w:pos="9072"/>
        </w:tabs>
        <w:ind w:left="709"/>
        <w:rPr>
          <w:noProof/>
        </w:rPr>
      </w:pPr>
      <w:r w:rsidRPr="00B148C7">
        <w:rPr>
          <w:noProof/>
        </w:rPr>
        <w:tab/>
      </w:r>
    </w:p>
    <w:p w14:paraId="156AD579"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41A4D2E5" w14:textId="77777777" w:rsidR="00904314" w:rsidRPr="00B148C7" w:rsidRDefault="00904314" w:rsidP="00904314">
      <w:pPr>
        <w:tabs>
          <w:tab w:val="left" w:leader="dot" w:pos="9072"/>
        </w:tabs>
        <w:ind w:left="709"/>
        <w:rPr>
          <w:noProof/>
        </w:rPr>
      </w:pPr>
      <w:r w:rsidRPr="00B148C7">
        <w:rPr>
          <w:noProof/>
        </w:rPr>
        <w:tab/>
      </w:r>
    </w:p>
    <w:p w14:paraId="27278E6F" w14:textId="77777777" w:rsidR="00904314" w:rsidRPr="00B148C7" w:rsidRDefault="00904314" w:rsidP="00904314">
      <w:pPr>
        <w:pStyle w:val="ManualHeading2"/>
        <w:rPr>
          <w:noProof/>
        </w:rPr>
      </w:pPr>
      <w:r w:rsidRPr="0097206D">
        <w:rPr>
          <w:noProof/>
        </w:rPr>
        <w:lastRenderedPageBreak/>
        <w:t>2.5.</w:t>
      </w:r>
      <w:r w:rsidRPr="0097206D">
        <w:rPr>
          <w:noProof/>
        </w:rPr>
        <w:tab/>
      </w:r>
      <w:r w:rsidRPr="00B148C7">
        <w:rPr>
          <w:noProof/>
        </w:rPr>
        <w:t xml:space="preserve">Ionstraimí fioscacha: léirítear sa mheasúnú </w:t>
      </w:r>
      <w:r w:rsidRPr="00B148C7">
        <w:rPr>
          <w:i/>
          <w:noProof/>
        </w:rPr>
        <w:t>ex ante</w:t>
      </w:r>
      <w:r w:rsidRPr="00B148C7">
        <w:rPr>
          <w:noProof/>
        </w:rPr>
        <w:t xml:space="preserve"> go bhfuil gá leis na paraiméadair dhearaidh a leanas nach gcomhlíonann Rialachán (AE) Uimh. 651/2014:</w:t>
      </w:r>
    </w:p>
    <w:p w14:paraId="338FFCF6" w14:textId="77777777" w:rsidR="00904314" w:rsidRPr="00B148C7" w:rsidRDefault="00904314" w:rsidP="00904314">
      <w:pPr>
        <w:pStyle w:val="Point1"/>
        <w:rPr>
          <w:noProof/>
        </w:rPr>
      </w:pPr>
      <w:r w:rsidRPr="0097206D">
        <w:rPr>
          <w:noProof/>
        </w:rPr>
        <w:t>(a)</w:t>
      </w:r>
      <w:r w:rsidRPr="0097206D">
        <w:rPr>
          <w:noProof/>
        </w:rPr>
        <w:tab/>
      </w:r>
      <w:sdt>
        <w:sdtPr>
          <w:rPr>
            <w:noProof/>
          </w:rPr>
          <w:id w:val="1376963468"/>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Dreasachtaí fioscacha d’infheisteoirí corparáideacha (lena n-áirítear idirghabhálaithe airgeadais nó a mbainisteoirí a ghníomhaíonn mar chomhinfheisteoirí) (míreanna 89 agus 90 RFG).</w:t>
      </w:r>
    </w:p>
    <w:p w14:paraId="35E82B88"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6B3B8417" w14:textId="77777777" w:rsidR="00904314" w:rsidRPr="00B148C7" w:rsidRDefault="00904314" w:rsidP="00904314">
      <w:pPr>
        <w:tabs>
          <w:tab w:val="left" w:leader="dot" w:pos="9072"/>
        </w:tabs>
        <w:ind w:left="709"/>
        <w:rPr>
          <w:noProof/>
        </w:rPr>
      </w:pPr>
      <w:r w:rsidRPr="00B148C7">
        <w:rPr>
          <w:noProof/>
        </w:rPr>
        <w:tab/>
      </w:r>
    </w:p>
    <w:p w14:paraId="316FBD0A" w14:textId="77777777" w:rsidR="00904314" w:rsidRPr="00B148C7" w:rsidRDefault="00904314" w:rsidP="00904314">
      <w:pPr>
        <w:pStyle w:val="Point1"/>
        <w:rPr>
          <w:noProof/>
        </w:rPr>
      </w:pPr>
      <w:r w:rsidRPr="0097206D">
        <w:rPr>
          <w:noProof/>
        </w:rPr>
        <w:t>(b)</w:t>
      </w:r>
      <w:r w:rsidRPr="0097206D">
        <w:rPr>
          <w:noProof/>
        </w:rPr>
        <w:tab/>
      </w:r>
      <w:sdt>
        <w:sdtPr>
          <w:rPr>
            <w:noProof/>
          </w:rPr>
          <w:id w:val="-480231008"/>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Dreasachtaí fioscacha d’infheisteoirí corparáideacha le haghaidh infheistíocht in FBManna trí ardán trádála malartach (mír 81 RFG).</w:t>
      </w:r>
    </w:p>
    <w:p w14:paraId="26B3F390"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1F849571" w14:textId="77777777" w:rsidR="00904314" w:rsidRPr="00B148C7" w:rsidRDefault="00904314" w:rsidP="00904314">
      <w:pPr>
        <w:tabs>
          <w:tab w:val="left" w:leader="dot" w:pos="9072"/>
        </w:tabs>
        <w:ind w:left="709"/>
        <w:rPr>
          <w:noProof/>
        </w:rPr>
      </w:pPr>
      <w:r w:rsidRPr="00B148C7">
        <w:rPr>
          <w:noProof/>
        </w:rPr>
        <w:tab/>
      </w:r>
    </w:p>
    <w:p w14:paraId="1B8882A3" w14:textId="77777777" w:rsidR="00904314" w:rsidRPr="00B148C7" w:rsidRDefault="00904314" w:rsidP="00904314">
      <w:pPr>
        <w:pStyle w:val="Point1"/>
        <w:rPr>
          <w:noProof/>
        </w:rPr>
      </w:pPr>
      <w:r w:rsidRPr="0097206D">
        <w:rPr>
          <w:noProof/>
        </w:rPr>
        <w:t>(c)</w:t>
      </w:r>
      <w:r w:rsidRPr="0097206D">
        <w:rPr>
          <w:noProof/>
        </w:rPr>
        <w:tab/>
      </w:r>
      <w:sdt>
        <w:sdtPr>
          <w:rPr>
            <w:noProof/>
          </w:rPr>
          <w:id w:val="1854066312"/>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Eile:</w:t>
      </w:r>
      <w:r w:rsidRPr="00B148C7">
        <w:rPr>
          <w:noProof/>
        </w:rPr>
        <w:tab/>
      </w:r>
    </w:p>
    <w:p w14:paraId="4E4A9D62" w14:textId="77777777" w:rsidR="00904314" w:rsidRPr="00B148C7" w:rsidRDefault="00904314" w:rsidP="00904314">
      <w:pPr>
        <w:tabs>
          <w:tab w:val="left" w:leader="dot" w:pos="9072"/>
        </w:tabs>
        <w:ind w:left="709"/>
        <w:rPr>
          <w:noProof/>
        </w:rPr>
      </w:pPr>
      <w:r w:rsidRPr="00B148C7">
        <w:rPr>
          <w:noProof/>
        </w:rPr>
        <w:tab/>
      </w:r>
    </w:p>
    <w:p w14:paraId="62E1980D" w14:textId="77777777" w:rsidR="00904314" w:rsidRPr="00B148C7" w:rsidRDefault="00904314" w:rsidP="00904314">
      <w:pPr>
        <w:pStyle w:val="Text2"/>
        <w:rPr>
          <w:noProof/>
        </w:rPr>
      </w:pPr>
      <w:r w:rsidRPr="00B148C7">
        <w:rPr>
          <w:noProof/>
        </w:rPr>
        <w:t xml:space="preserve">Maidir leis an measúnú </w:t>
      </w:r>
      <w:r w:rsidRPr="00B148C7">
        <w:rPr>
          <w:i/>
          <w:noProof/>
        </w:rPr>
        <w:t>ex ante</w:t>
      </w:r>
      <w:r w:rsidRPr="00B148C7">
        <w:rPr>
          <w:noProof/>
        </w:rPr>
        <w:t>, soláthair achoimre ar a fhianaise eacnamaíoch agus údar iomchuí ann leis sin:</w:t>
      </w:r>
    </w:p>
    <w:p w14:paraId="093BE7EC" w14:textId="77777777" w:rsidR="00904314" w:rsidRPr="00B148C7" w:rsidRDefault="00904314" w:rsidP="00904314">
      <w:pPr>
        <w:tabs>
          <w:tab w:val="left" w:leader="dot" w:pos="9072"/>
        </w:tabs>
        <w:ind w:left="709"/>
        <w:rPr>
          <w:noProof/>
        </w:rPr>
      </w:pPr>
      <w:r w:rsidRPr="00B148C7">
        <w:rPr>
          <w:noProof/>
        </w:rPr>
        <w:tab/>
      </w:r>
    </w:p>
    <w:p w14:paraId="3D253753" w14:textId="77777777" w:rsidR="00904314" w:rsidRPr="00B148C7" w:rsidRDefault="00904314" w:rsidP="00904314">
      <w:pPr>
        <w:pStyle w:val="ManualHeading2"/>
        <w:rPr>
          <w:noProof/>
        </w:rPr>
      </w:pPr>
      <w:r w:rsidRPr="0097206D">
        <w:rPr>
          <w:noProof/>
        </w:rPr>
        <w:t>2.6.</w:t>
      </w:r>
      <w:r w:rsidRPr="0097206D">
        <w:rPr>
          <w:noProof/>
        </w:rPr>
        <w:tab/>
      </w:r>
      <w:r w:rsidRPr="00B148C7">
        <w:rPr>
          <w:noProof/>
        </w:rPr>
        <w:t>Infheisteoirí príobháideacha atá rannpháirteach sa scéim ar tugadh fógra ina leith a bhfuil cothromas, iasachtaí nó ráthaíochtaí acu:</w:t>
      </w:r>
    </w:p>
    <w:p w14:paraId="57C84CA2" w14:textId="77777777" w:rsidR="00904314" w:rsidRPr="00B148C7" w:rsidRDefault="00904314" w:rsidP="00904314">
      <w:pPr>
        <w:ind w:left="567"/>
        <w:rPr>
          <w:i/>
          <w:iCs/>
          <w:noProof/>
        </w:rPr>
      </w:pPr>
      <w:r w:rsidRPr="00B148C7">
        <w:rPr>
          <w:i/>
          <w:noProof/>
        </w:rPr>
        <w:t>(Féach an sainmhíniú ar ‘infheisteoir príobháideach neamhspleách’ in Airteagal 2 de Rialachán (AE) Uimh. 651/2014).</w:t>
      </w:r>
    </w:p>
    <w:p w14:paraId="3A30C8C1" w14:textId="77777777" w:rsidR="00904314" w:rsidRPr="00B148C7" w:rsidRDefault="00904314" w:rsidP="00904314">
      <w:pPr>
        <w:pStyle w:val="Point1"/>
        <w:rPr>
          <w:noProof/>
        </w:rPr>
      </w:pPr>
      <w:r w:rsidRPr="0097206D">
        <w:rPr>
          <w:noProof/>
        </w:rPr>
        <w:t>(a)</w:t>
      </w:r>
      <w:r w:rsidRPr="0097206D">
        <w:rPr>
          <w:noProof/>
        </w:rPr>
        <w:tab/>
      </w:r>
      <w:r w:rsidRPr="00B148C7">
        <w:rPr>
          <w:noProof/>
        </w:rPr>
        <w:t>Soláthair saintréithe na n-infheisteoirí príobháideacha atá rannpháirteach sa bheart (e.g. infheisteoirí corparáideacha, daoine nádúrtha, etc.):</w:t>
      </w:r>
    </w:p>
    <w:p w14:paraId="7C926F26" w14:textId="77777777" w:rsidR="00904314" w:rsidRPr="00B148C7" w:rsidRDefault="00904314" w:rsidP="00904314">
      <w:pPr>
        <w:tabs>
          <w:tab w:val="left" w:leader="dot" w:pos="9072"/>
        </w:tabs>
        <w:ind w:left="709"/>
        <w:rPr>
          <w:bCs/>
          <w:noProof/>
        </w:rPr>
      </w:pPr>
      <w:r w:rsidRPr="00B148C7">
        <w:rPr>
          <w:noProof/>
        </w:rPr>
        <w:tab/>
      </w:r>
    </w:p>
    <w:p w14:paraId="18BEF93F" w14:textId="77777777" w:rsidR="00904314" w:rsidRPr="00B148C7" w:rsidRDefault="00904314" w:rsidP="00904314">
      <w:pPr>
        <w:pStyle w:val="Point1"/>
        <w:rPr>
          <w:bCs/>
          <w:noProof/>
        </w:rPr>
      </w:pPr>
      <w:r w:rsidRPr="0097206D">
        <w:rPr>
          <w:noProof/>
        </w:rPr>
        <w:t>(b)</w:t>
      </w:r>
      <w:r w:rsidRPr="0097206D">
        <w:rPr>
          <w:noProof/>
        </w:rPr>
        <w:tab/>
      </w:r>
      <w:r w:rsidRPr="00B148C7">
        <w:rPr>
          <w:noProof/>
        </w:rPr>
        <w:t xml:space="preserve">An soláthraíonn na hinfheisteoirí príobháideacha cothromas, iasachtaí nó ráthaíochtaí ar leibhéal an idirghabhálaí airgeadais (e.g. ciste cistí) nó ar leibhéal na dtairbhithe deiridh? Sonraigh an leibhéal agus an méid: </w:t>
      </w:r>
    </w:p>
    <w:p w14:paraId="716CA3DA" w14:textId="77777777" w:rsidR="00904314" w:rsidRPr="00B148C7" w:rsidRDefault="00904314" w:rsidP="00904314">
      <w:pPr>
        <w:tabs>
          <w:tab w:val="left" w:leader="dot" w:pos="9072"/>
        </w:tabs>
        <w:ind w:left="709"/>
        <w:rPr>
          <w:bCs/>
          <w:noProof/>
        </w:rPr>
      </w:pPr>
      <w:r w:rsidRPr="00B148C7">
        <w:rPr>
          <w:noProof/>
        </w:rPr>
        <w:tab/>
      </w:r>
    </w:p>
    <w:p w14:paraId="6FD6C459" w14:textId="77777777" w:rsidR="00904314" w:rsidRPr="00B148C7" w:rsidRDefault="00904314" w:rsidP="00904314">
      <w:pPr>
        <w:pStyle w:val="Point1"/>
        <w:rPr>
          <w:noProof/>
        </w:rPr>
      </w:pPr>
      <w:r w:rsidRPr="0097206D">
        <w:rPr>
          <w:noProof/>
        </w:rPr>
        <w:t>(c)</w:t>
      </w:r>
      <w:r w:rsidRPr="0097206D">
        <w:rPr>
          <w:noProof/>
        </w:rPr>
        <w:tab/>
      </w:r>
      <w:r w:rsidRPr="00B148C7">
        <w:rPr>
          <w:noProof/>
        </w:rPr>
        <w:t>An ndéanann na hidirghabhálaithe airgeadais a chuireann an scéim chun feidhme (féach roinn 2.7. a leanas) comhinfheistíocht freisin (agus dá bhrí sin an meastar gur infheisteoirí príobháideacha iad freisin)?</w:t>
      </w:r>
    </w:p>
    <w:p w14:paraId="2E8A8D29" w14:textId="77777777" w:rsidR="00904314" w:rsidRDefault="00172063" w:rsidP="001A4E92">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Déanann. Sonraigh: </w:t>
      </w:r>
    </w:p>
    <w:p w14:paraId="5557455C" w14:textId="77777777" w:rsidR="00904314" w:rsidRPr="00B148C7" w:rsidRDefault="00904314" w:rsidP="001A4E92">
      <w:pPr>
        <w:tabs>
          <w:tab w:val="left" w:leader="dot" w:pos="9072"/>
        </w:tabs>
        <w:ind w:left="1276"/>
        <w:rPr>
          <w:noProof/>
        </w:rPr>
      </w:pPr>
      <w:r w:rsidRPr="00B148C7">
        <w:rPr>
          <w:noProof/>
        </w:rPr>
        <w:tab/>
      </w:r>
    </w:p>
    <w:p w14:paraId="76857E9E" w14:textId="0634B182" w:rsidR="00904314" w:rsidRPr="00B148C7" w:rsidRDefault="00172063" w:rsidP="001A4E92">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dhéanann.</w:t>
      </w:r>
    </w:p>
    <w:p w14:paraId="7A5769EF" w14:textId="77777777" w:rsidR="00904314" w:rsidRPr="00B148C7" w:rsidRDefault="00904314" w:rsidP="00904314">
      <w:pPr>
        <w:pStyle w:val="ManualHeading2"/>
        <w:rPr>
          <w:noProof/>
        </w:rPr>
      </w:pPr>
      <w:r w:rsidRPr="0097206D">
        <w:rPr>
          <w:noProof/>
        </w:rPr>
        <w:t>2.7.</w:t>
      </w:r>
      <w:r w:rsidRPr="0097206D">
        <w:rPr>
          <w:noProof/>
        </w:rPr>
        <w:tab/>
      </w:r>
      <w:r w:rsidRPr="00B148C7">
        <w:rPr>
          <w:noProof/>
        </w:rPr>
        <w:t>Idirghabhálaithe airgeadais agus eintiteas iontaoibhe a chuireann an scéim ar tugadh fógra ina leith chun feidhme:</w:t>
      </w:r>
    </w:p>
    <w:p w14:paraId="0687DD74" w14:textId="77777777" w:rsidR="00904314" w:rsidRPr="00B148C7" w:rsidRDefault="00904314" w:rsidP="00904314">
      <w:pPr>
        <w:ind w:left="567"/>
        <w:rPr>
          <w:i/>
          <w:iCs/>
          <w:noProof/>
        </w:rPr>
      </w:pPr>
      <w:r w:rsidRPr="00B148C7">
        <w:rPr>
          <w:i/>
          <w:noProof/>
        </w:rPr>
        <w:t>(Féach an sainmhíniú leathan ar idirghabhálaí airgeadais i mír 35(11) RFG; áirítear freisin sa mhéid sin cistí le pearsantacht dhlítheanach agus gan pearsantacht dhlítheanach)</w:t>
      </w:r>
    </w:p>
    <w:p w14:paraId="254766B6" w14:textId="77777777" w:rsidR="00904314" w:rsidRPr="00B148C7" w:rsidRDefault="00904314" w:rsidP="00904314">
      <w:pPr>
        <w:pStyle w:val="Point1"/>
        <w:rPr>
          <w:noProof/>
        </w:rPr>
      </w:pPr>
      <w:r w:rsidRPr="0097206D">
        <w:rPr>
          <w:noProof/>
        </w:rPr>
        <w:lastRenderedPageBreak/>
        <w:t>(a)</w:t>
      </w:r>
      <w:r w:rsidRPr="0097206D">
        <w:rPr>
          <w:noProof/>
        </w:rPr>
        <w:tab/>
      </w:r>
      <w:r w:rsidRPr="00B148C7">
        <w:rPr>
          <w:noProof/>
        </w:rPr>
        <w:t>Sonraigh cineál na n-idirghabhálaithe airgeadais a chuireann an scéim chun feidhme:</w:t>
      </w:r>
    </w:p>
    <w:p w14:paraId="100CBDA1" w14:textId="77777777" w:rsidR="00904314" w:rsidRPr="00B148C7" w:rsidRDefault="00904314" w:rsidP="00904314">
      <w:pPr>
        <w:tabs>
          <w:tab w:val="left" w:leader="dot" w:pos="9072"/>
        </w:tabs>
        <w:ind w:left="709"/>
        <w:rPr>
          <w:noProof/>
        </w:rPr>
      </w:pPr>
      <w:r w:rsidRPr="00B148C7">
        <w:rPr>
          <w:noProof/>
        </w:rPr>
        <w:tab/>
      </w:r>
    </w:p>
    <w:p w14:paraId="7F4F291E" w14:textId="77777777" w:rsidR="00904314" w:rsidRPr="00B148C7" w:rsidRDefault="00904314" w:rsidP="00904314">
      <w:pPr>
        <w:pStyle w:val="Point1"/>
        <w:rPr>
          <w:noProof/>
        </w:rPr>
      </w:pPr>
      <w:r w:rsidRPr="0097206D">
        <w:rPr>
          <w:noProof/>
        </w:rPr>
        <w:t>(b)</w:t>
      </w:r>
      <w:r w:rsidRPr="0097206D">
        <w:rPr>
          <w:noProof/>
        </w:rPr>
        <w:tab/>
      </w:r>
      <w:r w:rsidRPr="00B148C7">
        <w:rPr>
          <w:noProof/>
        </w:rPr>
        <w:t xml:space="preserve">An bhfuil baint ag ‘eintiteas iontaoibhe’ le cur chun feidhme an bhirt (mar a shainmhínítear i mír 35 (5) RFG)? </w:t>
      </w:r>
    </w:p>
    <w:p w14:paraId="1AE95A96" w14:textId="77777777" w:rsidR="00904314" w:rsidRDefault="00172063" w:rsidP="00904314">
      <w:pPr>
        <w:pStyle w:val="Text2"/>
        <w:rPr>
          <w:noProof/>
        </w:rPr>
      </w:pPr>
      <w:sdt>
        <w:sdtPr>
          <w:rPr>
            <w:noProof/>
          </w:rPr>
          <w:id w:val="173827556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Tá. Tabhair sonraí:</w:t>
      </w:r>
    </w:p>
    <w:p w14:paraId="66BD4241" w14:textId="77777777" w:rsidR="00904314" w:rsidRPr="00B148C7" w:rsidRDefault="00904314" w:rsidP="00904314">
      <w:pPr>
        <w:tabs>
          <w:tab w:val="left" w:leader="dot" w:pos="9072"/>
        </w:tabs>
        <w:ind w:left="1417"/>
        <w:rPr>
          <w:noProof/>
        </w:rPr>
      </w:pPr>
      <w:r w:rsidRPr="00B148C7">
        <w:rPr>
          <w:noProof/>
        </w:rPr>
        <w:tab/>
      </w:r>
    </w:p>
    <w:p w14:paraId="0544FB8C" w14:textId="77777777" w:rsidR="00904314" w:rsidRPr="00B148C7" w:rsidRDefault="00172063" w:rsidP="00904314">
      <w:pPr>
        <w:pStyle w:val="Text2"/>
        <w:rPr>
          <w:noProof/>
        </w:rPr>
      </w:pPr>
      <w:sdt>
        <w:sdtPr>
          <w:rPr>
            <w:noProof/>
          </w:rPr>
          <w:id w:val="97911657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w:t>
      </w:r>
    </w:p>
    <w:p w14:paraId="4272CF2D" w14:textId="77777777" w:rsidR="00904314" w:rsidRPr="00B148C7" w:rsidRDefault="00904314" w:rsidP="00904314">
      <w:pPr>
        <w:pStyle w:val="Point1"/>
        <w:rPr>
          <w:noProof/>
        </w:rPr>
      </w:pPr>
      <w:r w:rsidRPr="0097206D">
        <w:rPr>
          <w:noProof/>
        </w:rPr>
        <w:t>(c)</w:t>
      </w:r>
      <w:r w:rsidRPr="0097206D">
        <w:rPr>
          <w:noProof/>
        </w:rPr>
        <w:tab/>
      </w:r>
      <w:r w:rsidRPr="00B148C7">
        <w:rPr>
          <w:noProof/>
        </w:rPr>
        <w:t>An ndéanann an t-eintiteas iontaoibhe comhinfheistíocht leis an mBallstát as a acmhainní dílse?</w:t>
      </w:r>
    </w:p>
    <w:p w14:paraId="4982B65B" w14:textId="77777777" w:rsidR="00904314" w:rsidRPr="00B148C7" w:rsidRDefault="00172063" w:rsidP="00904314">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Déanann. Má dhéanann, soláthair an tagairt don bhunús dlí lena n-údaraítear don eintiteas iontaoibhe an chomhinfheistíocht sin a dhéanamh:</w:t>
      </w:r>
    </w:p>
    <w:p w14:paraId="29E702DB" w14:textId="77777777" w:rsidR="00904314" w:rsidRPr="00B148C7" w:rsidRDefault="00904314" w:rsidP="001A4E92">
      <w:pPr>
        <w:tabs>
          <w:tab w:val="left" w:leader="dot" w:pos="9072"/>
        </w:tabs>
        <w:ind w:left="1417"/>
        <w:rPr>
          <w:noProof/>
        </w:rPr>
      </w:pPr>
      <w:r w:rsidRPr="00B148C7">
        <w:rPr>
          <w:noProof/>
        </w:rPr>
        <w:tab/>
      </w:r>
    </w:p>
    <w:p w14:paraId="65E187F4" w14:textId="77777777" w:rsidR="00904314" w:rsidRPr="00B148C7" w:rsidRDefault="00172063" w:rsidP="00904314">
      <w:pPr>
        <w:pStyle w:val="Text2"/>
        <w:rPr>
          <w:noProof/>
        </w:rPr>
      </w:pPr>
      <w:sdt>
        <w:sdtPr>
          <w:rPr>
            <w:noProof/>
          </w:rPr>
          <w:id w:val="-1940122564"/>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dhéanann. </w:t>
      </w:r>
    </w:p>
    <w:p w14:paraId="18299B2C" w14:textId="77777777" w:rsidR="00904314" w:rsidRPr="00B148C7" w:rsidRDefault="00904314" w:rsidP="00904314">
      <w:pPr>
        <w:pStyle w:val="Point1"/>
        <w:rPr>
          <w:noProof/>
        </w:rPr>
      </w:pPr>
      <w:r w:rsidRPr="0097206D">
        <w:rPr>
          <w:noProof/>
        </w:rPr>
        <w:t>(d)</w:t>
      </w:r>
      <w:r w:rsidRPr="0097206D">
        <w:rPr>
          <w:noProof/>
        </w:rPr>
        <w:tab/>
      </w:r>
      <w:r w:rsidRPr="00B148C7">
        <w:rPr>
          <w:noProof/>
        </w:rPr>
        <w:t xml:space="preserve">Conas a roghnaítear an t-eintiteas iontaoibhe? </w:t>
      </w:r>
    </w:p>
    <w:p w14:paraId="0F32A04F" w14:textId="77777777" w:rsidR="00904314" w:rsidRPr="00B148C7" w:rsidRDefault="00172063" w:rsidP="00904314">
      <w:pPr>
        <w:pStyle w:val="Text2"/>
        <w:rPr>
          <w:noProof/>
        </w:rPr>
      </w:pPr>
      <w:sdt>
        <w:sdtPr>
          <w:rPr>
            <w:noProof/>
          </w:rPr>
          <w:id w:val="-71134470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Trí nós imeachta roghnúcháin oscailte, trédhearcach, neamh-idirdhealaitheach agus oibiachtúil. Sonraigh:</w:t>
      </w:r>
    </w:p>
    <w:p w14:paraId="726B9687" w14:textId="77777777" w:rsidR="00904314" w:rsidRPr="00B148C7" w:rsidRDefault="00904314" w:rsidP="001A4E92">
      <w:pPr>
        <w:tabs>
          <w:tab w:val="left" w:leader="dot" w:pos="9072"/>
        </w:tabs>
        <w:ind w:left="1417"/>
        <w:rPr>
          <w:noProof/>
        </w:rPr>
      </w:pPr>
      <w:r w:rsidRPr="00B148C7">
        <w:rPr>
          <w:noProof/>
        </w:rPr>
        <w:tab/>
      </w:r>
    </w:p>
    <w:p w14:paraId="461734FE" w14:textId="77777777" w:rsidR="00904314" w:rsidRPr="00B148C7" w:rsidRDefault="00172063" w:rsidP="00904314">
      <w:pPr>
        <w:pStyle w:val="Text2"/>
        <w:rPr>
          <w:noProof/>
        </w:rPr>
      </w:pPr>
      <w:sdt>
        <w:sdtPr>
          <w:rPr>
            <w:noProof/>
          </w:rPr>
          <w:id w:val="198526564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Trí cheapadh a dhéanamh go díreach. Mínigh an modh chun a chúiteamh a ríomh chun an beart a chur chun feidhme, chun a áirithiú nach ndéanfar róchúiteamh air (mír 150 RFG):</w:t>
      </w:r>
    </w:p>
    <w:p w14:paraId="0358DFBA" w14:textId="77777777" w:rsidR="00904314" w:rsidRPr="00B148C7" w:rsidRDefault="00904314" w:rsidP="001A4E92">
      <w:pPr>
        <w:tabs>
          <w:tab w:val="left" w:leader="dot" w:pos="9072"/>
        </w:tabs>
        <w:ind w:left="1417"/>
        <w:rPr>
          <w:noProof/>
        </w:rPr>
      </w:pPr>
      <w:r w:rsidRPr="00B148C7">
        <w:rPr>
          <w:noProof/>
        </w:rPr>
        <w:tab/>
      </w:r>
    </w:p>
    <w:p w14:paraId="038B81D2" w14:textId="77777777" w:rsidR="00904314" w:rsidRPr="00B148C7" w:rsidRDefault="00904314" w:rsidP="00904314">
      <w:pPr>
        <w:pStyle w:val="Point1"/>
        <w:rPr>
          <w:noProof/>
        </w:rPr>
      </w:pPr>
      <w:r w:rsidRPr="0097206D">
        <w:rPr>
          <w:noProof/>
        </w:rPr>
        <w:t>(e)</w:t>
      </w:r>
      <w:r w:rsidRPr="0097206D">
        <w:rPr>
          <w:noProof/>
        </w:rPr>
        <w:tab/>
      </w:r>
      <w:r w:rsidRPr="00B148C7">
        <w:rPr>
          <w:noProof/>
        </w:rPr>
        <w:t xml:space="preserve">An mbainistíonn an t-eintiteas iontaoibhe an ciste/na cistí trína soláthraítear an cistiú faoin scéim ar tugadh fógra ina leith? </w:t>
      </w:r>
    </w:p>
    <w:p w14:paraId="19FFFEF4" w14:textId="77777777" w:rsidR="00904314" w:rsidRPr="00B148C7" w:rsidRDefault="00172063" w:rsidP="00904314">
      <w:pPr>
        <w:pStyle w:val="Text2"/>
        <w:rPr>
          <w:noProof/>
        </w:rPr>
      </w:pPr>
      <w:sdt>
        <w:sdtPr>
          <w:rPr>
            <w:noProof/>
          </w:rPr>
          <w:id w:val="196892863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Bainistíonn. </w:t>
      </w:r>
      <w:r w:rsidR="00904314" w:rsidRPr="00B148C7">
        <w:rPr>
          <w:noProof/>
        </w:rPr>
        <w:tab/>
      </w:r>
      <w:r w:rsidR="00904314" w:rsidRPr="00B148C7">
        <w:rPr>
          <w:noProof/>
        </w:rPr>
        <w:tab/>
      </w:r>
      <w:sdt>
        <w:sdtPr>
          <w:rPr>
            <w:noProof/>
          </w:rPr>
          <w:id w:val="43618105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 bhainistíonn.</w:t>
      </w:r>
    </w:p>
    <w:p w14:paraId="0CE489D2" w14:textId="77777777" w:rsidR="00904314" w:rsidRPr="00B148C7" w:rsidRDefault="00904314" w:rsidP="00904314">
      <w:pPr>
        <w:pStyle w:val="Point1"/>
        <w:rPr>
          <w:noProof/>
        </w:rPr>
      </w:pPr>
      <w:r w:rsidRPr="0097206D">
        <w:rPr>
          <w:noProof/>
        </w:rPr>
        <w:t>(f)</w:t>
      </w:r>
      <w:r w:rsidRPr="0097206D">
        <w:rPr>
          <w:noProof/>
        </w:rPr>
        <w:tab/>
      </w:r>
      <w:r w:rsidRPr="00B148C7">
        <w:rPr>
          <w:noProof/>
        </w:rPr>
        <w:t>Saintréithe na cuideachta bainistíochta atá i gceannas ar an mbeart a chur chun feidhme ar leibhéal an idirghabhálaí airgeadais:</w:t>
      </w:r>
    </w:p>
    <w:p w14:paraId="3687F317" w14:textId="77777777" w:rsidR="00904314" w:rsidRPr="00B148C7" w:rsidRDefault="00904314" w:rsidP="00904314">
      <w:pPr>
        <w:tabs>
          <w:tab w:val="left" w:leader="dot" w:pos="9072"/>
        </w:tabs>
        <w:ind w:left="851"/>
        <w:rPr>
          <w:noProof/>
        </w:rPr>
      </w:pPr>
      <w:r w:rsidRPr="00B148C7">
        <w:rPr>
          <w:noProof/>
        </w:rPr>
        <w:tab/>
      </w:r>
    </w:p>
    <w:p w14:paraId="18857CDE" w14:textId="77777777" w:rsidR="00904314" w:rsidRPr="00B148C7" w:rsidRDefault="00904314" w:rsidP="00904314">
      <w:pPr>
        <w:pStyle w:val="Point1"/>
        <w:rPr>
          <w:noProof/>
        </w:rPr>
      </w:pPr>
      <w:r w:rsidRPr="0097206D">
        <w:rPr>
          <w:noProof/>
        </w:rPr>
        <w:t>(g)</w:t>
      </w:r>
      <w:r w:rsidRPr="0097206D">
        <w:rPr>
          <w:noProof/>
        </w:rPr>
        <w:tab/>
      </w:r>
      <w:r w:rsidRPr="00B148C7">
        <w:rPr>
          <w:noProof/>
        </w:rPr>
        <w:t xml:space="preserve">I gcás leibhéil éagsúla d’idirghabhálaithe airgeadais a bheith bainteach sa scéime (lena n-áirítear cistí), soláthair an fhaisnéis ábhartha uile le haghaidh gach leibhéil d’idirghabhálaí airgeadais: </w:t>
      </w:r>
    </w:p>
    <w:p w14:paraId="54141D60" w14:textId="77777777" w:rsidR="00904314" w:rsidRPr="00B148C7" w:rsidRDefault="00904314" w:rsidP="00904314">
      <w:pPr>
        <w:pStyle w:val="ListParagraph"/>
        <w:tabs>
          <w:tab w:val="left" w:leader="dot" w:pos="9072"/>
        </w:tabs>
        <w:ind w:left="851"/>
        <w:contextualSpacing w:val="0"/>
        <w:rPr>
          <w:noProof/>
        </w:rPr>
      </w:pPr>
      <w:r w:rsidRPr="00B148C7">
        <w:rPr>
          <w:noProof/>
        </w:rPr>
        <w:tab/>
      </w:r>
    </w:p>
    <w:p w14:paraId="22B7C5B7" w14:textId="77777777" w:rsidR="00904314" w:rsidRPr="00B148C7" w:rsidRDefault="00904314" w:rsidP="00904314">
      <w:pPr>
        <w:pStyle w:val="ManualHeading2"/>
        <w:rPr>
          <w:noProof/>
        </w:rPr>
      </w:pPr>
      <w:r w:rsidRPr="0097206D">
        <w:rPr>
          <w:noProof/>
        </w:rPr>
        <w:t>2.8.</w:t>
      </w:r>
      <w:r w:rsidRPr="0097206D">
        <w:rPr>
          <w:noProof/>
        </w:rPr>
        <w:tab/>
      </w:r>
      <w:r w:rsidRPr="00B148C7">
        <w:rPr>
          <w:noProof/>
        </w:rPr>
        <w:t xml:space="preserve">An bhfuil baint ag aon pháirtí eile sa scéim ar tugadh fógra ina leith (seachas an t-údarás poiblí a dheonaíonn an chabhair, na spriocghnóthais, na hidirghabhálaithe airgeadais, agus na hinfheisteoirí príobháideacha)? </w:t>
      </w:r>
    </w:p>
    <w:p w14:paraId="3536E9D6" w14:textId="77777777" w:rsidR="00904314" w:rsidRDefault="00172063" w:rsidP="00904314">
      <w:pPr>
        <w:pStyle w:val="Text1"/>
        <w:rPr>
          <w:noProof/>
        </w:rPr>
      </w:pPr>
      <w:sdt>
        <w:sdtPr>
          <w:rPr>
            <w:noProof/>
          </w:rPr>
          <w:id w:val="214145280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Tá. Sonraigh:</w:t>
      </w:r>
    </w:p>
    <w:p w14:paraId="16B596E1" w14:textId="77777777" w:rsidR="00904314" w:rsidRPr="00B148C7" w:rsidRDefault="00904314" w:rsidP="00904314">
      <w:pPr>
        <w:tabs>
          <w:tab w:val="left" w:leader="dot" w:pos="9072"/>
        </w:tabs>
        <w:ind w:left="709"/>
        <w:rPr>
          <w:noProof/>
        </w:rPr>
      </w:pPr>
      <w:r w:rsidRPr="00B148C7">
        <w:rPr>
          <w:noProof/>
        </w:rPr>
        <w:tab/>
      </w:r>
    </w:p>
    <w:p w14:paraId="5B9FE48E" w14:textId="77777777" w:rsidR="00904314" w:rsidRPr="00B148C7" w:rsidRDefault="00172063" w:rsidP="00904314">
      <w:pPr>
        <w:pStyle w:val="Text1"/>
        <w:rPr>
          <w:noProof/>
        </w:rPr>
      </w:pPr>
      <w:sdt>
        <w:sdtPr>
          <w:rPr>
            <w:noProof/>
          </w:rPr>
          <w:id w:val="-122745122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w:t>
      </w:r>
    </w:p>
    <w:p w14:paraId="20101040" w14:textId="77777777" w:rsidR="00904314" w:rsidRPr="00B148C7" w:rsidRDefault="00904314" w:rsidP="00904314">
      <w:pPr>
        <w:pStyle w:val="ManualHeading2"/>
        <w:rPr>
          <w:noProof/>
        </w:rPr>
      </w:pPr>
      <w:r w:rsidRPr="0097206D">
        <w:rPr>
          <w:noProof/>
        </w:rPr>
        <w:lastRenderedPageBreak/>
        <w:t>2.9.</w:t>
      </w:r>
      <w:r w:rsidRPr="0097206D">
        <w:rPr>
          <w:noProof/>
        </w:rPr>
        <w:tab/>
      </w:r>
      <w:r w:rsidRPr="00B148C7">
        <w:rPr>
          <w:noProof/>
        </w:rPr>
        <w:t xml:space="preserve">Tuairisc mhionsonraithe ar an straitéis infheistíochta agus ionstraim/ionstraimí infheistíochta: </w:t>
      </w:r>
    </w:p>
    <w:p w14:paraId="234C39F9" w14:textId="77777777" w:rsidR="00904314" w:rsidRPr="00B148C7" w:rsidRDefault="00904314" w:rsidP="002B1B58">
      <w:pPr>
        <w:pStyle w:val="Tiret1"/>
        <w:numPr>
          <w:ilvl w:val="0"/>
          <w:numId w:val="53"/>
        </w:numPr>
        <w:rPr>
          <w:noProof/>
        </w:rPr>
      </w:pPr>
      <w:r w:rsidRPr="00B148C7">
        <w:rPr>
          <w:noProof/>
        </w:rPr>
        <w:t>Cén straitéis infheistíochta atá ag an idirghabhálaí airgeadais?</w:t>
      </w:r>
    </w:p>
    <w:p w14:paraId="3E58CD50" w14:textId="77777777" w:rsidR="00904314" w:rsidRPr="00B148C7" w:rsidRDefault="00904314" w:rsidP="002B1B58">
      <w:pPr>
        <w:pStyle w:val="Tiret1"/>
        <w:numPr>
          <w:ilvl w:val="0"/>
          <w:numId w:val="56"/>
        </w:numPr>
        <w:rPr>
          <w:noProof/>
        </w:rPr>
      </w:pPr>
      <w:r w:rsidRPr="00B148C7">
        <w:rPr>
          <w:noProof/>
        </w:rPr>
        <w:t>Cad iad na cuspóirí beartais phoiblí a shaothraítear leis an straitéis infheistíochta sin?</w:t>
      </w:r>
    </w:p>
    <w:p w14:paraId="6FC95751" w14:textId="77777777" w:rsidR="00904314" w:rsidRPr="00B148C7" w:rsidRDefault="00904314" w:rsidP="002B1B58">
      <w:pPr>
        <w:pStyle w:val="Tiret1"/>
        <w:numPr>
          <w:ilvl w:val="0"/>
          <w:numId w:val="56"/>
        </w:numPr>
        <w:rPr>
          <w:noProof/>
        </w:rPr>
      </w:pPr>
      <w:r w:rsidRPr="00B148C7">
        <w:rPr>
          <w:noProof/>
        </w:rPr>
        <w:t>Cuir líníocht i gceangal chun struchtúr na scéime agus a hionstraim nó a hionstraimí a shamhlú, agus na páirtithe uile lena mbaineann agus méid na rannpháirtíochta á léiriú chomh maith le hiarscríbhinn, más iomchuí, ina dtugtar achoimre ar dhearadh foriomlán na scéime ar tugadh fógra ina leith.</w:t>
      </w:r>
    </w:p>
    <w:p w14:paraId="2D66D1AE" w14:textId="77777777" w:rsidR="00904314" w:rsidRPr="00B148C7" w:rsidRDefault="00904314" w:rsidP="00904314">
      <w:pPr>
        <w:tabs>
          <w:tab w:val="left" w:leader="dot" w:pos="9072"/>
        </w:tabs>
        <w:ind w:left="709"/>
        <w:rPr>
          <w:noProof/>
        </w:rPr>
      </w:pPr>
      <w:r w:rsidRPr="00B148C7">
        <w:rPr>
          <w:noProof/>
        </w:rPr>
        <w:tab/>
      </w:r>
    </w:p>
    <w:p w14:paraId="0075C780" w14:textId="77777777" w:rsidR="00904314" w:rsidRPr="00B148C7" w:rsidRDefault="00904314" w:rsidP="002B1B58">
      <w:pPr>
        <w:pStyle w:val="Tiret1"/>
        <w:numPr>
          <w:ilvl w:val="0"/>
          <w:numId w:val="56"/>
        </w:numPr>
        <w:rPr>
          <w:bCs/>
          <w:noProof/>
        </w:rPr>
      </w:pPr>
      <w:r w:rsidRPr="00B148C7">
        <w:rPr>
          <w:noProof/>
        </w:rPr>
        <w:t>Tabhair achoimre ar na paraiméadair dhearaidh chun iarraidh ar infheisteoirí príobháideacha agus idirghabhálaithe airgeadais a léiriú go bhfuil spéis acu a bheith rannpháirteach sa scéim ar tugadh fógra ina leith, trí fhreagra a thabhairt ar na ceisteanna mionsonraithe sa roinn seo.</w:t>
      </w:r>
    </w:p>
    <w:p w14:paraId="4F69EAF0" w14:textId="77777777" w:rsidR="00904314" w:rsidRPr="00B148C7" w:rsidRDefault="00904314" w:rsidP="00904314">
      <w:pPr>
        <w:tabs>
          <w:tab w:val="left" w:leader="dot" w:pos="9072"/>
        </w:tabs>
        <w:ind w:left="709"/>
        <w:rPr>
          <w:noProof/>
        </w:rPr>
      </w:pPr>
      <w:r w:rsidRPr="00B148C7">
        <w:rPr>
          <w:noProof/>
        </w:rPr>
        <w:tab/>
      </w:r>
    </w:p>
    <w:p w14:paraId="79AE2EB5" w14:textId="77777777" w:rsidR="00904314" w:rsidRPr="00B148C7" w:rsidRDefault="00904314" w:rsidP="00904314">
      <w:pPr>
        <w:pStyle w:val="ManualHeading3"/>
        <w:rPr>
          <w:noProof/>
        </w:rPr>
      </w:pPr>
      <w:r w:rsidRPr="0097206D">
        <w:rPr>
          <w:noProof/>
        </w:rPr>
        <w:t>2.9.1.</w:t>
      </w:r>
      <w:r w:rsidRPr="0097206D">
        <w:rPr>
          <w:noProof/>
        </w:rPr>
        <w:tab/>
      </w:r>
      <w:r w:rsidRPr="00B148C7">
        <w:rPr>
          <w:noProof/>
        </w:rPr>
        <w:t>Ionstraimí airgeadais</w:t>
      </w:r>
    </w:p>
    <w:p w14:paraId="2A42CD44" w14:textId="77777777" w:rsidR="00904314" w:rsidRPr="00B148C7" w:rsidRDefault="00904314" w:rsidP="00904314">
      <w:pPr>
        <w:rPr>
          <w:i/>
          <w:iCs/>
          <w:noProof/>
        </w:rPr>
      </w:pPr>
      <w:r w:rsidRPr="00B148C7">
        <w:rPr>
          <w:i/>
          <w:noProof/>
        </w:rPr>
        <w:t xml:space="preserve">Maidir le bearta cabhracha um maoiniú riosca i bhfoirm ionstraimí airgeadais, ní mór: </w:t>
      </w:r>
      <w:r w:rsidRPr="00B148C7">
        <w:rPr>
          <w:i/>
          <w:noProof/>
        </w:rPr>
        <w:br/>
        <w:t xml:space="preserve">(1) iad a chur in úsáid trí idirghabhálaithe airgeadais (mír 22 RFG) agus </w:t>
      </w:r>
      <w:r w:rsidRPr="00B148C7">
        <w:rPr>
          <w:i/>
          <w:noProof/>
        </w:rPr>
        <w:br/>
        <w:t>(2) foráil a dhéanamh leo maidir le rannpháirtíocht na n‑infheisteoirí príobháideacha (mír 25 RFG). Dá bhrí sin, tá na bearta sin comhdhéanta de thrí leibhéal: (i) Idirghabháil Stáit le haghaidh idirghabhálaithe airgeadais, (ii) infheistíochtaí ag idirghabhálaithe airgeadais i ngnóthais an tairbhí deiridh, agus (iii) infheistíocht ag infheisteoirí príobháideacha ag ceachtar den dá leibhéal roimhe sin.</w:t>
      </w:r>
    </w:p>
    <w:p w14:paraId="5FC978C0" w14:textId="77777777" w:rsidR="00904314" w:rsidRPr="00B148C7" w:rsidRDefault="00904314" w:rsidP="00904314">
      <w:pPr>
        <w:pStyle w:val="ManualHeading4"/>
        <w:rPr>
          <w:noProof/>
        </w:rPr>
      </w:pPr>
      <w:r w:rsidRPr="0097206D">
        <w:rPr>
          <w:noProof/>
        </w:rPr>
        <w:t>2.9.1.1.</w:t>
      </w:r>
      <w:r w:rsidRPr="0097206D">
        <w:rPr>
          <w:noProof/>
        </w:rPr>
        <w:tab/>
      </w:r>
      <w:r w:rsidRPr="00B148C7">
        <w:rPr>
          <w:noProof/>
        </w:rPr>
        <w:t xml:space="preserve"> Idirghabháil ar leibhéal na n-idirghabhálaithe airgeadais</w:t>
      </w:r>
    </w:p>
    <w:p w14:paraId="4F2A4FCA" w14:textId="77777777" w:rsidR="00904314" w:rsidRPr="00B148C7" w:rsidRDefault="00904314" w:rsidP="00904314">
      <w:pPr>
        <w:pStyle w:val="ManualHeading1-A"/>
        <w:rPr>
          <w:noProof/>
        </w:rPr>
      </w:pPr>
      <w:r w:rsidRPr="00B148C7">
        <w:rPr>
          <w:noProof/>
        </w:rPr>
        <w:t>Idirghabháil stáit ar leibhéal na n-idirghabhálaithe airgeadais</w:t>
      </w:r>
    </w:p>
    <w:p w14:paraId="2543E3C2" w14:textId="77777777" w:rsidR="00904314" w:rsidRPr="00B148C7" w:rsidRDefault="00904314" w:rsidP="00904314">
      <w:pPr>
        <w:rPr>
          <w:noProof/>
        </w:rPr>
      </w:pPr>
      <w:r w:rsidRPr="00B148C7">
        <w:rPr>
          <w:noProof/>
        </w:rPr>
        <w:t>Soláthraíonn an Stát an méid seo a leanas d’idirghabhálaithe airgeadais (Cuir tic agus líon isteach de réir mar is infheidhme):</w:t>
      </w:r>
    </w:p>
    <w:p w14:paraId="3885481E" w14:textId="77777777" w:rsidR="00904314" w:rsidRPr="00B148C7" w:rsidRDefault="00172063" w:rsidP="00904314">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Instealladh cothromais (lena n-áirítear cuasachothromas) ag an Stát ar leibhéal na n-idirghábhálaithe airgeadais</w:t>
      </w:r>
    </w:p>
    <w:p w14:paraId="6C2C7B0A" w14:textId="77777777" w:rsidR="00904314" w:rsidRPr="00B148C7" w:rsidRDefault="00904314" w:rsidP="002B1B58">
      <w:pPr>
        <w:pStyle w:val="ListNumber"/>
        <w:numPr>
          <w:ilvl w:val="0"/>
          <w:numId w:val="14"/>
        </w:numPr>
        <w:spacing w:before="0" w:after="240"/>
        <w:contextualSpacing w:val="0"/>
        <w:rPr>
          <w:noProof/>
        </w:rPr>
      </w:pPr>
      <w:r w:rsidRPr="00B148C7">
        <w:rPr>
          <w:noProof/>
        </w:rPr>
        <w:t>Soláthair an fhaisnéis seo a leanas:</w:t>
      </w:r>
    </w:p>
    <w:p w14:paraId="01792E2A" w14:textId="77777777" w:rsidR="00904314" w:rsidRPr="00B148C7" w:rsidRDefault="00904314" w:rsidP="002B1B58">
      <w:pPr>
        <w:pStyle w:val="Tiret0"/>
        <w:numPr>
          <w:ilvl w:val="0"/>
          <w:numId w:val="54"/>
        </w:numPr>
        <w:rPr>
          <w:noProof/>
        </w:rPr>
      </w:pPr>
      <w:r w:rsidRPr="00B148C7">
        <w:rPr>
          <w:noProof/>
        </w:rPr>
        <w:t>Téarmaí an insteallta cothromais (áirigh freisin comparáid le téarmaí an mhargaidh le haghaidh an insteallta cothromais sin):</w:t>
      </w:r>
    </w:p>
    <w:p w14:paraId="20ECBABB" w14:textId="77777777" w:rsidR="00904314" w:rsidRPr="00B148C7" w:rsidRDefault="00904314" w:rsidP="00904314">
      <w:pPr>
        <w:tabs>
          <w:tab w:val="left" w:leader="dot" w:pos="9072"/>
        </w:tabs>
        <w:rPr>
          <w:bCs/>
          <w:noProof/>
        </w:rPr>
      </w:pPr>
      <w:r w:rsidRPr="00B148C7">
        <w:rPr>
          <w:noProof/>
        </w:rPr>
        <w:tab/>
      </w:r>
    </w:p>
    <w:p w14:paraId="34C457A0" w14:textId="77777777" w:rsidR="00904314" w:rsidRPr="00B148C7" w:rsidRDefault="00904314" w:rsidP="002B1B58">
      <w:pPr>
        <w:pStyle w:val="Tiret0"/>
        <w:rPr>
          <w:noProof/>
        </w:rPr>
      </w:pPr>
      <w:r w:rsidRPr="00B148C7">
        <w:rPr>
          <w:noProof/>
        </w:rPr>
        <w:t>Cineál an idirghabhálaí airgeadais:</w:t>
      </w:r>
      <w:r w:rsidRPr="00B148C7">
        <w:rPr>
          <w:noProof/>
        </w:rPr>
        <w:tab/>
      </w:r>
    </w:p>
    <w:p w14:paraId="6B62633C" w14:textId="77777777" w:rsidR="00904314" w:rsidRPr="00B148C7" w:rsidRDefault="00904314" w:rsidP="00904314">
      <w:pPr>
        <w:tabs>
          <w:tab w:val="left" w:leader="dot" w:pos="9072"/>
        </w:tabs>
        <w:rPr>
          <w:bCs/>
          <w:noProof/>
        </w:rPr>
      </w:pPr>
      <w:r w:rsidRPr="00B148C7">
        <w:rPr>
          <w:noProof/>
        </w:rPr>
        <w:tab/>
      </w:r>
    </w:p>
    <w:p w14:paraId="3885EFA5" w14:textId="77777777" w:rsidR="00904314" w:rsidRPr="00B148C7" w:rsidRDefault="00904314" w:rsidP="002B1B58">
      <w:pPr>
        <w:pStyle w:val="Tiret0"/>
        <w:rPr>
          <w:bCs/>
          <w:noProof/>
        </w:rPr>
      </w:pPr>
      <w:r w:rsidRPr="00B148C7">
        <w:rPr>
          <w:noProof/>
        </w:rPr>
        <w:t>Cineál struchtúir cistiúcháin an idirghabhálaí airgeadais (e.g. ciste infheistíochta le céatadán de rannpháirtíocht phríobháideach agus phoiblí; struchtúr ilchéime ciste cistí le fochistí speisialaithe, ciste poiblí a dhéanann comhinfheistíocht le hinfheisteoirí príobháideacha ar bhonn an idirbhirt) Mínigh go mionsonraithe:</w:t>
      </w:r>
    </w:p>
    <w:p w14:paraId="05474BF6" w14:textId="77777777" w:rsidR="00904314" w:rsidRPr="00B148C7" w:rsidRDefault="00904314" w:rsidP="00904314">
      <w:pPr>
        <w:tabs>
          <w:tab w:val="left" w:leader="dot" w:pos="9072"/>
        </w:tabs>
        <w:rPr>
          <w:bCs/>
          <w:noProof/>
        </w:rPr>
      </w:pPr>
      <w:r w:rsidRPr="00B148C7">
        <w:rPr>
          <w:noProof/>
        </w:rPr>
        <w:tab/>
      </w:r>
    </w:p>
    <w:p w14:paraId="1B39C6A1" w14:textId="77777777" w:rsidR="00904314" w:rsidRPr="00B148C7" w:rsidRDefault="00904314" w:rsidP="002B1B58">
      <w:pPr>
        <w:pStyle w:val="ListNumber"/>
        <w:numPr>
          <w:ilvl w:val="0"/>
          <w:numId w:val="14"/>
        </w:numPr>
        <w:tabs>
          <w:tab w:val="clear" w:pos="360"/>
          <w:tab w:val="num" w:pos="709"/>
        </w:tabs>
        <w:spacing w:before="0" w:after="240"/>
        <w:ind w:left="709" w:hanging="709"/>
        <w:contextualSpacing w:val="0"/>
        <w:rPr>
          <w:noProof/>
        </w:rPr>
      </w:pPr>
      <w:r w:rsidRPr="00B148C7">
        <w:rPr>
          <w:noProof/>
        </w:rPr>
        <w:lastRenderedPageBreak/>
        <w:t xml:space="preserve">I gcás cuasachothromais, tabhair tuairisc mhionsonraithe ar chineál na hionstraime atá beartaithe: </w:t>
      </w:r>
    </w:p>
    <w:p w14:paraId="1285D30D" w14:textId="77777777" w:rsidR="00904314" w:rsidRPr="00B148C7" w:rsidRDefault="00904314" w:rsidP="00904314">
      <w:pPr>
        <w:tabs>
          <w:tab w:val="left" w:leader="dot" w:pos="9072"/>
        </w:tabs>
        <w:rPr>
          <w:bCs/>
          <w:noProof/>
        </w:rPr>
      </w:pPr>
      <w:r w:rsidRPr="00B148C7">
        <w:rPr>
          <w:noProof/>
        </w:rPr>
        <w:tab/>
      </w:r>
    </w:p>
    <w:p w14:paraId="32FE54EB" w14:textId="77777777" w:rsidR="00904314" w:rsidRPr="00B148C7" w:rsidRDefault="00904314" w:rsidP="002B1B58">
      <w:pPr>
        <w:pStyle w:val="ListNumber"/>
        <w:numPr>
          <w:ilvl w:val="0"/>
          <w:numId w:val="14"/>
        </w:numPr>
        <w:tabs>
          <w:tab w:val="clear" w:pos="360"/>
          <w:tab w:val="num" w:pos="709"/>
        </w:tabs>
        <w:spacing w:before="0" w:after="240"/>
        <w:ind w:left="709" w:hanging="709"/>
        <w:contextualSpacing w:val="0"/>
        <w:rPr>
          <w:noProof/>
        </w:rPr>
      </w:pPr>
      <w:r w:rsidRPr="00B148C7">
        <w:rPr>
          <w:noProof/>
        </w:rPr>
        <w:t>Más ann do rannpháirtíocht phríobháideach ag an leibhéal sin (e.g. soláthraíonn infheisteoirí príobháideacha cothromas don idirghabhálaí airgeadais i dteannta an Stáit):</w:t>
      </w:r>
    </w:p>
    <w:p w14:paraId="620C81E0" w14:textId="77777777" w:rsidR="00904314" w:rsidRPr="00B148C7" w:rsidRDefault="00904314" w:rsidP="002B1B58">
      <w:pPr>
        <w:pStyle w:val="Tiret0"/>
        <w:numPr>
          <w:ilvl w:val="0"/>
          <w:numId w:val="34"/>
        </w:numPr>
        <w:rPr>
          <w:noProof/>
        </w:rPr>
      </w:pPr>
      <w:r w:rsidRPr="00B148C7">
        <w:rPr>
          <w:noProof/>
        </w:rPr>
        <w:t xml:space="preserve">Léirigh cóimheasa rannpháirtíochta na n-infheisteoirí poiblí agus príobháideacha: </w:t>
      </w:r>
    </w:p>
    <w:p w14:paraId="14DF6BA8" w14:textId="77777777" w:rsidR="00904314" w:rsidRPr="00B148C7" w:rsidRDefault="00904314" w:rsidP="00904314">
      <w:pPr>
        <w:tabs>
          <w:tab w:val="left" w:leader="dot" w:pos="9072"/>
        </w:tabs>
        <w:rPr>
          <w:bCs/>
          <w:noProof/>
        </w:rPr>
      </w:pPr>
      <w:r w:rsidRPr="00B148C7">
        <w:rPr>
          <w:noProof/>
        </w:rPr>
        <w:tab/>
      </w:r>
    </w:p>
    <w:p w14:paraId="5A31DA7B" w14:textId="77777777" w:rsidR="00904314" w:rsidRPr="00B148C7" w:rsidRDefault="00904314" w:rsidP="002B1B58">
      <w:pPr>
        <w:pStyle w:val="Tiret0"/>
        <w:numPr>
          <w:ilvl w:val="0"/>
          <w:numId w:val="34"/>
        </w:numPr>
        <w:rPr>
          <w:noProof/>
        </w:rPr>
      </w:pPr>
      <w:r w:rsidRPr="00B148C7">
        <w:rPr>
          <w:noProof/>
        </w:rPr>
        <w:t xml:space="preserve">Léirigh an cineál córa fabhraí atá beartaithe chun tairbhe d’infheisteoirí rannpháirteacha príobháideacha, mar a thuairiscítear sa ghlao ar léiriú spéise (tabhair mionsonraí): </w:t>
      </w:r>
    </w:p>
    <w:p w14:paraId="45978157" w14:textId="77777777" w:rsidR="00904314" w:rsidRPr="00B148C7" w:rsidRDefault="00904314" w:rsidP="00904314">
      <w:pPr>
        <w:tabs>
          <w:tab w:val="left" w:leader="dot" w:pos="9072"/>
        </w:tabs>
        <w:rPr>
          <w:noProof/>
        </w:rPr>
      </w:pPr>
      <w:r w:rsidRPr="00B148C7">
        <w:rPr>
          <w:noProof/>
        </w:rPr>
        <w:tab/>
      </w:r>
    </w:p>
    <w:p w14:paraId="6049CC95" w14:textId="77777777" w:rsidR="00904314" w:rsidRPr="00B148C7" w:rsidRDefault="00172063" w:rsidP="001A4E92">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Dreasachtaí ar an taobh thuas (brabúis níos fearr a fháil): </w:t>
      </w:r>
      <w:r w:rsidR="00904314" w:rsidRPr="00B148C7">
        <w:rPr>
          <w:noProof/>
        </w:rPr>
        <w:tab/>
      </w:r>
    </w:p>
    <w:p w14:paraId="0A3A5224" w14:textId="77777777" w:rsidR="00904314" w:rsidRPr="00B148C7" w:rsidRDefault="00172063" w:rsidP="001A4E92">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Cosaint ar an taobh thíos (cosaint ó chaillteanais):</w:t>
      </w:r>
      <w:r w:rsidR="00904314" w:rsidRPr="00B148C7">
        <w:rPr>
          <w:noProof/>
        </w:rPr>
        <w:tab/>
      </w:r>
    </w:p>
    <w:p w14:paraId="7A6DD2AA" w14:textId="77777777" w:rsidR="00904314" w:rsidRPr="00B148C7" w:rsidRDefault="00904314" w:rsidP="002B1B58">
      <w:pPr>
        <w:pStyle w:val="Tiret0"/>
        <w:numPr>
          <w:ilvl w:val="0"/>
          <w:numId w:val="34"/>
        </w:numPr>
        <w:rPr>
          <w:noProof/>
        </w:rPr>
      </w:pPr>
      <w:r w:rsidRPr="00B148C7">
        <w:rPr>
          <w:noProof/>
        </w:rPr>
        <w:t xml:space="preserve">Má théann saintréithe comhroinnte caillteanas nach de chineál </w:t>
      </w:r>
      <w:r w:rsidRPr="00B148C7">
        <w:rPr>
          <w:i/>
          <w:noProof/>
        </w:rPr>
        <w:t>pari passu</w:t>
      </w:r>
      <w:r w:rsidRPr="00B148C7">
        <w:rPr>
          <w:noProof/>
        </w:rPr>
        <w:t xml:space="preserve"> iad thar na teorainneacha a leagtar amach in Airteagal 21, mír 10 de Rialachán (AE) Uimh. 651/2014, soláthair fianaise eacnamaíoch agus údar, maidir leis an measúnú </w:t>
      </w:r>
      <w:r w:rsidRPr="00B148C7">
        <w:rPr>
          <w:i/>
          <w:noProof/>
        </w:rPr>
        <w:t>ex ante</w:t>
      </w:r>
      <w:r w:rsidRPr="00B148C7">
        <w:rPr>
          <w:noProof/>
        </w:rPr>
        <w:t xml:space="preserve"> (mír 113 RFG):</w:t>
      </w:r>
    </w:p>
    <w:p w14:paraId="6237CEAC" w14:textId="77777777" w:rsidR="00904314" w:rsidRPr="00B148C7" w:rsidRDefault="00904314" w:rsidP="00904314">
      <w:pPr>
        <w:tabs>
          <w:tab w:val="left" w:leader="dot" w:pos="9072"/>
        </w:tabs>
        <w:rPr>
          <w:bCs/>
          <w:noProof/>
        </w:rPr>
      </w:pPr>
      <w:r w:rsidRPr="00B148C7">
        <w:rPr>
          <w:noProof/>
        </w:rPr>
        <w:tab/>
      </w:r>
    </w:p>
    <w:p w14:paraId="120093B3" w14:textId="77777777" w:rsidR="00904314" w:rsidRPr="00B148C7" w:rsidRDefault="00904314" w:rsidP="002B1B58">
      <w:pPr>
        <w:pStyle w:val="Tiret0"/>
        <w:numPr>
          <w:ilvl w:val="0"/>
          <w:numId w:val="34"/>
        </w:numPr>
        <w:rPr>
          <w:noProof/>
        </w:rPr>
      </w:pPr>
      <w:r w:rsidRPr="00B148C7">
        <w:rPr>
          <w:noProof/>
        </w:rPr>
        <w:t>Más ábhartha, léirigh cibé acu atá nó nach bhfuil caidhp leis an bpíosa céadchaillteanais atá ar an infheisteoir poiblí (mír 113 RFG):</w:t>
      </w:r>
    </w:p>
    <w:p w14:paraId="3B2EED21" w14:textId="77777777" w:rsidR="00904314" w:rsidRPr="00B148C7" w:rsidRDefault="00172063" w:rsidP="00904314">
      <w:pPr>
        <w:pStyle w:val="Text1"/>
        <w:rPr>
          <w:noProof/>
        </w:rPr>
      </w:pPr>
      <w:sdt>
        <w:sdtPr>
          <w:rPr>
            <w:noProof/>
          </w:rPr>
          <w:id w:val="117291553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Tá. Sonraigh an chaoi a socraíodh an chaidhp sin:</w:t>
      </w:r>
    </w:p>
    <w:p w14:paraId="124BE02F" w14:textId="77777777" w:rsidR="00904314" w:rsidRPr="00B148C7" w:rsidRDefault="00904314" w:rsidP="00904314">
      <w:pPr>
        <w:tabs>
          <w:tab w:val="left" w:leader="dot" w:pos="9072"/>
        </w:tabs>
        <w:ind w:left="720"/>
        <w:rPr>
          <w:bCs/>
          <w:noProof/>
        </w:rPr>
      </w:pPr>
      <w:r w:rsidRPr="00B148C7">
        <w:rPr>
          <w:noProof/>
        </w:rPr>
        <w:tab/>
      </w:r>
    </w:p>
    <w:p w14:paraId="03E432B6" w14:textId="77777777" w:rsidR="00904314" w:rsidRPr="00B148C7" w:rsidRDefault="00172063" w:rsidP="00904314">
      <w:pPr>
        <w:pStyle w:val="Text1"/>
        <w:rPr>
          <w:noProof/>
        </w:rPr>
      </w:pPr>
      <w:sdt>
        <w:sdtPr>
          <w:rPr>
            <w:noProof/>
          </w:rPr>
          <w:id w:val="-102902176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 Tabhair míniú:</w:t>
      </w:r>
    </w:p>
    <w:p w14:paraId="647A161B" w14:textId="77777777" w:rsidR="00904314" w:rsidRPr="00B148C7" w:rsidRDefault="00904314" w:rsidP="00904314">
      <w:pPr>
        <w:tabs>
          <w:tab w:val="left" w:leader="dot" w:pos="9072"/>
        </w:tabs>
        <w:ind w:left="709"/>
        <w:rPr>
          <w:bCs/>
          <w:noProof/>
        </w:rPr>
      </w:pPr>
      <w:r w:rsidRPr="00B148C7">
        <w:rPr>
          <w:noProof/>
        </w:rPr>
        <w:tab/>
      </w:r>
    </w:p>
    <w:p w14:paraId="3AAEE72B" w14:textId="77777777" w:rsidR="00904314" w:rsidRPr="00B148C7" w:rsidRDefault="00904314" w:rsidP="002B1B58">
      <w:pPr>
        <w:pStyle w:val="ListNumber"/>
        <w:numPr>
          <w:ilvl w:val="0"/>
          <w:numId w:val="14"/>
        </w:numPr>
        <w:tabs>
          <w:tab w:val="clear" w:pos="360"/>
          <w:tab w:val="num" w:pos="709"/>
        </w:tabs>
        <w:spacing w:before="0" w:after="240"/>
        <w:ind w:left="709" w:hanging="709"/>
        <w:contextualSpacing w:val="0"/>
        <w:rPr>
          <w:noProof/>
        </w:rPr>
      </w:pPr>
      <w:r w:rsidRPr="00B148C7">
        <w:rPr>
          <w:noProof/>
        </w:rPr>
        <w:t>Tabhair tuairisc ar conas atá an ionstraim deartha lena áirithiú go n-ailíneofar na leasanna idir straitéis infheistíochta an idirghabhálaí airgeadais agus cuspóirí an bheartais phoiblí:</w:t>
      </w:r>
    </w:p>
    <w:p w14:paraId="62E742E5" w14:textId="77777777" w:rsidR="00904314" w:rsidRPr="00B148C7" w:rsidRDefault="00904314" w:rsidP="00904314">
      <w:pPr>
        <w:tabs>
          <w:tab w:val="left" w:leader="dot" w:pos="9072"/>
        </w:tabs>
        <w:rPr>
          <w:bCs/>
          <w:noProof/>
        </w:rPr>
      </w:pPr>
      <w:r w:rsidRPr="00B148C7">
        <w:rPr>
          <w:noProof/>
        </w:rPr>
        <w:tab/>
      </w:r>
    </w:p>
    <w:p w14:paraId="5CFE4912" w14:textId="77777777" w:rsidR="00904314" w:rsidRPr="00B148C7" w:rsidRDefault="00904314" w:rsidP="002B1B58">
      <w:pPr>
        <w:pStyle w:val="ListNumber"/>
        <w:numPr>
          <w:ilvl w:val="0"/>
          <w:numId w:val="14"/>
        </w:numPr>
        <w:tabs>
          <w:tab w:val="clear" w:pos="360"/>
          <w:tab w:val="num" w:pos="709"/>
        </w:tabs>
        <w:spacing w:before="0" w:after="240"/>
        <w:ind w:left="709" w:hanging="709"/>
        <w:contextualSpacing w:val="0"/>
        <w:rPr>
          <w:noProof/>
        </w:rPr>
      </w:pPr>
      <w:r w:rsidRPr="00B148C7">
        <w:rPr>
          <w:noProof/>
        </w:rPr>
        <w:t>Soláthair míniú mionsonraithe ar fhad na hionstraime nó na straitéise scoir atá mar bhonn taca faoin infheistíocht i gcothromas, agus ar conas a dhéanann an t-infheisteoir poiblí an scor a phleanáil go straitéiseach:</w:t>
      </w:r>
    </w:p>
    <w:p w14:paraId="22461760" w14:textId="77777777" w:rsidR="00904314" w:rsidRPr="00B148C7" w:rsidRDefault="00904314" w:rsidP="00904314">
      <w:pPr>
        <w:tabs>
          <w:tab w:val="left" w:leader="dot" w:pos="9072"/>
        </w:tabs>
        <w:rPr>
          <w:bCs/>
          <w:noProof/>
        </w:rPr>
      </w:pPr>
      <w:r w:rsidRPr="00B148C7">
        <w:rPr>
          <w:noProof/>
        </w:rPr>
        <w:tab/>
      </w:r>
    </w:p>
    <w:p w14:paraId="75FB7D90" w14:textId="77777777" w:rsidR="00904314" w:rsidRPr="00B148C7" w:rsidRDefault="00904314" w:rsidP="002B1B58">
      <w:pPr>
        <w:pStyle w:val="ListNumber"/>
        <w:numPr>
          <w:ilvl w:val="0"/>
          <w:numId w:val="14"/>
        </w:numPr>
        <w:tabs>
          <w:tab w:val="clear" w:pos="360"/>
          <w:tab w:val="num" w:pos="709"/>
        </w:tabs>
        <w:spacing w:before="0" w:after="240"/>
        <w:ind w:left="709" w:hanging="709"/>
        <w:contextualSpacing w:val="0"/>
        <w:rPr>
          <w:noProof/>
        </w:rPr>
      </w:pPr>
      <w:r w:rsidRPr="00B148C7">
        <w:rPr>
          <w:noProof/>
        </w:rPr>
        <w:t>Faisnéis ábhartha eile:</w:t>
      </w:r>
    </w:p>
    <w:p w14:paraId="4C0CE649" w14:textId="77777777" w:rsidR="00904314" w:rsidRPr="00B148C7" w:rsidRDefault="00904314" w:rsidP="00904314">
      <w:pPr>
        <w:tabs>
          <w:tab w:val="left" w:leader="dot" w:pos="9072"/>
        </w:tabs>
        <w:rPr>
          <w:bCs/>
          <w:noProof/>
        </w:rPr>
      </w:pPr>
      <w:r w:rsidRPr="00B148C7">
        <w:rPr>
          <w:noProof/>
        </w:rPr>
        <w:tab/>
      </w:r>
    </w:p>
    <w:p w14:paraId="25EB6ACB" w14:textId="77777777" w:rsidR="00904314" w:rsidRPr="00B148C7" w:rsidRDefault="00172063" w:rsidP="00904314">
      <w:pPr>
        <w:pStyle w:val="ManualHeading1"/>
        <w:rPr>
          <w:noProof/>
        </w:rPr>
      </w:pPr>
      <w:sdt>
        <w:sdtPr>
          <w:rPr>
            <w:noProof/>
          </w:rPr>
          <w:id w:val="86017329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Ionstraimí fiachais cistithe: Ionstraimí iasachta (‘iasachtaí’ anseo feasta) ar leibhéal na n-idirghabhálaithe airgeadais</w:t>
      </w:r>
    </w:p>
    <w:p w14:paraId="536CB347" w14:textId="77777777" w:rsidR="00904314" w:rsidRPr="00B148C7" w:rsidRDefault="00904314" w:rsidP="002B1B58">
      <w:pPr>
        <w:pStyle w:val="ListNumber"/>
        <w:numPr>
          <w:ilvl w:val="0"/>
          <w:numId w:val="35"/>
        </w:numPr>
        <w:tabs>
          <w:tab w:val="clear" w:pos="360"/>
          <w:tab w:val="num" w:pos="709"/>
        </w:tabs>
        <w:spacing w:before="0" w:after="240"/>
        <w:contextualSpacing w:val="0"/>
        <w:rPr>
          <w:bCs/>
          <w:noProof/>
        </w:rPr>
      </w:pPr>
      <w:r w:rsidRPr="00B148C7">
        <w:rPr>
          <w:noProof/>
        </w:rPr>
        <w:t xml:space="preserve">Soláthair an fhaisnéis seo a leanas: </w:t>
      </w:r>
    </w:p>
    <w:p w14:paraId="0C269A37" w14:textId="77777777" w:rsidR="00904314" w:rsidRPr="00B148C7" w:rsidRDefault="00904314" w:rsidP="002B1B58">
      <w:pPr>
        <w:pStyle w:val="Tiret1"/>
        <w:numPr>
          <w:ilvl w:val="0"/>
          <w:numId w:val="56"/>
        </w:numPr>
        <w:rPr>
          <w:bCs/>
          <w:noProof/>
        </w:rPr>
      </w:pPr>
      <w:bookmarkStart w:id="0" w:name="_Hlk155619085"/>
      <w:r w:rsidRPr="00B148C7">
        <w:rPr>
          <w:noProof/>
        </w:rPr>
        <w:lastRenderedPageBreak/>
        <w:t xml:space="preserve">Cineál na n-iasachtaí (e.g. fo-ordaithe, comhroinnt riosca punainne), soláthair mionsonraí: </w:t>
      </w:r>
    </w:p>
    <w:p w14:paraId="46B82689" w14:textId="77777777" w:rsidR="00904314" w:rsidRPr="00B148C7" w:rsidRDefault="00904314" w:rsidP="00904314">
      <w:pPr>
        <w:tabs>
          <w:tab w:val="left" w:leader="dot" w:pos="9072"/>
        </w:tabs>
        <w:ind w:left="709"/>
        <w:rPr>
          <w:noProof/>
        </w:rPr>
      </w:pPr>
      <w:r w:rsidRPr="00B148C7">
        <w:rPr>
          <w:noProof/>
        </w:rPr>
        <w:tab/>
      </w:r>
    </w:p>
    <w:p w14:paraId="7E136A94" w14:textId="77777777" w:rsidR="00904314" w:rsidRPr="00B148C7" w:rsidRDefault="00904314" w:rsidP="002B1B58">
      <w:pPr>
        <w:pStyle w:val="Tiret1"/>
        <w:numPr>
          <w:ilvl w:val="0"/>
          <w:numId w:val="56"/>
        </w:numPr>
        <w:rPr>
          <w:noProof/>
        </w:rPr>
      </w:pPr>
      <w:r w:rsidRPr="00B148C7">
        <w:rPr>
          <w:noProof/>
        </w:rPr>
        <w:t xml:space="preserve">Téarmaí na n-iasachtaí faoin mbeart (áirigh freisin comparáid idir téarmaí an mhargaidh le haghaidh na n-iasachtaí sin): </w:t>
      </w:r>
    </w:p>
    <w:p w14:paraId="0717C22C" w14:textId="77777777" w:rsidR="00904314" w:rsidRPr="00B148C7" w:rsidRDefault="00904314" w:rsidP="00904314">
      <w:pPr>
        <w:tabs>
          <w:tab w:val="left" w:leader="dot" w:pos="9072"/>
        </w:tabs>
        <w:ind w:left="709"/>
        <w:rPr>
          <w:noProof/>
        </w:rPr>
      </w:pPr>
      <w:r w:rsidRPr="00B148C7">
        <w:rPr>
          <w:noProof/>
        </w:rPr>
        <w:tab/>
      </w:r>
    </w:p>
    <w:p w14:paraId="03448C1A" w14:textId="77777777" w:rsidR="00904314" w:rsidRPr="00B148C7" w:rsidRDefault="00904314" w:rsidP="00904314">
      <w:pPr>
        <w:tabs>
          <w:tab w:val="left" w:leader="dot" w:pos="9072"/>
        </w:tabs>
        <w:spacing w:after="240"/>
        <w:ind w:left="709"/>
        <w:rPr>
          <w:noProof/>
        </w:rPr>
      </w:pPr>
      <w:r w:rsidRPr="00B148C7">
        <w:rPr>
          <w:noProof/>
        </w:rPr>
        <w:t>Uasmhéid na hiasachta:</w:t>
      </w:r>
      <w:r w:rsidRPr="00B148C7">
        <w:rPr>
          <w:noProof/>
        </w:rPr>
        <w:tab/>
      </w:r>
    </w:p>
    <w:bookmarkEnd w:id="0"/>
    <w:p w14:paraId="247863E7" w14:textId="77777777" w:rsidR="00904314" w:rsidRPr="00B148C7" w:rsidRDefault="00904314" w:rsidP="00904314">
      <w:pPr>
        <w:tabs>
          <w:tab w:val="left" w:leader="dot" w:pos="9072"/>
        </w:tabs>
        <w:spacing w:after="240"/>
        <w:ind w:left="709"/>
        <w:rPr>
          <w:noProof/>
        </w:rPr>
      </w:pPr>
      <w:r w:rsidRPr="00B148C7">
        <w:rPr>
          <w:noProof/>
        </w:rPr>
        <w:t>Uasfhad na hiasachta:</w:t>
      </w:r>
      <w:r w:rsidRPr="00B148C7">
        <w:rPr>
          <w:noProof/>
        </w:rPr>
        <w:tab/>
      </w:r>
    </w:p>
    <w:p w14:paraId="6746B50D" w14:textId="77777777" w:rsidR="00904314" w:rsidRPr="00B148C7" w:rsidRDefault="00904314" w:rsidP="00904314">
      <w:pPr>
        <w:tabs>
          <w:tab w:val="left" w:leader="dot" w:pos="9072"/>
        </w:tabs>
        <w:spacing w:after="240"/>
        <w:ind w:left="709"/>
        <w:rPr>
          <w:noProof/>
        </w:rPr>
      </w:pPr>
      <w:r w:rsidRPr="00B148C7">
        <w:rPr>
          <w:noProof/>
        </w:rPr>
        <w:t>Comhthaobhacht nó ceanglais eile:</w:t>
      </w:r>
      <w:r w:rsidRPr="00B148C7">
        <w:rPr>
          <w:noProof/>
        </w:rPr>
        <w:tab/>
      </w:r>
    </w:p>
    <w:p w14:paraId="0C838533" w14:textId="77777777" w:rsidR="00904314" w:rsidRPr="00B148C7" w:rsidRDefault="00904314" w:rsidP="00904314">
      <w:pPr>
        <w:tabs>
          <w:tab w:val="left" w:leader="dot" w:pos="9072"/>
        </w:tabs>
        <w:spacing w:after="240"/>
        <w:ind w:left="709"/>
        <w:rPr>
          <w:noProof/>
        </w:rPr>
      </w:pPr>
      <w:r w:rsidRPr="00B148C7">
        <w:rPr>
          <w:noProof/>
        </w:rPr>
        <w:t xml:space="preserve">Faisnéis ábhartha eile: </w:t>
      </w:r>
      <w:r w:rsidRPr="00B148C7">
        <w:rPr>
          <w:noProof/>
        </w:rPr>
        <w:tab/>
      </w:r>
    </w:p>
    <w:p w14:paraId="35016415" w14:textId="77777777" w:rsidR="00904314" w:rsidRPr="00B148C7" w:rsidRDefault="00904314" w:rsidP="002B1B58">
      <w:pPr>
        <w:pStyle w:val="ListNumber"/>
        <w:numPr>
          <w:ilvl w:val="0"/>
          <w:numId w:val="35"/>
        </w:numPr>
        <w:tabs>
          <w:tab w:val="clear" w:pos="360"/>
          <w:tab w:val="num" w:pos="709"/>
        </w:tabs>
        <w:spacing w:before="0" w:after="240"/>
        <w:contextualSpacing w:val="0"/>
        <w:rPr>
          <w:bCs/>
          <w:noProof/>
        </w:rPr>
      </w:pPr>
      <w:r w:rsidRPr="00B148C7">
        <w:rPr>
          <w:noProof/>
        </w:rPr>
        <w:t>Soláthair tagairt d’fhorálacha ábhartha an bhunúis dlí lena gcuirtear toirmeasc ar úsáid na cabhrach chun iasachtaí atá ann cheana a athmhaoiniú (mír 46 RFG):</w:t>
      </w:r>
    </w:p>
    <w:p w14:paraId="116950C6" w14:textId="77777777" w:rsidR="00904314" w:rsidRPr="00B148C7" w:rsidRDefault="00904314" w:rsidP="00904314">
      <w:pPr>
        <w:tabs>
          <w:tab w:val="left" w:leader="dot" w:pos="9072"/>
        </w:tabs>
        <w:rPr>
          <w:bCs/>
          <w:noProof/>
        </w:rPr>
      </w:pPr>
      <w:r w:rsidRPr="00B148C7">
        <w:rPr>
          <w:noProof/>
        </w:rPr>
        <w:tab/>
      </w:r>
    </w:p>
    <w:p w14:paraId="104C78ED" w14:textId="77777777" w:rsidR="00904314" w:rsidRPr="00B148C7" w:rsidRDefault="00904314" w:rsidP="002B1B58">
      <w:pPr>
        <w:pStyle w:val="ListNumber"/>
        <w:numPr>
          <w:ilvl w:val="0"/>
          <w:numId w:val="35"/>
        </w:numPr>
        <w:tabs>
          <w:tab w:val="clear" w:pos="360"/>
          <w:tab w:val="num" w:pos="709"/>
        </w:tabs>
        <w:spacing w:before="0" w:after="240"/>
        <w:contextualSpacing w:val="0"/>
        <w:rPr>
          <w:noProof/>
        </w:rPr>
      </w:pPr>
      <w:r w:rsidRPr="00B148C7">
        <w:rPr>
          <w:noProof/>
        </w:rPr>
        <w:t>Má dhéantar rannpháirtíocht phríobháideach ag an leibhéal seo (e.g. soláthraíonn infheisteoirí príobháideacha iasachtaí don idirghabhálaí airgeadais le taobh an Stáit):</w:t>
      </w:r>
    </w:p>
    <w:p w14:paraId="60C7CA07" w14:textId="77777777" w:rsidR="00904314" w:rsidRPr="00B148C7" w:rsidRDefault="00904314" w:rsidP="002B1B58">
      <w:pPr>
        <w:pStyle w:val="Tiret1"/>
        <w:numPr>
          <w:ilvl w:val="0"/>
          <w:numId w:val="56"/>
        </w:numPr>
        <w:rPr>
          <w:noProof/>
        </w:rPr>
      </w:pPr>
      <w:r w:rsidRPr="00B148C7">
        <w:rPr>
          <w:noProof/>
        </w:rPr>
        <w:t xml:space="preserve">Léirigh cóimheasa rannpháirtíochta na n-infheisteoirí/na n-iasachtóirí poiblí agus príobháideacha: </w:t>
      </w:r>
    </w:p>
    <w:p w14:paraId="7531D7EE" w14:textId="77777777" w:rsidR="00904314" w:rsidRPr="00B148C7" w:rsidRDefault="00904314" w:rsidP="00904314">
      <w:pPr>
        <w:tabs>
          <w:tab w:val="left" w:leader="dot" w:pos="9072"/>
        </w:tabs>
        <w:ind w:left="709"/>
        <w:rPr>
          <w:noProof/>
        </w:rPr>
      </w:pPr>
      <w:r w:rsidRPr="00B148C7">
        <w:rPr>
          <w:noProof/>
        </w:rPr>
        <w:tab/>
      </w:r>
    </w:p>
    <w:p w14:paraId="34487262" w14:textId="77777777" w:rsidR="00904314" w:rsidRPr="00B148C7" w:rsidRDefault="00904314" w:rsidP="00904314">
      <w:pPr>
        <w:pStyle w:val="Text2"/>
        <w:rPr>
          <w:noProof/>
        </w:rPr>
      </w:pPr>
      <w:r w:rsidRPr="00B148C7">
        <w:rPr>
          <w:noProof/>
        </w:rPr>
        <w:t>Go háirithe, i gcás iasachtaí comhroinnte riosca punainne, cad é an ráta comhinfheistíochta ag an idirghabhálaí airgeadais roghnaithe? Tabhair faoi deara nár cheart dó a bheith níos ísle ná 30 % de luach na punainne iasachta foluití (mír 117 RFG): Is é ...% an ráta</w:t>
      </w:r>
    </w:p>
    <w:p w14:paraId="5A58F28A" w14:textId="77777777" w:rsidR="00904314" w:rsidRPr="00B148C7" w:rsidRDefault="00904314" w:rsidP="002B1B58">
      <w:pPr>
        <w:pStyle w:val="Tiret1"/>
        <w:numPr>
          <w:ilvl w:val="0"/>
          <w:numId w:val="56"/>
        </w:numPr>
        <w:rPr>
          <w:bCs/>
          <w:noProof/>
        </w:rPr>
      </w:pPr>
      <w:r w:rsidRPr="00B148C7">
        <w:rPr>
          <w:noProof/>
        </w:rPr>
        <w:t xml:space="preserve">Tabhair tuairisc ar an gcomhroinnt riosca agus luaíochta idir na hinfheisteoirí nó na hiasachtóirí poiblí agus príobháideacha: </w:t>
      </w:r>
    </w:p>
    <w:p w14:paraId="69A88DA5" w14:textId="77777777" w:rsidR="00904314" w:rsidRPr="00B148C7" w:rsidRDefault="00904314" w:rsidP="00904314">
      <w:pPr>
        <w:tabs>
          <w:tab w:val="left" w:leader="dot" w:pos="9072"/>
        </w:tabs>
        <w:ind w:left="709"/>
        <w:rPr>
          <w:noProof/>
        </w:rPr>
      </w:pPr>
      <w:r w:rsidRPr="00B148C7">
        <w:rPr>
          <w:noProof/>
        </w:rPr>
        <w:tab/>
      </w:r>
    </w:p>
    <w:p w14:paraId="1C6826E9" w14:textId="77777777" w:rsidR="00904314" w:rsidRPr="00B148C7" w:rsidRDefault="00904314" w:rsidP="00904314">
      <w:pPr>
        <w:pStyle w:val="Text2"/>
        <w:rPr>
          <w:noProof/>
        </w:rPr>
      </w:pPr>
      <w:r w:rsidRPr="00B148C7">
        <w:rPr>
          <w:noProof/>
        </w:rPr>
        <w:t xml:space="preserve">I gcás ina ngabhann an t-infheisteoir/an t-iasachtóir poiblí suíomh céadchaillteanais chuige féin a sháraíonn an chaidhp a leagtar amach i Rialachán (AE) Uimh. 651/2014 (i.e. 25 %), is gá údar a thabhairt leis sin trí thagairt do dhianteip mhargaidh a sainaithníodh sa mheasúnú </w:t>
      </w:r>
      <w:r w:rsidRPr="00B148C7">
        <w:rPr>
          <w:i/>
          <w:noProof/>
        </w:rPr>
        <w:t>ex ante</w:t>
      </w:r>
      <w:r w:rsidRPr="00B148C7">
        <w:rPr>
          <w:noProof/>
        </w:rPr>
        <w:t xml:space="preserve"> (RFG mír 116). Soláthair achoimre ar an údar sin:</w:t>
      </w:r>
    </w:p>
    <w:p w14:paraId="1435A932" w14:textId="77777777" w:rsidR="00904314" w:rsidRPr="00B148C7" w:rsidRDefault="00904314" w:rsidP="00904314">
      <w:pPr>
        <w:tabs>
          <w:tab w:val="left" w:leader="dot" w:pos="9072"/>
        </w:tabs>
        <w:ind w:left="709"/>
        <w:rPr>
          <w:noProof/>
        </w:rPr>
      </w:pPr>
      <w:r w:rsidRPr="00B148C7">
        <w:rPr>
          <w:noProof/>
        </w:rPr>
        <w:tab/>
      </w:r>
    </w:p>
    <w:p w14:paraId="1BFB6C87" w14:textId="77777777" w:rsidR="00904314" w:rsidRPr="00B148C7" w:rsidRDefault="00904314" w:rsidP="002B1B58">
      <w:pPr>
        <w:pStyle w:val="Tiret1"/>
        <w:numPr>
          <w:ilvl w:val="0"/>
          <w:numId w:val="56"/>
        </w:numPr>
        <w:rPr>
          <w:bCs/>
          <w:noProof/>
        </w:rPr>
      </w:pPr>
      <w:r w:rsidRPr="00B148C7">
        <w:rPr>
          <w:noProof/>
        </w:rPr>
        <w:t>Más ann do shásraí eile um maolú riosca chun tairbhe do na hinfheisteoirí/do na hiasachtóirí príobháideacha, tabhair míniú:</w:t>
      </w:r>
    </w:p>
    <w:p w14:paraId="024EF2C6" w14:textId="77777777" w:rsidR="00904314" w:rsidRPr="00B148C7" w:rsidRDefault="00904314" w:rsidP="00904314">
      <w:pPr>
        <w:tabs>
          <w:tab w:val="left" w:leader="dot" w:pos="9072"/>
        </w:tabs>
        <w:ind w:left="709"/>
        <w:rPr>
          <w:noProof/>
        </w:rPr>
      </w:pPr>
      <w:r w:rsidRPr="00B148C7">
        <w:rPr>
          <w:noProof/>
        </w:rPr>
        <w:tab/>
      </w:r>
    </w:p>
    <w:p w14:paraId="050A9C6E" w14:textId="77777777" w:rsidR="00904314" w:rsidRPr="00B148C7" w:rsidRDefault="00904314" w:rsidP="002B1B58">
      <w:pPr>
        <w:pStyle w:val="ListNumber"/>
        <w:numPr>
          <w:ilvl w:val="0"/>
          <w:numId w:val="35"/>
        </w:numPr>
        <w:tabs>
          <w:tab w:val="clear" w:pos="360"/>
          <w:tab w:val="num" w:pos="709"/>
        </w:tabs>
        <w:spacing w:before="0" w:after="240"/>
        <w:contextualSpacing w:val="0"/>
        <w:rPr>
          <w:noProof/>
        </w:rPr>
      </w:pPr>
      <w:r w:rsidRPr="00B148C7">
        <w:rPr>
          <w:noProof/>
        </w:rPr>
        <w:t xml:space="preserve">Cad é an sásra cur ar aghaidh (mar a cheanglaítear le mír 106 RFG) lena n-áirithítear go gcuireann an t-idirghabhálaí airgeadais an buntáiste a fhaigheann sé ón Stát ar aghaidh chuig gnóthais an tairbhí deiridh? Cé na ceanglais nach mór don idirghabhálaí airgeadais a chur i bhfeidhm (e.g. ó thaobh ráta úis, comhthaobhachta, aicme riosca) maidir leis na tairbhithe deiridh (soláthair mionsonraí an-bheacht)? Soláthair mionsonraí freisin maidir </w:t>
      </w:r>
      <w:r w:rsidRPr="00B148C7">
        <w:rPr>
          <w:noProof/>
        </w:rPr>
        <w:lastRenderedPageBreak/>
        <w:t>lena mhéid a théann an phunann atá le tógáil faoin mbeart thar bheartas riosca creidmheasa caighdeánach an idirghabhálaí airgeadais.</w:t>
      </w:r>
    </w:p>
    <w:p w14:paraId="031FE99A" w14:textId="77777777" w:rsidR="00904314" w:rsidRPr="00B148C7" w:rsidRDefault="00904314" w:rsidP="00904314">
      <w:pPr>
        <w:tabs>
          <w:tab w:val="left" w:leader="dot" w:pos="9072"/>
        </w:tabs>
        <w:rPr>
          <w:bCs/>
          <w:noProof/>
        </w:rPr>
      </w:pPr>
      <w:r w:rsidRPr="00B148C7">
        <w:rPr>
          <w:noProof/>
        </w:rPr>
        <w:tab/>
      </w:r>
    </w:p>
    <w:p w14:paraId="7A5170EA" w14:textId="77777777" w:rsidR="00904314" w:rsidRPr="00B148C7" w:rsidRDefault="00904314" w:rsidP="002B1B58">
      <w:pPr>
        <w:pStyle w:val="ListNumber"/>
        <w:numPr>
          <w:ilvl w:val="0"/>
          <w:numId w:val="35"/>
        </w:numPr>
        <w:tabs>
          <w:tab w:val="clear" w:pos="360"/>
          <w:tab w:val="num" w:pos="709"/>
        </w:tabs>
        <w:spacing w:before="0" w:after="240"/>
        <w:contextualSpacing w:val="0"/>
        <w:rPr>
          <w:noProof/>
        </w:rPr>
      </w:pPr>
      <w:r w:rsidRPr="00B148C7">
        <w:rPr>
          <w:noProof/>
        </w:rPr>
        <w:t>Tabhair tuairisc ar conas atá an ionstraim deartha lena áirithiú go n-ailíneofar na leasanna idir straitéis infheistíochta an idirghabhálaí airgeadais agus cuspóirí an bheartais phoiblí:</w:t>
      </w:r>
    </w:p>
    <w:p w14:paraId="2165B527" w14:textId="77777777" w:rsidR="00904314" w:rsidRPr="00B148C7" w:rsidRDefault="00904314" w:rsidP="00904314">
      <w:pPr>
        <w:tabs>
          <w:tab w:val="left" w:leader="dot" w:pos="9072"/>
        </w:tabs>
        <w:rPr>
          <w:noProof/>
        </w:rPr>
      </w:pPr>
      <w:r w:rsidRPr="00B148C7">
        <w:rPr>
          <w:noProof/>
        </w:rPr>
        <w:tab/>
      </w:r>
    </w:p>
    <w:p w14:paraId="55E35230" w14:textId="77777777" w:rsidR="00904314" w:rsidRPr="00B148C7" w:rsidRDefault="00904314" w:rsidP="002B1B58">
      <w:pPr>
        <w:pStyle w:val="ListNumber"/>
        <w:numPr>
          <w:ilvl w:val="0"/>
          <w:numId w:val="35"/>
        </w:numPr>
        <w:tabs>
          <w:tab w:val="clear" w:pos="360"/>
          <w:tab w:val="num" w:pos="709"/>
        </w:tabs>
        <w:spacing w:before="0" w:after="240"/>
        <w:contextualSpacing w:val="0"/>
        <w:rPr>
          <w:noProof/>
        </w:rPr>
      </w:pPr>
      <w:r w:rsidRPr="00B148C7">
        <w:rPr>
          <w:noProof/>
        </w:rPr>
        <w:t>Tabhair míniú mionsonraithe ar fhad na hionstraime nó na straitéise scoir atá mar bhonn taca faoin infheistíocht in ionstraimí fiachais, agus ar conas a dhéanann an t-infheisteoir poiblí an scor a phleanáil go straitéiseach:</w:t>
      </w:r>
    </w:p>
    <w:p w14:paraId="0CD4DE0C" w14:textId="77777777" w:rsidR="00904314" w:rsidRPr="00B148C7" w:rsidRDefault="00904314" w:rsidP="00904314">
      <w:pPr>
        <w:tabs>
          <w:tab w:val="left" w:leader="dot" w:pos="9072"/>
        </w:tabs>
        <w:rPr>
          <w:noProof/>
        </w:rPr>
      </w:pPr>
      <w:r w:rsidRPr="00B148C7">
        <w:rPr>
          <w:noProof/>
        </w:rPr>
        <w:tab/>
      </w:r>
    </w:p>
    <w:p w14:paraId="5D572755" w14:textId="77777777" w:rsidR="00904314" w:rsidRPr="00B148C7" w:rsidRDefault="00904314" w:rsidP="002B1B58">
      <w:pPr>
        <w:pStyle w:val="ListNumber"/>
        <w:numPr>
          <w:ilvl w:val="0"/>
          <w:numId w:val="35"/>
        </w:numPr>
        <w:tabs>
          <w:tab w:val="clear" w:pos="360"/>
          <w:tab w:val="num" w:pos="709"/>
        </w:tabs>
        <w:spacing w:before="0" w:after="240"/>
        <w:contextualSpacing w:val="0"/>
        <w:rPr>
          <w:bCs/>
          <w:noProof/>
        </w:rPr>
      </w:pPr>
      <w:r w:rsidRPr="00B148C7">
        <w:rPr>
          <w:noProof/>
        </w:rPr>
        <w:t>Faisnéis ábhartha eile:</w:t>
      </w:r>
    </w:p>
    <w:p w14:paraId="738CD1D3" w14:textId="77777777" w:rsidR="00904314" w:rsidRPr="00B148C7" w:rsidRDefault="00904314" w:rsidP="00904314">
      <w:pPr>
        <w:tabs>
          <w:tab w:val="left" w:leader="dot" w:pos="9072"/>
        </w:tabs>
        <w:rPr>
          <w:bCs/>
          <w:noProof/>
        </w:rPr>
      </w:pPr>
      <w:r w:rsidRPr="00B148C7">
        <w:rPr>
          <w:noProof/>
        </w:rPr>
        <w:tab/>
      </w:r>
    </w:p>
    <w:p w14:paraId="7C5A85B5" w14:textId="77777777" w:rsidR="00904314" w:rsidRPr="00B148C7" w:rsidRDefault="00172063" w:rsidP="00904314">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Ionstraimí fiachais neamhchistithe: ráthaíochtaí ag an Stát ar leibhéal na n-idirghabhálaithe airgeadais maidir le hidirbhearta foluiteacha le tairbhithe deiridh</w:t>
      </w:r>
    </w:p>
    <w:p w14:paraId="698EB479" w14:textId="77777777" w:rsidR="00904314"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Soláthair tagairt don fhoráil ábhartha sa bhunús dlí lena gceanglaítear nach mór idirbhearta incháilithe a chumhdaítear leis an ráthaíocht a bheith ina n-idirbhearta iasachta nuathionscanta incháilithe um maoiniú riosca, lena n-áirítear ionstraimí léasa, chomh maith le hionstraimí infheistíochta cuasachothromais, agus ionstraimí cothromais á n-eisiamh (mír 118 RFG):</w:t>
      </w:r>
    </w:p>
    <w:p w14:paraId="22AE6950" w14:textId="77777777" w:rsidR="00904314" w:rsidRPr="00B148C7" w:rsidRDefault="00904314" w:rsidP="002B1B58">
      <w:pPr>
        <w:tabs>
          <w:tab w:val="left" w:leader="dot" w:pos="9072"/>
        </w:tabs>
        <w:rPr>
          <w:noProof/>
        </w:rPr>
      </w:pPr>
      <w:r w:rsidRPr="00B148C7">
        <w:rPr>
          <w:noProof/>
        </w:rPr>
        <w:tab/>
      </w:r>
    </w:p>
    <w:p w14:paraId="1F06FFBD"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An gcumhdaíonn na ráthaíochtaí d’idirghabhálaithe airgeadais punann idirbheart foluiteach seachas idirbheart foluiteach aonair?</w:t>
      </w:r>
    </w:p>
    <w:p w14:paraId="6A8DA802" w14:textId="77777777" w:rsidR="00904314" w:rsidRPr="00B148C7" w:rsidRDefault="00172063" w:rsidP="00904314">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Cumhdaíonn. </w:t>
      </w:r>
      <w:r w:rsidR="00904314" w:rsidRPr="00B148C7">
        <w:rPr>
          <w:noProof/>
        </w:rPr>
        <w:tab/>
      </w:r>
      <w:r w:rsidR="00904314" w:rsidRPr="00B148C7">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 chumhdaíonn.</w:t>
      </w:r>
    </w:p>
    <w:p w14:paraId="57735753"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An cineál ráthaíochta:</w:t>
      </w:r>
    </w:p>
    <w:p w14:paraId="7EE9FBFE" w14:textId="77777777" w:rsidR="00904314" w:rsidRPr="00B148C7" w:rsidRDefault="00172063" w:rsidP="00904314">
      <w:pPr>
        <w:pStyle w:val="Text1"/>
        <w:rPr>
          <w:noProof/>
        </w:rPr>
      </w:pPr>
      <w:sdt>
        <w:sdtPr>
          <w:rPr>
            <w:noProof/>
          </w:rPr>
          <w:id w:val="-1718658039"/>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Caidhpeáilte: is é …% an chaidhp ráthaíochta</w:t>
      </w:r>
    </w:p>
    <w:p w14:paraId="71752E3D" w14:textId="77777777" w:rsidR="00904314" w:rsidRPr="00B148C7" w:rsidRDefault="00904314" w:rsidP="00904314">
      <w:pPr>
        <w:pStyle w:val="Text1"/>
        <w:rPr>
          <w:noProof/>
        </w:rPr>
      </w:pPr>
      <w:r w:rsidRPr="00B148C7">
        <w:rPr>
          <w:noProof/>
        </w:rPr>
        <w:t>Tabhair faoi deara go bhfuil feidhm ag an gcaidhp sin maidir le punanna a shealbhaíonn idirghabhálaithe airgeadais agus moltar nach mó an ráta caidhpe ná 35 % (mír 120 RFG); Soláthair cúiseanna leis an ráta sin:</w:t>
      </w:r>
    </w:p>
    <w:p w14:paraId="377BDAD0" w14:textId="77777777" w:rsidR="00904314" w:rsidRPr="00B148C7" w:rsidRDefault="00904314" w:rsidP="002B1B58">
      <w:pPr>
        <w:tabs>
          <w:tab w:val="left" w:leader="dot" w:pos="9072"/>
        </w:tabs>
        <w:ind w:left="720"/>
        <w:rPr>
          <w:noProof/>
        </w:rPr>
      </w:pPr>
      <w:r w:rsidRPr="00B148C7">
        <w:rPr>
          <w:noProof/>
        </w:rPr>
        <w:tab/>
      </w:r>
    </w:p>
    <w:p w14:paraId="258632C2" w14:textId="77777777" w:rsidR="00904314" w:rsidRPr="00B148C7" w:rsidRDefault="00904314" w:rsidP="00904314">
      <w:pPr>
        <w:pStyle w:val="Text1"/>
        <w:rPr>
          <w:noProof/>
        </w:rPr>
      </w:pPr>
      <w:r w:rsidRPr="00B148C7">
        <w:rPr>
          <w:noProof/>
        </w:rPr>
        <w:t>Thairis sin, cuir tic lena shonrú cibé acu an amhlaidh an méid seo a leanas:</w:t>
      </w:r>
    </w:p>
    <w:p w14:paraId="2856041C" w14:textId="77777777" w:rsidR="00904314" w:rsidRPr="00B148C7" w:rsidRDefault="00904314" w:rsidP="00904314">
      <w:pPr>
        <w:pStyle w:val="Point2"/>
        <w:rPr>
          <w:noProof/>
        </w:rPr>
      </w:pPr>
      <w:r w:rsidRPr="0097206D">
        <w:rPr>
          <w:noProof/>
        </w:rPr>
        <w:t>(a)</w:t>
      </w:r>
      <w:r w:rsidRPr="0097206D">
        <w:rPr>
          <w:noProof/>
        </w:rPr>
        <w:tab/>
      </w:r>
      <w:sdt>
        <w:sdtPr>
          <w:rPr>
            <w:noProof/>
          </w:rPr>
          <w:id w:val="520977080"/>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Ní chumhdaíonn an ráta caidhpe ach caillteanais a bhfuil coinne leo; nó</w:t>
      </w:r>
    </w:p>
    <w:p w14:paraId="4EA693CB" w14:textId="77777777" w:rsidR="002B1B58" w:rsidRDefault="00904314" w:rsidP="00904314">
      <w:pPr>
        <w:pStyle w:val="Point2"/>
        <w:rPr>
          <w:noProof/>
        </w:rPr>
      </w:pPr>
      <w:r w:rsidRPr="0097206D">
        <w:rPr>
          <w:noProof/>
        </w:rPr>
        <w:t>(b)</w:t>
      </w:r>
      <w:r w:rsidRPr="0097206D">
        <w:rPr>
          <w:noProof/>
        </w:rPr>
        <w:tab/>
      </w:r>
      <w:sdt>
        <w:sdtPr>
          <w:rPr>
            <w:noProof/>
          </w:rPr>
          <w:id w:val="445666210"/>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Cumhdaíonn an ráta caidhpe caillteanais nach bhfuil coinne leo freisin; Sa chás seo, léirigh an chaoi a léirítear an cumhdach riosca breise seo i bpraghsáil na ráthaíochta: </w:t>
      </w:r>
    </w:p>
    <w:p w14:paraId="6780A8D6" w14:textId="77777777" w:rsidR="002B1B58" w:rsidRPr="00B148C7" w:rsidRDefault="002B1B58" w:rsidP="002B1B58">
      <w:pPr>
        <w:tabs>
          <w:tab w:val="left" w:leader="dot" w:pos="9072"/>
        </w:tabs>
        <w:ind w:left="1417"/>
        <w:rPr>
          <w:noProof/>
        </w:rPr>
      </w:pPr>
      <w:r w:rsidRPr="00B148C7">
        <w:rPr>
          <w:noProof/>
        </w:rPr>
        <w:tab/>
      </w:r>
    </w:p>
    <w:p w14:paraId="1E7E5C0B" w14:textId="77777777" w:rsidR="00904314" w:rsidRPr="00B148C7" w:rsidRDefault="00172063" w:rsidP="00904314">
      <w:pPr>
        <w:pStyle w:val="Text1"/>
        <w:rPr>
          <w:noProof/>
        </w:rPr>
      </w:pPr>
      <w:sdt>
        <w:sdtPr>
          <w:rPr>
            <w:noProof/>
          </w:rPr>
          <w:id w:val="14509457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Neamh‑chaidhpeáilte; sa chás sin, tabhair bunús leis an ngá agus leis an gcaoi a léirítear an cumhdach riosca breise seo ag an ráthaíocht i bpraghsáil na ráthaíochta:</w:t>
      </w:r>
    </w:p>
    <w:p w14:paraId="709DD1E8" w14:textId="77777777" w:rsidR="00904314" w:rsidRPr="00B148C7" w:rsidRDefault="00904314" w:rsidP="002B1B58">
      <w:pPr>
        <w:tabs>
          <w:tab w:val="left" w:leader="dot" w:pos="9072"/>
        </w:tabs>
        <w:ind w:left="720"/>
        <w:rPr>
          <w:noProof/>
        </w:rPr>
      </w:pPr>
      <w:r w:rsidRPr="00B148C7">
        <w:rPr>
          <w:noProof/>
        </w:rPr>
        <w:tab/>
      </w:r>
    </w:p>
    <w:p w14:paraId="718AAF28" w14:textId="77777777" w:rsidR="00904314" w:rsidRPr="00B148C7" w:rsidRDefault="00172063" w:rsidP="001A4E92">
      <w:pPr>
        <w:pStyle w:val="Tiret1"/>
        <w:numPr>
          <w:ilvl w:val="0"/>
          <w:numId w:val="0"/>
        </w:numPr>
        <w:ind w:left="850"/>
        <w:rPr>
          <w:noProof/>
        </w:rPr>
      </w:pPr>
      <w:sdt>
        <w:sdtPr>
          <w:rPr>
            <w:noProof/>
          </w:rPr>
          <w:id w:val="-83136532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Frithráthaíocht (ráthaíocht le hinstitiúidí ráthaíochta)</w:t>
      </w:r>
    </w:p>
    <w:p w14:paraId="41701E1D" w14:textId="77777777" w:rsidR="002B1B58" w:rsidRDefault="00172063" w:rsidP="001A4E92">
      <w:pPr>
        <w:pStyle w:val="Tiret1"/>
        <w:numPr>
          <w:ilvl w:val="0"/>
          <w:numId w:val="0"/>
        </w:numPr>
        <w:ind w:left="850"/>
        <w:rPr>
          <w:noProof/>
        </w:rPr>
      </w:pPr>
      <w:sdt>
        <w:sdtPr>
          <w:rPr>
            <w:noProof/>
          </w:rPr>
          <w:id w:val="-163047179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Eile: sonraigh: </w:t>
      </w:r>
    </w:p>
    <w:p w14:paraId="05402065" w14:textId="77777777" w:rsidR="002B1B58" w:rsidRPr="00B148C7" w:rsidRDefault="002B1B58" w:rsidP="002B1B58">
      <w:pPr>
        <w:tabs>
          <w:tab w:val="left" w:leader="dot" w:pos="9072"/>
        </w:tabs>
        <w:ind w:left="709"/>
        <w:rPr>
          <w:noProof/>
        </w:rPr>
      </w:pPr>
      <w:r w:rsidRPr="00B148C7">
        <w:rPr>
          <w:noProof/>
        </w:rPr>
        <w:tab/>
      </w:r>
    </w:p>
    <w:p w14:paraId="5DBFA0B2"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Ráta ráthaíochta (céatadán an chumhdaigh caillteanais ag an infheisteoir poiblí maidir le gach idirbheart foluiteach (Féach an sainmhíniú i mír 35(18) RFG agus tabhair faoi deara nach ceart don ráta ráthaíochta 90 % a shárú (mír 119 RFG)): …%;</w:t>
      </w:r>
    </w:p>
    <w:p w14:paraId="1B84BCAF" w14:textId="77777777" w:rsidR="00904314" w:rsidRPr="00B148C7" w:rsidRDefault="00904314" w:rsidP="00904314">
      <w:pPr>
        <w:pStyle w:val="Text1"/>
        <w:rPr>
          <w:noProof/>
        </w:rPr>
      </w:pPr>
      <w:r w:rsidRPr="00B148C7">
        <w:rPr>
          <w:noProof/>
        </w:rPr>
        <w:t>Tabhair an chúis leis an leibhéal cumhdaigh sin:</w:t>
      </w:r>
    </w:p>
    <w:p w14:paraId="4E474E41" w14:textId="77777777" w:rsidR="00904314" w:rsidRPr="00B148C7" w:rsidRDefault="00904314" w:rsidP="00904314">
      <w:pPr>
        <w:tabs>
          <w:tab w:val="left" w:leader="dot" w:pos="9072"/>
        </w:tabs>
        <w:rPr>
          <w:bCs/>
          <w:noProof/>
        </w:rPr>
      </w:pPr>
      <w:r w:rsidRPr="00B148C7">
        <w:rPr>
          <w:noProof/>
        </w:rPr>
        <w:tab/>
      </w:r>
    </w:p>
    <w:p w14:paraId="2091F4CC"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Idirbhearta foluiteacha a chumhdaítear leis an ráthaíocht:</w:t>
      </w:r>
    </w:p>
    <w:p w14:paraId="6E34D28C" w14:textId="77777777" w:rsidR="002B1B58" w:rsidRDefault="00904314" w:rsidP="002B1B58">
      <w:pPr>
        <w:pStyle w:val="Tiret1"/>
        <w:numPr>
          <w:ilvl w:val="0"/>
          <w:numId w:val="56"/>
        </w:numPr>
        <w:rPr>
          <w:noProof/>
        </w:rPr>
      </w:pPr>
      <w:r w:rsidRPr="00B148C7">
        <w:rPr>
          <w:noProof/>
        </w:rPr>
        <w:t>Cineál na n-idirbheart foluiteach:</w:t>
      </w:r>
    </w:p>
    <w:p w14:paraId="22120C7B" w14:textId="77777777" w:rsidR="002B1B58" w:rsidRPr="00B148C7" w:rsidRDefault="002B1B58" w:rsidP="002B1B58">
      <w:pPr>
        <w:tabs>
          <w:tab w:val="left" w:leader="dot" w:pos="9072"/>
        </w:tabs>
        <w:ind w:left="709"/>
        <w:rPr>
          <w:noProof/>
        </w:rPr>
      </w:pPr>
      <w:r w:rsidRPr="00B148C7">
        <w:rPr>
          <w:noProof/>
        </w:rPr>
        <w:tab/>
      </w:r>
    </w:p>
    <w:p w14:paraId="34B0D9A2" w14:textId="77777777" w:rsidR="002B1B58" w:rsidRDefault="00904314" w:rsidP="002B1B58">
      <w:pPr>
        <w:pStyle w:val="Tiret1"/>
        <w:numPr>
          <w:ilvl w:val="0"/>
          <w:numId w:val="56"/>
        </w:numPr>
        <w:rPr>
          <w:noProof/>
        </w:rPr>
      </w:pPr>
      <w:r w:rsidRPr="00B148C7">
        <w:rPr>
          <w:noProof/>
        </w:rPr>
        <w:t xml:space="preserve">Méid ainmniúil iomlán na n-idirbheart foluiteach (in EUR): </w:t>
      </w:r>
    </w:p>
    <w:p w14:paraId="355625C5" w14:textId="77777777" w:rsidR="002B1B58" w:rsidRPr="00B148C7" w:rsidRDefault="002B1B58" w:rsidP="002B1B58">
      <w:pPr>
        <w:tabs>
          <w:tab w:val="left" w:leader="dot" w:pos="9072"/>
        </w:tabs>
        <w:ind w:left="709"/>
        <w:rPr>
          <w:noProof/>
        </w:rPr>
      </w:pPr>
      <w:r w:rsidRPr="00B148C7">
        <w:rPr>
          <w:noProof/>
        </w:rPr>
        <w:tab/>
      </w:r>
    </w:p>
    <w:p w14:paraId="645C32BC" w14:textId="77777777" w:rsidR="00904314" w:rsidRPr="00B148C7" w:rsidRDefault="00904314" w:rsidP="002B1B58">
      <w:pPr>
        <w:pStyle w:val="Tiret1"/>
        <w:numPr>
          <w:ilvl w:val="0"/>
          <w:numId w:val="56"/>
        </w:numPr>
        <w:rPr>
          <w:noProof/>
        </w:rPr>
      </w:pPr>
      <w:r w:rsidRPr="00B148C7">
        <w:rPr>
          <w:noProof/>
        </w:rPr>
        <w:t>Méid ainmniúil uasta an idirbhirt fholuitigh in aghaidh an tairbhí deiridh:</w:t>
      </w:r>
    </w:p>
    <w:p w14:paraId="20A00114" w14:textId="77777777" w:rsidR="002B1B58" w:rsidRPr="00B148C7" w:rsidRDefault="002B1B58" w:rsidP="002B1B58">
      <w:pPr>
        <w:tabs>
          <w:tab w:val="left" w:leader="dot" w:pos="9072"/>
        </w:tabs>
        <w:ind w:left="709"/>
        <w:rPr>
          <w:noProof/>
        </w:rPr>
      </w:pPr>
      <w:r w:rsidRPr="00B148C7">
        <w:rPr>
          <w:noProof/>
        </w:rPr>
        <w:tab/>
      </w:r>
    </w:p>
    <w:p w14:paraId="4CB903E9" w14:textId="77777777" w:rsidR="002B1B58" w:rsidRDefault="00904314" w:rsidP="002B1B58">
      <w:pPr>
        <w:pStyle w:val="Tiret1"/>
        <w:numPr>
          <w:ilvl w:val="0"/>
          <w:numId w:val="56"/>
        </w:numPr>
        <w:rPr>
          <w:noProof/>
        </w:rPr>
      </w:pPr>
      <w:r w:rsidRPr="00B148C7">
        <w:rPr>
          <w:noProof/>
        </w:rPr>
        <w:t>Fad na n-idirbheart foluiteach:</w:t>
      </w:r>
    </w:p>
    <w:p w14:paraId="2975A0A1" w14:textId="77777777" w:rsidR="002B1B58" w:rsidRPr="00B148C7" w:rsidRDefault="002B1B58" w:rsidP="002B1B58">
      <w:pPr>
        <w:tabs>
          <w:tab w:val="left" w:leader="dot" w:pos="9072"/>
        </w:tabs>
        <w:ind w:left="709"/>
        <w:rPr>
          <w:noProof/>
        </w:rPr>
      </w:pPr>
      <w:r w:rsidRPr="00B148C7">
        <w:rPr>
          <w:noProof/>
        </w:rPr>
        <w:tab/>
      </w:r>
    </w:p>
    <w:p w14:paraId="563707B6" w14:textId="77777777" w:rsidR="00904314" w:rsidRPr="00B148C7" w:rsidRDefault="00904314" w:rsidP="002B1B58">
      <w:pPr>
        <w:pStyle w:val="Tiret1"/>
        <w:numPr>
          <w:ilvl w:val="0"/>
          <w:numId w:val="56"/>
        </w:numPr>
        <w:rPr>
          <w:noProof/>
        </w:rPr>
      </w:pPr>
      <w:r w:rsidRPr="00B148C7">
        <w:rPr>
          <w:noProof/>
        </w:rPr>
        <w:t>Saintréithe ábhartha eile na n-idirbheart foluiteach (rátáil riosca, eile):</w:t>
      </w:r>
    </w:p>
    <w:p w14:paraId="44F3D7AC" w14:textId="77777777" w:rsidR="002B1B58" w:rsidRPr="00B148C7" w:rsidRDefault="002B1B58" w:rsidP="002B1B58">
      <w:pPr>
        <w:tabs>
          <w:tab w:val="left" w:leader="dot" w:pos="9072"/>
        </w:tabs>
        <w:ind w:left="709"/>
        <w:rPr>
          <w:noProof/>
        </w:rPr>
      </w:pPr>
      <w:r w:rsidRPr="00B148C7">
        <w:rPr>
          <w:noProof/>
        </w:rPr>
        <w:tab/>
      </w:r>
    </w:p>
    <w:p w14:paraId="770EF290"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Tabhair tuairisc ar shainghnéithe eile na ráthaíochta (áirigh freisin comparáid le téarmaí an mhargaidh le haghaidh na ráthaíochta sin):</w:t>
      </w:r>
    </w:p>
    <w:p w14:paraId="137C6CE9" w14:textId="77777777" w:rsidR="00904314" w:rsidRPr="00B148C7" w:rsidRDefault="00904314" w:rsidP="002B1B58">
      <w:pPr>
        <w:pStyle w:val="Tiret1"/>
        <w:numPr>
          <w:ilvl w:val="0"/>
          <w:numId w:val="56"/>
        </w:numPr>
        <w:rPr>
          <w:noProof/>
        </w:rPr>
      </w:pPr>
      <w:r w:rsidRPr="00B148C7">
        <w:rPr>
          <w:noProof/>
        </w:rPr>
        <w:t>Uasfhad na ráthaíochta: …….. (Tabhair do d’aire nár cheart dó sin 10 mbliana a shárú de ghnáth (mír 121 RFG)</w:t>
      </w:r>
    </w:p>
    <w:p w14:paraId="6831A279" w14:textId="77777777" w:rsidR="00891C1B" w:rsidRDefault="00904314" w:rsidP="002B1B58">
      <w:pPr>
        <w:pStyle w:val="Tiret1"/>
        <w:numPr>
          <w:ilvl w:val="0"/>
          <w:numId w:val="56"/>
        </w:numPr>
        <w:rPr>
          <w:noProof/>
        </w:rPr>
      </w:pPr>
      <w:r w:rsidRPr="00B148C7">
        <w:rPr>
          <w:noProof/>
        </w:rPr>
        <w:t>Soláthair tagairt don fhoráil ábhartha sa bhunús dlí lena sonraítear nach mór an ráthaíocht a laghdú mura n-áiríonn an t-idirghabhálaí airgeadais uasmhéid infheistíochta sa phunann le linn tréimhse shonrach, agus go gceanglaítear táillí gealltanais le haghaidh méideanna neamhúsáidte:</w:t>
      </w:r>
    </w:p>
    <w:p w14:paraId="2D0C2890" w14:textId="77777777" w:rsidR="00891C1B" w:rsidRPr="00B148C7" w:rsidRDefault="00891C1B" w:rsidP="00891C1B">
      <w:pPr>
        <w:tabs>
          <w:tab w:val="left" w:leader="dot" w:pos="9072"/>
        </w:tabs>
        <w:ind w:left="709"/>
        <w:rPr>
          <w:noProof/>
        </w:rPr>
      </w:pPr>
      <w:r w:rsidRPr="00B148C7">
        <w:rPr>
          <w:noProof/>
        </w:rPr>
        <w:tab/>
      </w:r>
    </w:p>
    <w:p w14:paraId="49D42235" w14:textId="77777777" w:rsidR="00904314" w:rsidRPr="00B148C7" w:rsidRDefault="00904314" w:rsidP="002B1B58">
      <w:pPr>
        <w:pStyle w:val="Tiret1"/>
        <w:numPr>
          <w:ilvl w:val="0"/>
          <w:numId w:val="56"/>
        </w:numPr>
        <w:rPr>
          <w:noProof/>
        </w:rPr>
      </w:pPr>
      <w:r w:rsidRPr="00B148C7">
        <w:rPr>
          <w:noProof/>
        </w:rPr>
        <w:t>An mbeartaítear táille ráthaíochta?</w:t>
      </w:r>
    </w:p>
    <w:p w14:paraId="6A313487" w14:textId="4E9B2E7D" w:rsidR="00904314" w:rsidRPr="00B148C7" w:rsidRDefault="00172063" w:rsidP="00904314">
      <w:pPr>
        <w:pStyle w:val="Text2"/>
        <w:rPr>
          <w:noProof/>
        </w:rPr>
      </w:pPr>
      <w:sdt>
        <w:sdtPr>
          <w:rPr>
            <w:rFonts w:ascii="Segoe UI Symbol" w:hAnsi="Segoe UI Symbol"/>
            <w:noProof/>
          </w:rPr>
          <w:id w:val="-176345078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04314" w:rsidRPr="00B148C7">
        <w:rPr>
          <w:noProof/>
        </w:rPr>
        <w:tab/>
        <w:t xml:space="preserve">Beartaítear. </w:t>
      </w:r>
      <w:r w:rsidR="00904314" w:rsidRPr="00B148C7">
        <w:rPr>
          <w:noProof/>
        </w:rPr>
        <w:tab/>
      </w:r>
      <w:r w:rsidR="00904314" w:rsidRPr="00B148C7">
        <w:rPr>
          <w:noProof/>
        </w:rPr>
        <w:tab/>
      </w:r>
      <w:sdt>
        <w:sdtPr>
          <w:rPr>
            <w:noProof/>
          </w:rPr>
          <w:id w:val="-39921244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904314" w:rsidRPr="00B148C7">
        <w:rPr>
          <w:noProof/>
        </w:rPr>
        <w:tab/>
        <w:t xml:space="preserve"> Ní bheartaítear.</w:t>
      </w:r>
    </w:p>
    <w:p w14:paraId="7CB900BF" w14:textId="77777777" w:rsidR="00904314" w:rsidRPr="00B148C7" w:rsidRDefault="00904314" w:rsidP="00904314">
      <w:pPr>
        <w:pStyle w:val="Text2"/>
        <w:rPr>
          <w:noProof/>
        </w:rPr>
      </w:pPr>
      <w:r w:rsidRPr="00B148C7">
        <w:rPr>
          <w:noProof/>
        </w:rPr>
        <w:t xml:space="preserve">Sonraigh cén páirtí ar a mbeidh iallach an táille ráthaíochta a íoc: </w:t>
      </w:r>
    </w:p>
    <w:p w14:paraId="605E9A31" w14:textId="77777777" w:rsidR="00904314" w:rsidRPr="00B148C7" w:rsidRDefault="00904314" w:rsidP="00904314">
      <w:pPr>
        <w:tabs>
          <w:tab w:val="left" w:leader="dot" w:pos="9072"/>
        </w:tabs>
        <w:ind w:left="1418"/>
        <w:rPr>
          <w:noProof/>
        </w:rPr>
      </w:pPr>
      <w:r w:rsidRPr="00B148C7">
        <w:rPr>
          <w:noProof/>
        </w:rPr>
        <w:tab/>
      </w:r>
    </w:p>
    <w:p w14:paraId="59AC90A9" w14:textId="77777777" w:rsidR="00172063" w:rsidRDefault="00904314" w:rsidP="00904314">
      <w:pPr>
        <w:pStyle w:val="Text2"/>
        <w:rPr>
          <w:noProof/>
        </w:rPr>
      </w:pPr>
      <w:r w:rsidRPr="00B148C7">
        <w:rPr>
          <w:noProof/>
        </w:rPr>
        <w:t>Tabhair tuairisc mhionsonraithe ar an bpraghsáil:</w:t>
      </w:r>
    </w:p>
    <w:p w14:paraId="68FBCDC0" w14:textId="77777777" w:rsidR="00172063" w:rsidRPr="00B148C7" w:rsidRDefault="00172063" w:rsidP="00172063">
      <w:pPr>
        <w:tabs>
          <w:tab w:val="left" w:leader="dot" w:pos="9072"/>
        </w:tabs>
        <w:ind w:left="1418"/>
        <w:rPr>
          <w:noProof/>
        </w:rPr>
      </w:pPr>
      <w:r w:rsidRPr="00B148C7">
        <w:rPr>
          <w:noProof/>
        </w:rPr>
        <w:tab/>
      </w:r>
    </w:p>
    <w:p w14:paraId="486615ED" w14:textId="7912B4EC" w:rsidR="002B1B58" w:rsidRDefault="00904314" w:rsidP="002B1B58">
      <w:pPr>
        <w:pStyle w:val="Tiret1"/>
        <w:numPr>
          <w:ilvl w:val="0"/>
          <w:numId w:val="56"/>
        </w:numPr>
        <w:rPr>
          <w:noProof/>
        </w:rPr>
      </w:pPr>
      <w:r w:rsidRPr="00B148C7">
        <w:rPr>
          <w:noProof/>
        </w:rPr>
        <w:lastRenderedPageBreak/>
        <w:t xml:space="preserve">Eile: </w:t>
      </w:r>
    </w:p>
    <w:p w14:paraId="27A36428" w14:textId="77777777" w:rsidR="002B1B58" w:rsidRPr="00B148C7" w:rsidRDefault="002B1B58" w:rsidP="001A4E92">
      <w:pPr>
        <w:tabs>
          <w:tab w:val="left" w:leader="dot" w:pos="9072"/>
        </w:tabs>
        <w:ind w:left="850"/>
        <w:rPr>
          <w:noProof/>
        </w:rPr>
      </w:pPr>
      <w:r w:rsidRPr="00B148C7">
        <w:rPr>
          <w:noProof/>
        </w:rPr>
        <w:tab/>
      </w:r>
    </w:p>
    <w:p w14:paraId="42F92CD7"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Cad é an sásra cur ar aghaidh (mar a cheanglaítear le mír 106 RFG) lena n-áirithítear go gcuireann an t-idirghabhálaí airgeadais an buntáiste a fhaigheann sé ón Stát ar aghaidh chuig gnóthais an tairbhí deiridh? Cé na ceanglais nach mór don idirghabhálaí airgeadais a chur i bhfeidhm (e.g. ó thaobh ráta úis, comhthaobhachta, aicme riosca) maidir leis na tairbhithe deiridh? Soláthair mionsonraí an-bheacht. Soláthair mionsonraí freisin maidir lena mhéid a théann an phunann atá le tógáil faoin mbeart thar bheartas riosca creidmheasa caighdeánach an idirghabhálaí airgeadais.</w:t>
      </w:r>
    </w:p>
    <w:p w14:paraId="6C3A179C" w14:textId="77777777" w:rsidR="00904314" w:rsidRPr="00B148C7" w:rsidRDefault="00904314" w:rsidP="00904314">
      <w:pPr>
        <w:tabs>
          <w:tab w:val="left" w:leader="dot" w:pos="9072"/>
        </w:tabs>
        <w:rPr>
          <w:noProof/>
        </w:rPr>
      </w:pPr>
      <w:r w:rsidRPr="00B148C7">
        <w:rPr>
          <w:noProof/>
        </w:rPr>
        <w:tab/>
      </w:r>
    </w:p>
    <w:p w14:paraId="0BA89DE8"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Tabhair tuairisc ar conas atá an ionstraim deartha lena áirithiú go n-ailíneofar na leasanna idir straitéis infheistíochta an idirghabhálaí airgeadais agus cuspóirí an bheartais phoiblí:</w:t>
      </w:r>
    </w:p>
    <w:p w14:paraId="5EBE85DA" w14:textId="77777777" w:rsidR="00904314" w:rsidRPr="00B148C7" w:rsidRDefault="00904314" w:rsidP="00904314">
      <w:pPr>
        <w:tabs>
          <w:tab w:val="left" w:leader="dot" w:pos="9072"/>
        </w:tabs>
        <w:rPr>
          <w:noProof/>
        </w:rPr>
      </w:pPr>
      <w:r w:rsidRPr="00B148C7">
        <w:rPr>
          <w:noProof/>
        </w:rPr>
        <w:tab/>
      </w:r>
    </w:p>
    <w:p w14:paraId="4E21DB5B" w14:textId="77777777" w:rsidR="00904314" w:rsidRPr="00B148C7" w:rsidRDefault="00904314" w:rsidP="002B1B58">
      <w:pPr>
        <w:pStyle w:val="ListNumber"/>
        <w:numPr>
          <w:ilvl w:val="0"/>
          <w:numId w:val="36"/>
        </w:numPr>
        <w:tabs>
          <w:tab w:val="clear" w:pos="360"/>
          <w:tab w:val="num" w:pos="709"/>
        </w:tabs>
        <w:spacing w:before="0" w:after="240"/>
        <w:contextualSpacing w:val="0"/>
        <w:rPr>
          <w:noProof/>
        </w:rPr>
      </w:pPr>
      <w:r w:rsidRPr="00B148C7">
        <w:rPr>
          <w:noProof/>
        </w:rPr>
        <w:t>Soláthair míniú mionsonraithe ar fhad na hionstraime nó na straitéise scoir atá mar bhonn taca faoin infheistíocht in ionstraimí fiachais, agus conas a dhéanann an t-infheisteoir poiblí an scor a phleanáil go straitéiseach:</w:t>
      </w:r>
    </w:p>
    <w:p w14:paraId="03E8FFC3" w14:textId="77777777" w:rsidR="00904314" w:rsidRPr="00B148C7" w:rsidRDefault="00904314" w:rsidP="00904314">
      <w:pPr>
        <w:tabs>
          <w:tab w:val="left" w:leader="dot" w:pos="9072"/>
        </w:tabs>
        <w:rPr>
          <w:noProof/>
        </w:rPr>
      </w:pPr>
      <w:r w:rsidRPr="00B148C7">
        <w:rPr>
          <w:noProof/>
        </w:rPr>
        <w:tab/>
      </w:r>
    </w:p>
    <w:p w14:paraId="1CA89D2E" w14:textId="77777777" w:rsidR="00904314" w:rsidRPr="00B148C7" w:rsidRDefault="00904314" w:rsidP="002B1B58">
      <w:pPr>
        <w:pStyle w:val="ListNumber"/>
        <w:numPr>
          <w:ilvl w:val="0"/>
          <w:numId w:val="36"/>
        </w:numPr>
        <w:tabs>
          <w:tab w:val="clear" w:pos="360"/>
          <w:tab w:val="num" w:pos="709"/>
        </w:tabs>
        <w:spacing w:before="0" w:after="240"/>
        <w:contextualSpacing w:val="0"/>
        <w:rPr>
          <w:bCs/>
          <w:noProof/>
        </w:rPr>
      </w:pPr>
      <w:r w:rsidRPr="00B148C7">
        <w:rPr>
          <w:noProof/>
        </w:rPr>
        <w:t>Faisnéis ábhartha eile:</w:t>
      </w:r>
    </w:p>
    <w:p w14:paraId="0BA2B02D" w14:textId="77777777" w:rsidR="00904314" w:rsidRPr="00B148C7" w:rsidRDefault="00904314" w:rsidP="00904314">
      <w:pPr>
        <w:tabs>
          <w:tab w:val="left" w:leader="dot" w:pos="9072"/>
        </w:tabs>
        <w:rPr>
          <w:noProof/>
        </w:rPr>
      </w:pPr>
      <w:r w:rsidRPr="00B148C7">
        <w:rPr>
          <w:noProof/>
        </w:rPr>
        <w:tab/>
      </w:r>
    </w:p>
    <w:p w14:paraId="7B4D663E" w14:textId="77777777" w:rsidR="00904314" w:rsidRPr="00B148C7" w:rsidRDefault="00172063" w:rsidP="00904314">
      <w:pPr>
        <w:pStyle w:val="ManualHeading1"/>
        <w:rPr>
          <w:noProof/>
        </w:rPr>
      </w:pPr>
      <w:sdt>
        <w:sdtPr>
          <w:rPr>
            <w:noProof/>
          </w:rPr>
          <w:id w:val="-37215747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Ionstraimí airgeadais eile (tabhair tuairisc orthu):</w:t>
      </w:r>
    </w:p>
    <w:p w14:paraId="635845B1" w14:textId="77777777" w:rsidR="00904314" w:rsidRPr="00B148C7" w:rsidRDefault="00904314" w:rsidP="00904314">
      <w:pPr>
        <w:tabs>
          <w:tab w:val="left" w:leader="dot" w:pos="9072"/>
        </w:tabs>
        <w:rPr>
          <w:noProof/>
        </w:rPr>
      </w:pPr>
      <w:r w:rsidRPr="00B148C7">
        <w:rPr>
          <w:noProof/>
        </w:rPr>
        <w:tab/>
      </w:r>
    </w:p>
    <w:p w14:paraId="4C768A2A" w14:textId="77777777" w:rsidR="00904314" w:rsidRPr="00B148C7" w:rsidRDefault="00904314" w:rsidP="00904314">
      <w:pPr>
        <w:pStyle w:val="ManualHeading1-A"/>
        <w:rPr>
          <w:noProof/>
        </w:rPr>
      </w:pPr>
      <w:r w:rsidRPr="00B148C7">
        <w:rPr>
          <w:noProof/>
        </w:rPr>
        <w:t>Idirghabháil ag idirghabhálaithe airgeadais i leibhéil bhreise d’idirghabhálaithe airgeadais</w:t>
      </w:r>
    </w:p>
    <w:p w14:paraId="7A9F588D" w14:textId="77777777" w:rsidR="00904314" w:rsidRPr="00B148C7" w:rsidRDefault="00904314" w:rsidP="00904314">
      <w:pPr>
        <w:rPr>
          <w:noProof/>
        </w:rPr>
      </w:pPr>
      <w:r w:rsidRPr="00B148C7">
        <w:rPr>
          <w:noProof/>
        </w:rPr>
        <w:t>Is féidir gurb ann do staideanna (lena n-áirítear struchtúir ciste cistí), inarb amhlaidh, mar shampla, a sholáthraíonn an Stát cothromas, iasachtaí nó ráthaíochtaí d’idirghabhálaí airgeadais a sholáthraíonn, ar a sheal, cothromas, iasachtaí nó ráthaíochtaí d’idirghabhálaí airgeadais eile, a sholáthraíonn infheistíochtaí um maoiniú riosca ar deireadh do thairbhithe deiridh. Sna cásanna sin ina bhfuil an dara leibhéal, nó leibhéil eile d’idirghabhálaithe airgeadais rannpháirteach sa scéim, soláthair an fhaisnéis ábhartha uile a cheanglaítear i roinn 2.9.1.1.A maidir le Cothromas / Iasachtaí / Ráthaíochtaí / ionstraim airgeadais eile, de réir mar is infheidhme, le haghaidh gach leibhéil bhreise d’idirghabhálaí airgeadais:</w:t>
      </w:r>
    </w:p>
    <w:p w14:paraId="4E151D9F" w14:textId="77777777" w:rsidR="00904314" w:rsidRPr="00B148C7" w:rsidRDefault="00904314" w:rsidP="00904314">
      <w:pPr>
        <w:tabs>
          <w:tab w:val="left" w:leader="dot" w:pos="9072"/>
        </w:tabs>
        <w:rPr>
          <w:noProof/>
        </w:rPr>
      </w:pPr>
      <w:r w:rsidRPr="00B148C7">
        <w:rPr>
          <w:noProof/>
        </w:rPr>
        <w:tab/>
      </w:r>
    </w:p>
    <w:p w14:paraId="1B1E351B" w14:textId="77777777" w:rsidR="00904314" w:rsidRPr="00B148C7" w:rsidRDefault="00904314" w:rsidP="00904314">
      <w:pPr>
        <w:pStyle w:val="ManualHeading4"/>
        <w:rPr>
          <w:noProof/>
        </w:rPr>
      </w:pPr>
      <w:r w:rsidRPr="0097206D">
        <w:rPr>
          <w:noProof/>
        </w:rPr>
        <w:t>2.9.1.2.</w:t>
      </w:r>
      <w:r w:rsidRPr="0097206D">
        <w:rPr>
          <w:noProof/>
        </w:rPr>
        <w:tab/>
      </w:r>
      <w:r w:rsidRPr="00B148C7">
        <w:rPr>
          <w:noProof/>
        </w:rPr>
        <w:t>Infheistíocht um maoiniú riosca ag idirghabhálaithe airgeadais i dtairbhithe deiridh</w:t>
      </w:r>
    </w:p>
    <w:p w14:paraId="70E80633" w14:textId="77777777" w:rsidR="00904314" w:rsidRPr="00B148C7" w:rsidRDefault="00904314" w:rsidP="00904314">
      <w:pPr>
        <w:rPr>
          <w:noProof/>
        </w:rPr>
      </w:pPr>
      <w:r w:rsidRPr="00B148C7">
        <w:rPr>
          <w:noProof/>
        </w:rPr>
        <w:t>Tá an infheistíocht um maoiniú riosca sna tairbhithe deiridh san fhoirm seo a leanas (Cuir tic agus líon isteach de réir mar is infheidhme):</w:t>
      </w:r>
    </w:p>
    <w:p w14:paraId="1042D7FA" w14:textId="77777777" w:rsidR="00904314" w:rsidRPr="00B148C7" w:rsidRDefault="00172063" w:rsidP="00904314">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Infheistíocht cothromais (lena n-áirítear cuasachothromas) ag idirghabhálaithe airgeadais i dtairbhithe deiridh</w:t>
      </w:r>
    </w:p>
    <w:p w14:paraId="6F6458A0" w14:textId="77777777" w:rsidR="00904314" w:rsidRPr="00B148C7" w:rsidRDefault="00904314" w:rsidP="00904314">
      <w:pPr>
        <w:pStyle w:val="Point1"/>
        <w:rPr>
          <w:noProof/>
        </w:rPr>
      </w:pPr>
      <w:r w:rsidRPr="0097206D">
        <w:rPr>
          <w:noProof/>
        </w:rPr>
        <w:t>(a)</w:t>
      </w:r>
      <w:r w:rsidRPr="0097206D">
        <w:rPr>
          <w:noProof/>
        </w:rPr>
        <w:tab/>
      </w:r>
      <w:r w:rsidRPr="00B148C7">
        <w:rPr>
          <w:noProof/>
        </w:rPr>
        <w:t>I gcás cuasachothromais, tabhair tuairisc mhionsonraithe ar chineál na hionstraime atá beartaithe:</w:t>
      </w:r>
    </w:p>
    <w:p w14:paraId="77A8E4E9" w14:textId="77777777" w:rsidR="00904314" w:rsidRPr="00B148C7" w:rsidRDefault="00904314" w:rsidP="002B1B58">
      <w:pPr>
        <w:tabs>
          <w:tab w:val="left" w:leader="dot" w:pos="9072"/>
        </w:tabs>
        <w:ind w:left="720"/>
        <w:rPr>
          <w:noProof/>
        </w:rPr>
      </w:pPr>
      <w:r w:rsidRPr="00B148C7">
        <w:rPr>
          <w:noProof/>
        </w:rPr>
        <w:lastRenderedPageBreak/>
        <w:tab/>
      </w:r>
    </w:p>
    <w:p w14:paraId="2562C957" w14:textId="77777777" w:rsidR="00904314" w:rsidRPr="00B148C7" w:rsidRDefault="00904314" w:rsidP="00904314">
      <w:pPr>
        <w:pStyle w:val="Point1"/>
        <w:rPr>
          <w:noProof/>
        </w:rPr>
      </w:pPr>
      <w:r w:rsidRPr="0097206D">
        <w:rPr>
          <w:noProof/>
        </w:rPr>
        <w:t>(b)</w:t>
      </w:r>
      <w:r w:rsidRPr="0097206D">
        <w:rPr>
          <w:noProof/>
        </w:rPr>
        <w:tab/>
      </w:r>
      <w:r w:rsidRPr="00B148C7">
        <w:rPr>
          <w:noProof/>
        </w:rPr>
        <w:t>Soláthair téarmaí na hinfheistíochta cothromais go mionsonraithe (áirigh freisin comparáid le téarmaí an mhargaidh le haghaidh na hinfheistíochta cothromais sin):</w:t>
      </w:r>
    </w:p>
    <w:p w14:paraId="59D2CA79" w14:textId="77777777" w:rsidR="00904314" w:rsidRPr="00B148C7" w:rsidRDefault="00904314" w:rsidP="002B1B58">
      <w:pPr>
        <w:tabs>
          <w:tab w:val="left" w:leader="dot" w:pos="9072"/>
        </w:tabs>
        <w:ind w:left="720"/>
        <w:rPr>
          <w:noProof/>
        </w:rPr>
      </w:pPr>
      <w:r w:rsidRPr="00B148C7">
        <w:rPr>
          <w:noProof/>
        </w:rPr>
        <w:tab/>
      </w:r>
    </w:p>
    <w:p w14:paraId="06AE62D2" w14:textId="77777777" w:rsidR="00904314" w:rsidRPr="00B148C7" w:rsidRDefault="00904314" w:rsidP="00904314">
      <w:pPr>
        <w:pStyle w:val="Point1"/>
        <w:rPr>
          <w:bCs/>
          <w:noProof/>
        </w:rPr>
      </w:pPr>
      <w:r w:rsidRPr="0097206D">
        <w:rPr>
          <w:noProof/>
        </w:rPr>
        <w:t>(c)</w:t>
      </w:r>
      <w:r w:rsidRPr="0097206D">
        <w:rPr>
          <w:noProof/>
        </w:rPr>
        <w:tab/>
      </w:r>
      <w:r w:rsidRPr="00B148C7">
        <w:rPr>
          <w:noProof/>
        </w:rPr>
        <w:t>Tabhair tuairisc ar shainghnéithe uile na n-infheistíochtaí atá le déanamh ag an idirghabhálaí airgeadais go mionsonraithe, lena n-áirítear na ceanglais ba cheart a chomhlíonadh le straitéis infheistíochta na n-idirghabhálaithe airgeadais incháilithe:</w:t>
      </w:r>
    </w:p>
    <w:p w14:paraId="6B11C41D" w14:textId="77777777" w:rsidR="00904314" w:rsidRPr="00B148C7" w:rsidRDefault="00904314" w:rsidP="002B1B58">
      <w:pPr>
        <w:tabs>
          <w:tab w:val="left" w:leader="dot" w:pos="9072"/>
        </w:tabs>
        <w:ind w:left="720"/>
        <w:rPr>
          <w:noProof/>
        </w:rPr>
      </w:pPr>
      <w:r w:rsidRPr="00B148C7">
        <w:rPr>
          <w:noProof/>
        </w:rPr>
        <w:tab/>
      </w:r>
    </w:p>
    <w:p w14:paraId="239D84B9" w14:textId="77777777" w:rsidR="00904314" w:rsidRPr="00B148C7" w:rsidRDefault="00904314" w:rsidP="00904314">
      <w:pPr>
        <w:pStyle w:val="Point1"/>
        <w:rPr>
          <w:noProof/>
        </w:rPr>
      </w:pPr>
      <w:r w:rsidRPr="0097206D">
        <w:rPr>
          <w:noProof/>
        </w:rPr>
        <w:t>(d)</w:t>
      </w:r>
      <w:r w:rsidRPr="0097206D">
        <w:rPr>
          <w:noProof/>
        </w:rPr>
        <w:tab/>
      </w:r>
      <w:r w:rsidRPr="00B148C7">
        <w:rPr>
          <w:noProof/>
        </w:rPr>
        <w:t>Soláthair míniú mionsonraithe ar fhad na hionstraime nó na straitéise scoir atá mar bhonn taca faoin infheistíocht i gcothromas:</w:t>
      </w:r>
    </w:p>
    <w:p w14:paraId="6CF96E2B" w14:textId="77777777" w:rsidR="00904314" w:rsidRPr="00B148C7" w:rsidRDefault="00904314" w:rsidP="002B1B58">
      <w:pPr>
        <w:tabs>
          <w:tab w:val="left" w:leader="dot" w:pos="9072"/>
        </w:tabs>
        <w:ind w:left="720"/>
        <w:rPr>
          <w:noProof/>
        </w:rPr>
      </w:pPr>
      <w:r w:rsidRPr="00B148C7">
        <w:rPr>
          <w:noProof/>
        </w:rPr>
        <w:tab/>
      </w:r>
    </w:p>
    <w:p w14:paraId="380453F8" w14:textId="77777777" w:rsidR="00904314" w:rsidRPr="00B148C7" w:rsidRDefault="00904314" w:rsidP="002B1B58">
      <w:pPr>
        <w:pStyle w:val="Point1"/>
        <w:rPr>
          <w:noProof/>
        </w:rPr>
      </w:pPr>
      <w:r w:rsidRPr="0097206D">
        <w:rPr>
          <w:noProof/>
        </w:rPr>
        <w:t>(e)</w:t>
      </w:r>
      <w:r w:rsidRPr="0097206D">
        <w:rPr>
          <w:noProof/>
        </w:rPr>
        <w:tab/>
      </w:r>
      <w:r w:rsidRPr="00B148C7">
        <w:rPr>
          <w:noProof/>
        </w:rPr>
        <w:t>Má dhéantar rannpháirtíocht phríobháideach ar an leibhéal seo (e.g. soláthraíonn infheisteoirí príobháideacha iasachtaí do na tairbhithe deiridh freisin):</w:t>
      </w:r>
    </w:p>
    <w:p w14:paraId="19161DC0" w14:textId="77777777" w:rsidR="00904314" w:rsidRPr="00B148C7" w:rsidRDefault="00904314" w:rsidP="002B1B58">
      <w:pPr>
        <w:pStyle w:val="Tiret1"/>
        <w:numPr>
          <w:ilvl w:val="0"/>
          <w:numId w:val="56"/>
        </w:numPr>
        <w:rPr>
          <w:noProof/>
        </w:rPr>
      </w:pPr>
      <w:r w:rsidRPr="00B148C7">
        <w:rPr>
          <w:noProof/>
        </w:rPr>
        <w:t xml:space="preserve">Léirigh an cóimheas maidir le rannpháirtíocht phríobháideach: </w:t>
      </w:r>
      <w:r w:rsidRPr="00B148C7">
        <w:rPr>
          <w:noProof/>
        </w:rPr>
        <w:tab/>
      </w:r>
    </w:p>
    <w:p w14:paraId="007FFB43" w14:textId="77777777" w:rsidR="00904314" w:rsidRPr="00B148C7" w:rsidRDefault="00904314" w:rsidP="002B1B58">
      <w:pPr>
        <w:pStyle w:val="Tiret1"/>
        <w:numPr>
          <w:ilvl w:val="0"/>
          <w:numId w:val="56"/>
        </w:numPr>
        <w:rPr>
          <w:noProof/>
        </w:rPr>
      </w:pPr>
      <w:r w:rsidRPr="00B148C7">
        <w:rPr>
          <w:noProof/>
        </w:rPr>
        <w:t>Léirigh an cineál córa fabhraí atá beartaithe chun tairbhe d’infheisteoirí rannpháirteacha príobháideacha, mar a thuairiscítear sa ghlao ar léiriú spéise (tabhair mionsonraí):</w:t>
      </w:r>
    </w:p>
    <w:p w14:paraId="48D6E8C5" w14:textId="77777777" w:rsidR="00904314" w:rsidRPr="00B148C7" w:rsidRDefault="00904314" w:rsidP="002B1B58">
      <w:pPr>
        <w:tabs>
          <w:tab w:val="left" w:leader="dot" w:pos="9072"/>
        </w:tabs>
        <w:ind w:left="720"/>
        <w:rPr>
          <w:noProof/>
        </w:rPr>
      </w:pPr>
      <w:r w:rsidRPr="00B148C7">
        <w:rPr>
          <w:noProof/>
        </w:rPr>
        <w:tab/>
      </w:r>
    </w:p>
    <w:p w14:paraId="77ACA694" w14:textId="090674CF" w:rsidR="00904314" w:rsidRPr="00B148C7" w:rsidRDefault="00172063" w:rsidP="002B1B58">
      <w:pPr>
        <w:tabs>
          <w:tab w:val="left" w:leader="dot" w:pos="9072"/>
        </w:tabs>
        <w:ind w:left="1440"/>
        <w:rPr>
          <w:noProof/>
        </w:rPr>
      </w:pPr>
      <w:sdt>
        <w:sdtPr>
          <w:rPr>
            <w:rFonts w:ascii="MS Gothic" w:hAnsi="MS Gothic"/>
            <w:noProof/>
          </w:rPr>
          <w:id w:val="689573639"/>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Dreasachtaí ar an taobh thuas: </w:t>
      </w:r>
      <w:r w:rsidR="00904314" w:rsidRPr="00B148C7">
        <w:rPr>
          <w:noProof/>
        </w:rPr>
        <w:tab/>
      </w:r>
    </w:p>
    <w:p w14:paraId="357F7F57" w14:textId="73D064E1" w:rsidR="00904314" w:rsidRPr="00B148C7" w:rsidRDefault="00172063" w:rsidP="002B1B58">
      <w:pPr>
        <w:tabs>
          <w:tab w:val="left" w:leader="dot" w:pos="9072"/>
        </w:tabs>
        <w:ind w:left="1440"/>
        <w:rPr>
          <w:noProof/>
        </w:rPr>
      </w:pPr>
      <w:sdt>
        <w:sdtPr>
          <w:rPr>
            <w:rFonts w:ascii="MS Gothic" w:hAnsi="MS Gothic"/>
            <w:noProof/>
          </w:rPr>
          <w:id w:val="607865731"/>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Cosaint ar an taobh thíos:</w:t>
      </w:r>
      <w:r w:rsidR="00904314" w:rsidRPr="00B148C7">
        <w:rPr>
          <w:noProof/>
        </w:rPr>
        <w:tab/>
      </w:r>
    </w:p>
    <w:p w14:paraId="774504F1" w14:textId="77777777" w:rsidR="00904314" w:rsidRPr="00B148C7" w:rsidRDefault="00904314" w:rsidP="002B1B58">
      <w:pPr>
        <w:pStyle w:val="Tiret1"/>
        <w:numPr>
          <w:ilvl w:val="0"/>
          <w:numId w:val="56"/>
        </w:numPr>
        <w:rPr>
          <w:noProof/>
        </w:rPr>
      </w:pPr>
      <w:r w:rsidRPr="00B148C7">
        <w:rPr>
          <w:noProof/>
        </w:rPr>
        <w:t xml:space="preserve">Má théann saintréithe comhroinnte caillteanas nach de chineál </w:t>
      </w:r>
      <w:r w:rsidRPr="00B148C7">
        <w:rPr>
          <w:i/>
          <w:noProof/>
        </w:rPr>
        <w:t>pari passu</w:t>
      </w:r>
      <w:r w:rsidRPr="00B148C7">
        <w:rPr>
          <w:noProof/>
        </w:rPr>
        <w:t xml:space="preserve"> iad thar na teorainneacha a leagtar amach in Airteagal 21, mír 10 de Rialachán (AE) Uimh. 651/2014, soláthair fianaise eacnamaíoch agus údar, maidir leis an measúnú </w:t>
      </w:r>
      <w:r w:rsidRPr="00B148C7">
        <w:rPr>
          <w:i/>
          <w:noProof/>
        </w:rPr>
        <w:t>ex ante</w:t>
      </w:r>
      <w:r w:rsidRPr="00B148C7">
        <w:rPr>
          <w:noProof/>
        </w:rPr>
        <w:t xml:space="preserve"> (mír 113 RFG): </w:t>
      </w:r>
    </w:p>
    <w:p w14:paraId="2DDB97AD" w14:textId="77777777" w:rsidR="00904314" w:rsidRPr="00B148C7" w:rsidRDefault="00904314" w:rsidP="002B1B58">
      <w:pPr>
        <w:tabs>
          <w:tab w:val="left" w:leader="dot" w:pos="9072"/>
        </w:tabs>
        <w:ind w:left="720"/>
        <w:rPr>
          <w:noProof/>
        </w:rPr>
      </w:pPr>
      <w:r w:rsidRPr="00B148C7">
        <w:rPr>
          <w:noProof/>
        </w:rPr>
        <w:tab/>
      </w:r>
    </w:p>
    <w:p w14:paraId="5C5680B8" w14:textId="77777777" w:rsidR="00904314" w:rsidRPr="00B148C7" w:rsidRDefault="00904314" w:rsidP="002B1B58">
      <w:pPr>
        <w:pStyle w:val="Tiret1"/>
        <w:numPr>
          <w:ilvl w:val="0"/>
          <w:numId w:val="56"/>
        </w:numPr>
        <w:rPr>
          <w:noProof/>
        </w:rPr>
      </w:pPr>
      <w:r w:rsidRPr="00B148C7">
        <w:rPr>
          <w:noProof/>
        </w:rPr>
        <w:t>Más ábhartha, léirigh cibé acu atá nó nach bhfuil caidhp leis an bpíosa céadchaillteanais atá ar an infheisteoir poiblí (mír 113 RFG):</w:t>
      </w:r>
    </w:p>
    <w:p w14:paraId="7D94E782" w14:textId="77777777" w:rsidR="00904314" w:rsidRPr="00B148C7" w:rsidRDefault="00172063" w:rsidP="00696E2B">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Tá. Sonraigh an chaoi a socraíodh an chaidhp:</w:t>
      </w:r>
    </w:p>
    <w:p w14:paraId="5482702B" w14:textId="77777777" w:rsidR="00904314" w:rsidRPr="00B148C7" w:rsidRDefault="00904314" w:rsidP="00696E2B">
      <w:pPr>
        <w:tabs>
          <w:tab w:val="left" w:leader="dot" w:pos="9072"/>
        </w:tabs>
        <w:ind w:left="1440"/>
        <w:rPr>
          <w:noProof/>
        </w:rPr>
      </w:pPr>
      <w:r w:rsidRPr="00B148C7">
        <w:rPr>
          <w:noProof/>
        </w:rPr>
        <w:tab/>
      </w:r>
    </w:p>
    <w:p w14:paraId="2B160AE6" w14:textId="77777777" w:rsidR="00904314" w:rsidRPr="00B148C7" w:rsidRDefault="00172063" w:rsidP="00696E2B">
      <w:pPr>
        <w:ind w:left="1440"/>
        <w:rPr>
          <w:noProof/>
        </w:rPr>
      </w:pPr>
      <w:sdt>
        <w:sdtPr>
          <w:rPr>
            <w:noProof/>
          </w:rPr>
          <w:id w:val="-32174189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 Tabhair míniú: </w:t>
      </w:r>
    </w:p>
    <w:p w14:paraId="07ACD4E7" w14:textId="77777777" w:rsidR="00904314" w:rsidRPr="00B148C7" w:rsidRDefault="00904314" w:rsidP="00696E2B">
      <w:pPr>
        <w:tabs>
          <w:tab w:val="left" w:leader="dot" w:pos="9072"/>
        </w:tabs>
        <w:ind w:left="1440"/>
        <w:rPr>
          <w:bCs/>
          <w:noProof/>
        </w:rPr>
      </w:pPr>
      <w:r w:rsidRPr="00B148C7">
        <w:rPr>
          <w:noProof/>
        </w:rPr>
        <w:tab/>
      </w:r>
    </w:p>
    <w:p w14:paraId="0C705001" w14:textId="77777777" w:rsidR="00904314" w:rsidRPr="00B148C7" w:rsidRDefault="00172063" w:rsidP="00904314">
      <w:pPr>
        <w:pStyle w:val="ManualHeading1"/>
        <w:rPr>
          <w:noProof/>
        </w:rPr>
      </w:pPr>
      <w:sdt>
        <w:sdtPr>
          <w:rPr>
            <w:noProof/>
          </w:rPr>
          <w:id w:val="-80354082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t>Ionstraimí fiachais cistithe: iasachtaí ag idirghabhálaithe airgeadais le tairbhithe deiridh</w:t>
      </w:r>
    </w:p>
    <w:p w14:paraId="4BB9DEAD" w14:textId="77777777" w:rsidR="00904314" w:rsidRPr="00B148C7" w:rsidRDefault="00904314" w:rsidP="002B1B58">
      <w:pPr>
        <w:pStyle w:val="Tiret1"/>
        <w:numPr>
          <w:ilvl w:val="0"/>
          <w:numId w:val="56"/>
        </w:numPr>
        <w:rPr>
          <w:noProof/>
        </w:rPr>
      </w:pPr>
      <w:r w:rsidRPr="00B148C7">
        <w:rPr>
          <w:noProof/>
        </w:rPr>
        <w:t>Cineál na n-iasachtaí: tabhair sonraí:</w:t>
      </w:r>
    </w:p>
    <w:p w14:paraId="34A0620C" w14:textId="77777777" w:rsidR="00904314" w:rsidRPr="00B148C7" w:rsidRDefault="00904314" w:rsidP="002B1B58">
      <w:pPr>
        <w:tabs>
          <w:tab w:val="left" w:leader="dot" w:pos="9072"/>
        </w:tabs>
        <w:ind w:left="720"/>
        <w:rPr>
          <w:noProof/>
        </w:rPr>
      </w:pPr>
      <w:r w:rsidRPr="00B148C7">
        <w:rPr>
          <w:noProof/>
        </w:rPr>
        <w:tab/>
      </w:r>
    </w:p>
    <w:p w14:paraId="07DE3FFA" w14:textId="77777777" w:rsidR="00904314" w:rsidRPr="00B148C7" w:rsidRDefault="00904314" w:rsidP="002B1B58">
      <w:pPr>
        <w:pStyle w:val="Tiret1"/>
        <w:numPr>
          <w:ilvl w:val="0"/>
          <w:numId w:val="56"/>
        </w:numPr>
        <w:rPr>
          <w:bCs/>
          <w:noProof/>
        </w:rPr>
      </w:pPr>
      <w:r w:rsidRPr="00B148C7">
        <w:rPr>
          <w:noProof/>
        </w:rPr>
        <w:t xml:space="preserve">Téarmaí na n-iasachtaí faoin mbeart (áirigh freisin comparáid idir téarmaí an mhargaidh le haghaidh na n-iasachtaí sin): </w:t>
      </w:r>
    </w:p>
    <w:p w14:paraId="74491696" w14:textId="77777777" w:rsidR="00904314" w:rsidRPr="00B148C7" w:rsidRDefault="00904314" w:rsidP="002B1B58">
      <w:pPr>
        <w:tabs>
          <w:tab w:val="left" w:leader="dot" w:pos="9072"/>
        </w:tabs>
        <w:ind w:left="720"/>
        <w:rPr>
          <w:noProof/>
        </w:rPr>
      </w:pPr>
      <w:r w:rsidRPr="00B148C7">
        <w:rPr>
          <w:noProof/>
        </w:rPr>
        <w:lastRenderedPageBreak/>
        <w:tab/>
      </w:r>
    </w:p>
    <w:p w14:paraId="32F45E3F" w14:textId="77777777" w:rsidR="00904314" w:rsidRPr="00B148C7" w:rsidRDefault="00904314" w:rsidP="002B1B58">
      <w:pPr>
        <w:pStyle w:val="Tiret1"/>
        <w:numPr>
          <w:ilvl w:val="0"/>
          <w:numId w:val="56"/>
        </w:numPr>
        <w:rPr>
          <w:bCs/>
          <w:noProof/>
        </w:rPr>
      </w:pPr>
      <w:r w:rsidRPr="00B148C7">
        <w:rPr>
          <w:noProof/>
        </w:rPr>
        <w:t xml:space="preserve">Uasmhéid na hiasachta in aghaidh an tairbhí: </w:t>
      </w:r>
      <w:r w:rsidRPr="00B148C7">
        <w:rPr>
          <w:noProof/>
        </w:rPr>
        <w:tab/>
      </w:r>
    </w:p>
    <w:p w14:paraId="63D06423" w14:textId="77777777" w:rsidR="00904314" w:rsidRPr="00B148C7" w:rsidRDefault="00904314" w:rsidP="002B1B58">
      <w:pPr>
        <w:tabs>
          <w:tab w:val="left" w:leader="dot" w:pos="9072"/>
        </w:tabs>
        <w:ind w:left="720"/>
        <w:rPr>
          <w:noProof/>
        </w:rPr>
      </w:pPr>
      <w:r w:rsidRPr="00B148C7">
        <w:rPr>
          <w:noProof/>
        </w:rPr>
        <w:tab/>
      </w:r>
    </w:p>
    <w:p w14:paraId="4C9E76F8" w14:textId="77777777" w:rsidR="00904314" w:rsidRPr="00B148C7" w:rsidRDefault="00904314" w:rsidP="002B1B58">
      <w:pPr>
        <w:pStyle w:val="Tiret1"/>
        <w:numPr>
          <w:ilvl w:val="0"/>
          <w:numId w:val="56"/>
        </w:numPr>
        <w:rPr>
          <w:bCs/>
          <w:noProof/>
        </w:rPr>
      </w:pPr>
      <w:r w:rsidRPr="00B148C7">
        <w:rPr>
          <w:noProof/>
        </w:rPr>
        <w:t xml:space="preserve">Uasfhad na hiasachta: </w:t>
      </w:r>
      <w:r w:rsidRPr="00B148C7">
        <w:rPr>
          <w:noProof/>
        </w:rPr>
        <w:tab/>
      </w:r>
    </w:p>
    <w:p w14:paraId="7646E347" w14:textId="77777777" w:rsidR="00904314" w:rsidRPr="00B148C7" w:rsidRDefault="00904314" w:rsidP="002B1B58">
      <w:pPr>
        <w:tabs>
          <w:tab w:val="left" w:leader="dot" w:pos="9072"/>
        </w:tabs>
        <w:ind w:left="720"/>
        <w:rPr>
          <w:noProof/>
        </w:rPr>
      </w:pPr>
      <w:r w:rsidRPr="00B148C7">
        <w:rPr>
          <w:noProof/>
        </w:rPr>
        <w:tab/>
      </w:r>
    </w:p>
    <w:p w14:paraId="188A1D2C" w14:textId="77777777" w:rsidR="00904314" w:rsidRPr="00B148C7" w:rsidRDefault="00904314" w:rsidP="002B1B58">
      <w:pPr>
        <w:pStyle w:val="Tiret1"/>
        <w:numPr>
          <w:ilvl w:val="0"/>
          <w:numId w:val="56"/>
        </w:numPr>
        <w:rPr>
          <w:noProof/>
        </w:rPr>
      </w:pPr>
      <w:r w:rsidRPr="00B148C7">
        <w:rPr>
          <w:noProof/>
        </w:rPr>
        <w:t>Soláthair míniú mionsonraithe ar fhad na hionstraime nó na straitéise scoir atá mar bhonn taca faoin infheistíocht in ionstraimí fiachais:</w:t>
      </w:r>
    </w:p>
    <w:p w14:paraId="058DD690" w14:textId="77777777" w:rsidR="00904314" w:rsidRPr="00B148C7" w:rsidRDefault="00904314" w:rsidP="002B1B58">
      <w:pPr>
        <w:tabs>
          <w:tab w:val="left" w:leader="dot" w:pos="9072"/>
        </w:tabs>
        <w:ind w:left="720"/>
        <w:rPr>
          <w:noProof/>
        </w:rPr>
      </w:pPr>
      <w:r w:rsidRPr="00B148C7">
        <w:rPr>
          <w:noProof/>
        </w:rPr>
        <w:tab/>
      </w:r>
    </w:p>
    <w:p w14:paraId="2D6D00EB" w14:textId="77777777" w:rsidR="00904314" w:rsidRPr="00B148C7" w:rsidRDefault="00904314" w:rsidP="002B1B58">
      <w:pPr>
        <w:pStyle w:val="Tiret1"/>
        <w:numPr>
          <w:ilvl w:val="0"/>
          <w:numId w:val="56"/>
        </w:numPr>
        <w:rPr>
          <w:bCs/>
          <w:noProof/>
        </w:rPr>
      </w:pPr>
      <w:r w:rsidRPr="00B148C7">
        <w:rPr>
          <w:noProof/>
        </w:rPr>
        <w:t xml:space="preserve">Rátáil riosca na dtairbhithe deiridh: </w:t>
      </w:r>
      <w:r w:rsidRPr="00B148C7">
        <w:rPr>
          <w:noProof/>
        </w:rPr>
        <w:tab/>
      </w:r>
    </w:p>
    <w:p w14:paraId="49C91076" w14:textId="77777777" w:rsidR="00904314" w:rsidRPr="00B148C7" w:rsidRDefault="00904314" w:rsidP="002B1B58">
      <w:pPr>
        <w:tabs>
          <w:tab w:val="left" w:leader="dot" w:pos="9072"/>
        </w:tabs>
        <w:ind w:left="720"/>
        <w:rPr>
          <w:noProof/>
        </w:rPr>
      </w:pPr>
      <w:r w:rsidRPr="00B148C7">
        <w:rPr>
          <w:noProof/>
        </w:rPr>
        <w:tab/>
      </w:r>
    </w:p>
    <w:p w14:paraId="41895795" w14:textId="77777777" w:rsidR="00904314" w:rsidRPr="00B148C7" w:rsidRDefault="00904314" w:rsidP="002B1B58">
      <w:pPr>
        <w:pStyle w:val="Tiret1"/>
        <w:numPr>
          <w:ilvl w:val="0"/>
          <w:numId w:val="56"/>
        </w:numPr>
        <w:rPr>
          <w:bCs/>
          <w:noProof/>
        </w:rPr>
      </w:pPr>
      <w:r w:rsidRPr="00B148C7">
        <w:rPr>
          <w:noProof/>
        </w:rPr>
        <w:t xml:space="preserve">Comhthaobhacht nó ceanglais eile: </w:t>
      </w:r>
      <w:r w:rsidRPr="00B148C7">
        <w:rPr>
          <w:noProof/>
        </w:rPr>
        <w:tab/>
      </w:r>
    </w:p>
    <w:p w14:paraId="4CF1CB5D" w14:textId="77777777" w:rsidR="00904314" w:rsidRPr="00B148C7" w:rsidRDefault="00904314" w:rsidP="002B1B58">
      <w:pPr>
        <w:tabs>
          <w:tab w:val="left" w:leader="dot" w:pos="9072"/>
        </w:tabs>
        <w:ind w:left="720"/>
        <w:rPr>
          <w:bCs/>
          <w:noProof/>
        </w:rPr>
      </w:pPr>
      <w:r w:rsidRPr="00B148C7">
        <w:rPr>
          <w:noProof/>
        </w:rPr>
        <w:tab/>
      </w:r>
    </w:p>
    <w:p w14:paraId="73139FA0" w14:textId="77777777" w:rsidR="00904314" w:rsidRPr="00B148C7" w:rsidRDefault="00904314" w:rsidP="002B1B58">
      <w:pPr>
        <w:pStyle w:val="Tiret1"/>
        <w:numPr>
          <w:ilvl w:val="0"/>
          <w:numId w:val="56"/>
        </w:numPr>
        <w:rPr>
          <w:bCs/>
          <w:noProof/>
        </w:rPr>
      </w:pPr>
      <w:r w:rsidRPr="00B148C7">
        <w:rPr>
          <w:noProof/>
        </w:rPr>
        <w:t xml:space="preserve">Faisnéis ábhartha eile: </w:t>
      </w:r>
      <w:r w:rsidRPr="00B148C7">
        <w:rPr>
          <w:noProof/>
        </w:rPr>
        <w:tab/>
      </w:r>
    </w:p>
    <w:p w14:paraId="52DFAC18" w14:textId="77777777" w:rsidR="00904314" w:rsidRPr="00B148C7" w:rsidRDefault="00904314" w:rsidP="002B1B58">
      <w:pPr>
        <w:tabs>
          <w:tab w:val="left" w:leader="dot" w:pos="9072"/>
        </w:tabs>
        <w:ind w:left="720"/>
        <w:rPr>
          <w:bCs/>
          <w:noProof/>
        </w:rPr>
      </w:pPr>
      <w:r w:rsidRPr="00B148C7">
        <w:rPr>
          <w:noProof/>
        </w:rPr>
        <w:tab/>
      </w:r>
    </w:p>
    <w:p w14:paraId="69D9EF01" w14:textId="77777777" w:rsidR="00904314" w:rsidRPr="00B148C7" w:rsidRDefault="00904314" w:rsidP="002B1B58">
      <w:pPr>
        <w:pStyle w:val="Tiret1"/>
        <w:numPr>
          <w:ilvl w:val="0"/>
          <w:numId w:val="56"/>
        </w:numPr>
        <w:rPr>
          <w:noProof/>
        </w:rPr>
      </w:pPr>
      <w:r w:rsidRPr="00B148C7">
        <w:rPr>
          <w:noProof/>
        </w:rPr>
        <w:t>Má dhéantar rannpháirtíocht phríobháideach ar an leibhéal seo (e.g. soláthraíonn infheisteoirí príobháideacha iasachtaí do na tairbhithe deiridh freisin):</w:t>
      </w:r>
    </w:p>
    <w:p w14:paraId="68B2F4D8" w14:textId="77777777" w:rsidR="00904314" w:rsidRPr="00B148C7" w:rsidRDefault="00904314" w:rsidP="00904314">
      <w:pPr>
        <w:pStyle w:val="Text1"/>
        <w:rPr>
          <w:noProof/>
        </w:rPr>
      </w:pPr>
      <w:r w:rsidRPr="00B148C7">
        <w:rPr>
          <w:noProof/>
        </w:rPr>
        <w:t xml:space="preserve">Léirigh an cóimheas maidir le rannpháirtíocht phríobháideach: </w:t>
      </w:r>
    </w:p>
    <w:p w14:paraId="3467E97F" w14:textId="77777777" w:rsidR="00904314" w:rsidRPr="00B148C7" w:rsidRDefault="00904314" w:rsidP="002B1B58">
      <w:pPr>
        <w:tabs>
          <w:tab w:val="left" w:leader="dot" w:pos="9072"/>
        </w:tabs>
        <w:ind w:left="720"/>
        <w:rPr>
          <w:bCs/>
          <w:noProof/>
        </w:rPr>
      </w:pPr>
      <w:r w:rsidRPr="00B148C7">
        <w:rPr>
          <w:noProof/>
        </w:rPr>
        <w:tab/>
      </w:r>
    </w:p>
    <w:p w14:paraId="11757D9D" w14:textId="77777777" w:rsidR="00904314" w:rsidRPr="00B148C7" w:rsidRDefault="00904314" w:rsidP="00904314">
      <w:pPr>
        <w:pStyle w:val="Text1"/>
        <w:rPr>
          <w:noProof/>
        </w:rPr>
      </w:pPr>
      <w:r w:rsidRPr="00B148C7">
        <w:rPr>
          <w:noProof/>
        </w:rPr>
        <w:t>Tabhair tuairisc ar an gcomhroinnt riosca agus luaíochta idir na hinfheisteoirí poiblí agus príobháideacha:</w:t>
      </w:r>
    </w:p>
    <w:p w14:paraId="6360A6A8" w14:textId="77777777" w:rsidR="00904314" w:rsidRPr="00B148C7" w:rsidRDefault="00904314" w:rsidP="002B1B58">
      <w:pPr>
        <w:tabs>
          <w:tab w:val="left" w:leader="dot" w:pos="9072"/>
        </w:tabs>
        <w:ind w:left="720"/>
        <w:rPr>
          <w:noProof/>
        </w:rPr>
      </w:pPr>
      <w:r w:rsidRPr="00B148C7">
        <w:rPr>
          <w:noProof/>
        </w:rPr>
        <w:tab/>
      </w:r>
    </w:p>
    <w:p w14:paraId="0DE664D5" w14:textId="77777777" w:rsidR="00904314" w:rsidRPr="00B148C7" w:rsidRDefault="00904314" w:rsidP="00904314">
      <w:pPr>
        <w:pStyle w:val="Text1"/>
        <w:rPr>
          <w:noProof/>
        </w:rPr>
      </w:pPr>
      <w:r w:rsidRPr="00B148C7">
        <w:rPr>
          <w:noProof/>
        </w:rPr>
        <w:t>Go háirithe, má ghabhann an t-infheisteoir poiblí an céadchaillteanas chuige, cad é an leibhéal a gcuirtear caidhp leis? Caidhpeáilte ag ...%. (Tabhair faoi deara go bhfuil sé inmholta nach mó an chaidhp sin ná 35 % (mír 116 RFG))</w:t>
      </w:r>
    </w:p>
    <w:p w14:paraId="5AB70523" w14:textId="77777777" w:rsidR="00904314" w:rsidRPr="00B148C7" w:rsidRDefault="00904314" w:rsidP="00904314">
      <w:pPr>
        <w:pStyle w:val="Text1"/>
        <w:rPr>
          <w:noProof/>
        </w:rPr>
      </w:pPr>
      <w:r w:rsidRPr="00B148C7">
        <w:rPr>
          <w:noProof/>
        </w:rPr>
        <w:t xml:space="preserve">I gcás ina ngabhann an t-infheisteoir/an t-iasachtóir poiblí suíomh céadchaillteanais chuige a sháraíonn an chaidhp a leagtar amach i Rialachán (AE) Uimh. 651/2014 (25 %), tabhair údar leis sin trí thagairt do bhearta atá spriocdhírithe ar ghnólachtaí nuathionscanta agus FBManna go heisiach roimh a gcéad díolachán tráchtála nó ag céim an chruthúnais coincheapa, trí thagairt do dhianteip mhargaidh a sainaithníodh sa mheasúnú </w:t>
      </w:r>
      <w:r w:rsidRPr="00B148C7">
        <w:rPr>
          <w:i/>
          <w:noProof/>
        </w:rPr>
        <w:t>ex ante</w:t>
      </w:r>
      <w:r w:rsidRPr="00B148C7">
        <w:rPr>
          <w:noProof/>
        </w:rPr>
        <w:t xml:space="preserve"> nó bacainn ábhartha eile (mír 116 RFG) agus soláthair achoimre ar an údar sin: </w:t>
      </w:r>
    </w:p>
    <w:p w14:paraId="3A4CEDAD" w14:textId="77777777" w:rsidR="00904314" w:rsidRPr="00B148C7" w:rsidRDefault="00904314" w:rsidP="002B1B58">
      <w:pPr>
        <w:tabs>
          <w:tab w:val="left" w:leader="dot" w:pos="9072"/>
        </w:tabs>
        <w:ind w:left="720"/>
        <w:rPr>
          <w:noProof/>
        </w:rPr>
      </w:pPr>
      <w:r w:rsidRPr="00B148C7">
        <w:rPr>
          <w:noProof/>
        </w:rPr>
        <w:tab/>
      </w:r>
    </w:p>
    <w:p w14:paraId="3446D725" w14:textId="77777777" w:rsidR="00904314" w:rsidRPr="00B148C7" w:rsidRDefault="00904314" w:rsidP="00904314">
      <w:pPr>
        <w:pStyle w:val="Text1"/>
        <w:rPr>
          <w:bCs/>
          <w:noProof/>
        </w:rPr>
      </w:pPr>
      <w:r w:rsidRPr="00B148C7">
        <w:rPr>
          <w:noProof/>
        </w:rPr>
        <w:t xml:space="preserve">Más ann do shásraí eile um maolú riosca chun tairbhe do na hinfheisteoirí/do na hiasachtóirí príobháideacha, tabhair míniú: </w:t>
      </w:r>
    </w:p>
    <w:p w14:paraId="1CB8835B" w14:textId="77777777" w:rsidR="00904314" w:rsidRPr="00B148C7" w:rsidRDefault="00904314" w:rsidP="002B1B58">
      <w:pPr>
        <w:tabs>
          <w:tab w:val="left" w:leader="dot" w:pos="9072"/>
        </w:tabs>
        <w:ind w:left="720"/>
        <w:rPr>
          <w:bCs/>
          <w:noProof/>
        </w:rPr>
      </w:pPr>
      <w:r w:rsidRPr="00B148C7">
        <w:rPr>
          <w:noProof/>
        </w:rPr>
        <w:tab/>
      </w:r>
    </w:p>
    <w:p w14:paraId="6D93F686" w14:textId="77777777" w:rsidR="00904314" w:rsidRPr="00B148C7" w:rsidRDefault="00172063" w:rsidP="00904314">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r>
      <w:r w:rsidR="00904314" w:rsidRPr="00B148C7">
        <w:rPr>
          <w:smallCaps w:val="0"/>
          <w:noProof/>
        </w:rPr>
        <w:t>Ionstraimí fiachais neamhchistithe: ráthaíochtaí ag idirghabhálaithe airgeadais le thairbhithe deiridh:</w:t>
      </w:r>
    </w:p>
    <w:p w14:paraId="606562EC" w14:textId="77777777" w:rsidR="00904314" w:rsidRPr="00B148C7" w:rsidRDefault="00904314" w:rsidP="002B1B58">
      <w:pPr>
        <w:pStyle w:val="ListNumber"/>
        <w:numPr>
          <w:ilvl w:val="0"/>
          <w:numId w:val="37"/>
        </w:numPr>
        <w:spacing w:before="0" w:after="240"/>
        <w:contextualSpacing w:val="0"/>
        <w:rPr>
          <w:noProof/>
        </w:rPr>
      </w:pPr>
      <w:r w:rsidRPr="00B148C7">
        <w:rPr>
          <w:noProof/>
        </w:rPr>
        <w:t>Soláthair cineál agus téarmaí na ráthaíochtaí go mionsonraithe (áirigh freisin comparáid le téarmaí an mhargaidh le haghaidh na ráthaíochtaí sin):</w:t>
      </w:r>
    </w:p>
    <w:p w14:paraId="2C90D579" w14:textId="77777777" w:rsidR="00904314" w:rsidRPr="00B148C7" w:rsidRDefault="00904314" w:rsidP="00904314">
      <w:pPr>
        <w:tabs>
          <w:tab w:val="left" w:leader="dot" w:pos="9072"/>
        </w:tabs>
        <w:rPr>
          <w:noProof/>
        </w:rPr>
      </w:pPr>
      <w:r w:rsidRPr="00B148C7">
        <w:rPr>
          <w:noProof/>
        </w:rPr>
        <w:lastRenderedPageBreak/>
        <w:tab/>
      </w:r>
    </w:p>
    <w:p w14:paraId="4B5A3F59" w14:textId="77777777" w:rsidR="00904314" w:rsidRPr="00B148C7" w:rsidRDefault="00904314" w:rsidP="002B1B58">
      <w:pPr>
        <w:pStyle w:val="ListNumber"/>
        <w:numPr>
          <w:ilvl w:val="0"/>
          <w:numId w:val="37"/>
        </w:numPr>
        <w:spacing w:before="0" w:after="240"/>
        <w:contextualSpacing w:val="0"/>
        <w:rPr>
          <w:bCs/>
          <w:noProof/>
        </w:rPr>
      </w:pPr>
      <w:r w:rsidRPr="00B148C7">
        <w:rPr>
          <w:noProof/>
        </w:rPr>
        <w:t>Soláthair tagairt don fhoráil ábhartha sa bhunús dlí lena gceanglaítear nach mór idirbhearta incháilithe a chumhdaítear leis an ráthaíocht a bheith ina n-idirbhearta iasachta nuathionscanta incháilithe um maoiniú riosca, lena n-áirítear ionstraimí léasa, chomh maith le hionstraimí infheistíochta cuasachothromais, agus ionstraimí cothromais á n-eisiamh (mír 118 RFG):</w:t>
      </w:r>
    </w:p>
    <w:p w14:paraId="603D229B" w14:textId="77777777" w:rsidR="00904314" w:rsidRPr="00B148C7" w:rsidRDefault="00904314" w:rsidP="00904314">
      <w:pPr>
        <w:tabs>
          <w:tab w:val="left" w:leader="dot" w:pos="9072"/>
        </w:tabs>
        <w:rPr>
          <w:noProof/>
        </w:rPr>
      </w:pPr>
      <w:r w:rsidRPr="00B148C7">
        <w:rPr>
          <w:noProof/>
        </w:rPr>
        <w:tab/>
      </w:r>
    </w:p>
    <w:p w14:paraId="24657604" w14:textId="77777777" w:rsidR="00904314" w:rsidRPr="00B148C7" w:rsidRDefault="00904314" w:rsidP="002B1B58">
      <w:pPr>
        <w:pStyle w:val="ListNumber"/>
        <w:numPr>
          <w:ilvl w:val="0"/>
          <w:numId w:val="37"/>
        </w:numPr>
        <w:spacing w:before="0" w:after="240"/>
        <w:contextualSpacing w:val="0"/>
        <w:rPr>
          <w:bCs/>
          <w:noProof/>
        </w:rPr>
      </w:pPr>
      <w:r w:rsidRPr="00B148C7">
        <w:rPr>
          <w:noProof/>
        </w:rPr>
        <w:t>Soláthair cineál agus téarmaí na n-idirbheart foluiteach:</w:t>
      </w:r>
    </w:p>
    <w:p w14:paraId="636D4BE5" w14:textId="77777777" w:rsidR="00904314" w:rsidRPr="00B148C7" w:rsidRDefault="00904314" w:rsidP="00904314">
      <w:pPr>
        <w:tabs>
          <w:tab w:val="left" w:leader="dot" w:pos="9072"/>
        </w:tabs>
        <w:rPr>
          <w:noProof/>
        </w:rPr>
      </w:pPr>
      <w:r w:rsidRPr="00B148C7">
        <w:rPr>
          <w:noProof/>
        </w:rPr>
        <w:tab/>
      </w:r>
    </w:p>
    <w:p w14:paraId="7305853A" w14:textId="77777777" w:rsidR="00904314" w:rsidRPr="00B148C7" w:rsidRDefault="00172063" w:rsidP="00904314">
      <w:pPr>
        <w:pStyle w:val="ManualHeading1"/>
        <w:rPr>
          <w:noProof/>
        </w:rPr>
      </w:pPr>
      <w:sdt>
        <w:sdtPr>
          <w:rPr>
            <w:noProof/>
          </w:rPr>
          <w:id w:val="-1269397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ab/>
      </w:r>
      <w:r w:rsidR="00904314" w:rsidRPr="00B148C7">
        <w:rPr>
          <w:smallCaps w:val="0"/>
          <w:noProof/>
        </w:rPr>
        <w:t>Ionstraimí airgeadais eile</w:t>
      </w:r>
    </w:p>
    <w:p w14:paraId="35D4F7A2" w14:textId="77777777" w:rsidR="00904314" w:rsidRPr="00B148C7" w:rsidRDefault="00904314" w:rsidP="002B1B58">
      <w:pPr>
        <w:pStyle w:val="Tiret1"/>
        <w:numPr>
          <w:ilvl w:val="0"/>
          <w:numId w:val="56"/>
        </w:numPr>
        <w:rPr>
          <w:noProof/>
        </w:rPr>
      </w:pPr>
      <w:r w:rsidRPr="00B148C7">
        <w:rPr>
          <w:noProof/>
        </w:rPr>
        <w:t>Tabhair tuairisc ar an ionstraim airgeadais atá le cur chun feidhme leis an mbeart:</w:t>
      </w:r>
    </w:p>
    <w:p w14:paraId="462CDB8A" w14:textId="77777777" w:rsidR="00904314" w:rsidRPr="00B148C7" w:rsidRDefault="00904314" w:rsidP="002B1B58">
      <w:pPr>
        <w:tabs>
          <w:tab w:val="left" w:leader="dot" w:pos="9072"/>
        </w:tabs>
        <w:ind w:left="720"/>
        <w:rPr>
          <w:noProof/>
        </w:rPr>
      </w:pPr>
      <w:r w:rsidRPr="00B148C7">
        <w:rPr>
          <w:noProof/>
        </w:rPr>
        <w:tab/>
      </w:r>
    </w:p>
    <w:p w14:paraId="41EF273B" w14:textId="77777777" w:rsidR="00904314" w:rsidRPr="00B148C7" w:rsidRDefault="00904314" w:rsidP="002B1B58">
      <w:pPr>
        <w:pStyle w:val="Tiret1"/>
        <w:numPr>
          <w:ilvl w:val="0"/>
          <w:numId w:val="56"/>
        </w:numPr>
        <w:rPr>
          <w:noProof/>
        </w:rPr>
      </w:pPr>
      <w:r w:rsidRPr="00B148C7">
        <w:rPr>
          <w:noProof/>
        </w:rPr>
        <w:t>Soláthair tuairisc mhionsonraithe ar na heilimintí uile atá i roinn 2.9.1.2 thuas a mhéid atá siad infheidhme maidir leis an ionstraim airgeadais roghnaithe:</w:t>
      </w:r>
    </w:p>
    <w:p w14:paraId="0EC0E412" w14:textId="77777777" w:rsidR="00904314" w:rsidRPr="00B148C7" w:rsidRDefault="00904314" w:rsidP="002B1B58">
      <w:pPr>
        <w:tabs>
          <w:tab w:val="left" w:leader="dot" w:pos="9072"/>
        </w:tabs>
        <w:ind w:left="720"/>
        <w:rPr>
          <w:noProof/>
        </w:rPr>
      </w:pPr>
      <w:r w:rsidRPr="00B148C7">
        <w:rPr>
          <w:noProof/>
        </w:rPr>
        <w:tab/>
      </w:r>
    </w:p>
    <w:p w14:paraId="18FA2DA8" w14:textId="77777777" w:rsidR="00904314" w:rsidRPr="00B148C7" w:rsidRDefault="00904314" w:rsidP="00904314">
      <w:pPr>
        <w:pStyle w:val="ManualHeading3"/>
        <w:rPr>
          <w:noProof/>
        </w:rPr>
      </w:pPr>
      <w:r w:rsidRPr="0097206D">
        <w:rPr>
          <w:noProof/>
        </w:rPr>
        <w:t>2.9.2.</w:t>
      </w:r>
      <w:r w:rsidRPr="0097206D">
        <w:rPr>
          <w:noProof/>
        </w:rPr>
        <w:tab/>
      </w:r>
      <w:r w:rsidRPr="00B148C7">
        <w:rPr>
          <w:noProof/>
        </w:rPr>
        <w:t>Ionstraimí fioscacha:</w:t>
      </w:r>
    </w:p>
    <w:p w14:paraId="50B63277" w14:textId="77777777" w:rsidR="00904314" w:rsidRPr="00B148C7" w:rsidRDefault="00904314" w:rsidP="00904314">
      <w:pPr>
        <w:rPr>
          <w:i/>
          <w:iCs/>
          <w:noProof/>
        </w:rPr>
      </w:pPr>
      <w:r w:rsidRPr="00B148C7">
        <w:rPr>
          <w:i/>
          <w:noProof/>
          <w:u w:val="single"/>
        </w:rPr>
        <w:t>Líon isteach an roinn iomlán le haghaidh gach dreasachta cánach.</w:t>
      </w:r>
      <w:r w:rsidRPr="00B148C7">
        <w:rPr>
          <w:i/>
          <w:noProof/>
        </w:rPr>
        <w:t xml:space="preserve"> Má dhéantar foráil leis an mbeart maidir le foirmeacha éagsúla dreasachta cánach, líon isteach an tacar ceisteanna le haghaidh gach foirme cabhrach.</w:t>
      </w:r>
    </w:p>
    <w:p w14:paraId="78BACE0D" w14:textId="77777777" w:rsidR="00904314" w:rsidRPr="00B148C7" w:rsidRDefault="00904314" w:rsidP="002B1B58">
      <w:pPr>
        <w:pStyle w:val="Tiret1"/>
        <w:numPr>
          <w:ilvl w:val="0"/>
          <w:numId w:val="56"/>
        </w:numPr>
        <w:rPr>
          <w:noProof/>
        </w:rPr>
      </w:pPr>
      <w:r w:rsidRPr="00B148C7">
        <w:rPr>
          <w:noProof/>
        </w:rPr>
        <w:t>Dreasacht chánach a dheonaítear le haghaidh an mhéid seo a leanas:</w:t>
      </w:r>
    </w:p>
    <w:p w14:paraId="317FCC39" w14:textId="77777777" w:rsidR="00904314" w:rsidRPr="00B148C7" w:rsidRDefault="00904314" w:rsidP="00904314">
      <w:pPr>
        <w:pStyle w:val="Point2"/>
        <w:rPr>
          <w:noProof/>
        </w:rPr>
      </w:pPr>
      <w:r w:rsidRPr="0097206D">
        <w:rPr>
          <w:noProof/>
        </w:rPr>
        <w:t>(a)</w:t>
      </w:r>
      <w:r w:rsidRPr="0097206D">
        <w:rPr>
          <w:noProof/>
        </w:rPr>
        <w:tab/>
      </w:r>
      <w:sdt>
        <w:sdtPr>
          <w:rPr>
            <w:noProof/>
          </w:rPr>
          <w:id w:val="-900141980"/>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Infheistíochtaí díreacha i ngnóthais</w:t>
      </w:r>
    </w:p>
    <w:p w14:paraId="0ECA7828" w14:textId="77777777" w:rsidR="00904314" w:rsidRPr="00B148C7" w:rsidRDefault="00904314" w:rsidP="00904314">
      <w:pPr>
        <w:pStyle w:val="Point2"/>
        <w:rPr>
          <w:noProof/>
        </w:rPr>
      </w:pPr>
      <w:r w:rsidRPr="0097206D">
        <w:rPr>
          <w:noProof/>
        </w:rPr>
        <w:t>(b)</w:t>
      </w:r>
      <w:r w:rsidRPr="0097206D">
        <w:rPr>
          <w:noProof/>
        </w:rPr>
        <w:tab/>
      </w:r>
      <w:sdt>
        <w:sdtPr>
          <w:rPr>
            <w:noProof/>
          </w:rPr>
          <w:id w:val="1300026038"/>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Infheistíochtaí indíreacha i ngnóthais (is é sin le rá trí idirghabhálaithe airgeadais)</w:t>
      </w:r>
    </w:p>
    <w:p w14:paraId="08705B05" w14:textId="77777777" w:rsidR="00904314" w:rsidRPr="00B148C7" w:rsidRDefault="00904314" w:rsidP="00904314">
      <w:pPr>
        <w:pStyle w:val="Point2"/>
        <w:rPr>
          <w:noProof/>
        </w:rPr>
      </w:pPr>
      <w:r w:rsidRPr="0097206D">
        <w:rPr>
          <w:noProof/>
        </w:rPr>
        <w:t>(c)</w:t>
      </w:r>
      <w:r w:rsidRPr="0097206D">
        <w:rPr>
          <w:noProof/>
        </w:rPr>
        <w:tab/>
      </w:r>
      <w:sdt>
        <w:sdtPr>
          <w:rPr>
            <w:noProof/>
          </w:rPr>
          <w:id w:val="558906536"/>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Infheistíochtaí indíreacha i ngnóthais arna ndéanamh trí ardán trádála malartach</w:t>
      </w:r>
    </w:p>
    <w:p w14:paraId="5960830A" w14:textId="77777777" w:rsidR="00904314" w:rsidRPr="00B148C7" w:rsidRDefault="00904314" w:rsidP="002B1B58">
      <w:pPr>
        <w:pStyle w:val="Tiret1"/>
        <w:numPr>
          <w:ilvl w:val="0"/>
          <w:numId w:val="56"/>
        </w:numPr>
        <w:rPr>
          <w:noProof/>
        </w:rPr>
      </w:pPr>
      <w:r w:rsidRPr="00B148C7">
        <w:rPr>
          <w:noProof/>
        </w:rPr>
        <w:t>Dreasacht deonaithe do:</w:t>
      </w:r>
    </w:p>
    <w:p w14:paraId="6690079F" w14:textId="77777777" w:rsidR="00904314" w:rsidRPr="00B148C7" w:rsidRDefault="00904314" w:rsidP="00904314">
      <w:pPr>
        <w:pStyle w:val="Point2"/>
        <w:rPr>
          <w:noProof/>
        </w:rPr>
      </w:pPr>
      <w:r w:rsidRPr="0097206D">
        <w:rPr>
          <w:noProof/>
        </w:rPr>
        <w:t>(a)</w:t>
      </w:r>
      <w:r w:rsidRPr="0097206D">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infheisteoirí corparáideacha</w:t>
      </w:r>
    </w:p>
    <w:p w14:paraId="3E815BAB" w14:textId="77777777" w:rsidR="00904314" w:rsidRPr="00B148C7" w:rsidRDefault="00904314" w:rsidP="00904314">
      <w:pPr>
        <w:pStyle w:val="Point2"/>
        <w:rPr>
          <w:noProof/>
        </w:rPr>
      </w:pPr>
      <w:r w:rsidRPr="0097206D">
        <w:rPr>
          <w:noProof/>
        </w:rPr>
        <w:t>(b)</w:t>
      </w:r>
      <w:r w:rsidRPr="0097206D">
        <w:rPr>
          <w:noProof/>
        </w:rPr>
        <w:tab/>
      </w:r>
      <w:sdt>
        <w:sdtPr>
          <w:rPr>
            <w:noProof/>
          </w:rPr>
          <w:id w:val="-449159112"/>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infheisteoirí ar daoine nádúrtha iad, le haghaidh infheistíochtaí nach dtagann faoi raon feidhme Rialachán (AE) Uimh. 651/2014:</w:t>
      </w:r>
    </w:p>
    <w:p w14:paraId="03A68119" w14:textId="77777777" w:rsidR="00904314" w:rsidRPr="00B148C7" w:rsidRDefault="00904314" w:rsidP="001A4E92">
      <w:pPr>
        <w:tabs>
          <w:tab w:val="left" w:leader="dot" w:pos="9072"/>
        </w:tabs>
        <w:ind w:left="1417"/>
        <w:rPr>
          <w:bCs/>
          <w:noProof/>
        </w:rPr>
      </w:pPr>
      <w:r w:rsidRPr="00B148C7">
        <w:rPr>
          <w:noProof/>
        </w:rPr>
        <w:tab/>
      </w:r>
    </w:p>
    <w:p w14:paraId="25B3449F" w14:textId="77777777" w:rsidR="00904314" w:rsidRPr="00B148C7" w:rsidRDefault="00904314" w:rsidP="002B1B58">
      <w:pPr>
        <w:pStyle w:val="Tiret1"/>
        <w:numPr>
          <w:ilvl w:val="0"/>
          <w:numId w:val="56"/>
        </w:numPr>
        <w:rPr>
          <w:bCs/>
          <w:noProof/>
        </w:rPr>
      </w:pPr>
      <w:r w:rsidRPr="00B148C7">
        <w:rPr>
          <w:noProof/>
        </w:rPr>
        <w:t>Cineál na dreasachta cánach:</w:t>
      </w:r>
    </w:p>
    <w:p w14:paraId="695C4580" w14:textId="77777777" w:rsidR="00904314" w:rsidRPr="00B148C7" w:rsidRDefault="00904314" w:rsidP="00904314">
      <w:pPr>
        <w:pStyle w:val="Point2"/>
        <w:rPr>
          <w:noProof/>
        </w:rPr>
      </w:pPr>
      <w:r w:rsidRPr="0097206D">
        <w:rPr>
          <w:noProof/>
        </w:rPr>
        <w:t>(a)</w:t>
      </w:r>
      <w:r w:rsidRPr="0097206D">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faoiseamh cánach ioncaim is infheidhme ar an mbonn cánach</w:t>
      </w:r>
    </w:p>
    <w:p w14:paraId="13E3331E" w14:textId="77777777" w:rsidR="00904314" w:rsidRPr="00B148C7" w:rsidRDefault="00904314" w:rsidP="00904314">
      <w:pPr>
        <w:pStyle w:val="Point2"/>
        <w:rPr>
          <w:noProof/>
        </w:rPr>
      </w:pPr>
      <w:r w:rsidRPr="0097206D">
        <w:rPr>
          <w:noProof/>
        </w:rPr>
        <w:t>(b)</w:t>
      </w:r>
      <w:r w:rsidRPr="0097206D">
        <w:rPr>
          <w:noProof/>
        </w:rPr>
        <w:tab/>
      </w:r>
      <w:sdt>
        <w:sdtPr>
          <w:rPr>
            <w:noProof/>
          </w:rPr>
          <w:id w:val="725035795"/>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buntáiste cánach ioncaim is infheidhme ar an dliteanas cánach is iníoctha</w:t>
      </w:r>
    </w:p>
    <w:p w14:paraId="0E2CC3CB" w14:textId="77777777" w:rsidR="00904314" w:rsidRPr="00B148C7" w:rsidRDefault="00904314" w:rsidP="00904314">
      <w:pPr>
        <w:pStyle w:val="Point2"/>
        <w:rPr>
          <w:noProof/>
        </w:rPr>
      </w:pPr>
      <w:r w:rsidRPr="0097206D">
        <w:rPr>
          <w:noProof/>
        </w:rPr>
        <w:t>(c)</w:t>
      </w:r>
      <w:r w:rsidRPr="0097206D">
        <w:rPr>
          <w:noProof/>
        </w:rPr>
        <w:tab/>
      </w:r>
      <w:sdt>
        <w:sdtPr>
          <w:rPr>
            <w:noProof/>
          </w:rPr>
          <w:id w:val="54976477"/>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faoiseamh cánach gnóthachan caipitiúil</w:t>
      </w:r>
    </w:p>
    <w:p w14:paraId="665FF792" w14:textId="77777777" w:rsidR="00904314" w:rsidRPr="00B148C7" w:rsidRDefault="00904314" w:rsidP="00904314">
      <w:pPr>
        <w:pStyle w:val="Point2"/>
        <w:rPr>
          <w:noProof/>
        </w:rPr>
      </w:pPr>
      <w:r w:rsidRPr="0097206D">
        <w:rPr>
          <w:noProof/>
        </w:rPr>
        <w:t>(d)</w:t>
      </w:r>
      <w:r w:rsidRPr="0097206D">
        <w:rPr>
          <w:noProof/>
        </w:rPr>
        <w:tab/>
      </w:r>
      <w:sdt>
        <w:sdtPr>
          <w:rPr>
            <w:noProof/>
          </w:rPr>
          <w:id w:val="33542891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faoiseamh cánach díbhinne</w:t>
      </w:r>
    </w:p>
    <w:p w14:paraId="3C26FBFA" w14:textId="77777777" w:rsidR="002B1B58" w:rsidRDefault="00904314" w:rsidP="00904314">
      <w:pPr>
        <w:pStyle w:val="Point2"/>
        <w:rPr>
          <w:noProof/>
        </w:rPr>
      </w:pPr>
      <w:r w:rsidRPr="0097206D">
        <w:rPr>
          <w:noProof/>
        </w:rPr>
        <w:lastRenderedPageBreak/>
        <w:t>(e)</w:t>
      </w:r>
      <w:r w:rsidRPr="0097206D">
        <w:rPr>
          <w:noProof/>
        </w:rPr>
        <w:tab/>
      </w:r>
      <w:sdt>
        <w:sdtPr>
          <w:rPr>
            <w:noProof/>
          </w:rPr>
          <w:id w:val="-981537738"/>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eile: </w:t>
      </w:r>
    </w:p>
    <w:p w14:paraId="3E9D7FA9" w14:textId="77777777" w:rsidR="002B1B58" w:rsidRPr="00B148C7" w:rsidRDefault="002B1B58" w:rsidP="002B1B58">
      <w:pPr>
        <w:tabs>
          <w:tab w:val="left" w:leader="dot" w:pos="9072"/>
        </w:tabs>
        <w:ind w:left="1417"/>
        <w:rPr>
          <w:noProof/>
        </w:rPr>
      </w:pPr>
      <w:r w:rsidRPr="00B148C7">
        <w:rPr>
          <w:noProof/>
        </w:rPr>
        <w:tab/>
      </w:r>
    </w:p>
    <w:p w14:paraId="226F66A9" w14:textId="77777777" w:rsidR="00904314" w:rsidRPr="00B148C7" w:rsidRDefault="00904314" w:rsidP="002B1B58">
      <w:pPr>
        <w:pStyle w:val="Tiret1"/>
        <w:numPr>
          <w:ilvl w:val="0"/>
          <w:numId w:val="56"/>
        </w:numPr>
        <w:rPr>
          <w:bCs/>
          <w:noProof/>
        </w:rPr>
      </w:pPr>
      <w:r w:rsidRPr="00B148C7">
        <w:rPr>
          <w:noProof/>
        </w:rPr>
        <w:t>Tabhair tuairisc mhionsonraithe ar na coinníollacha nach mór a chomhlíonadh leis an infheistíocht chun bheith in ann tairbhiú den dreasacht fhioscach:</w:t>
      </w:r>
    </w:p>
    <w:p w14:paraId="26C2365D" w14:textId="77777777" w:rsidR="00904314" w:rsidRPr="00B148C7" w:rsidRDefault="00904314" w:rsidP="002B1B58">
      <w:pPr>
        <w:tabs>
          <w:tab w:val="left" w:leader="dot" w:pos="9072"/>
        </w:tabs>
        <w:ind w:left="720"/>
        <w:rPr>
          <w:noProof/>
        </w:rPr>
      </w:pPr>
      <w:r w:rsidRPr="00B148C7">
        <w:rPr>
          <w:noProof/>
        </w:rPr>
        <w:tab/>
      </w:r>
    </w:p>
    <w:p w14:paraId="03AC66E1" w14:textId="77777777" w:rsidR="00904314" w:rsidRPr="00B148C7" w:rsidRDefault="00904314" w:rsidP="002B1B58">
      <w:pPr>
        <w:pStyle w:val="Tiret1"/>
        <w:numPr>
          <w:ilvl w:val="0"/>
          <w:numId w:val="56"/>
        </w:numPr>
        <w:rPr>
          <w:bCs/>
          <w:noProof/>
        </w:rPr>
      </w:pPr>
      <w:r w:rsidRPr="00B148C7">
        <w:rPr>
          <w:noProof/>
        </w:rPr>
        <w:t>Tabhair tuairisc mhionsonraithe ar ríomh na dreasachta cánach lena n-áirítear: (i) uaschéatadán an mhéid a infheistítear is féidir leis an infheisteoir a éileamh chun críocha an fhaoisimh cánach, (ii) uasmhéid an bhuntáiste cánach is féidir a laghdú ó dhliteanais chánach an infheisteora, agus (iii) uasmhéid in aghaidh gach tairbhí:</w:t>
      </w:r>
    </w:p>
    <w:p w14:paraId="07F37818" w14:textId="77777777" w:rsidR="00904314" w:rsidRPr="00B148C7" w:rsidRDefault="00904314" w:rsidP="002B1B58">
      <w:pPr>
        <w:tabs>
          <w:tab w:val="left" w:leader="dot" w:pos="9072"/>
        </w:tabs>
        <w:ind w:left="720"/>
        <w:rPr>
          <w:noProof/>
        </w:rPr>
      </w:pPr>
      <w:r w:rsidRPr="00B148C7">
        <w:rPr>
          <w:noProof/>
        </w:rPr>
        <w:tab/>
      </w:r>
    </w:p>
    <w:p w14:paraId="2252E698" w14:textId="77777777" w:rsidR="00904314" w:rsidRPr="00B148C7" w:rsidRDefault="00904314" w:rsidP="002B1B58">
      <w:pPr>
        <w:pStyle w:val="Tiret1"/>
        <w:numPr>
          <w:ilvl w:val="0"/>
          <w:numId w:val="56"/>
        </w:numPr>
        <w:rPr>
          <w:bCs/>
          <w:noProof/>
        </w:rPr>
      </w:pPr>
      <w:r w:rsidRPr="00B148C7">
        <w:rPr>
          <w:noProof/>
        </w:rPr>
        <w:t xml:space="preserve">Maidir leis an measúnú </w:t>
      </w:r>
      <w:r w:rsidRPr="00B148C7">
        <w:rPr>
          <w:i/>
          <w:noProof/>
        </w:rPr>
        <w:t>ex ante</w:t>
      </w:r>
      <w:r w:rsidRPr="00B148C7">
        <w:rPr>
          <w:noProof/>
        </w:rPr>
        <w:t>, soláthair fianaise eacnamaíoch agus údar le haghaidh chatagóir na ngnóthas incháilithe (mír 123 RFG):</w:t>
      </w:r>
    </w:p>
    <w:p w14:paraId="61651FB2" w14:textId="77777777" w:rsidR="00904314" w:rsidRPr="00B148C7" w:rsidRDefault="00904314" w:rsidP="002B1B58">
      <w:pPr>
        <w:tabs>
          <w:tab w:val="left" w:leader="dot" w:pos="9072"/>
        </w:tabs>
        <w:ind w:left="720"/>
        <w:rPr>
          <w:noProof/>
        </w:rPr>
      </w:pPr>
      <w:r w:rsidRPr="00B148C7">
        <w:rPr>
          <w:noProof/>
        </w:rPr>
        <w:tab/>
      </w:r>
    </w:p>
    <w:p w14:paraId="7F7DDEA1" w14:textId="77777777" w:rsidR="00904314" w:rsidRPr="00B148C7" w:rsidRDefault="00904314" w:rsidP="002B1B58">
      <w:pPr>
        <w:pStyle w:val="Tiret1"/>
        <w:numPr>
          <w:ilvl w:val="0"/>
          <w:numId w:val="56"/>
        </w:numPr>
        <w:rPr>
          <w:bCs/>
          <w:noProof/>
        </w:rPr>
      </w:pPr>
      <w:r w:rsidRPr="00B148C7">
        <w:rPr>
          <w:noProof/>
        </w:rPr>
        <w:t>Soláthair fianaise go bhfuil roghnú na ngnóthas incháilithe bunaithe ar thacar dea-struchtúrtha ceanglas infheistíochta, rud a chuirtear ar fáil don phobal trí phoiblíocht iomchuí, agus lena leagtar amach saintréithe na ngnóthas incháilithe atá faoi réir teip mhargaidh nó bacainn ábhartha eile (mír 125 RFG):</w:t>
      </w:r>
    </w:p>
    <w:p w14:paraId="1AD2C711" w14:textId="77777777" w:rsidR="00904314" w:rsidRPr="00B148C7" w:rsidRDefault="00904314" w:rsidP="002B1B58">
      <w:pPr>
        <w:tabs>
          <w:tab w:val="left" w:leader="dot" w:pos="9072"/>
        </w:tabs>
        <w:ind w:left="720"/>
        <w:rPr>
          <w:noProof/>
        </w:rPr>
      </w:pPr>
      <w:r w:rsidRPr="00B148C7">
        <w:rPr>
          <w:noProof/>
        </w:rPr>
        <w:tab/>
      </w:r>
    </w:p>
    <w:p w14:paraId="232BA554" w14:textId="77777777" w:rsidR="00904314" w:rsidRPr="00B148C7" w:rsidRDefault="00904314" w:rsidP="002B1B58">
      <w:pPr>
        <w:pStyle w:val="Tiret1"/>
        <w:numPr>
          <w:ilvl w:val="0"/>
          <w:numId w:val="56"/>
        </w:numPr>
        <w:rPr>
          <w:bCs/>
          <w:noProof/>
        </w:rPr>
      </w:pPr>
      <w:r w:rsidRPr="00B148C7">
        <w:rPr>
          <w:noProof/>
        </w:rPr>
        <w:t xml:space="preserve">Uasfhad na dreasachta cánach dá bhforáiltear: </w:t>
      </w:r>
    </w:p>
    <w:p w14:paraId="68EA9BE1" w14:textId="77777777" w:rsidR="002B1B58" w:rsidRPr="00B148C7" w:rsidRDefault="002B1B58" w:rsidP="002B1B58">
      <w:pPr>
        <w:tabs>
          <w:tab w:val="left" w:leader="dot" w:pos="9072"/>
        </w:tabs>
        <w:ind w:left="709"/>
        <w:rPr>
          <w:noProof/>
        </w:rPr>
      </w:pPr>
      <w:r w:rsidRPr="00B148C7">
        <w:rPr>
          <w:noProof/>
        </w:rPr>
        <w:tab/>
      </w:r>
    </w:p>
    <w:p w14:paraId="27E5F613" w14:textId="77777777" w:rsidR="00904314" w:rsidRPr="00B148C7" w:rsidRDefault="00904314" w:rsidP="00904314">
      <w:pPr>
        <w:rPr>
          <w:i/>
          <w:iCs/>
          <w:noProof/>
        </w:rPr>
      </w:pPr>
      <w:r w:rsidRPr="00B148C7">
        <w:rPr>
          <w:i/>
          <w:noProof/>
        </w:rPr>
        <w:t>Tabhair do d’aire gur cheart uasfhad 10 mbliana a bheith ag scéimeanna fioscacha (mír 126 RFG).</w:t>
      </w:r>
    </w:p>
    <w:p w14:paraId="3C1DF10C" w14:textId="77777777" w:rsidR="00904314" w:rsidRPr="00B148C7" w:rsidRDefault="00904314" w:rsidP="00904314">
      <w:pPr>
        <w:pStyle w:val="Point0"/>
        <w:rPr>
          <w:noProof/>
        </w:rPr>
      </w:pPr>
      <w:r w:rsidRPr="0097206D">
        <w:rPr>
          <w:noProof/>
        </w:rPr>
        <w:t>(a)</w:t>
      </w:r>
      <w:r w:rsidRPr="0097206D">
        <w:rPr>
          <w:noProof/>
        </w:rPr>
        <w:tab/>
      </w:r>
      <w:r w:rsidRPr="00B148C7">
        <w:rPr>
          <w:noProof/>
        </w:rPr>
        <w:t>An fadú ar an mbeart atá ann cheana í an dreasacht cánach sin?</w:t>
      </w:r>
    </w:p>
    <w:p w14:paraId="20DCC0EB" w14:textId="77777777" w:rsidR="002B1B58" w:rsidRDefault="00172063" w:rsidP="001A4E92">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Is ea. Soláthair cás-uimhir an bhirt atá ann cheana:</w:t>
      </w:r>
    </w:p>
    <w:p w14:paraId="4FE1C346" w14:textId="77777777" w:rsidR="002B1B58" w:rsidRPr="00B148C7" w:rsidRDefault="002B1B58" w:rsidP="001A4E92">
      <w:pPr>
        <w:tabs>
          <w:tab w:val="left" w:leader="dot" w:pos="9072"/>
        </w:tabs>
        <w:ind w:left="709"/>
        <w:rPr>
          <w:noProof/>
        </w:rPr>
      </w:pPr>
      <w:r w:rsidRPr="00B148C7">
        <w:rPr>
          <w:noProof/>
        </w:rPr>
        <w:tab/>
      </w:r>
    </w:p>
    <w:p w14:paraId="3935004E" w14:textId="77777777" w:rsidR="00904314" w:rsidRPr="00B148C7" w:rsidRDefault="00172063" w:rsidP="001A4E92">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hea.</w:t>
      </w:r>
    </w:p>
    <w:p w14:paraId="4159798B" w14:textId="77777777" w:rsidR="00904314" w:rsidRPr="00B148C7" w:rsidRDefault="00904314" w:rsidP="00904314">
      <w:pPr>
        <w:pStyle w:val="Point0"/>
        <w:rPr>
          <w:noProof/>
        </w:rPr>
      </w:pPr>
      <w:r w:rsidRPr="0097206D">
        <w:rPr>
          <w:noProof/>
        </w:rPr>
        <w:t>(b)</w:t>
      </w:r>
      <w:r w:rsidRPr="0097206D">
        <w:rPr>
          <w:noProof/>
        </w:rPr>
        <w:tab/>
      </w:r>
      <w:r w:rsidRPr="00B148C7">
        <w:rPr>
          <w:noProof/>
        </w:rPr>
        <w:t>An bhfuil fad iomlán na scéime fioscaí (lena n-áirítear scéimeanna réamhtheachtaí, más ann dóibh) níos mó ná 10 mbliana?</w:t>
      </w:r>
    </w:p>
    <w:p w14:paraId="20988EBB" w14:textId="77777777" w:rsidR="00904314" w:rsidRPr="00B148C7" w:rsidRDefault="00172063" w:rsidP="00904314">
      <w:pPr>
        <w:pStyle w:val="Text1"/>
        <w:rPr>
          <w:noProof/>
        </w:rPr>
      </w:pPr>
      <w:sdt>
        <w:sdtPr>
          <w:rPr>
            <w:noProof/>
          </w:rPr>
          <w:id w:val="-86444704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Tá </w:t>
      </w:r>
      <w:r w:rsidR="00904314" w:rsidRPr="00B148C7">
        <w:rPr>
          <w:noProof/>
        </w:rPr>
        <w:tab/>
      </w:r>
      <w:r w:rsidR="00904314" w:rsidRPr="00B148C7">
        <w:rPr>
          <w:noProof/>
        </w:rPr>
        <w:tab/>
      </w:r>
      <w:sdt>
        <w:sdtPr>
          <w:rPr>
            <w:noProof/>
          </w:rPr>
          <w:id w:val="-68243698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Níl</w:t>
      </w:r>
    </w:p>
    <w:p w14:paraId="17A86F7B" w14:textId="77777777" w:rsidR="00904314" w:rsidRPr="00B148C7" w:rsidRDefault="00904314" w:rsidP="00904314">
      <w:pPr>
        <w:pStyle w:val="Text1"/>
        <w:rPr>
          <w:noProof/>
        </w:rPr>
      </w:pPr>
      <w:r w:rsidRPr="00B148C7">
        <w:rPr>
          <w:noProof/>
        </w:rPr>
        <w:t>Má tá, sonraigh cé acu:</w:t>
      </w:r>
    </w:p>
    <w:p w14:paraId="33C98977" w14:textId="77777777" w:rsidR="00904314" w:rsidRPr="00B148C7" w:rsidRDefault="00904314" w:rsidP="002B1B58">
      <w:pPr>
        <w:pStyle w:val="Tiret1"/>
        <w:numPr>
          <w:ilvl w:val="0"/>
          <w:numId w:val="56"/>
        </w:numPr>
        <w:rPr>
          <w:noProof/>
        </w:rPr>
      </w:pPr>
      <w:r w:rsidRPr="00B148C7">
        <w:rPr>
          <w:noProof/>
        </w:rPr>
        <w:t xml:space="preserve">a rinneadh nó nach ndearnadh measúnú </w:t>
      </w:r>
      <w:r w:rsidRPr="00B148C7">
        <w:rPr>
          <w:i/>
          <w:noProof/>
        </w:rPr>
        <w:t>ex ante</w:t>
      </w:r>
      <w:r w:rsidRPr="00B148C7">
        <w:rPr>
          <w:noProof/>
        </w:rPr>
        <w:t>:</w:t>
      </w:r>
    </w:p>
    <w:p w14:paraId="55AB7485" w14:textId="77777777" w:rsidR="00904314" w:rsidRPr="00B148C7" w:rsidRDefault="00172063" w:rsidP="00904314">
      <w:pPr>
        <w:pStyle w:val="Text1"/>
        <w:rPr>
          <w:noProof/>
        </w:rPr>
      </w:pPr>
      <w:sdt>
        <w:sdtPr>
          <w:rPr>
            <w:noProof/>
          </w:rPr>
          <w:id w:val="99214964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Rinneadh </w:t>
      </w:r>
      <w:r w:rsidR="00904314" w:rsidRPr="00B148C7">
        <w:rPr>
          <w:noProof/>
        </w:rPr>
        <w:tab/>
      </w:r>
      <w:r w:rsidR="00904314" w:rsidRPr="00B148C7">
        <w:rPr>
          <w:noProof/>
        </w:rPr>
        <w:tab/>
      </w:r>
      <w:sdt>
        <w:sdtPr>
          <w:rPr>
            <w:noProof/>
          </w:rPr>
          <w:id w:val="61078332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 dhearnadh</w:t>
      </w:r>
    </w:p>
    <w:p w14:paraId="2DA1E770" w14:textId="77777777" w:rsidR="00904314" w:rsidRPr="00B148C7" w:rsidRDefault="00904314" w:rsidP="002B1B58">
      <w:pPr>
        <w:pStyle w:val="Tiret1"/>
        <w:numPr>
          <w:ilvl w:val="0"/>
          <w:numId w:val="56"/>
        </w:numPr>
        <w:rPr>
          <w:bCs/>
          <w:noProof/>
        </w:rPr>
      </w:pPr>
      <w:r w:rsidRPr="00B148C7">
        <w:rPr>
          <w:noProof/>
        </w:rPr>
        <w:t xml:space="preserve">a bhí nó nach raibh an beart faoi réir meastóireacht </w:t>
      </w:r>
      <w:r w:rsidRPr="00B148C7">
        <w:rPr>
          <w:i/>
          <w:noProof/>
        </w:rPr>
        <w:t>ex post</w:t>
      </w:r>
      <w:r w:rsidRPr="00B148C7">
        <w:rPr>
          <w:noProof/>
        </w:rPr>
        <w:t>:</w:t>
      </w:r>
    </w:p>
    <w:p w14:paraId="3738745A" w14:textId="77777777" w:rsidR="00904314" w:rsidRPr="00B148C7" w:rsidRDefault="00172063" w:rsidP="00904314">
      <w:pPr>
        <w:pStyle w:val="Text1"/>
        <w:rPr>
          <w:noProof/>
        </w:rPr>
      </w:pPr>
      <w:sdt>
        <w:sdtPr>
          <w:rPr>
            <w:noProof/>
          </w:rPr>
          <w:id w:val="183750513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Bhí </w:t>
      </w:r>
      <w:r w:rsidR="00904314" w:rsidRPr="00B148C7">
        <w:rPr>
          <w:noProof/>
        </w:rPr>
        <w:tab/>
      </w:r>
      <w:r w:rsidR="00904314" w:rsidRPr="00B148C7">
        <w:rPr>
          <w:noProof/>
        </w:rPr>
        <w:tab/>
      </w:r>
      <w:sdt>
        <w:sdtPr>
          <w:rPr>
            <w:noProof/>
          </w:rPr>
          <w:id w:val="-21852383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 raibh</w:t>
      </w:r>
    </w:p>
    <w:p w14:paraId="0BD4712C" w14:textId="77777777" w:rsidR="00904314" w:rsidRPr="00B148C7" w:rsidRDefault="00904314" w:rsidP="00904314">
      <w:pPr>
        <w:pStyle w:val="Point0"/>
        <w:rPr>
          <w:bCs/>
          <w:noProof/>
        </w:rPr>
      </w:pPr>
      <w:r w:rsidRPr="0097206D">
        <w:rPr>
          <w:noProof/>
        </w:rPr>
        <w:t>(c)</w:t>
      </w:r>
      <w:r w:rsidRPr="0097206D">
        <w:rPr>
          <w:noProof/>
        </w:rPr>
        <w:tab/>
      </w:r>
      <w:r w:rsidRPr="00B148C7">
        <w:rPr>
          <w:noProof/>
        </w:rPr>
        <w:t>Mínigh saintréithe sonracha an chórais fhioscaigh náisiúnta atá ábhartha chun tuiscint iomlán a fháil ar an dreasacht chánach:</w:t>
      </w:r>
    </w:p>
    <w:p w14:paraId="70065B9B" w14:textId="77777777" w:rsidR="00904314" w:rsidRPr="00B148C7" w:rsidRDefault="00904314" w:rsidP="00904314">
      <w:pPr>
        <w:tabs>
          <w:tab w:val="left" w:leader="dot" w:pos="9072"/>
        </w:tabs>
        <w:rPr>
          <w:noProof/>
        </w:rPr>
      </w:pPr>
      <w:r w:rsidRPr="00B148C7">
        <w:rPr>
          <w:noProof/>
        </w:rPr>
        <w:tab/>
      </w:r>
    </w:p>
    <w:p w14:paraId="3EF5331C" w14:textId="77777777" w:rsidR="00904314" w:rsidRPr="00B148C7" w:rsidRDefault="00904314" w:rsidP="00904314">
      <w:pPr>
        <w:pStyle w:val="Point0"/>
        <w:rPr>
          <w:bCs/>
          <w:noProof/>
        </w:rPr>
      </w:pPr>
      <w:r w:rsidRPr="0097206D">
        <w:rPr>
          <w:noProof/>
        </w:rPr>
        <w:lastRenderedPageBreak/>
        <w:t>(d)</w:t>
      </w:r>
      <w:r w:rsidRPr="0097206D">
        <w:rPr>
          <w:noProof/>
        </w:rPr>
        <w:tab/>
      </w:r>
      <w:r w:rsidRPr="00B148C7">
        <w:rPr>
          <w:noProof/>
        </w:rPr>
        <w:t>Tabhair tuairisc ar aon dreasacht fhioscach ghaolmhar / chomhchosúil / ábhartha atá ann cheana sa Bhallstát chomh maith leis an idirghníomhú idir iad agus an dreasacht chánach ar tugadh fógra ina leith:</w:t>
      </w:r>
    </w:p>
    <w:p w14:paraId="5FB67EEE" w14:textId="77777777" w:rsidR="00904314" w:rsidRPr="00B148C7" w:rsidRDefault="00904314" w:rsidP="00904314">
      <w:pPr>
        <w:tabs>
          <w:tab w:val="left" w:leader="dot" w:pos="9072"/>
        </w:tabs>
        <w:rPr>
          <w:noProof/>
        </w:rPr>
      </w:pPr>
      <w:r w:rsidRPr="00B148C7">
        <w:rPr>
          <w:noProof/>
        </w:rPr>
        <w:tab/>
      </w:r>
    </w:p>
    <w:p w14:paraId="77304E6B" w14:textId="77777777" w:rsidR="00904314" w:rsidRPr="00B148C7" w:rsidRDefault="00904314" w:rsidP="00904314">
      <w:pPr>
        <w:pStyle w:val="Point0"/>
        <w:rPr>
          <w:bCs/>
          <w:noProof/>
        </w:rPr>
      </w:pPr>
      <w:r w:rsidRPr="0097206D">
        <w:rPr>
          <w:noProof/>
        </w:rPr>
        <w:t>(e)</w:t>
      </w:r>
      <w:r w:rsidRPr="0097206D">
        <w:rPr>
          <w:noProof/>
        </w:rPr>
        <w:tab/>
      </w:r>
      <w:r w:rsidRPr="00B148C7">
        <w:rPr>
          <w:noProof/>
        </w:rPr>
        <w:t>An bhfuil an dreasacht chánach oscailte do na hinfheisteoirí uile a chomhlíonann na critéir a cheanglaítear, gan idirdhealú maidir lena n-áit bhunaíochta (mír 128 RFG)?</w:t>
      </w:r>
    </w:p>
    <w:p w14:paraId="133D5689" w14:textId="77777777" w:rsidR="00904314" w:rsidRPr="00B148C7" w:rsidRDefault="00172063" w:rsidP="00904314">
      <w:pPr>
        <w:pStyle w:val="Text1"/>
        <w:rPr>
          <w:noProof/>
        </w:rPr>
      </w:pPr>
      <w:sdt>
        <w:sdtPr>
          <w:rPr>
            <w:noProof/>
          </w:rPr>
          <w:id w:val="-137336945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Tá </w:t>
      </w:r>
      <w:r w:rsidR="00904314" w:rsidRPr="00B148C7">
        <w:rPr>
          <w:noProof/>
        </w:rPr>
        <w:tab/>
      </w:r>
      <w:r w:rsidR="00904314" w:rsidRPr="00B148C7">
        <w:rPr>
          <w:noProof/>
        </w:rPr>
        <w:tab/>
      </w:r>
      <w:sdt>
        <w:sdtPr>
          <w:rPr>
            <w:noProof/>
          </w:rPr>
          <w:id w:val="-685434249"/>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Níl</w:t>
      </w:r>
    </w:p>
    <w:p w14:paraId="332D7C65" w14:textId="77777777" w:rsidR="00904314" w:rsidRPr="00B148C7" w:rsidRDefault="00904314" w:rsidP="00904314">
      <w:pPr>
        <w:rPr>
          <w:i/>
          <w:iCs/>
          <w:noProof/>
        </w:rPr>
      </w:pPr>
      <w:r w:rsidRPr="00B148C7">
        <w:rPr>
          <w:i/>
          <w:noProof/>
        </w:rPr>
        <w:t xml:space="preserve">Soláthair cruthúnas ar an bpoiblíocht leordhóthanach maidir le raon feidhme agus paraiméadair theicniúla (lena n-áirítear uasteorainneacha agus caidhpeanna, uasmhéid infheistíochta) na dreasachta cánach (mír 128 RFG): </w:t>
      </w:r>
      <w:r w:rsidRPr="00B148C7">
        <w:rPr>
          <w:i/>
          <w:noProof/>
        </w:rPr>
        <w:tab/>
      </w:r>
    </w:p>
    <w:p w14:paraId="7309F220" w14:textId="77777777" w:rsidR="00904314" w:rsidRPr="00B148C7" w:rsidRDefault="00904314" w:rsidP="00904314">
      <w:pPr>
        <w:pStyle w:val="Point0"/>
        <w:rPr>
          <w:bCs/>
          <w:noProof/>
        </w:rPr>
      </w:pPr>
      <w:r w:rsidRPr="0097206D">
        <w:rPr>
          <w:noProof/>
        </w:rPr>
        <w:t>(f)</w:t>
      </w:r>
      <w:r w:rsidRPr="0097206D">
        <w:rPr>
          <w:noProof/>
        </w:rPr>
        <w:tab/>
      </w:r>
      <w:r w:rsidRPr="00B148C7">
        <w:rPr>
          <w:noProof/>
        </w:rPr>
        <w:t>An bhfuil an infheistíocht iomlán le haghaidh gach gnóthais tairbhí níos mó ná an t-uasmhéid EUR 16,5 mhilliún in aghaidh an ghnóthais incháilithe a shocraítear in Airteagal 21 de Rialachán (AE) Uimh. 651/2014 (mír 151 RFG)?</w:t>
      </w:r>
    </w:p>
    <w:p w14:paraId="5F9AA1BF" w14:textId="77777777" w:rsidR="00904314" w:rsidRPr="00B148C7" w:rsidRDefault="00172063" w:rsidP="00904314">
      <w:pPr>
        <w:pStyle w:val="Text1"/>
        <w:rPr>
          <w:noProof/>
        </w:rPr>
      </w:pPr>
      <w:sdt>
        <w:sdtPr>
          <w:rPr>
            <w:noProof/>
          </w:rPr>
          <w:id w:val="147679696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Tá </w:t>
      </w:r>
      <w:r w:rsidR="00904314" w:rsidRPr="00B148C7">
        <w:rPr>
          <w:noProof/>
        </w:rPr>
        <w:tab/>
      </w:r>
      <w:r w:rsidR="00904314" w:rsidRPr="00B148C7">
        <w:rPr>
          <w:noProof/>
        </w:rPr>
        <w:tab/>
      </w:r>
      <w:sdt>
        <w:sdtPr>
          <w:rPr>
            <w:noProof/>
          </w:rPr>
          <w:id w:val="-187846743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Níl</w:t>
      </w:r>
    </w:p>
    <w:p w14:paraId="4A3BFA6C" w14:textId="77777777" w:rsidR="00904314" w:rsidRPr="00B148C7" w:rsidRDefault="00904314" w:rsidP="00904314">
      <w:pPr>
        <w:pStyle w:val="Point0"/>
        <w:rPr>
          <w:noProof/>
        </w:rPr>
      </w:pPr>
      <w:r w:rsidRPr="0097206D">
        <w:rPr>
          <w:noProof/>
        </w:rPr>
        <w:t>(g)</w:t>
      </w:r>
      <w:r w:rsidRPr="0097206D">
        <w:rPr>
          <w:noProof/>
        </w:rPr>
        <w:tab/>
      </w:r>
      <w:r w:rsidRPr="00B148C7">
        <w:rPr>
          <w:noProof/>
        </w:rPr>
        <w:t xml:space="preserve">Má tá an méid sin níos airde, tabhair údar leis sin trí thagairt don teip mhargaidh a sainaithníodh sa mheasúnú </w:t>
      </w:r>
      <w:r w:rsidRPr="00B148C7">
        <w:rPr>
          <w:i/>
          <w:noProof/>
        </w:rPr>
        <w:t>ex ante</w:t>
      </w:r>
      <w:r w:rsidRPr="00B148C7">
        <w:rPr>
          <w:noProof/>
        </w:rPr>
        <w:t>:</w:t>
      </w:r>
    </w:p>
    <w:p w14:paraId="7A02D97F" w14:textId="77777777" w:rsidR="00904314" w:rsidRPr="00B148C7" w:rsidRDefault="00904314" w:rsidP="00904314">
      <w:pPr>
        <w:tabs>
          <w:tab w:val="left" w:leader="dot" w:pos="9072"/>
        </w:tabs>
        <w:rPr>
          <w:noProof/>
        </w:rPr>
      </w:pPr>
      <w:r w:rsidRPr="00B148C7">
        <w:rPr>
          <w:noProof/>
        </w:rPr>
        <w:tab/>
      </w:r>
    </w:p>
    <w:p w14:paraId="5A5EDC4A" w14:textId="77777777" w:rsidR="00904314" w:rsidRPr="00B148C7" w:rsidRDefault="00904314" w:rsidP="00904314">
      <w:pPr>
        <w:pStyle w:val="Point0"/>
        <w:rPr>
          <w:bCs/>
          <w:noProof/>
        </w:rPr>
      </w:pPr>
      <w:r w:rsidRPr="0097206D">
        <w:rPr>
          <w:noProof/>
        </w:rPr>
        <w:t>(h)</w:t>
      </w:r>
      <w:r w:rsidRPr="0097206D">
        <w:rPr>
          <w:noProof/>
        </w:rPr>
        <w:tab/>
      </w:r>
      <w:r w:rsidRPr="00B148C7">
        <w:rPr>
          <w:noProof/>
        </w:rPr>
        <w:t xml:space="preserve">An bhfuil scaireanna incháilithe ina ngnáthscaireanna lánriosca atá nua-eisithe ag gnóthas incháilithe mar a shainmhínítear sa mheasúnú </w:t>
      </w:r>
      <w:r w:rsidRPr="00B148C7">
        <w:rPr>
          <w:i/>
          <w:noProof/>
        </w:rPr>
        <w:t>ex ante</w:t>
      </w:r>
      <w:r w:rsidRPr="00B148C7">
        <w:rPr>
          <w:noProof/>
        </w:rPr>
        <w:t xml:space="preserve">, agus an gá iad a shealbhú ar feadh 3 bliana ar a laghad (mír 152 RFG)? </w:t>
      </w:r>
    </w:p>
    <w:p w14:paraId="0435E62B" w14:textId="77777777" w:rsidR="00904314" w:rsidRPr="00B148C7" w:rsidRDefault="00172063" w:rsidP="00904314">
      <w:pPr>
        <w:pStyle w:val="Text1"/>
        <w:rPr>
          <w:noProof/>
        </w:rPr>
      </w:pPr>
      <w:sdt>
        <w:sdtPr>
          <w:rPr>
            <w:noProof/>
          </w:rPr>
          <w:id w:val="-119669140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Tá/Is gá.</w:t>
      </w:r>
    </w:p>
    <w:p w14:paraId="22CBA696" w14:textId="77777777" w:rsidR="00904314" w:rsidRPr="00B148C7" w:rsidRDefault="00172063" w:rsidP="00904314">
      <w:pPr>
        <w:pStyle w:val="Text1"/>
        <w:rPr>
          <w:noProof/>
        </w:rPr>
      </w:pPr>
      <w:sdt>
        <w:sdtPr>
          <w:rPr>
            <w:noProof/>
          </w:rPr>
          <w:id w:val="501856170"/>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Níl/Ní gá. Soláthair mionsonraí:</w:t>
      </w:r>
    </w:p>
    <w:p w14:paraId="79C28D59" w14:textId="77777777" w:rsidR="00904314" w:rsidRPr="00B148C7" w:rsidRDefault="00904314" w:rsidP="001A4E92">
      <w:pPr>
        <w:tabs>
          <w:tab w:val="left" w:leader="dot" w:pos="9072"/>
        </w:tabs>
        <w:ind w:left="720"/>
        <w:rPr>
          <w:noProof/>
        </w:rPr>
      </w:pPr>
      <w:r w:rsidRPr="00B148C7">
        <w:rPr>
          <w:noProof/>
        </w:rPr>
        <w:tab/>
      </w:r>
    </w:p>
    <w:p w14:paraId="37B58CC3" w14:textId="77777777" w:rsidR="00904314" w:rsidRPr="00B148C7" w:rsidRDefault="00904314" w:rsidP="00904314">
      <w:pPr>
        <w:pStyle w:val="Point0"/>
        <w:rPr>
          <w:bCs/>
          <w:noProof/>
        </w:rPr>
      </w:pPr>
      <w:r w:rsidRPr="0097206D">
        <w:rPr>
          <w:noProof/>
        </w:rPr>
        <w:t>(i)</w:t>
      </w:r>
      <w:r w:rsidRPr="0097206D">
        <w:rPr>
          <w:noProof/>
        </w:rPr>
        <w:tab/>
      </w:r>
      <w:r w:rsidRPr="00B148C7">
        <w:rPr>
          <w:noProof/>
        </w:rPr>
        <w:t xml:space="preserve">An bhfuil an faoiseamh ar fáil d’infheisteoirí nach bhfuil neamhspleách ón gcuideachta ina n-infheistítear (mír 152 RFG)? </w:t>
      </w:r>
    </w:p>
    <w:p w14:paraId="4AE5F160" w14:textId="54BB3992" w:rsidR="00904314" w:rsidRPr="00B148C7" w:rsidRDefault="00172063" w:rsidP="00904314">
      <w:pPr>
        <w:pStyle w:val="Text1"/>
        <w:rPr>
          <w:noProof/>
        </w:rPr>
      </w:pPr>
      <w:sdt>
        <w:sdtPr>
          <w:rPr>
            <w:rFonts w:ascii="Segoe UI Symbol" w:hAnsi="Segoe UI Symbol"/>
            <w:noProof/>
          </w:rPr>
          <w:id w:val="-1759055827"/>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Tá.</w:t>
      </w:r>
    </w:p>
    <w:p w14:paraId="4BB7BE9C" w14:textId="27EE8C54" w:rsidR="002B1B58" w:rsidRDefault="00172063" w:rsidP="00904314">
      <w:pPr>
        <w:pStyle w:val="Text1"/>
        <w:rPr>
          <w:noProof/>
        </w:rPr>
      </w:pPr>
      <w:sdt>
        <w:sdtPr>
          <w:rPr>
            <w:rFonts w:ascii="Segoe UI Symbol" w:hAnsi="Segoe UI Symbol"/>
            <w:noProof/>
          </w:rPr>
          <w:id w:val="186730843"/>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Níl. Soláthair mionsonraí: </w:t>
      </w:r>
    </w:p>
    <w:p w14:paraId="63183BF0" w14:textId="77777777" w:rsidR="002B1B58" w:rsidRPr="00B148C7" w:rsidRDefault="002B1B58" w:rsidP="002B1B58">
      <w:pPr>
        <w:tabs>
          <w:tab w:val="left" w:leader="dot" w:pos="9072"/>
        </w:tabs>
        <w:ind w:left="709"/>
        <w:rPr>
          <w:noProof/>
        </w:rPr>
      </w:pPr>
      <w:r w:rsidRPr="00B148C7">
        <w:rPr>
          <w:noProof/>
        </w:rPr>
        <w:tab/>
      </w:r>
    </w:p>
    <w:p w14:paraId="614C4D8E" w14:textId="77777777" w:rsidR="00904314" w:rsidRPr="00B148C7" w:rsidRDefault="00904314" w:rsidP="00904314">
      <w:pPr>
        <w:pStyle w:val="Point0"/>
        <w:rPr>
          <w:noProof/>
        </w:rPr>
      </w:pPr>
      <w:r w:rsidRPr="0097206D">
        <w:rPr>
          <w:noProof/>
        </w:rPr>
        <w:t>(j)</w:t>
      </w:r>
      <w:r w:rsidRPr="0097206D">
        <w:rPr>
          <w:noProof/>
        </w:rPr>
        <w:tab/>
      </w:r>
      <w:r w:rsidRPr="00B148C7">
        <w:rPr>
          <w:noProof/>
        </w:rPr>
        <w:t>I gcás faoiseamh ó cháin ioncaim, cad é uaschéatadán an mhéid a infheistítear i ngnóthais incháilithe ar féidir an faoiseamh a bheith cothrom leis? Tabhair faoi deara go meastar go bhfuil sé réasúnach caidhp a chur leis an bhfaoiseamh cánach ag 30 % den mhéid a infheistítear (mír 153 RFG): ……………%</w:t>
      </w:r>
    </w:p>
    <w:p w14:paraId="47481C5F" w14:textId="77777777" w:rsidR="00904314" w:rsidRPr="00B148C7" w:rsidRDefault="00904314" w:rsidP="00904314">
      <w:pPr>
        <w:pStyle w:val="Text1"/>
        <w:rPr>
          <w:noProof/>
        </w:rPr>
      </w:pPr>
      <w:r w:rsidRPr="00B148C7">
        <w:rPr>
          <w:noProof/>
        </w:rPr>
        <w:t xml:space="preserve">An féidir leis an bhfaoiseamh uasdliteanas cánach ioncaim an infheisteora a shárú, mar a bunaíodh roimh an mbeart fioscach? </w:t>
      </w:r>
    </w:p>
    <w:p w14:paraId="7575AF65" w14:textId="37EF3195" w:rsidR="002B1B58" w:rsidRDefault="00172063" w:rsidP="00904314">
      <w:pPr>
        <w:pStyle w:val="Text1"/>
        <w:rPr>
          <w:noProof/>
        </w:rPr>
      </w:pPr>
      <w:sdt>
        <w:sdtPr>
          <w:rPr>
            <w:rFonts w:ascii="Segoe UI Symbol" w:hAnsi="Segoe UI Symbol"/>
            <w:noProof/>
          </w:rPr>
          <w:id w:val="1373509935"/>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Is féidir. Tabhair sonraí: </w:t>
      </w:r>
    </w:p>
    <w:p w14:paraId="3ED6B9CA" w14:textId="77777777" w:rsidR="002B1B58" w:rsidRPr="00B148C7" w:rsidRDefault="002B1B58" w:rsidP="002B1B58">
      <w:pPr>
        <w:tabs>
          <w:tab w:val="left" w:leader="dot" w:pos="9072"/>
        </w:tabs>
        <w:ind w:left="709"/>
        <w:rPr>
          <w:noProof/>
        </w:rPr>
      </w:pPr>
      <w:r w:rsidRPr="00B148C7">
        <w:rPr>
          <w:noProof/>
        </w:rPr>
        <w:tab/>
      </w:r>
    </w:p>
    <w:p w14:paraId="146D869E" w14:textId="0A99C032" w:rsidR="00904314" w:rsidRPr="00B148C7" w:rsidRDefault="00172063" w:rsidP="00904314">
      <w:pPr>
        <w:pStyle w:val="Text1"/>
        <w:rPr>
          <w:noProof/>
        </w:rPr>
      </w:pPr>
      <w:sdt>
        <w:sdtPr>
          <w:rPr>
            <w:rFonts w:ascii="Segoe UI Symbol" w:hAnsi="Segoe UI Symbol"/>
            <w:noProof/>
          </w:rPr>
          <w:id w:val="1687476006"/>
          <w14:checkbox>
            <w14:checked w14:val="0"/>
            <w14:checkedState w14:val="2612" w14:font="MS Gothic"/>
            <w14:uncheckedState w14:val="2610" w14:font="MS Gothic"/>
          </w14:checkbox>
        </w:sdtPr>
        <w:sdtEndPr/>
        <w:sdtContent>
          <w:r w:rsidR="001A4E92">
            <w:rPr>
              <w:rFonts w:ascii="MS Gothic" w:eastAsia="MS Gothic" w:hAnsi="MS Gothic" w:hint="eastAsia"/>
              <w:noProof/>
            </w:rPr>
            <w:t>☐</w:t>
          </w:r>
        </w:sdtContent>
      </w:sdt>
      <w:r w:rsidR="00904314" w:rsidRPr="00B148C7">
        <w:rPr>
          <w:noProof/>
        </w:rPr>
        <w:t xml:space="preserve"> Ní féidir </w:t>
      </w:r>
    </w:p>
    <w:p w14:paraId="48D20D00" w14:textId="77777777" w:rsidR="00904314" w:rsidRPr="00B148C7" w:rsidRDefault="00904314" w:rsidP="00904314">
      <w:pPr>
        <w:pStyle w:val="ManualHeading3"/>
        <w:rPr>
          <w:rFonts w:eastAsia="Times New Roman"/>
          <w:noProof/>
        </w:rPr>
      </w:pPr>
      <w:r w:rsidRPr="0097206D">
        <w:rPr>
          <w:noProof/>
        </w:rPr>
        <w:t>2.9.3.</w:t>
      </w:r>
      <w:r w:rsidRPr="0097206D">
        <w:rPr>
          <w:noProof/>
        </w:rPr>
        <w:tab/>
      </w:r>
      <w:r w:rsidRPr="00B148C7">
        <w:rPr>
          <w:noProof/>
        </w:rPr>
        <w:t>Bearta lena dtacaítear le hardáin trádála mhalartacha:</w:t>
      </w:r>
    </w:p>
    <w:p w14:paraId="3D499C48" w14:textId="77777777" w:rsidR="00904314" w:rsidRPr="00B148C7" w:rsidRDefault="00904314" w:rsidP="002B1B58">
      <w:pPr>
        <w:pStyle w:val="Tiret0"/>
        <w:numPr>
          <w:ilvl w:val="0"/>
          <w:numId w:val="39"/>
        </w:numPr>
        <w:rPr>
          <w:noProof/>
        </w:rPr>
      </w:pPr>
      <w:r w:rsidRPr="00B148C7">
        <w:rPr>
          <w:noProof/>
        </w:rPr>
        <w:t>An ardán é atá ann cheana:</w:t>
      </w:r>
    </w:p>
    <w:p w14:paraId="4BFD437B" w14:textId="77777777" w:rsidR="00904314" w:rsidRPr="00B148C7" w:rsidRDefault="00172063" w:rsidP="00904314">
      <w:pPr>
        <w:pStyle w:val="Text1"/>
        <w:rPr>
          <w:noProof/>
        </w:rPr>
      </w:pPr>
      <w:sdt>
        <w:sdtPr>
          <w:rPr>
            <w:bCs/>
            <w:noProof/>
          </w:rPr>
          <w:id w:val="-2027246606"/>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Is ea.</w:t>
      </w:r>
    </w:p>
    <w:p w14:paraId="4E12B0E8" w14:textId="77777777" w:rsidR="00904314" w:rsidRPr="00B148C7" w:rsidRDefault="00172063" w:rsidP="00904314">
      <w:pPr>
        <w:pStyle w:val="Text1"/>
        <w:rPr>
          <w:noProof/>
        </w:rPr>
      </w:pPr>
      <w:sdt>
        <w:sdtPr>
          <w:rPr>
            <w:bCs/>
            <w:noProof/>
          </w:rPr>
          <w:id w:val="671301233"/>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hea, tá sé le bunú as an nua</w:t>
      </w:r>
    </w:p>
    <w:p w14:paraId="3E198B59" w14:textId="77777777" w:rsidR="00904314" w:rsidRPr="00B148C7" w:rsidRDefault="00904314" w:rsidP="002B1B58">
      <w:pPr>
        <w:pStyle w:val="Tiret0"/>
        <w:numPr>
          <w:ilvl w:val="0"/>
          <w:numId w:val="40"/>
        </w:numPr>
        <w:rPr>
          <w:noProof/>
        </w:rPr>
      </w:pPr>
      <w:r w:rsidRPr="00B148C7">
        <w:rPr>
          <w:noProof/>
        </w:rPr>
        <w:t xml:space="preserve">An bhfuil plean gnó lena léirítear gur féidir leis an ardán dá dtugtar cabhair ina leith a bheith féin-inbhuanaithe i dtréimhse níos lú ná 10 mbliana (mír 129 RFG)? </w:t>
      </w:r>
    </w:p>
    <w:p w14:paraId="4EA25D36" w14:textId="77777777" w:rsidR="002B1B58" w:rsidRPr="00B148C7" w:rsidRDefault="002B1B58" w:rsidP="002B1B58">
      <w:pPr>
        <w:tabs>
          <w:tab w:val="left" w:leader="dot" w:pos="9072"/>
        </w:tabs>
        <w:rPr>
          <w:noProof/>
        </w:rPr>
      </w:pPr>
      <w:r w:rsidRPr="00B148C7">
        <w:rPr>
          <w:noProof/>
        </w:rPr>
        <w:tab/>
      </w:r>
    </w:p>
    <w:p w14:paraId="29C5B843" w14:textId="77777777" w:rsidR="00904314" w:rsidRPr="00B148C7" w:rsidRDefault="00904314" w:rsidP="002B1B58">
      <w:pPr>
        <w:pStyle w:val="Tiret0"/>
        <w:numPr>
          <w:ilvl w:val="0"/>
          <w:numId w:val="40"/>
        </w:numPr>
        <w:rPr>
          <w:noProof/>
        </w:rPr>
      </w:pPr>
      <w:r w:rsidRPr="00B148C7">
        <w:rPr>
          <w:noProof/>
        </w:rPr>
        <w:t xml:space="preserve">An bhfuil nó an mbeidh an t-ardán ina fho-ardán nó ina ardán coimhdeach de stocmhalartán atá ann cheana? </w:t>
      </w:r>
    </w:p>
    <w:p w14:paraId="0FFF6583" w14:textId="77777777" w:rsidR="002B1B58" w:rsidRDefault="00172063" w:rsidP="00904314">
      <w:pPr>
        <w:pStyle w:val="Text1"/>
        <w:rPr>
          <w:noProof/>
        </w:rPr>
      </w:pPr>
      <w:sdt>
        <w:sdtPr>
          <w:rPr>
            <w:bCs/>
            <w:noProof/>
          </w:rPr>
          <w:id w:val="39018713"/>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Tá/Beidh. Sonraigh</w:t>
      </w:r>
    </w:p>
    <w:p w14:paraId="0EE28D4B" w14:textId="77777777" w:rsidR="002B1B58" w:rsidRPr="00B148C7" w:rsidRDefault="002B1B58" w:rsidP="002B1B58">
      <w:pPr>
        <w:tabs>
          <w:tab w:val="left" w:leader="dot" w:pos="9072"/>
        </w:tabs>
        <w:ind w:left="709"/>
        <w:rPr>
          <w:noProof/>
        </w:rPr>
      </w:pPr>
      <w:r w:rsidRPr="00B148C7">
        <w:rPr>
          <w:noProof/>
        </w:rPr>
        <w:tab/>
      </w:r>
    </w:p>
    <w:p w14:paraId="6180AE5A" w14:textId="77777777" w:rsidR="00904314" w:rsidRPr="00B148C7" w:rsidRDefault="00172063" w:rsidP="002B1B58">
      <w:pPr>
        <w:pStyle w:val="Text1"/>
        <w:rPr>
          <w:noProof/>
        </w:rPr>
      </w:pPr>
      <w:sdt>
        <w:sdtPr>
          <w:rPr>
            <w:noProof/>
          </w:rPr>
          <w:id w:val="129757290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Níl/Ní bheidh</w:t>
      </w:r>
    </w:p>
    <w:p w14:paraId="20ADA02B" w14:textId="77777777" w:rsidR="00904314" w:rsidRPr="00B148C7" w:rsidRDefault="00904314" w:rsidP="002B1B58">
      <w:pPr>
        <w:pStyle w:val="Tiret0"/>
        <w:numPr>
          <w:ilvl w:val="0"/>
          <w:numId w:val="40"/>
        </w:numPr>
        <w:rPr>
          <w:noProof/>
        </w:rPr>
      </w:pPr>
      <w:r w:rsidRPr="00B148C7">
        <w:rPr>
          <w:noProof/>
        </w:rPr>
        <w:t>An ann d’ardáin trádála mhalartacha cheana sa Bhallstát (mír 131 RFG)?</w:t>
      </w:r>
    </w:p>
    <w:p w14:paraId="39C2F483" w14:textId="77777777" w:rsidR="002B1B58" w:rsidRDefault="00172063" w:rsidP="00904314">
      <w:pPr>
        <w:pStyle w:val="Text1"/>
        <w:rPr>
          <w:noProof/>
        </w:rPr>
      </w:pPr>
      <w:sdt>
        <w:sdtPr>
          <w:rPr>
            <w:bCs/>
            <w:noProof/>
          </w:rPr>
          <w:id w:val="1735891957"/>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Is ann dó. Sonraigh</w:t>
      </w:r>
    </w:p>
    <w:p w14:paraId="11718868" w14:textId="77777777" w:rsidR="002B1B58" w:rsidRPr="00B148C7" w:rsidRDefault="002B1B58" w:rsidP="002B1B58">
      <w:pPr>
        <w:tabs>
          <w:tab w:val="left" w:leader="dot" w:pos="9072"/>
        </w:tabs>
        <w:ind w:left="709"/>
        <w:rPr>
          <w:noProof/>
        </w:rPr>
      </w:pPr>
      <w:r w:rsidRPr="00B148C7">
        <w:rPr>
          <w:noProof/>
        </w:rPr>
        <w:tab/>
      </w:r>
    </w:p>
    <w:p w14:paraId="022068CC" w14:textId="77777777" w:rsidR="00904314" w:rsidRPr="00B148C7" w:rsidRDefault="00172063" w:rsidP="002B1B58">
      <w:pPr>
        <w:pStyle w:val="Text1"/>
        <w:rPr>
          <w:noProof/>
        </w:rPr>
      </w:pPr>
      <w:sdt>
        <w:sdtPr>
          <w:rPr>
            <w:noProof/>
          </w:rPr>
          <w:id w:val="1655414374"/>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ann dó</w:t>
      </w:r>
    </w:p>
    <w:p w14:paraId="30611767" w14:textId="77777777" w:rsidR="00904314" w:rsidRPr="00B148C7" w:rsidRDefault="00904314" w:rsidP="002B1B58">
      <w:pPr>
        <w:pStyle w:val="Tiret0"/>
        <w:numPr>
          <w:ilvl w:val="0"/>
          <w:numId w:val="40"/>
        </w:numPr>
        <w:rPr>
          <w:noProof/>
        </w:rPr>
      </w:pPr>
      <w:r w:rsidRPr="00B148C7">
        <w:rPr>
          <w:noProof/>
        </w:rPr>
        <w:t xml:space="preserve">An bhfuil an t-ardán curtha ar bun agus ag oibriú thar roinnt Ballstát (mír 130 RFG)? </w:t>
      </w:r>
    </w:p>
    <w:p w14:paraId="1D72A459" w14:textId="77777777" w:rsidR="002B1B58" w:rsidRDefault="00172063" w:rsidP="00904314">
      <w:pPr>
        <w:pStyle w:val="Text1"/>
        <w:rPr>
          <w:noProof/>
        </w:rPr>
      </w:pPr>
      <w:sdt>
        <w:sdtPr>
          <w:rPr>
            <w:bCs/>
            <w:noProof/>
          </w:rPr>
          <w:id w:val="-1322274700"/>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Tá. Sonraigh</w:t>
      </w:r>
    </w:p>
    <w:p w14:paraId="738E8C02" w14:textId="77777777" w:rsidR="002B1B58" w:rsidRPr="00B148C7" w:rsidRDefault="002B1B58" w:rsidP="002B1B58">
      <w:pPr>
        <w:tabs>
          <w:tab w:val="left" w:leader="dot" w:pos="9072"/>
        </w:tabs>
        <w:ind w:left="709"/>
        <w:rPr>
          <w:noProof/>
        </w:rPr>
      </w:pPr>
      <w:r w:rsidRPr="00B148C7">
        <w:rPr>
          <w:noProof/>
        </w:rPr>
        <w:tab/>
      </w:r>
    </w:p>
    <w:p w14:paraId="78023C53" w14:textId="77777777" w:rsidR="00904314" w:rsidRPr="00B148C7" w:rsidRDefault="00172063" w:rsidP="002B1B58">
      <w:pPr>
        <w:pStyle w:val="Text1"/>
        <w:rPr>
          <w:noProof/>
        </w:rPr>
      </w:pPr>
      <w:sdt>
        <w:sdtPr>
          <w:rPr>
            <w:noProof/>
          </w:rPr>
          <w:id w:val="-109007947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Níl</w:t>
      </w:r>
    </w:p>
    <w:p w14:paraId="08D13265" w14:textId="77777777" w:rsidR="00904314" w:rsidRPr="00B148C7" w:rsidRDefault="00904314" w:rsidP="00904314">
      <w:pPr>
        <w:pStyle w:val="Text1"/>
        <w:rPr>
          <w:noProof/>
        </w:rPr>
      </w:pPr>
      <w:r w:rsidRPr="00B148C7">
        <w:rPr>
          <w:noProof/>
        </w:rPr>
        <w:t>An cineál gnóthas a thrádáiltear ar an ardán:</w:t>
      </w:r>
    </w:p>
    <w:p w14:paraId="5217BBDA" w14:textId="77777777" w:rsidR="002B1B58" w:rsidRPr="00B148C7" w:rsidRDefault="002B1B58" w:rsidP="002B1B58">
      <w:pPr>
        <w:tabs>
          <w:tab w:val="left" w:leader="dot" w:pos="9072"/>
        </w:tabs>
        <w:ind w:left="709"/>
        <w:rPr>
          <w:noProof/>
        </w:rPr>
      </w:pPr>
      <w:r w:rsidRPr="00B148C7">
        <w:rPr>
          <w:noProof/>
        </w:rPr>
        <w:tab/>
      </w:r>
    </w:p>
    <w:p w14:paraId="4001DB9B" w14:textId="77777777" w:rsidR="00904314" w:rsidRPr="00B148C7" w:rsidRDefault="00904314" w:rsidP="002B1B58">
      <w:pPr>
        <w:pStyle w:val="Tiret0"/>
        <w:numPr>
          <w:ilvl w:val="0"/>
          <w:numId w:val="40"/>
        </w:numPr>
        <w:rPr>
          <w:bCs/>
          <w:noProof/>
        </w:rPr>
      </w:pPr>
      <w:r w:rsidRPr="00B148C7">
        <w:rPr>
          <w:noProof/>
        </w:rPr>
        <w:t>Na costais infheistíochta a tabhaíodh, cén céatadán díobh a bhfuil tacaíocht á tabhairt ina leith? Is féidir státchabhair a dheonú chun suas le 50 % de na costais infheistíochta a tabhaíodh le haghaidh bunú ardáin den sórt sin a chumhdach (mír 156 RFG).</w:t>
      </w:r>
    </w:p>
    <w:p w14:paraId="2252AA31" w14:textId="77777777" w:rsidR="00904314" w:rsidRPr="00B148C7" w:rsidRDefault="00904314" w:rsidP="00904314">
      <w:pPr>
        <w:tabs>
          <w:tab w:val="left" w:leader="dot" w:pos="9072"/>
        </w:tabs>
        <w:rPr>
          <w:bCs/>
          <w:noProof/>
        </w:rPr>
      </w:pPr>
      <w:r w:rsidRPr="00B148C7">
        <w:rPr>
          <w:noProof/>
        </w:rPr>
        <w:t>…………………………………………………………………………</w:t>
      </w:r>
    </w:p>
    <w:p w14:paraId="5857EE52" w14:textId="77777777" w:rsidR="00904314" w:rsidRPr="00B148C7" w:rsidRDefault="00904314" w:rsidP="00904314">
      <w:pPr>
        <w:pStyle w:val="ManualHeading1"/>
        <w:rPr>
          <w:noProof/>
        </w:rPr>
      </w:pPr>
      <w:r w:rsidRPr="00B148C7">
        <w:rPr>
          <w:noProof/>
        </w:rPr>
        <w:t>Soláthair, i dteannta an fhógra seo:</w:t>
      </w:r>
    </w:p>
    <w:p w14:paraId="405E956F" w14:textId="77777777" w:rsidR="00904314" w:rsidRPr="00B148C7" w:rsidRDefault="00904314" w:rsidP="002B1B58">
      <w:pPr>
        <w:pStyle w:val="Tiret0"/>
        <w:numPr>
          <w:ilvl w:val="0"/>
          <w:numId w:val="41"/>
        </w:numPr>
        <w:rPr>
          <w:noProof/>
        </w:rPr>
      </w:pPr>
      <w:r w:rsidRPr="00B148C7">
        <w:rPr>
          <w:noProof/>
        </w:rPr>
        <w:t>Fianaise go bhfuil nó go mbeidh tromlach na n-ionstraimí airgeadais a ligtear isteach chun a dtrádála ar na hardáin trádála mhalartacha eisithe ag FBManna.</w:t>
      </w:r>
    </w:p>
    <w:p w14:paraId="07978E68" w14:textId="77777777" w:rsidR="00904314" w:rsidRPr="00B148C7" w:rsidRDefault="00904314" w:rsidP="002B1B58">
      <w:pPr>
        <w:pStyle w:val="Tiret0"/>
        <w:numPr>
          <w:ilvl w:val="0"/>
          <w:numId w:val="41"/>
        </w:numPr>
        <w:rPr>
          <w:noProof/>
        </w:rPr>
      </w:pPr>
      <w:r w:rsidRPr="00B148C7">
        <w:rPr>
          <w:noProof/>
        </w:rPr>
        <w:t>Cóip de phlean gnó an oibreora ardáin lena léirítear gur féidir leis an ardán teacht chun bheith féin-inbhuanaithe i dtréimhse is giorra ná 10 mbliana (mír 129 RFG).</w:t>
      </w:r>
    </w:p>
    <w:p w14:paraId="5C3EDF68" w14:textId="77777777" w:rsidR="00904314" w:rsidRPr="00B148C7" w:rsidRDefault="00904314" w:rsidP="002B1B58">
      <w:pPr>
        <w:pStyle w:val="Tiret0"/>
        <w:numPr>
          <w:ilvl w:val="0"/>
          <w:numId w:val="41"/>
        </w:numPr>
        <w:rPr>
          <w:noProof/>
        </w:rPr>
      </w:pPr>
      <w:r w:rsidRPr="00B148C7">
        <w:rPr>
          <w:noProof/>
        </w:rPr>
        <w:t>Cásanna frithfhíorasacha inchreidte lena ndéantar comparáid idir na staideanna a bheadh roimh na gnóthais intrádála in éagmais an ardáin ó thaobh rochtain ar an maoiniú is gá (mír 129 RFG).</w:t>
      </w:r>
    </w:p>
    <w:p w14:paraId="730D7863" w14:textId="77777777" w:rsidR="00904314" w:rsidRPr="00B148C7" w:rsidRDefault="00904314" w:rsidP="002B1B58">
      <w:pPr>
        <w:pStyle w:val="Tiret0"/>
        <w:numPr>
          <w:ilvl w:val="0"/>
          <w:numId w:val="41"/>
        </w:numPr>
        <w:rPr>
          <w:noProof/>
        </w:rPr>
      </w:pPr>
      <w:r w:rsidRPr="00B148C7">
        <w:rPr>
          <w:noProof/>
        </w:rPr>
        <w:t>Le haghaidh ardáin atá ann cheana, cóip de straitéis ghnó bheartaithe an ardáin lena dtaispeántar, de dheasca ganntanas seasmhach liostuithe, agus dá bhrí sin ganntanas leachtachta, gur gá tacú leis an ardán sa ghearrthéarma, d’ainneoin a inmharthanachta fadtéarmaí (mír 131 RFG).</w:t>
      </w:r>
    </w:p>
    <w:p w14:paraId="66D06579" w14:textId="77777777" w:rsidR="00904314" w:rsidRPr="00B148C7" w:rsidRDefault="00904314" w:rsidP="00904314">
      <w:pPr>
        <w:pStyle w:val="ManualHeading1"/>
        <w:rPr>
          <w:noProof/>
        </w:rPr>
      </w:pPr>
      <w:r w:rsidRPr="00B148C7">
        <w:rPr>
          <w:noProof/>
        </w:rPr>
        <w:lastRenderedPageBreak/>
        <w:t>Foirm an bhirt:</w:t>
      </w:r>
    </w:p>
    <w:p w14:paraId="63D1C85E" w14:textId="77777777" w:rsidR="00904314" w:rsidRPr="00B148C7" w:rsidRDefault="00172063" w:rsidP="00904314">
      <w:pPr>
        <w:rPr>
          <w:noProof/>
        </w:rPr>
      </w:pPr>
      <w:sdt>
        <w:sdtPr>
          <w:rPr>
            <w:bCs/>
            <w:noProof/>
          </w:rPr>
          <w:id w:val="1681010686"/>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Dreasachtaí fioscacha le haghaidh infheisteoirí corparáideacha i ndáil lena n-infheistíochtaí um mhaoiniú riosca a dhéantar trí ardán trádála malartach i ngnóthais incháilithe: Líon isteach roinn 2.9.2 ar Ionstraimí Fioscacha thuas.</w:t>
      </w:r>
    </w:p>
    <w:p w14:paraId="0200B032" w14:textId="77777777" w:rsidR="00904314" w:rsidRPr="00B148C7" w:rsidRDefault="00172063" w:rsidP="00904314">
      <w:pPr>
        <w:pStyle w:val="Text1"/>
        <w:rPr>
          <w:noProof/>
        </w:rPr>
      </w:pPr>
      <w:sdt>
        <w:sdtPr>
          <w:rPr>
            <w:noProof/>
          </w:rPr>
          <w:id w:val="-100250729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Tacú le hoibreoirí ardán:</w:t>
      </w:r>
    </w:p>
    <w:p w14:paraId="6F740CCF" w14:textId="77777777" w:rsidR="00904314" w:rsidRPr="00B148C7" w:rsidRDefault="00904314" w:rsidP="002B1B58">
      <w:pPr>
        <w:pStyle w:val="Tiret1"/>
        <w:numPr>
          <w:ilvl w:val="0"/>
          <w:numId w:val="56"/>
        </w:numPr>
        <w:rPr>
          <w:noProof/>
        </w:rPr>
      </w:pPr>
      <w:r w:rsidRPr="00B148C7">
        <w:rPr>
          <w:noProof/>
        </w:rPr>
        <w:t xml:space="preserve">Oibreoir an ardáin: </w:t>
      </w:r>
    </w:p>
    <w:p w14:paraId="521C4634" w14:textId="77777777" w:rsidR="00904314" w:rsidRPr="00B148C7" w:rsidRDefault="00172063" w:rsidP="00904314">
      <w:pPr>
        <w:pStyle w:val="Text2"/>
        <w:rPr>
          <w:noProof/>
        </w:rPr>
      </w:pPr>
      <w:sdt>
        <w:sdtPr>
          <w:rPr>
            <w:bCs/>
            <w:noProof/>
          </w:rPr>
          <w:id w:val="368106662"/>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Fiontar beag.</w:t>
      </w:r>
    </w:p>
    <w:p w14:paraId="21BE241D" w14:textId="77777777" w:rsidR="00904314" w:rsidRPr="00B148C7" w:rsidRDefault="00172063" w:rsidP="00904314">
      <w:pPr>
        <w:pStyle w:val="Text2"/>
        <w:rPr>
          <w:noProof/>
        </w:rPr>
      </w:pPr>
      <w:sdt>
        <w:sdtPr>
          <w:rPr>
            <w:bCs/>
            <w:noProof/>
          </w:rPr>
          <w:id w:val="58533553"/>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Fiontar atá níos mó ná fiontar beag.</w:t>
      </w:r>
    </w:p>
    <w:p w14:paraId="167C439B" w14:textId="77777777" w:rsidR="00904314" w:rsidRPr="00B148C7" w:rsidRDefault="00904314" w:rsidP="002B1B58">
      <w:pPr>
        <w:pStyle w:val="Tiret0"/>
        <w:numPr>
          <w:ilvl w:val="0"/>
          <w:numId w:val="42"/>
        </w:numPr>
        <w:rPr>
          <w:noProof/>
        </w:rPr>
      </w:pPr>
      <w:r w:rsidRPr="00B148C7">
        <w:rPr>
          <w:noProof/>
        </w:rPr>
        <w:t>Uasmhéid an bhirt: ……….. EUR.</w:t>
      </w:r>
    </w:p>
    <w:p w14:paraId="383A4755" w14:textId="77777777" w:rsidR="00904314" w:rsidRPr="00B148C7" w:rsidRDefault="00904314" w:rsidP="002B1B58">
      <w:pPr>
        <w:pStyle w:val="Tiret0"/>
        <w:numPr>
          <w:ilvl w:val="0"/>
          <w:numId w:val="43"/>
        </w:numPr>
        <w:rPr>
          <w:noProof/>
        </w:rPr>
      </w:pPr>
      <w:r w:rsidRPr="00B148C7">
        <w:rPr>
          <w:noProof/>
        </w:rPr>
        <w:t>An mó an t-uasmhéid ná an chabhair nuathionscanta a cheadaítear faoi Rialachán (AE) Uimh. 651/2014?</w:t>
      </w:r>
    </w:p>
    <w:p w14:paraId="2ECF604C" w14:textId="77777777" w:rsidR="00904314" w:rsidRPr="00B148C7" w:rsidRDefault="00172063" w:rsidP="00904314">
      <w:pPr>
        <w:pStyle w:val="Text1"/>
        <w:rPr>
          <w:noProof/>
        </w:rPr>
      </w:pPr>
      <w:sdt>
        <w:sdtPr>
          <w:rPr>
            <w:noProof/>
          </w:rPr>
          <w:id w:val="201317934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Is mó </w:t>
      </w:r>
      <w:r w:rsidR="00904314" w:rsidRPr="00B148C7">
        <w:rPr>
          <w:noProof/>
        </w:rPr>
        <w:tab/>
      </w:r>
      <w:r w:rsidR="00904314" w:rsidRPr="00B148C7">
        <w:rPr>
          <w:noProof/>
        </w:rPr>
        <w:tab/>
      </w:r>
      <w:sdt>
        <w:sdtPr>
          <w:rPr>
            <w:noProof/>
          </w:rPr>
          <w:id w:val="-86112352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 mó</w:t>
      </w:r>
    </w:p>
    <w:p w14:paraId="64AE03F9" w14:textId="77777777" w:rsidR="00904314" w:rsidRPr="00B148C7" w:rsidRDefault="00904314" w:rsidP="002B1B58">
      <w:pPr>
        <w:pStyle w:val="Tiret0"/>
        <w:numPr>
          <w:ilvl w:val="0"/>
          <w:numId w:val="43"/>
        </w:numPr>
        <w:rPr>
          <w:noProof/>
          <w:spacing w:val="-2"/>
        </w:rPr>
      </w:pPr>
      <w:r w:rsidRPr="00B148C7">
        <w:rPr>
          <w:noProof/>
        </w:rPr>
        <w:t>Costais infheistíochta a tabhaíodh chun an t-ardán a bhunú: …. …. EUR</w:t>
      </w:r>
    </w:p>
    <w:p w14:paraId="02DB426D" w14:textId="77777777" w:rsidR="00904314" w:rsidRPr="00B148C7" w:rsidRDefault="00904314" w:rsidP="002B1B58">
      <w:pPr>
        <w:pStyle w:val="Tiret0"/>
        <w:numPr>
          <w:ilvl w:val="0"/>
          <w:numId w:val="43"/>
        </w:numPr>
        <w:rPr>
          <w:noProof/>
        </w:rPr>
      </w:pPr>
      <w:r w:rsidRPr="00B148C7">
        <w:rPr>
          <w:noProof/>
        </w:rPr>
        <w:t>An sáraíonn an chabhair don oibreoir 50 % de na costais infheistíochta sin (mír 156 RFG)?</w:t>
      </w:r>
    </w:p>
    <w:p w14:paraId="308FF058" w14:textId="77777777" w:rsidR="00904314" w:rsidRPr="00B148C7" w:rsidRDefault="00172063" w:rsidP="00904314">
      <w:pPr>
        <w:pStyle w:val="Text1"/>
        <w:rPr>
          <w:noProof/>
        </w:rPr>
      </w:pPr>
      <w:sdt>
        <w:sdtPr>
          <w:rPr>
            <w:noProof/>
          </w:rPr>
          <w:id w:val="148828551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Sáraíonn </w:t>
      </w:r>
      <w:r w:rsidR="00904314" w:rsidRPr="00B148C7">
        <w:rPr>
          <w:noProof/>
        </w:rPr>
        <w:tab/>
      </w:r>
      <w:r w:rsidR="00904314" w:rsidRPr="00B148C7">
        <w:rPr>
          <w:noProof/>
        </w:rPr>
        <w:tab/>
      </w:r>
      <w:sdt>
        <w:sdtPr>
          <w:rPr>
            <w:noProof/>
          </w:rPr>
          <w:id w:val="-230627699"/>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 sháraíonn</w:t>
      </w:r>
    </w:p>
    <w:p w14:paraId="1D0421E9" w14:textId="77777777" w:rsidR="00904314" w:rsidRPr="00B148C7" w:rsidRDefault="00904314" w:rsidP="002B1B58">
      <w:pPr>
        <w:pStyle w:val="Tiret0"/>
        <w:numPr>
          <w:ilvl w:val="0"/>
          <w:numId w:val="43"/>
        </w:numPr>
        <w:rPr>
          <w:noProof/>
        </w:rPr>
      </w:pPr>
      <w:r w:rsidRPr="00B148C7">
        <w:rPr>
          <w:noProof/>
        </w:rPr>
        <w:t>Ceadaítear cabhair suas le cá mhéad bliain ó nuathionscnamh an ardáin?</w:t>
      </w:r>
    </w:p>
    <w:p w14:paraId="4295AC21" w14:textId="77777777" w:rsidR="00904314" w:rsidRPr="00B148C7" w:rsidRDefault="00904314" w:rsidP="00904314">
      <w:pPr>
        <w:tabs>
          <w:tab w:val="left" w:leader="dot" w:pos="9072"/>
        </w:tabs>
        <w:rPr>
          <w:noProof/>
        </w:rPr>
      </w:pPr>
      <w:r w:rsidRPr="00B148C7">
        <w:rPr>
          <w:noProof/>
        </w:rPr>
        <w:tab/>
      </w:r>
    </w:p>
    <w:p w14:paraId="02F94895" w14:textId="77777777" w:rsidR="00904314" w:rsidRPr="00B148C7" w:rsidRDefault="00904314" w:rsidP="002B1B58">
      <w:pPr>
        <w:pStyle w:val="Tiret0"/>
        <w:numPr>
          <w:ilvl w:val="0"/>
          <w:numId w:val="43"/>
        </w:numPr>
        <w:rPr>
          <w:noProof/>
        </w:rPr>
      </w:pPr>
      <w:r w:rsidRPr="00B148C7">
        <w:rPr>
          <w:noProof/>
        </w:rPr>
        <w:t>Le haghaidh ardáin atá nó a bheidh ina bhfo-ardán nó ina n-ardán coimhdeach de stocmhalartán atá ann cheana, soláthair fianaise ar an easpa maoiniúcháin a bheadh roimh fho-ardán den sórt sin:</w:t>
      </w:r>
    </w:p>
    <w:p w14:paraId="30622065" w14:textId="77777777" w:rsidR="00904314" w:rsidRPr="00B148C7" w:rsidRDefault="00904314" w:rsidP="00904314">
      <w:pPr>
        <w:tabs>
          <w:tab w:val="left" w:leader="dot" w:pos="9072"/>
        </w:tabs>
        <w:rPr>
          <w:noProof/>
        </w:rPr>
      </w:pPr>
      <w:r w:rsidRPr="00B148C7">
        <w:rPr>
          <w:noProof/>
        </w:rPr>
        <w:tab/>
      </w:r>
    </w:p>
    <w:p w14:paraId="3F81993C" w14:textId="77777777" w:rsidR="00904314" w:rsidRPr="00B148C7" w:rsidRDefault="00904314" w:rsidP="002B1B58">
      <w:pPr>
        <w:pStyle w:val="Tiret0"/>
        <w:numPr>
          <w:ilvl w:val="0"/>
          <w:numId w:val="43"/>
        </w:numPr>
        <w:rPr>
          <w:noProof/>
        </w:rPr>
      </w:pPr>
      <w:r w:rsidRPr="00B148C7">
        <w:rPr>
          <w:noProof/>
        </w:rPr>
        <w:t>Faisnéis ábhartha eile:</w:t>
      </w:r>
    </w:p>
    <w:p w14:paraId="69E07BC5" w14:textId="77777777" w:rsidR="00904314" w:rsidRPr="00B148C7" w:rsidRDefault="00904314" w:rsidP="00904314">
      <w:pPr>
        <w:tabs>
          <w:tab w:val="left" w:leader="dot" w:pos="9072"/>
        </w:tabs>
        <w:spacing w:after="240"/>
        <w:rPr>
          <w:noProof/>
        </w:rPr>
      </w:pPr>
      <w:r w:rsidRPr="00B148C7">
        <w:rPr>
          <w:noProof/>
        </w:rPr>
        <w:tab/>
      </w:r>
    </w:p>
    <w:p w14:paraId="63F920C3" w14:textId="77777777" w:rsidR="00904314" w:rsidRPr="00B148C7" w:rsidRDefault="00904314" w:rsidP="00904314">
      <w:pPr>
        <w:pStyle w:val="ManualHeading1"/>
        <w:rPr>
          <w:noProof/>
        </w:rPr>
      </w:pPr>
      <w:r w:rsidRPr="0097206D">
        <w:rPr>
          <w:noProof/>
        </w:rPr>
        <w:t>3.</w:t>
      </w:r>
      <w:r w:rsidRPr="0097206D">
        <w:rPr>
          <w:noProof/>
        </w:rPr>
        <w:tab/>
      </w:r>
      <w:r w:rsidRPr="00B148C7">
        <w:rPr>
          <w:noProof/>
        </w:rPr>
        <w:t>Faisnéis bhreise le haghaidh an mheasúnaithe comhoiriúnachta ar an scéim cabhrach</w:t>
      </w:r>
    </w:p>
    <w:p w14:paraId="676ABDC4" w14:textId="77777777" w:rsidR="00904314" w:rsidRPr="00B148C7" w:rsidRDefault="00904314" w:rsidP="00904314">
      <w:pPr>
        <w:pStyle w:val="ManualHeading2"/>
        <w:rPr>
          <w:noProof/>
        </w:rPr>
      </w:pPr>
      <w:r w:rsidRPr="0097206D">
        <w:rPr>
          <w:noProof/>
        </w:rPr>
        <w:t>3.1.</w:t>
      </w:r>
      <w:r w:rsidRPr="0097206D">
        <w:rPr>
          <w:noProof/>
        </w:rPr>
        <w:tab/>
      </w:r>
      <w:r w:rsidRPr="00B148C7">
        <w:rPr>
          <w:noProof/>
        </w:rPr>
        <w:t>An gá le hidirghabháil ón Stát (roinn 3.2.2 RFG)</w:t>
      </w:r>
    </w:p>
    <w:p w14:paraId="04FEFBBF" w14:textId="77777777" w:rsidR="00904314" w:rsidRPr="00B148C7" w:rsidRDefault="00904314" w:rsidP="00904314">
      <w:pPr>
        <w:pStyle w:val="Point1"/>
        <w:rPr>
          <w:noProof/>
        </w:rPr>
      </w:pPr>
      <w:r w:rsidRPr="0097206D">
        <w:rPr>
          <w:noProof/>
        </w:rPr>
        <w:t>(a)</w:t>
      </w:r>
      <w:r w:rsidRPr="0097206D">
        <w:rPr>
          <w:noProof/>
        </w:rPr>
        <w:tab/>
      </w:r>
      <w:r w:rsidRPr="00B148C7">
        <w:rPr>
          <w:noProof/>
        </w:rPr>
        <w:t xml:space="preserve">Ní féidir údar a thabhairt le scéim cabhrach um maoiniú riosca ach amháin má tá sí spriocdhírithe ar aghaidh a thabhairt ar an teip mhargaidh shonrach nó ar bhacainn ábhartha eile maidir le rochtain ar mhaoiniú a léirítear sa mheasúnú </w:t>
      </w:r>
      <w:r w:rsidRPr="00B148C7">
        <w:rPr>
          <w:i/>
          <w:noProof/>
        </w:rPr>
        <w:t>ex ante</w:t>
      </w:r>
      <w:r w:rsidRPr="00B148C7">
        <w:rPr>
          <w:rStyle w:val="FootnoteReference"/>
          <w:noProof/>
        </w:rPr>
        <w:footnoteReference w:id="10"/>
      </w:r>
      <w:r w:rsidRPr="00B148C7">
        <w:rPr>
          <w:noProof/>
        </w:rPr>
        <w:t>.</w:t>
      </w:r>
    </w:p>
    <w:p w14:paraId="450C854F" w14:textId="77777777" w:rsidR="00904314" w:rsidRPr="00B148C7" w:rsidRDefault="00904314" w:rsidP="00904314">
      <w:pPr>
        <w:pStyle w:val="Point1"/>
        <w:rPr>
          <w:noProof/>
        </w:rPr>
      </w:pPr>
      <w:r w:rsidRPr="0097206D">
        <w:rPr>
          <w:noProof/>
        </w:rPr>
        <w:t>(b)</w:t>
      </w:r>
      <w:r w:rsidRPr="0097206D">
        <w:rPr>
          <w:noProof/>
        </w:rPr>
        <w:tab/>
      </w:r>
      <w:r w:rsidRPr="00B148C7">
        <w:rPr>
          <w:noProof/>
        </w:rPr>
        <w:tab/>
      </w:r>
      <w:bookmarkStart w:id="1" w:name="_Hlk133273099"/>
      <w:r w:rsidRPr="00B148C7">
        <w:rPr>
          <w:noProof/>
        </w:rPr>
        <w:t xml:space="preserve">Cuir isteach an </w:t>
      </w:r>
      <w:r w:rsidRPr="00B148C7">
        <w:rPr>
          <w:b/>
          <w:noProof/>
        </w:rPr>
        <w:t xml:space="preserve">measúnú </w:t>
      </w:r>
      <w:r w:rsidRPr="00B148C7">
        <w:rPr>
          <w:b/>
          <w:i/>
          <w:noProof/>
        </w:rPr>
        <w:t>ex ante</w:t>
      </w:r>
      <w:r w:rsidRPr="00B148C7">
        <w:rPr>
          <w:b/>
          <w:noProof/>
        </w:rPr>
        <w:t xml:space="preserve"> domhain</w:t>
      </w:r>
      <w:r w:rsidRPr="00B148C7">
        <w:rPr>
          <w:noProof/>
        </w:rPr>
        <w:t xml:space="preserve"> lena gcruthaítear an teip mhargaidh shonrach nó bacainn ábhartha eile, in éineacht leis an mBileog Faisnéise Forlíontaí (míreanna 50 agus 56 RFG).</w:t>
      </w:r>
      <w:bookmarkEnd w:id="1"/>
    </w:p>
    <w:p w14:paraId="0C630703" w14:textId="77777777" w:rsidR="00904314" w:rsidRPr="00B148C7" w:rsidRDefault="00904314" w:rsidP="00904314">
      <w:pPr>
        <w:pStyle w:val="ManualHeading3"/>
        <w:rPr>
          <w:noProof/>
        </w:rPr>
      </w:pPr>
      <w:r w:rsidRPr="0097206D">
        <w:rPr>
          <w:noProof/>
        </w:rPr>
        <w:t>3.1.1.</w:t>
      </w:r>
      <w:r w:rsidRPr="0097206D">
        <w:rPr>
          <w:noProof/>
        </w:rPr>
        <w:tab/>
      </w:r>
      <w:r w:rsidRPr="00B148C7">
        <w:rPr>
          <w:noProof/>
        </w:rPr>
        <w:t>Faisnéis faoin measúnú ex ante (roinn 3.2.1 RFG):</w:t>
      </w:r>
    </w:p>
    <w:p w14:paraId="7F767B16" w14:textId="77777777" w:rsidR="002B1B58" w:rsidRDefault="00904314" w:rsidP="00904314">
      <w:pPr>
        <w:pStyle w:val="Point1"/>
        <w:rPr>
          <w:noProof/>
        </w:rPr>
      </w:pPr>
      <w:r w:rsidRPr="0097206D">
        <w:rPr>
          <w:noProof/>
        </w:rPr>
        <w:t>(a)</w:t>
      </w:r>
      <w:r w:rsidRPr="0097206D">
        <w:rPr>
          <w:noProof/>
        </w:rPr>
        <w:tab/>
      </w:r>
      <w:r w:rsidRPr="00B148C7">
        <w:rPr>
          <w:noProof/>
        </w:rPr>
        <w:t xml:space="preserve">Dáta an mheasúnaithe </w:t>
      </w:r>
      <w:r w:rsidRPr="00B148C7">
        <w:rPr>
          <w:i/>
          <w:noProof/>
        </w:rPr>
        <w:t>ex ante</w:t>
      </w:r>
      <w:r w:rsidRPr="00B148C7">
        <w:rPr>
          <w:noProof/>
        </w:rPr>
        <w:t xml:space="preserve">: </w:t>
      </w:r>
    </w:p>
    <w:p w14:paraId="7F5CF220" w14:textId="77777777" w:rsidR="002B1B58" w:rsidRPr="00B148C7" w:rsidRDefault="002B1B58" w:rsidP="002B1B58">
      <w:pPr>
        <w:tabs>
          <w:tab w:val="left" w:leader="dot" w:pos="9072"/>
        </w:tabs>
        <w:ind w:left="709"/>
        <w:rPr>
          <w:noProof/>
        </w:rPr>
      </w:pPr>
      <w:r w:rsidRPr="00B148C7">
        <w:rPr>
          <w:noProof/>
        </w:rPr>
        <w:lastRenderedPageBreak/>
        <w:tab/>
      </w:r>
    </w:p>
    <w:p w14:paraId="71BDD63E" w14:textId="77777777" w:rsidR="00904314" w:rsidRPr="00B148C7" w:rsidRDefault="00904314" w:rsidP="00904314">
      <w:pPr>
        <w:pStyle w:val="Point1"/>
        <w:rPr>
          <w:noProof/>
        </w:rPr>
      </w:pPr>
      <w:r w:rsidRPr="0097206D">
        <w:rPr>
          <w:noProof/>
        </w:rPr>
        <w:t>(b)</w:t>
      </w:r>
      <w:r w:rsidRPr="0097206D">
        <w:rPr>
          <w:noProof/>
        </w:rPr>
        <w:tab/>
      </w:r>
      <w:r w:rsidRPr="00B148C7">
        <w:rPr>
          <w:noProof/>
        </w:rPr>
        <w:t>Rinneadh an measúnú ag (mír 57 RFG):</w:t>
      </w:r>
    </w:p>
    <w:p w14:paraId="1AD0F21A" w14:textId="77777777" w:rsidR="00904314" w:rsidRPr="00B148C7" w:rsidRDefault="00172063" w:rsidP="00904314">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eintiteas neamhspleách</w:t>
      </w:r>
      <w:r w:rsidR="00904314" w:rsidRPr="00B148C7">
        <w:rPr>
          <w:noProof/>
        </w:rPr>
        <w:tab/>
      </w:r>
    </w:p>
    <w:p w14:paraId="5CE4805F" w14:textId="77777777" w:rsidR="00904314" w:rsidRPr="00B148C7" w:rsidRDefault="00172063" w:rsidP="00904314">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eintiteas atá nasctha leis an údarás poiblí a leanas:</w:t>
      </w:r>
    </w:p>
    <w:p w14:paraId="451DADCE" w14:textId="77777777" w:rsidR="00904314" w:rsidRPr="00B148C7" w:rsidRDefault="00904314" w:rsidP="00904314">
      <w:pPr>
        <w:tabs>
          <w:tab w:val="left" w:leader="dot" w:pos="9072"/>
        </w:tabs>
        <w:ind w:left="1418"/>
        <w:rPr>
          <w:noProof/>
        </w:rPr>
      </w:pPr>
      <w:r w:rsidRPr="00B148C7">
        <w:rPr>
          <w:noProof/>
        </w:rPr>
        <w:tab/>
      </w:r>
    </w:p>
    <w:p w14:paraId="1EA183E4" w14:textId="77777777" w:rsidR="00904314" w:rsidRPr="00B148C7" w:rsidRDefault="00904314" w:rsidP="00904314">
      <w:pPr>
        <w:pStyle w:val="Point1"/>
        <w:rPr>
          <w:noProof/>
        </w:rPr>
      </w:pPr>
      <w:r w:rsidRPr="0097206D">
        <w:rPr>
          <w:noProof/>
        </w:rPr>
        <w:t>(c)</w:t>
      </w:r>
      <w:r w:rsidRPr="0097206D">
        <w:rPr>
          <w:noProof/>
        </w:rPr>
        <w:tab/>
      </w:r>
      <w:r w:rsidRPr="00B148C7">
        <w:rPr>
          <w:noProof/>
        </w:rPr>
        <w:t>Fianaise agus modheolaíochtaí ar a bhfuil an measúnú bunaithe (mír 57 RFG):</w:t>
      </w:r>
    </w:p>
    <w:p w14:paraId="354D8351" w14:textId="77777777" w:rsidR="00904314" w:rsidRPr="00B148C7" w:rsidRDefault="00904314" w:rsidP="002B1B58">
      <w:pPr>
        <w:tabs>
          <w:tab w:val="left" w:leader="dot" w:pos="9072"/>
        </w:tabs>
        <w:ind w:left="709"/>
        <w:rPr>
          <w:noProof/>
        </w:rPr>
      </w:pPr>
      <w:r w:rsidRPr="00B148C7">
        <w:rPr>
          <w:noProof/>
        </w:rPr>
        <w:tab/>
      </w:r>
    </w:p>
    <w:p w14:paraId="79B38AD2" w14:textId="4F353466" w:rsidR="00904314" w:rsidRPr="00B148C7" w:rsidRDefault="00904314" w:rsidP="00904314">
      <w:pPr>
        <w:pStyle w:val="Point1"/>
        <w:rPr>
          <w:noProof/>
        </w:rPr>
      </w:pPr>
      <w:r w:rsidRPr="0097206D">
        <w:rPr>
          <w:noProof/>
        </w:rPr>
        <w:t>(d)</w:t>
      </w:r>
      <w:r w:rsidRPr="0097206D">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B148C7">
            <w:rPr>
              <w:rFonts w:ascii="MS Gothic" w:eastAsia="MS Gothic" w:hAnsi="MS Gothic" w:cs="Segoe UI Symbol" w:hint="eastAsia"/>
              <w:noProof/>
            </w:rPr>
            <w:t>☐</w:t>
          </w:r>
        </w:sdtContent>
      </w:sdt>
      <w:r w:rsidRPr="00B148C7">
        <w:rPr>
          <w:noProof/>
        </w:rPr>
        <w:t xml:space="preserve"> Cuir tic le deimhniú go ndearnadh an measúnú </w:t>
      </w:r>
      <w:r w:rsidRPr="00B148C7">
        <w:rPr>
          <w:i/>
          <w:noProof/>
        </w:rPr>
        <w:t>ex ante</w:t>
      </w:r>
      <w:r w:rsidRPr="00B148C7">
        <w:rPr>
          <w:noProof/>
        </w:rPr>
        <w:t xml:space="preserve"> laistigh de na 3 bliana roimh an bhfógra (mír 57 RFG)</w:t>
      </w:r>
      <w:r w:rsidR="006B0DBA">
        <w:rPr>
          <w:noProof/>
        </w:rPr>
        <w:t>.</w:t>
      </w:r>
    </w:p>
    <w:p w14:paraId="77E196AB" w14:textId="77777777" w:rsidR="00904314" w:rsidRPr="00B148C7" w:rsidRDefault="00904314" w:rsidP="00904314">
      <w:pPr>
        <w:pStyle w:val="Point1"/>
        <w:rPr>
          <w:noProof/>
        </w:rPr>
      </w:pPr>
      <w:r w:rsidRPr="0097206D">
        <w:rPr>
          <w:noProof/>
        </w:rPr>
        <w:t>(e)</w:t>
      </w:r>
      <w:r w:rsidRPr="0097206D">
        <w:rPr>
          <w:noProof/>
        </w:rPr>
        <w:tab/>
      </w:r>
      <w:sdt>
        <w:sdtPr>
          <w:rPr>
            <w:noProof/>
          </w:rPr>
          <w:id w:val="-446155493"/>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Maoinítear an scéim ar tugadh fógra ina leith go páirteach ó Chistí Struchtúracha agus Infheistíochta na hEorpa agus ullmhaíodh an measúnú i gcomhréir le hAirteagal 37(2) de Rialachán (AE) Uimh. 1303/2013</w:t>
      </w:r>
      <w:r w:rsidRPr="00B148C7">
        <w:rPr>
          <w:rStyle w:val="FootnoteReference"/>
          <w:noProof/>
        </w:rPr>
        <w:footnoteReference w:id="11"/>
      </w:r>
      <w:r w:rsidRPr="00B148C7">
        <w:rPr>
          <w:noProof/>
        </w:rPr>
        <w:t xml:space="preserve"> nó Airteagal 58(3) de Rialachán (AE) 2021/1060</w:t>
      </w:r>
      <w:r w:rsidRPr="00B148C7">
        <w:rPr>
          <w:rStyle w:val="FootnoteReference"/>
          <w:noProof/>
        </w:rPr>
        <w:footnoteReference w:id="12"/>
      </w:r>
      <w:r w:rsidRPr="00B148C7">
        <w:rPr>
          <w:noProof/>
        </w:rPr>
        <w:t xml:space="preserve"> (Rialachán na bhForálacha Coitianta) (mír 60 RFG).</w:t>
      </w:r>
    </w:p>
    <w:p w14:paraId="245E0C0B" w14:textId="77777777" w:rsidR="00904314" w:rsidRPr="00B148C7" w:rsidRDefault="00904314" w:rsidP="00904314">
      <w:pPr>
        <w:pStyle w:val="ManualHeading3"/>
        <w:rPr>
          <w:noProof/>
        </w:rPr>
      </w:pPr>
      <w:r w:rsidRPr="0097206D">
        <w:rPr>
          <w:noProof/>
        </w:rPr>
        <w:t>3.1.2.</w:t>
      </w:r>
      <w:r w:rsidRPr="0097206D">
        <w:rPr>
          <w:noProof/>
        </w:rPr>
        <w:tab/>
      </w:r>
      <w:r w:rsidRPr="00B148C7">
        <w:rPr>
          <w:noProof/>
        </w:rPr>
        <w:t>Éascaítear forbairt na gníomhaíochta eacnamaíche leis an gcabhair (roinn 3.1 RFG)</w:t>
      </w:r>
    </w:p>
    <w:p w14:paraId="4700C774" w14:textId="77777777" w:rsidR="00904314" w:rsidRPr="00B148C7" w:rsidRDefault="00904314" w:rsidP="00904314">
      <w:pPr>
        <w:pStyle w:val="Point1"/>
        <w:rPr>
          <w:noProof/>
        </w:rPr>
      </w:pPr>
      <w:r w:rsidRPr="0097206D">
        <w:rPr>
          <w:noProof/>
        </w:rPr>
        <w:t>(a)</w:t>
      </w:r>
      <w:r w:rsidRPr="0097206D">
        <w:rPr>
          <w:noProof/>
        </w:rPr>
        <w:tab/>
      </w:r>
      <w:r w:rsidRPr="00B148C7">
        <w:rPr>
          <w:noProof/>
        </w:rPr>
        <w:t>Sainaithin an ghníomhaíocht eacnamaíoch a dtugtar tacaíocht ina leith (mír 42 RFG), lena n-áirítear cé acu a mheasann nó nach measann tú gur earnáil ardriosca nó dianchaipitiúil í agus cén fáth (míreanna 75 agus 77 RFG):</w:t>
      </w:r>
    </w:p>
    <w:p w14:paraId="03F09598" w14:textId="77777777" w:rsidR="00904314" w:rsidRPr="00B148C7" w:rsidRDefault="00904314" w:rsidP="002B1B58">
      <w:pPr>
        <w:tabs>
          <w:tab w:val="left" w:leader="dot" w:pos="9072"/>
        </w:tabs>
        <w:ind w:left="709"/>
        <w:rPr>
          <w:noProof/>
        </w:rPr>
      </w:pPr>
      <w:r w:rsidRPr="00B148C7">
        <w:rPr>
          <w:noProof/>
        </w:rPr>
        <w:tab/>
      </w:r>
    </w:p>
    <w:p w14:paraId="3FA7A3A3" w14:textId="77777777" w:rsidR="00904314" w:rsidRPr="00B148C7" w:rsidRDefault="00904314" w:rsidP="00904314">
      <w:pPr>
        <w:pStyle w:val="Point1"/>
        <w:rPr>
          <w:noProof/>
        </w:rPr>
      </w:pPr>
      <w:r w:rsidRPr="0097206D">
        <w:rPr>
          <w:noProof/>
        </w:rPr>
        <w:t>(b)</w:t>
      </w:r>
      <w:r w:rsidRPr="0097206D">
        <w:rPr>
          <w:noProof/>
        </w:rPr>
        <w:tab/>
      </w:r>
      <w:r w:rsidRPr="00B148C7">
        <w:rPr>
          <w:noProof/>
        </w:rPr>
        <w:t>Tabhair tuairisc ar chineál na teipe margaidh nó bacainne ábhartha eile agus léirigh gur ann di (mír 61 RFG)</w:t>
      </w:r>
    </w:p>
    <w:p w14:paraId="1D3D7FA1" w14:textId="77777777" w:rsidR="00904314" w:rsidRPr="00B148C7" w:rsidRDefault="00904314" w:rsidP="002B1B58">
      <w:pPr>
        <w:tabs>
          <w:tab w:val="left" w:leader="dot" w:pos="9072"/>
        </w:tabs>
        <w:ind w:left="709"/>
        <w:rPr>
          <w:noProof/>
        </w:rPr>
      </w:pPr>
      <w:r w:rsidRPr="00B148C7">
        <w:rPr>
          <w:noProof/>
        </w:rPr>
        <w:tab/>
      </w:r>
    </w:p>
    <w:p w14:paraId="5B560E0A" w14:textId="77777777" w:rsidR="00904314" w:rsidRPr="00B148C7" w:rsidRDefault="00904314" w:rsidP="00904314">
      <w:pPr>
        <w:pStyle w:val="Point1"/>
        <w:rPr>
          <w:noProof/>
        </w:rPr>
      </w:pPr>
      <w:r w:rsidRPr="0097206D">
        <w:rPr>
          <w:noProof/>
        </w:rPr>
        <w:t>(c)</w:t>
      </w:r>
      <w:r w:rsidRPr="0097206D">
        <w:rPr>
          <w:noProof/>
        </w:rPr>
        <w:tab/>
      </w:r>
      <w:r w:rsidRPr="00B148C7">
        <w:rPr>
          <w:noProof/>
        </w:rPr>
        <w:t xml:space="preserve">Éifeacht dreasachta: Conas a spreagann an scéim ar tugadh fógra ina leith (i) tairbhí na cabhrach agus/nó (ii) infheisteoirí príobháideacha, chun a n-iompraíocht a athrú trí thabhairt faoi ghníomhaíochtaí nach ndéanfaidís gan an chabhair nó a dhéanfaidís ar bhealach níos sriantaí (míreanna 43 go 47 RFG)? </w:t>
      </w:r>
    </w:p>
    <w:p w14:paraId="0F658B93" w14:textId="77777777" w:rsidR="00904314" w:rsidRPr="00B148C7" w:rsidRDefault="00904314" w:rsidP="002B1B58">
      <w:pPr>
        <w:tabs>
          <w:tab w:val="left" w:leader="dot" w:pos="9072"/>
        </w:tabs>
        <w:ind w:left="709"/>
        <w:rPr>
          <w:noProof/>
        </w:rPr>
      </w:pPr>
      <w:r w:rsidRPr="00B148C7">
        <w:rPr>
          <w:noProof/>
        </w:rPr>
        <w:tab/>
      </w:r>
    </w:p>
    <w:p w14:paraId="45A83622" w14:textId="77777777" w:rsidR="00904314" w:rsidRPr="00B148C7" w:rsidRDefault="00904314" w:rsidP="00904314">
      <w:pPr>
        <w:pStyle w:val="ManualHeading3"/>
        <w:rPr>
          <w:bCs/>
          <w:noProof/>
        </w:rPr>
      </w:pPr>
      <w:r w:rsidRPr="0097206D">
        <w:rPr>
          <w:noProof/>
        </w:rPr>
        <w:lastRenderedPageBreak/>
        <w:t>3.1.3.</w:t>
      </w:r>
      <w:r w:rsidRPr="0097206D">
        <w:rPr>
          <w:noProof/>
        </w:rPr>
        <w:tab/>
      </w:r>
      <w:r w:rsidRPr="00B148C7">
        <w:rPr>
          <w:noProof/>
        </w:rPr>
        <w:t>Sainaithint na gcuspóirí sonracha agus na dtáscairí feidhmíochta sonracha bunaithe ar thorthaí an mheasúnaithe ex ante maidir leis an scéim ar tugadh fógra ina leith (míreanna 164 agus 165 RFG):</w:t>
      </w:r>
    </w:p>
    <w:p w14:paraId="613184E0" w14:textId="77777777" w:rsidR="00904314" w:rsidRPr="00B148C7" w:rsidRDefault="00904314" w:rsidP="00904314">
      <w:pPr>
        <w:pStyle w:val="Point0"/>
        <w:rPr>
          <w:noProof/>
        </w:rPr>
      </w:pPr>
      <w:r w:rsidRPr="0097206D">
        <w:rPr>
          <w:noProof/>
        </w:rPr>
        <w:t>(a)</w:t>
      </w:r>
      <w:r w:rsidRPr="0097206D">
        <w:rPr>
          <w:noProof/>
        </w:rPr>
        <w:tab/>
      </w:r>
      <w:r w:rsidRPr="00B148C7">
        <w:rPr>
          <w:noProof/>
        </w:rPr>
        <w:t xml:space="preserve">Liostaigh na cuspóirí sonracha a sainaithníodh agus déan tagairt don roinn ábhartha sa mheasúnú </w:t>
      </w:r>
      <w:r w:rsidRPr="00B148C7">
        <w:rPr>
          <w:i/>
          <w:noProof/>
        </w:rPr>
        <w:t>ex ante</w:t>
      </w:r>
      <w:r w:rsidRPr="00B148C7">
        <w:rPr>
          <w:noProof/>
        </w:rPr>
        <w:t>:</w:t>
      </w:r>
    </w:p>
    <w:p w14:paraId="43C36D00" w14:textId="77777777" w:rsidR="00904314" w:rsidRPr="00B148C7" w:rsidRDefault="00904314" w:rsidP="00904314">
      <w:pPr>
        <w:tabs>
          <w:tab w:val="left" w:leader="dot" w:pos="9072"/>
        </w:tabs>
        <w:rPr>
          <w:noProof/>
        </w:rPr>
      </w:pPr>
      <w:r w:rsidRPr="00B148C7">
        <w:rPr>
          <w:noProof/>
        </w:rPr>
        <w:tab/>
      </w:r>
    </w:p>
    <w:p w14:paraId="3B397ADB" w14:textId="77777777" w:rsidR="00904314" w:rsidRPr="00B148C7" w:rsidRDefault="00904314" w:rsidP="00904314">
      <w:pPr>
        <w:pStyle w:val="Point0"/>
        <w:rPr>
          <w:noProof/>
        </w:rPr>
      </w:pPr>
      <w:r w:rsidRPr="0097206D">
        <w:rPr>
          <w:noProof/>
        </w:rPr>
        <w:t>(b)</w:t>
      </w:r>
      <w:r w:rsidRPr="0097206D">
        <w:rPr>
          <w:noProof/>
        </w:rPr>
        <w:tab/>
      </w:r>
      <w:r w:rsidRPr="00B148C7">
        <w:rPr>
          <w:noProof/>
        </w:rPr>
        <w:t xml:space="preserve">Liostaigh na táscairí feidhmíochta a sainmhíníodh (féach na samplaí i mír 164 RFG) agus déan tagairt don roinn ábhartha sa mheasúnú </w:t>
      </w:r>
      <w:r w:rsidRPr="00B148C7">
        <w:rPr>
          <w:i/>
          <w:noProof/>
        </w:rPr>
        <w:t>ex ante</w:t>
      </w:r>
      <w:r w:rsidRPr="00B148C7">
        <w:rPr>
          <w:noProof/>
        </w:rPr>
        <w:t>:</w:t>
      </w:r>
    </w:p>
    <w:p w14:paraId="272B05F1" w14:textId="77777777" w:rsidR="00904314" w:rsidRPr="00B148C7" w:rsidRDefault="00904314" w:rsidP="00904314">
      <w:pPr>
        <w:tabs>
          <w:tab w:val="left" w:leader="dot" w:pos="9072"/>
        </w:tabs>
        <w:rPr>
          <w:noProof/>
        </w:rPr>
      </w:pPr>
      <w:r w:rsidRPr="00B148C7">
        <w:rPr>
          <w:noProof/>
        </w:rPr>
        <w:tab/>
      </w:r>
    </w:p>
    <w:p w14:paraId="388FB4FC" w14:textId="77777777" w:rsidR="00904314" w:rsidRPr="00B148C7" w:rsidRDefault="00904314" w:rsidP="00904314">
      <w:pPr>
        <w:pStyle w:val="ManualHeading3"/>
        <w:rPr>
          <w:noProof/>
        </w:rPr>
      </w:pPr>
      <w:r w:rsidRPr="0097206D">
        <w:rPr>
          <w:noProof/>
        </w:rPr>
        <w:t>3.1.4.</w:t>
      </w:r>
      <w:r w:rsidRPr="0097206D">
        <w:rPr>
          <w:noProof/>
        </w:rPr>
        <w:tab/>
      </w:r>
      <w:r w:rsidRPr="00B148C7">
        <w:rPr>
          <w:noProof/>
        </w:rPr>
        <w:t>Fianaise eacnamaíoch sa mheasúnú ex ante ar an ngá atá le hidirghabháil stáit agus údar ann leis sin (roinn 3.2.2 RFG): féach míreanna 2.3, 2.4, agus 2.5 den fhoirm seo.</w:t>
      </w:r>
    </w:p>
    <w:p w14:paraId="7C1EF77E" w14:textId="77777777" w:rsidR="00904314" w:rsidRPr="00B148C7" w:rsidRDefault="00904314" w:rsidP="00904314">
      <w:pPr>
        <w:pStyle w:val="ManualHeading2"/>
        <w:rPr>
          <w:noProof/>
        </w:rPr>
      </w:pPr>
      <w:r w:rsidRPr="0097206D">
        <w:rPr>
          <w:noProof/>
        </w:rPr>
        <w:t>3.2.</w:t>
      </w:r>
      <w:r w:rsidRPr="0097206D">
        <w:rPr>
          <w:noProof/>
        </w:rPr>
        <w:tab/>
      </w:r>
      <w:r w:rsidRPr="00B148C7">
        <w:rPr>
          <w:noProof/>
        </w:rPr>
        <w:t>Oiriúnacht na scéime ar tugadh fógra ina leith (roinn 3.2.3 RFG)</w:t>
      </w:r>
    </w:p>
    <w:p w14:paraId="4B0995B5" w14:textId="77777777" w:rsidR="00904314" w:rsidRPr="00B148C7" w:rsidRDefault="00904314" w:rsidP="00904314">
      <w:pPr>
        <w:pStyle w:val="ManualHeading3"/>
        <w:rPr>
          <w:noProof/>
        </w:rPr>
      </w:pPr>
      <w:r w:rsidRPr="0097206D">
        <w:rPr>
          <w:noProof/>
        </w:rPr>
        <w:t>3.2.1.</w:t>
      </w:r>
      <w:r w:rsidRPr="0097206D">
        <w:rPr>
          <w:noProof/>
        </w:rPr>
        <w:tab/>
      </w:r>
      <w:r w:rsidRPr="00B148C7">
        <w:rPr>
          <w:noProof/>
        </w:rPr>
        <w:t>Ginearálta:</w:t>
      </w:r>
    </w:p>
    <w:p w14:paraId="49C12130" w14:textId="77777777" w:rsidR="00904314" w:rsidRPr="00B148C7" w:rsidRDefault="00904314" w:rsidP="00904314">
      <w:pPr>
        <w:pStyle w:val="Point0"/>
        <w:rPr>
          <w:noProof/>
        </w:rPr>
      </w:pPr>
      <w:r w:rsidRPr="0097206D">
        <w:rPr>
          <w:noProof/>
        </w:rPr>
        <w:t>(a)</w:t>
      </w:r>
      <w:r w:rsidRPr="0097206D">
        <w:rPr>
          <w:noProof/>
        </w:rPr>
        <w:tab/>
      </w:r>
      <w:r w:rsidRPr="00B148C7">
        <w:rPr>
          <w:noProof/>
        </w:rPr>
        <w:t xml:space="preserve">Trí thagairt don mheasúnú </w:t>
      </w:r>
      <w:r w:rsidRPr="00B148C7">
        <w:rPr>
          <w:i/>
          <w:noProof/>
        </w:rPr>
        <w:t>ex ante</w:t>
      </w:r>
      <w:r w:rsidRPr="00B148C7">
        <w:rPr>
          <w:noProof/>
        </w:rPr>
        <w:t>, mínigh an fáth nach féidir leis na gníomhaíochtaí beartais náisiúnta agus gníomhaíochtaí beartais an Aontais atá ann cheana agus atá beartaithe (mír 58 RFG) lena spriocdhírítear ar na teipeanna margaidh céanna a sainaithníodh, mínigh an fáth nach féidir leis na beartais sin aghaidh a thabhairt go leordhóthanach ar na teipeanna margaidh a sainaithníodh (míreanna 92 agus 93 RFG):</w:t>
      </w:r>
    </w:p>
    <w:p w14:paraId="1122FF83" w14:textId="77777777" w:rsidR="00904314" w:rsidRPr="00B148C7" w:rsidRDefault="00904314" w:rsidP="00904314">
      <w:pPr>
        <w:tabs>
          <w:tab w:val="left" w:leader="dot" w:pos="9072"/>
        </w:tabs>
        <w:rPr>
          <w:noProof/>
        </w:rPr>
      </w:pPr>
      <w:r w:rsidRPr="00B148C7">
        <w:rPr>
          <w:noProof/>
        </w:rPr>
        <w:tab/>
      </w:r>
    </w:p>
    <w:p w14:paraId="06B10C9A" w14:textId="77777777" w:rsidR="00904314" w:rsidRPr="00B148C7" w:rsidRDefault="00904314" w:rsidP="00904314">
      <w:pPr>
        <w:pStyle w:val="Point0"/>
        <w:rPr>
          <w:noProof/>
        </w:rPr>
      </w:pPr>
      <w:r w:rsidRPr="0097206D">
        <w:rPr>
          <w:noProof/>
        </w:rPr>
        <w:t>(b)</w:t>
      </w:r>
      <w:r w:rsidRPr="0097206D">
        <w:rPr>
          <w:noProof/>
        </w:rPr>
        <w:tab/>
      </w:r>
      <w:r w:rsidRPr="00B148C7">
        <w:rPr>
          <w:noProof/>
        </w:rPr>
        <w:t>Mínigh cén fáth a bhfuil an dearadh is iomchuí ag an ionstraim státchabhrach bheartaithe chun struchtúr cistiúcháin éifeachtúil a áirithiú (míreanna 94 agus 95 RFG):</w:t>
      </w:r>
    </w:p>
    <w:p w14:paraId="513D1269" w14:textId="77777777" w:rsidR="00904314" w:rsidRPr="00B148C7" w:rsidRDefault="00904314" w:rsidP="00904314">
      <w:pPr>
        <w:tabs>
          <w:tab w:val="left" w:leader="dot" w:pos="9072"/>
        </w:tabs>
        <w:rPr>
          <w:noProof/>
        </w:rPr>
      </w:pPr>
      <w:r w:rsidRPr="00B148C7">
        <w:rPr>
          <w:noProof/>
        </w:rPr>
        <w:tab/>
      </w:r>
    </w:p>
    <w:p w14:paraId="2EF83544" w14:textId="77777777" w:rsidR="00904314" w:rsidRPr="00B148C7" w:rsidRDefault="00904314" w:rsidP="00904314">
      <w:pPr>
        <w:pStyle w:val="ManualHeading3"/>
        <w:rPr>
          <w:noProof/>
        </w:rPr>
      </w:pPr>
      <w:r w:rsidRPr="0097206D">
        <w:rPr>
          <w:noProof/>
        </w:rPr>
        <w:t>3.2.2.</w:t>
      </w:r>
      <w:r w:rsidRPr="0097206D">
        <w:rPr>
          <w:noProof/>
        </w:rPr>
        <w:tab/>
      </w:r>
      <w:r w:rsidRPr="00B148C7">
        <w:rPr>
          <w:noProof/>
        </w:rPr>
        <w:t>Coinníollacha oiriúnachta le haghaidh ionstraimí airgeadais (roinn 3.2.3.2 RFG):</w:t>
      </w:r>
    </w:p>
    <w:p w14:paraId="0320337F" w14:textId="77777777" w:rsidR="00904314" w:rsidRPr="00B148C7" w:rsidRDefault="00904314" w:rsidP="00904314">
      <w:pPr>
        <w:pStyle w:val="ManualNumPar1"/>
        <w:rPr>
          <w:noProof/>
        </w:rPr>
      </w:pPr>
      <w:r w:rsidRPr="0097206D">
        <w:rPr>
          <w:noProof/>
        </w:rPr>
        <w:t>1.</w:t>
      </w:r>
      <w:r w:rsidRPr="0097206D">
        <w:rPr>
          <w:noProof/>
        </w:rPr>
        <w:tab/>
      </w:r>
      <w:r w:rsidRPr="00B148C7">
        <w:rPr>
          <w:noProof/>
        </w:rPr>
        <w:t>Íoschóimheasa infheistíochta príobháidí (míreanna 97 go 99 RFG):</w:t>
      </w:r>
    </w:p>
    <w:p w14:paraId="05642EAF" w14:textId="77777777" w:rsidR="00904314" w:rsidRPr="00B148C7" w:rsidRDefault="00904314" w:rsidP="002B1B58">
      <w:pPr>
        <w:pStyle w:val="Tiret1"/>
        <w:numPr>
          <w:ilvl w:val="0"/>
          <w:numId w:val="56"/>
        </w:numPr>
        <w:rPr>
          <w:noProof/>
        </w:rPr>
      </w:pPr>
      <w:r w:rsidRPr="00B148C7">
        <w:rPr>
          <w:noProof/>
        </w:rPr>
        <w:t>Cad é íosráta comhiomlán (is é sin an t-iomlán, lena n-áirítear na leibhéil uile) na rannpháirtíochta neamhspleáiche príobháidí san infheistíocht um maoiniú riosca sa tairbhí deiridh?: ….% den mhaoiniú riosca (poiblí agus príobháideach) a sholáthraítear don tairbhí deiridh.</w:t>
      </w:r>
    </w:p>
    <w:p w14:paraId="6F5FB51C" w14:textId="77777777" w:rsidR="00904314" w:rsidRPr="00B148C7" w:rsidRDefault="00904314" w:rsidP="002B1B58">
      <w:pPr>
        <w:pStyle w:val="Tiret1"/>
        <w:numPr>
          <w:ilvl w:val="0"/>
          <w:numId w:val="56"/>
        </w:numPr>
        <w:rPr>
          <w:noProof/>
        </w:rPr>
      </w:pPr>
      <w:r w:rsidRPr="00B148C7">
        <w:rPr>
          <w:noProof/>
        </w:rPr>
        <w:t xml:space="preserve">I gcás rannpháirtíocht infheisteoirí príobháideacha neamhspleácha faoi bhun na gcóimheas a cheanglaítear in Airteagal 21, mír 12, de Rialachán (AE) Uimh. 651/2014, tabhair achoimre ar an bhfianaise eacnamaíoch agus soláthair údar mionsonraithe leis an gcóimheas sin (amhail de réir mhír 97 RFG), faoi threoir an mheasúnaithe </w:t>
      </w:r>
      <w:r w:rsidRPr="00B148C7">
        <w:rPr>
          <w:i/>
          <w:noProof/>
        </w:rPr>
        <w:t>ex ante</w:t>
      </w:r>
      <w:r w:rsidRPr="00B148C7">
        <w:rPr>
          <w:noProof/>
        </w:rPr>
        <w:t>:</w:t>
      </w:r>
    </w:p>
    <w:p w14:paraId="45B3D338" w14:textId="77777777" w:rsidR="00904314" w:rsidRPr="00B148C7" w:rsidRDefault="00904314" w:rsidP="002B1B58">
      <w:pPr>
        <w:tabs>
          <w:tab w:val="left" w:leader="dot" w:pos="9072"/>
        </w:tabs>
        <w:ind w:left="720"/>
        <w:rPr>
          <w:noProof/>
        </w:rPr>
      </w:pPr>
      <w:r w:rsidRPr="00B148C7">
        <w:rPr>
          <w:noProof/>
        </w:rPr>
        <w:tab/>
      </w:r>
    </w:p>
    <w:p w14:paraId="1EBAF72B" w14:textId="77777777" w:rsidR="00904314" w:rsidRPr="00B148C7" w:rsidRDefault="00904314" w:rsidP="002B1B58">
      <w:pPr>
        <w:pStyle w:val="Tiret1"/>
        <w:numPr>
          <w:ilvl w:val="0"/>
          <w:numId w:val="56"/>
        </w:numPr>
        <w:rPr>
          <w:noProof/>
        </w:rPr>
      </w:pPr>
      <w:r w:rsidRPr="00B148C7">
        <w:rPr>
          <w:noProof/>
        </w:rPr>
        <w:t xml:space="preserve">An inghlactha rannpháirtíocht phríobháideach sa scéim ar tugadh fógra ina leith de chineál neamh-neamhspleách (mír 98 RFG)? </w:t>
      </w:r>
    </w:p>
    <w:p w14:paraId="05A8EEB6" w14:textId="77777777" w:rsidR="00904314" w:rsidRPr="00B148C7" w:rsidRDefault="00172063" w:rsidP="00904314">
      <w:pPr>
        <w:ind w:left="1418"/>
        <w:rPr>
          <w:noProof/>
        </w:rPr>
      </w:pPr>
      <w:sdt>
        <w:sdtPr>
          <w:rPr>
            <w:bCs/>
            <w:noProof/>
          </w:rPr>
          <w:id w:val="-210736408"/>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Is inghlactha. Soláthair fianaise eacnamaíoch agus údar ann leis sin: </w:t>
      </w:r>
    </w:p>
    <w:p w14:paraId="3CDA7789" w14:textId="77777777" w:rsidR="00904314" w:rsidRPr="00B148C7" w:rsidRDefault="00904314" w:rsidP="001A4E92">
      <w:pPr>
        <w:tabs>
          <w:tab w:val="left" w:leader="dot" w:pos="9072"/>
        </w:tabs>
        <w:ind w:left="1418"/>
        <w:rPr>
          <w:noProof/>
        </w:rPr>
      </w:pPr>
      <w:r w:rsidRPr="00B148C7">
        <w:rPr>
          <w:noProof/>
        </w:rPr>
        <w:tab/>
      </w:r>
    </w:p>
    <w:p w14:paraId="24289E2F" w14:textId="77777777" w:rsidR="00904314" w:rsidRPr="00B148C7" w:rsidRDefault="00172063" w:rsidP="00904314">
      <w:pPr>
        <w:ind w:left="1418"/>
        <w:rPr>
          <w:bCs/>
          <w:noProof/>
        </w:rPr>
      </w:pPr>
      <w:sdt>
        <w:sdtPr>
          <w:rPr>
            <w:bCs/>
            <w:noProof/>
          </w:rPr>
          <w:id w:val="696126757"/>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inghlactha.</w:t>
      </w:r>
    </w:p>
    <w:p w14:paraId="0033A299" w14:textId="77777777" w:rsidR="002B1B58" w:rsidRDefault="00904314" w:rsidP="002B1B58">
      <w:pPr>
        <w:pStyle w:val="Tiret1"/>
        <w:numPr>
          <w:ilvl w:val="0"/>
          <w:numId w:val="56"/>
        </w:numPr>
        <w:rPr>
          <w:noProof/>
        </w:rPr>
      </w:pPr>
      <w:r w:rsidRPr="00B148C7">
        <w:rPr>
          <w:noProof/>
        </w:rPr>
        <w:lastRenderedPageBreak/>
        <w:t xml:space="preserve">I gcás gnóthais a fhaigheann an infheistíocht tosaigh um maoiniú riosca agus iad ag oibriú in aon mhargadh ar feadh tréimhse níos faide ná an tréimhse incháilitheachta a shocraítear in Airteagal 21, mír 3, litir b, de Rialachán (AE) Uimh. 651/2014 ag tráth na chéad infheistíochta um maoiniú riosca (mír 99 RFG), cad iad na srianta oiriúnacha atá sa scéim ar tugadh fógra ina leith? </w:t>
      </w:r>
    </w:p>
    <w:p w14:paraId="57F174B0" w14:textId="77777777" w:rsidR="002B1B58" w:rsidRPr="00B148C7" w:rsidRDefault="002B1B58" w:rsidP="002B1B58">
      <w:pPr>
        <w:tabs>
          <w:tab w:val="left" w:leader="dot" w:pos="9072"/>
        </w:tabs>
        <w:ind w:left="709"/>
        <w:rPr>
          <w:noProof/>
        </w:rPr>
      </w:pPr>
      <w:r w:rsidRPr="00B148C7">
        <w:rPr>
          <w:noProof/>
        </w:rPr>
        <w:tab/>
      </w:r>
    </w:p>
    <w:p w14:paraId="25815F10" w14:textId="77777777" w:rsidR="00904314" w:rsidRPr="00B148C7" w:rsidRDefault="00904314" w:rsidP="002B1B58">
      <w:pPr>
        <w:pStyle w:val="Tiret1"/>
        <w:numPr>
          <w:ilvl w:val="0"/>
          <w:numId w:val="56"/>
        </w:numPr>
        <w:rPr>
          <w:noProof/>
        </w:rPr>
      </w:pPr>
      <w:r w:rsidRPr="00B148C7">
        <w:rPr>
          <w:noProof/>
        </w:rPr>
        <w:t xml:space="preserve">An bhfuil méid cóimheasa na rannpháirtíochta príobháidí cothrom le híosmhéid 60 % (mír 99 RFG)? </w:t>
      </w:r>
    </w:p>
    <w:p w14:paraId="6F28BEE7" w14:textId="77777777" w:rsidR="00904314" w:rsidRPr="00B148C7" w:rsidRDefault="00172063" w:rsidP="00904314">
      <w:pPr>
        <w:pStyle w:val="Text2"/>
        <w:rPr>
          <w:noProof/>
        </w:rPr>
      </w:pPr>
      <w:sdt>
        <w:sdtPr>
          <w:rPr>
            <w:noProof/>
          </w:rPr>
          <w:id w:val="196785419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 xml:space="preserve">Tá </w:t>
      </w:r>
      <w:r w:rsidR="00904314" w:rsidRPr="00B148C7">
        <w:rPr>
          <w:noProof/>
        </w:rPr>
        <w:tab/>
      </w:r>
      <w:r w:rsidR="00904314" w:rsidRPr="00B148C7">
        <w:rPr>
          <w:noProof/>
        </w:rPr>
        <w:tab/>
      </w:r>
      <w:sdt>
        <w:sdtPr>
          <w:rPr>
            <w:noProof/>
          </w:rPr>
          <w:id w:val="-133081909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ab/>
        <w:t>Níl</w:t>
      </w:r>
    </w:p>
    <w:p w14:paraId="093098CF" w14:textId="77777777" w:rsidR="00904314" w:rsidRPr="00B148C7" w:rsidRDefault="00904314" w:rsidP="00904314">
      <w:pPr>
        <w:pStyle w:val="ManualNumPar1"/>
        <w:rPr>
          <w:bCs/>
          <w:noProof/>
        </w:rPr>
      </w:pPr>
      <w:r w:rsidRPr="0097206D">
        <w:rPr>
          <w:noProof/>
        </w:rPr>
        <w:t>2.</w:t>
      </w:r>
      <w:r w:rsidRPr="0097206D">
        <w:rPr>
          <w:noProof/>
        </w:rPr>
        <w:tab/>
      </w:r>
      <w:r w:rsidRPr="00B148C7">
        <w:rPr>
          <w:noProof/>
        </w:rPr>
        <w:t>Cothromaíocht idir rioscaí agus luaíochtaí idir infheisteoirí poiblí agus príobháideacha (míreanna 100 go 102 RFG):</w:t>
      </w:r>
    </w:p>
    <w:p w14:paraId="2862FE77" w14:textId="77777777" w:rsidR="00904314" w:rsidRPr="00B148C7" w:rsidRDefault="00904314" w:rsidP="002B1B58">
      <w:pPr>
        <w:pStyle w:val="Tiret1"/>
        <w:numPr>
          <w:ilvl w:val="0"/>
          <w:numId w:val="56"/>
        </w:numPr>
        <w:rPr>
          <w:noProof/>
        </w:rPr>
      </w:pPr>
      <w:r w:rsidRPr="00B148C7">
        <w:rPr>
          <w:noProof/>
        </w:rPr>
        <w:t>Maidir le leithdháileadh na rioscaí agus na luaíochtaí idir infheisteoirí poiblí agus príobháideacha mar a thuairiscítear thuas sna ranna maidir leis na hionstraimí airgeadais ábhartha, mínigh cén fáth ar féidir a mheas go bhfuil sé cothrom (míreanna 100 go 102 RFG):</w:t>
      </w:r>
    </w:p>
    <w:p w14:paraId="78C8D6B8" w14:textId="77777777" w:rsidR="00904314" w:rsidRPr="00B148C7" w:rsidRDefault="00904314" w:rsidP="002B1B58">
      <w:pPr>
        <w:tabs>
          <w:tab w:val="left" w:leader="dot" w:pos="9072"/>
        </w:tabs>
        <w:ind w:left="709"/>
        <w:rPr>
          <w:noProof/>
        </w:rPr>
      </w:pPr>
      <w:r w:rsidRPr="00B148C7">
        <w:rPr>
          <w:noProof/>
        </w:rPr>
        <w:tab/>
      </w:r>
    </w:p>
    <w:p w14:paraId="4BE25996" w14:textId="77777777" w:rsidR="00904314" w:rsidRPr="00B148C7" w:rsidRDefault="00904314" w:rsidP="00904314">
      <w:pPr>
        <w:pStyle w:val="ManualNumPar1"/>
        <w:rPr>
          <w:bCs/>
          <w:noProof/>
        </w:rPr>
      </w:pPr>
      <w:r w:rsidRPr="0097206D">
        <w:rPr>
          <w:noProof/>
        </w:rPr>
        <w:t>3.</w:t>
      </w:r>
      <w:r w:rsidRPr="0097206D">
        <w:rPr>
          <w:noProof/>
        </w:rPr>
        <w:tab/>
      </w:r>
      <w:r w:rsidRPr="00B148C7">
        <w:rPr>
          <w:noProof/>
        </w:rPr>
        <w:t>Cineál na ndreasachtaí atá le cinneadh trí roghnú idirghabhálaithe airgeadais, chomh maith le bainisteoirí ciste nó infheisteoirí (míreanna 103 agus 104 RFG)</w:t>
      </w:r>
    </w:p>
    <w:p w14:paraId="4593BC5D" w14:textId="77777777" w:rsidR="00904314" w:rsidRPr="00B148C7" w:rsidRDefault="00904314" w:rsidP="00904314">
      <w:pPr>
        <w:keepNext/>
        <w:ind w:left="709"/>
        <w:rPr>
          <w:noProof/>
        </w:rPr>
      </w:pPr>
      <w:r w:rsidRPr="00B148C7">
        <w:rPr>
          <w:noProof/>
        </w:rPr>
        <w:t>Deimhnigh trí thiceáil de réir mar is iomchuí:</w:t>
      </w:r>
    </w:p>
    <w:p w14:paraId="4FAE12B4" w14:textId="77777777" w:rsidR="00904314" w:rsidRPr="00B148C7" w:rsidRDefault="00904314" w:rsidP="002B1B58">
      <w:pPr>
        <w:pStyle w:val="ManualHeading1-A"/>
        <w:numPr>
          <w:ilvl w:val="0"/>
          <w:numId w:val="44"/>
        </w:numPr>
        <w:rPr>
          <w:noProof/>
        </w:rPr>
      </w:pPr>
      <w:r w:rsidRPr="00B148C7">
        <w:rPr>
          <w:noProof/>
        </w:rPr>
        <w:t>Roghnú idirghabhálaithe airgeadais a chuireann an scéim chun feidhme:</w:t>
      </w:r>
    </w:p>
    <w:p w14:paraId="641051D7" w14:textId="77777777" w:rsidR="00904314" w:rsidRPr="00B148C7" w:rsidRDefault="00904314" w:rsidP="00904314">
      <w:pPr>
        <w:pStyle w:val="Point1"/>
        <w:rPr>
          <w:noProof/>
        </w:rPr>
      </w:pPr>
      <w:r w:rsidRPr="0097206D">
        <w:rPr>
          <w:noProof/>
        </w:rPr>
        <w:t>(a)</w:t>
      </w:r>
      <w:r w:rsidRPr="0097206D">
        <w:rPr>
          <w:noProof/>
        </w:rPr>
        <w:tab/>
      </w:r>
      <w:r w:rsidRPr="00B148C7">
        <w:rPr>
          <w:noProof/>
        </w:rPr>
        <w:t xml:space="preserve">Roghnaítear gach ceann de na hidirghabhálaithe airgeadais trí phróiseas oscailte trédhearcach neamh-idirdhealaitheach, trína gcinntear cineál cruinn na ndreasachtaí. </w:t>
      </w:r>
    </w:p>
    <w:p w14:paraId="612085C3" w14:textId="77777777" w:rsidR="00904314" w:rsidRPr="00B148C7" w:rsidRDefault="00172063" w:rsidP="00904314">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Roghnaítear.</w:t>
      </w:r>
    </w:p>
    <w:p w14:paraId="37B86FD1" w14:textId="77777777" w:rsidR="00904314" w:rsidRPr="00B148C7" w:rsidRDefault="00172063" w:rsidP="00904314">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roghnaítear. Sonraigh an chúis (agus roghnú na n-infheisteoirí á mhíniú):</w:t>
      </w:r>
      <w:r w:rsidR="00904314" w:rsidRPr="00B148C7">
        <w:rPr>
          <w:noProof/>
        </w:rPr>
        <w:tab/>
      </w:r>
    </w:p>
    <w:p w14:paraId="39A686EF" w14:textId="77777777" w:rsidR="00904314" w:rsidRPr="00B148C7" w:rsidRDefault="00904314" w:rsidP="001A4E92">
      <w:pPr>
        <w:tabs>
          <w:tab w:val="left" w:leader="dot" w:pos="9072"/>
        </w:tabs>
        <w:ind w:left="1417"/>
        <w:rPr>
          <w:noProof/>
        </w:rPr>
      </w:pPr>
      <w:r w:rsidRPr="00B148C7">
        <w:rPr>
          <w:noProof/>
        </w:rPr>
        <w:tab/>
      </w:r>
    </w:p>
    <w:p w14:paraId="449348C7" w14:textId="77777777" w:rsidR="00904314" w:rsidRPr="00B148C7" w:rsidRDefault="00904314" w:rsidP="002B1B58">
      <w:pPr>
        <w:pStyle w:val="Tiret1"/>
        <w:numPr>
          <w:ilvl w:val="0"/>
          <w:numId w:val="56"/>
        </w:numPr>
        <w:rPr>
          <w:noProof/>
        </w:rPr>
      </w:pPr>
      <w:r w:rsidRPr="00B148C7">
        <w:rPr>
          <w:noProof/>
        </w:rPr>
        <w:t>Tabhair tuairisc ar an bpróiseas iomaíoch agus tabhair tuairisc ar an gcaoi a gcomhlíonann an próiseas roghnúcháin na ceanglais, lena n-áirítear (i) na critéir roghnúcháin a liostáiltear sa ghlao ar léirithe spéise, (ii) an eangach mheastóireachta a úsáidtear le haghaidh an scagtha agus (iii) an próiseas dícheall cuí:</w:t>
      </w:r>
    </w:p>
    <w:p w14:paraId="615BDED8" w14:textId="77777777" w:rsidR="00904314" w:rsidRPr="00B148C7" w:rsidRDefault="00904314" w:rsidP="002B1B58">
      <w:pPr>
        <w:tabs>
          <w:tab w:val="left" w:leader="dot" w:pos="9072"/>
        </w:tabs>
        <w:ind w:left="720"/>
        <w:rPr>
          <w:noProof/>
        </w:rPr>
      </w:pPr>
      <w:r w:rsidRPr="00B148C7">
        <w:rPr>
          <w:noProof/>
        </w:rPr>
        <w:tab/>
      </w:r>
    </w:p>
    <w:p w14:paraId="1C80FB88" w14:textId="77777777" w:rsidR="00904314" w:rsidRPr="00B148C7" w:rsidRDefault="00904314" w:rsidP="002B1B58">
      <w:pPr>
        <w:pStyle w:val="Tiret1"/>
        <w:numPr>
          <w:ilvl w:val="0"/>
          <w:numId w:val="56"/>
        </w:numPr>
        <w:rPr>
          <w:noProof/>
        </w:rPr>
      </w:pPr>
      <w:r w:rsidRPr="00B148C7">
        <w:rPr>
          <w:noProof/>
        </w:rPr>
        <w:t>Soláthair an tagairt don fhoráil ábhartha sa bhunús dlí:</w:t>
      </w:r>
    </w:p>
    <w:p w14:paraId="1B3E5BF0" w14:textId="77777777" w:rsidR="00904314" w:rsidRPr="00B148C7" w:rsidRDefault="00904314" w:rsidP="002B1B58">
      <w:pPr>
        <w:tabs>
          <w:tab w:val="left" w:leader="dot" w:pos="9072"/>
        </w:tabs>
        <w:ind w:left="720"/>
        <w:rPr>
          <w:noProof/>
        </w:rPr>
      </w:pPr>
      <w:r w:rsidRPr="00B148C7">
        <w:rPr>
          <w:noProof/>
        </w:rPr>
        <w:tab/>
      </w:r>
    </w:p>
    <w:p w14:paraId="4259BD43" w14:textId="77777777" w:rsidR="00904314" w:rsidRPr="00B148C7" w:rsidRDefault="00904314" w:rsidP="002B1B58">
      <w:pPr>
        <w:pStyle w:val="Tiret1"/>
        <w:numPr>
          <w:ilvl w:val="0"/>
          <w:numId w:val="56"/>
        </w:numPr>
        <w:rPr>
          <w:noProof/>
        </w:rPr>
      </w:pPr>
      <w:r w:rsidRPr="00B148C7">
        <w:rPr>
          <w:noProof/>
        </w:rPr>
        <w:t>Tabhair tuairisc ar an gcaoi a n-áirithítear comhlíontacht le coinníollacha na bainistíochta tráchtála agus na cinnteoireachta atá dírithe ar bhrabús a leagtar amach i Rialachán (AE) Uimh. 651/2014 (Airteagal 21, míreanna 15 agus 16 de Rialachán (AE) Uimh. 651/2014) (mír 172 de RFG):</w:t>
      </w:r>
    </w:p>
    <w:p w14:paraId="07BE7A3A" w14:textId="77777777" w:rsidR="00904314" w:rsidRPr="00B148C7" w:rsidRDefault="00904314" w:rsidP="002B1B58">
      <w:pPr>
        <w:tabs>
          <w:tab w:val="left" w:leader="dot" w:pos="9072"/>
        </w:tabs>
        <w:ind w:left="720"/>
        <w:rPr>
          <w:noProof/>
        </w:rPr>
      </w:pPr>
      <w:r w:rsidRPr="00B148C7">
        <w:rPr>
          <w:noProof/>
        </w:rPr>
        <w:tab/>
      </w:r>
    </w:p>
    <w:p w14:paraId="3163B01A" w14:textId="77777777" w:rsidR="00904314" w:rsidRPr="00B148C7" w:rsidRDefault="00904314" w:rsidP="002B1B58">
      <w:pPr>
        <w:pStyle w:val="Tiret1"/>
        <w:numPr>
          <w:ilvl w:val="0"/>
          <w:numId w:val="56"/>
        </w:numPr>
        <w:rPr>
          <w:noProof/>
        </w:rPr>
      </w:pPr>
      <w:r w:rsidRPr="00B148C7">
        <w:rPr>
          <w:noProof/>
        </w:rPr>
        <w:t>Soláthair fianaise agus tagairt don bhunús dlí:</w:t>
      </w:r>
    </w:p>
    <w:p w14:paraId="5867B5A7" w14:textId="77777777" w:rsidR="00904314" w:rsidRPr="00B148C7" w:rsidRDefault="00904314" w:rsidP="002B1B58">
      <w:pPr>
        <w:tabs>
          <w:tab w:val="left" w:leader="dot" w:pos="9072"/>
        </w:tabs>
        <w:ind w:left="720"/>
        <w:rPr>
          <w:noProof/>
        </w:rPr>
      </w:pPr>
      <w:r w:rsidRPr="00B148C7">
        <w:rPr>
          <w:noProof/>
        </w:rPr>
        <w:tab/>
      </w:r>
    </w:p>
    <w:p w14:paraId="1DB0AA33" w14:textId="77777777" w:rsidR="00904314" w:rsidRPr="00B148C7" w:rsidRDefault="00904314" w:rsidP="00904314">
      <w:pPr>
        <w:pStyle w:val="Point1"/>
        <w:rPr>
          <w:noProof/>
        </w:rPr>
      </w:pPr>
      <w:r w:rsidRPr="0097206D">
        <w:rPr>
          <w:noProof/>
        </w:rPr>
        <w:lastRenderedPageBreak/>
        <w:t>(b)</w:t>
      </w:r>
      <w:r w:rsidRPr="0097206D">
        <w:rPr>
          <w:noProof/>
        </w:rPr>
        <w:tab/>
      </w:r>
      <w:r w:rsidRPr="00B148C7">
        <w:rPr>
          <w:noProof/>
        </w:rPr>
        <w:t xml:space="preserve"> Mar chuid den phróiseas roghnúcháin seo, ní mór d’idirghabhálaithe airgeadais léiriú a thabhairt ar an gcaoi a rannchuidíonn a straitéis infheistíochta beartaithe le baint amach na gcuspóirí agus na spriocanna beartais (bunaithe ar na táscairí feidhmíochta a shainaithnítear sa mheasúnú</w:t>
      </w:r>
      <w:r w:rsidRPr="00B148C7">
        <w:rPr>
          <w:i/>
          <w:noProof/>
        </w:rPr>
        <w:t xml:space="preserve"> ex ante</w:t>
      </w:r>
      <w:r w:rsidRPr="00B148C7">
        <w:rPr>
          <w:noProof/>
        </w:rPr>
        <w:t xml:space="preserve">). Cuir isteach, in éineacht leis an bhfógra seo: </w:t>
      </w:r>
    </w:p>
    <w:p w14:paraId="1D7E3AE6" w14:textId="77777777" w:rsidR="00904314" w:rsidRPr="00B148C7" w:rsidRDefault="00904314" w:rsidP="002B1B58">
      <w:pPr>
        <w:pStyle w:val="Tiret1"/>
        <w:numPr>
          <w:ilvl w:val="0"/>
          <w:numId w:val="56"/>
        </w:numPr>
        <w:rPr>
          <w:noProof/>
        </w:rPr>
      </w:pPr>
      <w:r w:rsidRPr="00B148C7">
        <w:rPr>
          <w:noProof/>
        </w:rPr>
        <w:t>Na doiciméid a chuir gach idirghabhálaí airgeadais isteach lena mionsonraítear a straitéis infheistíochta, lena n-áirítear beartas praghsála, agus an chaoi ina rannchuidíonn sí le gach ceann de na cuspóirí agus na spriocanna beartais</w:t>
      </w:r>
    </w:p>
    <w:p w14:paraId="0EA65144" w14:textId="77777777" w:rsidR="00904314" w:rsidRPr="00B148C7" w:rsidRDefault="00904314" w:rsidP="002B1B58">
      <w:pPr>
        <w:pStyle w:val="Tiret1"/>
        <w:numPr>
          <w:ilvl w:val="0"/>
          <w:numId w:val="56"/>
        </w:numPr>
        <w:rPr>
          <w:noProof/>
        </w:rPr>
      </w:pPr>
      <w:r w:rsidRPr="00B148C7">
        <w:rPr>
          <w:noProof/>
        </w:rPr>
        <w:t>Soláthair tuairisc mhionsonraithe ar an sásra dá bhforáiltear sa scéim ar tugadh fógra ina leith, trína n-áiritheoidh an Ballstát go bhfanann straitéis infheistíochta na n-idirghabhálaithe ailínithe gach tráth leis na spriocanna beartais a comhaontaíodh (e.g. trí fhaireachán, tuairisciú, rannpháirtíocht sna comhlachtaí ionadaíochta), agus go gceanglaíonn athruithe ábhartha ar an straitéis infheistíochta réamhthoiliú an Bhallstáit:</w:t>
      </w:r>
    </w:p>
    <w:p w14:paraId="1D884AAA" w14:textId="77777777" w:rsidR="00904314" w:rsidRPr="00B148C7" w:rsidRDefault="00904314" w:rsidP="002B1B58">
      <w:pPr>
        <w:tabs>
          <w:tab w:val="left" w:leader="dot" w:pos="9072"/>
        </w:tabs>
        <w:ind w:left="720"/>
        <w:rPr>
          <w:noProof/>
        </w:rPr>
      </w:pPr>
      <w:r w:rsidRPr="00B148C7">
        <w:rPr>
          <w:noProof/>
        </w:rPr>
        <w:tab/>
      </w:r>
    </w:p>
    <w:p w14:paraId="10A50EA3" w14:textId="77777777" w:rsidR="00904314" w:rsidRPr="00B148C7" w:rsidRDefault="00904314" w:rsidP="002B1B58">
      <w:pPr>
        <w:pStyle w:val="Tiret1"/>
        <w:numPr>
          <w:ilvl w:val="0"/>
          <w:numId w:val="56"/>
        </w:numPr>
        <w:rPr>
          <w:noProof/>
        </w:rPr>
      </w:pPr>
      <w:r w:rsidRPr="00B148C7">
        <w:rPr>
          <w:noProof/>
        </w:rPr>
        <w:t>Soláthair freisin an tagairt don fhoráil ábhartha sa bhunús dlí:</w:t>
      </w:r>
    </w:p>
    <w:p w14:paraId="272F4381" w14:textId="77777777" w:rsidR="00904314" w:rsidRPr="00B148C7" w:rsidRDefault="00904314" w:rsidP="002B1B58">
      <w:pPr>
        <w:tabs>
          <w:tab w:val="left" w:leader="dot" w:pos="9072"/>
        </w:tabs>
        <w:ind w:left="720"/>
        <w:rPr>
          <w:noProof/>
        </w:rPr>
      </w:pPr>
      <w:r w:rsidRPr="00B148C7">
        <w:rPr>
          <w:noProof/>
        </w:rPr>
        <w:tab/>
      </w:r>
    </w:p>
    <w:p w14:paraId="5B3D7FDB" w14:textId="77777777" w:rsidR="00904314" w:rsidRPr="00B148C7" w:rsidRDefault="00904314" w:rsidP="00904314">
      <w:pPr>
        <w:pStyle w:val="Point1"/>
        <w:rPr>
          <w:noProof/>
        </w:rPr>
      </w:pPr>
      <w:r w:rsidRPr="0097206D">
        <w:rPr>
          <w:noProof/>
        </w:rPr>
        <w:t>(c)</w:t>
      </w:r>
      <w:r w:rsidRPr="0097206D">
        <w:rPr>
          <w:noProof/>
        </w:rPr>
        <w:tab/>
      </w:r>
      <w:r w:rsidRPr="00B148C7">
        <w:rPr>
          <w:noProof/>
        </w:rPr>
        <w:t>Roghnaítear bainisteoir an idirghabhálaí airgeadais nó na cuideachta bainistíochta (‘an bainisteoir’) trí nós imeachta roghnúcháin oscailte, trédhearcach, neamh-idirdhealaitheach agus oibiachtúil nó léiríonn luach saothair an bhainisteora go hiomlán leibhéil an mhargaidh.</w:t>
      </w:r>
    </w:p>
    <w:p w14:paraId="615EE626" w14:textId="77777777" w:rsidR="00904314" w:rsidRPr="00B148C7" w:rsidRDefault="00172063" w:rsidP="00904314">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Roghnaítear</w:t>
      </w:r>
    </w:p>
    <w:p w14:paraId="10B027BC" w14:textId="77777777" w:rsidR="00904314" w:rsidRPr="00B148C7" w:rsidRDefault="00172063" w:rsidP="00904314">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roghnaítear. Sonraigh an chúis (lena n-áirítear míniú ar roghnú na n-infheisteoirí):</w:t>
      </w:r>
    </w:p>
    <w:p w14:paraId="50F1084D" w14:textId="77777777" w:rsidR="00904314" w:rsidRPr="00B148C7" w:rsidRDefault="00904314" w:rsidP="001A4E92">
      <w:pPr>
        <w:tabs>
          <w:tab w:val="left" w:leader="dot" w:pos="9072"/>
        </w:tabs>
        <w:ind w:left="1417"/>
        <w:rPr>
          <w:noProof/>
        </w:rPr>
      </w:pPr>
      <w:r w:rsidRPr="00B148C7">
        <w:rPr>
          <w:noProof/>
        </w:rPr>
        <w:tab/>
      </w:r>
    </w:p>
    <w:p w14:paraId="49D843DE" w14:textId="77777777" w:rsidR="00904314" w:rsidRPr="00B148C7" w:rsidRDefault="00904314" w:rsidP="002B1B58">
      <w:pPr>
        <w:pStyle w:val="Tiret1"/>
        <w:numPr>
          <w:ilvl w:val="0"/>
          <w:numId w:val="56"/>
        </w:numPr>
        <w:rPr>
          <w:noProof/>
        </w:rPr>
      </w:pPr>
      <w:r w:rsidRPr="00B148C7">
        <w:rPr>
          <w:noProof/>
        </w:rPr>
        <w:t xml:space="preserve">Tabhair tuairisc ar an bpróiseas iomaíoch agus tabhair tuairisc ar an mbealach a chomhlíonann an próiseas roghnúcháin ceanglais an phointe seo: </w:t>
      </w:r>
      <w:r w:rsidRPr="00B148C7">
        <w:rPr>
          <w:noProof/>
        </w:rPr>
        <w:tab/>
      </w:r>
    </w:p>
    <w:p w14:paraId="30FBCF39" w14:textId="77777777" w:rsidR="002B1B58" w:rsidRPr="00B148C7" w:rsidRDefault="002B1B58" w:rsidP="002B1B58">
      <w:pPr>
        <w:tabs>
          <w:tab w:val="left" w:leader="dot" w:pos="9072"/>
        </w:tabs>
        <w:ind w:left="709"/>
        <w:rPr>
          <w:noProof/>
        </w:rPr>
      </w:pPr>
      <w:r w:rsidRPr="00B148C7">
        <w:rPr>
          <w:noProof/>
        </w:rPr>
        <w:tab/>
      </w:r>
    </w:p>
    <w:p w14:paraId="77A8CAC6" w14:textId="77777777" w:rsidR="00904314" w:rsidRPr="00B148C7" w:rsidRDefault="00904314" w:rsidP="002B1B58">
      <w:pPr>
        <w:pStyle w:val="Tiret1"/>
        <w:numPr>
          <w:ilvl w:val="0"/>
          <w:numId w:val="56"/>
        </w:numPr>
        <w:rPr>
          <w:noProof/>
        </w:rPr>
      </w:pPr>
      <w:r w:rsidRPr="00B148C7">
        <w:rPr>
          <w:noProof/>
        </w:rPr>
        <w:t>Soláthair an tagairt don fhoráil ábhartha sa bhunús dlí ina bhfuil na ceanglais sin:</w:t>
      </w:r>
    </w:p>
    <w:p w14:paraId="2178012C" w14:textId="77777777" w:rsidR="00904314" w:rsidRPr="00B148C7" w:rsidRDefault="00904314" w:rsidP="002B1B58">
      <w:pPr>
        <w:tabs>
          <w:tab w:val="left" w:leader="dot" w:pos="9072"/>
        </w:tabs>
        <w:ind w:left="720"/>
        <w:rPr>
          <w:noProof/>
        </w:rPr>
      </w:pPr>
      <w:r w:rsidRPr="00B148C7">
        <w:rPr>
          <w:noProof/>
        </w:rPr>
        <w:tab/>
      </w:r>
    </w:p>
    <w:p w14:paraId="13D1B68D" w14:textId="77777777" w:rsidR="00904314" w:rsidRPr="00B148C7" w:rsidRDefault="00904314" w:rsidP="00904314">
      <w:pPr>
        <w:pStyle w:val="Point1"/>
        <w:rPr>
          <w:noProof/>
        </w:rPr>
      </w:pPr>
      <w:r w:rsidRPr="0097206D">
        <w:rPr>
          <w:noProof/>
        </w:rPr>
        <w:t>(d)</w:t>
      </w:r>
      <w:r w:rsidRPr="0097206D">
        <w:rPr>
          <w:noProof/>
        </w:rPr>
        <w:tab/>
      </w:r>
      <w:sdt>
        <w:sdtPr>
          <w:rPr>
            <w:noProof/>
          </w:rPr>
          <w:id w:val="-992181937"/>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Éilítear ar bhainisteoirí an chiste cistí gealltanas a thabhairt go dlíthiúil mar chuid dá sainordú infheistíochta na coinníollacha fabhracha a bhféadfadh feidhm a bheith acu ar leibhéal na bhfo-chistí a chinneadh trí phróiseas iomaíoch (mír 103 RFG).</w:t>
      </w:r>
    </w:p>
    <w:p w14:paraId="6F54F039" w14:textId="77777777" w:rsidR="00904314" w:rsidRPr="00B148C7" w:rsidRDefault="00904314" w:rsidP="00904314">
      <w:pPr>
        <w:pStyle w:val="ManualHeading1-A"/>
        <w:rPr>
          <w:noProof/>
        </w:rPr>
      </w:pPr>
      <w:r w:rsidRPr="00B148C7">
        <w:rPr>
          <w:noProof/>
        </w:rPr>
        <w:t>Roghnú infheisteoirí príobháideacha</w:t>
      </w:r>
    </w:p>
    <w:p w14:paraId="2890B2F8" w14:textId="77777777" w:rsidR="00904314" w:rsidRPr="00B148C7" w:rsidRDefault="00172063" w:rsidP="00904314">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Roghnaítear na hinfheisteoirí príobháideacha trí phróiseas oscailte trédhearcach neamh-idirdhealaitheach trína gcinntear cineál cruinn na ndreasachtaí (mír 103 RFG). </w:t>
      </w:r>
    </w:p>
    <w:p w14:paraId="522E9C19" w14:textId="77777777" w:rsidR="00904314" w:rsidRPr="00B148C7" w:rsidRDefault="00904314" w:rsidP="002B1B58">
      <w:pPr>
        <w:pStyle w:val="Tiret0"/>
        <w:numPr>
          <w:ilvl w:val="0"/>
          <w:numId w:val="45"/>
        </w:numPr>
        <w:rPr>
          <w:noProof/>
        </w:rPr>
      </w:pPr>
      <w:r w:rsidRPr="00B148C7">
        <w:rPr>
          <w:noProof/>
        </w:rPr>
        <w:t>Tabhair tuairisc ar na módúlachtaí chun infheisteoirí príobháideacha a shainaithint agus a roghnú:</w:t>
      </w:r>
    </w:p>
    <w:p w14:paraId="61275A46" w14:textId="77777777" w:rsidR="00904314" w:rsidRPr="00B148C7" w:rsidRDefault="00904314" w:rsidP="00904314">
      <w:pPr>
        <w:tabs>
          <w:tab w:val="left" w:leader="dot" w:pos="9072"/>
        </w:tabs>
        <w:rPr>
          <w:noProof/>
        </w:rPr>
      </w:pPr>
      <w:r w:rsidRPr="00B148C7">
        <w:rPr>
          <w:noProof/>
        </w:rPr>
        <w:tab/>
      </w:r>
    </w:p>
    <w:p w14:paraId="3DBF1E8C" w14:textId="77777777" w:rsidR="00904314" w:rsidRPr="00B148C7" w:rsidRDefault="00904314" w:rsidP="00904314">
      <w:pPr>
        <w:pStyle w:val="ManualNumPar1"/>
        <w:rPr>
          <w:noProof/>
        </w:rPr>
      </w:pPr>
      <w:r w:rsidRPr="0097206D">
        <w:rPr>
          <w:noProof/>
        </w:rPr>
        <w:lastRenderedPageBreak/>
        <w:t>4.</w:t>
      </w:r>
      <w:r w:rsidRPr="0097206D">
        <w:rPr>
          <w:noProof/>
        </w:rPr>
        <w:tab/>
      </w:r>
      <w:r w:rsidRPr="00B148C7">
        <w:rPr>
          <w:noProof/>
        </w:rPr>
        <w:t>Ar a laghad 10 % den phíosa céadchaillteanais á ghlacadh ag an idirghabhálaí airgeadais nó ag an mbainisteoir ciste a chomhinfheistíonn (mír 105 RFG)</w:t>
      </w:r>
    </w:p>
    <w:p w14:paraId="6803C902" w14:textId="77777777" w:rsidR="00904314" w:rsidRPr="00B148C7" w:rsidRDefault="00904314" w:rsidP="002B1B58">
      <w:pPr>
        <w:pStyle w:val="Tiret0"/>
        <w:numPr>
          <w:ilvl w:val="0"/>
          <w:numId w:val="45"/>
        </w:numPr>
        <w:rPr>
          <w:noProof/>
        </w:rPr>
      </w:pPr>
      <w:r w:rsidRPr="00B148C7">
        <w:rPr>
          <w:noProof/>
        </w:rPr>
        <w:t>I gcás ina gcomhinfheisteoidh an t-idirghabhálaí airgeadais nó an bainisteoir ciste le taobh an Bhallstáit, ba cheart aon choinbhleacht leasa fhéideartha a sheachaint agus ní mór dó ar a laghad 10 % den phíosa céadchaillteanais a thógáil (mír 105 RFG). Deimhnigh gurb amhlaidh an cás (más infheidhme):</w:t>
      </w:r>
    </w:p>
    <w:p w14:paraId="74433DFF" w14:textId="77777777" w:rsidR="00904314" w:rsidRPr="00B148C7" w:rsidRDefault="00904314" w:rsidP="00904314">
      <w:pPr>
        <w:tabs>
          <w:tab w:val="left" w:leader="dot" w:pos="9072"/>
        </w:tabs>
        <w:rPr>
          <w:noProof/>
        </w:rPr>
      </w:pPr>
      <w:r w:rsidRPr="00B148C7">
        <w:rPr>
          <w:noProof/>
        </w:rPr>
        <w:tab/>
      </w:r>
    </w:p>
    <w:p w14:paraId="52AE4B88" w14:textId="77777777" w:rsidR="00904314" w:rsidRPr="00B148C7" w:rsidRDefault="00904314" w:rsidP="00904314">
      <w:pPr>
        <w:pStyle w:val="ManualNumPar1"/>
        <w:rPr>
          <w:bCs/>
          <w:noProof/>
        </w:rPr>
      </w:pPr>
      <w:r w:rsidRPr="0097206D">
        <w:rPr>
          <w:noProof/>
        </w:rPr>
        <w:t>5.</w:t>
      </w:r>
      <w:r w:rsidRPr="0097206D">
        <w:rPr>
          <w:noProof/>
        </w:rPr>
        <w:tab/>
      </w:r>
      <w:r w:rsidRPr="00B148C7">
        <w:rPr>
          <w:noProof/>
        </w:rPr>
        <w:t>Sásra cur ar aghaidh i gcás ionstraimí fiachais (iasachtaí nó ráthaíochtaí) (mír 106 RFG):</w:t>
      </w:r>
    </w:p>
    <w:p w14:paraId="03948FD4" w14:textId="77777777" w:rsidR="00904314" w:rsidRPr="00B148C7" w:rsidRDefault="00904314" w:rsidP="00904314">
      <w:pPr>
        <w:pStyle w:val="Point1"/>
        <w:rPr>
          <w:noProof/>
        </w:rPr>
      </w:pPr>
      <w:r w:rsidRPr="0097206D">
        <w:rPr>
          <w:noProof/>
        </w:rPr>
        <w:t>(a)</w:t>
      </w:r>
      <w:r w:rsidRPr="0097206D">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Déantar foráil sa scéim ar tugadh fógra ina leith maidir le sásra cur ar aghaidh (mar a thugtar tuairisc air i roinn 2.9.1.1.A.) lena n-áirithítear go ndéanann an t-idirghabhálaí airgeadais an buntáiste a fhaigheann sé ón Stát a chur ar aghaidh chuig gnóthais an tairbhí deiridh. Léirigh na forálacha ábhartha sa bhunús dlí:</w:t>
      </w:r>
    </w:p>
    <w:p w14:paraId="755E6F4F" w14:textId="77777777" w:rsidR="00904314" w:rsidRPr="00B148C7" w:rsidRDefault="00904314" w:rsidP="002B1B58">
      <w:pPr>
        <w:tabs>
          <w:tab w:val="left" w:leader="dot" w:pos="9072"/>
        </w:tabs>
        <w:ind w:left="720"/>
        <w:rPr>
          <w:noProof/>
        </w:rPr>
      </w:pPr>
      <w:r w:rsidRPr="00B148C7">
        <w:rPr>
          <w:noProof/>
        </w:rPr>
        <w:tab/>
      </w:r>
    </w:p>
    <w:p w14:paraId="42E12BDA" w14:textId="77777777" w:rsidR="00904314" w:rsidRPr="00B148C7" w:rsidRDefault="00904314" w:rsidP="00904314">
      <w:pPr>
        <w:pStyle w:val="Point1"/>
        <w:rPr>
          <w:noProof/>
        </w:rPr>
      </w:pPr>
      <w:r w:rsidRPr="0097206D">
        <w:rPr>
          <w:noProof/>
        </w:rPr>
        <w:t>(b)</w:t>
      </w:r>
      <w:r w:rsidRPr="0097206D">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Áirítear socruithe faireacháin leis an sásra cur ar aghaidh, chomh maith le meicníocht aisghlámtha nó sásra conarthach coibhéiseach. Tabhair tuairisc ar na forálacha ábhartha sa bhunús dlí agus léirigh iad:</w:t>
      </w:r>
    </w:p>
    <w:p w14:paraId="535C114D" w14:textId="77777777" w:rsidR="00904314" w:rsidRPr="00B148C7" w:rsidRDefault="00904314" w:rsidP="002B1B58">
      <w:pPr>
        <w:tabs>
          <w:tab w:val="left" w:leader="dot" w:pos="9072"/>
        </w:tabs>
        <w:ind w:left="720"/>
        <w:rPr>
          <w:noProof/>
        </w:rPr>
      </w:pPr>
      <w:r w:rsidRPr="00B148C7">
        <w:rPr>
          <w:noProof/>
        </w:rPr>
        <w:tab/>
      </w:r>
    </w:p>
    <w:p w14:paraId="0E109F47" w14:textId="77777777" w:rsidR="00904314" w:rsidRPr="00B148C7" w:rsidRDefault="00904314" w:rsidP="00904314">
      <w:pPr>
        <w:pStyle w:val="ManualHeading3"/>
        <w:rPr>
          <w:noProof/>
        </w:rPr>
      </w:pPr>
      <w:r w:rsidRPr="0097206D">
        <w:rPr>
          <w:noProof/>
        </w:rPr>
        <w:t>3.2.3.</w:t>
      </w:r>
      <w:r w:rsidRPr="0097206D">
        <w:rPr>
          <w:noProof/>
        </w:rPr>
        <w:tab/>
      </w:r>
      <w:r w:rsidRPr="00B148C7">
        <w:rPr>
          <w:noProof/>
        </w:rPr>
        <w:t>Coinníollacha oiriúnachta le haghaidh ionstraimí fioscacha (roinn 3.2.3.3 RFG):</w:t>
      </w:r>
    </w:p>
    <w:p w14:paraId="2EBB1447" w14:textId="77777777" w:rsidR="00904314" w:rsidRPr="00B148C7" w:rsidRDefault="00904314" w:rsidP="00904314">
      <w:pPr>
        <w:rPr>
          <w:i/>
          <w:iCs/>
          <w:noProof/>
        </w:rPr>
      </w:pPr>
      <w:r w:rsidRPr="00B148C7">
        <w:rPr>
          <w:i/>
          <w:noProof/>
        </w:rPr>
        <w:t>Chun críocha na gceanglas sin, measfar an fhaisnéis atá soláthartha agat faoi roinn 2.9.2.</w:t>
      </w:r>
    </w:p>
    <w:p w14:paraId="5A05A515" w14:textId="77777777" w:rsidR="00904314" w:rsidRPr="00B148C7" w:rsidRDefault="00904314" w:rsidP="002B1B58">
      <w:pPr>
        <w:pStyle w:val="Tiret0"/>
        <w:numPr>
          <w:ilvl w:val="0"/>
          <w:numId w:val="45"/>
        </w:numPr>
        <w:rPr>
          <w:noProof/>
        </w:rPr>
      </w:pPr>
      <w:r w:rsidRPr="00B148C7">
        <w:rPr>
          <w:noProof/>
        </w:rPr>
        <w:t>Léirigh aon fhaisnéis bhreise a mheasann tú a bheith ábhartha maidir leis na coinníollacha oiriúnachta:</w:t>
      </w:r>
    </w:p>
    <w:p w14:paraId="259B06CC" w14:textId="77777777" w:rsidR="00904314" w:rsidRPr="00B148C7" w:rsidRDefault="00904314" w:rsidP="00904314">
      <w:pPr>
        <w:tabs>
          <w:tab w:val="left" w:leader="dot" w:pos="9072"/>
        </w:tabs>
        <w:rPr>
          <w:noProof/>
        </w:rPr>
      </w:pPr>
      <w:r w:rsidRPr="00B148C7">
        <w:rPr>
          <w:noProof/>
        </w:rPr>
        <w:tab/>
      </w:r>
    </w:p>
    <w:p w14:paraId="476096BA" w14:textId="77777777" w:rsidR="00904314" w:rsidRPr="00B148C7" w:rsidRDefault="00904314" w:rsidP="00904314">
      <w:pPr>
        <w:pStyle w:val="ManualHeading3"/>
        <w:rPr>
          <w:noProof/>
        </w:rPr>
      </w:pPr>
      <w:r w:rsidRPr="0097206D">
        <w:rPr>
          <w:noProof/>
        </w:rPr>
        <w:t>3.2.4.</w:t>
      </w:r>
      <w:r w:rsidRPr="0097206D">
        <w:rPr>
          <w:noProof/>
        </w:rPr>
        <w:tab/>
      </w:r>
      <w:r w:rsidRPr="00B148C7">
        <w:rPr>
          <w:noProof/>
        </w:rPr>
        <w:t>Coinníollacha oiriúnachta le haghaidh bearta lena dtacaítear le hardáin trádála mhalartacha (roinn 3.2.3.4 RFG):</w:t>
      </w:r>
    </w:p>
    <w:p w14:paraId="5F833682" w14:textId="77777777" w:rsidR="00904314" w:rsidRPr="00B148C7" w:rsidRDefault="00904314" w:rsidP="00904314">
      <w:pPr>
        <w:rPr>
          <w:i/>
          <w:iCs/>
          <w:noProof/>
        </w:rPr>
      </w:pPr>
      <w:r w:rsidRPr="00B148C7">
        <w:rPr>
          <w:i/>
          <w:noProof/>
        </w:rPr>
        <w:t>Chun críocha na gceanglas seo, measfar an fhaisnéis atá soláthartha agat faoi roinn 2.9.3.</w:t>
      </w:r>
    </w:p>
    <w:p w14:paraId="47CF0A5E" w14:textId="77777777" w:rsidR="00904314" w:rsidRPr="00B148C7" w:rsidRDefault="00904314" w:rsidP="002B1B58">
      <w:pPr>
        <w:pStyle w:val="Tiret0"/>
        <w:numPr>
          <w:ilvl w:val="0"/>
          <w:numId w:val="45"/>
        </w:numPr>
        <w:rPr>
          <w:noProof/>
        </w:rPr>
      </w:pPr>
      <w:r w:rsidRPr="00B148C7">
        <w:rPr>
          <w:noProof/>
        </w:rPr>
        <w:t>Léirigh aon fhaisnéis bhreise a mheasann tú a bheith ábhartha maidir leis na coinníollacha oiriúnachta:</w:t>
      </w:r>
    </w:p>
    <w:p w14:paraId="6CCD9CA0" w14:textId="77777777" w:rsidR="00904314" w:rsidRPr="00B148C7" w:rsidRDefault="00904314" w:rsidP="00904314">
      <w:pPr>
        <w:tabs>
          <w:tab w:val="left" w:leader="dot" w:pos="9072"/>
        </w:tabs>
        <w:rPr>
          <w:noProof/>
        </w:rPr>
      </w:pPr>
      <w:r w:rsidRPr="00B148C7">
        <w:rPr>
          <w:noProof/>
        </w:rPr>
        <w:tab/>
      </w:r>
    </w:p>
    <w:p w14:paraId="26FE9638" w14:textId="77777777" w:rsidR="00904314" w:rsidRPr="00B148C7" w:rsidRDefault="00904314" w:rsidP="00904314">
      <w:pPr>
        <w:pStyle w:val="ManualHeading2"/>
        <w:rPr>
          <w:noProof/>
        </w:rPr>
      </w:pPr>
      <w:r w:rsidRPr="0097206D">
        <w:rPr>
          <w:noProof/>
        </w:rPr>
        <w:t>3.3.</w:t>
      </w:r>
      <w:r w:rsidRPr="0097206D">
        <w:rPr>
          <w:noProof/>
        </w:rPr>
        <w:tab/>
      </w:r>
      <w:r w:rsidRPr="00B148C7">
        <w:rPr>
          <w:noProof/>
        </w:rPr>
        <w:t>Comhréireacht na cabhrach (roinn 3.2.4 RFG)</w:t>
      </w:r>
    </w:p>
    <w:p w14:paraId="0FD5B1FF" w14:textId="77777777" w:rsidR="00904314" w:rsidRPr="00B148C7" w:rsidRDefault="00904314" w:rsidP="00904314">
      <w:pPr>
        <w:pStyle w:val="ManualHeading3"/>
        <w:rPr>
          <w:noProof/>
        </w:rPr>
      </w:pPr>
      <w:r w:rsidRPr="0097206D">
        <w:rPr>
          <w:noProof/>
        </w:rPr>
        <w:t>3.3.1.</w:t>
      </w:r>
      <w:r w:rsidRPr="0097206D">
        <w:rPr>
          <w:noProof/>
        </w:rPr>
        <w:tab/>
      </w:r>
      <w:r w:rsidRPr="00B148C7">
        <w:rPr>
          <w:noProof/>
        </w:rPr>
        <w:t>Comhréireacht i ndáil leis an teip mhargaidh shainaitheanta:</w:t>
      </w:r>
    </w:p>
    <w:p w14:paraId="141A3A56" w14:textId="77777777" w:rsidR="00904314" w:rsidRPr="00B148C7" w:rsidRDefault="00904314" w:rsidP="002B1B58">
      <w:pPr>
        <w:pStyle w:val="Tiret1"/>
        <w:numPr>
          <w:ilvl w:val="0"/>
          <w:numId w:val="56"/>
        </w:numPr>
        <w:rPr>
          <w:noProof/>
        </w:rPr>
      </w:pPr>
      <w:r w:rsidRPr="00B148C7">
        <w:rPr>
          <w:noProof/>
        </w:rPr>
        <w:t xml:space="preserve">Le haghaidh bearta um maoiniú riosca a bhaineann le rannpháirtíocht ó infheisteoirí príobháideacha neamhspleácha atá faoi bhun na gcóimheas dá bhforáiltear in Airteagal 21, mír 12, de Rialachán (AE) Uimh. 651/2014: </w:t>
      </w:r>
    </w:p>
    <w:p w14:paraId="4D3CBFA5" w14:textId="77777777" w:rsidR="00904314" w:rsidRPr="00B148C7" w:rsidRDefault="00904314" w:rsidP="00904314">
      <w:pPr>
        <w:pStyle w:val="Text2"/>
        <w:rPr>
          <w:bCs/>
          <w:noProof/>
        </w:rPr>
      </w:pPr>
      <w:r w:rsidRPr="00B148C7">
        <w:rPr>
          <w:noProof/>
        </w:rPr>
        <w:t> </w:t>
      </w:r>
      <w:sdt>
        <w:sdtPr>
          <w:rPr>
            <w:noProof/>
          </w:rPr>
          <w:id w:val="307747062"/>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Cuir tic lena dheimhniú agus soláthair achoimre ar an measúnú lena léirítear go soláthraítear leis an measúnú </w:t>
      </w:r>
      <w:r w:rsidRPr="00B148C7">
        <w:rPr>
          <w:i/>
          <w:noProof/>
        </w:rPr>
        <w:t>ex ante</w:t>
      </w:r>
      <w:r w:rsidRPr="00B148C7">
        <w:rPr>
          <w:noProof/>
        </w:rPr>
        <w:t xml:space="preserve"> measúnú mionsonraithe leordhóthanach ar leibhéal agus struchtúr an tsoláthair cistiúcháin phríobháidigh le haghaidh an chineáil gnóthais incháilithe sa limistéar geografach ábhartha agus léirigh nach féidir aghaidh a thabhairt ar an teip mhargaidh a sainaithníodh ná ar bhacainn ábhartha eile le bearta lena gcomhlíontar na ceanglais uile a leagtar amach i Rialachán (AE) Uimh. 651/2014 maidir le rannpháirtíocht phríobháideach (mír 63 RFG):</w:t>
      </w:r>
    </w:p>
    <w:p w14:paraId="2E9104F1" w14:textId="77777777" w:rsidR="00904314" w:rsidRPr="00B148C7" w:rsidRDefault="00904314" w:rsidP="00904314">
      <w:pPr>
        <w:pStyle w:val="Text2"/>
        <w:rPr>
          <w:noProof/>
        </w:rPr>
      </w:pPr>
      <w:r w:rsidRPr="00B148C7">
        <w:rPr>
          <w:noProof/>
        </w:rPr>
        <w:lastRenderedPageBreak/>
        <w:t xml:space="preserve">Achoimre: </w:t>
      </w:r>
    </w:p>
    <w:p w14:paraId="0C776FE4" w14:textId="77777777" w:rsidR="00904314" w:rsidRPr="00B148C7" w:rsidRDefault="00904314" w:rsidP="002B1B58">
      <w:pPr>
        <w:tabs>
          <w:tab w:val="left" w:leader="dot" w:pos="9072"/>
        </w:tabs>
        <w:ind w:left="720"/>
        <w:rPr>
          <w:noProof/>
        </w:rPr>
      </w:pPr>
      <w:r w:rsidRPr="00B148C7">
        <w:rPr>
          <w:noProof/>
        </w:rPr>
        <w:tab/>
      </w:r>
    </w:p>
    <w:p w14:paraId="5D0C253D" w14:textId="77777777" w:rsidR="00904314" w:rsidRPr="00B148C7" w:rsidRDefault="00904314" w:rsidP="002B1B58">
      <w:pPr>
        <w:pStyle w:val="Tiret1"/>
        <w:numPr>
          <w:ilvl w:val="0"/>
          <w:numId w:val="56"/>
        </w:numPr>
        <w:rPr>
          <w:noProof/>
        </w:rPr>
      </w:pPr>
      <w:r w:rsidRPr="00B148C7">
        <w:rPr>
          <w:noProof/>
        </w:rPr>
        <w:t>Le haghaidh infheistíochtaí um maoiniú riosca de mhéideanna atá níos mó ná an t-uasmhéid in aghaidh gnóthas incháilithe EUR 16,5 mhilliún a shocraítear in Airteagal 21(8) de Rialachán (AE) Uimh. 651/2014:</w:t>
      </w:r>
    </w:p>
    <w:p w14:paraId="35FD83D5" w14:textId="77777777" w:rsidR="00904314" w:rsidRPr="00B148C7" w:rsidRDefault="00904314" w:rsidP="00904314">
      <w:pPr>
        <w:pStyle w:val="Text2"/>
        <w:ind w:left="1276" w:firstLine="142"/>
        <w:rPr>
          <w:noProof/>
        </w:rPr>
      </w:pPr>
      <w:r w:rsidRPr="00B148C7">
        <w:rPr>
          <w:noProof/>
        </w:rPr>
        <w:t>An gcloítear leis an gcaidhp sin a leagtar amach in Airteagal 21(8) de Rialachán (AE) Uimh. 651/2014?</w:t>
      </w:r>
    </w:p>
    <w:p w14:paraId="59B740B8" w14:textId="77777777" w:rsidR="00904314" w:rsidRPr="00B148C7" w:rsidRDefault="00172063" w:rsidP="00904314">
      <w:pPr>
        <w:pStyle w:val="Text2"/>
        <w:rPr>
          <w:noProof/>
        </w:rPr>
      </w:pPr>
      <w:sdt>
        <w:sdtPr>
          <w:rPr>
            <w:bCs/>
            <w:noProof/>
          </w:rPr>
          <w:id w:val="-1995557772"/>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Cloítear. Sonraigh:</w:t>
      </w:r>
    </w:p>
    <w:p w14:paraId="663AB17A" w14:textId="77777777" w:rsidR="00904314" w:rsidRPr="00B148C7" w:rsidRDefault="00904314" w:rsidP="002B1B58">
      <w:pPr>
        <w:tabs>
          <w:tab w:val="left" w:leader="dot" w:pos="9072"/>
        </w:tabs>
        <w:ind w:left="1417"/>
        <w:rPr>
          <w:noProof/>
        </w:rPr>
      </w:pPr>
      <w:r w:rsidRPr="00B148C7">
        <w:rPr>
          <w:noProof/>
        </w:rPr>
        <w:tab/>
      </w:r>
    </w:p>
    <w:p w14:paraId="74B77EF7" w14:textId="77777777" w:rsidR="00904314" w:rsidRPr="00B148C7" w:rsidRDefault="00172063" w:rsidP="00904314">
      <w:pPr>
        <w:pStyle w:val="Text2"/>
        <w:rPr>
          <w:noProof/>
        </w:rPr>
      </w:pPr>
      <w:sdt>
        <w:sdtPr>
          <w:rPr>
            <w:bCs/>
            <w:noProof/>
          </w:rPr>
          <w:id w:val="-1145123360"/>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chloítear. Sonraigh:</w:t>
      </w:r>
    </w:p>
    <w:p w14:paraId="3E8ECE47" w14:textId="77777777" w:rsidR="00904314" w:rsidRPr="00B148C7" w:rsidRDefault="00904314" w:rsidP="002B1B58">
      <w:pPr>
        <w:tabs>
          <w:tab w:val="left" w:leader="dot" w:pos="9072"/>
        </w:tabs>
        <w:ind w:left="1417"/>
        <w:rPr>
          <w:noProof/>
        </w:rPr>
      </w:pPr>
      <w:r w:rsidRPr="00B148C7">
        <w:rPr>
          <w:noProof/>
        </w:rPr>
        <w:tab/>
      </w:r>
    </w:p>
    <w:p w14:paraId="078C6013" w14:textId="77777777" w:rsidR="00904314" w:rsidRPr="00B148C7" w:rsidRDefault="00904314" w:rsidP="00904314">
      <w:pPr>
        <w:pStyle w:val="Text2"/>
        <w:rPr>
          <w:noProof/>
        </w:rPr>
      </w:pPr>
      <w:r w:rsidRPr="00B148C7">
        <w:rPr>
          <w:noProof/>
        </w:rPr>
        <w:t xml:space="preserve">Más infheidhme, an gcainníochtaítear leis an measúnú </w:t>
      </w:r>
      <w:r w:rsidRPr="00B148C7">
        <w:rPr>
          <w:i/>
          <w:noProof/>
        </w:rPr>
        <w:t>ex ante</w:t>
      </w:r>
      <w:r w:rsidRPr="00B148C7">
        <w:rPr>
          <w:noProof/>
        </w:rPr>
        <w:t xml:space="preserve"> an bhearna cistiúcháin freisin (is é sin, an leibhéal éilimh nach bhfuiltear ag freastal air faoi láthair le haghaidh maoiniú ó ghnóthais incháilithe) de dheasca na teipe margaidh a sainaithníodh nó bacainn ábhartha eile?</w:t>
      </w:r>
    </w:p>
    <w:p w14:paraId="2F4E6A0F" w14:textId="77777777" w:rsidR="00904314" w:rsidRPr="00B148C7" w:rsidRDefault="00172063" w:rsidP="001A4E92">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Cainníochtaítear. Tabhair achoimre ar an measúnú agus an ríomh a cuireadh i bhfeidhm lena léirítear go sáraíonn an bhearna cistiúcháin ar leibhéal na ngnóthas incháilithe an t-uasmhéid a luaitear thuas. Ba cheart an cainníochtú sin a bheith bunaithe ar na dea-chleachtais agus na modheolaíochtaí atá ar fáil lenar féidir meastachán a dhéanamh ar a mhéid is ann d’éileamh nach bhfuiltear ag freastal air le haghaidh maoiniú, ó na gnóthais spriocdhírithe (míreanna 64 agus 65 RFG):</w:t>
      </w:r>
    </w:p>
    <w:p w14:paraId="6E477AEB" w14:textId="77777777" w:rsidR="00904314" w:rsidRPr="00B148C7" w:rsidRDefault="00904314" w:rsidP="002B1B58">
      <w:pPr>
        <w:tabs>
          <w:tab w:val="left" w:leader="dot" w:pos="9072"/>
        </w:tabs>
        <w:ind w:left="720"/>
        <w:rPr>
          <w:noProof/>
        </w:rPr>
      </w:pPr>
      <w:r w:rsidRPr="00B148C7">
        <w:rPr>
          <w:noProof/>
        </w:rPr>
        <w:tab/>
      </w:r>
    </w:p>
    <w:p w14:paraId="47436F6C" w14:textId="77777777" w:rsidR="00904314" w:rsidRPr="00B148C7" w:rsidRDefault="00172063" w:rsidP="00904314">
      <w:pPr>
        <w:pStyle w:val="Text2"/>
        <w:rPr>
          <w:noProof/>
        </w:rPr>
      </w:pPr>
      <w:sdt>
        <w:sdtPr>
          <w:rPr>
            <w:noProof/>
          </w:rPr>
          <w:id w:val="1122193564"/>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 chainníochtaítear</w:t>
      </w:r>
    </w:p>
    <w:p w14:paraId="01166B5D" w14:textId="77777777" w:rsidR="00904314" w:rsidRPr="00B148C7" w:rsidRDefault="00904314" w:rsidP="00904314">
      <w:pPr>
        <w:pStyle w:val="Text2"/>
        <w:rPr>
          <w:noProof/>
        </w:rPr>
      </w:pPr>
      <w:r w:rsidRPr="00B148C7">
        <w:rPr>
          <w:noProof/>
        </w:rPr>
        <w:t>Más infheidhme, conas a áirithítear nach mó an t-uasmhéid maoinithe riosca ná an bhearna cistiúcháin a chainníochtaítear? Mínigh:</w:t>
      </w:r>
      <w:r w:rsidRPr="00B148C7">
        <w:rPr>
          <w:noProof/>
        </w:rPr>
        <w:tab/>
      </w:r>
    </w:p>
    <w:p w14:paraId="54217C31" w14:textId="77777777" w:rsidR="00904314" w:rsidRPr="00B148C7" w:rsidRDefault="00904314" w:rsidP="002B1B58">
      <w:pPr>
        <w:tabs>
          <w:tab w:val="left" w:leader="dot" w:pos="9072"/>
        </w:tabs>
        <w:ind w:left="720"/>
        <w:rPr>
          <w:noProof/>
        </w:rPr>
      </w:pPr>
      <w:r w:rsidRPr="00B148C7">
        <w:rPr>
          <w:noProof/>
        </w:rPr>
        <w:tab/>
      </w:r>
    </w:p>
    <w:p w14:paraId="23A6407E" w14:textId="77777777" w:rsidR="00904314" w:rsidRPr="00B148C7" w:rsidRDefault="00904314" w:rsidP="002B1B58">
      <w:pPr>
        <w:pStyle w:val="Tiret1"/>
        <w:numPr>
          <w:ilvl w:val="0"/>
          <w:numId w:val="56"/>
        </w:numPr>
        <w:rPr>
          <w:noProof/>
        </w:rPr>
      </w:pPr>
      <w:r w:rsidRPr="00B148C7">
        <w:rPr>
          <w:noProof/>
        </w:rPr>
        <w:t>Tabhair tuairisc ar an gcaoi a bhfuil méid iomlán an maoinithe riosca (poiblí agus príobháideach) a sholáthraítear faoin mbeart cabhrach comhréireach (míreanna 133 agus 134 RFG):</w:t>
      </w:r>
    </w:p>
    <w:p w14:paraId="3C04D4CD" w14:textId="77777777" w:rsidR="00904314" w:rsidRPr="00B148C7" w:rsidRDefault="00904314" w:rsidP="002B1B58">
      <w:pPr>
        <w:tabs>
          <w:tab w:val="left" w:leader="dot" w:pos="9072"/>
        </w:tabs>
        <w:ind w:left="720"/>
        <w:rPr>
          <w:noProof/>
        </w:rPr>
      </w:pPr>
      <w:r w:rsidRPr="00B148C7">
        <w:rPr>
          <w:noProof/>
        </w:rPr>
        <w:tab/>
      </w:r>
    </w:p>
    <w:p w14:paraId="20648AB3" w14:textId="77777777" w:rsidR="00904314" w:rsidRPr="00B148C7" w:rsidRDefault="00904314" w:rsidP="002B1B58">
      <w:pPr>
        <w:pStyle w:val="Tiret1"/>
        <w:numPr>
          <w:ilvl w:val="0"/>
          <w:numId w:val="56"/>
        </w:numPr>
        <w:rPr>
          <w:noProof/>
        </w:rPr>
      </w:pPr>
      <w:r w:rsidRPr="00B148C7">
        <w:rPr>
          <w:noProof/>
        </w:rPr>
        <w:t xml:space="preserve">Mínigh, trí thagairt don mheasúnú </w:t>
      </w:r>
      <w:r w:rsidRPr="00B148C7">
        <w:rPr>
          <w:i/>
          <w:noProof/>
        </w:rPr>
        <w:t>ex ante</w:t>
      </w:r>
      <w:r w:rsidRPr="00B148C7">
        <w:rPr>
          <w:noProof/>
        </w:rPr>
        <w:t>, an chaoi a bhfuil cóir fhabhrach infheisteoirí príobháideacha teoranta don íosmhéid is gá chun na híoschóimheasa maidir le rannpháirtíocht chaipitil phríobháidigh a cheanglaítear leis an scéim a bhaint amach (míreanna 135 agus 136 RFG):</w:t>
      </w:r>
    </w:p>
    <w:p w14:paraId="4C29C0C8" w14:textId="77777777" w:rsidR="00904314" w:rsidRPr="00B148C7" w:rsidRDefault="00904314" w:rsidP="00904314">
      <w:pPr>
        <w:tabs>
          <w:tab w:val="left" w:leader="dot" w:pos="9072"/>
        </w:tabs>
        <w:rPr>
          <w:noProof/>
        </w:rPr>
      </w:pPr>
      <w:r w:rsidRPr="00B148C7">
        <w:rPr>
          <w:noProof/>
        </w:rPr>
        <w:tab/>
      </w:r>
    </w:p>
    <w:p w14:paraId="78D584A1" w14:textId="77777777" w:rsidR="00904314" w:rsidRPr="00B148C7" w:rsidRDefault="00904314" w:rsidP="00904314">
      <w:pPr>
        <w:pStyle w:val="ManualHeading3"/>
        <w:rPr>
          <w:noProof/>
        </w:rPr>
      </w:pPr>
      <w:r w:rsidRPr="0097206D">
        <w:rPr>
          <w:noProof/>
        </w:rPr>
        <w:t>3.3.2.</w:t>
      </w:r>
      <w:r w:rsidRPr="0097206D">
        <w:rPr>
          <w:noProof/>
        </w:rPr>
        <w:tab/>
      </w:r>
      <w:r w:rsidRPr="00B148C7">
        <w:rPr>
          <w:noProof/>
        </w:rPr>
        <w:t>Coinníollacha comhréireachta le haghaidh ionstraimí fioscacha (roinn 3.2.4.1 RFG):</w:t>
      </w:r>
    </w:p>
    <w:p w14:paraId="324E1BBC" w14:textId="77777777" w:rsidR="00904314" w:rsidRPr="00B148C7" w:rsidRDefault="00904314" w:rsidP="00904314">
      <w:pPr>
        <w:pStyle w:val="ManualNumPar1"/>
        <w:rPr>
          <w:noProof/>
        </w:rPr>
      </w:pPr>
      <w:r w:rsidRPr="0097206D">
        <w:rPr>
          <w:noProof/>
        </w:rPr>
        <w:t>1.</w:t>
      </w:r>
      <w:r w:rsidRPr="0097206D">
        <w:rPr>
          <w:noProof/>
        </w:rPr>
        <w:tab/>
      </w:r>
      <w:r w:rsidRPr="00B148C7">
        <w:rPr>
          <w:noProof/>
        </w:rPr>
        <w:t>I ndáil leis na hidirghabhálaithe airgeadais / na bainisteoirí ciste:</w:t>
      </w:r>
    </w:p>
    <w:p w14:paraId="798ACFE3" w14:textId="77777777" w:rsidR="00904314" w:rsidRPr="00B148C7" w:rsidRDefault="00904314" w:rsidP="002B1B58">
      <w:pPr>
        <w:pStyle w:val="Tiret1"/>
        <w:numPr>
          <w:ilvl w:val="0"/>
          <w:numId w:val="56"/>
        </w:numPr>
        <w:rPr>
          <w:noProof/>
        </w:rPr>
      </w:pPr>
      <w:r w:rsidRPr="00B148C7">
        <w:rPr>
          <w:noProof/>
        </w:rPr>
        <w:t>An gcinntear luach beacht na ndreasachtaí i bpróiseas roghnúcháin na n-idirghabhálaithe airgeadais nó na mbainisteoirí ciste (mír 137 RFG)?</w:t>
      </w:r>
    </w:p>
    <w:p w14:paraId="5D563A70" w14:textId="77777777" w:rsidR="00904314" w:rsidRPr="00B148C7" w:rsidRDefault="00172063" w:rsidP="00904314">
      <w:pPr>
        <w:pStyle w:val="Text2"/>
        <w:rPr>
          <w:noProof/>
        </w:rPr>
      </w:pPr>
      <w:sdt>
        <w:sdtPr>
          <w:rPr>
            <w:noProof/>
          </w:rPr>
          <w:id w:val="112072030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Cinntear</w:t>
      </w:r>
      <w:r w:rsidR="00904314" w:rsidRPr="00B148C7">
        <w:rPr>
          <w:noProof/>
        </w:rPr>
        <w:tab/>
      </w:r>
      <w:r w:rsidR="00904314" w:rsidRPr="00B148C7">
        <w:rPr>
          <w:noProof/>
        </w:rPr>
        <w:tab/>
      </w:r>
      <w:sdt>
        <w:sdtPr>
          <w:rPr>
            <w:noProof/>
          </w:rPr>
          <w:id w:val="1380509594"/>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chinntear</w:t>
      </w:r>
    </w:p>
    <w:p w14:paraId="500CC802" w14:textId="77777777" w:rsidR="00904314" w:rsidRPr="00B148C7" w:rsidRDefault="00904314" w:rsidP="002F5E2A">
      <w:pPr>
        <w:pStyle w:val="Tiret1"/>
        <w:numPr>
          <w:ilvl w:val="0"/>
          <w:numId w:val="0"/>
        </w:numPr>
        <w:ind w:left="850"/>
        <w:rPr>
          <w:noProof/>
        </w:rPr>
      </w:pPr>
      <w:r w:rsidRPr="00B148C7">
        <w:rPr>
          <w:noProof/>
        </w:rPr>
        <w:t>Soláthair an fhaisnéis seo a leanas maidir le luach saothair na n-idirghabhálaithe airgeadais nó na mbainisteoirí ciste (mír 145 RFG):</w:t>
      </w:r>
    </w:p>
    <w:p w14:paraId="1561CF18" w14:textId="77777777" w:rsidR="00904314" w:rsidRPr="00B148C7" w:rsidRDefault="00904314" w:rsidP="002B1B58">
      <w:pPr>
        <w:pStyle w:val="Tiret1"/>
        <w:numPr>
          <w:ilvl w:val="0"/>
          <w:numId w:val="56"/>
        </w:numPr>
        <w:rPr>
          <w:noProof/>
        </w:rPr>
      </w:pPr>
      <w:r w:rsidRPr="00B148C7">
        <w:rPr>
          <w:noProof/>
        </w:rPr>
        <w:t xml:space="preserve">An áirítear táille bhainistíochta bhliantúil ann i gcomhréir le RFG (mír 145 RFG)? </w:t>
      </w:r>
    </w:p>
    <w:p w14:paraId="64528171" w14:textId="77777777" w:rsidR="00904314" w:rsidRPr="00B148C7" w:rsidRDefault="00172063" w:rsidP="00904314">
      <w:pPr>
        <w:pStyle w:val="Text2"/>
        <w:rPr>
          <w:noProof/>
        </w:rPr>
      </w:pPr>
      <w:sdt>
        <w:sdtPr>
          <w:rPr>
            <w:noProof/>
          </w:rPr>
          <w:id w:val="-29977577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Áirítear</w:t>
      </w:r>
    </w:p>
    <w:p w14:paraId="4C3CAEF5" w14:textId="77777777" w:rsidR="00904314" w:rsidRPr="00B148C7" w:rsidRDefault="00172063" w:rsidP="00904314">
      <w:pPr>
        <w:pStyle w:val="Text2"/>
        <w:rPr>
          <w:noProof/>
        </w:rPr>
      </w:pPr>
      <w:sdt>
        <w:sdtPr>
          <w:rPr>
            <w:bCs/>
            <w:noProof/>
          </w:rPr>
          <w:id w:val="780536022"/>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áirítear. Soláthair mionsonraí: </w:t>
      </w:r>
    </w:p>
    <w:p w14:paraId="4F10BDDA" w14:textId="77777777" w:rsidR="00904314" w:rsidRPr="00B148C7" w:rsidRDefault="00904314" w:rsidP="002B1B58">
      <w:pPr>
        <w:tabs>
          <w:tab w:val="left" w:leader="dot" w:pos="9072"/>
        </w:tabs>
        <w:ind w:left="1417"/>
        <w:rPr>
          <w:noProof/>
        </w:rPr>
      </w:pPr>
      <w:r w:rsidRPr="00B148C7">
        <w:rPr>
          <w:noProof/>
        </w:rPr>
        <w:tab/>
      </w:r>
    </w:p>
    <w:p w14:paraId="50502DA9" w14:textId="77777777" w:rsidR="00904314" w:rsidRPr="00B148C7" w:rsidRDefault="00904314" w:rsidP="002B1B58">
      <w:pPr>
        <w:pStyle w:val="Tiret1"/>
        <w:numPr>
          <w:ilvl w:val="0"/>
          <w:numId w:val="46"/>
        </w:numPr>
        <w:rPr>
          <w:noProof/>
        </w:rPr>
      </w:pPr>
      <w:r w:rsidRPr="00B148C7">
        <w:rPr>
          <w:noProof/>
        </w:rPr>
        <w:t>An áirítear dreasachtaí bunaithe ar fheidhmíocht ann, lena n-áirítear dreasachtaí feidhmíochta airgeadais agus dreasachtaí lena mbaineann beartas, i gcomhréir le RFG (mír 146 RFG)?</w:t>
      </w:r>
    </w:p>
    <w:p w14:paraId="2EF48197" w14:textId="77777777" w:rsidR="00904314" w:rsidRPr="00B148C7" w:rsidRDefault="00172063" w:rsidP="00904314">
      <w:pPr>
        <w:pStyle w:val="Text2"/>
        <w:rPr>
          <w:noProof/>
        </w:rPr>
      </w:pPr>
      <w:sdt>
        <w:sdtPr>
          <w:rPr>
            <w:noProof/>
          </w:rPr>
          <w:id w:val="-67273241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Áirítear </w:t>
      </w:r>
    </w:p>
    <w:p w14:paraId="751C457C" w14:textId="77777777" w:rsidR="00904314" w:rsidRPr="00B148C7" w:rsidRDefault="00172063" w:rsidP="00904314">
      <w:pPr>
        <w:pStyle w:val="Text2"/>
        <w:rPr>
          <w:noProof/>
        </w:rPr>
      </w:pPr>
      <w:sdt>
        <w:sdtPr>
          <w:rPr>
            <w:bCs/>
            <w:noProof/>
          </w:rPr>
          <w:id w:val="-649361416"/>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áirítear. Soláthair mionsonraí:</w:t>
      </w:r>
    </w:p>
    <w:p w14:paraId="58A298C3" w14:textId="77777777" w:rsidR="00904314" w:rsidRPr="00B148C7" w:rsidRDefault="00904314" w:rsidP="002B1B58">
      <w:pPr>
        <w:tabs>
          <w:tab w:val="left" w:leader="dot" w:pos="9072"/>
        </w:tabs>
        <w:ind w:left="1417"/>
        <w:rPr>
          <w:noProof/>
        </w:rPr>
      </w:pPr>
      <w:r w:rsidRPr="00B148C7">
        <w:rPr>
          <w:noProof/>
        </w:rPr>
        <w:tab/>
      </w:r>
    </w:p>
    <w:p w14:paraId="70CB4E46" w14:textId="77777777" w:rsidR="00904314" w:rsidRPr="00B148C7" w:rsidRDefault="00904314" w:rsidP="002B1B58">
      <w:pPr>
        <w:pStyle w:val="Tiret1"/>
        <w:numPr>
          <w:ilvl w:val="0"/>
          <w:numId w:val="47"/>
        </w:numPr>
        <w:rPr>
          <w:noProof/>
        </w:rPr>
      </w:pPr>
      <w:r w:rsidRPr="00B148C7">
        <w:rPr>
          <w:noProof/>
        </w:rPr>
        <w:t>Sonraigh cé na pionóis a ndéantar foráil maidir leo i gcás nach gcomhlíontar na spriocanna beartais:</w:t>
      </w:r>
    </w:p>
    <w:p w14:paraId="4286C0AD" w14:textId="77777777" w:rsidR="00904314" w:rsidRPr="00B148C7" w:rsidRDefault="00904314" w:rsidP="002B1B58">
      <w:pPr>
        <w:tabs>
          <w:tab w:val="left" w:leader="dot" w:pos="9072"/>
        </w:tabs>
        <w:ind w:left="1417"/>
        <w:rPr>
          <w:noProof/>
        </w:rPr>
      </w:pPr>
      <w:r w:rsidRPr="00B148C7">
        <w:rPr>
          <w:noProof/>
        </w:rPr>
        <w:tab/>
      </w:r>
    </w:p>
    <w:p w14:paraId="469A8065" w14:textId="77777777" w:rsidR="00904314" w:rsidRPr="00B148C7" w:rsidRDefault="00904314" w:rsidP="002B1B58">
      <w:pPr>
        <w:pStyle w:val="Tiret1"/>
        <w:numPr>
          <w:ilvl w:val="0"/>
          <w:numId w:val="47"/>
        </w:numPr>
        <w:rPr>
          <w:noProof/>
        </w:rPr>
      </w:pPr>
      <w:r w:rsidRPr="00B148C7">
        <w:rPr>
          <w:noProof/>
        </w:rPr>
        <w:t>Sonraigh an luach saothair bunaithe ar fheidhmíocht agus soláthair comparáid le cleachtas an mhargaidh (mír 147 RFG):</w:t>
      </w:r>
    </w:p>
    <w:p w14:paraId="303C6A79" w14:textId="77777777" w:rsidR="00904314" w:rsidRPr="00B148C7" w:rsidRDefault="00904314" w:rsidP="002B1B58">
      <w:pPr>
        <w:tabs>
          <w:tab w:val="left" w:leader="dot" w:pos="9072"/>
        </w:tabs>
        <w:ind w:left="1417"/>
        <w:rPr>
          <w:noProof/>
        </w:rPr>
      </w:pPr>
      <w:r w:rsidRPr="00B148C7">
        <w:rPr>
          <w:noProof/>
        </w:rPr>
        <w:tab/>
      </w:r>
    </w:p>
    <w:p w14:paraId="18CD7E40" w14:textId="77777777" w:rsidR="00904314" w:rsidRPr="00B148C7" w:rsidRDefault="00904314" w:rsidP="002B1B58">
      <w:pPr>
        <w:pStyle w:val="Tiret1"/>
        <w:numPr>
          <w:ilvl w:val="0"/>
          <w:numId w:val="47"/>
        </w:numPr>
        <w:rPr>
          <w:noProof/>
        </w:rPr>
      </w:pPr>
      <w:r w:rsidRPr="00B148C7">
        <w:rPr>
          <w:noProof/>
        </w:rPr>
        <w:t>Sonraigh na táillí bainistíochta iomlána agus soláthair comparáid le cleachtas an mhargaidh (mír 148 RFG):</w:t>
      </w:r>
    </w:p>
    <w:p w14:paraId="1E710C02" w14:textId="77777777" w:rsidR="00904314" w:rsidRPr="00B148C7" w:rsidRDefault="00904314" w:rsidP="002B1B58">
      <w:pPr>
        <w:tabs>
          <w:tab w:val="left" w:leader="dot" w:pos="9072"/>
        </w:tabs>
        <w:ind w:left="1417"/>
        <w:rPr>
          <w:noProof/>
        </w:rPr>
      </w:pPr>
      <w:r w:rsidRPr="00B148C7">
        <w:rPr>
          <w:noProof/>
        </w:rPr>
        <w:tab/>
      </w:r>
    </w:p>
    <w:p w14:paraId="71E66963" w14:textId="77777777" w:rsidR="00904314" w:rsidRPr="00B148C7" w:rsidRDefault="00904314" w:rsidP="002B1B58">
      <w:pPr>
        <w:pStyle w:val="Tiret1"/>
        <w:numPr>
          <w:ilvl w:val="0"/>
          <w:numId w:val="47"/>
        </w:numPr>
        <w:rPr>
          <w:noProof/>
        </w:rPr>
      </w:pPr>
      <w:r w:rsidRPr="00B148C7">
        <w:rPr>
          <w:noProof/>
        </w:rPr>
        <w:t>An ndéantar meastóireacht ar an struchtúr táillí foriomlán mar chuid de scóráil an phróisis roghnúcháin agus den luach saothair uasta a bhunaítear de thoradh an roghnúcháin sin (mír 149 RFG)?</w:t>
      </w:r>
    </w:p>
    <w:p w14:paraId="2F65F1CD" w14:textId="77777777" w:rsidR="00904314" w:rsidRPr="00B148C7" w:rsidRDefault="00172063" w:rsidP="00904314">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Déantar</w:t>
      </w:r>
    </w:p>
    <w:p w14:paraId="109556A4" w14:textId="77777777" w:rsidR="002B1B58" w:rsidRDefault="00172063" w:rsidP="00904314">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904314" w:rsidRPr="00B148C7">
            <w:rPr>
              <w:rFonts w:ascii="MS Gothic" w:eastAsia="MS Gothic" w:hAnsi="MS Gothic" w:hint="eastAsia"/>
              <w:bCs/>
              <w:noProof/>
            </w:rPr>
            <w:t>☐</w:t>
          </w:r>
        </w:sdtContent>
      </w:sdt>
      <w:r w:rsidR="00904314" w:rsidRPr="00B148C7">
        <w:rPr>
          <w:noProof/>
        </w:rPr>
        <w:t xml:space="preserve"> Ní dhéantar. Tabhair míniú: </w:t>
      </w:r>
    </w:p>
    <w:p w14:paraId="74FA229B" w14:textId="11915C79" w:rsidR="00904314" w:rsidRPr="00B148C7" w:rsidRDefault="00904314" w:rsidP="00904314">
      <w:pPr>
        <w:pStyle w:val="Text2"/>
        <w:tabs>
          <w:tab w:val="left" w:leader="dot" w:pos="9072"/>
        </w:tabs>
        <w:spacing w:before="240"/>
        <w:ind w:left="1418"/>
        <w:rPr>
          <w:noProof/>
        </w:rPr>
      </w:pPr>
      <w:r w:rsidRPr="00B148C7">
        <w:rPr>
          <w:noProof/>
        </w:rPr>
        <w:tab/>
      </w:r>
    </w:p>
    <w:p w14:paraId="3B0E8C0B" w14:textId="77777777" w:rsidR="00904314" w:rsidRPr="00B148C7" w:rsidRDefault="00904314" w:rsidP="00904314">
      <w:pPr>
        <w:rPr>
          <w:noProof/>
        </w:rPr>
      </w:pPr>
      <w:r w:rsidRPr="00B148C7">
        <w:rPr>
          <w:noProof/>
        </w:rPr>
        <w:t>Más eintitis phoiblí iad an t-idirghabhálaí airgeadais agus a bhainisteoir agus murar roghnaíodh trí nós imeachta roghnúcháin oscailte, trédhearcach, neamh-idirdhealaitheach agus oibiachtúil iad, cuir tic lena dheimhniú agus soláthair fianaise ar an méid seo a leanas:</w:t>
      </w:r>
    </w:p>
    <w:p w14:paraId="381F6607" w14:textId="77777777" w:rsidR="00904314" w:rsidRPr="00B148C7" w:rsidRDefault="00904314" w:rsidP="00904314">
      <w:pPr>
        <w:pStyle w:val="Point1"/>
        <w:rPr>
          <w:noProof/>
        </w:rPr>
      </w:pPr>
      <w:r w:rsidRPr="0097206D">
        <w:rPr>
          <w:noProof/>
        </w:rPr>
        <w:t>(a)</w:t>
      </w:r>
      <w:r w:rsidRPr="0097206D">
        <w:rPr>
          <w:noProof/>
        </w:rPr>
        <w:tab/>
      </w:r>
      <w:sdt>
        <w:sdtPr>
          <w:rPr>
            <w:noProof/>
          </w:rPr>
          <w:id w:val="-1466886637"/>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Mínigh an fáth a measann tú gur ghá eintiteas iontaoibhe a cheapadh go díreach mar idirghabhálaí airgeadais nó mar bhainisteoir ciste: </w:t>
      </w:r>
    </w:p>
    <w:p w14:paraId="2799E0D4" w14:textId="77777777" w:rsidR="00904314" w:rsidRPr="00B148C7" w:rsidRDefault="00904314" w:rsidP="002B1B58">
      <w:pPr>
        <w:tabs>
          <w:tab w:val="left" w:leader="dot" w:pos="9072"/>
        </w:tabs>
        <w:ind w:left="720"/>
        <w:rPr>
          <w:noProof/>
        </w:rPr>
      </w:pPr>
      <w:r w:rsidRPr="00B148C7">
        <w:rPr>
          <w:noProof/>
        </w:rPr>
        <w:tab/>
      </w:r>
    </w:p>
    <w:p w14:paraId="5552E707" w14:textId="77777777" w:rsidR="00904314" w:rsidRPr="00B148C7" w:rsidRDefault="00904314" w:rsidP="00904314">
      <w:pPr>
        <w:pStyle w:val="Point1"/>
        <w:rPr>
          <w:noProof/>
        </w:rPr>
      </w:pPr>
      <w:r w:rsidRPr="0097206D">
        <w:rPr>
          <w:noProof/>
        </w:rPr>
        <w:t>(b)</w:t>
      </w:r>
      <w:r w:rsidRPr="0097206D">
        <w:rPr>
          <w:noProof/>
        </w:rPr>
        <w:tab/>
      </w:r>
      <w:sdt>
        <w:sdtPr>
          <w:rPr>
            <w:noProof/>
          </w:rPr>
          <w:id w:val="-2002340001"/>
          <w14:checkbox>
            <w14:checked w14:val="0"/>
            <w14:checkedState w14:val="2612" w14:font="MS Gothic"/>
            <w14:uncheckedState w14:val="2610" w14:font="MS Gothic"/>
          </w14:checkbox>
        </w:sdtPr>
        <w:sdtEndPr/>
        <w:sdtContent>
          <w:r w:rsidRPr="00B148C7">
            <w:rPr>
              <w:rFonts w:ascii="MS Gothic" w:eastAsia="MS Gothic" w:hAnsi="MS Gothic" w:hint="eastAsia"/>
              <w:noProof/>
            </w:rPr>
            <w:t>☐</w:t>
          </w:r>
        </w:sdtContent>
      </w:sdt>
      <w:r w:rsidRPr="00B148C7">
        <w:rPr>
          <w:noProof/>
        </w:rPr>
        <w:t xml:space="preserve"> Bainistítear idirghabhálaithe airgeadais poiblí ar bhonn tráchtála agus glacann a gcuid bainisteoirí cinntí infheistíochta ar bhealach atá dírithe ar an mbrabús ar neamhthuilleamaí ón Stát. Tabhair míniú go háirithe ar na sásraí a </w:t>
      </w:r>
      <w:r w:rsidRPr="00B148C7">
        <w:rPr>
          <w:noProof/>
        </w:rPr>
        <w:lastRenderedPageBreak/>
        <w:t xml:space="preserve">bhunaítear chun aon chur isteach féideartha ag an Stát i mbainistíocht laethúil an chiste poiblí a eisiamh: </w:t>
      </w:r>
    </w:p>
    <w:p w14:paraId="6875D25B" w14:textId="77777777" w:rsidR="00904314" w:rsidRPr="00B148C7" w:rsidRDefault="00904314" w:rsidP="002B1B58">
      <w:pPr>
        <w:tabs>
          <w:tab w:val="left" w:leader="dot" w:pos="9072"/>
        </w:tabs>
        <w:ind w:left="720"/>
        <w:rPr>
          <w:noProof/>
        </w:rPr>
      </w:pPr>
      <w:r w:rsidRPr="00B148C7">
        <w:rPr>
          <w:noProof/>
        </w:rPr>
        <w:tab/>
      </w:r>
    </w:p>
    <w:p w14:paraId="0B13CC99" w14:textId="77777777" w:rsidR="00904314" w:rsidRPr="00B148C7" w:rsidRDefault="00904314" w:rsidP="00904314">
      <w:pPr>
        <w:pStyle w:val="Point1"/>
        <w:rPr>
          <w:b/>
          <w:noProof/>
        </w:rPr>
      </w:pPr>
      <w:r w:rsidRPr="0097206D">
        <w:rPr>
          <w:noProof/>
        </w:rPr>
        <w:t>(c)</w:t>
      </w:r>
      <w:r w:rsidRPr="0097206D">
        <w:rPr>
          <w:noProof/>
        </w:rPr>
        <w:tab/>
      </w:r>
      <w:r w:rsidRPr="00B148C7">
        <w:rPr>
          <w:noProof/>
        </w:rPr>
        <w:t>I gcás ina gceaptar eintiteas iontaoibhe go díreach, cad í an táille bhainistíochta bhliantúil atá aige, seachas dreasachtaí bunaithe ar fheidhmíocht?: .... % den chaipiteal atá le ranníoc leis an eintiteas. Tabhair faoi deara nár cheart dó 3 % a shárú (mír 150 RFG).</w:t>
      </w:r>
    </w:p>
    <w:p w14:paraId="119CAD67" w14:textId="77777777" w:rsidR="00904314" w:rsidRPr="00B148C7" w:rsidRDefault="00904314" w:rsidP="00904314">
      <w:pPr>
        <w:pStyle w:val="ManualNumPar1"/>
        <w:rPr>
          <w:noProof/>
        </w:rPr>
      </w:pPr>
      <w:r w:rsidRPr="0097206D">
        <w:rPr>
          <w:noProof/>
        </w:rPr>
        <w:t>2.</w:t>
      </w:r>
      <w:r w:rsidRPr="0097206D">
        <w:rPr>
          <w:noProof/>
        </w:rPr>
        <w:tab/>
      </w:r>
      <w:r w:rsidRPr="00B148C7">
        <w:rPr>
          <w:noProof/>
        </w:rPr>
        <w:t>I ndáil leis na hinfheisteoirí príobháideacha:</w:t>
      </w:r>
    </w:p>
    <w:p w14:paraId="42B4F526" w14:textId="77777777" w:rsidR="00904314" w:rsidRPr="00B148C7" w:rsidRDefault="00904314" w:rsidP="002B1B58">
      <w:pPr>
        <w:pStyle w:val="Tiret0"/>
        <w:numPr>
          <w:ilvl w:val="0"/>
          <w:numId w:val="48"/>
        </w:numPr>
        <w:rPr>
          <w:noProof/>
        </w:rPr>
      </w:pPr>
      <w:r w:rsidRPr="00B148C7">
        <w:rPr>
          <w:noProof/>
        </w:rPr>
        <w:t>I gcás comhinfheistíocht ag ciste poiblí le hinfheisteoirí príobháideacha rannpháirteach ar bhonn an idirbhirt, an roghnaítear na hinfheisteoirí príobháideacha trí phróiseas iomaíoch ar leithligh i leith gach idirbhirt, chun an ráta toraidh cothrom a bhunú (mír 139 RFG)?</w:t>
      </w:r>
    </w:p>
    <w:p w14:paraId="332D9D81" w14:textId="77777777" w:rsidR="00904314" w:rsidRPr="00B148C7" w:rsidRDefault="00172063" w:rsidP="00904314">
      <w:pPr>
        <w:ind w:left="720"/>
        <w:rPr>
          <w:noProof/>
        </w:rPr>
      </w:pPr>
      <w:sdt>
        <w:sdtPr>
          <w:rPr>
            <w:noProof/>
          </w:rPr>
          <w:id w:val="-1410227202"/>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Roghnaítear. Soláthair fianaise thacaíochta.</w:t>
      </w:r>
    </w:p>
    <w:p w14:paraId="78002A83" w14:textId="77777777" w:rsidR="00904314" w:rsidRPr="00B148C7" w:rsidRDefault="00172063" w:rsidP="00904314">
      <w:pPr>
        <w:ind w:left="720"/>
        <w:rPr>
          <w:noProof/>
        </w:rPr>
      </w:pPr>
      <w:sdt>
        <w:sdtPr>
          <w:rPr>
            <w:noProof/>
          </w:rPr>
          <w:id w:val="208617720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roghnaítear.</w:t>
      </w:r>
    </w:p>
    <w:p w14:paraId="396BDCD3" w14:textId="77777777" w:rsidR="00904314" w:rsidRPr="00B148C7" w:rsidRDefault="00904314" w:rsidP="002B1B58">
      <w:pPr>
        <w:pStyle w:val="Tiret0"/>
        <w:numPr>
          <w:ilvl w:val="0"/>
          <w:numId w:val="49"/>
        </w:numPr>
        <w:rPr>
          <w:noProof/>
        </w:rPr>
      </w:pPr>
      <w:r w:rsidRPr="00B148C7">
        <w:rPr>
          <w:noProof/>
        </w:rPr>
        <w:t xml:space="preserve">I gcás nach roghnófar infheisteoirí príobháideacha trí phróiseas den sórt sin, an mbunaíonn saineolaí neamhspleách an ráta toraidh cothrom ar bhonn anailís ar thagarmharcanna margaidh agus riosca margaidh ag úsáid mhodh luachála an tsreabhaidh airgid lascainithe, agus lena mionsonraítear ríomh íosleibhéil ráta toraidh chothroim agus lamhála iomchuí chun na rioscaí a léiriú (mír 140 RFG), agus an gcomhlíontar coinníollacha uile mhír 141 RFG? </w:t>
      </w:r>
    </w:p>
    <w:p w14:paraId="7A036098" w14:textId="77777777" w:rsidR="00904314" w:rsidRPr="00B148C7" w:rsidRDefault="00172063" w:rsidP="00904314">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Bunaíonn. Más amhlaidh an cás, soláthair an tuarascáil ina bhfuil an mheastóireacht, sainaithin an saineolaí, tabhair tuairisc ar na rialacha atá ann lena cheapadh, agus soláthair an fhianaise ábhartha:</w:t>
      </w:r>
    </w:p>
    <w:p w14:paraId="6E9D8E2B" w14:textId="77777777" w:rsidR="00904314" w:rsidRPr="00B148C7" w:rsidRDefault="00904314" w:rsidP="002B1B58">
      <w:pPr>
        <w:tabs>
          <w:tab w:val="left" w:leader="dot" w:pos="9072"/>
        </w:tabs>
        <w:ind w:left="720"/>
        <w:rPr>
          <w:noProof/>
        </w:rPr>
      </w:pPr>
      <w:r w:rsidRPr="00B148C7">
        <w:rPr>
          <w:noProof/>
        </w:rPr>
        <w:tab/>
      </w:r>
    </w:p>
    <w:p w14:paraId="2D63F7A4" w14:textId="77777777" w:rsidR="00904314" w:rsidRPr="00B148C7" w:rsidRDefault="00172063" w:rsidP="00904314">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Ní bhunaíonn.</w:t>
      </w:r>
    </w:p>
    <w:p w14:paraId="6F201755" w14:textId="77777777" w:rsidR="00904314" w:rsidRPr="00B148C7" w:rsidRDefault="00172063" w:rsidP="00904314">
      <w:pPr>
        <w:ind w:left="720"/>
        <w:rPr>
          <w:noProof/>
        </w:rPr>
      </w:pPr>
      <w:sdt>
        <w:sdtPr>
          <w:rPr>
            <w:noProof/>
          </w:rPr>
          <w:id w:val="149183395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Cuir tic lena dheimhniú nach féidir an saineolaí neamhspleách céanna a úsáid faoi dhó laistigh den tréimhse 3 bliana chéanna </w:t>
      </w:r>
    </w:p>
    <w:p w14:paraId="3D2C0008" w14:textId="77777777" w:rsidR="00904314" w:rsidRPr="00B148C7" w:rsidRDefault="00904314" w:rsidP="002B1B58">
      <w:pPr>
        <w:pStyle w:val="Tiret0"/>
        <w:numPr>
          <w:ilvl w:val="0"/>
          <w:numId w:val="50"/>
        </w:numPr>
        <w:rPr>
          <w:noProof/>
        </w:rPr>
      </w:pPr>
      <w:r w:rsidRPr="00B148C7">
        <w:rPr>
          <w:noProof/>
        </w:rPr>
        <w:t>Mínigh conas atá na torthaí coigeartaithe riosca le haghaidh na n-infheisteoirí príobháideacha teoranta don ráta toraidh cothrom (mír 142 RFG):</w:t>
      </w:r>
    </w:p>
    <w:p w14:paraId="5C09F8F6" w14:textId="77777777" w:rsidR="00904314" w:rsidRPr="00B148C7" w:rsidRDefault="00904314" w:rsidP="00904314">
      <w:pPr>
        <w:tabs>
          <w:tab w:val="left" w:leader="dot" w:pos="9072"/>
        </w:tabs>
        <w:rPr>
          <w:noProof/>
        </w:rPr>
      </w:pPr>
      <w:r w:rsidRPr="00B148C7">
        <w:rPr>
          <w:noProof/>
        </w:rPr>
        <w:tab/>
      </w:r>
    </w:p>
    <w:p w14:paraId="05A0EF34" w14:textId="77777777" w:rsidR="00904314" w:rsidRPr="00B148C7" w:rsidRDefault="00904314" w:rsidP="002B1B58">
      <w:pPr>
        <w:pStyle w:val="Tiret0"/>
        <w:numPr>
          <w:ilvl w:val="0"/>
          <w:numId w:val="51"/>
        </w:numPr>
        <w:rPr>
          <w:noProof/>
        </w:rPr>
      </w:pPr>
      <w:r w:rsidRPr="00B148C7">
        <w:rPr>
          <w:noProof/>
        </w:rPr>
        <w:t xml:space="preserve">Mínigh, ar bhonn an mheasúnaithe </w:t>
      </w:r>
      <w:r w:rsidRPr="00B148C7">
        <w:rPr>
          <w:i/>
          <w:noProof/>
        </w:rPr>
        <w:t>ex ante</w:t>
      </w:r>
      <w:r w:rsidRPr="00B148C7">
        <w:rPr>
          <w:noProof/>
        </w:rPr>
        <w:t>, an t-údar eacnamaíoch leis na paraiméadair airgeadais shonracha atá mar bhonn taca faoin mbeart:</w:t>
      </w:r>
    </w:p>
    <w:p w14:paraId="0A055EB5" w14:textId="77777777" w:rsidR="00904314" w:rsidRPr="00B148C7" w:rsidRDefault="00904314" w:rsidP="00904314">
      <w:pPr>
        <w:tabs>
          <w:tab w:val="left" w:leader="dot" w:pos="9072"/>
        </w:tabs>
        <w:rPr>
          <w:noProof/>
        </w:rPr>
      </w:pPr>
      <w:r w:rsidRPr="00B148C7">
        <w:rPr>
          <w:noProof/>
        </w:rPr>
        <w:tab/>
      </w:r>
    </w:p>
    <w:p w14:paraId="0B0EFDCE" w14:textId="77777777" w:rsidR="00904314" w:rsidRPr="00B148C7" w:rsidRDefault="00904314" w:rsidP="00904314">
      <w:pPr>
        <w:pStyle w:val="ManualHeading3"/>
        <w:rPr>
          <w:noProof/>
        </w:rPr>
      </w:pPr>
      <w:r w:rsidRPr="0097206D">
        <w:rPr>
          <w:noProof/>
        </w:rPr>
        <w:t>3.3.3.</w:t>
      </w:r>
      <w:r w:rsidRPr="0097206D">
        <w:rPr>
          <w:noProof/>
        </w:rPr>
        <w:tab/>
      </w:r>
      <w:r w:rsidRPr="00B148C7">
        <w:rPr>
          <w:noProof/>
        </w:rPr>
        <w:t xml:space="preserve">Coinníollacha comhréireachta le haghaidh ionstraimí fioscacha (roinn 3.2.4.2 RFG): </w:t>
      </w:r>
    </w:p>
    <w:p w14:paraId="592B7637" w14:textId="77777777" w:rsidR="00904314" w:rsidRPr="00B148C7" w:rsidRDefault="00904314" w:rsidP="00904314">
      <w:pPr>
        <w:rPr>
          <w:i/>
          <w:iCs/>
          <w:noProof/>
        </w:rPr>
      </w:pPr>
      <w:r w:rsidRPr="00B148C7">
        <w:rPr>
          <w:i/>
          <w:noProof/>
        </w:rPr>
        <w:t>Chun críocha na gceanglas sin, measfar an fhaisnéis a sholáthraítear faoi roinn 2.9.2.</w:t>
      </w:r>
    </w:p>
    <w:p w14:paraId="58B078D2" w14:textId="77777777" w:rsidR="002B1B58" w:rsidRDefault="00904314" w:rsidP="002B1B58">
      <w:pPr>
        <w:pStyle w:val="Tiret0"/>
        <w:numPr>
          <w:ilvl w:val="0"/>
          <w:numId w:val="52"/>
        </w:numPr>
        <w:rPr>
          <w:noProof/>
        </w:rPr>
      </w:pPr>
      <w:r w:rsidRPr="00B148C7">
        <w:rPr>
          <w:noProof/>
        </w:rPr>
        <w:t xml:space="preserve">Léirigh aon fhaisnéis bhreise a mheasann tú a bheith ábhartha maidir leis na coinníollacha comhréireachta: </w:t>
      </w:r>
    </w:p>
    <w:p w14:paraId="6C3F88C9" w14:textId="77777777" w:rsidR="002B1B58" w:rsidRPr="00B148C7" w:rsidRDefault="002B1B58" w:rsidP="002B1B58">
      <w:pPr>
        <w:tabs>
          <w:tab w:val="left" w:leader="dot" w:pos="9072"/>
        </w:tabs>
        <w:rPr>
          <w:noProof/>
        </w:rPr>
      </w:pPr>
      <w:r w:rsidRPr="00B148C7">
        <w:rPr>
          <w:noProof/>
        </w:rPr>
        <w:tab/>
      </w:r>
    </w:p>
    <w:p w14:paraId="38FE4E1F" w14:textId="77777777" w:rsidR="00904314" w:rsidRPr="00B148C7" w:rsidRDefault="00904314" w:rsidP="00904314">
      <w:pPr>
        <w:pStyle w:val="ManualHeading3"/>
        <w:rPr>
          <w:noProof/>
        </w:rPr>
      </w:pPr>
      <w:r w:rsidRPr="0097206D">
        <w:rPr>
          <w:noProof/>
        </w:rPr>
        <w:lastRenderedPageBreak/>
        <w:t>3.3.4.</w:t>
      </w:r>
      <w:r w:rsidRPr="0097206D">
        <w:rPr>
          <w:noProof/>
        </w:rPr>
        <w:tab/>
      </w:r>
      <w:r w:rsidRPr="00B148C7">
        <w:rPr>
          <w:noProof/>
        </w:rPr>
        <w:t>Coinníollacha comhréireachta le haghaidh ardáin trádála mhalartacha (roinn 3.2.4.3. RFG):</w:t>
      </w:r>
    </w:p>
    <w:p w14:paraId="0F07D674" w14:textId="77777777" w:rsidR="00904314" w:rsidRPr="00B148C7" w:rsidRDefault="00904314" w:rsidP="00904314">
      <w:pPr>
        <w:rPr>
          <w:i/>
          <w:iCs/>
          <w:noProof/>
        </w:rPr>
      </w:pPr>
      <w:r w:rsidRPr="00B148C7">
        <w:rPr>
          <w:i/>
          <w:noProof/>
        </w:rPr>
        <w:t>Chun críocha na gceanglas sin, measfar an fhaisnéis a sholáthraítear faoi roinn 2.9.3.</w:t>
      </w:r>
    </w:p>
    <w:p w14:paraId="007271B1" w14:textId="77777777" w:rsidR="002B1B58" w:rsidRDefault="00904314" w:rsidP="002B1B58">
      <w:pPr>
        <w:pStyle w:val="Tiret0"/>
        <w:numPr>
          <w:ilvl w:val="0"/>
          <w:numId w:val="52"/>
        </w:numPr>
        <w:rPr>
          <w:noProof/>
        </w:rPr>
      </w:pPr>
      <w:r w:rsidRPr="00B148C7">
        <w:rPr>
          <w:noProof/>
        </w:rPr>
        <w:t xml:space="preserve">Léirigh aon fhaisnéis bhreise a mheasann tú a bheith ábhartha maidir leis na coinníollacha comhréireachta: </w:t>
      </w:r>
    </w:p>
    <w:p w14:paraId="71087363" w14:textId="77777777" w:rsidR="002B1B58" w:rsidRPr="00B148C7" w:rsidRDefault="002B1B58" w:rsidP="002B1B58">
      <w:pPr>
        <w:tabs>
          <w:tab w:val="left" w:leader="dot" w:pos="9072"/>
        </w:tabs>
        <w:rPr>
          <w:noProof/>
        </w:rPr>
      </w:pPr>
      <w:r w:rsidRPr="00B148C7">
        <w:rPr>
          <w:noProof/>
        </w:rPr>
        <w:tab/>
      </w:r>
    </w:p>
    <w:p w14:paraId="2CA88252" w14:textId="77777777" w:rsidR="00904314" w:rsidRPr="00B148C7" w:rsidRDefault="00904314" w:rsidP="00904314">
      <w:pPr>
        <w:pStyle w:val="ManualHeading2"/>
        <w:rPr>
          <w:noProof/>
        </w:rPr>
      </w:pPr>
      <w:r w:rsidRPr="0097206D">
        <w:rPr>
          <w:noProof/>
        </w:rPr>
        <w:t>3.4.</w:t>
      </w:r>
      <w:r w:rsidRPr="0097206D">
        <w:rPr>
          <w:noProof/>
        </w:rPr>
        <w:tab/>
      </w:r>
      <w:r w:rsidRPr="00B148C7">
        <w:rPr>
          <w:noProof/>
        </w:rPr>
        <w:t>Seachaint éifeachtaí diúltacha míchuí ar iomaíocht agus trádáil (roinn 3.2.5 RFG)</w:t>
      </w:r>
    </w:p>
    <w:p w14:paraId="579C58C2" w14:textId="77777777" w:rsidR="00904314" w:rsidRPr="00B148C7" w:rsidRDefault="00904314" w:rsidP="002B1B58">
      <w:pPr>
        <w:pStyle w:val="Tiret0"/>
        <w:numPr>
          <w:ilvl w:val="0"/>
          <w:numId w:val="52"/>
        </w:numPr>
        <w:rPr>
          <w:noProof/>
        </w:rPr>
      </w:pPr>
      <w:r w:rsidRPr="00B148C7">
        <w:rPr>
          <w:noProof/>
        </w:rPr>
        <w:t xml:space="preserve">Soláthair, mar chuid den mheasúnú </w:t>
      </w:r>
      <w:r w:rsidRPr="00B148C7">
        <w:rPr>
          <w:i/>
          <w:noProof/>
        </w:rPr>
        <w:t>ex ante</w:t>
      </w:r>
      <w:r w:rsidRPr="00B148C7">
        <w:rPr>
          <w:noProof/>
        </w:rPr>
        <w:t>, faisnéis faoi éifeachtaí diúltacha féideartha na scéime ar tugadh fógra ina leith. Ba cheart a áireamh inti na héifeachtaí diúltacha féideartha ar na trí leibhéal uile, is é sin sa mhargadh chun maoiniú riosca a sholáthar (e.g. an riosca maidir le plódú infheisteoirí príobháideacha), ar leibhéal idirghabhálaithe airgeadais agus a mbainisteoirí, agus ar leibhéal tairbhithe deiridh (lena n-áirítear sna margaí ina bhfuil na tairbhithe gníomhach):</w:t>
      </w:r>
    </w:p>
    <w:p w14:paraId="2405E391" w14:textId="77777777" w:rsidR="00904314" w:rsidRPr="00B148C7" w:rsidRDefault="00904314" w:rsidP="00904314">
      <w:pPr>
        <w:tabs>
          <w:tab w:val="left" w:leader="dot" w:pos="9072"/>
        </w:tabs>
        <w:rPr>
          <w:noProof/>
        </w:rPr>
      </w:pPr>
      <w:r w:rsidRPr="00B148C7">
        <w:rPr>
          <w:noProof/>
        </w:rPr>
        <w:tab/>
      </w:r>
    </w:p>
    <w:p w14:paraId="10F80A65" w14:textId="77777777" w:rsidR="00904314" w:rsidRPr="00B148C7" w:rsidRDefault="00904314" w:rsidP="002B1B58">
      <w:pPr>
        <w:pStyle w:val="Tiret0"/>
        <w:numPr>
          <w:ilvl w:val="0"/>
          <w:numId w:val="52"/>
        </w:numPr>
        <w:rPr>
          <w:noProof/>
        </w:rPr>
      </w:pPr>
      <w:r w:rsidRPr="00B148C7">
        <w:rPr>
          <w:noProof/>
        </w:rPr>
        <w:t xml:space="preserve">An áirithítear leis an scéim ar tugadh fógra ina leith nach bhfuil ach na gnóthais a d’fhéadfadh a bheith inmharthana agus na gnóthais sin amháin spriocdhírithe le státchabhair um maoiniú riosca (mír 171 RFG)? </w:t>
      </w:r>
    </w:p>
    <w:p w14:paraId="6B0C2888" w14:textId="77777777" w:rsidR="002B1B58" w:rsidRDefault="00172063" w:rsidP="00904314">
      <w:pPr>
        <w:ind w:left="720"/>
        <w:rPr>
          <w:noProof/>
        </w:rPr>
      </w:pPr>
      <w:sdt>
        <w:sdtPr>
          <w:rPr>
            <w:noProof/>
          </w:rPr>
          <w:id w:val="80011783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Áirithítear. Tabhair tuairisc ar an gcaoi ina n-áirithítear an méid sin agus léirigh na forálacha ábhartha sa bhunús dlí:</w:t>
      </w:r>
    </w:p>
    <w:p w14:paraId="4C7BEC15" w14:textId="77777777" w:rsidR="002B1B58" w:rsidRPr="00B148C7" w:rsidRDefault="002B1B58" w:rsidP="002B1B58">
      <w:pPr>
        <w:tabs>
          <w:tab w:val="left" w:leader="dot" w:pos="9072"/>
        </w:tabs>
        <w:ind w:left="720"/>
        <w:rPr>
          <w:noProof/>
        </w:rPr>
      </w:pPr>
      <w:r w:rsidRPr="00B148C7">
        <w:rPr>
          <w:noProof/>
        </w:rPr>
        <w:tab/>
      </w:r>
    </w:p>
    <w:p w14:paraId="7E71D727" w14:textId="77777777" w:rsidR="00904314" w:rsidRPr="00B148C7" w:rsidRDefault="00172063" w:rsidP="00904314">
      <w:pPr>
        <w:ind w:left="720"/>
        <w:rPr>
          <w:noProof/>
        </w:rPr>
      </w:pPr>
      <w:sdt>
        <w:sdtPr>
          <w:rPr>
            <w:noProof/>
          </w:rPr>
          <w:id w:val="192272379"/>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 áirithítear</w:t>
      </w:r>
    </w:p>
    <w:p w14:paraId="7057E222" w14:textId="77777777" w:rsidR="00904314" w:rsidRPr="00B148C7" w:rsidRDefault="00904314" w:rsidP="002B1B58">
      <w:pPr>
        <w:pStyle w:val="Tiret0"/>
        <w:numPr>
          <w:ilvl w:val="0"/>
          <w:numId w:val="52"/>
        </w:numPr>
        <w:rPr>
          <w:noProof/>
        </w:rPr>
      </w:pPr>
      <w:r w:rsidRPr="00B148C7">
        <w:rPr>
          <w:noProof/>
        </w:rPr>
        <w:t xml:space="preserve">An bhfuil an scéim ar tugadh fógra ina leith teoranta go geografach nó go réigiúnach (mír 173 RFG)? </w:t>
      </w:r>
    </w:p>
    <w:p w14:paraId="3A171052" w14:textId="77777777" w:rsidR="002B1B58" w:rsidRDefault="00172063" w:rsidP="00904314">
      <w:pPr>
        <w:ind w:left="720"/>
        <w:rPr>
          <w:noProof/>
        </w:rPr>
      </w:pPr>
      <w:sdt>
        <w:sdtPr>
          <w:rPr>
            <w:noProof/>
          </w:rPr>
          <w:id w:val="-13433810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Tá. Sonraigh:</w:t>
      </w:r>
    </w:p>
    <w:p w14:paraId="6D0ECABF" w14:textId="77777777" w:rsidR="002B1B58" w:rsidRPr="00B148C7" w:rsidRDefault="002B1B58" w:rsidP="002B1B58">
      <w:pPr>
        <w:tabs>
          <w:tab w:val="left" w:leader="dot" w:pos="9072"/>
        </w:tabs>
        <w:ind w:left="720"/>
        <w:rPr>
          <w:noProof/>
        </w:rPr>
      </w:pPr>
      <w:r w:rsidRPr="00B148C7">
        <w:rPr>
          <w:noProof/>
        </w:rPr>
        <w:tab/>
      </w:r>
    </w:p>
    <w:p w14:paraId="5530828E" w14:textId="77777777" w:rsidR="00904314" w:rsidRPr="00B148C7" w:rsidRDefault="00172063" w:rsidP="00904314">
      <w:pPr>
        <w:ind w:left="720"/>
        <w:rPr>
          <w:noProof/>
        </w:rPr>
      </w:pPr>
      <w:sdt>
        <w:sdtPr>
          <w:rPr>
            <w:noProof/>
          </w:rPr>
          <w:id w:val="-214287539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Níl.</w:t>
      </w:r>
    </w:p>
    <w:p w14:paraId="410D6FA8" w14:textId="77777777" w:rsidR="00904314" w:rsidRPr="00B148C7" w:rsidRDefault="00904314" w:rsidP="002B1B58">
      <w:pPr>
        <w:pStyle w:val="Tiret0"/>
        <w:numPr>
          <w:ilvl w:val="0"/>
          <w:numId w:val="52"/>
        </w:numPr>
        <w:rPr>
          <w:noProof/>
        </w:rPr>
      </w:pPr>
      <w:r w:rsidRPr="00B148C7">
        <w:rPr>
          <w:noProof/>
        </w:rPr>
        <w:t>An bhfuil an scéim ar tugadh fógra ina leith teoranta sa bhunús dlí (</w:t>
      </w:r>
      <w:r w:rsidRPr="00B148C7">
        <w:rPr>
          <w:i/>
          <w:noProof/>
        </w:rPr>
        <w:t>de iure</w:t>
      </w:r>
      <w:r w:rsidRPr="00B148C7">
        <w:rPr>
          <w:noProof/>
        </w:rPr>
        <w:t xml:space="preserve">) d’earnálacha sonracha (mír 174 RFG)? </w:t>
      </w:r>
    </w:p>
    <w:p w14:paraId="420DD188" w14:textId="77777777" w:rsidR="002B1B58" w:rsidRDefault="00172063" w:rsidP="00904314">
      <w:pPr>
        <w:ind w:left="720"/>
        <w:rPr>
          <w:noProof/>
        </w:rPr>
      </w:pPr>
      <w:sdt>
        <w:sdtPr>
          <w:rPr>
            <w:noProof/>
          </w:rPr>
          <w:id w:val="-110727026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Tá. Sonraigh:</w:t>
      </w:r>
    </w:p>
    <w:p w14:paraId="6B850256" w14:textId="77777777" w:rsidR="002B1B58" w:rsidRPr="00B148C7" w:rsidRDefault="002B1B58" w:rsidP="002B1B58">
      <w:pPr>
        <w:tabs>
          <w:tab w:val="left" w:leader="dot" w:pos="9072"/>
        </w:tabs>
        <w:ind w:left="720"/>
        <w:rPr>
          <w:noProof/>
        </w:rPr>
      </w:pPr>
      <w:r w:rsidRPr="00B148C7">
        <w:rPr>
          <w:noProof/>
        </w:rPr>
        <w:tab/>
      </w:r>
    </w:p>
    <w:p w14:paraId="6B677CEF" w14:textId="77777777" w:rsidR="00904314" w:rsidRPr="00B148C7" w:rsidRDefault="00172063" w:rsidP="00904314">
      <w:pPr>
        <w:ind w:left="720"/>
        <w:rPr>
          <w:noProof/>
        </w:rPr>
      </w:pPr>
      <w:sdt>
        <w:sdtPr>
          <w:rPr>
            <w:noProof/>
          </w:rPr>
          <w:id w:val="-10234161"/>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Níl.</w:t>
      </w:r>
    </w:p>
    <w:p w14:paraId="7C30C379" w14:textId="77777777" w:rsidR="00904314" w:rsidRPr="00B148C7" w:rsidRDefault="00904314" w:rsidP="002B1B58">
      <w:pPr>
        <w:pStyle w:val="Tiret0"/>
        <w:numPr>
          <w:ilvl w:val="0"/>
          <w:numId w:val="52"/>
        </w:numPr>
        <w:rPr>
          <w:noProof/>
        </w:rPr>
      </w:pPr>
      <w:r w:rsidRPr="00B148C7">
        <w:rPr>
          <w:noProof/>
        </w:rPr>
        <w:t xml:space="preserve">Sa chleachtas, an bhfuil an scéim ar tugadh fógra ina leith spriocdhírithe ar earnálacha áirithe? </w:t>
      </w:r>
    </w:p>
    <w:p w14:paraId="620E41B5" w14:textId="77777777" w:rsidR="002B1B58" w:rsidRDefault="00172063" w:rsidP="00904314">
      <w:pPr>
        <w:ind w:left="720"/>
        <w:rPr>
          <w:noProof/>
        </w:rPr>
      </w:pPr>
      <w:sdt>
        <w:sdtPr>
          <w:rPr>
            <w:noProof/>
          </w:rPr>
          <w:id w:val="58604833"/>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Tá. Sonraigh:</w:t>
      </w:r>
    </w:p>
    <w:p w14:paraId="68B78E4F" w14:textId="77777777" w:rsidR="002B1B58" w:rsidRPr="00B148C7" w:rsidRDefault="002B1B58" w:rsidP="002B1B58">
      <w:pPr>
        <w:tabs>
          <w:tab w:val="left" w:leader="dot" w:pos="9072"/>
        </w:tabs>
        <w:ind w:left="720"/>
        <w:rPr>
          <w:noProof/>
        </w:rPr>
      </w:pPr>
      <w:r w:rsidRPr="00B148C7">
        <w:rPr>
          <w:noProof/>
        </w:rPr>
        <w:tab/>
      </w:r>
    </w:p>
    <w:p w14:paraId="12D3F579" w14:textId="77777777" w:rsidR="00904314" w:rsidRPr="00B148C7" w:rsidRDefault="00172063" w:rsidP="00904314">
      <w:pPr>
        <w:ind w:left="720"/>
        <w:rPr>
          <w:noProof/>
        </w:rPr>
      </w:pPr>
      <w:sdt>
        <w:sdtPr>
          <w:rPr>
            <w:noProof/>
          </w:rPr>
          <w:id w:val="-1409915327"/>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Níl</w:t>
      </w:r>
    </w:p>
    <w:p w14:paraId="687CE351" w14:textId="77777777" w:rsidR="00904314" w:rsidRPr="00B148C7" w:rsidRDefault="00904314" w:rsidP="002B1B58">
      <w:pPr>
        <w:pStyle w:val="Tiret0"/>
        <w:numPr>
          <w:ilvl w:val="0"/>
          <w:numId w:val="52"/>
        </w:numPr>
        <w:rPr>
          <w:noProof/>
        </w:rPr>
      </w:pPr>
      <w:r w:rsidRPr="00B148C7">
        <w:rPr>
          <w:noProof/>
        </w:rPr>
        <w:t>Conas a dhéantar na héifeachtaí diúltacha a íoslaghdú a oiread agus is féidir?</w:t>
      </w:r>
    </w:p>
    <w:p w14:paraId="1A299BC1" w14:textId="77777777" w:rsidR="00904314" w:rsidRPr="00B148C7" w:rsidRDefault="00904314" w:rsidP="00904314">
      <w:pPr>
        <w:tabs>
          <w:tab w:val="left" w:leader="dot" w:pos="9072"/>
        </w:tabs>
        <w:rPr>
          <w:noProof/>
        </w:rPr>
      </w:pPr>
      <w:r w:rsidRPr="00B148C7">
        <w:rPr>
          <w:noProof/>
        </w:rPr>
        <w:tab/>
      </w:r>
    </w:p>
    <w:p w14:paraId="49490238" w14:textId="77777777" w:rsidR="00904314" w:rsidRPr="00B148C7" w:rsidRDefault="00904314" w:rsidP="00904314">
      <w:pPr>
        <w:pStyle w:val="ManualHeading2"/>
        <w:rPr>
          <w:noProof/>
        </w:rPr>
      </w:pPr>
      <w:r w:rsidRPr="0097206D">
        <w:rPr>
          <w:noProof/>
        </w:rPr>
        <w:lastRenderedPageBreak/>
        <w:t>3.5.</w:t>
      </w:r>
      <w:r w:rsidRPr="0097206D">
        <w:rPr>
          <w:noProof/>
        </w:rPr>
        <w:tab/>
      </w:r>
      <w:r w:rsidRPr="00B148C7">
        <w:rPr>
          <w:noProof/>
        </w:rPr>
        <w:t>Trédhearcacht (roinn 3.2.6 RFG)</w:t>
      </w:r>
    </w:p>
    <w:p w14:paraId="10E706A6" w14:textId="77777777" w:rsidR="00904314" w:rsidRPr="00B148C7" w:rsidRDefault="00904314" w:rsidP="00904314">
      <w:pPr>
        <w:rPr>
          <w:rFonts w:eastAsia="Times New Roman"/>
          <w:noProof/>
          <w:szCs w:val="24"/>
        </w:rPr>
      </w:pPr>
      <w:r w:rsidRPr="00B148C7">
        <w:rPr>
          <w:noProof/>
        </w:rPr>
        <w:t>Deimhnigh go gcomhlíonfaidh an Ballstát na ceanglais maidir le trédhearcacht dá bhforáiltear i roinn 3.2-6 RFG agus san iarscríbhinn.</w:t>
      </w:r>
    </w:p>
    <w:p w14:paraId="09F6BBCA" w14:textId="77777777" w:rsidR="00904314" w:rsidRPr="00B148C7" w:rsidRDefault="00172063" w:rsidP="00904314">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lang w:bidi="si-LK"/>
            </w:rPr>
            <w:t>☐</w:t>
          </w:r>
        </w:sdtContent>
      </w:sdt>
      <w:r w:rsidR="00904314" w:rsidRPr="00B148C7">
        <w:rPr>
          <w:noProof/>
        </w:rPr>
        <w:t xml:space="preserve"> Comhlíonfaidh</w:t>
      </w:r>
    </w:p>
    <w:p w14:paraId="598EF1AC" w14:textId="77777777" w:rsidR="00904314" w:rsidRPr="00B148C7" w:rsidRDefault="00904314" w:rsidP="00904314">
      <w:pPr>
        <w:pStyle w:val="ManualHeading1"/>
        <w:rPr>
          <w:noProof/>
        </w:rPr>
      </w:pPr>
      <w:r w:rsidRPr="0097206D">
        <w:rPr>
          <w:noProof/>
        </w:rPr>
        <w:t>4.</w:t>
      </w:r>
      <w:r w:rsidRPr="0097206D">
        <w:rPr>
          <w:noProof/>
        </w:rPr>
        <w:tab/>
      </w:r>
      <w:r w:rsidRPr="00B148C7">
        <w:rPr>
          <w:noProof/>
        </w:rPr>
        <w:t>Carnadh na cabhrach</w:t>
      </w:r>
    </w:p>
    <w:p w14:paraId="5BDA43A7" w14:textId="77777777" w:rsidR="00904314" w:rsidRPr="00B148C7" w:rsidRDefault="00904314" w:rsidP="00904314">
      <w:pPr>
        <w:spacing w:before="240"/>
        <w:rPr>
          <w:noProof/>
        </w:rPr>
      </w:pPr>
      <w:r w:rsidRPr="00B148C7">
        <w:rPr>
          <w:noProof/>
        </w:rPr>
        <w:t xml:space="preserve">Féadfaidh cabhair um maoiniú riosca a bheith carntha le bearta státchabhrach eile gan costais incháilithe in-sainaitheanta, nó le cabhair </w:t>
      </w:r>
      <w:r w:rsidRPr="00B148C7">
        <w:rPr>
          <w:i/>
          <w:noProof/>
        </w:rPr>
        <w:t>de minimis</w:t>
      </w:r>
      <w:r w:rsidRPr="00B148C7">
        <w:rPr>
          <w:noProof/>
        </w:rPr>
        <w:t>, suas leis an uasteorainn maoiniúcháin iomlán ábhartha is airde in imthosca sonracha gach cáis le rialachán blocdhíolúine nó cinneadh a ghlacann an Coimisiún (mír 159 RFG).</w:t>
      </w:r>
    </w:p>
    <w:p w14:paraId="5F623449" w14:textId="77777777" w:rsidR="00904314" w:rsidRPr="00B148C7" w:rsidRDefault="00172063" w:rsidP="002B1B58">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904314" w:rsidRPr="00B148C7">
            <w:rPr>
              <w:rFonts w:ascii="MS Gothic" w:eastAsia="MS Gothic" w:hAnsi="MS Gothic" w:hint="eastAsia"/>
              <w:noProof/>
            </w:rPr>
            <w:t>☐</w:t>
          </w:r>
        </w:sdtContent>
      </w:sdt>
      <w:r w:rsidR="00904314" w:rsidRPr="00B148C7">
        <w:rPr>
          <w:noProof/>
        </w:rPr>
        <w:t xml:space="preserve"> Cuir tic lena dheimhniú go gcomhlíontar an riail seo.</w:t>
      </w:r>
    </w:p>
    <w:p w14:paraId="557CAD75" w14:textId="77777777" w:rsidR="00904314" w:rsidRPr="00B148C7" w:rsidRDefault="00904314" w:rsidP="002B1B58">
      <w:pPr>
        <w:pStyle w:val="Tiret0"/>
        <w:numPr>
          <w:ilvl w:val="0"/>
          <w:numId w:val="52"/>
        </w:numPr>
        <w:rPr>
          <w:noProof/>
        </w:rPr>
      </w:pPr>
      <w:r w:rsidRPr="00B148C7">
        <w:rPr>
          <w:noProof/>
        </w:rPr>
        <w:t>Soláthair tagairt don bhunús dlí:</w:t>
      </w:r>
    </w:p>
    <w:p w14:paraId="2B1752A6" w14:textId="77777777" w:rsidR="00904314" w:rsidRPr="00B148C7" w:rsidRDefault="00904314" w:rsidP="00904314">
      <w:pPr>
        <w:tabs>
          <w:tab w:val="left" w:leader="dot" w:pos="9072"/>
        </w:tabs>
        <w:rPr>
          <w:noProof/>
        </w:rPr>
      </w:pPr>
      <w:r w:rsidRPr="00B148C7">
        <w:rPr>
          <w:noProof/>
        </w:rPr>
        <w:tab/>
      </w:r>
    </w:p>
    <w:p w14:paraId="38CA686C" w14:textId="77777777" w:rsidR="00904314" w:rsidRPr="00B148C7" w:rsidRDefault="00904314" w:rsidP="002B1B58">
      <w:pPr>
        <w:pStyle w:val="Tiret0"/>
        <w:numPr>
          <w:ilvl w:val="0"/>
          <w:numId w:val="52"/>
        </w:numPr>
        <w:rPr>
          <w:noProof/>
        </w:rPr>
      </w:pPr>
      <w:r w:rsidRPr="00B148C7">
        <w:rPr>
          <w:noProof/>
        </w:rPr>
        <w:t>Mínigh cén bealach a bhaintear amach comhréireacht leis na rialacha carntha:</w:t>
      </w:r>
    </w:p>
    <w:p w14:paraId="4814C0F7" w14:textId="77777777" w:rsidR="00904314" w:rsidRPr="00B148C7" w:rsidRDefault="00904314" w:rsidP="00904314">
      <w:pPr>
        <w:tabs>
          <w:tab w:val="left" w:leader="dot" w:pos="9072"/>
        </w:tabs>
        <w:rPr>
          <w:noProof/>
        </w:rPr>
      </w:pPr>
      <w:r w:rsidRPr="00B148C7">
        <w:rPr>
          <w:noProof/>
        </w:rPr>
        <w:tab/>
      </w:r>
    </w:p>
    <w:p w14:paraId="5F3B9361" w14:textId="77777777" w:rsidR="00904314" w:rsidRPr="00B148C7" w:rsidRDefault="00904314" w:rsidP="00904314">
      <w:pPr>
        <w:pStyle w:val="ManualHeading1"/>
        <w:rPr>
          <w:noProof/>
        </w:rPr>
      </w:pPr>
      <w:r w:rsidRPr="0097206D">
        <w:rPr>
          <w:noProof/>
        </w:rPr>
        <w:t>5.</w:t>
      </w:r>
      <w:r w:rsidRPr="0097206D">
        <w:rPr>
          <w:noProof/>
        </w:rPr>
        <w:tab/>
      </w:r>
      <w:r w:rsidRPr="00B148C7">
        <w:rPr>
          <w:noProof/>
        </w:rPr>
        <w:t>Faisnéis eile</w:t>
      </w:r>
    </w:p>
    <w:p w14:paraId="0B91CD4E" w14:textId="77777777" w:rsidR="00904314" w:rsidRPr="00B148C7" w:rsidRDefault="00904314" w:rsidP="00904314">
      <w:pPr>
        <w:keepNext/>
        <w:spacing w:before="240"/>
        <w:rPr>
          <w:noProof/>
        </w:rPr>
      </w:pPr>
      <w:r w:rsidRPr="00B148C7">
        <w:rPr>
          <w:noProof/>
        </w:rPr>
        <w:t>Léirigh anseo aon fhaisnéis eile a mheasann tú a bheith ábhartha maidir le measúnú an bhirt nó na mbeart lena mbaineann faoi RFG:</w:t>
      </w:r>
    </w:p>
    <w:p w14:paraId="737DCD60" w14:textId="77777777" w:rsidR="00904314" w:rsidRPr="00B148C7" w:rsidRDefault="00904314" w:rsidP="00904314">
      <w:pPr>
        <w:tabs>
          <w:tab w:val="left" w:leader="dot" w:pos="9072"/>
        </w:tabs>
        <w:rPr>
          <w:noProof/>
        </w:rPr>
      </w:pPr>
      <w:r w:rsidRPr="00B148C7">
        <w:rPr>
          <w:noProof/>
        </w:rPr>
        <w:tab/>
      </w:r>
    </w:p>
    <w:sectPr w:rsidR="00904314" w:rsidRPr="00B148C7" w:rsidSect="00904314">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022D0" w14:textId="77777777" w:rsidR="00904314" w:rsidRDefault="00904314" w:rsidP="00904314">
      <w:pPr>
        <w:spacing w:before="0" w:after="0"/>
      </w:pPr>
      <w:r>
        <w:separator/>
      </w:r>
    </w:p>
  </w:endnote>
  <w:endnote w:type="continuationSeparator" w:id="0">
    <w:p w14:paraId="36514D1C" w14:textId="77777777" w:rsidR="00904314" w:rsidRDefault="00904314" w:rsidP="009043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FD88" w14:textId="77777777" w:rsidR="00650B83" w:rsidRDefault="00650B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21A1" w14:textId="483F4060" w:rsidR="00650B83" w:rsidRPr="00904314" w:rsidRDefault="00904314" w:rsidP="0090431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EDBC" w14:textId="77777777" w:rsidR="00650B83" w:rsidRDefault="00650B83" w:rsidP="000A0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F5789" w14:textId="77777777" w:rsidR="00904314" w:rsidRDefault="00904314" w:rsidP="00904314">
      <w:pPr>
        <w:spacing w:before="0" w:after="0"/>
      </w:pPr>
      <w:r>
        <w:separator/>
      </w:r>
    </w:p>
  </w:footnote>
  <w:footnote w:type="continuationSeparator" w:id="0">
    <w:p w14:paraId="074D5EDA" w14:textId="77777777" w:rsidR="00904314" w:rsidRDefault="00904314" w:rsidP="00904314">
      <w:pPr>
        <w:spacing w:before="0" w:after="0"/>
      </w:pPr>
      <w:r>
        <w:continuationSeparator/>
      </w:r>
    </w:p>
  </w:footnote>
  <w:footnote w:id="1">
    <w:p w14:paraId="023346B7" w14:textId="175808AF" w:rsidR="00904314" w:rsidRPr="000F0637" w:rsidRDefault="00904314" w:rsidP="00904314">
      <w:pPr>
        <w:pStyle w:val="FootnoteText"/>
      </w:pPr>
      <w:r>
        <w:rPr>
          <w:rStyle w:val="FootnoteReference"/>
        </w:rPr>
        <w:footnoteRef/>
      </w:r>
      <w:r>
        <w:tab/>
        <w:t xml:space="preserve">Treoirlínte maidir le státchabhair chun infheistíochtaí um maoiniú riosca a chur chun cinn (IO C 508 an 16.12.2021, lch. 1), le fáil ag </w:t>
      </w:r>
      <w:hyperlink r:id="rId1" w:history="1">
        <w:r w:rsidRPr="00A32839">
          <w:rPr>
            <w:rStyle w:val="Hyperlink"/>
          </w:rPr>
          <w:t>https://eur-lex.europa.eu/legal-content/EN/TXT/?uri=CELEX:52021XC1216(04)</w:t>
        </w:r>
      </w:hyperlink>
      <w:r>
        <w:t xml:space="preserve"> .</w:t>
      </w:r>
    </w:p>
  </w:footnote>
  <w:footnote w:id="2">
    <w:p w14:paraId="042C81E6" w14:textId="77777777" w:rsidR="00904314" w:rsidRPr="009944D3" w:rsidRDefault="00904314" w:rsidP="00904314">
      <w:pPr>
        <w:pStyle w:val="FootnoteText"/>
      </w:pPr>
      <w:r>
        <w:rPr>
          <w:rStyle w:val="FootnoteReference"/>
        </w:rPr>
        <w:footnoteRef/>
      </w:r>
      <w:r>
        <w:tab/>
        <w:t xml:space="preserve">Féach Roinn 3 den Bhileog Faisnéise Forlíontaí sin. </w:t>
      </w:r>
    </w:p>
  </w:footnote>
  <w:footnote w:id="3">
    <w:p w14:paraId="3A7FF680" w14:textId="77777777" w:rsidR="00904314" w:rsidRPr="00E4500B" w:rsidRDefault="00904314" w:rsidP="00904314">
      <w:pPr>
        <w:pStyle w:val="FootnoteText"/>
      </w:pPr>
      <w:r>
        <w:rPr>
          <w:rStyle w:val="FootnoteReference"/>
        </w:rPr>
        <w:footnoteRef/>
      </w:r>
      <w:r>
        <w:tab/>
        <w:t>Rialachán (AE) Uimh. 651/2014 ón gCoimisiún an 17 Meitheamh 2014 lena ndearbhaítear go bhfuil catagóirí áirithe cabhrach comhoiriúnach leis an margadh inmheánach i gcur i bhfeidhm Airteagail 107 agus 108 den Chonradh (IO L 187, 26.6.2014, lch. 1, ELI: </w:t>
      </w:r>
      <w:hyperlink r:id="rId2" w:tooltip="Tabharfaidh seo rochtain ar an doiciméad seo trí URI an ELI a ghabhann leis." w:history="1">
        <w:r>
          <w:rPr>
            <w:rStyle w:val="Hyperlink"/>
          </w:rPr>
          <w:t>http://data.europa.eu/eli/reg/2014/651/oj</w:t>
        </w:r>
      </w:hyperlink>
      <w:r>
        <w:t>). Féach roinn 3 go háirithe dar teideal ‘Cabhair le haghaidh rochtain ar mhaoiniú do FBManna’ agus a hAirteagail 21, 21a, 22, 23, 24.</w:t>
      </w:r>
    </w:p>
  </w:footnote>
  <w:footnote w:id="4">
    <w:p w14:paraId="5A2061D5" w14:textId="77777777" w:rsidR="00904314" w:rsidRPr="00E4500B" w:rsidRDefault="00904314" w:rsidP="00904314">
      <w:pPr>
        <w:pStyle w:val="FootnoteText"/>
      </w:pPr>
      <w:r>
        <w:rPr>
          <w:rStyle w:val="FootnoteReference"/>
        </w:rPr>
        <w:footnoteRef/>
      </w:r>
      <w:r>
        <w:tab/>
        <w:t xml:space="preserve">Rialachán (AE) 2023/2831 ón gCoimisiún an 13 Nollaig 2023 maidir hAirteagail 107 agus 108 den Chonradh ar Fheidhmiú an Aontais Eorpaigh a chur i bhfeidhm maidir le cabhair </w:t>
      </w:r>
      <w:r>
        <w:rPr>
          <w:i/>
        </w:rPr>
        <w:t>de minimis</w:t>
      </w:r>
      <w:r>
        <w:t xml:space="preserve"> (IO L, 2023/2831, 15.12.2023, ELI: </w:t>
      </w:r>
      <w:hyperlink r:id="rId3" w:history="1">
        <w:r>
          <w:rPr>
            <w:rStyle w:val="Hyperlink"/>
          </w:rPr>
          <w:t>http://data.europa.eu/eli/reg/2023/2831/oj</w:t>
        </w:r>
      </w:hyperlink>
      <w:r>
        <w:t>).</w:t>
      </w:r>
    </w:p>
  </w:footnote>
  <w:footnote w:id="5">
    <w:p w14:paraId="27561507" w14:textId="77777777" w:rsidR="00904314" w:rsidRPr="00750511" w:rsidRDefault="00904314" w:rsidP="00904314">
      <w:pPr>
        <w:pStyle w:val="FootnoteText"/>
      </w:pPr>
      <w:r>
        <w:rPr>
          <w:rStyle w:val="FootnoteReference"/>
        </w:rPr>
        <w:footnoteRef/>
      </w:r>
      <w:r>
        <w:tab/>
        <w:t>Fógra ón gCoimisiún maidir le coincheap na státchabhrach dá dtagraítear in Airteagal 107(1) den Chonradh ar Fheidhmiú an Aontais Eorpaigh, IO C 262, 19.7.2016, lch 1.</w:t>
      </w:r>
    </w:p>
  </w:footnote>
  <w:footnote w:id="6">
    <w:p w14:paraId="2C716F8E" w14:textId="77777777" w:rsidR="00904314" w:rsidRPr="00927ECB" w:rsidRDefault="00904314" w:rsidP="00904314">
      <w:pPr>
        <w:pStyle w:val="FootnoteText"/>
      </w:pPr>
      <w:r>
        <w:rPr>
          <w:rStyle w:val="FootnoteReference"/>
        </w:rPr>
        <w:footnoteRef/>
      </w:r>
      <w:r>
        <w:tab/>
        <w:t>Teachtaireacht ón gCoimisiún maidir le hathbhreithniú an mhodha chun na rátaí tagartha agus lascaine a shocrú (IO C 14, 19.1.2008, lch. 6).</w:t>
      </w:r>
    </w:p>
  </w:footnote>
  <w:footnote w:id="7">
    <w:p w14:paraId="16D17567" w14:textId="77777777" w:rsidR="00904314" w:rsidRPr="00927ECB" w:rsidRDefault="00904314" w:rsidP="00904314">
      <w:pPr>
        <w:pStyle w:val="FootnoteText"/>
      </w:pPr>
      <w:r>
        <w:rPr>
          <w:rStyle w:val="FootnoteReference"/>
        </w:rPr>
        <w:footnoteRef/>
      </w:r>
      <w:r>
        <w:tab/>
        <w:t>Fógra ón gCoimisiún maidir le cur i bhfeidhm Airteagail 87 agus 88 de Chonradh CE maidir le státchabhair i bhfoirm ráthaíochtaí (IO C 155, 20.6.2008, lch. 10).</w:t>
      </w:r>
    </w:p>
  </w:footnote>
  <w:footnote w:id="8">
    <w:p w14:paraId="7C91A996" w14:textId="77777777" w:rsidR="00904314" w:rsidRPr="005755A0" w:rsidRDefault="00904314" w:rsidP="00904314">
      <w:pPr>
        <w:pStyle w:val="FootnoteText"/>
      </w:pPr>
      <w:r>
        <w:rPr>
          <w:rStyle w:val="FootnoteReference"/>
        </w:rPr>
        <w:footnoteRef/>
      </w:r>
      <w:r>
        <w:tab/>
        <w:t>Teachtaireacht ón gCoimisiún – Treoirlínte maidir le státchabhair chun teacht i gcabhair ar ghnólachtaí neamhairgeadais atá i gcruachás agus athstruchtúrú a dhéanamh orthu (IO C 249, 31.7.2014, lch. 1).</w:t>
      </w:r>
    </w:p>
  </w:footnote>
  <w:footnote w:id="9">
    <w:p w14:paraId="7B23D008" w14:textId="77777777" w:rsidR="00904314" w:rsidRPr="009944D3" w:rsidRDefault="00904314" w:rsidP="00904314">
      <w:pPr>
        <w:pStyle w:val="FootnoteText"/>
      </w:pPr>
      <w:r>
        <w:rPr>
          <w:rStyle w:val="FootnoteReference"/>
        </w:rPr>
        <w:footnoteRef/>
      </w:r>
      <w:r>
        <w:tab/>
        <w:t xml:space="preserve">Éilítear in RFG (mír 50) go ndéanfaí agus go gcuirfí isteach measúnú </w:t>
      </w:r>
      <w:r>
        <w:rPr>
          <w:i/>
        </w:rPr>
        <w:t>ex ante</w:t>
      </w:r>
      <w:r>
        <w:t xml:space="preserve"> le haghaidh gach birt infhógartha um maoiniú riosca.</w:t>
      </w:r>
    </w:p>
  </w:footnote>
  <w:footnote w:id="10">
    <w:p w14:paraId="27F0BC84" w14:textId="77777777" w:rsidR="00904314" w:rsidRPr="009944D3" w:rsidRDefault="00904314" w:rsidP="00904314">
      <w:pPr>
        <w:pStyle w:val="FootnoteText"/>
      </w:pPr>
      <w:r>
        <w:rPr>
          <w:rStyle w:val="FootnoteReference"/>
        </w:rPr>
        <w:footnoteRef/>
      </w:r>
      <w:r>
        <w:tab/>
        <w:t xml:space="preserve">Éilítear in RFG go ndéanfaí agus go gcuirfí isteach measúnú </w:t>
      </w:r>
      <w:r>
        <w:rPr>
          <w:i/>
        </w:rPr>
        <w:t>ex ante</w:t>
      </w:r>
      <w:r>
        <w:t xml:space="preserve"> domhain le haghaidh gach birt infhógartha um maoiniú riosca (míreanna 50-56). Soiléirítear in RFG buneilimintí an mheasúnaithe </w:t>
      </w:r>
      <w:r>
        <w:rPr>
          <w:i/>
        </w:rPr>
        <w:t>ex ante</w:t>
      </w:r>
      <w:r>
        <w:t xml:space="preserve"> sin (míreanna 61-65, 164). </w:t>
      </w:r>
    </w:p>
  </w:footnote>
  <w:footnote w:id="11">
    <w:p w14:paraId="597CE64C" w14:textId="77777777" w:rsidR="00904314" w:rsidRDefault="00904314" w:rsidP="00904314">
      <w:pPr>
        <w:pStyle w:val="FootnoteText"/>
      </w:pPr>
      <w:r>
        <w:rPr>
          <w:rStyle w:val="FootnoteReference"/>
        </w:rPr>
        <w:footnoteRef/>
      </w:r>
      <w:r>
        <w:tab/>
        <w:t>Rialachán (AE) Uimh. 1303/2013 ó Pharlaimint na hEorpa agus ón gComhairle an 17 Nollaig 2013 lena leagtar síos forálacha coitianta maidir le Ciste Forbraíochta Réigiúnaí na hEorpa, Ciste Sóisialta na hEorpa, an Ciste Comhtháthaithe, Ciste Eorpach Talmhaíochta um Fhorbairt Tuaithe agus an Ciste Eorpach Muirí agus Iascaigh agus lena leagtar síos forálacha ginearálta maidir le Ciste Forbraíochta Réigiúnaí na hEorpa, Ciste Sóisialta na hEorpa, an Ciste Comhtháthaithe agus an Ciste Eorpach Muirí agus Iascaigh agus lena n-aisghairtear Rialachán (CE) Uimh. 1083/2006 ón gComhairle (IO L 347, 20.12.2013, lch. 320).</w:t>
      </w:r>
    </w:p>
  </w:footnote>
  <w:footnote w:id="12">
    <w:p w14:paraId="279BE35A" w14:textId="77777777" w:rsidR="00904314" w:rsidRPr="00750511" w:rsidRDefault="00904314" w:rsidP="00904314">
      <w:pPr>
        <w:pStyle w:val="FootnoteText"/>
      </w:pPr>
      <w:r>
        <w:rPr>
          <w:rStyle w:val="FootnoteReference"/>
        </w:rPr>
        <w:footnoteRef/>
      </w:r>
      <w:r>
        <w:tab/>
        <w:t>Rialachán (AE) 2021/1060 ó Pharlaimint na hEorpa agus ón gComhairle an 24 Meitheamh 2021 lena leagtar síos forálacha coiteanna maidir le Ciste Forbraíochta Réigiúnaí na hEorpa, Ciste Sóisialta na hEorpa Plus, an Ciste Comhtháthaithe, an Ciste um Aistriú Cóir agus an Ciste Eorpach Muirí, Iascaigh agus Dobharshaothraithe agus rialacha airgeadais maidir leis na cistí sin agus maidir leis an gCiste um Thearmann, Imirce agus Lánpháirtíocht, an Ciste Slándála Inmheánaí agus an Ionstraim le haghaidh Tacaíocht Airgeadais don Bhainistiú Teorainneacha agus don Bheartas Víosaí (IO L 231, 30.6.2021, lch.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C332" w14:textId="77777777" w:rsidR="00650B83" w:rsidRDefault="00650B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D9FB5" w14:textId="77777777" w:rsidR="00904314" w:rsidRDefault="009043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B4D9B" w14:textId="77777777" w:rsidR="00650B83" w:rsidRDefault="00650B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461731676">
    <w:abstractNumId w:val="11"/>
  </w:num>
  <w:num w:numId="24" w16cid:durableId="14730183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8130262">
    <w:abstractNumId w:val="18"/>
  </w:num>
  <w:num w:numId="26" w16cid:durableId="155147352">
    <w:abstractNumId w:val="31"/>
  </w:num>
  <w:num w:numId="27" w16cid:durableId="1727948234">
    <w:abstractNumId w:val="33"/>
  </w:num>
  <w:num w:numId="28" w16cid:durableId="973364255">
    <w:abstractNumId w:val="32"/>
  </w:num>
  <w:num w:numId="29" w16cid:durableId="165288623">
    <w:abstractNumId w:val="35"/>
  </w:num>
  <w:num w:numId="30" w16cid:durableId="972751753">
    <w:abstractNumId w:val="13"/>
  </w:num>
  <w:num w:numId="31" w16cid:durableId="18466242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1795739">
    <w:abstractNumId w:val="14"/>
  </w:num>
  <w:num w:numId="33" w16cid:durableId="1368069022">
    <w:abstractNumId w:val="29"/>
    <w:lvlOverride w:ilvl="0">
      <w:startOverride w:val="1"/>
    </w:lvlOverride>
  </w:num>
  <w:num w:numId="34" w16cid:durableId="421151479">
    <w:abstractNumId w:val="29"/>
    <w:lvlOverride w:ilvl="0">
      <w:startOverride w:val="1"/>
    </w:lvlOverride>
  </w:num>
  <w:num w:numId="35" w16cid:durableId="1334719845">
    <w:abstractNumId w:val="6"/>
    <w:lvlOverride w:ilvl="0">
      <w:startOverride w:val="1"/>
    </w:lvlOverride>
  </w:num>
  <w:num w:numId="36" w16cid:durableId="1076392336">
    <w:abstractNumId w:val="6"/>
    <w:lvlOverride w:ilvl="0">
      <w:startOverride w:val="1"/>
    </w:lvlOverride>
  </w:num>
  <w:num w:numId="37" w16cid:durableId="296450726">
    <w:abstractNumId w:val="6"/>
    <w:lvlOverride w:ilvl="0">
      <w:startOverride w:val="1"/>
    </w:lvlOverride>
  </w:num>
  <w:num w:numId="38" w16cid:durableId="729301962">
    <w:abstractNumId w:val="20"/>
    <w:lvlOverride w:ilvl="0">
      <w:startOverride w:val="1"/>
    </w:lvlOverride>
  </w:num>
  <w:num w:numId="39" w16cid:durableId="1759404388">
    <w:abstractNumId w:val="29"/>
    <w:lvlOverride w:ilvl="0">
      <w:startOverride w:val="1"/>
    </w:lvlOverride>
  </w:num>
  <w:num w:numId="40" w16cid:durableId="1962148933">
    <w:abstractNumId w:val="29"/>
    <w:lvlOverride w:ilvl="0">
      <w:startOverride w:val="1"/>
    </w:lvlOverride>
  </w:num>
  <w:num w:numId="41" w16cid:durableId="1832676343">
    <w:abstractNumId w:val="29"/>
    <w:lvlOverride w:ilvl="0">
      <w:startOverride w:val="1"/>
    </w:lvlOverride>
  </w:num>
  <w:num w:numId="42" w16cid:durableId="1214730375">
    <w:abstractNumId w:val="29"/>
    <w:lvlOverride w:ilvl="0">
      <w:startOverride w:val="1"/>
    </w:lvlOverride>
  </w:num>
  <w:num w:numId="43" w16cid:durableId="1253321759">
    <w:abstractNumId w:val="29"/>
    <w:lvlOverride w:ilvl="0">
      <w:startOverride w:val="1"/>
    </w:lvlOverride>
  </w:num>
  <w:num w:numId="44" w16cid:durableId="927470937">
    <w:abstractNumId w:val="14"/>
    <w:lvlOverride w:ilvl="0">
      <w:startOverride w:val="1"/>
    </w:lvlOverride>
  </w:num>
  <w:num w:numId="45" w16cid:durableId="2112310343">
    <w:abstractNumId w:val="29"/>
    <w:lvlOverride w:ilvl="0">
      <w:startOverride w:val="1"/>
    </w:lvlOverride>
  </w:num>
  <w:num w:numId="46" w16cid:durableId="1642030150">
    <w:abstractNumId w:val="20"/>
    <w:lvlOverride w:ilvl="0">
      <w:startOverride w:val="1"/>
    </w:lvlOverride>
  </w:num>
  <w:num w:numId="47" w16cid:durableId="1582367359">
    <w:abstractNumId w:val="20"/>
    <w:lvlOverride w:ilvl="0">
      <w:startOverride w:val="1"/>
    </w:lvlOverride>
  </w:num>
  <w:num w:numId="48" w16cid:durableId="1273434317">
    <w:abstractNumId w:val="29"/>
    <w:lvlOverride w:ilvl="0">
      <w:startOverride w:val="1"/>
    </w:lvlOverride>
  </w:num>
  <w:num w:numId="49" w16cid:durableId="564143510">
    <w:abstractNumId w:val="29"/>
    <w:lvlOverride w:ilvl="0">
      <w:startOverride w:val="1"/>
    </w:lvlOverride>
  </w:num>
  <w:num w:numId="50" w16cid:durableId="1091699235">
    <w:abstractNumId w:val="29"/>
    <w:lvlOverride w:ilvl="0">
      <w:startOverride w:val="1"/>
    </w:lvlOverride>
  </w:num>
  <w:num w:numId="51" w16cid:durableId="1067266706">
    <w:abstractNumId w:val="29"/>
    <w:lvlOverride w:ilvl="0">
      <w:startOverride w:val="1"/>
    </w:lvlOverride>
  </w:num>
  <w:num w:numId="52" w16cid:durableId="650326401">
    <w:abstractNumId w:val="29"/>
    <w:lvlOverride w:ilvl="0">
      <w:startOverride w:val="1"/>
    </w:lvlOverride>
  </w:num>
  <w:num w:numId="53" w16cid:durableId="1245720142">
    <w:abstractNumId w:val="20"/>
    <w:lvlOverride w:ilvl="0">
      <w:startOverride w:val="1"/>
    </w:lvlOverride>
  </w:num>
  <w:num w:numId="54" w16cid:durableId="1863281874">
    <w:abstractNumId w:val="29"/>
    <w:lvlOverride w:ilvl="0">
      <w:startOverride w:val="1"/>
    </w:lvlOverride>
  </w:num>
  <w:num w:numId="55" w16cid:durableId="213321742">
    <w:abstractNumId w:val="34"/>
    <w:lvlOverride w:ilvl="0">
      <w:startOverride w:val="1"/>
    </w:lvlOverride>
  </w:num>
  <w:num w:numId="56" w16cid:durableId="1289703713">
    <w:abstractNumId w:val="20"/>
  </w:num>
  <w:num w:numId="57" w16cid:durableId="1251738702">
    <w:abstractNumId w:val="16"/>
  </w:num>
  <w:num w:numId="58" w16cid:durableId="536049068">
    <w:abstractNumId w:val="22"/>
  </w:num>
  <w:num w:numId="59" w16cid:durableId="299775852">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04314"/>
    <w:rsid w:val="000216FC"/>
    <w:rsid w:val="00023793"/>
    <w:rsid w:val="0002601F"/>
    <w:rsid w:val="000530AA"/>
    <w:rsid w:val="00053A8E"/>
    <w:rsid w:val="00055092"/>
    <w:rsid w:val="00061517"/>
    <w:rsid w:val="00061AD8"/>
    <w:rsid w:val="00073E1D"/>
    <w:rsid w:val="000A0CEC"/>
    <w:rsid w:val="000C3D88"/>
    <w:rsid w:val="000F6C9A"/>
    <w:rsid w:val="00124327"/>
    <w:rsid w:val="00130A62"/>
    <w:rsid w:val="0013541D"/>
    <w:rsid w:val="00172063"/>
    <w:rsid w:val="00174207"/>
    <w:rsid w:val="001A0858"/>
    <w:rsid w:val="001A4E92"/>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87BEC"/>
    <w:rsid w:val="00292AD5"/>
    <w:rsid w:val="00296C7B"/>
    <w:rsid w:val="002A2AC8"/>
    <w:rsid w:val="002B1B58"/>
    <w:rsid w:val="002B255A"/>
    <w:rsid w:val="002D363F"/>
    <w:rsid w:val="002F5E2A"/>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50B83"/>
    <w:rsid w:val="0066354F"/>
    <w:rsid w:val="006941A1"/>
    <w:rsid w:val="00694F25"/>
    <w:rsid w:val="00696E2B"/>
    <w:rsid w:val="006A6DA5"/>
    <w:rsid w:val="006B0DBA"/>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1C1B"/>
    <w:rsid w:val="008951E8"/>
    <w:rsid w:val="008B4E9E"/>
    <w:rsid w:val="008C152B"/>
    <w:rsid w:val="008E71E6"/>
    <w:rsid w:val="00902B0E"/>
    <w:rsid w:val="00904314"/>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227E7"/>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93129"/>
  <w15:chartTrackingRefBased/>
  <w15:docId w15:val="{03174A20-8477-41F1-B9DE-3BD9DB53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314"/>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0431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0431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90431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0431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043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43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31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43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431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0431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04314"/>
    <w:rPr>
      <w:i/>
      <w:iCs/>
      <w:color w:val="365F91" w:themeColor="accent1" w:themeShade="BF"/>
    </w:rPr>
  </w:style>
  <w:style w:type="paragraph" w:styleId="IntenseQuote">
    <w:name w:val="Intense Quote"/>
    <w:basedOn w:val="Normal"/>
    <w:next w:val="Normal"/>
    <w:link w:val="IntenseQuoteChar"/>
    <w:uiPriority w:val="30"/>
    <w:qFormat/>
    <w:rsid w:val="0090431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0431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04314"/>
    <w:rPr>
      <w:b/>
      <w:bCs/>
      <w:smallCaps/>
      <w:color w:val="365F91" w:themeColor="accent1" w:themeShade="BF"/>
      <w:spacing w:val="5"/>
    </w:rPr>
  </w:style>
  <w:style w:type="character" w:styleId="BookTitle">
    <w:name w:val="Book Title"/>
    <w:uiPriority w:val="33"/>
    <w:qFormat/>
    <w:rsid w:val="00904314"/>
    <w:rPr>
      <w:b/>
      <w:bCs/>
      <w:smallCaps/>
      <w:spacing w:val="5"/>
    </w:rPr>
  </w:style>
  <w:style w:type="character" w:styleId="Strong">
    <w:name w:val="Strong"/>
    <w:uiPriority w:val="22"/>
    <w:qFormat/>
    <w:rsid w:val="00904314"/>
    <w:rPr>
      <w:b/>
      <w:bCs/>
    </w:rPr>
  </w:style>
  <w:style w:type="paragraph" w:customStyle="1" w:styleId="SUPERSChar">
    <w:name w:val="SUPERS Char"/>
    <w:aliases w:val="EN Footnote Reference Char"/>
    <w:basedOn w:val="Normal"/>
    <w:link w:val="FootnoteReference"/>
    <w:uiPriority w:val="99"/>
    <w:rsid w:val="0090431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904314"/>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904314"/>
    <w:pPr>
      <w:numPr>
        <w:numId w:val="28"/>
      </w:numPr>
      <w:spacing w:before="0" w:after="240"/>
    </w:pPr>
    <w:rPr>
      <w:rFonts w:eastAsia="Times New Roman"/>
      <w:szCs w:val="20"/>
    </w:rPr>
  </w:style>
  <w:style w:type="character" w:customStyle="1" w:styleId="Corpsdutexte2">
    <w:name w:val="Corps du texte (2)_"/>
    <w:link w:val="Corpsdutexte21"/>
    <w:uiPriority w:val="99"/>
    <w:rsid w:val="00904314"/>
    <w:rPr>
      <w:i/>
      <w:iCs/>
      <w:sz w:val="15"/>
      <w:szCs w:val="15"/>
      <w:shd w:val="clear" w:color="auto" w:fill="FFFFFF"/>
    </w:rPr>
  </w:style>
  <w:style w:type="character" w:customStyle="1" w:styleId="Tabledesmatires3">
    <w:name w:val="Table des matières (3)_"/>
    <w:link w:val="Tabledesmatires31"/>
    <w:uiPriority w:val="99"/>
    <w:rsid w:val="00904314"/>
    <w:rPr>
      <w:b/>
      <w:bCs/>
      <w:sz w:val="16"/>
      <w:szCs w:val="16"/>
      <w:shd w:val="clear" w:color="auto" w:fill="FFFFFF"/>
    </w:rPr>
  </w:style>
  <w:style w:type="character" w:customStyle="1" w:styleId="Corpsdutexte218">
    <w:name w:val="Corps du texte (2)18"/>
    <w:uiPriority w:val="99"/>
    <w:rsid w:val="00904314"/>
  </w:style>
  <w:style w:type="paragraph" w:customStyle="1" w:styleId="Corpsdutexte21">
    <w:name w:val="Corps du texte (2)1"/>
    <w:basedOn w:val="Normal"/>
    <w:link w:val="Corpsdutexte2"/>
    <w:uiPriority w:val="99"/>
    <w:rsid w:val="00904314"/>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904314"/>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904314"/>
    <w:rPr>
      <w:sz w:val="15"/>
      <w:szCs w:val="15"/>
      <w:shd w:val="clear" w:color="auto" w:fill="FFFFFF"/>
    </w:rPr>
  </w:style>
  <w:style w:type="character" w:customStyle="1" w:styleId="Corpsdutexte4">
    <w:name w:val="Corps du texte (4)_"/>
    <w:link w:val="Corpsdutexte41"/>
    <w:uiPriority w:val="99"/>
    <w:rsid w:val="00904314"/>
    <w:rPr>
      <w:b/>
      <w:bCs/>
      <w:sz w:val="16"/>
      <w:szCs w:val="16"/>
      <w:shd w:val="clear" w:color="auto" w:fill="FFFFFF"/>
    </w:rPr>
  </w:style>
  <w:style w:type="paragraph" w:customStyle="1" w:styleId="Corpsdutexte1">
    <w:name w:val="Corps du texte1"/>
    <w:basedOn w:val="Normal"/>
    <w:link w:val="Corpsdutexte"/>
    <w:rsid w:val="00904314"/>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904314"/>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904314"/>
    <w:rPr>
      <w:sz w:val="15"/>
      <w:szCs w:val="15"/>
      <w:shd w:val="clear" w:color="auto" w:fill="FFFFFF"/>
    </w:rPr>
  </w:style>
  <w:style w:type="paragraph" w:customStyle="1" w:styleId="Tabledesmatires0">
    <w:name w:val="Table des matières"/>
    <w:basedOn w:val="Normal"/>
    <w:link w:val="Tabledesmatires"/>
    <w:uiPriority w:val="99"/>
    <w:rsid w:val="00904314"/>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904314"/>
  </w:style>
  <w:style w:type="table" w:styleId="TableGrid">
    <w:name w:val="Table Grid"/>
    <w:basedOn w:val="TableNormal"/>
    <w:uiPriority w:val="59"/>
    <w:rsid w:val="00904314"/>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904314"/>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904314"/>
    <w:rPr>
      <w:rFonts w:ascii="Calibri" w:eastAsia="Calibri" w:hAnsi="Calibri" w:cs="Times New Roman"/>
      <w:kern w:val="0"/>
      <w:szCs w:val="21"/>
      <w:lang w:val="ga-IE"/>
      <w14:ligatures w14:val="none"/>
    </w:rPr>
  </w:style>
  <w:style w:type="paragraph" w:customStyle="1" w:styleId="Contact">
    <w:name w:val="Contact"/>
    <w:basedOn w:val="Normal"/>
    <w:next w:val="Normal"/>
    <w:rsid w:val="00904314"/>
    <w:pPr>
      <w:spacing w:before="480" w:after="0"/>
      <w:ind w:left="567" w:hanging="567"/>
      <w:jc w:val="left"/>
    </w:pPr>
    <w:rPr>
      <w:rFonts w:eastAsia="Times New Roman"/>
      <w:szCs w:val="20"/>
    </w:rPr>
  </w:style>
  <w:style w:type="paragraph" w:customStyle="1" w:styleId="ListBullet1">
    <w:name w:val="List Bullet 1"/>
    <w:basedOn w:val="Text1"/>
    <w:rsid w:val="00904314"/>
    <w:pPr>
      <w:numPr>
        <w:numId w:val="25"/>
      </w:numPr>
      <w:spacing w:before="0" w:after="240"/>
    </w:pPr>
    <w:rPr>
      <w:rFonts w:eastAsia="Times New Roman"/>
      <w:szCs w:val="20"/>
    </w:rPr>
  </w:style>
  <w:style w:type="paragraph" w:customStyle="1" w:styleId="ListDash">
    <w:name w:val="List Dash"/>
    <w:basedOn w:val="Normal"/>
    <w:rsid w:val="00904314"/>
    <w:pPr>
      <w:numPr>
        <w:numId w:val="26"/>
      </w:numPr>
      <w:spacing w:before="0" w:after="240"/>
    </w:pPr>
    <w:rPr>
      <w:rFonts w:eastAsia="Times New Roman"/>
      <w:szCs w:val="20"/>
    </w:rPr>
  </w:style>
  <w:style w:type="paragraph" w:customStyle="1" w:styleId="ListDash1">
    <w:name w:val="List Dash 1"/>
    <w:basedOn w:val="Text1"/>
    <w:rsid w:val="00904314"/>
    <w:pPr>
      <w:numPr>
        <w:numId w:val="27"/>
      </w:numPr>
      <w:spacing w:before="0" w:after="240"/>
    </w:pPr>
    <w:rPr>
      <w:rFonts w:eastAsia="Times New Roman"/>
      <w:szCs w:val="20"/>
    </w:rPr>
  </w:style>
  <w:style w:type="paragraph" w:customStyle="1" w:styleId="ListDash3">
    <w:name w:val="List Dash 3"/>
    <w:basedOn w:val="Text3"/>
    <w:rsid w:val="00904314"/>
    <w:pPr>
      <w:numPr>
        <w:numId w:val="29"/>
      </w:numPr>
      <w:spacing w:before="0" w:after="240"/>
    </w:pPr>
    <w:rPr>
      <w:rFonts w:eastAsia="Times New Roman"/>
      <w:szCs w:val="20"/>
    </w:rPr>
  </w:style>
  <w:style w:type="paragraph" w:customStyle="1" w:styleId="ListDash4">
    <w:name w:val="List Dash 4"/>
    <w:basedOn w:val="Normal"/>
    <w:rsid w:val="00904314"/>
    <w:pPr>
      <w:numPr>
        <w:numId w:val="30"/>
      </w:numPr>
      <w:spacing w:before="0" w:after="240"/>
    </w:pPr>
    <w:rPr>
      <w:rFonts w:eastAsia="Times New Roman"/>
      <w:szCs w:val="20"/>
    </w:rPr>
  </w:style>
  <w:style w:type="paragraph" w:customStyle="1" w:styleId="ListNumberLevel2">
    <w:name w:val="List Number (Level 2)"/>
    <w:basedOn w:val="Normal"/>
    <w:rsid w:val="00904314"/>
    <w:pPr>
      <w:numPr>
        <w:ilvl w:val="1"/>
        <w:numId w:val="24"/>
      </w:numPr>
      <w:spacing w:before="0" w:after="240"/>
    </w:pPr>
    <w:rPr>
      <w:rFonts w:eastAsia="Times New Roman"/>
      <w:szCs w:val="20"/>
    </w:rPr>
  </w:style>
  <w:style w:type="paragraph" w:customStyle="1" w:styleId="ListNumber1Level2">
    <w:name w:val="List Number 1 (Level 2)"/>
    <w:basedOn w:val="Text1"/>
    <w:rsid w:val="00904314"/>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904314"/>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904314"/>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904314"/>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904314"/>
    <w:pPr>
      <w:numPr>
        <w:ilvl w:val="2"/>
        <w:numId w:val="24"/>
      </w:numPr>
      <w:spacing w:before="0" w:after="240"/>
    </w:pPr>
    <w:rPr>
      <w:rFonts w:eastAsia="Times New Roman"/>
      <w:szCs w:val="20"/>
    </w:rPr>
  </w:style>
  <w:style w:type="paragraph" w:customStyle="1" w:styleId="ListNumber1Level3">
    <w:name w:val="List Number 1 (Level 3)"/>
    <w:basedOn w:val="Text1"/>
    <w:rsid w:val="00904314"/>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904314"/>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904314"/>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904314"/>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904314"/>
    <w:pPr>
      <w:numPr>
        <w:ilvl w:val="3"/>
        <w:numId w:val="24"/>
      </w:numPr>
      <w:spacing w:before="0" w:after="240"/>
    </w:pPr>
    <w:rPr>
      <w:rFonts w:eastAsia="Times New Roman"/>
      <w:szCs w:val="20"/>
    </w:rPr>
  </w:style>
  <w:style w:type="paragraph" w:customStyle="1" w:styleId="ListNumber1Level4">
    <w:name w:val="List Number 1 (Level 4)"/>
    <w:basedOn w:val="Text1"/>
    <w:rsid w:val="00904314"/>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904314"/>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904314"/>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904314"/>
    <w:pPr>
      <w:tabs>
        <w:tab w:val="num" w:pos="5715"/>
      </w:tabs>
      <w:spacing w:before="0" w:after="240"/>
      <w:ind w:left="5715" w:hanging="709"/>
    </w:pPr>
    <w:rPr>
      <w:rFonts w:eastAsia="Times New Roman"/>
      <w:szCs w:val="20"/>
    </w:rPr>
  </w:style>
  <w:style w:type="numbering" w:customStyle="1" w:styleId="Style1">
    <w:name w:val="Style1"/>
    <w:uiPriority w:val="99"/>
    <w:rsid w:val="00904314"/>
    <w:pPr>
      <w:numPr>
        <w:numId w:val="23"/>
      </w:numPr>
    </w:pPr>
  </w:style>
  <w:style w:type="character" w:customStyle="1" w:styleId="outputecliaff">
    <w:name w:val="outputecliaff"/>
    <w:rsid w:val="00904314"/>
  </w:style>
  <w:style w:type="paragraph" w:styleId="Revision">
    <w:name w:val="Revision"/>
    <w:hidden/>
    <w:uiPriority w:val="99"/>
    <w:semiHidden/>
    <w:rsid w:val="00904314"/>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904314"/>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904314"/>
    <w:rPr>
      <w:sz w:val="15"/>
      <w:szCs w:val="15"/>
      <w:shd w:val="clear" w:color="auto" w:fill="FFFFFF"/>
    </w:rPr>
  </w:style>
  <w:style w:type="paragraph" w:customStyle="1" w:styleId="Corpsdutexte110">
    <w:name w:val="Corps du texte (11)"/>
    <w:basedOn w:val="Normal"/>
    <w:link w:val="Corpsdutexte11"/>
    <w:rsid w:val="00904314"/>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904314"/>
    <w:rPr>
      <w:sz w:val="15"/>
      <w:szCs w:val="15"/>
      <w:shd w:val="clear" w:color="auto" w:fill="FFFFFF"/>
    </w:rPr>
  </w:style>
  <w:style w:type="paragraph" w:customStyle="1" w:styleId="BodyText1">
    <w:name w:val="Body Text1"/>
    <w:basedOn w:val="Normal"/>
    <w:link w:val="Bodytext"/>
    <w:rsid w:val="00904314"/>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904314"/>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4">
    <w:name w:val="CM4"/>
    <w:basedOn w:val="Default"/>
    <w:next w:val="Default"/>
    <w:uiPriority w:val="99"/>
    <w:rsid w:val="00904314"/>
    <w:rPr>
      <w:rFonts w:ascii="EUAlbertina" w:eastAsia="Calibri" w:hAnsi="EUAlbertina" w:cs="Times New Roman"/>
      <w:color w:val="auto"/>
      <w:kern w:val="0"/>
      <w:lang w:eastAsia="en-GB"/>
      <w14:ligatures w14:val="none"/>
    </w:rPr>
  </w:style>
  <w:style w:type="character" w:customStyle="1" w:styleId="st1">
    <w:name w:val="st1"/>
    <w:rsid w:val="00904314"/>
  </w:style>
  <w:style w:type="paragraph" w:customStyle="1" w:styleId="FooterCoverPage">
    <w:name w:val="Footer Cover Page"/>
    <w:basedOn w:val="Normal"/>
    <w:link w:val="FooterCoverPageChar"/>
    <w:rsid w:val="00904314"/>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904314"/>
    <w:rPr>
      <w:rFonts w:ascii="Times New Roman" w:eastAsia="Times New Roman" w:hAnsi="Times New Roman" w:cs="Times New Roman"/>
      <w:kern w:val="0"/>
      <w:sz w:val="24"/>
      <w:szCs w:val="48"/>
      <w:lang w:val="ga-IE" w:eastAsia="en-GB"/>
      <w14:ligatures w14:val="none"/>
    </w:rPr>
  </w:style>
  <w:style w:type="paragraph" w:customStyle="1" w:styleId="HeaderCoverPage">
    <w:name w:val="Header Cover Page"/>
    <w:basedOn w:val="Normal"/>
    <w:link w:val="HeaderCoverPageChar"/>
    <w:rsid w:val="00904314"/>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904314"/>
    <w:rPr>
      <w:rFonts w:ascii="Times New Roman" w:eastAsia="Times New Roman" w:hAnsi="Times New Roman" w:cs="Times New Roman"/>
      <w:kern w:val="0"/>
      <w:sz w:val="24"/>
      <w:szCs w:val="48"/>
      <w:lang w:val="ga-IE" w:eastAsia="en-GB"/>
      <w14:ligatures w14:val="none"/>
    </w:rPr>
  </w:style>
  <w:style w:type="character" w:styleId="PlaceholderText">
    <w:name w:val="Placeholder Text"/>
    <w:basedOn w:val="DefaultParagraphFont"/>
    <w:uiPriority w:val="99"/>
    <w:semiHidden/>
    <w:rsid w:val="00904314"/>
    <w:rPr>
      <w:color w:val="666666"/>
    </w:rPr>
  </w:style>
  <w:style w:type="paragraph" w:customStyle="1" w:styleId="ManualHeading1-A">
    <w:name w:val="Manual Heading 1 - A"/>
    <w:basedOn w:val="ManualHeading1"/>
    <w:qFormat/>
    <w:rsid w:val="00904314"/>
    <w:pPr>
      <w:numPr>
        <w:numId w:val="32"/>
      </w:numPr>
    </w:pPr>
  </w:style>
  <w:style w:type="character" w:customStyle="1" w:styleId="UnresolvedMention1">
    <w:name w:val="Unresolved Mention1"/>
    <w:basedOn w:val="DefaultParagraphFont"/>
    <w:uiPriority w:val="99"/>
    <w:semiHidden/>
    <w:unhideWhenUsed/>
    <w:rsid w:val="00904314"/>
    <w:rPr>
      <w:color w:val="605E5C"/>
      <w:shd w:val="clear" w:color="auto" w:fill="E1DFDD"/>
    </w:rPr>
  </w:style>
  <w:style w:type="paragraph" w:styleId="TOCHeading">
    <w:name w:val="TOC Heading"/>
    <w:basedOn w:val="Normal"/>
    <w:next w:val="Normal"/>
    <w:uiPriority w:val="39"/>
    <w:semiHidden/>
    <w:unhideWhenUsed/>
    <w:qFormat/>
    <w:rsid w:val="00904314"/>
    <w:pPr>
      <w:spacing w:after="240"/>
      <w:jc w:val="center"/>
    </w:pPr>
    <w:rPr>
      <w:b/>
      <w:sz w:val="28"/>
    </w:rPr>
  </w:style>
  <w:style w:type="paragraph" w:styleId="TOC1">
    <w:name w:val="toc 1"/>
    <w:basedOn w:val="Normal"/>
    <w:next w:val="Normal"/>
    <w:uiPriority w:val="39"/>
    <w:semiHidden/>
    <w:unhideWhenUsed/>
    <w:rsid w:val="00904314"/>
    <w:pPr>
      <w:tabs>
        <w:tab w:val="right" w:leader="dot" w:pos="9071"/>
      </w:tabs>
      <w:spacing w:before="60"/>
      <w:ind w:left="850" w:hanging="850"/>
      <w:jc w:val="left"/>
    </w:pPr>
  </w:style>
  <w:style w:type="paragraph" w:styleId="TOC2">
    <w:name w:val="toc 2"/>
    <w:basedOn w:val="Normal"/>
    <w:next w:val="Normal"/>
    <w:uiPriority w:val="39"/>
    <w:semiHidden/>
    <w:unhideWhenUsed/>
    <w:rsid w:val="00904314"/>
    <w:pPr>
      <w:tabs>
        <w:tab w:val="right" w:leader="dot" w:pos="9071"/>
      </w:tabs>
      <w:spacing w:before="60"/>
      <w:ind w:left="850" w:hanging="850"/>
      <w:jc w:val="left"/>
    </w:pPr>
  </w:style>
  <w:style w:type="paragraph" w:styleId="TOC3">
    <w:name w:val="toc 3"/>
    <w:basedOn w:val="Normal"/>
    <w:next w:val="Normal"/>
    <w:uiPriority w:val="39"/>
    <w:semiHidden/>
    <w:unhideWhenUsed/>
    <w:rsid w:val="00904314"/>
    <w:pPr>
      <w:tabs>
        <w:tab w:val="right" w:leader="dot" w:pos="9071"/>
      </w:tabs>
      <w:spacing w:before="60"/>
      <w:ind w:left="850" w:hanging="850"/>
      <w:jc w:val="left"/>
    </w:pPr>
  </w:style>
  <w:style w:type="paragraph" w:styleId="TOC4">
    <w:name w:val="toc 4"/>
    <w:basedOn w:val="Normal"/>
    <w:next w:val="Normal"/>
    <w:uiPriority w:val="39"/>
    <w:semiHidden/>
    <w:unhideWhenUsed/>
    <w:rsid w:val="00904314"/>
    <w:pPr>
      <w:tabs>
        <w:tab w:val="right" w:leader="dot" w:pos="9071"/>
      </w:tabs>
      <w:spacing w:before="60"/>
      <w:ind w:left="850" w:hanging="850"/>
      <w:jc w:val="left"/>
    </w:pPr>
  </w:style>
  <w:style w:type="paragraph" w:styleId="TOC5">
    <w:name w:val="toc 5"/>
    <w:basedOn w:val="Normal"/>
    <w:next w:val="Normal"/>
    <w:uiPriority w:val="39"/>
    <w:semiHidden/>
    <w:unhideWhenUsed/>
    <w:rsid w:val="00904314"/>
    <w:pPr>
      <w:tabs>
        <w:tab w:val="right" w:leader="dot" w:pos="9071"/>
      </w:tabs>
      <w:spacing w:before="300"/>
      <w:jc w:val="left"/>
    </w:pPr>
  </w:style>
  <w:style w:type="paragraph" w:styleId="TOC6">
    <w:name w:val="toc 6"/>
    <w:basedOn w:val="Normal"/>
    <w:next w:val="Normal"/>
    <w:uiPriority w:val="39"/>
    <w:semiHidden/>
    <w:unhideWhenUsed/>
    <w:rsid w:val="00904314"/>
    <w:pPr>
      <w:tabs>
        <w:tab w:val="right" w:leader="dot" w:pos="9071"/>
      </w:tabs>
      <w:spacing w:before="240"/>
      <w:jc w:val="left"/>
    </w:pPr>
  </w:style>
  <w:style w:type="paragraph" w:styleId="TOC7">
    <w:name w:val="toc 7"/>
    <w:basedOn w:val="Normal"/>
    <w:next w:val="Normal"/>
    <w:uiPriority w:val="39"/>
    <w:semiHidden/>
    <w:unhideWhenUsed/>
    <w:rsid w:val="00904314"/>
    <w:pPr>
      <w:tabs>
        <w:tab w:val="right" w:leader="dot" w:pos="9071"/>
      </w:tabs>
      <w:spacing w:before="180"/>
      <w:jc w:val="left"/>
    </w:pPr>
  </w:style>
  <w:style w:type="paragraph" w:styleId="TOC8">
    <w:name w:val="toc 8"/>
    <w:basedOn w:val="Normal"/>
    <w:next w:val="Normal"/>
    <w:uiPriority w:val="39"/>
    <w:semiHidden/>
    <w:unhideWhenUsed/>
    <w:rsid w:val="00904314"/>
    <w:pPr>
      <w:tabs>
        <w:tab w:val="right" w:leader="dot" w:pos="9071"/>
      </w:tabs>
      <w:jc w:val="left"/>
    </w:pPr>
  </w:style>
  <w:style w:type="paragraph" w:styleId="TOC9">
    <w:name w:val="toc 9"/>
    <w:basedOn w:val="Normal"/>
    <w:next w:val="Normal"/>
    <w:uiPriority w:val="39"/>
    <w:semiHidden/>
    <w:unhideWhenUsed/>
    <w:rsid w:val="00904314"/>
    <w:pPr>
      <w:tabs>
        <w:tab w:val="right" w:leader="dot" w:pos="9071"/>
      </w:tabs>
      <w:ind w:left="1417" w:hanging="1417"/>
      <w:jc w:val="left"/>
    </w:pPr>
  </w:style>
  <w:style w:type="paragraph" w:customStyle="1" w:styleId="Text1">
    <w:name w:val="Text 1"/>
    <w:basedOn w:val="Normal"/>
    <w:rsid w:val="00904314"/>
    <w:pPr>
      <w:ind w:left="850"/>
    </w:pPr>
  </w:style>
  <w:style w:type="paragraph" w:customStyle="1" w:styleId="Text2">
    <w:name w:val="Text 2"/>
    <w:basedOn w:val="Normal"/>
    <w:rsid w:val="00904314"/>
    <w:pPr>
      <w:ind w:left="1417"/>
    </w:pPr>
  </w:style>
  <w:style w:type="paragraph" w:customStyle="1" w:styleId="Text3">
    <w:name w:val="Text 3"/>
    <w:basedOn w:val="Normal"/>
    <w:rsid w:val="00904314"/>
    <w:pPr>
      <w:ind w:left="1984"/>
    </w:pPr>
  </w:style>
  <w:style w:type="paragraph" w:customStyle="1" w:styleId="Text4">
    <w:name w:val="Text 4"/>
    <w:basedOn w:val="Normal"/>
    <w:rsid w:val="00904314"/>
    <w:pPr>
      <w:ind w:left="2551"/>
    </w:pPr>
  </w:style>
  <w:style w:type="paragraph" w:customStyle="1" w:styleId="Text5">
    <w:name w:val="Text 5"/>
    <w:basedOn w:val="Normal"/>
    <w:rsid w:val="00904314"/>
    <w:pPr>
      <w:ind w:left="3118"/>
    </w:pPr>
  </w:style>
  <w:style w:type="paragraph" w:customStyle="1" w:styleId="Text6">
    <w:name w:val="Text 6"/>
    <w:basedOn w:val="Normal"/>
    <w:rsid w:val="00904314"/>
    <w:pPr>
      <w:ind w:left="3685"/>
    </w:pPr>
  </w:style>
  <w:style w:type="paragraph" w:customStyle="1" w:styleId="QuotedText">
    <w:name w:val="Quoted Text"/>
    <w:basedOn w:val="Normal"/>
    <w:rsid w:val="00904314"/>
    <w:pPr>
      <w:ind w:left="1417"/>
    </w:pPr>
  </w:style>
  <w:style w:type="paragraph" w:customStyle="1" w:styleId="Point0">
    <w:name w:val="Point 0"/>
    <w:basedOn w:val="Normal"/>
    <w:rsid w:val="00904314"/>
    <w:pPr>
      <w:ind w:left="850" w:hanging="850"/>
    </w:pPr>
  </w:style>
  <w:style w:type="paragraph" w:customStyle="1" w:styleId="Point1">
    <w:name w:val="Point 1"/>
    <w:basedOn w:val="Normal"/>
    <w:rsid w:val="00904314"/>
    <w:pPr>
      <w:ind w:left="1417" w:hanging="567"/>
    </w:pPr>
  </w:style>
  <w:style w:type="paragraph" w:customStyle="1" w:styleId="Point2">
    <w:name w:val="Point 2"/>
    <w:basedOn w:val="Normal"/>
    <w:rsid w:val="00904314"/>
    <w:pPr>
      <w:ind w:left="1984" w:hanging="567"/>
    </w:pPr>
  </w:style>
  <w:style w:type="paragraph" w:customStyle="1" w:styleId="Point3">
    <w:name w:val="Point 3"/>
    <w:basedOn w:val="Normal"/>
    <w:rsid w:val="00904314"/>
    <w:pPr>
      <w:ind w:left="2551" w:hanging="567"/>
    </w:pPr>
  </w:style>
  <w:style w:type="paragraph" w:customStyle="1" w:styleId="Point4">
    <w:name w:val="Point 4"/>
    <w:basedOn w:val="Normal"/>
    <w:rsid w:val="00904314"/>
    <w:pPr>
      <w:ind w:left="3118" w:hanging="567"/>
    </w:pPr>
  </w:style>
  <w:style w:type="paragraph" w:customStyle="1" w:styleId="Point5">
    <w:name w:val="Point 5"/>
    <w:basedOn w:val="Normal"/>
    <w:rsid w:val="00904314"/>
    <w:pPr>
      <w:ind w:left="3685" w:hanging="567"/>
    </w:pPr>
  </w:style>
  <w:style w:type="paragraph" w:customStyle="1" w:styleId="Tiret0">
    <w:name w:val="Tiret 0"/>
    <w:basedOn w:val="Point0"/>
    <w:rsid w:val="00904314"/>
    <w:pPr>
      <w:numPr>
        <w:numId w:val="33"/>
      </w:numPr>
    </w:pPr>
  </w:style>
  <w:style w:type="paragraph" w:customStyle="1" w:styleId="Tiret1">
    <w:name w:val="Tiret 1"/>
    <w:basedOn w:val="Point1"/>
    <w:rsid w:val="00904314"/>
    <w:pPr>
      <w:numPr>
        <w:numId w:val="38"/>
      </w:numPr>
    </w:pPr>
  </w:style>
  <w:style w:type="paragraph" w:customStyle="1" w:styleId="Tiret2">
    <w:name w:val="Tiret 2"/>
    <w:basedOn w:val="Point2"/>
    <w:rsid w:val="00904314"/>
    <w:pPr>
      <w:numPr>
        <w:numId w:val="55"/>
      </w:numPr>
    </w:pPr>
  </w:style>
  <w:style w:type="paragraph" w:customStyle="1" w:styleId="Tiret3">
    <w:name w:val="Tiret 3"/>
    <w:basedOn w:val="Point3"/>
    <w:rsid w:val="00904314"/>
    <w:pPr>
      <w:numPr>
        <w:numId w:val="57"/>
      </w:numPr>
    </w:pPr>
  </w:style>
  <w:style w:type="paragraph" w:customStyle="1" w:styleId="Tiret4">
    <w:name w:val="Tiret 4"/>
    <w:basedOn w:val="Point4"/>
    <w:rsid w:val="00904314"/>
    <w:pPr>
      <w:numPr>
        <w:numId w:val="58"/>
      </w:numPr>
    </w:pPr>
  </w:style>
  <w:style w:type="paragraph" w:customStyle="1" w:styleId="Tiret5">
    <w:name w:val="Tiret 5"/>
    <w:basedOn w:val="Point5"/>
    <w:rsid w:val="00904314"/>
    <w:pPr>
      <w:numPr>
        <w:numId w:val="59"/>
      </w:numPr>
    </w:pPr>
  </w:style>
  <w:style w:type="paragraph" w:customStyle="1" w:styleId="PointDouble0">
    <w:name w:val="PointDouble 0"/>
    <w:basedOn w:val="Normal"/>
    <w:rsid w:val="00904314"/>
    <w:pPr>
      <w:tabs>
        <w:tab w:val="left" w:pos="850"/>
      </w:tabs>
      <w:ind w:left="1417" w:hanging="1417"/>
    </w:pPr>
  </w:style>
  <w:style w:type="paragraph" w:customStyle="1" w:styleId="PointDouble1">
    <w:name w:val="PointDouble 1"/>
    <w:basedOn w:val="Normal"/>
    <w:rsid w:val="00904314"/>
    <w:pPr>
      <w:tabs>
        <w:tab w:val="left" w:pos="1417"/>
      </w:tabs>
      <w:ind w:left="1984" w:hanging="1134"/>
    </w:pPr>
  </w:style>
  <w:style w:type="paragraph" w:customStyle="1" w:styleId="PointDouble2">
    <w:name w:val="PointDouble 2"/>
    <w:basedOn w:val="Normal"/>
    <w:rsid w:val="00904314"/>
    <w:pPr>
      <w:tabs>
        <w:tab w:val="left" w:pos="1984"/>
      </w:tabs>
      <w:ind w:left="2551" w:hanging="1134"/>
    </w:pPr>
  </w:style>
  <w:style w:type="paragraph" w:customStyle="1" w:styleId="PointDouble3">
    <w:name w:val="PointDouble 3"/>
    <w:basedOn w:val="Normal"/>
    <w:rsid w:val="00904314"/>
    <w:pPr>
      <w:tabs>
        <w:tab w:val="left" w:pos="2551"/>
      </w:tabs>
      <w:ind w:left="3118" w:hanging="1134"/>
    </w:pPr>
  </w:style>
  <w:style w:type="paragraph" w:customStyle="1" w:styleId="PointDouble4">
    <w:name w:val="PointDouble 4"/>
    <w:basedOn w:val="Normal"/>
    <w:rsid w:val="00904314"/>
    <w:pPr>
      <w:tabs>
        <w:tab w:val="left" w:pos="3118"/>
      </w:tabs>
      <w:ind w:left="3685" w:hanging="1134"/>
    </w:pPr>
  </w:style>
  <w:style w:type="paragraph" w:customStyle="1" w:styleId="PointTriple0">
    <w:name w:val="PointTriple 0"/>
    <w:basedOn w:val="Normal"/>
    <w:rsid w:val="00904314"/>
    <w:pPr>
      <w:tabs>
        <w:tab w:val="left" w:pos="850"/>
        <w:tab w:val="left" w:pos="1417"/>
      </w:tabs>
      <w:ind w:left="1984" w:hanging="1984"/>
    </w:pPr>
  </w:style>
  <w:style w:type="paragraph" w:customStyle="1" w:styleId="PointTriple1">
    <w:name w:val="PointTriple 1"/>
    <w:basedOn w:val="Normal"/>
    <w:rsid w:val="00904314"/>
    <w:pPr>
      <w:tabs>
        <w:tab w:val="left" w:pos="1417"/>
        <w:tab w:val="left" w:pos="1984"/>
      </w:tabs>
      <w:ind w:left="2551" w:hanging="1701"/>
    </w:pPr>
  </w:style>
  <w:style w:type="paragraph" w:customStyle="1" w:styleId="PointTriple2">
    <w:name w:val="PointTriple 2"/>
    <w:basedOn w:val="Normal"/>
    <w:rsid w:val="00904314"/>
    <w:pPr>
      <w:tabs>
        <w:tab w:val="left" w:pos="1984"/>
        <w:tab w:val="left" w:pos="2551"/>
      </w:tabs>
      <w:ind w:left="3118" w:hanging="1701"/>
    </w:pPr>
  </w:style>
  <w:style w:type="paragraph" w:customStyle="1" w:styleId="PointTriple3">
    <w:name w:val="PointTriple 3"/>
    <w:basedOn w:val="Normal"/>
    <w:rsid w:val="00904314"/>
    <w:pPr>
      <w:tabs>
        <w:tab w:val="left" w:pos="2551"/>
        <w:tab w:val="left" w:pos="3118"/>
      </w:tabs>
      <w:ind w:left="3685" w:hanging="1701"/>
    </w:pPr>
  </w:style>
  <w:style w:type="paragraph" w:customStyle="1" w:styleId="PointTriple4">
    <w:name w:val="PointTriple 4"/>
    <w:basedOn w:val="Normal"/>
    <w:rsid w:val="00904314"/>
    <w:pPr>
      <w:tabs>
        <w:tab w:val="left" w:pos="3118"/>
        <w:tab w:val="left" w:pos="3685"/>
      </w:tabs>
      <w:ind w:left="4252" w:hanging="1701"/>
    </w:pPr>
  </w:style>
  <w:style w:type="paragraph" w:customStyle="1" w:styleId="QuotedNumPar">
    <w:name w:val="Quoted NumPar"/>
    <w:basedOn w:val="Normal"/>
    <w:rsid w:val="00904314"/>
    <w:pPr>
      <w:ind w:left="1417" w:hanging="567"/>
    </w:pPr>
  </w:style>
  <w:style w:type="paragraph" w:customStyle="1" w:styleId="SectionTitle">
    <w:name w:val="SectionTitle"/>
    <w:basedOn w:val="Normal"/>
    <w:next w:val="Heading1"/>
    <w:rsid w:val="00904314"/>
    <w:pPr>
      <w:keepNext/>
      <w:spacing w:after="360"/>
      <w:jc w:val="center"/>
    </w:pPr>
    <w:rPr>
      <w:b/>
      <w:smallCaps/>
      <w:sz w:val="28"/>
    </w:rPr>
  </w:style>
  <w:style w:type="paragraph" w:customStyle="1" w:styleId="TableTitle">
    <w:name w:val="Table Title"/>
    <w:basedOn w:val="Normal"/>
    <w:next w:val="Normal"/>
    <w:rsid w:val="00904314"/>
    <w:pPr>
      <w:jc w:val="center"/>
    </w:pPr>
    <w:rPr>
      <w:b/>
    </w:rPr>
  </w:style>
  <w:style w:type="paragraph" w:customStyle="1" w:styleId="Point0number">
    <w:name w:val="Point 0 (number)"/>
    <w:basedOn w:val="Normal"/>
    <w:rsid w:val="00904314"/>
    <w:pPr>
      <w:numPr>
        <w:numId w:val="31"/>
      </w:numPr>
    </w:pPr>
  </w:style>
  <w:style w:type="paragraph" w:customStyle="1" w:styleId="Point1number">
    <w:name w:val="Point 1 (number)"/>
    <w:basedOn w:val="Normal"/>
    <w:rsid w:val="00904314"/>
    <w:pPr>
      <w:numPr>
        <w:ilvl w:val="2"/>
        <w:numId w:val="31"/>
      </w:numPr>
    </w:pPr>
  </w:style>
  <w:style w:type="paragraph" w:customStyle="1" w:styleId="Point2number">
    <w:name w:val="Point 2 (number)"/>
    <w:basedOn w:val="Normal"/>
    <w:rsid w:val="00904314"/>
    <w:pPr>
      <w:numPr>
        <w:ilvl w:val="4"/>
        <w:numId w:val="31"/>
      </w:numPr>
    </w:pPr>
  </w:style>
  <w:style w:type="paragraph" w:customStyle="1" w:styleId="Point3number">
    <w:name w:val="Point 3 (number)"/>
    <w:basedOn w:val="Normal"/>
    <w:rsid w:val="00904314"/>
    <w:pPr>
      <w:numPr>
        <w:ilvl w:val="6"/>
        <w:numId w:val="31"/>
      </w:numPr>
    </w:pPr>
  </w:style>
  <w:style w:type="paragraph" w:customStyle="1" w:styleId="Point0letter">
    <w:name w:val="Point 0 (letter)"/>
    <w:basedOn w:val="Normal"/>
    <w:rsid w:val="00904314"/>
    <w:pPr>
      <w:numPr>
        <w:ilvl w:val="1"/>
        <w:numId w:val="31"/>
      </w:numPr>
    </w:pPr>
  </w:style>
  <w:style w:type="paragraph" w:customStyle="1" w:styleId="Point1letter">
    <w:name w:val="Point 1 (letter)"/>
    <w:basedOn w:val="Normal"/>
    <w:rsid w:val="00904314"/>
    <w:pPr>
      <w:numPr>
        <w:ilvl w:val="3"/>
        <w:numId w:val="31"/>
      </w:numPr>
    </w:pPr>
  </w:style>
  <w:style w:type="paragraph" w:customStyle="1" w:styleId="Point2letter">
    <w:name w:val="Point 2 (letter)"/>
    <w:basedOn w:val="Normal"/>
    <w:rsid w:val="00904314"/>
    <w:pPr>
      <w:numPr>
        <w:ilvl w:val="5"/>
        <w:numId w:val="31"/>
      </w:numPr>
    </w:pPr>
  </w:style>
  <w:style w:type="paragraph" w:customStyle="1" w:styleId="Point3letter">
    <w:name w:val="Point 3 (letter)"/>
    <w:basedOn w:val="Normal"/>
    <w:rsid w:val="00904314"/>
    <w:pPr>
      <w:numPr>
        <w:ilvl w:val="7"/>
        <w:numId w:val="31"/>
      </w:numPr>
    </w:pPr>
  </w:style>
  <w:style w:type="paragraph" w:customStyle="1" w:styleId="Point4letter">
    <w:name w:val="Point 4 (letter)"/>
    <w:basedOn w:val="Normal"/>
    <w:rsid w:val="00904314"/>
    <w:pPr>
      <w:numPr>
        <w:ilvl w:val="8"/>
        <w:numId w:val="31"/>
      </w:numPr>
    </w:pPr>
  </w:style>
  <w:style w:type="paragraph" w:customStyle="1" w:styleId="Rfrenceinstitutionnelle">
    <w:name w:val="Référence institutionnelle"/>
    <w:basedOn w:val="Normal"/>
    <w:next w:val="Confidentialit"/>
    <w:rsid w:val="00904314"/>
    <w:pPr>
      <w:spacing w:before="0" w:after="240"/>
      <w:ind w:left="5103"/>
      <w:jc w:val="left"/>
    </w:pPr>
  </w:style>
  <w:style w:type="paragraph" w:customStyle="1" w:styleId="SecurityMarking">
    <w:name w:val="SecurityMarking"/>
    <w:basedOn w:val="Normal"/>
    <w:rsid w:val="00904314"/>
    <w:pPr>
      <w:spacing w:before="0" w:after="0" w:line="276" w:lineRule="auto"/>
      <w:ind w:left="5103"/>
      <w:jc w:val="left"/>
    </w:pPr>
    <w:rPr>
      <w:sz w:val="28"/>
    </w:rPr>
  </w:style>
  <w:style w:type="paragraph" w:customStyle="1" w:styleId="ReleasableTo">
    <w:name w:val="ReleasableTo"/>
    <w:basedOn w:val="Normal"/>
    <w:rsid w:val="0090431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04314"/>
    <w:pPr>
      <w:spacing w:before="0" w:after="0"/>
      <w:ind w:left="5103"/>
      <w:jc w:val="left"/>
    </w:pPr>
  </w:style>
  <w:style w:type="paragraph" w:customStyle="1" w:styleId="Rfrenceinterne">
    <w:name w:val="Référence interne"/>
    <w:basedOn w:val="Normal"/>
    <w:next w:val="Rfrenceinterinstitutionnelle"/>
    <w:rsid w:val="00904314"/>
    <w:pPr>
      <w:spacing w:before="0" w:after="0"/>
      <w:ind w:left="5103"/>
      <w:jc w:val="left"/>
    </w:pPr>
  </w:style>
  <w:style w:type="paragraph" w:customStyle="1" w:styleId="Statut">
    <w:name w:val="Statut"/>
    <w:basedOn w:val="Normal"/>
    <w:next w:val="Typedudocument"/>
    <w:rsid w:val="00904314"/>
    <w:pPr>
      <w:spacing w:before="0" w:after="240"/>
      <w:jc w:val="center"/>
    </w:pPr>
  </w:style>
  <w:style w:type="paragraph" w:customStyle="1" w:styleId="Titrearticle">
    <w:name w:val="Titre article"/>
    <w:basedOn w:val="Normal"/>
    <w:next w:val="Normal"/>
    <w:rsid w:val="00904314"/>
    <w:pPr>
      <w:keepNext/>
      <w:spacing w:before="360"/>
      <w:jc w:val="center"/>
    </w:pPr>
    <w:rPr>
      <w:i/>
    </w:rPr>
  </w:style>
  <w:style w:type="paragraph" w:customStyle="1" w:styleId="Typedudocument">
    <w:name w:val="Type du document"/>
    <w:basedOn w:val="Normal"/>
    <w:next w:val="Accompagnant"/>
    <w:rsid w:val="00904314"/>
    <w:pPr>
      <w:spacing w:before="360" w:after="180"/>
      <w:jc w:val="center"/>
    </w:pPr>
    <w:rPr>
      <w:b/>
    </w:rPr>
  </w:style>
  <w:style w:type="paragraph" w:customStyle="1" w:styleId="Supertitre">
    <w:name w:val="Supertitre"/>
    <w:basedOn w:val="Normal"/>
    <w:next w:val="Normal"/>
    <w:rsid w:val="00904314"/>
    <w:pPr>
      <w:spacing w:before="0" w:after="600"/>
      <w:jc w:val="center"/>
    </w:pPr>
    <w:rPr>
      <w:b/>
    </w:rPr>
  </w:style>
  <w:style w:type="paragraph" w:customStyle="1" w:styleId="Rfrencecroise">
    <w:name w:val="Référence croisée"/>
    <w:basedOn w:val="Normal"/>
    <w:rsid w:val="0090431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04314"/>
  </w:style>
  <w:style w:type="paragraph" w:customStyle="1" w:styleId="StatutPagedecouverture">
    <w:name w:val="Statut (Page de couverture)"/>
    <w:basedOn w:val="Statut"/>
    <w:next w:val="TypedudocumentPagedecouverture"/>
    <w:rsid w:val="00904314"/>
  </w:style>
  <w:style w:type="paragraph" w:customStyle="1" w:styleId="TypedudocumentPagedecouverture">
    <w:name w:val="Type du document (Page de couverture)"/>
    <w:basedOn w:val="Typedudocument"/>
    <w:next w:val="AccompagnantPagedecouverture"/>
    <w:rsid w:val="00904314"/>
  </w:style>
  <w:style w:type="paragraph" w:customStyle="1" w:styleId="Volume">
    <w:name w:val="Volume"/>
    <w:basedOn w:val="Normal"/>
    <w:next w:val="Confidentialit"/>
    <w:rsid w:val="00904314"/>
    <w:pPr>
      <w:spacing w:before="0" w:after="240"/>
      <w:ind w:left="5103"/>
      <w:jc w:val="left"/>
    </w:pPr>
  </w:style>
  <w:style w:type="paragraph" w:customStyle="1" w:styleId="Typeacteprincipal">
    <w:name w:val="Type acte principal"/>
    <w:basedOn w:val="Normal"/>
    <w:next w:val="Objetacteprincipal"/>
    <w:rsid w:val="0090431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04314"/>
  </w:style>
  <w:style w:type="character" w:styleId="UnresolvedMention">
    <w:name w:val="Unresolved Mention"/>
    <w:basedOn w:val="DefaultParagraphFont"/>
    <w:uiPriority w:val="99"/>
    <w:semiHidden/>
    <w:unhideWhenUsed/>
    <w:rsid w:val="009043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EN/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EE49F-D576-4713-880E-8C324913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30</Pages>
  <Words>8599</Words>
  <Characters>48934</Characters>
  <DocSecurity>0</DocSecurity>
  <Lines>1165</Lines>
  <Paragraphs>523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2025-06-13T11:36:00Z</dcterms:created>
  <dcterms:modified xsi:type="dcterms:W3CDTF">2025-06-17T13:16:00Z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2025-06-13T12:07:22Z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19d3ee46-528d-4c6e-882d-580b2c5b59c7</vt:lpwstr>
  </property>
  <property fmtid="{D5CDD505-2E9C-101B-9397-08002B2CF9AE}" pid="8" name="MSIP_Label_6bd9ddd1-4d20-43f6-abfa-fc3c07406f94_ContentBits">
    <vt:lpwstr>0</vt:lpwstr>
  </property>
</Properties>
</file>