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7868D" w14:textId="1D989722" w:rsidR="00E45ADC" w:rsidRPr="00920826" w:rsidRDefault="00E45ADC" w:rsidP="00E45ADC">
      <w:pPr>
        <w:pStyle w:val="ManualHeading2"/>
        <w:rPr>
          <w:noProof/>
        </w:rPr>
      </w:pPr>
      <w:r w:rsidRPr="00920826">
        <w:rPr>
          <w:noProof/>
        </w:rPr>
        <w:t>III.7. rész</w:t>
      </w:r>
      <w:r>
        <w:rPr>
          <w:noProof/>
        </w:rPr>
        <w:t xml:space="preserve"> - </w:t>
      </w:r>
      <w:r w:rsidRPr="00920826">
        <w:rPr>
          <w:noProof/>
        </w:rPr>
        <w:t>KIEGÉSZÍTŐ ADATLAP A KOCKÁZATFINANSZÍROZÁSI TÁMOGATÁSHOZ</w:t>
      </w:r>
    </w:p>
    <w:p w14:paraId="0121B50E" w14:textId="77777777" w:rsidR="00E45ADC" w:rsidRPr="00920826" w:rsidRDefault="00E45ADC" w:rsidP="00E45ADC">
      <w:pPr>
        <w:ind w:left="-142"/>
        <w:rPr>
          <w:i/>
          <w:iCs/>
          <w:noProof/>
        </w:rPr>
      </w:pPr>
      <w:r w:rsidRPr="00920826">
        <w:rPr>
          <w:i/>
          <w:noProof/>
        </w:rPr>
        <w:t>Kérjük, hogy a kockázatfinanszírozási célú befektetések előmozdítását szolgáló állami támogatásokról szóló iránymutatás (a továbbiakban: kockázatfinanszírozási iránymutatás)</w:t>
      </w:r>
      <w:r w:rsidRPr="00920826">
        <w:rPr>
          <w:rStyle w:val="FootnoteReference"/>
          <w:i/>
          <w:iCs/>
          <w:noProof/>
        </w:rPr>
        <w:footnoteReference w:id="1"/>
      </w:r>
      <w:r w:rsidRPr="00920826">
        <w:rPr>
          <w:i/>
          <w:noProof/>
        </w:rPr>
        <w:t xml:space="preserve"> hatálya alá tartozó támogatási programok bejelentésekor az „Általános információk” elnevezésű formanyomtatvány mellett töltse ki ezt a kiegészítő adatlapot is. A fogalommeghatározások tekintetében lásd a kockázatfinanszírozási iránymutatás 35. pontját.</w:t>
      </w:r>
    </w:p>
    <w:p w14:paraId="052B87CC" w14:textId="77777777" w:rsidR="00E45ADC" w:rsidRPr="00920826" w:rsidRDefault="00E45ADC" w:rsidP="00E45ADC">
      <w:pPr>
        <w:ind w:left="-142"/>
        <w:rPr>
          <w:noProof/>
        </w:rPr>
      </w:pPr>
      <w:r w:rsidRPr="00920826">
        <w:rPr>
          <w:i/>
          <w:noProof/>
        </w:rPr>
        <w:t>Kérjük, hogy e kiegészítő adatlappal együtt nyújtson be részletes előzetes értékelést is, amely bizonyítja a konkrét piaci hiányosság vagy más releváns akadály fennállását, és igazolja, hogy a bejelentett program szükséges, megfelelő és arányos azok kezeléséhez</w:t>
      </w:r>
      <w:r w:rsidRPr="00920826">
        <w:rPr>
          <w:rStyle w:val="FootnoteReference"/>
          <w:noProof/>
        </w:rPr>
        <w:footnoteReference w:id="2"/>
      </w:r>
      <w:r w:rsidRPr="00920826">
        <w:rPr>
          <w:noProof/>
        </w:rPr>
        <w:t>.</w:t>
      </w:r>
    </w:p>
    <w:p w14:paraId="720548F1" w14:textId="77777777" w:rsidR="00E45ADC" w:rsidRPr="00920826" w:rsidRDefault="00E45ADC" w:rsidP="00E45ADC">
      <w:pPr>
        <w:pStyle w:val="ManualHeading1"/>
        <w:rPr>
          <w:noProof/>
        </w:rPr>
      </w:pPr>
      <w:r w:rsidRPr="007D13E3">
        <w:rPr>
          <w:noProof/>
        </w:rPr>
        <w:t>1.</w:t>
      </w:r>
      <w:r w:rsidRPr="007D13E3">
        <w:rPr>
          <w:noProof/>
        </w:rPr>
        <w:tab/>
      </w:r>
      <w:r w:rsidRPr="00920826">
        <w:rPr>
          <w:noProof/>
        </w:rPr>
        <w:t>Alkalmazási kör</w:t>
      </w:r>
    </w:p>
    <w:p w14:paraId="4FCC34DA" w14:textId="77777777" w:rsidR="00E45ADC" w:rsidRPr="00920826" w:rsidRDefault="00E45ADC" w:rsidP="00E45ADC">
      <w:pPr>
        <w:pStyle w:val="ManualHeading2"/>
        <w:rPr>
          <w:noProof/>
        </w:rPr>
      </w:pPr>
      <w:r w:rsidRPr="007D13E3">
        <w:rPr>
          <w:noProof/>
        </w:rPr>
        <w:t>1.1.</w:t>
      </w:r>
      <w:r w:rsidRPr="007D13E3">
        <w:rPr>
          <w:noProof/>
        </w:rPr>
        <w:tab/>
      </w:r>
      <w:r w:rsidRPr="00920826">
        <w:rPr>
          <w:noProof/>
        </w:rPr>
        <w:t>A program bejelentésének okai:</w:t>
      </w:r>
    </w:p>
    <w:p w14:paraId="68146DFA" w14:textId="77777777" w:rsidR="00E45ADC" w:rsidRPr="00920826" w:rsidRDefault="00E45ADC" w:rsidP="00E45ADC">
      <w:pPr>
        <w:pStyle w:val="Point0"/>
        <w:rPr>
          <w:noProof/>
        </w:rPr>
      </w:pPr>
      <w:r w:rsidRPr="007D13E3">
        <w:rPr>
          <w:noProof/>
        </w:rPr>
        <w:t>(a)</w:t>
      </w:r>
      <w:r w:rsidRPr="007D13E3">
        <w:rPr>
          <w:noProof/>
        </w:rPr>
        <w:tab/>
      </w:r>
      <w:sdt>
        <w:sdtPr>
          <w:rPr>
            <w:noProof/>
          </w:rPr>
          <w:id w:val="1031838245"/>
          <w14:checkbox>
            <w14:checked w14:val="0"/>
            <w14:checkedState w14:val="2612" w14:font="MS Gothic"/>
            <w14:uncheckedState w14:val="2610" w14:font="MS Gothic"/>
          </w14:checkbox>
        </w:sdtPr>
        <w:sdtEndPr/>
        <w:sdtContent>
          <w:r w:rsidRPr="00E45ADC">
            <w:rPr>
              <w:rFonts w:ascii="MS Gothic" w:eastAsia="MS Gothic" w:hAnsi="MS Gothic" w:hint="eastAsia"/>
              <w:noProof/>
            </w:rPr>
            <w:t>☐</w:t>
          </w:r>
        </w:sdtContent>
      </w:sdt>
      <w:r w:rsidRPr="00E45ADC">
        <w:rPr>
          <w:noProof/>
        </w:rPr>
        <w:t xml:space="preserve"> A pr</w:t>
      </w:r>
      <w:r w:rsidRPr="00920826">
        <w:rPr>
          <w:noProof/>
        </w:rPr>
        <w:t>ogram nem felel meg a 651/2014/EU rendeletnek</w:t>
      </w:r>
      <w:r w:rsidRPr="00920826">
        <w:rPr>
          <w:rStyle w:val="FootnoteReference"/>
          <w:noProof/>
        </w:rPr>
        <w:footnoteReference w:id="3"/>
      </w:r>
      <w:r w:rsidRPr="00920826">
        <w:rPr>
          <w:noProof/>
        </w:rPr>
        <w:t>. Kérjük, határozza meg a program jogalapjának azon rendelkezéseit, amelyek túlmutatnak a 651/2014/EU rendeleten, és tüntesse fel, hogy a 651/2014/EU rendelet mely rendelkezésein mutatnak túl:</w:t>
      </w:r>
    </w:p>
    <w:p w14:paraId="72CC0767" w14:textId="77777777" w:rsidR="00E45ADC" w:rsidRPr="00920826" w:rsidRDefault="00E45ADC" w:rsidP="00E45ADC">
      <w:pPr>
        <w:tabs>
          <w:tab w:val="left" w:leader="dot" w:pos="9072"/>
        </w:tabs>
        <w:ind w:left="709"/>
        <w:rPr>
          <w:bCs/>
          <w:noProof/>
        </w:rPr>
      </w:pPr>
      <w:r w:rsidRPr="00920826">
        <w:rPr>
          <w:noProof/>
        </w:rPr>
        <w:tab/>
      </w:r>
    </w:p>
    <w:p w14:paraId="1844F6BA" w14:textId="77777777" w:rsidR="00E45ADC" w:rsidRPr="00920826" w:rsidRDefault="00E45ADC" w:rsidP="00E45ADC">
      <w:pPr>
        <w:pStyle w:val="Point0"/>
        <w:rPr>
          <w:bCs/>
          <w:noProof/>
        </w:rPr>
      </w:pPr>
      <w:r w:rsidRPr="007D13E3">
        <w:rPr>
          <w:noProof/>
        </w:rPr>
        <w:t>(b)</w:t>
      </w:r>
      <w:r w:rsidRPr="007D13E3">
        <w:rPr>
          <w:noProof/>
        </w:rPr>
        <w:tab/>
      </w:r>
      <w:sdt>
        <w:sdtPr>
          <w:rPr>
            <w:bCs/>
            <w:noProof/>
          </w:rPr>
          <w:id w:val="-1744250642"/>
          <w14:checkbox>
            <w14:checked w14:val="0"/>
            <w14:checkedState w14:val="2612" w14:font="MS Gothic"/>
            <w14:uncheckedState w14:val="2610" w14:font="MS Gothic"/>
          </w14:checkbox>
        </w:sdtPr>
        <w:sdtEndPr/>
        <w:sdtContent>
          <w:r w:rsidRPr="00920826">
            <w:rPr>
              <w:rFonts w:ascii="MS Gothic" w:eastAsia="MS Gothic" w:hAnsi="MS Gothic" w:hint="eastAsia"/>
              <w:bCs/>
              <w:noProof/>
            </w:rPr>
            <w:t>☐</w:t>
          </w:r>
        </w:sdtContent>
      </w:sdt>
      <w:r w:rsidRPr="00920826">
        <w:rPr>
          <w:noProof/>
        </w:rPr>
        <w:t xml:space="preserve"> A program nem tesz eleget a </w:t>
      </w:r>
      <w:r w:rsidRPr="00920826">
        <w:rPr>
          <w:i/>
          <w:noProof/>
        </w:rPr>
        <w:t>de minimis</w:t>
      </w:r>
      <w:r w:rsidRPr="00920826">
        <w:rPr>
          <w:noProof/>
        </w:rPr>
        <w:t xml:space="preserve"> rendeletnek</w:t>
      </w:r>
      <w:r w:rsidRPr="00920826">
        <w:rPr>
          <w:rStyle w:val="FootnoteReference"/>
          <w:noProof/>
        </w:rPr>
        <w:footnoteReference w:id="4"/>
      </w:r>
      <w:r w:rsidRPr="00920826">
        <w:rPr>
          <w:noProof/>
        </w:rPr>
        <w:t>. Kérjük, nevezze meg az okokat:</w:t>
      </w:r>
    </w:p>
    <w:p w14:paraId="28B9FE3C" w14:textId="77777777" w:rsidR="00E45ADC" w:rsidRPr="00920826" w:rsidRDefault="00E45ADC" w:rsidP="00E45ADC">
      <w:pPr>
        <w:tabs>
          <w:tab w:val="left" w:leader="dot" w:pos="9072"/>
        </w:tabs>
        <w:ind w:left="709"/>
        <w:rPr>
          <w:bCs/>
          <w:noProof/>
        </w:rPr>
      </w:pPr>
      <w:r w:rsidRPr="00920826">
        <w:rPr>
          <w:noProof/>
        </w:rPr>
        <w:tab/>
      </w:r>
    </w:p>
    <w:p w14:paraId="025B1446" w14:textId="77777777" w:rsidR="00E45ADC" w:rsidRPr="00920826" w:rsidRDefault="00E45ADC" w:rsidP="00E45ADC">
      <w:pPr>
        <w:pStyle w:val="Point0"/>
        <w:rPr>
          <w:bCs/>
          <w:noProof/>
        </w:rPr>
      </w:pPr>
      <w:r w:rsidRPr="007D13E3">
        <w:rPr>
          <w:noProof/>
        </w:rPr>
        <w:t>(c)</w:t>
      </w:r>
      <w:r w:rsidRPr="007D13E3">
        <w:rPr>
          <w:noProof/>
        </w:rPr>
        <w:tab/>
      </w:r>
      <w:sdt>
        <w:sdtPr>
          <w:rPr>
            <w:bCs/>
            <w:noProof/>
          </w:rPr>
          <w:id w:val="2101518233"/>
          <w14:checkbox>
            <w14:checked w14:val="0"/>
            <w14:checkedState w14:val="2612" w14:font="MS Gothic"/>
            <w14:uncheckedState w14:val="2610" w14:font="MS Gothic"/>
          </w14:checkbox>
        </w:sdtPr>
        <w:sdtEndPr/>
        <w:sdtContent>
          <w:r w:rsidRPr="00920826">
            <w:rPr>
              <w:rFonts w:ascii="MS Gothic" w:eastAsia="MS Gothic" w:hAnsi="MS Gothic" w:hint="eastAsia"/>
              <w:bCs/>
              <w:noProof/>
            </w:rPr>
            <w:t>☐</w:t>
          </w:r>
        </w:sdtContent>
      </w:sdt>
      <w:r w:rsidRPr="00920826">
        <w:rPr>
          <w:noProof/>
        </w:rPr>
        <w:t xml:space="preserve"> A program egy vagy több szinten (a befektetők szintjén, a pénzügyi közvetítő és annak kezelője szintjén, valamint a befektetés tárgyát képező vállalkozások szintjén) nem tesz eleget a piacgazdasági szereplő tesztnek (lásd az állami támogatás fogalmáról szóló bizottsági közleményt</w:t>
      </w:r>
      <w:r w:rsidRPr="00920826">
        <w:rPr>
          <w:rStyle w:val="FootnoteReference"/>
          <w:bCs/>
          <w:noProof/>
        </w:rPr>
        <w:footnoteReference w:id="5"/>
      </w:r>
      <w:r w:rsidRPr="00920826">
        <w:rPr>
          <w:noProof/>
        </w:rPr>
        <w:t>, a hitelek esetében a referencia-kamatlábról szóló közleményt</w:t>
      </w:r>
      <w:r w:rsidRPr="00920826">
        <w:rPr>
          <w:rStyle w:val="FootnoteReference"/>
          <w:noProof/>
        </w:rPr>
        <w:footnoteReference w:id="6"/>
      </w:r>
      <w:r w:rsidRPr="00920826">
        <w:rPr>
          <w:noProof/>
        </w:rPr>
        <w:t>, a kezességvállalások esetében pedig a kezességvállalásokról szóló közleményt</w:t>
      </w:r>
      <w:r w:rsidRPr="00920826">
        <w:rPr>
          <w:rStyle w:val="FootnoteReference"/>
          <w:noProof/>
        </w:rPr>
        <w:footnoteReference w:id="7"/>
      </w:r>
      <w:r w:rsidRPr="00920826">
        <w:rPr>
          <w:noProof/>
        </w:rPr>
        <w:t>). Kérjük, nevezze meg az okokat:</w:t>
      </w:r>
    </w:p>
    <w:p w14:paraId="7B25780D" w14:textId="77777777" w:rsidR="00E45ADC" w:rsidRPr="00920826" w:rsidRDefault="00E45ADC" w:rsidP="00E45ADC">
      <w:pPr>
        <w:tabs>
          <w:tab w:val="left" w:leader="dot" w:pos="9072"/>
        </w:tabs>
        <w:ind w:left="709"/>
        <w:rPr>
          <w:bCs/>
          <w:noProof/>
        </w:rPr>
      </w:pPr>
      <w:r w:rsidRPr="00920826">
        <w:rPr>
          <w:noProof/>
        </w:rPr>
        <w:lastRenderedPageBreak/>
        <w:tab/>
      </w:r>
    </w:p>
    <w:p w14:paraId="677B7486" w14:textId="77777777" w:rsidR="00E45ADC" w:rsidRPr="00920826" w:rsidRDefault="00E45ADC" w:rsidP="00E45ADC">
      <w:pPr>
        <w:pStyle w:val="Point0"/>
        <w:rPr>
          <w:bCs/>
          <w:noProof/>
        </w:rPr>
      </w:pPr>
      <w:r w:rsidRPr="007D13E3">
        <w:rPr>
          <w:noProof/>
        </w:rPr>
        <w:t>(d)</w:t>
      </w:r>
      <w:r w:rsidRPr="007D13E3">
        <w:rPr>
          <w:noProof/>
        </w:rPr>
        <w:tab/>
      </w:r>
      <w:sdt>
        <w:sdtPr>
          <w:rPr>
            <w:bCs/>
            <w:noProof/>
          </w:rPr>
          <w:id w:val="1803417610"/>
          <w14:checkbox>
            <w14:checked w14:val="0"/>
            <w14:checkedState w14:val="2612" w14:font="MS Gothic"/>
            <w14:uncheckedState w14:val="2610" w14:font="MS Gothic"/>
          </w14:checkbox>
        </w:sdtPr>
        <w:sdtEndPr/>
        <w:sdtContent>
          <w:r w:rsidRPr="00920826">
            <w:rPr>
              <w:rFonts w:ascii="MS Gothic" w:eastAsia="MS Gothic" w:hAnsi="MS Gothic" w:hint="eastAsia"/>
              <w:bCs/>
              <w:noProof/>
            </w:rPr>
            <w:t>☐</w:t>
          </w:r>
        </w:sdtContent>
      </w:sdt>
      <w:r w:rsidRPr="00920826">
        <w:rPr>
          <w:noProof/>
        </w:rPr>
        <w:t xml:space="preserve"> A program nem tartalmaz támogatást, bejelentésére jogbiztonsági okok miatt kerül sor.</w:t>
      </w:r>
    </w:p>
    <w:p w14:paraId="06321585" w14:textId="77777777" w:rsidR="00E45ADC" w:rsidRPr="00920826" w:rsidRDefault="00E45ADC" w:rsidP="00E45ADC">
      <w:pPr>
        <w:pStyle w:val="ManualHeading2"/>
        <w:rPr>
          <w:noProof/>
        </w:rPr>
      </w:pPr>
      <w:r w:rsidRPr="007D13E3">
        <w:rPr>
          <w:noProof/>
        </w:rPr>
        <w:t>1.2.</w:t>
      </w:r>
      <w:r w:rsidRPr="007D13E3">
        <w:rPr>
          <w:noProof/>
        </w:rPr>
        <w:tab/>
      </w:r>
      <w:r w:rsidRPr="00920826">
        <w:rPr>
          <w:noProof/>
        </w:rPr>
        <w:t>A bejelentett program alkalmazási köre: Kérjük, jelölje be a megfelelő négyzetet a következők megerősítéséhez:</w:t>
      </w:r>
    </w:p>
    <w:p w14:paraId="4A7044D1" w14:textId="77777777" w:rsidR="00E45ADC" w:rsidRPr="00920826" w:rsidRDefault="00E45ADC" w:rsidP="00E45ADC">
      <w:pPr>
        <w:pStyle w:val="Point1"/>
        <w:rPr>
          <w:noProof/>
        </w:rPr>
      </w:pPr>
      <w:r w:rsidRPr="007D13E3">
        <w:rPr>
          <w:noProof/>
        </w:rPr>
        <w:t>(a)</w:t>
      </w:r>
      <w:r w:rsidRPr="007D13E3">
        <w:rPr>
          <w:noProof/>
        </w:rPr>
        <w:tab/>
      </w:r>
      <w:sdt>
        <w:sdtPr>
          <w:rPr>
            <w:bCs/>
            <w:noProof/>
          </w:rPr>
          <w:id w:val="1244075362"/>
          <w14:checkbox>
            <w14:checked w14:val="0"/>
            <w14:checkedState w14:val="2612" w14:font="MS Gothic"/>
            <w14:uncheckedState w14:val="2610" w14:font="MS Gothic"/>
          </w14:checkbox>
        </w:sdtPr>
        <w:sdtEndPr/>
        <w:sdtContent>
          <w:r w:rsidRPr="00920826">
            <w:rPr>
              <w:rFonts w:ascii="MS Gothic" w:eastAsia="MS Gothic" w:hAnsi="MS Gothic" w:hint="eastAsia"/>
              <w:bCs/>
              <w:noProof/>
            </w:rPr>
            <w:t>☐</w:t>
          </w:r>
        </w:sdtContent>
      </w:sdt>
      <w:r w:rsidRPr="00920826">
        <w:rPr>
          <w:noProof/>
        </w:rPr>
        <w:t xml:space="preserve"> A bejelentett program megvalósítása pénzügyi közvetítők vagy alternatív kereskedési platformok útján történik, kivéve a támogatható vállalkozásokban közvetlenül megvalósított befektetésekre irányuló adóösztönzők esetében (a kockázatfinanszírozási iránymutatás 22. pontja).</w:t>
      </w:r>
    </w:p>
    <w:p w14:paraId="500CD3ED" w14:textId="77777777" w:rsidR="00E45ADC" w:rsidRPr="00920826" w:rsidRDefault="00E45ADC" w:rsidP="00E45ADC">
      <w:pPr>
        <w:pStyle w:val="Text2"/>
        <w:rPr>
          <w:noProof/>
        </w:rPr>
      </w:pPr>
      <w:r w:rsidRPr="00920826">
        <w:rPr>
          <w:noProof/>
        </w:rPr>
        <w:t>Kérjük, hivatkozzon a jogalap vonatkozó rendelkezésére:</w:t>
      </w:r>
    </w:p>
    <w:p w14:paraId="172B0850" w14:textId="77777777" w:rsidR="00E45ADC" w:rsidRPr="00920826" w:rsidRDefault="00E45ADC" w:rsidP="00E45ADC">
      <w:pPr>
        <w:tabs>
          <w:tab w:val="left" w:leader="dot" w:pos="9072"/>
        </w:tabs>
        <w:ind w:left="709"/>
        <w:rPr>
          <w:noProof/>
        </w:rPr>
      </w:pPr>
      <w:r w:rsidRPr="00920826">
        <w:rPr>
          <w:noProof/>
        </w:rPr>
        <w:tab/>
      </w:r>
    </w:p>
    <w:p w14:paraId="68EA970A" w14:textId="77777777" w:rsidR="00E45ADC" w:rsidRPr="00920826" w:rsidRDefault="00E45ADC" w:rsidP="00E45ADC">
      <w:pPr>
        <w:pStyle w:val="Point1"/>
        <w:rPr>
          <w:noProof/>
        </w:rPr>
      </w:pPr>
      <w:r w:rsidRPr="007D13E3">
        <w:rPr>
          <w:noProof/>
        </w:rPr>
        <w:t>(b)</w:t>
      </w:r>
      <w:r w:rsidRPr="007D13E3">
        <w:rPr>
          <w:noProof/>
        </w:rPr>
        <w:tab/>
      </w:r>
      <w:sdt>
        <w:sdtPr>
          <w:rPr>
            <w:noProof/>
          </w:rPr>
          <w:id w:val="-1009291005"/>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bejelentett program – a kisebb közepes piaci tőkeértékű vállalatok vagy közepes piaci tőkeértékű innovatív vállalatok kivételével – nem vonatkozik a nagyvállalatokra (a kockázatfinanszírozási iránymutatás 23. pontja).</w:t>
      </w:r>
    </w:p>
    <w:p w14:paraId="0AB13A65" w14:textId="77777777" w:rsidR="00E45ADC" w:rsidRPr="00920826" w:rsidRDefault="00E45ADC" w:rsidP="00E45ADC">
      <w:pPr>
        <w:pStyle w:val="Text2"/>
        <w:rPr>
          <w:noProof/>
        </w:rPr>
      </w:pPr>
      <w:r w:rsidRPr="00920826">
        <w:rPr>
          <w:noProof/>
        </w:rPr>
        <w:t>Kérjük, hivatkozzon a jogalap vonatkozó rendelkezésére:</w:t>
      </w:r>
    </w:p>
    <w:p w14:paraId="4C19ED69" w14:textId="77777777" w:rsidR="00E45ADC" w:rsidRPr="00920826" w:rsidRDefault="00E45ADC" w:rsidP="00E45ADC">
      <w:pPr>
        <w:tabs>
          <w:tab w:val="left" w:leader="dot" w:pos="9072"/>
        </w:tabs>
        <w:ind w:left="709"/>
        <w:rPr>
          <w:noProof/>
        </w:rPr>
      </w:pPr>
      <w:r w:rsidRPr="00920826">
        <w:rPr>
          <w:noProof/>
        </w:rPr>
        <w:tab/>
      </w:r>
    </w:p>
    <w:p w14:paraId="19B5C23E" w14:textId="77777777" w:rsidR="00E45ADC" w:rsidRPr="00920826" w:rsidRDefault="00E45ADC" w:rsidP="00E45ADC">
      <w:pPr>
        <w:pStyle w:val="Point1"/>
        <w:rPr>
          <w:noProof/>
        </w:rPr>
      </w:pPr>
      <w:r w:rsidRPr="007D13E3">
        <w:rPr>
          <w:noProof/>
        </w:rPr>
        <w:t>(c)</w:t>
      </w:r>
      <w:r w:rsidRPr="007D13E3">
        <w:rPr>
          <w:noProof/>
        </w:rPr>
        <w:tab/>
      </w:r>
      <w:sdt>
        <w:sdtPr>
          <w:rPr>
            <w:noProof/>
          </w:rPr>
          <w:id w:val="570777702"/>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bejelentett program nem vonatkozik az olyan vállalkozásoknak nyújtott kockázatfinanszírozási támogatásra, amelyek szerepelnek valamely szabályozott piac hivatalos jegyzékében (a kockázatfinanszírozási iránymutatás 24. pontja).</w:t>
      </w:r>
    </w:p>
    <w:p w14:paraId="6CE989FB" w14:textId="77777777" w:rsidR="00E45ADC" w:rsidRPr="00920826" w:rsidRDefault="00E45ADC" w:rsidP="00E45ADC">
      <w:pPr>
        <w:pStyle w:val="Text2"/>
        <w:rPr>
          <w:noProof/>
        </w:rPr>
      </w:pPr>
      <w:r w:rsidRPr="00920826">
        <w:rPr>
          <w:noProof/>
        </w:rPr>
        <w:t>Kérjük, hivatkozzon a jogalap vonatkozó rendelkezésére:</w:t>
      </w:r>
    </w:p>
    <w:p w14:paraId="565F4AA2" w14:textId="77777777" w:rsidR="00E45ADC" w:rsidRPr="00920826" w:rsidRDefault="00E45ADC" w:rsidP="00E45ADC">
      <w:pPr>
        <w:tabs>
          <w:tab w:val="left" w:leader="dot" w:pos="9072"/>
        </w:tabs>
        <w:ind w:left="709"/>
        <w:rPr>
          <w:noProof/>
        </w:rPr>
      </w:pPr>
      <w:r w:rsidRPr="00920826">
        <w:rPr>
          <w:noProof/>
        </w:rPr>
        <w:tab/>
      </w:r>
    </w:p>
    <w:p w14:paraId="20BF0AC9" w14:textId="77777777" w:rsidR="00E45ADC" w:rsidRPr="00920826" w:rsidRDefault="00E45ADC" w:rsidP="00E45ADC">
      <w:pPr>
        <w:pStyle w:val="Point1"/>
        <w:rPr>
          <w:noProof/>
        </w:rPr>
      </w:pPr>
      <w:r w:rsidRPr="007D13E3">
        <w:rPr>
          <w:noProof/>
        </w:rPr>
        <w:t>(d)</w:t>
      </w:r>
      <w:r w:rsidRPr="007D13E3">
        <w:rPr>
          <w:noProof/>
        </w:rPr>
        <w:tab/>
      </w:r>
      <w:sdt>
        <w:sdtPr>
          <w:rPr>
            <w:noProof/>
          </w:rPr>
          <w:id w:val="1349754634"/>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bejelentett programban független magánbefektetők vesznek részt (a kockázatfinanszírozási iránymutatás 25. pontja).</w:t>
      </w:r>
    </w:p>
    <w:p w14:paraId="5C0D8401" w14:textId="77777777" w:rsidR="00E45ADC" w:rsidRPr="00920826" w:rsidRDefault="00E45ADC" w:rsidP="00E45ADC">
      <w:pPr>
        <w:pStyle w:val="Text2"/>
        <w:rPr>
          <w:noProof/>
        </w:rPr>
      </w:pPr>
      <w:r w:rsidRPr="00920826">
        <w:rPr>
          <w:noProof/>
        </w:rPr>
        <w:t>Kérjük, hivatkozzon a jogalap vonatkozó rendelkezésére:</w:t>
      </w:r>
    </w:p>
    <w:p w14:paraId="0D8E030B" w14:textId="77777777" w:rsidR="00E45ADC" w:rsidRPr="00920826" w:rsidRDefault="00E45ADC" w:rsidP="00E45ADC">
      <w:pPr>
        <w:tabs>
          <w:tab w:val="left" w:leader="dot" w:pos="9072"/>
        </w:tabs>
        <w:ind w:left="709"/>
        <w:rPr>
          <w:noProof/>
        </w:rPr>
      </w:pPr>
      <w:r w:rsidRPr="00920826">
        <w:rPr>
          <w:noProof/>
        </w:rPr>
        <w:tab/>
      </w:r>
    </w:p>
    <w:p w14:paraId="1C1766F5" w14:textId="77777777" w:rsidR="00E45ADC" w:rsidRPr="00920826" w:rsidRDefault="00E45ADC" w:rsidP="00E45ADC">
      <w:pPr>
        <w:pStyle w:val="Point1"/>
        <w:rPr>
          <w:noProof/>
        </w:rPr>
      </w:pPr>
      <w:r w:rsidRPr="007D13E3">
        <w:rPr>
          <w:noProof/>
        </w:rPr>
        <w:t>(e)</w:t>
      </w:r>
      <w:r w:rsidRPr="007D13E3">
        <w:rPr>
          <w:noProof/>
        </w:rPr>
        <w:tab/>
      </w:r>
      <w:sdt>
        <w:sdtPr>
          <w:rPr>
            <w:noProof/>
          </w:rPr>
          <w:id w:val="-992254222"/>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bejelentett program az állami és a magánbefektetők közötti aszimmetrikus kockázat- és nyereségmegosztást illetően kimondja, hogy a magánbefektetőknek jelentős kockázatot kell vállalniuk, illetve az állam számára meg kell térülnie a befektetésnek (a kockázatfinanszírozási iránymutatás 26. pontja).</w:t>
      </w:r>
    </w:p>
    <w:p w14:paraId="48D5940E" w14:textId="77777777" w:rsidR="00E45ADC" w:rsidRPr="00920826" w:rsidRDefault="00E45ADC" w:rsidP="00E45ADC">
      <w:pPr>
        <w:pStyle w:val="Text2"/>
        <w:rPr>
          <w:noProof/>
        </w:rPr>
      </w:pPr>
      <w:r w:rsidRPr="00920826">
        <w:rPr>
          <w:noProof/>
        </w:rPr>
        <w:t>Kérjük, hivatkozzon a jogalap vonatkozó rendelkezésére:</w:t>
      </w:r>
    </w:p>
    <w:p w14:paraId="449DA8C3" w14:textId="77777777" w:rsidR="00E45ADC" w:rsidRPr="00920826" w:rsidRDefault="00E45ADC" w:rsidP="00E45ADC">
      <w:pPr>
        <w:tabs>
          <w:tab w:val="left" w:leader="dot" w:pos="9072"/>
        </w:tabs>
        <w:ind w:left="709"/>
        <w:rPr>
          <w:noProof/>
        </w:rPr>
      </w:pPr>
      <w:r w:rsidRPr="00920826">
        <w:rPr>
          <w:noProof/>
        </w:rPr>
        <w:tab/>
      </w:r>
    </w:p>
    <w:p w14:paraId="6F602C36" w14:textId="77777777" w:rsidR="00E45ADC" w:rsidRPr="00920826" w:rsidRDefault="00E45ADC" w:rsidP="00E45ADC">
      <w:pPr>
        <w:pStyle w:val="Point1"/>
        <w:rPr>
          <w:noProof/>
        </w:rPr>
      </w:pPr>
      <w:r w:rsidRPr="007D13E3">
        <w:rPr>
          <w:noProof/>
        </w:rPr>
        <w:t>(f)</w:t>
      </w:r>
      <w:r w:rsidRPr="007D13E3">
        <w:rPr>
          <w:noProof/>
        </w:rPr>
        <w:tab/>
      </w:r>
      <w:sdt>
        <w:sdtPr>
          <w:rPr>
            <w:noProof/>
          </w:rPr>
          <w:id w:val="957454341"/>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bejelentett program nem használható kivásárlások támogatására (a kockázatfinanszírozási iránymutatás 27. pontja).</w:t>
      </w:r>
    </w:p>
    <w:p w14:paraId="578CF89F" w14:textId="77777777" w:rsidR="00E45ADC" w:rsidRPr="00920826" w:rsidRDefault="00E45ADC" w:rsidP="00E45ADC">
      <w:pPr>
        <w:pStyle w:val="Text2"/>
        <w:rPr>
          <w:noProof/>
        </w:rPr>
      </w:pPr>
      <w:r w:rsidRPr="00920826">
        <w:rPr>
          <w:noProof/>
        </w:rPr>
        <w:t>Kérjük, hivatkozzon a jogalap vonatkozó rendelkezésére:</w:t>
      </w:r>
    </w:p>
    <w:p w14:paraId="562ABFE8" w14:textId="77777777" w:rsidR="00E45ADC" w:rsidRPr="00920826" w:rsidRDefault="00E45ADC" w:rsidP="00E45ADC">
      <w:pPr>
        <w:tabs>
          <w:tab w:val="left" w:leader="dot" w:pos="9072"/>
        </w:tabs>
        <w:ind w:left="709"/>
        <w:rPr>
          <w:noProof/>
        </w:rPr>
      </w:pPr>
      <w:r w:rsidRPr="00920826">
        <w:rPr>
          <w:noProof/>
        </w:rPr>
        <w:tab/>
      </w:r>
    </w:p>
    <w:p w14:paraId="41110072" w14:textId="77777777" w:rsidR="00E45ADC" w:rsidRPr="00920826" w:rsidRDefault="00E45ADC" w:rsidP="00E45ADC">
      <w:pPr>
        <w:pStyle w:val="Point1"/>
        <w:rPr>
          <w:noProof/>
        </w:rPr>
      </w:pPr>
      <w:r w:rsidRPr="007D13E3">
        <w:rPr>
          <w:noProof/>
        </w:rPr>
        <w:t>(g)</w:t>
      </w:r>
      <w:r w:rsidRPr="007D13E3">
        <w:rPr>
          <w:noProof/>
        </w:rPr>
        <w:tab/>
      </w:r>
      <w:sdt>
        <w:sdtPr>
          <w:rPr>
            <w:noProof/>
          </w:rPr>
          <w:id w:val="-1812702229"/>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bejelentett program előírja, hogy a nehéz helyzetben lévő vállalkozások megmentéséhez és szerkezetátalakításához nyújtott állami támogatásokról </w:t>
      </w:r>
      <w:r w:rsidRPr="00920826">
        <w:rPr>
          <w:noProof/>
        </w:rPr>
        <w:lastRenderedPageBreak/>
        <w:t>szóló iránymutatásban</w:t>
      </w:r>
      <w:r w:rsidRPr="00920826">
        <w:rPr>
          <w:rStyle w:val="FootnoteReference"/>
          <w:noProof/>
          <w:szCs w:val="27"/>
          <w:shd w:val="clear" w:color="auto" w:fill="FFFFFF"/>
        </w:rPr>
        <w:footnoteReference w:id="8"/>
      </w:r>
      <w:r w:rsidRPr="00920826">
        <w:rPr>
          <w:noProof/>
        </w:rPr>
        <w:t xml:space="preserve"> meghatározott, nehéz helyzetben lévő vállalkozások nem részesülnek kockázatfinanszírozási támogatásban. (Kérjük, vegye figyelembe, hogy a kockázatfinanszírozási iránymutatás szerint nem minősülnek nehéz helyzetben lévő vállalkozásoknak az olyan kkv-k, amelyek a 651/2014/EU rendelet 21. cikkében meghatározott támogatási időszaknál rövidebb ideig működnek bármely piacon, és a kiválasztott pénzügyi közvetítő által elvégzett átvilágítás alapján kockázatfinanszírozási célú befektetésre alkalmasnak minősülnek, kivéve akkor, ha ellenük fizetésképtelenségi eljárás indult, vagy ha teljesítik a belső jog azon feltételeit, amelyek alapján ellenük hitelezői kérésre kollektív fizetésképtelenségi eljárás indítható) (a kockázatfinanszírozási iránymutatás 28. pontjának a) alpontja).</w:t>
      </w:r>
    </w:p>
    <w:p w14:paraId="444AF519" w14:textId="77777777" w:rsidR="00E45ADC" w:rsidRPr="00920826" w:rsidRDefault="00E45ADC" w:rsidP="00E45ADC">
      <w:pPr>
        <w:pStyle w:val="Text2"/>
        <w:rPr>
          <w:bCs/>
          <w:noProof/>
        </w:rPr>
      </w:pPr>
      <w:r w:rsidRPr="00920826">
        <w:rPr>
          <w:noProof/>
        </w:rPr>
        <w:t>Kérjük, hivatkozzon a jogalap vonatkozó rendelkezésére:</w:t>
      </w:r>
    </w:p>
    <w:p w14:paraId="0AA99834" w14:textId="77777777" w:rsidR="00E45ADC" w:rsidRPr="00920826" w:rsidRDefault="00E45ADC" w:rsidP="00E45ADC">
      <w:pPr>
        <w:tabs>
          <w:tab w:val="left" w:leader="dot" w:pos="9072"/>
        </w:tabs>
        <w:ind w:left="709"/>
        <w:rPr>
          <w:noProof/>
        </w:rPr>
      </w:pPr>
      <w:r w:rsidRPr="00920826">
        <w:rPr>
          <w:noProof/>
        </w:rPr>
        <w:tab/>
      </w:r>
    </w:p>
    <w:p w14:paraId="2740A762" w14:textId="77777777" w:rsidR="00E45ADC" w:rsidRPr="00920826" w:rsidRDefault="00E45ADC" w:rsidP="00E45ADC">
      <w:pPr>
        <w:pStyle w:val="Point1"/>
        <w:rPr>
          <w:noProof/>
        </w:rPr>
      </w:pPr>
      <w:r w:rsidRPr="007D13E3">
        <w:rPr>
          <w:noProof/>
        </w:rPr>
        <w:t>(h)</w:t>
      </w:r>
      <w:r w:rsidRPr="007D13E3">
        <w:rPr>
          <w:noProof/>
        </w:rPr>
        <w:tab/>
      </w:r>
      <w:sdt>
        <w:sdtPr>
          <w:rPr>
            <w:noProof/>
          </w:rPr>
          <w:id w:val="-1205098764"/>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bejelentett program nem vonatkozik az olyan vállalkozásoknak nyújtott támogatásra, amelyek még teljes egészében vissza nem fizetett jogellenes támogatásban részesültek (a kockázatfinanszírozási iránymutatás 28. pontjának b) alpontja).</w:t>
      </w:r>
    </w:p>
    <w:p w14:paraId="76621FAF" w14:textId="77777777" w:rsidR="00E45ADC" w:rsidRPr="00920826" w:rsidRDefault="00E45ADC" w:rsidP="00E45ADC">
      <w:pPr>
        <w:pStyle w:val="Point1"/>
        <w:rPr>
          <w:noProof/>
        </w:rPr>
      </w:pPr>
      <w:r w:rsidRPr="007D13E3">
        <w:rPr>
          <w:noProof/>
        </w:rPr>
        <w:t>(i)</w:t>
      </w:r>
      <w:r w:rsidRPr="007D13E3">
        <w:rPr>
          <w:noProof/>
        </w:rPr>
        <w:tab/>
      </w:r>
      <w:sdt>
        <w:sdtPr>
          <w:rPr>
            <w:noProof/>
          </w:rPr>
          <w:id w:val="-551919198"/>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bejelentett program nem vonatkozik a harmadik országokba vagy a tagállamokba irányuló kivitellel kapcsolatos tevékenységekre nyújtott támogatásra, nevezetesen a közvetlenül az exportált mennyiségekhez, az értékesítési hálózat létrehozásához és működtetéséhez, illetve az exporttevékenységgel összefüggésben felmerülő egyéb folyó kiadásokhoz közvetlenül kapcsolódó támogatásra, valamint azokra a támogatásokra, amelyek a nemzeti termékek importtermékekkel szembeni előnyben részesítésétől függenek (a kockázatfinanszírozási iránymutatás 29. pontja).</w:t>
      </w:r>
    </w:p>
    <w:p w14:paraId="2D66688C" w14:textId="77777777" w:rsidR="00E45ADC" w:rsidRPr="00920826" w:rsidRDefault="00E45ADC" w:rsidP="00E45ADC">
      <w:pPr>
        <w:pStyle w:val="Point1"/>
        <w:rPr>
          <w:noProof/>
        </w:rPr>
      </w:pPr>
      <w:r w:rsidRPr="007D13E3">
        <w:rPr>
          <w:noProof/>
        </w:rPr>
        <w:t>(j)</w:t>
      </w:r>
      <w:r w:rsidRPr="007D13E3">
        <w:rPr>
          <w:noProof/>
        </w:rPr>
        <w:tab/>
      </w:r>
      <w:sdt>
        <w:sdtPr>
          <w:rPr>
            <w:noProof/>
          </w:rPr>
          <w:id w:val="-1307784289"/>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bejelentett program nem köti a támogatást a belföldön előállított termékek, vagy belföldi szolgáltatások igénybevételének feltételéhez; nem sérti a letelepedés szabadságát azzal, hogy a támogatás feltételéül szabja, hogy a pénzügyi közvetítők, azok kezelői vagy a végső kedvezményezettek székhelye az érintett tagállam területén legyen, illetve azt odaköltöztessék; és nem köt ki a Szerződésnek a tőke szabad mozgásáról szóló 63. cikkét sértő feltételeket (a kockázatfinanszírozási iránymutatás 41. pontja).</w:t>
      </w:r>
    </w:p>
    <w:p w14:paraId="4CC592F5" w14:textId="77777777" w:rsidR="00E45ADC" w:rsidRPr="00920826" w:rsidRDefault="00E45ADC" w:rsidP="00E45ADC">
      <w:pPr>
        <w:pStyle w:val="ManualHeading1"/>
        <w:rPr>
          <w:noProof/>
        </w:rPr>
      </w:pPr>
      <w:r w:rsidRPr="007D13E3">
        <w:rPr>
          <w:noProof/>
        </w:rPr>
        <w:t>2.</w:t>
      </w:r>
      <w:r w:rsidRPr="007D13E3">
        <w:rPr>
          <w:noProof/>
        </w:rPr>
        <w:tab/>
      </w:r>
      <w:r w:rsidRPr="00920826">
        <w:rPr>
          <w:noProof/>
        </w:rPr>
        <w:t>A program leírása</w:t>
      </w:r>
    </w:p>
    <w:p w14:paraId="52A3A183" w14:textId="77777777" w:rsidR="00E45ADC" w:rsidRPr="00920826" w:rsidRDefault="00E45ADC" w:rsidP="00E45ADC">
      <w:pPr>
        <w:pStyle w:val="ManualHeading2"/>
        <w:rPr>
          <w:noProof/>
        </w:rPr>
      </w:pPr>
      <w:r w:rsidRPr="007D13E3">
        <w:rPr>
          <w:noProof/>
        </w:rPr>
        <w:t>2.1.</w:t>
      </w:r>
      <w:r w:rsidRPr="007D13E3">
        <w:rPr>
          <w:noProof/>
        </w:rPr>
        <w:tab/>
      </w:r>
      <w:r w:rsidRPr="00920826">
        <w:rPr>
          <w:noProof/>
        </w:rPr>
        <w:t>A program költségvetése:</w:t>
      </w:r>
    </w:p>
    <w:p w14:paraId="6A77F6A1" w14:textId="77777777" w:rsidR="00E45ADC" w:rsidRPr="00920826" w:rsidRDefault="00E45ADC" w:rsidP="00E45ADC">
      <w:pPr>
        <w:pStyle w:val="Point1"/>
        <w:rPr>
          <w:noProof/>
        </w:rPr>
      </w:pPr>
      <w:r w:rsidRPr="007D13E3">
        <w:rPr>
          <w:noProof/>
        </w:rPr>
        <w:t>(a)</w:t>
      </w:r>
      <w:r w:rsidRPr="007D13E3">
        <w:rPr>
          <w:noProof/>
        </w:rPr>
        <w:tab/>
      </w:r>
      <w:r w:rsidRPr="00920826">
        <w:rPr>
          <w:noProof/>
        </w:rPr>
        <w:t>Mekkora a teljes befektetési összeg (ezen belül az állami és a magánbefektetés részesedése) megcélzott vállalkozásonként (azaz nem évente, hanem a teljes befektetési ciklus alatt a program keretében támogatott vállalkozásonként)? Kérjük, részletezze az állami és a magánbefektetés részesedését:</w:t>
      </w:r>
    </w:p>
    <w:p w14:paraId="173D68BD" w14:textId="77777777" w:rsidR="00E45ADC" w:rsidRPr="00920826" w:rsidRDefault="00E45ADC" w:rsidP="00E45ADC">
      <w:pPr>
        <w:tabs>
          <w:tab w:val="left" w:leader="dot" w:pos="9072"/>
        </w:tabs>
        <w:ind w:left="709"/>
        <w:rPr>
          <w:noProof/>
        </w:rPr>
      </w:pPr>
      <w:r w:rsidRPr="00920826">
        <w:rPr>
          <w:noProof/>
        </w:rPr>
        <w:tab/>
      </w:r>
    </w:p>
    <w:p w14:paraId="29E7E3DE" w14:textId="77777777" w:rsidR="00E45ADC" w:rsidRPr="00920826" w:rsidRDefault="00E45ADC" w:rsidP="00E45ADC">
      <w:pPr>
        <w:pStyle w:val="Point1"/>
        <w:rPr>
          <w:noProof/>
        </w:rPr>
      </w:pPr>
      <w:r w:rsidRPr="007D13E3">
        <w:rPr>
          <w:noProof/>
        </w:rPr>
        <w:t>(b)</w:t>
      </w:r>
      <w:r w:rsidRPr="007D13E3">
        <w:rPr>
          <w:noProof/>
        </w:rPr>
        <w:tab/>
      </w:r>
      <w:r w:rsidRPr="00920826">
        <w:rPr>
          <w:noProof/>
        </w:rPr>
        <w:t>Mekkora a program éves költségvetése?</w:t>
      </w:r>
    </w:p>
    <w:p w14:paraId="401D80E2" w14:textId="77777777" w:rsidR="00E45ADC" w:rsidRPr="00920826" w:rsidRDefault="00E45ADC" w:rsidP="00E45ADC">
      <w:pPr>
        <w:tabs>
          <w:tab w:val="left" w:leader="dot" w:pos="9072"/>
        </w:tabs>
        <w:ind w:left="709"/>
        <w:rPr>
          <w:bCs/>
          <w:noProof/>
        </w:rPr>
      </w:pPr>
      <w:r w:rsidRPr="00920826">
        <w:rPr>
          <w:noProof/>
        </w:rPr>
        <w:tab/>
      </w:r>
    </w:p>
    <w:p w14:paraId="46E631A6" w14:textId="77777777" w:rsidR="00E45ADC" w:rsidRPr="00920826" w:rsidRDefault="00E45ADC" w:rsidP="00E45ADC">
      <w:pPr>
        <w:pStyle w:val="Point1"/>
        <w:rPr>
          <w:noProof/>
        </w:rPr>
      </w:pPr>
      <w:r w:rsidRPr="007D13E3">
        <w:rPr>
          <w:noProof/>
        </w:rPr>
        <w:lastRenderedPageBreak/>
        <w:t>(c)</w:t>
      </w:r>
      <w:r w:rsidRPr="007D13E3">
        <w:rPr>
          <w:noProof/>
        </w:rPr>
        <w:tab/>
      </w:r>
      <w:r w:rsidRPr="00920826">
        <w:rPr>
          <w:noProof/>
        </w:rPr>
        <w:t>Mekkora a program költségvetésének teljes összege a program teljes időtartama alatt?</w:t>
      </w:r>
    </w:p>
    <w:p w14:paraId="080B7517" w14:textId="77777777" w:rsidR="00E45ADC" w:rsidRPr="00920826" w:rsidRDefault="00E45ADC" w:rsidP="00E45ADC">
      <w:pPr>
        <w:tabs>
          <w:tab w:val="left" w:leader="dot" w:pos="9072"/>
        </w:tabs>
        <w:ind w:left="709"/>
        <w:rPr>
          <w:noProof/>
        </w:rPr>
      </w:pPr>
      <w:r w:rsidRPr="00920826">
        <w:rPr>
          <w:noProof/>
        </w:rPr>
        <w:tab/>
      </w:r>
    </w:p>
    <w:p w14:paraId="3A97A748" w14:textId="77777777" w:rsidR="00E45ADC" w:rsidRPr="00920826" w:rsidRDefault="00E45ADC" w:rsidP="00E45ADC">
      <w:pPr>
        <w:pStyle w:val="Point1"/>
        <w:rPr>
          <w:noProof/>
        </w:rPr>
      </w:pPr>
      <w:r w:rsidRPr="007D13E3">
        <w:rPr>
          <w:noProof/>
        </w:rPr>
        <w:t>(d)</w:t>
      </w:r>
      <w:r w:rsidRPr="007D13E3">
        <w:rPr>
          <w:noProof/>
        </w:rPr>
        <w:tab/>
      </w:r>
      <w:r w:rsidRPr="00920826">
        <w:rPr>
          <w:noProof/>
        </w:rPr>
        <w:t>Mekkora a program keretében létrehozott befektetési alap(ok) mérete?</w:t>
      </w:r>
      <w:r w:rsidRPr="00920826">
        <w:rPr>
          <w:noProof/>
        </w:rPr>
        <w:tab/>
      </w:r>
    </w:p>
    <w:p w14:paraId="66F94A46" w14:textId="77777777" w:rsidR="00E45ADC" w:rsidRPr="00920826" w:rsidRDefault="00E45ADC" w:rsidP="00E45ADC">
      <w:pPr>
        <w:tabs>
          <w:tab w:val="left" w:leader="dot" w:pos="9072"/>
        </w:tabs>
        <w:ind w:left="709"/>
        <w:rPr>
          <w:bCs/>
          <w:noProof/>
        </w:rPr>
      </w:pPr>
      <w:r w:rsidRPr="00920826">
        <w:rPr>
          <w:noProof/>
        </w:rPr>
        <w:tab/>
      </w:r>
    </w:p>
    <w:p w14:paraId="04A34676" w14:textId="77777777" w:rsidR="00E45ADC" w:rsidRPr="00920826" w:rsidRDefault="00E45ADC" w:rsidP="00E45ADC">
      <w:pPr>
        <w:pStyle w:val="Point1"/>
        <w:rPr>
          <w:noProof/>
        </w:rPr>
      </w:pPr>
      <w:r w:rsidRPr="007D13E3">
        <w:rPr>
          <w:noProof/>
        </w:rPr>
        <w:t>(e)</w:t>
      </w:r>
      <w:r w:rsidRPr="007D13E3">
        <w:rPr>
          <w:noProof/>
        </w:rPr>
        <w:tab/>
      </w:r>
      <w:r w:rsidRPr="00920826">
        <w:rPr>
          <w:noProof/>
        </w:rPr>
        <w:t>A programot társfinanszírozzák-e uniós alapok (InvestEU Alap, Európai Szociális Alap, Európai Regionális Fejlesztési Alap, egyéb)? Kérjük, nevezze meg az uniós alapot:</w:t>
      </w:r>
    </w:p>
    <w:p w14:paraId="06D2C6FB" w14:textId="77777777" w:rsidR="00E45ADC" w:rsidRPr="00920826" w:rsidRDefault="00E45ADC" w:rsidP="00E45ADC">
      <w:pPr>
        <w:tabs>
          <w:tab w:val="left" w:leader="dot" w:pos="9072"/>
        </w:tabs>
        <w:ind w:left="709"/>
        <w:rPr>
          <w:noProof/>
        </w:rPr>
      </w:pPr>
      <w:r w:rsidRPr="00920826">
        <w:rPr>
          <w:noProof/>
        </w:rPr>
        <w:tab/>
      </w:r>
    </w:p>
    <w:p w14:paraId="5F2841CE" w14:textId="77777777" w:rsidR="00E45ADC" w:rsidRPr="00920826" w:rsidRDefault="00E45ADC" w:rsidP="00E45ADC">
      <w:pPr>
        <w:pStyle w:val="ManualHeading2"/>
        <w:rPr>
          <w:noProof/>
        </w:rPr>
      </w:pPr>
      <w:r w:rsidRPr="007D13E3">
        <w:rPr>
          <w:noProof/>
        </w:rPr>
        <w:t>2.2.</w:t>
      </w:r>
      <w:r w:rsidRPr="007D13E3">
        <w:rPr>
          <w:noProof/>
        </w:rPr>
        <w:tab/>
      </w:r>
      <w:r w:rsidRPr="00920826">
        <w:rPr>
          <w:noProof/>
        </w:rPr>
        <w:t>A program időtartama:</w:t>
      </w:r>
    </w:p>
    <w:p w14:paraId="5E264AC2" w14:textId="77777777" w:rsidR="00E45ADC" w:rsidRDefault="00E45ADC" w:rsidP="00E45ADC">
      <w:pPr>
        <w:pStyle w:val="Point1"/>
        <w:rPr>
          <w:noProof/>
        </w:rPr>
      </w:pPr>
      <w:r w:rsidRPr="007D13E3">
        <w:rPr>
          <w:noProof/>
        </w:rPr>
        <w:t>(a)</w:t>
      </w:r>
      <w:r w:rsidRPr="007D13E3">
        <w:rPr>
          <w:noProof/>
        </w:rPr>
        <w:tab/>
      </w:r>
      <w:r w:rsidRPr="00920826">
        <w:rPr>
          <w:noProof/>
        </w:rPr>
        <w:t>Milyen időtartamra szól a program? (Kérjük, adja meg a program hatálybalépésének és végének időpontját.)</w:t>
      </w:r>
    </w:p>
    <w:p w14:paraId="1A02201C" w14:textId="77777777" w:rsidR="00E45ADC" w:rsidRPr="00920826" w:rsidRDefault="00E45ADC" w:rsidP="00E45ADC">
      <w:pPr>
        <w:tabs>
          <w:tab w:val="left" w:leader="dot" w:pos="9072"/>
        </w:tabs>
        <w:ind w:left="709"/>
        <w:rPr>
          <w:noProof/>
        </w:rPr>
      </w:pPr>
      <w:r w:rsidRPr="00920826">
        <w:rPr>
          <w:noProof/>
        </w:rPr>
        <w:tab/>
      </w:r>
    </w:p>
    <w:p w14:paraId="38A7BDB0" w14:textId="77777777" w:rsidR="00E45ADC" w:rsidRDefault="00E45ADC" w:rsidP="00E45ADC">
      <w:pPr>
        <w:pStyle w:val="Point1"/>
        <w:rPr>
          <w:noProof/>
        </w:rPr>
      </w:pPr>
      <w:r w:rsidRPr="007D13E3">
        <w:rPr>
          <w:noProof/>
        </w:rPr>
        <w:t>(b)</w:t>
      </w:r>
      <w:r w:rsidRPr="007D13E3">
        <w:rPr>
          <w:noProof/>
        </w:rPr>
        <w:tab/>
      </w:r>
      <w:r w:rsidRPr="00920826">
        <w:rPr>
          <w:noProof/>
        </w:rPr>
        <w:t>Mi a befektetési időszak tervezett időtartama?</w:t>
      </w:r>
    </w:p>
    <w:p w14:paraId="5E968040" w14:textId="77777777" w:rsidR="00E45ADC" w:rsidRPr="00920826" w:rsidRDefault="00E45ADC" w:rsidP="00E45ADC">
      <w:pPr>
        <w:tabs>
          <w:tab w:val="left" w:leader="dot" w:pos="9072"/>
        </w:tabs>
        <w:ind w:left="709"/>
        <w:rPr>
          <w:noProof/>
        </w:rPr>
      </w:pPr>
      <w:r w:rsidRPr="00920826">
        <w:rPr>
          <w:noProof/>
        </w:rPr>
        <w:tab/>
      </w:r>
    </w:p>
    <w:p w14:paraId="1DF7B6AB" w14:textId="77777777" w:rsidR="00E45ADC" w:rsidRDefault="00E45ADC" w:rsidP="00E45ADC">
      <w:pPr>
        <w:pStyle w:val="Point1"/>
        <w:rPr>
          <w:noProof/>
        </w:rPr>
      </w:pPr>
      <w:r w:rsidRPr="007D13E3">
        <w:rPr>
          <w:noProof/>
        </w:rPr>
        <w:t>(c)</w:t>
      </w:r>
      <w:r w:rsidRPr="007D13E3">
        <w:rPr>
          <w:noProof/>
        </w:rPr>
        <w:tab/>
      </w:r>
      <w:r w:rsidRPr="00920826">
        <w:rPr>
          <w:noProof/>
        </w:rPr>
        <w:t>Mi a részesedési időszak tervezett időtartama?</w:t>
      </w:r>
    </w:p>
    <w:p w14:paraId="4EC30C4A" w14:textId="77777777" w:rsidR="00E45ADC" w:rsidRPr="00920826" w:rsidRDefault="00E45ADC" w:rsidP="00E45ADC">
      <w:pPr>
        <w:tabs>
          <w:tab w:val="left" w:leader="dot" w:pos="9072"/>
        </w:tabs>
        <w:ind w:left="709"/>
        <w:rPr>
          <w:noProof/>
        </w:rPr>
      </w:pPr>
      <w:r w:rsidRPr="00920826">
        <w:rPr>
          <w:noProof/>
        </w:rPr>
        <w:tab/>
      </w:r>
    </w:p>
    <w:p w14:paraId="1968CB2C" w14:textId="77777777" w:rsidR="00E45ADC" w:rsidRPr="00920826" w:rsidRDefault="00E45ADC" w:rsidP="00E45ADC">
      <w:pPr>
        <w:pStyle w:val="Point1"/>
        <w:rPr>
          <w:noProof/>
        </w:rPr>
      </w:pPr>
      <w:r w:rsidRPr="007D13E3">
        <w:rPr>
          <w:noProof/>
        </w:rPr>
        <w:t>(d)</w:t>
      </w:r>
      <w:r w:rsidRPr="007D13E3">
        <w:rPr>
          <w:noProof/>
        </w:rPr>
        <w:tab/>
      </w:r>
      <w:r w:rsidRPr="00920826">
        <w:rPr>
          <w:noProof/>
        </w:rPr>
        <w:t>A program keretében nyújtott különböző támogatási formák különböző időpontokban fejeződnek-e be?</w:t>
      </w:r>
    </w:p>
    <w:p w14:paraId="2BBB4215" w14:textId="77777777" w:rsidR="00E45ADC" w:rsidRPr="00920826" w:rsidRDefault="00E45ADC" w:rsidP="00E45ADC">
      <w:pPr>
        <w:tabs>
          <w:tab w:val="left" w:leader="dot" w:pos="9072"/>
        </w:tabs>
        <w:ind w:left="709"/>
        <w:rPr>
          <w:noProof/>
        </w:rPr>
      </w:pPr>
      <w:r w:rsidRPr="00920826">
        <w:rPr>
          <w:noProof/>
        </w:rPr>
        <w:tab/>
      </w:r>
    </w:p>
    <w:p w14:paraId="14DEFD3D" w14:textId="77777777" w:rsidR="00E45ADC" w:rsidRPr="00920826" w:rsidRDefault="00E45ADC" w:rsidP="00E45ADC">
      <w:pPr>
        <w:pStyle w:val="ManualHeading2"/>
        <w:rPr>
          <w:noProof/>
        </w:rPr>
      </w:pPr>
      <w:r w:rsidRPr="007D13E3">
        <w:rPr>
          <w:noProof/>
        </w:rPr>
        <w:t>2.3.</w:t>
      </w:r>
      <w:r w:rsidRPr="007D13E3">
        <w:rPr>
          <w:noProof/>
        </w:rPr>
        <w:tab/>
      </w:r>
      <w:r w:rsidRPr="00920826">
        <w:rPr>
          <w:noProof/>
        </w:rPr>
        <w:t>A bejelentett program végső kedvezményezettjeinek minősülő megcélzott vállalkozások: az előzetes értékelés</w:t>
      </w:r>
      <w:r w:rsidRPr="00920826">
        <w:rPr>
          <w:rStyle w:val="FootnoteReference"/>
          <w:noProof/>
        </w:rPr>
        <w:footnoteReference w:id="9"/>
      </w:r>
      <w:r w:rsidRPr="00920826">
        <w:rPr>
          <w:noProof/>
        </w:rPr>
        <w:t xml:space="preserve"> azt mutatja, hogy a programnak végső kedvezményezettként az alábbi vállalkozásokat kell megcéloznia (a kockázatfinanszírozási iránymutatás 53–66. pontja):</w:t>
      </w:r>
    </w:p>
    <w:p w14:paraId="49A5D70A" w14:textId="77777777" w:rsidR="00E45ADC" w:rsidRPr="00920826" w:rsidRDefault="00E45ADC" w:rsidP="00E45ADC">
      <w:pPr>
        <w:pStyle w:val="Point1"/>
        <w:rPr>
          <w:noProof/>
        </w:rPr>
      </w:pPr>
      <w:r w:rsidRPr="007D13E3">
        <w:rPr>
          <w:noProof/>
        </w:rPr>
        <w:t>(a)</w:t>
      </w:r>
      <w:r w:rsidRPr="007D13E3">
        <w:rPr>
          <w:noProof/>
        </w:rPr>
        <w:tab/>
      </w:r>
      <w:sdt>
        <w:sdtPr>
          <w:rPr>
            <w:noProof/>
          </w:rPr>
          <w:id w:val="-1955864109"/>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Kisebb közepes piaci tőkeértékű vállalatok (olyan vállalkozás, amely nem kkv és i. amelynek a 651/2014/EU rendelet I. melléklete 3–6. cikke szerint számított alkalmazotti létszáma legfeljebb 499 fő, és ii. amelynek éves forgalma legfeljebb 100 millió EUR, vagy amelynek éves mérlegfőösszege legfeljebb 86 millió EUR). Kérjük, hogy az előzetes értékelésre hivatkozva foglalja össze ennek gazdasági bizonyítékát és adjon megfelelő indokolást:</w:t>
      </w:r>
    </w:p>
    <w:p w14:paraId="7A377837" w14:textId="77777777" w:rsidR="00E45ADC" w:rsidRPr="00920826" w:rsidRDefault="00E45ADC" w:rsidP="00E45ADC">
      <w:pPr>
        <w:tabs>
          <w:tab w:val="left" w:leader="dot" w:pos="9072"/>
        </w:tabs>
        <w:ind w:left="709"/>
        <w:rPr>
          <w:noProof/>
        </w:rPr>
      </w:pPr>
      <w:r w:rsidRPr="00920826">
        <w:rPr>
          <w:noProof/>
        </w:rPr>
        <w:tab/>
      </w:r>
    </w:p>
    <w:p w14:paraId="3D0BD12A" w14:textId="77777777" w:rsidR="00E45ADC" w:rsidRPr="00920826" w:rsidRDefault="00E45ADC" w:rsidP="00E45ADC">
      <w:pPr>
        <w:pStyle w:val="Point1"/>
        <w:rPr>
          <w:noProof/>
        </w:rPr>
      </w:pPr>
      <w:r w:rsidRPr="007D13E3">
        <w:rPr>
          <w:noProof/>
        </w:rPr>
        <w:t>(b)</w:t>
      </w:r>
      <w:r w:rsidRPr="007D13E3">
        <w:rPr>
          <w:noProof/>
        </w:rPr>
        <w:tab/>
      </w:r>
      <w:sdt>
        <w:sdtPr>
          <w:rPr>
            <w:noProof/>
          </w:rPr>
          <w:id w:val="-848333031"/>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651/2014/EU rendelet 2. cikkében meghatározott közepes piaci tőkeértékű innovatív vállalatok. Kérjük, hogy az előzetes értékelésre hivatkozva foglalja össze ennek gazdasági bizonyítékát és adjon megfelelő indokolást:</w:t>
      </w:r>
    </w:p>
    <w:p w14:paraId="0964036A" w14:textId="77777777" w:rsidR="00E45ADC" w:rsidRPr="00920826" w:rsidRDefault="00E45ADC" w:rsidP="00E45ADC">
      <w:pPr>
        <w:tabs>
          <w:tab w:val="left" w:leader="dot" w:pos="9072"/>
        </w:tabs>
        <w:ind w:left="709"/>
        <w:rPr>
          <w:noProof/>
        </w:rPr>
      </w:pPr>
      <w:r w:rsidRPr="00920826">
        <w:rPr>
          <w:noProof/>
        </w:rPr>
        <w:tab/>
      </w:r>
    </w:p>
    <w:p w14:paraId="5CE3B41A" w14:textId="77777777" w:rsidR="00E45ADC" w:rsidRPr="00920826" w:rsidRDefault="00E45ADC" w:rsidP="00E45ADC">
      <w:pPr>
        <w:pStyle w:val="Point1"/>
        <w:rPr>
          <w:noProof/>
        </w:rPr>
      </w:pPr>
      <w:r w:rsidRPr="007D13E3">
        <w:rPr>
          <w:noProof/>
        </w:rPr>
        <w:t>(c)</w:t>
      </w:r>
      <w:r w:rsidRPr="007D13E3">
        <w:rPr>
          <w:noProof/>
        </w:rPr>
        <w:tab/>
      </w:r>
      <w:sdt>
        <w:sdtPr>
          <w:rPr>
            <w:noProof/>
          </w:rPr>
          <w:id w:val="390383361"/>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Olyan vállalkozások, amelyek első kockázatfinanszírozási célú befektetésben részesülnek és a 651/2014/EU rendelet 21. cikke (3) bekezdésének b) pontjában meghatározott támogatási időszaknál hosszabb </w:t>
      </w:r>
      <w:r w:rsidRPr="00920826">
        <w:rPr>
          <w:noProof/>
        </w:rPr>
        <w:lastRenderedPageBreak/>
        <w:t>ideig működnek bármely piacon. Kérjük, hogy az előzetes értékelésre hivatkozva foglalja össze ennek gazdasági bizonyítékát és adjon megfelelő indokolást:</w:t>
      </w:r>
    </w:p>
    <w:p w14:paraId="268124EF" w14:textId="77777777" w:rsidR="00E45ADC" w:rsidRPr="00920826" w:rsidRDefault="00E45ADC" w:rsidP="00E45ADC">
      <w:pPr>
        <w:tabs>
          <w:tab w:val="left" w:leader="dot" w:pos="9072"/>
        </w:tabs>
        <w:ind w:left="709"/>
        <w:rPr>
          <w:noProof/>
        </w:rPr>
      </w:pPr>
      <w:r w:rsidRPr="00920826">
        <w:rPr>
          <w:noProof/>
        </w:rPr>
        <w:tab/>
      </w:r>
    </w:p>
    <w:p w14:paraId="4372B659" w14:textId="77777777" w:rsidR="00E45ADC" w:rsidRPr="00920826" w:rsidRDefault="00E45ADC" w:rsidP="00E45ADC">
      <w:pPr>
        <w:pStyle w:val="Point1"/>
        <w:rPr>
          <w:noProof/>
        </w:rPr>
      </w:pPr>
      <w:r w:rsidRPr="007D13E3">
        <w:rPr>
          <w:noProof/>
        </w:rPr>
        <w:t>(d)</w:t>
      </w:r>
      <w:r w:rsidRPr="007D13E3">
        <w:rPr>
          <w:noProof/>
        </w:rPr>
        <w:tab/>
      </w:r>
      <w:sdt>
        <w:sdtPr>
          <w:rPr>
            <w:noProof/>
          </w:rPr>
          <w:id w:val="1482576734"/>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Olyan induló vállalkozások és kkv-k, amelyek a 651/2014/EU rendelet 21. cikkében rögzített 16,5 millió EUR maximális összeget meghaladó teljes kockázatfinanszírozási (állami és magán-) befektetést igényelnek. Kérjük, hogy az előzetes értékelésre hivatkozva foglalja össze ennek gazdasági bizonyítékát és adjon megfelelő indokolást:</w:t>
      </w:r>
    </w:p>
    <w:p w14:paraId="22CA3FC9" w14:textId="77777777" w:rsidR="00E45ADC" w:rsidRPr="00920826" w:rsidRDefault="00E45ADC" w:rsidP="00E45ADC">
      <w:pPr>
        <w:tabs>
          <w:tab w:val="left" w:leader="dot" w:pos="9072"/>
        </w:tabs>
        <w:ind w:left="709"/>
        <w:rPr>
          <w:noProof/>
        </w:rPr>
      </w:pPr>
      <w:r w:rsidRPr="00920826">
        <w:rPr>
          <w:noProof/>
        </w:rPr>
        <w:tab/>
      </w:r>
    </w:p>
    <w:p w14:paraId="43FDD87D" w14:textId="77777777" w:rsidR="00E45ADC" w:rsidRPr="00920826" w:rsidRDefault="00E45ADC" w:rsidP="00E45ADC">
      <w:pPr>
        <w:pStyle w:val="Point1"/>
        <w:rPr>
          <w:noProof/>
        </w:rPr>
      </w:pPr>
      <w:r w:rsidRPr="007D13E3">
        <w:rPr>
          <w:noProof/>
        </w:rPr>
        <w:t>(e)</w:t>
      </w:r>
      <w:r w:rsidRPr="007D13E3">
        <w:rPr>
          <w:noProof/>
        </w:rPr>
        <w:tab/>
      </w:r>
      <w:sdt>
        <w:sdtPr>
          <w:rPr>
            <w:noProof/>
          </w:rPr>
          <w:id w:val="-475533541"/>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Alternatív kereskedési platformok, amelyek nem teljesítik a 651/2014/EU rendelet 23. cikkének feltételeit. Kérjük, hogy az előzetes értékelésre hivatkozva foglalja össze ennek gazdasági bizonyítékát és adjon megfelelő indokolást:</w:t>
      </w:r>
    </w:p>
    <w:p w14:paraId="7C66FE69" w14:textId="77777777" w:rsidR="00E45ADC" w:rsidRPr="00920826" w:rsidRDefault="00E45ADC" w:rsidP="00E45ADC">
      <w:pPr>
        <w:tabs>
          <w:tab w:val="left" w:leader="dot" w:pos="9072"/>
        </w:tabs>
        <w:ind w:left="709"/>
        <w:rPr>
          <w:noProof/>
        </w:rPr>
      </w:pPr>
      <w:r w:rsidRPr="00920826">
        <w:rPr>
          <w:noProof/>
        </w:rPr>
        <w:tab/>
      </w:r>
    </w:p>
    <w:p w14:paraId="163AFB88" w14:textId="77777777" w:rsidR="00E45ADC" w:rsidRPr="00920826" w:rsidRDefault="00E45ADC" w:rsidP="00E45ADC">
      <w:pPr>
        <w:pStyle w:val="Point1"/>
        <w:rPr>
          <w:bCs/>
          <w:noProof/>
        </w:rPr>
      </w:pPr>
      <w:r w:rsidRPr="007D13E3">
        <w:rPr>
          <w:noProof/>
        </w:rPr>
        <w:t>(f)</w:t>
      </w:r>
      <w:r w:rsidRPr="007D13E3">
        <w:rPr>
          <w:noProof/>
        </w:rPr>
        <w:tab/>
      </w:r>
      <w:sdt>
        <w:sdtPr>
          <w:rPr>
            <w:noProof/>
          </w:rPr>
          <w:id w:val="1434940947"/>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Egyéb:</w:t>
      </w:r>
    </w:p>
    <w:p w14:paraId="6FD04DC5" w14:textId="77777777" w:rsidR="00E45ADC" w:rsidRPr="00920826" w:rsidRDefault="00E45ADC" w:rsidP="00E45ADC">
      <w:pPr>
        <w:tabs>
          <w:tab w:val="left" w:leader="dot" w:pos="9072"/>
        </w:tabs>
        <w:ind w:left="709"/>
        <w:rPr>
          <w:noProof/>
        </w:rPr>
      </w:pPr>
      <w:r w:rsidRPr="00920826">
        <w:rPr>
          <w:noProof/>
        </w:rPr>
        <w:tab/>
      </w:r>
    </w:p>
    <w:p w14:paraId="254475B4" w14:textId="77777777" w:rsidR="00E45ADC" w:rsidRPr="00920826" w:rsidRDefault="00E45ADC" w:rsidP="00E45ADC">
      <w:pPr>
        <w:pStyle w:val="Text1"/>
        <w:rPr>
          <w:noProof/>
        </w:rPr>
      </w:pPr>
      <w:r w:rsidRPr="00920826">
        <w:rPr>
          <w:noProof/>
        </w:rPr>
        <w:t>Kérjük, hogy az előzetes értékelésre hivatkozva foglalja össze ennek gazdasági bizonyítékát és adjon megfelelő indokolást:</w:t>
      </w:r>
    </w:p>
    <w:p w14:paraId="4E644D09" w14:textId="77777777" w:rsidR="00E45ADC" w:rsidRPr="00920826" w:rsidRDefault="00E45ADC" w:rsidP="00E45ADC">
      <w:pPr>
        <w:tabs>
          <w:tab w:val="left" w:leader="dot" w:pos="9072"/>
        </w:tabs>
        <w:ind w:left="709"/>
        <w:rPr>
          <w:noProof/>
        </w:rPr>
      </w:pPr>
      <w:r w:rsidRPr="00920826">
        <w:rPr>
          <w:noProof/>
        </w:rPr>
        <w:tab/>
      </w:r>
    </w:p>
    <w:p w14:paraId="78EC3984" w14:textId="77777777" w:rsidR="00E45ADC" w:rsidRPr="00920826" w:rsidRDefault="00E45ADC" w:rsidP="00E45ADC">
      <w:pPr>
        <w:pStyle w:val="ManualHeading2"/>
        <w:rPr>
          <w:noProof/>
        </w:rPr>
      </w:pPr>
      <w:r w:rsidRPr="007D13E3">
        <w:rPr>
          <w:noProof/>
        </w:rPr>
        <w:t>2.4.</w:t>
      </w:r>
      <w:r w:rsidRPr="007D13E3">
        <w:rPr>
          <w:noProof/>
        </w:rPr>
        <w:tab/>
      </w:r>
      <w:r w:rsidRPr="00920826">
        <w:rPr>
          <w:noProof/>
        </w:rPr>
        <w:t>Pénzügyi eszközök: az előzetes értékelés azt mutatja, hogy a 651/2014/EU rendeletnek nem megfelelő, alábbi kialakítási paraméterek szükségesek (a kockázatfinanszírozási iránymutatás 82–88. pontja):</w:t>
      </w:r>
    </w:p>
    <w:p w14:paraId="196788B2" w14:textId="77777777" w:rsidR="00E45ADC" w:rsidRPr="00920826" w:rsidRDefault="00E45ADC" w:rsidP="00E45ADC">
      <w:pPr>
        <w:pStyle w:val="Point1"/>
        <w:rPr>
          <w:noProof/>
        </w:rPr>
      </w:pPr>
      <w:r w:rsidRPr="007D13E3">
        <w:rPr>
          <w:noProof/>
        </w:rPr>
        <w:t>(a)</w:t>
      </w:r>
      <w:r w:rsidRPr="007D13E3">
        <w:rPr>
          <w:noProof/>
        </w:rPr>
        <w:tab/>
      </w:r>
      <w:sdt>
        <w:sdtPr>
          <w:rPr>
            <w:noProof/>
          </w:rPr>
          <w:id w:val="81185039"/>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független magánbefektetők részvétele a 651/2014/EU rendelet 21. cikkének (12) bekezdésében előírt arányok alatti (a kockázatfinanszírozási iránymutatás 82. és 83. pontja).</w:t>
      </w:r>
    </w:p>
    <w:p w14:paraId="33F3E55D" w14:textId="77777777" w:rsidR="00E45ADC" w:rsidRPr="00920826" w:rsidRDefault="00E45ADC" w:rsidP="00E45ADC">
      <w:pPr>
        <w:pStyle w:val="Text2"/>
        <w:rPr>
          <w:noProof/>
        </w:rPr>
      </w:pPr>
      <w:r w:rsidRPr="00920826">
        <w:rPr>
          <w:noProof/>
        </w:rPr>
        <w:t>Kérjük, hogy az előzetes értékelésre hivatkozva foglalja össze ennek gazdasági bizonyítékát és adjon megfelelő indokolást:</w:t>
      </w:r>
    </w:p>
    <w:p w14:paraId="2EB2EC50" w14:textId="77777777" w:rsidR="00E45ADC" w:rsidRPr="00920826" w:rsidRDefault="00E45ADC" w:rsidP="00E45ADC">
      <w:pPr>
        <w:tabs>
          <w:tab w:val="left" w:leader="dot" w:pos="9072"/>
        </w:tabs>
        <w:ind w:left="709"/>
        <w:rPr>
          <w:noProof/>
        </w:rPr>
      </w:pPr>
      <w:r w:rsidRPr="00920826">
        <w:rPr>
          <w:noProof/>
        </w:rPr>
        <w:tab/>
      </w:r>
    </w:p>
    <w:p w14:paraId="21209680" w14:textId="77777777" w:rsidR="00E45ADC" w:rsidRPr="00920826" w:rsidRDefault="00E45ADC" w:rsidP="00E45ADC">
      <w:pPr>
        <w:pStyle w:val="Point1"/>
        <w:rPr>
          <w:noProof/>
        </w:rPr>
      </w:pPr>
      <w:r w:rsidRPr="007D13E3">
        <w:rPr>
          <w:noProof/>
        </w:rPr>
        <w:t>(b)</w:t>
      </w:r>
      <w:r w:rsidRPr="007D13E3">
        <w:rPr>
          <w:noProof/>
        </w:rPr>
        <w:tab/>
      </w:r>
      <w:sdt>
        <w:sdtPr>
          <w:rPr>
            <w:noProof/>
          </w:rPr>
          <w:id w:val="1666356497"/>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Olyan pénzügyi eszközök, amelyek kialakítási paraméterei túllépik a 651/2014/EU rendelet 21. cikke (10) bekezdésének b) pontjában (az állami befektetőt terhelő első veszteség) és c) pontjában (kezességvállalási mérték) meghatározott felső határokat, azaz amelyek esetében a magánbefektető a 651/2014/EU rendelet szerint megengedettnél több kockázatot vállal (a kockázatfinanszírozási iránymutatás 84. és 85. pontja).</w:t>
      </w:r>
    </w:p>
    <w:p w14:paraId="7A3A7361" w14:textId="77777777" w:rsidR="00E45ADC" w:rsidRPr="00920826" w:rsidRDefault="00E45ADC" w:rsidP="00E45ADC">
      <w:pPr>
        <w:pStyle w:val="Text2"/>
        <w:rPr>
          <w:noProof/>
        </w:rPr>
      </w:pPr>
      <w:r w:rsidRPr="00920826">
        <w:rPr>
          <w:noProof/>
        </w:rPr>
        <w:t>Kérjük, hogy az előzetes értékelésre hivatkozva foglalja össze ennek gazdasági bizonyítékát és adjon megfelelő indokolást:</w:t>
      </w:r>
    </w:p>
    <w:p w14:paraId="2F694A00" w14:textId="77777777" w:rsidR="00E45ADC" w:rsidRPr="00920826" w:rsidRDefault="00E45ADC" w:rsidP="00E45ADC">
      <w:pPr>
        <w:tabs>
          <w:tab w:val="left" w:leader="dot" w:pos="9072"/>
        </w:tabs>
        <w:ind w:left="709"/>
        <w:rPr>
          <w:noProof/>
        </w:rPr>
      </w:pPr>
      <w:r w:rsidRPr="00920826">
        <w:rPr>
          <w:noProof/>
        </w:rPr>
        <w:tab/>
      </w:r>
    </w:p>
    <w:p w14:paraId="75489BEB" w14:textId="77777777" w:rsidR="00E45ADC" w:rsidRPr="00920826" w:rsidRDefault="00E45ADC" w:rsidP="00E45ADC">
      <w:pPr>
        <w:pStyle w:val="Point1"/>
        <w:rPr>
          <w:noProof/>
        </w:rPr>
      </w:pPr>
      <w:r w:rsidRPr="007D13E3">
        <w:rPr>
          <w:noProof/>
        </w:rPr>
        <w:t>(c)</w:t>
      </w:r>
      <w:r w:rsidRPr="007D13E3">
        <w:rPr>
          <w:noProof/>
        </w:rPr>
        <w:tab/>
      </w:r>
      <w:sdt>
        <w:sdtPr>
          <w:rPr>
            <w:noProof/>
          </w:rPr>
          <w:id w:val="-1519540456"/>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kezességvállalásokon kívüli olyan pénzügyi eszközök, amelyeknél a befektetők, a pénzügyi közvetítők és azok kezelőinek kiválasztása során előnyben részesítik a veszteségminimalizálást (veszteségekkel szembeni védelmet) a nyereségnöveléssel (nagyobb profit szerzésével) szemben (a kockázatfinanszírozási iránymutatás 86–88. pontja).</w:t>
      </w:r>
    </w:p>
    <w:p w14:paraId="7D926FDE" w14:textId="77777777" w:rsidR="00E45ADC" w:rsidRPr="00920826" w:rsidRDefault="00E45ADC" w:rsidP="00E45ADC">
      <w:pPr>
        <w:pStyle w:val="Text2"/>
        <w:rPr>
          <w:noProof/>
        </w:rPr>
      </w:pPr>
      <w:r w:rsidRPr="00920826">
        <w:rPr>
          <w:noProof/>
        </w:rPr>
        <w:lastRenderedPageBreak/>
        <w:t>Kérjük, hogy az előzetes értékelésre hivatkozva foglalja össze ennek gazdasági bizonyítékát és adjon megfelelő indokolást:</w:t>
      </w:r>
    </w:p>
    <w:p w14:paraId="75DA8E42" w14:textId="77777777" w:rsidR="00E45ADC" w:rsidRPr="00920826" w:rsidRDefault="00E45ADC" w:rsidP="00E45ADC">
      <w:pPr>
        <w:tabs>
          <w:tab w:val="left" w:leader="dot" w:pos="9072"/>
        </w:tabs>
        <w:ind w:left="709"/>
        <w:rPr>
          <w:noProof/>
        </w:rPr>
      </w:pPr>
      <w:r w:rsidRPr="00920826">
        <w:rPr>
          <w:noProof/>
        </w:rPr>
        <w:tab/>
      </w:r>
    </w:p>
    <w:p w14:paraId="5C90687F" w14:textId="77777777" w:rsidR="00E45ADC" w:rsidRPr="00920826" w:rsidRDefault="00E45ADC" w:rsidP="00E45ADC">
      <w:pPr>
        <w:pStyle w:val="Point1"/>
        <w:rPr>
          <w:noProof/>
        </w:rPr>
      </w:pPr>
      <w:r w:rsidRPr="007D13E3">
        <w:rPr>
          <w:noProof/>
        </w:rPr>
        <w:t>(d)</w:t>
      </w:r>
      <w:r w:rsidRPr="007D13E3">
        <w:rPr>
          <w:noProof/>
        </w:rPr>
        <w:tab/>
      </w:r>
      <w:sdt>
        <w:sdtPr>
          <w:rPr>
            <w:noProof/>
          </w:rPr>
          <w:id w:val="-679269811"/>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Egyéb:</w:t>
      </w:r>
      <w:r w:rsidRPr="00920826">
        <w:rPr>
          <w:noProof/>
        </w:rPr>
        <w:tab/>
      </w:r>
    </w:p>
    <w:p w14:paraId="2B05A6FB" w14:textId="77777777" w:rsidR="00E45ADC" w:rsidRPr="00920826" w:rsidRDefault="00E45ADC" w:rsidP="00E45ADC">
      <w:pPr>
        <w:tabs>
          <w:tab w:val="left" w:leader="dot" w:pos="9072"/>
        </w:tabs>
        <w:ind w:left="709"/>
        <w:rPr>
          <w:noProof/>
        </w:rPr>
      </w:pPr>
      <w:r w:rsidRPr="00920826">
        <w:rPr>
          <w:noProof/>
        </w:rPr>
        <w:tab/>
      </w:r>
    </w:p>
    <w:p w14:paraId="12E3B2AB" w14:textId="77777777" w:rsidR="00E45ADC" w:rsidRPr="00920826" w:rsidRDefault="00E45ADC" w:rsidP="00E45ADC">
      <w:pPr>
        <w:pStyle w:val="Text2"/>
        <w:rPr>
          <w:noProof/>
        </w:rPr>
      </w:pPr>
      <w:r w:rsidRPr="00920826">
        <w:rPr>
          <w:noProof/>
        </w:rPr>
        <w:t>Kérjük, hogy az előzetes értékelésre hivatkozva foglalja össze ennek gazdasági bizonyítékát és adjon megfelelő indokolást:</w:t>
      </w:r>
    </w:p>
    <w:p w14:paraId="444A0889" w14:textId="77777777" w:rsidR="00E45ADC" w:rsidRPr="00920826" w:rsidRDefault="00E45ADC" w:rsidP="00E45ADC">
      <w:pPr>
        <w:tabs>
          <w:tab w:val="left" w:leader="dot" w:pos="9072"/>
        </w:tabs>
        <w:ind w:left="709"/>
        <w:rPr>
          <w:noProof/>
        </w:rPr>
      </w:pPr>
      <w:r w:rsidRPr="00920826">
        <w:rPr>
          <w:noProof/>
        </w:rPr>
        <w:tab/>
      </w:r>
    </w:p>
    <w:p w14:paraId="6736555F" w14:textId="77777777" w:rsidR="00E45ADC" w:rsidRPr="00920826" w:rsidRDefault="00E45ADC" w:rsidP="00E45ADC">
      <w:pPr>
        <w:pStyle w:val="ManualHeading2"/>
        <w:rPr>
          <w:noProof/>
        </w:rPr>
      </w:pPr>
      <w:r w:rsidRPr="007D13E3">
        <w:rPr>
          <w:noProof/>
        </w:rPr>
        <w:t>2.5.</w:t>
      </w:r>
      <w:r w:rsidRPr="007D13E3">
        <w:rPr>
          <w:noProof/>
        </w:rPr>
        <w:tab/>
      </w:r>
      <w:r w:rsidRPr="00920826">
        <w:rPr>
          <w:noProof/>
        </w:rPr>
        <w:t>Adózási eszközök: az előzetes értékelés azt mutatja, hogy a 651/2014/EU rendeletnek nem megfelelő, alábbi kialakítási paraméterek szükségesek:</w:t>
      </w:r>
    </w:p>
    <w:p w14:paraId="2A76030B" w14:textId="77777777" w:rsidR="00E45ADC" w:rsidRPr="00920826" w:rsidRDefault="00E45ADC" w:rsidP="00E45ADC">
      <w:pPr>
        <w:pStyle w:val="Point1"/>
        <w:rPr>
          <w:noProof/>
        </w:rPr>
      </w:pPr>
      <w:r w:rsidRPr="007D13E3">
        <w:rPr>
          <w:noProof/>
        </w:rPr>
        <w:t>(a)</w:t>
      </w:r>
      <w:r w:rsidRPr="007D13E3">
        <w:rPr>
          <w:noProof/>
        </w:rPr>
        <w:tab/>
      </w:r>
      <w:sdt>
        <w:sdtPr>
          <w:rPr>
            <w:noProof/>
          </w:rPr>
          <w:id w:val="1376963468"/>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Adóösztönzők a vállalati befektetők számára (ideértve a társbefektetőként eljáró pénzügyi közvetítőket vagy azok kezelőit is) (a kockázatfinanszírozási iránymutatás 89. és 90. pontja).</w:t>
      </w:r>
    </w:p>
    <w:p w14:paraId="0C5F7532" w14:textId="77777777" w:rsidR="00E45ADC" w:rsidRPr="00920826" w:rsidRDefault="00E45ADC" w:rsidP="00E45ADC">
      <w:pPr>
        <w:pStyle w:val="Text2"/>
        <w:rPr>
          <w:noProof/>
        </w:rPr>
      </w:pPr>
      <w:r w:rsidRPr="00920826">
        <w:rPr>
          <w:noProof/>
        </w:rPr>
        <w:t>Kérjük, hogy az előzetes értékelésre hivatkozva foglalja össze ennek gazdasági bizonyítékát és adjon megfelelő indokolást:</w:t>
      </w:r>
    </w:p>
    <w:p w14:paraId="451FBB7B" w14:textId="77777777" w:rsidR="00E45ADC" w:rsidRPr="00920826" w:rsidRDefault="00E45ADC" w:rsidP="00E45ADC">
      <w:pPr>
        <w:tabs>
          <w:tab w:val="left" w:leader="dot" w:pos="9072"/>
        </w:tabs>
        <w:ind w:left="709"/>
        <w:rPr>
          <w:noProof/>
        </w:rPr>
      </w:pPr>
      <w:r w:rsidRPr="00920826">
        <w:rPr>
          <w:noProof/>
        </w:rPr>
        <w:tab/>
      </w:r>
    </w:p>
    <w:p w14:paraId="6D683FFD" w14:textId="77777777" w:rsidR="00E45ADC" w:rsidRPr="00920826" w:rsidRDefault="00E45ADC" w:rsidP="00E45ADC">
      <w:pPr>
        <w:pStyle w:val="Point1"/>
        <w:rPr>
          <w:noProof/>
        </w:rPr>
      </w:pPr>
      <w:r w:rsidRPr="007D13E3">
        <w:rPr>
          <w:noProof/>
        </w:rPr>
        <w:t>(b)</w:t>
      </w:r>
      <w:r w:rsidRPr="007D13E3">
        <w:rPr>
          <w:noProof/>
        </w:rPr>
        <w:tab/>
      </w:r>
      <w:sdt>
        <w:sdtPr>
          <w:rPr>
            <w:noProof/>
          </w:rPr>
          <w:id w:val="-480231008"/>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Vállalati befektetőknek nyújtott adóösztönzők alternatív kereskedési platform útján kkv-kban megvalósított befektetésekhez (a kockázatfinanszírozási iránymutatás 81. pontja).</w:t>
      </w:r>
    </w:p>
    <w:p w14:paraId="536BB2BD" w14:textId="77777777" w:rsidR="00E45ADC" w:rsidRPr="00920826" w:rsidRDefault="00E45ADC" w:rsidP="00E45ADC">
      <w:pPr>
        <w:pStyle w:val="Text2"/>
        <w:rPr>
          <w:noProof/>
        </w:rPr>
      </w:pPr>
      <w:r w:rsidRPr="00920826">
        <w:rPr>
          <w:noProof/>
        </w:rPr>
        <w:t>Kérjük, hogy az előzetes értékelésre hivatkozva foglalja össze ennek gazdasági bizonyítékát és adjon megfelelő indokolást:</w:t>
      </w:r>
    </w:p>
    <w:p w14:paraId="65B4D0CD" w14:textId="77777777" w:rsidR="00E45ADC" w:rsidRPr="00920826" w:rsidRDefault="00E45ADC" w:rsidP="00E45ADC">
      <w:pPr>
        <w:tabs>
          <w:tab w:val="left" w:leader="dot" w:pos="9072"/>
        </w:tabs>
        <w:ind w:left="709"/>
        <w:rPr>
          <w:noProof/>
        </w:rPr>
      </w:pPr>
      <w:r w:rsidRPr="00920826">
        <w:rPr>
          <w:noProof/>
        </w:rPr>
        <w:tab/>
      </w:r>
    </w:p>
    <w:p w14:paraId="64BB4800" w14:textId="77777777" w:rsidR="00E45ADC" w:rsidRPr="00920826" w:rsidRDefault="00E45ADC" w:rsidP="00E45ADC">
      <w:pPr>
        <w:pStyle w:val="Point1"/>
        <w:rPr>
          <w:noProof/>
        </w:rPr>
      </w:pPr>
      <w:r w:rsidRPr="007D13E3">
        <w:rPr>
          <w:noProof/>
        </w:rPr>
        <w:t>(c)</w:t>
      </w:r>
      <w:r w:rsidRPr="007D13E3">
        <w:rPr>
          <w:noProof/>
        </w:rPr>
        <w:tab/>
      </w:r>
      <w:sdt>
        <w:sdtPr>
          <w:rPr>
            <w:noProof/>
          </w:rPr>
          <w:id w:val="1854066312"/>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Egyéb:</w:t>
      </w:r>
      <w:r w:rsidRPr="00920826">
        <w:rPr>
          <w:noProof/>
        </w:rPr>
        <w:tab/>
      </w:r>
    </w:p>
    <w:p w14:paraId="7FC607AE" w14:textId="77777777" w:rsidR="00E45ADC" w:rsidRPr="00920826" w:rsidRDefault="00E45ADC" w:rsidP="00E45ADC">
      <w:pPr>
        <w:tabs>
          <w:tab w:val="left" w:leader="dot" w:pos="9072"/>
        </w:tabs>
        <w:ind w:left="709"/>
        <w:rPr>
          <w:noProof/>
        </w:rPr>
      </w:pPr>
      <w:r w:rsidRPr="00920826">
        <w:rPr>
          <w:noProof/>
        </w:rPr>
        <w:tab/>
      </w:r>
    </w:p>
    <w:p w14:paraId="6B219CB0" w14:textId="77777777" w:rsidR="00E45ADC" w:rsidRPr="00920826" w:rsidRDefault="00E45ADC" w:rsidP="00E45ADC">
      <w:pPr>
        <w:pStyle w:val="Text2"/>
        <w:rPr>
          <w:noProof/>
        </w:rPr>
      </w:pPr>
      <w:r w:rsidRPr="00920826">
        <w:rPr>
          <w:noProof/>
        </w:rPr>
        <w:t>Kérjük, hogy az előzetes értékelésre hivatkozva foglalja össze ennek gazdasági bizonyítékát és adjon megfelelő indokolást:</w:t>
      </w:r>
    </w:p>
    <w:p w14:paraId="0384FD28" w14:textId="77777777" w:rsidR="00E45ADC" w:rsidRPr="00920826" w:rsidRDefault="00E45ADC" w:rsidP="00E45ADC">
      <w:pPr>
        <w:tabs>
          <w:tab w:val="left" w:leader="dot" w:pos="9072"/>
        </w:tabs>
        <w:ind w:left="709"/>
        <w:rPr>
          <w:noProof/>
        </w:rPr>
      </w:pPr>
      <w:r w:rsidRPr="00920826">
        <w:rPr>
          <w:noProof/>
        </w:rPr>
        <w:tab/>
      </w:r>
    </w:p>
    <w:p w14:paraId="1FF0ACB1" w14:textId="77777777" w:rsidR="00E45ADC" w:rsidRPr="00920826" w:rsidRDefault="00E45ADC" w:rsidP="00E45ADC">
      <w:pPr>
        <w:pStyle w:val="ManualHeading2"/>
        <w:rPr>
          <w:noProof/>
        </w:rPr>
      </w:pPr>
      <w:r w:rsidRPr="007D13E3">
        <w:rPr>
          <w:noProof/>
        </w:rPr>
        <w:t>2.6.</w:t>
      </w:r>
      <w:r w:rsidRPr="007D13E3">
        <w:rPr>
          <w:noProof/>
        </w:rPr>
        <w:tab/>
      </w:r>
      <w:r w:rsidRPr="00920826">
        <w:rPr>
          <w:noProof/>
        </w:rPr>
        <w:t>A bejelentett programban tőkével, hitellel vagy kezességvállalással részt vevő magánbefektetők:</w:t>
      </w:r>
    </w:p>
    <w:p w14:paraId="6F1DCEE0" w14:textId="77777777" w:rsidR="00E45ADC" w:rsidRPr="00920826" w:rsidRDefault="00E45ADC" w:rsidP="00E45ADC">
      <w:pPr>
        <w:ind w:left="567"/>
        <w:rPr>
          <w:i/>
          <w:iCs/>
          <w:noProof/>
        </w:rPr>
      </w:pPr>
      <w:r w:rsidRPr="00920826">
        <w:rPr>
          <w:i/>
          <w:noProof/>
        </w:rPr>
        <w:t>(A „független magánbefektető” fogalommeghatározását lásd a 651/2014/EU rendelet 2. cikkében).</w:t>
      </w:r>
    </w:p>
    <w:p w14:paraId="659659A4" w14:textId="77777777" w:rsidR="00E45ADC" w:rsidRPr="00920826" w:rsidRDefault="00E45ADC" w:rsidP="00E45ADC">
      <w:pPr>
        <w:pStyle w:val="Point1"/>
        <w:rPr>
          <w:noProof/>
        </w:rPr>
      </w:pPr>
      <w:r w:rsidRPr="007D13E3">
        <w:rPr>
          <w:noProof/>
        </w:rPr>
        <w:t>(a)</w:t>
      </w:r>
      <w:r w:rsidRPr="007D13E3">
        <w:rPr>
          <w:noProof/>
        </w:rPr>
        <w:tab/>
      </w:r>
      <w:r w:rsidRPr="00920826">
        <w:rPr>
          <w:noProof/>
        </w:rPr>
        <w:t>Kérjük, jellemezze az intézkedésben részt vevő magánbefektetőket (pl. vállalati befektetők, természetes személyek stb.):</w:t>
      </w:r>
    </w:p>
    <w:p w14:paraId="53F9C291" w14:textId="77777777" w:rsidR="00E45ADC" w:rsidRPr="00920826" w:rsidRDefault="00E45ADC" w:rsidP="00E45ADC">
      <w:pPr>
        <w:tabs>
          <w:tab w:val="left" w:leader="dot" w:pos="9072"/>
        </w:tabs>
        <w:ind w:left="709"/>
        <w:rPr>
          <w:bCs/>
          <w:noProof/>
        </w:rPr>
      </w:pPr>
      <w:r w:rsidRPr="00920826">
        <w:rPr>
          <w:noProof/>
        </w:rPr>
        <w:tab/>
      </w:r>
    </w:p>
    <w:p w14:paraId="2FAA1449" w14:textId="77777777" w:rsidR="00E45ADC" w:rsidRPr="00920826" w:rsidRDefault="00E45ADC" w:rsidP="00E45ADC">
      <w:pPr>
        <w:pStyle w:val="Point1"/>
        <w:rPr>
          <w:bCs/>
          <w:noProof/>
        </w:rPr>
      </w:pPr>
      <w:r w:rsidRPr="007D13E3">
        <w:rPr>
          <w:noProof/>
        </w:rPr>
        <w:t>(b)</w:t>
      </w:r>
      <w:r w:rsidRPr="007D13E3">
        <w:rPr>
          <w:noProof/>
        </w:rPr>
        <w:tab/>
      </w:r>
      <w:r w:rsidRPr="00920826">
        <w:rPr>
          <w:noProof/>
        </w:rPr>
        <w:t>A magánbefektetők a pénzügyi közvetítő szintjén (pl. alapok alapja) vagy a végső kedvezményezettek szintjén biztosítanak-e tőkét, hitelt vagy kezességvállalást? Kérjük, nevezze meg a szintet és adja meg az összeget:</w:t>
      </w:r>
    </w:p>
    <w:p w14:paraId="2AD905AB" w14:textId="77777777" w:rsidR="00E45ADC" w:rsidRPr="00920826" w:rsidRDefault="00E45ADC" w:rsidP="00E45ADC">
      <w:pPr>
        <w:tabs>
          <w:tab w:val="left" w:leader="dot" w:pos="9072"/>
        </w:tabs>
        <w:ind w:left="709"/>
        <w:rPr>
          <w:bCs/>
          <w:noProof/>
        </w:rPr>
      </w:pPr>
      <w:r w:rsidRPr="00920826">
        <w:rPr>
          <w:noProof/>
        </w:rPr>
        <w:tab/>
      </w:r>
    </w:p>
    <w:p w14:paraId="62BB4018" w14:textId="77777777" w:rsidR="00E45ADC" w:rsidRPr="00920826" w:rsidRDefault="00E45ADC" w:rsidP="00E45ADC">
      <w:pPr>
        <w:pStyle w:val="Point1"/>
        <w:rPr>
          <w:noProof/>
        </w:rPr>
      </w:pPr>
      <w:r w:rsidRPr="007D13E3">
        <w:rPr>
          <w:noProof/>
        </w:rPr>
        <w:t>(c)</w:t>
      </w:r>
      <w:r w:rsidRPr="007D13E3">
        <w:rPr>
          <w:noProof/>
        </w:rPr>
        <w:tab/>
      </w:r>
      <w:r w:rsidRPr="00920826">
        <w:rPr>
          <w:noProof/>
        </w:rPr>
        <w:t>A programot végrehajtó pénzügyi közvetítők biztosítanak-e társfinanszírozást (lásd a következő 2.7. szakaszt) (és így magánbefektetőnek is tekintendők-e)?</w:t>
      </w:r>
    </w:p>
    <w:p w14:paraId="24B52CEE" w14:textId="77777777" w:rsidR="00E45ADC" w:rsidRDefault="0067798A" w:rsidP="00E45ADC">
      <w:pPr>
        <w:pStyle w:val="Text1"/>
        <w:rPr>
          <w:noProof/>
        </w:rPr>
      </w:pPr>
      <w:sdt>
        <w:sdtPr>
          <w:rPr>
            <w:noProof/>
          </w:rPr>
          <w:id w:val="-1796676463"/>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Igen. Kérjük, részletezze:</w:t>
      </w:r>
    </w:p>
    <w:p w14:paraId="55896374" w14:textId="77777777" w:rsidR="00E45ADC" w:rsidRPr="00920826" w:rsidRDefault="00E45ADC" w:rsidP="00E45ADC">
      <w:pPr>
        <w:tabs>
          <w:tab w:val="left" w:leader="dot" w:pos="9072"/>
        </w:tabs>
        <w:ind w:left="709"/>
        <w:rPr>
          <w:noProof/>
        </w:rPr>
      </w:pPr>
      <w:r w:rsidRPr="00920826">
        <w:rPr>
          <w:noProof/>
        </w:rPr>
        <w:tab/>
      </w:r>
    </w:p>
    <w:p w14:paraId="66E20BE0" w14:textId="77777777" w:rsidR="00E45ADC" w:rsidRPr="00920826" w:rsidRDefault="0067798A" w:rsidP="00E45ADC">
      <w:pPr>
        <w:pStyle w:val="Text1"/>
        <w:rPr>
          <w:noProof/>
        </w:rPr>
      </w:pPr>
      <w:sdt>
        <w:sdtPr>
          <w:rPr>
            <w:noProof/>
          </w:rPr>
          <w:id w:val="-76207431"/>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Nem.</w:t>
      </w:r>
    </w:p>
    <w:p w14:paraId="08EE7502" w14:textId="77777777" w:rsidR="00E45ADC" w:rsidRPr="00920826" w:rsidRDefault="00E45ADC" w:rsidP="00E45ADC">
      <w:pPr>
        <w:pStyle w:val="ManualHeading2"/>
        <w:rPr>
          <w:noProof/>
        </w:rPr>
      </w:pPr>
      <w:r w:rsidRPr="007D13E3">
        <w:rPr>
          <w:noProof/>
        </w:rPr>
        <w:t>2.7.</w:t>
      </w:r>
      <w:r w:rsidRPr="007D13E3">
        <w:rPr>
          <w:noProof/>
        </w:rPr>
        <w:tab/>
      </w:r>
      <w:r w:rsidRPr="00920826">
        <w:rPr>
          <w:noProof/>
        </w:rPr>
        <w:t>A bejelentett programot végrehajtó pénzügyi közvetítők és megbízott fél:</w:t>
      </w:r>
    </w:p>
    <w:p w14:paraId="3F0B7F08" w14:textId="77777777" w:rsidR="00E45ADC" w:rsidRPr="00920826" w:rsidRDefault="00E45ADC" w:rsidP="00E45ADC">
      <w:pPr>
        <w:ind w:left="567"/>
        <w:rPr>
          <w:i/>
          <w:iCs/>
          <w:noProof/>
        </w:rPr>
      </w:pPr>
      <w:r w:rsidRPr="00920826">
        <w:rPr>
          <w:i/>
          <w:noProof/>
        </w:rPr>
        <w:t>(A pénzügyi közvetítő tágan értelmezendő fogalommeghatározását lásd a kockázatfinanszírozási iránymutatás 35. pontjának 11. alpontjában; ez magában foglalja a jogi személyiséggel rendelkező és a jogi személyiséggel nem rendelkező alapokat is.)</w:t>
      </w:r>
    </w:p>
    <w:p w14:paraId="37151D50" w14:textId="77777777" w:rsidR="00E45ADC" w:rsidRPr="00920826" w:rsidRDefault="00E45ADC" w:rsidP="00E45ADC">
      <w:pPr>
        <w:pStyle w:val="Point1"/>
        <w:rPr>
          <w:noProof/>
        </w:rPr>
      </w:pPr>
      <w:r w:rsidRPr="007D13E3">
        <w:rPr>
          <w:noProof/>
        </w:rPr>
        <w:t>(a)</w:t>
      </w:r>
      <w:r w:rsidRPr="007D13E3">
        <w:rPr>
          <w:noProof/>
        </w:rPr>
        <w:tab/>
      </w:r>
      <w:r w:rsidRPr="00920826">
        <w:rPr>
          <w:noProof/>
        </w:rPr>
        <w:t>Kérjük, részletezze a programot végrehajtó pénzügyi közvetítők jellegét:</w:t>
      </w:r>
    </w:p>
    <w:p w14:paraId="401263DF" w14:textId="77777777" w:rsidR="00E45ADC" w:rsidRPr="00920826" w:rsidRDefault="00E45ADC" w:rsidP="00E45ADC">
      <w:pPr>
        <w:tabs>
          <w:tab w:val="left" w:leader="dot" w:pos="9072"/>
        </w:tabs>
        <w:ind w:left="720"/>
        <w:rPr>
          <w:bCs/>
          <w:noProof/>
        </w:rPr>
      </w:pPr>
      <w:r w:rsidRPr="00920826">
        <w:rPr>
          <w:noProof/>
        </w:rPr>
        <w:tab/>
      </w:r>
    </w:p>
    <w:p w14:paraId="1C8E4BBD" w14:textId="77777777" w:rsidR="00E45ADC" w:rsidRPr="00920826" w:rsidRDefault="00E45ADC" w:rsidP="00E45ADC">
      <w:pPr>
        <w:pStyle w:val="Point1"/>
        <w:rPr>
          <w:noProof/>
        </w:rPr>
      </w:pPr>
      <w:r w:rsidRPr="007D13E3">
        <w:rPr>
          <w:noProof/>
        </w:rPr>
        <w:t>(b)</w:t>
      </w:r>
      <w:r w:rsidRPr="007D13E3">
        <w:rPr>
          <w:noProof/>
        </w:rPr>
        <w:tab/>
      </w:r>
      <w:r w:rsidRPr="00920826">
        <w:rPr>
          <w:noProof/>
        </w:rPr>
        <w:t>Az intézkedés végrehajtásában részt vesz-e (a kockázatfinanszírozási iránymutatás 35. pontjának 5. alpontjában meghatározott) „megbízott fél”?</w:t>
      </w:r>
    </w:p>
    <w:p w14:paraId="19FC5074" w14:textId="77777777" w:rsidR="00E45ADC" w:rsidRDefault="0067798A" w:rsidP="00E45ADC">
      <w:pPr>
        <w:pStyle w:val="Text2"/>
        <w:rPr>
          <w:noProof/>
        </w:rPr>
      </w:pPr>
      <w:sdt>
        <w:sdtPr>
          <w:rPr>
            <w:noProof/>
          </w:rPr>
          <w:id w:val="1738275560"/>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Igen. Kérjük, részletezze:</w:t>
      </w:r>
    </w:p>
    <w:p w14:paraId="07D4D4B1" w14:textId="3B51260E" w:rsidR="00E45ADC" w:rsidRPr="00920826" w:rsidRDefault="00E45ADC" w:rsidP="00E45ADC">
      <w:pPr>
        <w:tabs>
          <w:tab w:val="left" w:leader="dot" w:pos="9072"/>
        </w:tabs>
        <w:ind w:left="1417"/>
        <w:rPr>
          <w:noProof/>
        </w:rPr>
      </w:pPr>
      <w:r w:rsidRPr="00920826">
        <w:rPr>
          <w:noProof/>
        </w:rPr>
        <w:tab/>
      </w:r>
    </w:p>
    <w:p w14:paraId="7FA72DDB" w14:textId="77777777" w:rsidR="00E45ADC" w:rsidRPr="00920826" w:rsidRDefault="0067798A" w:rsidP="00E45ADC">
      <w:pPr>
        <w:pStyle w:val="Text2"/>
        <w:rPr>
          <w:noProof/>
        </w:rPr>
      </w:pPr>
      <w:sdt>
        <w:sdtPr>
          <w:rPr>
            <w:noProof/>
          </w:rPr>
          <w:id w:val="979116570"/>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Nem.</w:t>
      </w:r>
    </w:p>
    <w:p w14:paraId="4B9721D8" w14:textId="77777777" w:rsidR="00E45ADC" w:rsidRPr="00920826" w:rsidRDefault="00E45ADC" w:rsidP="00E45ADC">
      <w:pPr>
        <w:pStyle w:val="Point1"/>
        <w:rPr>
          <w:noProof/>
        </w:rPr>
      </w:pPr>
      <w:r w:rsidRPr="007D13E3">
        <w:rPr>
          <w:noProof/>
        </w:rPr>
        <w:t>(c)</w:t>
      </w:r>
      <w:r w:rsidRPr="007D13E3">
        <w:rPr>
          <w:noProof/>
        </w:rPr>
        <w:tab/>
      </w:r>
      <w:r w:rsidRPr="00920826">
        <w:rPr>
          <w:noProof/>
        </w:rPr>
        <w:t>A megbízott fél nyújt-e a tagállam mellett társfinanszírozást a saját forrásaiból?</w:t>
      </w:r>
    </w:p>
    <w:p w14:paraId="7FFA3BE6" w14:textId="77777777" w:rsidR="00E45ADC" w:rsidRPr="00920826" w:rsidRDefault="0067798A" w:rsidP="00E45ADC">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Igen. Kérjük, hivatkozzon a megbízott fél számára társfinanszírozást engedélyező jogalapra:</w:t>
      </w:r>
    </w:p>
    <w:p w14:paraId="3DD8DDFE" w14:textId="77777777" w:rsidR="00E45ADC" w:rsidRPr="00920826" w:rsidRDefault="00E45ADC" w:rsidP="00E45ADC">
      <w:pPr>
        <w:tabs>
          <w:tab w:val="left" w:leader="dot" w:pos="9072"/>
        </w:tabs>
        <w:ind w:left="1417"/>
        <w:rPr>
          <w:noProof/>
        </w:rPr>
      </w:pPr>
      <w:r w:rsidRPr="00920826">
        <w:rPr>
          <w:noProof/>
        </w:rPr>
        <w:tab/>
      </w:r>
    </w:p>
    <w:p w14:paraId="43C9216E" w14:textId="77777777" w:rsidR="00E45ADC" w:rsidRPr="00920826" w:rsidRDefault="0067798A" w:rsidP="00E45ADC">
      <w:pPr>
        <w:pStyle w:val="Text2"/>
        <w:rPr>
          <w:noProof/>
        </w:rPr>
      </w:pPr>
      <w:sdt>
        <w:sdtPr>
          <w:rPr>
            <w:noProof/>
          </w:rPr>
          <w:id w:val="-1940122564"/>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Nem.</w:t>
      </w:r>
    </w:p>
    <w:p w14:paraId="16144FBB" w14:textId="77777777" w:rsidR="00E45ADC" w:rsidRPr="00920826" w:rsidRDefault="00E45ADC" w:rsidP="00E45ADC">
      <w:pPr>
        <w:pStyle w:val="Point1"/>
        <w:rPr>
          <w:noProof/>
        </w:rPr>
      </w:pPr>
      <w:r w:rsidRPr="007D13E3">
        <w:rPr>
          <w:noProof/>
        </w:rPr>
        <w:t>(d)</w:t>
      </w:r>
      <w:r w:rsidRPr="007D13E3">
        <w:rPr>
          <w:noProof/>
        </w:rPr>
        <w:tab/>
      </w:r>
      <w:r w:rsidRPr="00920826">
        <w:rPr>
          <w:noProof/>
        </w:rPr>
        <w:t>Hogyan történik a megbízott fél kiválasztása?</w:t>
      </w:r>
    </w:p>
    <w:p w14:paraId="24437973" w14:textId="77777777" w:rsidR="00E45ADC" w:rsidRPr="00920826" w:rsidRDefault="0067798A" w:rsidP="00E45ADC">
      <w:pPr>
        <w:pStyle w:val="Text2"/>
        <w:rPr>
          <w:noProof/>
        </w:rPr>
      </w:pPr>
      <w:sdt>
        <w:sdtPr>
          <w:rPr>
            <w:noProof/>
          </w:rPr>
          <w:id w:val="-711344703"/>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 xml:space="preserve"> Nyílt, átlátható, megkülönböztetésmentes és objektív kiválasztási eljárással. Kérjük, részletezze:</w:t>
      </w:r>
    </w:p>
    <w:p w14:paraId="4B96F350" w14:textId="77777777" w:rsidR="00E45ADC" w:rsidRPr="00920826" w:rsidRDefault="00E45ADC" w:rsidP="00E936BA">
      <w:pPr>
        <w:pStyle w:val="ListParagraph"/>
        <w:tabs>
          <w:tab w:val="left" w:leader="dot" w:pos="9072"/>
        </w:tabs>
        <w:ind w:left="1417"/>
        <w:contextualSpacing w:val="0"/>
        <w:rPr>
          <w:noProof/>
        </w:rPr>
      </w:pPr>
      <w:r w:rsidRPr="00920826">
        <w:rPr>
          <w:noProof/>
        </w:rPr>
        <w:tab/>
      </w:r>
    </w:p>
    <w:p w14:paraId="7901294A" w14:textId="77777777" w:rsidR="00E45ADC" w:rsidRPr="00920826" w:rsidRDefault="0067798A" w:rsidP="00E45ADC">
      <w:pPr>
        <w:pStyle w:val="Text2"/>
        <w:rPr>
          <w:noProof/>
        </w:rPr>
      </w:pPr>
      <w:sdt>
        <w:sdtPr>
          <w:rPr>
            <w:noProof/>
          </w:rPr>
          <w:id w:val="1985265647"/>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 xml:space="preserve"> Közvetlen kinevezéssel. Kérjük, fejtse ki az intézkedés végrehajtásáért járó ellentételezés kiszámításának a túlkompenzáció elkerülését biztosító módját (a kockázatfinanszírozási iránymutatás 150. pontja):</w:t>
      </w:r>
    </w:p>
    <w:p w14:paraId="3C99E4EF" w14:textId="77777777" w:rsidR="00E45ADC" w:rsidRPr="00920826" w:rsidRDefault="00E45ADC" w:rsidP="00E936BA">
      <w:pPr>
        <w:pStyle w:val="ListParagraph"/>
        <w:tabs>
          <w:tab w:val="left" w:leader="dot" w:pos="9072"/>
        </w:tabs>
        <w:ind w:left="1417"/>
        <w:contextualSpacing w:val="0"/>
        <w:rPr>
          <w:noProof/>
        </w:rPr>
      </w:pPr>
      <w:r w:rsidRPr="00920826">
        <w:rPr>
          <w:noProof/>
        </w:rPr>
        <w:tab/>
      </w:r>
    </w:p>
    <w:p w14:paraId="76F071C6" w14:textId="77777777" w:rsidR="00E45ADC" w:rsidRPr="00920826" w:rsidRDefault="00E45ADC" w:rsidP="00E45ADC">
      <w:pPr>
        <w:pStyle w:val="Point1"/>
        <w:rPr>
          <w:noProof/>
        </w:rPr>
      </w:pPr>
      <w:r w:rsidRPr="007D13E3">
        <w:rPr>
          <w:noProof/>
        </w:rPr>
        <w:t>(e)</w:t>
      </w:r>
      <w:r w:rsidRPr="007D13E3">
        <w:rPr>
          <w:noProof/>
        </w:rPr>
        <w:tab/>
      </w:r>
      <w:r w:rsidRPr="00920826">
        <w:rPr>
          <w:noProof/>
        </w:rPr>
        <w:t>A megbízott fél kezeli-e az(oka)t az alapo(ka)t, amely(ek) útján a bejelentett program keretében a finanszírozást biztosítják?</w:t>
      </w:r>
    </w:p>
    <w:p w14:paraId="0149A7AE" w14:textId="77777777" w:rsidR="00E45ADC" w:rsidRPr="00920826" w:rsidRDefault="0067798A" w:rsidP="00E45ADC">
      <w:pPr>
        <w:pStyle w:val="Text2"/>
        <w:rPr>
          <w:noProof/>
        </w:rPr>
      </w:pPr>
      <w:sdt>
        <w:sdtPr>
          <w:rPr>
            <w:noProof/>
          </w:rPr>
          <w:id w:val="1968928635"/>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 xml:space="preserve">Igen. </w:t>
      </w:r>
      <w:r w:rsidR="00E45ADC" w:rsidRPr="00920826">
        <w:rPr>
          <w:noProof/>
        </w:rPr>
        <w:tab/>
      </w:r>
      <w:r w:rsidR="00E45ADC" w:rsidRPr="00920826">
        <w:rPr>
          <w:noProof/>
        </w:rPr>
        <w:tab/>
      </w:r>
      <w:sdt>
        <w:sdtPr>
          <w:rPr>
            <w:noProof/>
          </w:rPr>
          <w:id w:val="436181050"/>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Nem.</w:t>
      </w:r>
    </w:p>
    <w:p w14:paraId="01B25D4F" w14:textId="77777777" w:rsidR="00E45ADC" w:rsidRPr="00920826" w:rsidRDefault="00E45ADC" w:rsidP="00E45ADC">
      <w:pPr>
        <w:pStyle w:val="Point1"/>
        <w:rPr>
          <w:noProof/>
        </w:rPr>
      </w:pPr>
      <w:r w:rsidRPr="007D13E3">
        <w:rPr>
          <w:noProof/>
        </w:rPr>
        <w:t>(f)</w:t>
      </w:r>
      <w:r w:rsidRPr="007D13E3">
        <w:rPr>
          <w:noProof/>
        </w:rPr>
        <w:tab/>
      </w:r>
      <w:r w:rsidRPr="00920826">
        <w:rPr>
          <w:noProof/>
        </w:rPr>
        <w:t>Az intézkedést a pénzügyi közvetítő szintjén végrehajtó alapkezelő társaság jellemzői:</w:t>
      </w:r>
    </w:p>
    <w:p w14:paraId="32B261CA" w14:textId="77777777" w:rsidR="00E45ADC" w:rsidRPr="00920826" w:rsidRDefault="00E45ADC" w:rsidP="00E45ADC">
      <w:pPr>
        <w:tabs>
          <w:tab w:val="left" w:leader="dot" w:pos="9072"/>
        </w:tabs>
        <w:ind w:left="851"/>
        <w:rPr>
          <w:noProof/>
        </w:rPr>
      </w:pPr>
      <w:r w:rsidRPr="00920826">
        <w:rPr>
          <w:noProof/>
        </w:rPr>
        <w:tab/>
      </w:r>
    </w:p>
    <w:p w14:paraId="005E494E" w14:textId="77777777" w:rsidR="00E45ADC" w:rsidRPr="00920826" w:rsidRDefault="00E45ADC" w:rsidP="00E45ADC">
      <w:pPr>
        <w:pStyle w:val="Point1"/>
        <w:rPr>
          <w:noProof/>
        </w:rPr>
      </w:pPr>
      <w:r w:rsidRPr="007D13E3">
        <w:rPr>
          <w:noProof/>
        </w:rPr>
        <w:t>(g)</w:t>
      </w:r>
      <w:r w:rsidRPr="007D13E3">
        <w:rPr>
          <w:noProof/>
        </w:rPr>
        <w:tab/>
      </w:r>
      <w:r w:rsidRPr="00920826">
        <w:rPr>
          <w:noProof/>
        </w:rPr>
        <w:t>Amennyiben több pénzügyi közvetítői szint vesz részt a programban (többek között alapok alapjai), kérjük, adjon meg minden lényeges információt az egyes pénzügyi közvetítői szintekre vonatkozóan:</w:t>
      </w:r>
    </w:p>
    <w:p w14:paraId="3C2EE208" w14:textId="77777777" w:rsidR="00E45ADC" w:rsidRPr="00920826" w:rsidRDefault="00E45ADC" w:rsidP="00E45ADC">
      <w:pPr>
        <w:pStyle w:val="ListParagraph"/>
        <w:tabs>
          <w:tab w:val="left" w:leader="dot" w:pos="9072"/>
        </w:tabs>
        <w:ind w:left="851"/>
        <w:contextualSpacing w:val="0"/>
        <w:rPr>
          <w:noProof/>
        </w:rPr>
      </w:pPr>
      <w:r w:rsidRPr="00920826">
        <w:rPr>
          <w:noProof/>
        </w:rPr>
        <w:tab/>
      </w:r>
    </w:p>
    <w:p w14:paraId="6DA220F0" w14:textId="77777777" w:rsidR="00E45ADC" w:rsidRPr="00920826" w:rsidRDefault="00E45ADC" w:rsidP="00E45ADC">
      <w:pPr>
        <w:pStyle w:val="ManualHeading2"/>
        <w:rPr>
          <w:noProof/>
        </w:rPr>
      </w:pPr>
      <w:r w:rsidRPr="007D13E3">
        <w:rPr>
          <w:noProof/>
        </w:rPr>
        <w:lastRenderedPageBreak/>
        <w:t>2.8.</w:t>
      </w:r>
      <w:r w:rsidRPr="007D13E3">
        <w:rPr>
          <w:noProof/>
        </w:rPr>
        <w:tab/>
      </w:r>
      <w:r w:rsidRPr="00920826">
        <w:rPr>
          <w:noProof/>
        </w:rPr>
        <w:t>Részt vesz-e a bejelentett programban egyéb fél (a támogatást nyújtó hatóságon, a megcélzott vállalkozásokon, a pénzügyi közvetítőkön és a magánbefektetőkön kívül)?</w:t>
      </w:r>
    </w:p>
    <w:p w14:paraId="0CF3B410" w14:textId="77777777" w:rsidR="00E45ADC" w:rsidRDefault="0067798A" w:rsidP="00E45ADC">
      <w:pPr>
        <w:pStyle w:val="Text1"/>
        <w:rPr>
          <w:noProof/>
        </w:rPr>
      </w:pPr>
      <w:sdt>
        <w:sdtPr>
          <w:rPr>
            <w:noProof/>
          </w:rPr>
          <w:id w:val="2141452803"/>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Igen. Kérjük, részletezze:</w:t>
      </w:r>
    </w:p>
    <w:p w14:paraId="7C4F7B09" w14:textId="77777777" w:rsidR="00E45ADC" w:rsidRPr="00920826" w:rsidRDefault="00E45ADC" w:rsidP="00E45ADC">
      <w:pPr>
        <w:tabs>
          <w:tab w:val="left" w:leader="dot" w:pos="9072"/>
        </w:tabs>
        <w:ind w:left="709"/>
        <w:rPr>
          <w:noProof/>
        </w:rPr>
      </w:pPr>
      <w:r w:rsidRPr="00920826">
        <w:rPr>
          <w:noProof/>
        </w:rPr>
        <w:tab/>
      </w:r>
    </w:p>
    <w:p w14:paraId="641664B2" w14:textId="77777777" w:rsidR="00E45ADC" w:rsidRPr="00920826" w:rsidRDefault="0067798A" w:rsidP="00E45ADC">
      <w:pPr>
        <w:pStyle w:val="Text1"/>
        <w:rPr>
          <w:noProof/>
        </w:rPr>
      </w:pPr>
      <w:sdt>
        <w:sdtPr>
          <w:rPr>
            <w:noProof/>
          </w:rPr>
          <w:id w:val="-1227451226"/>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Nem.</w:t>
      </w:r>
    </w:p>
    <w:p w14:paraId="4A21E37F" w14:textId="77777777" w:rsidR="00E45ADC" w:rsidRPr="00920826" w:rsidRDefault="00E45ADC" w:rsidP="00E45ADC">
      <w:pPr>
        <w:pStyle w:val="ManualHeading2"/>
        <w:rPr>
          <w:noProof/>
        </w:rPr>
      </w:pPr>
      <w:r w:rsidRPr="007D13E3">
        <w:rPr>
          <w:noProof/>
        </w:rPr>
        <w:t>2.9.</w:t>
      </w:r>
      <w:r w:rsidRPr="007D13E3">
        <w:rPr>
          <w:noProof/>
        </w:rPr>
        <w:tab/>
      </w:r>
      <w:r w:rsidRPr="00920826">
        <w:rPr>
          <w:noProof/>
        </w:rPr>
        <w:t>A befektetési stratégia és a befektetési eszköz(ök) részletes ismertetése:</w:t>
      </w:r>
    </w:p>
    <w:p w14:paraId="11214905" w14:textId="77777777" w:rsidR="00E45ADC" w:rsidRPr="00920826" w:rsidRDefault="00E45ADC" w:rsidP="00B416C1">
      <w:pPr>
        <w:pStyle w:val="Tiret1"/>
        <w:numPr>
          <w:ilvl w:val="0"/>
          <w:numId w:val="53"/>
        </w:numPr>
        <w:rPr>
          <w:noProof/>
        </w:rPr>
      </w:pPr>
      <w:r w:rsidRPr="00920826">
        <w:rPr>
          <w:noProof/>
        </w:rPr>
        <w:t>Mi a pénzügyi közvetítő befektetési stratégiája?</w:t>
      </w:r>
    </w:p>
    <w:p w14:paraId="44FAFC0A" w14:textId="77777777" w:rsidR="00E45ADC" w:rsidRPr="00920826" w:rsidRDefault="00E45ADC" w:rsidP="00B416C1">
      <w:pPr>
        <w:pStyle w:val="Tiret1"/>
        <w:numPr>
          <w:ilvl w:val="0"/>
          <w:numId w:val="56"/>
        </w:numPr>
        <w:rPr>
          <w:noProof/>
        </w:rPr>
      </w:pPr>
      <w:r w:rsidRPr="00920826">
        <w:rPr>
          <w:noProof/>
        </w:rPr>
        <w:t>Mely közpolitikai célokat kívánnak megvalósítani az említett befektetési stratégiával?</w:t>
      </w:r>
    </w:p>
    <w:p w14:paraId="6BA3E073" w14:textId="77777777" w:rsidR="00E45ADC" w:rsidRPr="00920826" w:rsidRDefault="00E45ADC" w:rsidP="00B416C1">
      <w:pPr>
        <w:pStyle w:val="Tiret1"/>
        <w:numPr>
          <w:ilvl w:val="0"/>
          <w:numId w:val="56"/>
        </w:numPr>
        <w:rPr>
          <w:noProof/>
        </w:rPr>
      </w:pPr>
      <w:r w:rsidRPr="00920826">
        <w:rPr>
          <w:noProof/>
        </w:rPr>
        <w:t>Kérjük, mellékeljen a program és az eszköze(i) szerkezetét szemléltető ábrát, amely feltünteti az összes érintett felet, a részvételük mértékét, valamint adott esetben csatoljon a bejelentett program általános felépítését összefoglaló mellékletet.</w:t>
      </w:r>
    </w:p>
    <w:p w14:paraId="36A917F7" w14:textId="77777777" w:rsidR="00E45ADC" w:rsidRPr="00920826" w:rsidRDefault="00E45ADC" w:rsidP="00E45ADC">
      <w:pPr>
        <w:tabs>
          <w:tab w:val="left" w:leader="dot" w:pos="9072"/>
        </w:tabs>
        <w:ind w:left="709"/>
        <w:rPr>
          <w:noProof/>
        </w:rPr>
      </w:pPr>
      <w:r w:rsidRPr="00920826">
        <w:rPr>
          <w:noProof/>
        </w:rPr>
        <w:tab/>
      </w:r>
    </w:p>
    <w:p w14:paraId="0FC75748" w14:textId="77777777" w:rsidR="00E45ADC" w:rsidRPr="00920826" w:rsidRDefault="00E45ADC" w:rsidP="00B416C1">
      <w:pPr>
        <w:pStyle w:val="Tiret1"/>
        <w:numPr>
          <w:ilvl w:val="0"/>
          <w:numId w:val="56"/>
        </w:numPr>
        <w:rPr>
          <w:bCs/>
          <w:noProof/>
        </w:rPr>
      </w:pPr>
      <w:r w:rsidRPr="00920826">
        <w:rPr>
          <w:noProof/>
        </w:rPr>
        <w:t>Kérjük, az e szakaszban feltett kérdésekre válaszolva ismertesse azokat a kialakítási paramétereket, amelyek arra ösztönzik a magánbefektetőket és a pénzügyi közvetítőket, hogy kifejezzék a bejelentett programban való részvételi szándékukat.</w:t>
      </w:r>
    </w:p>
    <w:p w14:paraId="1FB32542" w14:textId="77777777" w:rsidR="00E45ADC" w:rsidRPr="00920826" w:rsidRDefault="00E45ADC" w:rsidP="00E45ADC">
      <w:pPr>
        <w:tabs>
          <w:tab w:val="left" w:leader="dot" w:pos="9072"/>
        </w:tabs>
        <w:ind w:left="709"/>
        <w:rPr>
          <w:noProof/>
        </w:rPr>
      </w:pPr>
      <w:r w:rsidRPr="00920826">
        <w:rPr>
          <w:noProof/>
        </w:rPr>
        <w:tab/>
      </w:r>
    </w:p>
    <w:p w14:paraId="684461A6" w14:textId="77777777" w:rsidR="00E45ADC" w:rsidRPr="00920826" w:rsidRDefault="00E45ADC" w:rsidP="00E45ADC">
      <w:pPr>
        <w:pStyle w:val="ManualHeading3"/>
        <w:rPr>
          <w:noProof/>
        </w:rPr>
      </w:pPr>
      <w:r w:rsidRPr="007D13E3">
        <w:rPr>
          <w:noProof/>
        </w:rPr>
        <w:t>2.9.1.</w:t>
      </w:r>
      <w:r w:rsidRPr="007D13E3">
        <w:rPr>
          <w:noProof/>
        </w:rPr>
        <w:tab/>
      </w:r>
      <w:r w:rsidRPr="00920826">
        <w:rPr>
          <w:noProof/>
        </w:rPr>
        <w:t>Pénzügyi eszközök</w:t>
      </w:r>
    </w:p>
    <w:p w14:paraId="22630F93" w14:textId="77777777" w:rsidR="00E45ADC" w:rsidRPr="00920826" w:rsidRDefault="00E45ADC" w:rsidP="00E45ADC">
      <w:pPr>
        <w:rPr>
          <w:i/>
          <w:iCs/>
          <w:noProof/>
        </w:rPr>
      </w:pPr>
      <w:r w:rsidRPr="00920826">
        <w:rPr>
          <w:i/>
          <w:noProof/>
        </w:rPr>
        <w:t>A pénzügyi eszközök formájában biztosított kockázatfinanszírozási célú intézkedések:</w:t>
      </w:r>
      <w:r w:rsidRPr="00920826">
        <w:rPr>
          <w:noProof/>
        </w:rPr>
        <w:t xml:space="preserve"> </w:t>
      </w:r>
      <w:r w:rsidRPr="00920826">
        <w:rPr>
          <w:noProof/>
        </w:rPr>
        <w:br/>
      </w:r>
      <w:r w:rsidRPr="00920826">
        <w:rPr>
          <w:i/>
          <w:noProof/>
        </w:rPr>
        <w:t>1) megvalósításának pénzügyi közvetítők útján kell történnie (a kockázatfinanszírozási iránymutatás 22. pontja), és</w:t>
      </w:r>
      <w:r w:rsidRPr="00920826">
        <w:rPr>
          <w:noProof/>
        </w:rPr>
        <w:br/>
      </w:r>
      <w:r w:rsidRPr="00920826">
        <w:rPr>
          <w:i/>
          <w:noProof/>
        </w:rPr>
        <w:t>2) biztosítják magánbefektetők részvételét (a kockázatfinanszírozási iránymutatás 25. pontja). Ezért ezek az intézkedések a következő három szintből állnak: i. pénzügyi közvetítők számára végrehajtott állami beavatkozás; ii. pénzügyi közvetítők által végső kedvezményezett vállalkozásokban eszközölt befektetések, és iii. magánbefektetők által eszközölt befektetések az előző két szint valamelyikében.</w:t>
      </w:r>
    </w:p>
    <w:p w14:paraId="4D592DF4" w14:textId="77777777" w:rsidR="00E45ADC" w:rsidRPr="00920826" w:rsidRDefault="00E45ADC" w:rsidP="00E45ADC">
      <w:pPr>
        <w:pStyle w:val="ManualHeading4"/>
        <w:rPr>
          <w:noProof/>
        </w:rPr>
      </w:pPr>
      <w:r w:rsidRPr="007D13E3">
        <w:rPr>
          <w:noProof/>
        </w:rPr>
        <w:t>2.9.1.1.</w:t>
      </w:r>
      <w:r w:rsidRPr="007D13E3">
        <w:rPr>
          <w:noProof/>
        </w:rPr>
        <w:tab/>
      </w:r>
      <w:r w:rsidRPr="00920826">
        <w:rPr>
          <w:noProof/>
        </w:rPr>
        <w:t xml:space="preserve"> Pénzügyi közvetítők szintjén végrehajtott beavatkozás</w:t>
      </w:r>
    </w:p>
    <w:p w14:paraId="7144C247" w14:textId="77777777" w:rsidR="00E45ADC" w:rsidRPr="00920826" w:rsidRDefault="00E45ADC" w:rsidP="00E45ADC">
      <w:pPr>
        <w:pStyle w:val="ManualHeading1-A"/>
        <w:rPr>
          <w:noProof/>
        </w:rPr>
      </w:pPr>
      <w:r w:rsidRPr="00920826">
        <w:rPr>
          <w:noProof/>
        </w:rPr>
        <w:t>Pénzügyi közvetítők szintjén végrehajtott állami beavatkozás</w:t>
      </w:r>
    </w:p>
    <w:p w14:paraId="75DE196C" w14:textId="77777777" w:rsidR="00E45ADC" w:rsidRPr="00920826" w:rsidRDefault="00E45ADC" w:rsidP="00E45ADC">
      <w:pPr>
        <w:rPr>
          <w:noProof/>
        </w:rPr>
      </w:pPr>
      <w:r w:rsidRPr="00920826">
        <w:rPr>
          <w:noProof/>
        </w:rPr>
        <w:t>Az állam az alábbiakat biztosítja pénzügyi közvetítők számára (kérjük, a megfelelő részt jelölje be és töltse ki):</w:t>
      </w:r>
    </w:p>
    <w:p w14:paraId="64823958" w14:textId="77777777" w:rsidR="00E45ADC" w:rsidRPr="00920826" w:rsidRDefault="0067798A" w:rsidP="00E45ADC">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ab/>
        <w:t>Az állam által a pénzügyi közvetítők szintjén eszközölt tőkeinjekció (ezen belül kvázisajáttőke-injekció)</w:t>
      </w:r>
    </w:p>
    <w:p w14:paraId="72DEE192" w14:textId="77777777" w:rsidR="00E45ADC" w:rsidRPr="00920826" w:rsidRDefault="00E45ADC" w:rsidP="00B416C1">
      <w:pPr>
        <w:pStyle w:val="ListNumber"/>
        <w:numPr>
          <w:ilvl w:val="0"/>
          <w:numId w:val="14"/>
        </w:numPr>
        <w:spacing w:before="0" w:after="240"/>
        <w:contextualSpacing w:val="0"/>
        <w:rPr>
          <w:noProof/>
        </w:rPr>
      </w:pPr>
      <w:r w:rsidRPr="00920826">
        <w:rPr>
          <w:noProof/>
        </w:rPr>
        <w:t>Kérjük, adja meg a következő információkat:</w:t>
      </w:r>
    </w:p>
    <w:p w14:paraId="6B80A0DD" w14:textId="77777777" w:rsidR="00E45ADC" w:rsidRPr="00920826" w:rsidRDefault="00E45ADC" w:rsidP="00B416C1">
      <w:pPr>
        <w:pStyle w:val="Tiret0"/>
        <w:numPr>
          <w:ilvl w:val="0"/>
          <w:numId w:val="54"/>
        </w:numPr>
        <w:rPr>
          <w:noProof/>
        </w:rPr>
      </w:pPr>
      <w:r w:rsidRPr="00920826">
        <w:rPr>
          <w:noProof/>
        </w:rPr>
        <w:t>A tőkeinjekció feltételei (kérjük, az ilyen tőkeinjekció piaci feltételeivel való összehasonlítást is közöljön):</w:t>
      </w:r>
    </w:p>
    <w:p w14:paraId="40A81DD2" w14:textId="77777777" w:rsidR="00E45ADC" w:rsidRPr="00920826" w:rsidRDefault="00E45ADC" w:rsidP="00E45ADC">
      <w:pPr>
        <w:tabs>
          <w:tab w:val="left" w:leader="dot" w:pos="9072"/>
        </w:tabs>
        <w:rPr>
          <w:bCs/>
          <w:noProof/>
        </w:rPr>
      </w:pPr>
      <w:r w:rsidRPr="00920826">
        <w:rPr>
          <w:noProof/>
        </w:rPr>
        <w:tab/>
      </w:r>
    </w:p>
    <w:p w14:paraId="0C8CCB8C" w14:textId="77777777" w:rsidR="00E45ADC" w:rsidRPr="00920826" w:rsidRDefault="00E45ADC" w:rsidP="00B416C1">
      <w:pPr>
        <w:pStyle w:val="Tiret0"/>
        <w:rPr>
          <w:noProof/>
        </w:rPr>
      </w:pPr>
      <w:r w:rsidRPr="00920826">
        <w:rPr>
          <w:noProof/>
        </w:rPr>
        <w:t>A pénzügyi közvetítő típusa:</w:t>
      </w:r>
      <w:r w:rsidRPr="00920826">
        <w:rPr>
          <w:noProof/>
        </w:rPr>
        <w:tab/>
      </w:r>
    </w:p>
    <w:p w14:paraId="10696D90" w14:textId="77777777" w:rsidR="00E45ADC" w:rsidRPr="00920826" w:rsidRDefault="00E45ADC" w:rsidP="00E45ADC">
      <w:pPr>
        <w:tabs>
          <w:tab w:val="left" w:leader="dot" w:pos="9072"/>
        </w:tabs>
        <w:rPr>
          <w:bCs/>
          <w:noProof/>
        </w:rPr>
      </w:pPr>
      <w:r w:rsidRPr="00920826">
        <w:rPr>
          <w:noProof/>
        </w:rPr>
        <w:lastRenderedPageBreak/>
        <w:tab/>
      </w:r>
    </w:p>
    <w:p w14:paraId="379CED87" w14:textId="77777777" w:rsidR="00E45ADC" w:rsidRPr="00920826" w:rsidRDefault="00E45ADC" w:rsidP="00B416C1">
      <w:pPr>
        <w:pStyle w:val="Tiret0"/>
        <w:rPr>
          <w:bCs/>
          <w:noProof/>
        </w:rPr>
      </w:pPr>
      <w:r w:rsidRPr="00920826">
        <w:rPr>
          <w:noProof/>
        </w:rPr>
        <w:t>A pénzügyi közvetítő finanszírozási struktúrája (pl. bizonyos arányú állami és magánbefektetői részvétellel működő befektetési alap; szakosodott részalapokkal működő, „alapok alapja” típusú többszintű struktúra; állami alap és az ügyletenként részt vevő magánbefektetők társbefektetése). Kérjük, részletesen fejtse ki:</w:t>
      </w:r>
    </w:p>
    <w:p w14:paraId="1A512112" w14:textId="77777777" w:rsidR="00E45ADC" w:rsidRPr="00920826" w:rsidRDefault="00E45ADC" w:rsidP="00E45ADC">
      <w:pPr>
        <w:tabs>
          <w:tab w:val="left" w:leader="dot" w:pos="9072"/>
        </w:tabs>
        <w:rPr>
          <w:bCs/>
          <w:noProof/>
        </w:rPr>
      </w:pPr>
      <w:r w:rsidRPr="00920826">
        <w:rPr>
          <w:noProof/>
        </w:rPr>
        <w:tab/>
      </w:r>
    </w:p>
    <w:p w14:paraId="356E7EE4" w14:textId="77777777" w:rsidR="00E45ADC" w:rsidRPr="00920826" w:rsidRDefault="00E45ADC" w:rsidP="00B416C1">
      <w:pPr>
        <w:pStyle w:val="ListNumber"/>
        <w:numPr>
          <w:ilvl w:val="0"/>
          <w:numId w:val="14"/>
        </w:numPr>
        <w:tabs>
          <w:tab w:val="clear" w:pos="360"/>
          <w:tab w:val="num" w:pos="709"/>
        </w:tabs>
        <w:spacing w:before="0" w:after="240"/>
        <w:ind w:left="709" w:hanging="709"/>
        <w:contextualSpacing w:val="0"/>
        <w:rPr>
          <w:noProof/>
        </w:rPr>
      </w:pPr>
      <w:r w:rsidRPr="00920826">
        <w:rPr>
          <w:noProof/>
        </w:rPr>
        <w:t>Kvázi-sajáttőke esetén kérjük, részletesen ismertesse a tervezett eszköz jellegét:</w:t>
      </w:r>
    </w:p>
    <w:p w14:paraId="6B06B203" w14:textId="77777777" w:rsidR="00E45ADC" w:rsidRPr="00920826" w:rsidRDefault="00E45ADC" w:rsidP="00E45ADC">
      <w:pPr>
        <w:tabs>
          <w:tab w:val="left" w:leader="dot" w:pos="9072"/>
        </w:tabs>
        <w:rPr>
          <w:bCs/>
          <w:noProof/>
        </w:rPr>
      </w:pPr>
      <w:r w:rsidRPr="00920826">
        <w:rPr>
          <w:noProof/>
        </w:rPr>
        <w:tab/>
      </w:r>
    </w:p>
    <w:p w14:paraId="7AE81E56" w14:textId="77777777" w:rsidR="00E45ADC" w:rsidRPr="00920826" w:rsidRDefault="00E45ADC" w:rsidP="00B416C1">
      <w:pPr>
        <w:pStyle w:val="ListNumber"/>
        <w:numPr>
          <w:ilvl w:val="0"/>
          <w:numId w:val="14"/>
        </w:numPr>
        <w:tabs>
          <w:tab w:val="clear" w:pos="360"/>
          <w:tab w:val="num" w:pos="709"/>
        </w:tabs>
        <w:spacing w:before="0" w:after="240"/>
        <w:ind w:left="709" w:hanging="709"/>
        <w:contextualSpacing w:val="0"/>
        <w:rPr>
          <w:noProof/>
        </w:rPr>
      </w:pPr>
      <w:r w:rsidRPr="00920826">
        <w:rPr>
          <w:noProof/>
        </w:rPr>
        <w:t>Ezen a szinten történő magánbefektetői részvétel esetén (pl. az állam mellett magánbefektetők is juttatnak tőkét a pénzügyi közvetítőnek):</w:t>
      </w:r>
    </w:p>
    <w:p w14:paraId="35E0D62F" w14:textId="77777777" w:rsidR="00E45ADC" w:rsidRPr="00920826" w:rsidRDefault="00E45ADC" w:rsidP="00B416C1">
      <w:pPr>
        <w:pStyle w:val="Tiret0"/>
        <w:numPr>
          <w:ilvl w:val="0"/>
          <w:numId w:val="34"/>
        </w:numPr>
        <w:rPr>
          <w:noProof/>
        </w:rPr>
      </w:pPr>
      <w:r w:rsidRPr="00920826">
        <w:rPr>
          <w:noProof/>
        </w:rPr>
        <w:t>Kérjük, tüntesse fel az állami és a magánbefektetők részvételi arányát:</w:t>
      </w:r>
    </w:p>
    <w:p w14:paraId="0D85962E" w14:textId="77777777" w:rsidR="00E45ADC" w:rsidRPr="00920826" w:rsidRDefault="00E45ADC" w:rsidP="00E45ADC">
      <w:pPr>
        <w:tabs>
          <w:tab w:val="left" w:leader="dot" w:pos="9072"/>
        </w:tabs>
        <w:rPr>
          <w:bCs/>
          <w:noProof/>
        </w:rPr>
      </w:pPr>
      <w:r w:rsidRPr="00920826">
        <w:rPr>
          <w:noProof/>
        </w:rPr>
        <w:tab/>
      </w:r>
    </w:p>
    <w:p w14:paraId="58DF12AA" w14:textId="77777777" w:rsidR="00E45ADC" w:rsidRPr="00920826" w:rsidRDefault="00E45ADC" w:rsidP="00B416C1">
      <w:pPr>
        <w:pStyle w:val="Tiret0"/>
        <w:numPr>
          <w:ilvl w:val="0"/>
          <w:numId w:val="34"/>
        </w:numPr>
        <w:rPr>
          <w:noProof/>
        </w:rPr>
      </w:pPr>
      <w:r w:rsidRPr="00920826">
        <w:rPr>
          <w:noProof/>
        </w:rPr>
        <w:t>Kérjük, a részvételi szándék kifejezésére való felhívásban foglaltak szerint tüntesse fel a részt vevő magánbefektetők számára tervezett kedvezményes bánásmód típusát (kérjük, részletezze):</w:t>
      </w:r>
    </w:p>
    <w:p w14:paraId="00DBE731" w14:textId="77777777" w:rsidR="00E45ADC" w:rsidRPr="00920826" w:rsidRDefault="00E45ADC" w:rsidP="00E45ADC">
      <w:pPr>
        <w:tabs>
          <w:tab w:val="left" w:leader="dot" w:pos="9072"/>
        </w:tabs>
        <w:rPr>
          <w:noProof/>
        </w:rPr>
      </w:pPr>
      <w:r w:rsidRPr="00920826">
        <w:rPr>
          <w:noProof/>
        </w:rPr>
        <w:tab/>
      </w:r>
    </w:p>
    <w:p w14:paraId="0F40F7B4" w14:textId="77777777" w:rsidR="00E45ADC" w:rsidRPr="00920826" w:rsidRDefault="0067798A" w:rsidP="00E45ADC">
      <w:pPr>
        <w:tabs>
          <w:tab w:val="left" w:leader="dot" w:pos="9072"/>
        </w:tabs>
        <w:ind w:left="850"/>
        <w:rPr>
          <w:noProof/>
        </w:rPr>
      </w:pPr>
      <w:sdt>
        <w:sdtPr>
          <w:rPr>
            <w:noProof/>
          </w:rPr>
          <w:id w:val="726807186"/>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Nyereségnövelés (nagyobb profit szerzése): </w:t>
      </w:r>
      <w:r w:rsidR="00E45ADC" w:rsidRPr="00920826">
        <w:rPr>
          <w:noProof/>
        </w:rPr>
        <w:tab/>
      </w:r>
    </w:p>
    <w:p w14:paraId="4A6B7102" w14:textId="77777777" w:rsidR="00E45ADC" w:rsidRPr="00920826" w:rsidRDefault="0067798A" w:rsidP="00E45ADC">
      <w:pPr>
        <w:tabs>
          <w:tab w:val="left" w:leader="dot" w:pos="9072"/>
        </w:tabs>
        <w:ind w:left="850"/>
        <w:rPr>
          <w:noProof/>
        </w:rPr>
      </w:pPr>
      <w:sdt>
        <w:sdtPr>
          <w:rPr>
            <w:noProof/>
          </w:rPr>
          <w:id w:val="-202641168"/>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Veszteségminimalizálás (veszteségekkel szembeni védelem):</w:t>
      </w:r>
      <w:r w:rsidR="00E45ADC" w:rsidRPr="00920826">
        <w:rPr>
          <w:noProof/>
        </w:rPr>
        <w:tab/>
      </w:r>
    </w:p>
    <w:p w14:paraId="16DB3D0C" w14:textId="77777777" w:rsidR="00E45ADC" w:rsidRPr="00920826" w:rsidRDefault="00E45ADC" w:rsidP="00B416C1">
      <w:pPr>
        <w:pStyle w:val="Tiret0"/>
        <w:numPr>
          <w:ilvl w:val="0"/>
          <w:numId w:val="34"/>
        </w:numPr>
        <w:rPr>
          <w:noProof/>
        </w:rPr>
      </w:pPr>
      <w:r w:rsidRPr="00920826">
        <w:rPr>
          <w:noProof/>
        </w:rPr>
        <w:t>Ha a nem egyenlő feltételek szerinti veszteségmegosztási jellemzők meghaladják a 651/2014/EU rendelet 21. cikkének (10) bekezdésében meghatározott határokat, kérjük, az előzetes értékelésre hivatkozva ismertesse a gazdasági bizonyítékot és adjon indokolást (a kockázatfinanszírozási iránymutatás 113. pontja):</w:t>
      </w:r>
    </w:p>
    <w:p w14:paraId="73C1B2F3" w14:textId="77777777" w:rsidR="00E45ADC" w:rsidRPr="00920826" w:rsidRDefault="00E45ADC" w:rsidP="00E45ADC">
      <w:pPr>
        <w:tabs>
          <w:tab w:val="left" w:leader="dot" w:pos="9072"/>
        </w:tabs>
        <w:rPr>
          <w:bCs/>
          <w:noProof/>
        </w:rPr>
      </w:pPr>
      <w:r w:rsidRPr="00920826">
        <w:rPr>
          <w:noProof/>
        </w:rPr>
        <w:tab/>
      </w:r>
    </w:p>
    <w:p w14:paraId="68FAF9F4" w14:textId="77777777" w:rsidR="00E45ADC" w:rsidRPr="00920826" w:rsidRDefault="00E45ADC" w:rsidP="00B416C1">
      <w:pPr>
        <w:pStyle w:val="Tiret0"/>
        <w:numPr>
          <w:ilvl w:val="0"/>
          <w:numId w:val="34"/>
        </w:numPr>
        <w:rPr>
          <w:noProof/>
        </w:rPr>
      </w:pPr>
      <w:r w:rsidRPr="00920826">
        <w:rPr>
          <w:noProof/>
        </w:rPr>
        <w:t>Adott esetben közölje, hogy az állami befektető első veszteségviselő osztállyal szembeni kitettségét maximalizálták-e (a kockázatfinanszírozási iránymutatás 113. pontja):</w:t>
      </w:r>
    </w:p>
    <w:p w14:paraId="7F53F235" w14:textId="77777777" w:rsidR="00E45ADC" w:rsidRPr="00920826" w:rsidRDefault="0067798A" w:rsidP="00E45ADC">
      <w:pPr>
        <w:pStyle w:val="Text1"/>
        <w:rPr>
          <w:noProof/>
        </w:rPr>
      </w:pPr>
      <w:sdt>
        <w:sdtPr>
          <w:rPr>
            <w:noProof/>
          </w:rPr>
          <w:id w:val="1172915537"/>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Igen. Kérjük, pontosítsa, hogy e maximum megállapítása hogyan történt:</w:t>
      </w:r>
    </w:p>
    <w:p w14:paraId="527FE306" w14:textId="77777777" w:rsidR="00E45ADC" w:rsidRPr="00920826" w:rsidRDefault="00E45ADC" w:rsidP="00E45ADC">
      <w:pPr>
        <w:tabs>
          <w:tab w:val="left" w:leader="dot" w:pos="9072"/>
        </w:tabs>
        <w:ind w:left="720"/>
        <w:rPr>
          <w:bCs/>
          <w:noProof/>
        </w:rPr>
      </w:pPr>
      <w:r w:rsidRPr="00920826">
        <w:rPr>
          <w:noProof/>
        </w:rPr>
        <w:tab/>
      </w:r>
    </w:p>
    <w:p w14:paraId="0F353C1E" w14:textId="77777777" w:rsidR="00E45ADC" w:rsidRPr="00920826" w:rsidRDefault="0067798A" w:rsidP="00E45ADC">
      <w:pPr>
        <w:pStyle w:val="Text1"/>
        <w:rPr>
          <w:noProof/>
        </w:rPr>
      </w:pPr>
      <w:sdt>
        <w:sdtPr>
          <w:rPr>
            <w:noProof/>
          </w:rPr>
          <w:id w:val="-1029021768"/>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Nem. Kérjük, fejtse ki:</w:t>
      </w:r>
    </w:p>
    <w:p w14:paraId="085003B3" w14:textId="77777777" w:rsidR="00E45ADC" w:rsidRPr="00920826" w:rsidRDefault="00E45ADC" w:rsidP="00E45ADC">
      <w:pPr>
        <w:tabs>
          <w:tab w:val="left" w:leader="dot" w:pos="9072"/>
        </w:tabs>
        <w:ind w:left="709"/>
        <w:rPr>
          <w:bCs/>
          <w:noProof/>
        </w:rPr>
      </w:pPr>
      <w:r w:rsidRPr="00920826">
        <w:rPr>
          <w:noProof/>
        </w:rPr>
        <w:tab/>
      </w:r>
    </w:p>
    <w:p w14:paraId="00AA915E" w14:textId="77777777" w:rsidR="00E45ADC" w:rsidRPr="00920826" w:rsidRDefault="00E45ADC" w:rsidP="00B416C1">
      <w:pPr>
        <w:pStyle w:val="ListNumber"/>
        <w:numPr>
          <w:ilvl w:val="0"/>
          <w:numId w:val="14"/>
        </w:numPr>
        <w:tabs>
          <w:tab w:val="clear" w:pos="360"/>
          <w:tab w:val="num" w:pos="709"/>
        </w:tabs>
        <w:spacing w:before="0" w:after="240"/>
        <w:ind w:left="709" w:hanging="709"/>
        <w:contextualSpacing w:val="0"/>
        <w:rPr>
          <w:noProof/>
        </w:rPr>
      </w:pPr>
      <w:r w:rsidRPr="00920826">
        <w:rPr>
          <w:noProof/>
        </w:rPr>
        <w:t>Kérjük, ismertesse, hogy az eszköz kialakítása hogyan biztosítja az érdekek összehangolását a pénzügyi közvetítő befektetési stratégiája és a közpolitikai célkitűzések között:</w:t>
      </w:r>
    </w:p>
    <w:p w14:paraId="2A97847D" w14:textId="77777777" w:rsidR="00E45ADC" w:rsidRPr="00920826" w:rsidRDefault="00E45ADC" w:rsidP="00E45ADC">
      <w:pPr>
        <w:tabs>
          <w:tab w:val="left" w:leader="dot" w:pos="9072"/>
        </w:tabs>
        <w:rPr>
          <w:bCs/>
          <w:noProof/>
        </w:rPr>
      </w:pPr>
      <w:r w:rsidRPr="00920826">
        <w:rPr>
          <w:noProof/>
        </w:rPr>
        <w:tab/>
      </w:r>
    </w:p>
    <w:p w14:paraId="11C271E0" w14:textId="77777777" w:rsidR="00E45ADC" w:rsidRPr="00920826" w:rsidRDefault="00E45ADC" w:rsidP="00B416C1">
      <w:pPr>
        <w:pStyle w:val="ListNumber"/>
        <w:numPr>
          <w:ilvl w:val="0"/>
          <w:numId w:val="14"/>
        </w:numPr>
        <w:tabs>
          <w:tab w:val="clear" w:pos="360"/>
          <w:tab w:val="num" w:pos="709"/>
        </w:tabs>
        <w:spacing w:before="0" w:after="240"/>
        <w:ind w:left="709" w:hanging="709"/>
        <w:contextualSpacing w:val="0"/>
        <w:rPr>
          <w:noProof/>
        </w:rPr>
      </w:pPr>
      <w:r w:rsidRPr="00920826">
        <w:rPr>
          <w:noProof/>
        </w:rPr>
        <w:t>Kérjük, részletezze az eszköz időtartamát vagy a tőkebefektetést támogató kilépési stratégia időtartamát, valamint az állami befektető tervezett kilépési stratégiáját:</w:t>
      </w:r>
    </w:p>
    <w:p w14:paraId="6B9761C5" w14:textId="77777777" w:rsidR="00E45ADC" w:rsidRPr="00920826" w:rsidRDefault="00E45ADC" w:rsidP="00E45ADC">
      <w:pPr>
        <w:tabs>
          <w:tab w:val="left" w:leader="dot" w:pos="9072"/>
        </w:tabs>
        <w:rPr>
          <w:bCs/>
          <w:noProof/>
        </w:rPr>
      </w:pPr>
      <w:r w:rsidRPr="00920826">
        <w:rPr>
          <w:noProof/>
        </w:rPr>
        <w:tab/>
      </w:r>
    </w:p>
    <w:p w14:paraId="298EBE63" w14:textId="77777777" w:rsidR="00E45ADC" w:rsidRPr="00920826" w:rsidRDefault="00E45ADC" w:rsidP="00B416C1">
      <w:pPr>
        <w:pStyle w:val="ListNumber"/>
        <w:numPr>
          <w:ilvl w:val="0"/>
          <w:numId w:val="14"/>
        </w:numPr>
        <w:tabs>
          <w:tab w:val="clear" w:pos="360"/>
          <w:tab w:val="num" w:pos="709"/>
        </w:tabs>
        <w:spacing w:before="0" w:after="240"/>
        <w:ind w:left="709" w:hanging="709"/>
        <w:contextualSpacing w:val="0"/>
        <w:rPr>
          <w:noProof/>
        </w:rPr>
      </w:pPr>
      <w:r w:rsidRPr="00920826">
        <w:rPr>
          <w:noProof/>
        </w:rPr>
        <w:t>Egyéb lényeges információk:</w:t>
      </w:r>
    </w:p>
    <w:p w14:paraId="642AA8EA" w14:textId="77777777" w:rsidR="00E45ADC" w:rsidRPr="00920826" w:rsidRDefault="00E45ADC" w:rsidP="00E45ADC">
      <w:pPr>
        <w:tabs>
          <w:tab w:val="left" w:leader="dot" w:pos="9072"/>
        </w:tabs>
        <w:rPr>
          <w:bCs/>
          <w:noProof/>
        </w:rPr>
      </w:pPr>
      <w:r w:rsidRPr="00920826">
        <w:rPr>
          <w:noProof/>
        </w:rPr>
        <w:lastRenderedPageBreak/>
        <w:tab/>
      </w:r>
    </w:p>
    <w:p w14:paraId="539F07C0" w14:textId="77777777" w:rsidR="00E45ADC" w:rsidRPr="00920826" w:rsidRDefault="0067798A" w:rsidP="00E45ADC">
      <w:pPr>
        <w:pStyle w:val="ManualHeading1"/>
        <w:rPr>
          <w:noProof/>
        </w:rPr>
      </w:pPr>
      <w:sdt>
        <w:sdtPr>
          <w:rPr>
            <w:noProof/>
          </w:rPr>
          <w:id w:val="860173296"/>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ab/>
        <w:t>Finanszírozott adósságinstrumentumok: pénzügyi közvetítők szintjén biztosított hiteleszközök (a továbbiakban: hitelek)</w:t>
      </w:r>
    </w:p>
    <w:p w14:paraId="16F93C6D" w14:textId="77777777" w:rsidR="00E45ADC" w:rsidRPr="00920826" w:rsidRDefault="00E45ADC" w:rsidP="00B416C1">
      <w:pPr>
        <w:pStyle w:val="ListNumber"/>
        <w:numPr>
          <w:ilvl w:val="0"/>
          <w:numId w:val="35"/>
        </w:numPr>
        <w:tabs>
          <w:tab w:val="clear" w:pos="360"/>
          <w:tab w:val="num" w:pos="709"/>
        </w:tabs>
        <w:spacing w:before="0" w:after="240"/>
        <w:contextualSpacing w:val="0"/>
        <w:rPr>
          <w:bCs/>
          <w:noProof/>
        </w:rPr>
      </w:pPr>
      <w:r w:rsidRPr="00920826">
        <w:rPr>
          <w:noProof/>
        </w:rPr>
        <w:t>Kérjük, adja meg a következő információkat:</w:t>
      </w:r>
    </w:p>
    <w:p w14:paraId="728FD5BF" w14:textId="77777777" w:rsidR="00E45ADC" w:rsidRPr="00920826" w:rsidRDefault="00E45ADC" w:rsidP="00B416C1">
      <w:pPr>
        <w:pStyle w:val="Tiret1"/>
        <w:numPr>
          <w:ilvl w:val="0"/>
          <w:numId w:val="56"/>
        </w:numPr>
        <w:rPr>
          <w:bCs/>
          <w:noProof/>
        </w:rPr>
      </w:pPr>
      <w:bookmarkStart w:id="0" w:name="_Hlk155619085"/>
      <w:r w:rsidRPr="00920826">
        <w:rPr>
          <w:noProof/>
        </w:rPr>
        <w:t>Hitel típusa (pl. alárendelt kölcsön, portfóliókockázat-megosztási kölcsön: Kérjük, részletezze:</w:t>
      </w:r>
    </w:p>
    <w:p w14:paraId="1307EA6A" w14:textId="77777777" w:rsidR="00E45ADC" w:rsidRPr="00920826" w:rsidRDefault="00E45ADC" w:rsidP="00E45ADC">
      <w:pPr>
        <w:tabs>
          <w:tab w:val="left" w:leader="dot" w:pos="9072"/>
        </w:tabs>
        <w:ind w:left="720"/>
        <w:rPr>
          <w:bCs/>
          <w:noProof/>
        </w:rPr>
      </w:pPr>
      <w:r w:rsidRPr="00920826">
        <w:rPr>
          <w:noProof/>
        </w:rPr>
        <w:tab/>
      </w:r>
    </w:p>
    <w:p w14:paraId="31B898E2" w14:textId="77777777" w:rsidR="00E45ADC" w:rsidRPr="00920826" w:rsidRDefault="00E45ADC" w:rsidP="00B416C1">
      <w:pPr>
        <w:pStyle w:val="Tiret1"/>
        <w:numPr>
          <w:ilvl w:val="0"/>
          <w:numId w:val="56"/>
        </w:numPr>
        <w:rPr>
          <w:noProof/>
        </w:rPr>
      </w:pPr>
      <w:r w:rsidRPr="00920826">
        <w:rPr>
          <w:noProof/>
        </w:rPr>
        <w:t>Az intézkedés keretébe tartozó hitelek feltételei (kérjük, az ilyen hitelek piaci feltételeivel való összehasonlítást is közöljön):</w:t>
      </w:r>
    </w:p>
    <w:p w14:paraId="11CDEEAC" w14:textId="77777777" w:rsidR="00E45ADC" w:rsidRPr="00920826" w:rsidRDefault="00E45ADC" w:rsidP="00E45ADC">
      <w:pPr>
        <w:tabs>
          <w:tab w:val="left" w:leader="dot" w:pos="9072"/>
        </w:tabs>
        <w:ind w:left="720"/>
        <w:rPr>
          <w:bCs/>
          <w:noProof/>
        </w:rPr>
      </w:pPr>
      <w:r w:rsidRPr="00920826">
        <w:rPr>
          <w:noProof/>
        </w:rPr>
        <w:tab/>
      </w:r>
    </w:p>
    <w:p w14:paraId="7F167E00" w14:textId="3D843543" w:rsidR="00E45ADC" w:rsidRDefault="00E45ADC" w:rsidP="00B416C1">
      <w:pPr>
        <w:pStyle w:val="Tiret1"/>
        <w:numPr>
          <w:ilvl w:val="0"/>
          <w:numId w:val="56"/>
        </w:numPr>
        <w:rPr>
          <w:noProof/>
        </w:rPr>
      </w:pPr>
      <w:r w:rsidRPr="00920826">
        <w:rPr>
          <w:noProof/>
        </w:rPr>
        <w:t>A hitel maximális összege:</w:t>
      </w:r>
      <w:r>
        <w:rPr>
          <w:noProof/>
        </w:rPr>
        <w:t xml:space="preserve"> </w:t>
      </w:r>
    </w:p>
    <w:bookmarkEnd w:id="0"/>
    <w:p w14:paraId="47A76FDD" w14:textId="77777777" w:rsidR="00E45ADC" w:rsidRPr="00920826" w:rsidRDefault="00E45ADC" w:rsidP="00E45ADC">
      <w:pPr>
        <w:tabs>
          <w:tab w:val="left" w:leader="dot" w:pos="9072"/>
        </w:tabs>
        <w:ind w:left="720"/>
        <w:rPr>
          <w:bCs/>
          <w:noProof/>
        </w:rPr>
      </w:pPr>
      <w:r w:rsidRPr="00920826">
        <w:rPr>
          <w:noProof/>
        </w:rPr>
        <w:tab/>
      </w:r>
    </w:p>
    <w:p w14:paraId="4262ABE0" w14:textId="77777777" w:rsidR="00E45ADC" w:rsidRDefault="00E45ADC" w:rsidP="00B416C1">
      <w:pPr>
        <w:pStyle w:val="Tiret1"/>
        <w:numPr>
          <w:ilvl w:val="0"/>
          <w:numId w:val="56"/>
        </w:numPr>
        <w:rPr>
          <w:noProof/>
        </w:rPr>
      </w:pPr>
      <w:r w:rsidRPr="00920826">
        <w:rPr>
          <w:noProof/>
        </w:rPr>
        <w:t>A hitel maximális futamideje:</w:t>
      </w:r>
      <w:r w:rsidRPr="00920826">
        <w:rPr>
          <w:noProof/>
        </w:rPr>
        <w:tab/>
      </w:r>
    </w:p>
    <w:p w14:paraId="7D7B3C36" w14:textId="77777777" w:rsidR="00E45ADC" w:rsidRPr="00920826" w:rsidRDefault="00E45ADC" w:rsidP="00E45ADC">
      <w:pPr>
        <w:tabs>
          <w:tab w:val="left" w:leader="dot" w:pos="9072"/>
        </w:tabs>
        <w:ind w:left="720"/>
        <w:rPr>
          <w:bCs/>
          <w:noProof/>
        </w:rPr>
      </w:pPr>
      <w:r w:rsidRPr="00920826">
        <w:rPr>
          <w:noProof/>
        </w:rPr>
        <w:tab/>
      </w:r>
    </w:p>
    <w:p w14:paraId="6D5FBC92" w14:textId="77777777" w:rsidR="00E45ADC" w:rsidRDefault="00E45ADC" w:rsidP="00B416C1">
      <w:pPr>
        <w:pStyle w:val="Tiret1"/>
        <w:numPr>
          <w:ilvl w:val="0"/>
          <w:numId w:val="56"/>
        </w:numPr>
        <w:rPr>
          <w:noProof/>
        </w:rPr>
      </w:pPr>
      <w:r w:rsidRPr="00920826">
        <w:rPr>
          <w:noProof/>
        </w:rPr>
        <w:t>Biztosítékokra vonatkozó vagy egyéb követelmények:</w:t>
      </w:r>
    </w:p>
    <w:p w14:paraId="7BC1D608" w14:textId="77777777" w:rsidR="00E45ADC" w:rsidRPr="00920826" w:rsidRDefault="00E45ADC" w:rsidP="00E45ADC">
      <w:pPr>
        <w:tabs>
          <w:tab w:val="left" w:leader="dot" w:pos="9072"/>
        </w:tabs>
        <w:ind w:left="720"/>
        <w:rPr>
          <w:bCs/>
          <w:noProof/>
        </w:rPr>
      </w:pPr>
      <w:r w:rsidRPr="00920826">
        <w:rPr>
          <w:noProof/>
        </w:rPr>
        <w:tab/>
      </w:r>
    </w:p>
    <w:p w14:paraId="731EF7B9" w14:textId="77777777" w:rsidR="00E45ADC" w:rsidRDefault="00E45ADC" w:rsidP="00B416C1">
      <w:pPr>
        <w:pStyle w:val="Tiret1"/>
        <w:numPr>
          <w:ilvl w:val="0"/>
          <w:numId w:val="56"/>
        </w:numPr>
        <w:rPr>
          <w:noProof/>
        </w:rPr>
      </w:pPr>
      <w:r w:rsidRPr="00920826">
        <w:rPr>
          <w:noProof/>
        </w:rPr>
        <w:t xml:space="preserve">Egyéb lényeges információk: </w:t>
      </w:r>
      <w:r w:rsidRPr="00920826">
        <w:rPr>
          <w:noProof/>
        </w:rPr>
        <w:tab/>
      </w:r>
    </w:p>
    <w:p w14:paraId="563CD8D5" w14:textId="77777777" w:rsidR="00E45ADC" w:rsidRPr="00920826" w:rsidRDefault="00E45ADC" w:rsidP="00E45ADC">
      <w:pPr>
        <w:tabs>
          <w:tab w:val="left" w:leader="dot" w:pos="9072"/>
        </w:tabs>
        <w:ind w:left="720"/>
        <w:rPr>
          <w:bCs/>
          <w:noProof/>
        </w:rPr>
      </w:pPr>
      <w:r w:rsidRPr="00920826">
        <w:rPr>
          <w:noProof/>
        </w:rPr>
        <w:tab/>
      </w:r>
    </w:p>
    <w:p w14:paraId="0D3BA1B6" w14:textId="77777777" w:rsidR="00E45ADC" w:rsidRPr="00920826" w:rsidRDefault="00E45ADC" w:rsidP="00B416C1">
      <w:pPr>
        <w:pStyle w:val="ListNumber"/>
        <w:numPr>
          <w:ilvl w:val="0"/>
          <w:numId w:val="35"/>
        </w:numPr>
        <w:tabs>
          <w:tab w:val="clear" w:pos="360"/>
          <w:tab w:val="num" w:pos="709"/>
        </w:tabs>
        <w:spacing w:before="0" w:after="240"/>
        <w:contextualSpacing w:val="0"/>
        <w:rPr>
          <w:bCs/>
          <w:noProof/>
        </w:rPr>
      </w:pPr>
      <w:r w:rsidRPr="00920826">
        <w:rPr>
          <w:noProof/>
        </w:rPr>
        <w:t>Kérjük, hivatkozzon a támogatás meglévő hitelek refinanszírozására szánt felhasználását tiltó jogalap rendelkezéseire (a kockázatfinanszírozási iránymutatás 46. pontja):</w:t>
      </w:r>
    </w:p>
    <w:p w14:paraId="43B78428" w14:textId="77777777" w:rsidR="00E45ADC" w:rsidRPr="00920826" w:rsidRDefault="00E45ADC" w:rsidP="00E45ADC">
      <w:pPr>
        <w:tabs>
          <w:tab w:val="left" w:leader="dot" w:pos="9072"/>
        </w:tabs>
        <w:rPr>
          <w:bCs/>
          <w:noProof/>
        </w:rPr>
      </w:pPr>
      <w:r w:rsidRPr="00920826">
        <w:rPr>
          <w:noProof/>
        </w:rPr>
        <w:tab/>
      </w:r>
    </w:p>
    <w:p w14:paraId="7255BF7B" w14:textId="77777777" w:rsidR="00E45ADC" w:rsidRPr="00920826" w:rsidRDefault="00E45ADC" w:rsidP="00B416C1">
      <w:pPr>
        <w:pStyle w:val="ListNumber"/>
        <w:numPr>
          <w:ilvl w:val="0"/>
          <w:numId w:val="35"/>
        </w:numPr>
        <w:tabs>
          <w:tab w:val="clear" w:pos="360"/>
          <w:tab w:val="num" w:pos="709"/>
        </w:tabs>
        <w:spacing w:before="0" w:after="240"/>
        <w:contextualSpacing w:val="0"/>
        <w:rPr>
          <w:noProof/>
        </w:rPr>
      </w:pPr>
      <w:r w:rsidRPr="00920826">
        <w:rPr>
          <w:noProof/>
        </w:rPr>
        <w:t>Ha ezen a szinten magánbefektetői részvételre kerül sor (pl. az állam mellett magánbefektetők is nyújtanak hitelt a pénzügyi közvetítőnek):</w:t>
      </w:r>
    </w:p>
    <w:p w14:paraId="5E9FC06D" w14:textId="77777777" w:rsidR="00E45ADC" w:rsidRPr="00920826" w:rsidRDefault="00E45ADC" w:rsidP="00B416C1">
      <w:pPr>
        <w:pStyle w:val="Tiret1"/>
        <w:numPr>
          <w:ilvl w:val="0"/>
          <w:numId w:val="56"/>
        </w:numPr>
        <w:rPr>
          <w:noProof/>
        </w:rPr>
      </w:pPr>
      <w:r w:rsidRPr="00920826">
        <w:rPr>
          <w:noProof/>
        </w:rPr>
        <w:t>Kérjük, tüntesse fel az állami és a magánbefektetők/hitelezők részvételi arányát:</w:t>
      </w:r>
    </w:p>
    <w:p w14:paraId="31A6016C" w14:textId="77777777" w:rsidR="00E45ADC" w:rsidRPr="00920826" w:rsidRDefault="00E45ADC" w:rsidP="00E45ADC">
      <w:pPr>
        <w:tabs>
          <w:tab w:val="left" w:leader="dot" w:pos="9072"/>
        </w:tabs>
        <w:ind w:left="720"/>
        <w:rPr>
          <w:bCs/>
          <w:noProof/>
        </w:rPr>
      </w:pPr>
      <w:r w:rsidRPr="00920826">
        <w:rPr>
          <w:noProof/>
        </w:rPr>
        <w:tab/>
      </w:r>
    </w:p>
    <w:p w14:paraId="48914E52" w14:textId="77777777" w:rsidR="00E45ADC" w:rsidRPr="00920826" w:rsidRDefault="00E45ADC" w:rsidP="00E45ADC">
      <w:pPr>
        <w:pStyle w:val="Text2"/>
        <w:rPr>
          <w:noProof/>
        </w:rPr>
      </w:pPr>
      <w:r w:rsidRPr="00920826">
        <w:rPr>
          <w:noProof/>
        </w:rPr>
        <w:t>Különösen a portfóliókockázat-megosztási kölcsönök esetében milyen arányú a kiválasztott pénzügyi közvetítő társbefektetése? Kérjük, vegye figyelembe, hogy ez nem lehet alacsonyabb, mint az alapul szolgáló hitelportfólió értékének 30 %-a (a kockázatfinanszírozási iránymutatás 117. pontja): Az arány ... %.</w:t>
      </w:r>
    </w:p>
    <w:p w14:paraId="09768193" w14:textId="77777777" w:rsidR="00E45ADC" w:rsidRPr="00920826" w:rsidRDefault="00E45ADC" w:rsidP="00B416C1">
      <w:pPr>
        <w:pStyle w:val="Tiret1"/>
        <w:numPr>
          <w:ilvl w:val="0"/>
          <w:numId w:val="56"/>
        </w:numPr>
        <w:rPr>
          <w:bCs/>
          <w:noProof/>
        </w:rPr>
      </w:pPr>
      <w:r w:rsidRPr="00920826">
        <w:rPr>
          <w:noProof/>
        </w:rPr>
        <w:t>Kérjük, ismertesse az állami és a magánbefektetők vagy hitelezők közötti kockázat- és nyereségmegosztást:</w:t>
      </w:r>
    </w:p>
    <w:p w14:paraId="22559974" w14:textId="77777777" w:rsidR="00E45ADC" w:rsidRPr="00920826" w:rsidRDefault="00E45ADC" w:rsidP="00E45ADC">
      <w:pPr>
        <w:tabs>
          <w:tab w:val="left" w:leader="dot" w:pos="9072"/>
        </w:tabs>
        <w:ind w:left="720"/>
        <w:rPr>
          <w:bCs/>
          <w:noProof/>
        </w:rPr>
      </w:pPr>
      <w:r w:rsidRPr="00920826">
        <w:rPr>
          <w:noProof/>
        </w:rPr>
        <w:tab/>
      </w:r>
    </w:p>
    <w:p w14:paraId="48ECC1B2" w14:textId="77777777" w:rsidR="00E45ADC" w:rsidRPr="00920826" w:rsidRDefault="00E45ADC" w:rsidP="00E45ADC">
      <w:pPr>
        <w:pStyle w:val="Text2"/>
        <w:rPr>
          <w:noProof/>
        </w:rPr>
      </w:pPr>
      <w:r w:rsidRPr="00920826">
        <w:rPr>
          <w:noProof/>
        </w:rPr>
        <w:t>Amennyiben az állami befektető/hitelező a 651/2014/EU rendeletben rögzített maximumot (azaz 25 %-ot) meghaladóan első veszteségviselő pozícióba kerül, azt az előzetes értékelés során azonosított súlyos piaci hiányosságra hivatkozással kell megindokolni (a kockázatfinanszírozási iránymutatás 116. pontja). Kérjük, foglalja össze ezt az indokolást:</w:t>
      </w:r>
    </w:p>
    <w:p w14:paraId="3DCF993D" w14:textId="77777777" w:rsidR="00E45ADC" w:rsidRPr="00920826" w:rsidRDefault="00E45ADC" w:rsidP="00E45ADC">
      <w:pPr>
        <w:tabs>
          <w:tab w:val="left" w:leader="dot" w:pos="9072"/>
        </w:tabs>
        <w:ind w:left="720"/>
        <w:rPr>
          <w:bCs/>
          <w:noProof/>
        </w:rPr>
      </w:pPr>
      <w:r w:rsidRPr="00920826">
        <w:rPr>
          <w:noProof/>
        </w:rPr>
        <w:lastRenderedPageBreak/>
        <w:tab/>
      </w:r>
    </w:p>
    <w:p w14:paraId="60368F40" w14:textId="77777777" w:rsidR="00E45ADC" w:rsidRPr="00920826" w:rsidRDefault="00E45ADC" w:rsidP="00B416C1">
      <w:pPr>
        <w:pStyle w:val="Tiret1"/>
        <w:numPr>
          <w:ilvl w:val="0"/>
          <w:numId w:val="56"/>
        </w:numPr>
        <w:rPr>
          <w:bCs/>
          <w:noProof/>
        </w:rPr>
      </w:pPr>
      <w:r w:rsidRPr="00920826">
        <w:rPr>
          <w:noProof/>
        </w:rPr>
        <w:t>Ha vannak a magánbefektetőknek/hitelezőknek szánt egyéb kockázatmérséklési mechanizmusok, kérjük, fejtse ki azokat:</w:t>
      </w:r>
    </w:p>
    <w:p w14:paraId="28227F24" w14:textId="77777777" w:rsidR="00E45ADC" w:rsidRPr="00920826" w:rsidRDefault="00E45ADC" w:rsidP="00E45ADC">
      <w:pPr>
        <w:tabs>
          <w:tab w:val="left" w:leader="dot" w:pos="9072"/>
        </w:tabs>
        <w:ind w:left="720"/>
        <w:rPr>
          <w:bCs/>
          <w:noProof/>
        </w:rPr>
      </w:pPr>
      <w:r w:rsidRPr="00920826">
        <w:rPr>
          <w:noProof/>
        </w:rPr>
        <w:tab/>
      </w:r>
    </w:p>
    <w:p w14:paraId="4E744957" w14:textId="77777777" w:rsidR="00E45ADC" w:rsidRPr="00920826" w:rsidRDefault="00E45ADC" w:rsidP="00B416C1">
      <w:pPr>
        <w:pStyle w:val="ListNumber"/>
        <w:numPr>
          <w:ilvl w:val="0"/>
          <w:numId w:val="35"/>
        </w:numPr>
        <w:tabs>
          <w:tab w:val="clear" w:pos="360"/>
          <w:tab w:val="num" w:pos="709"/>
        </w:tabs>
        <w:spacing w:before="0" w:after="240"/>
        <w:contextualSpacing w:val="0"/>
        <w:rPr>
          <w:noProof/>
        </w:rPr>
      </w:pPr>
      <w:r w:rsidRPr="00920826">
        <w:rPr>
          <w:noProof/>
        </w:rPr>
        <w:t>Mi az a (kockázatfinanszírozási iránymutatás 106. pontjában előírt) továbbadási mechanizmus, amely biztosítja, hogy a pénzügyi közvetítő az államtól szerzett előnyt továbbadja a végső kedvezményezett vállalkozásoknak? A pénzügyi közvetítőnek milyen követelményeket kell alkalmaznia a végső kedvezményezettekre? (Pl. a kamatlábak, a biztosíték, a kockázati osztály tekintetében, kérjük, nagyon pontos részleteket közöljön). Kérjük, azt is részletezze, hogy az intézkedés keretében összeállítandó portfólió milyen mértékben lépi túl a pénzügyi közvetítő standard hitelkockázati politikáját:</w:t>
      </w:r>
    </w:p>
    <w:p w14:paraId="5E2E7076" w14:textId="77777777" w:rsidR="00E45ADC" w:rsidRPr="00920826" w:rsidRDefault="00E45ADC" w:rsidP="00E45ADC">
      <w:pPr>
        <w:tabs>
          <w:tab w:val="left" w:leader="dot" w:pos="9072"/>
        </w:tabs>
        <w:rPr>
          <w:bCs/>
          <w:noProof/>
        </w:rPr>
      </w:pPr>
      <w:r w:rsidRPr="00920826">
        <w:rPr>
          <w:noProof/>
        </w:rPr>
        <w:tab/>
      </w:r>
    </w:p>
    <w:p w14:paraId="369D4140" w14:textId="77777777" w:rsidR="00E45ADC" w:rsidRPr="00920826" w:rsidRDefault="00E45ADC" w:rsidP="00B416C1">
      <w:pPr>
        <w:pStyle w:val="ListNumber"/>
        <w:numPr>
          <w:ilvl w:val="0"/>
          <w:numId w:val="35"/>
        </w:numPr>
        <w:tabs>
          <w:tab w:val="clear" w:pos="360"/>
          <w:tab w:val="num" w:pos="709"/>
        </w:tabs>
        <w:spacing w:before="0" w:after="240"/>
        <w:contextualSpacing w:val="0"/>
        <w:rPr>
          <w:noProof/>
        </w:rPr>
      </w:pPr>
      <w:r w:rsidRPr="00920826">
        <w:rPr>
          <w:noProof/>
        </w:rPr>
        <w:t>Kérjük, ismertesse, hogy az eszköz kialakítása hogyan biztosítja az érdekek összehangolását a pénzügyi közvetítő befektetési stratégiája és a közpolitikai célkitűzések között:</w:t>
      </w:r>
    </w:p>
    <w:p w14:paraId="49DCFAAF" w14:textId="77777777" w:rsidR="00E45ADC" w:rsidRPr="00920826" w:rsidRDefault="00E45ADC" w:rsidP="00E45ADC">
      <w:pPr>
        <w:tabs>
          <w:tab w:val="left" w:leader="dot" w:pos="9072"/>
        </w:tabs>
        <w:rPr>
          <w:noProof/>
        </w:rPr>
      </w:pPr>
      <w:r w:rsidRPr="00920826">
        <w:rPr>
          <w:noProof/>
        </w:rPr>
        <w:tab/>
      </w:r>
    </w:p>
    <w:p w14:paraId="3D89DB86" w14:textId="77777777" w:rsidR="00E45ADC" w:rsidRPr="00920826" w:rsidRDefault="00E45ADC" w:rsidP="00B416C1">
      <w:pPr>
        <w:pStyle w:val="ListNumber"/>
        <w:numPr>
          <w:ilvl w:val="0"/>
          <w:numId w:val="35"/>
        </w:numPr>
        <w:tabs>
          <w:tab w:val="clear" w:pos="360"/>
          <w:tab w:val="num" w:pos="709"/>
        </w:tabs>
        <w:spacing w:before="0" w:after="240"/>
        <w:contextualSpacing w:val="0"/>
        <w:rPr>
          <w:noProof/>
        </w:rPr>
      </w:pPr>
      <w:r w:rsidRPr="00920826">
        <w:rPr>
          <w:noProof/>
        </w:rPr>
        <w:t>Kérjük, részletezze az eszköz időtartamát vagy az adósságinstrumentumokba történő befektetést támogató kilépési stratégia időtartamát, valamint az állami befektető tervezett kilépési stratégiáját:</w:t>
      </w:r>
    </w:p>
    <w:p w14:paraId="6CB77640" w14:textId="77777777" w:rsidR="00E45ADC" w:rsidRPr="00920826" w:rsidRDefault="00E45ADC" w:rsidP="00E45ADC">
      <w:pPr>
        <w:tabs>
          <w:tab w:val="left" w:leader="dot" w:pos="9072"/>
        </w:tabs>
        <w:rPr>
          <w:noProof/>
        </w:rPr>
      </w:pPr>
      <w:r w:rsidRPr="00920826">
        <w:rPr>
          <w:noProof/>
        </w:rPr>
        <w:tab/>
      </w:r>
    </w:p>
    <w:p w14:paraId="55405588" w14:textId="77777777" w:rsidR="00E45ADC" w:rsidRPr="00920826" w:rsidRDefault="00E45ADC" w:rsidP="00B416C1">
      <w:pPr>
        <w:pStyle w:val="ListNumber"/>
        <w:numPr>
          <w:ilvl w:val="0"/>
          <w:numId w:val="35"/>
        </w:numPr>
        <w:tabs>
          <w:tab w:val="clear" w:pos="360"/>
          <w:tab w:val="num" w:pos="709"/>
        </w:tabs>
        <w:spacing w:before="0" w:after="240"/>
        <w:contextualSpacing w:val="0"/>
        <w:rPr>
          <w:bCs/>
          <w:noProof/>
        </w:rPr>
      </w:pPr>
      <w:r w:rsidRPr="00920826">
        <w:rPr>
          <w:noProof/>
        </w:rPr>
        <w:t>Egyéb lényeges információk:</w:t>
      </w:r>
    </w:p>
    <w:p w14:paraId="201E2BFC" w14:textId="77777777" w:rsidR="00E45ADC" w:rsidRPr="00920826" w:rsidRDefault="00E45ADC" w:rsidP="00E45ADC">
      <w:pPr>
        <w:tabs>
          <w:tab w:val="left" w:leader="dot" w:pos="9072"/>
        </w:tabs>
        <w:rPr>
          <w:bCs/>
          <w:noProof/>
        </w:rPr>
      </w:pPr>
      <w:r w:rsidRPr="00920826">
        <w:rPr>
          <w:noProof/>
        </w:rPr>
        <w:tab/>
      </w:r>
    </w:p>
    <w:p w14:paraId="408A1367" w14:textId="77777777" w:rsidR="00E45ADC" w:rsidRPr="00920826" w:rsidRDefault="0067798A" w:rsidP="00E45ADC">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ab/>
        <w:t>Nem finanszírozott adósságinstrumentumok: a végső kedvezményezettekkel bonyolított, alapul szolgáló ügyletek esetén a pénzügyi közvetítők szintjén biztosított állami kezességvállalás</w:t>
      </w:r>
    </w:p>
    <w:p w14:paraId="1F8E7279" w14:textId="77777777" w:rsidR="00E936BA" w:rsidRDefault="00E45ADC" w:rsidP="00B416C1">
      <w:pPr>
        <w:pStyle w:val="ListNumber"/>
        <w:numPr>
          <w:ilvl w:val="0"/>
          <w:numId w:val="36"/>
        </w:numPr>
        <w:tabs>
          <w:tab w:val="clear" w:pos="360"/>
          <w:tab w:val="num" w:pos="709"/>
        </w:tabs>
        <w:spacing w:before="0" w:after="240"/>
        <w:contextualSpacing w:val="0"/>
        <w:rPr>
          <w:noProof/>
        </w:rPr>
      </w:pPr>
      <w:r w:rsidRPr="00920826">
        <w:rPr>
          <w:noProof/>
        </w:rPr>
        <w:t>Kérjük, hivatkozzon a jogalap azon vonatkozó rendelkezésére, amely előírja, hogy a kezességvállalás által érintett támogatható ügyletek csak újonnan szerzett, támogatható kockázatfinanszírozási célú hitelügyletek, például lízingek, valamint kvázisajáttőke-befektetési instrumentumok lehetnek, tőkeinstrumentumok nem (a kockázatfinanszírozási iránymutatás 118. pontja):</w:t>
      </w:r>
    </w:p>
    <w:p w14:paraId="10B5D215" w14:textId="77777777" w:rsidR="00E936BA" w:rsidRPr="00920826" w:rsidRDefault="00E936BA" w:rsidP="00E936BA">
      <w:pPr>
        <w:tabs>
          <w:tab w:val="left" w:leader="dot" w:pos="9072"/>
        </w:tabs>
        <w:rPr>
          <w:bCs/>
          <w:noProof/>
        </w:rPr>
      </w:pPr>
      <w:r w:rsidRPr="00920826">
        <w:rPr>
          <w:noProof/>
        </w:rPr>
        <w:tab/>
      </w:r>
    </w:p>
    <w:p w14:paraId="6D5BCB69" w14:textId="77777777" w:rsidR="00E45ADC" w:rsidRPr="00920826" w:rsidRDefault="00E45ADC" w:rsidP="00B416C1">
      <w:pPr>
        <w:pStyle w:val="ListNumber"/>
        <w:numPr>
          <w:ilvl w:val="0"/>
          <w:numId w:val="36"/>
        </w:numPr>
        <w:tabs>
          <w:tab w:val="clear" w:pos="360"/>
          <w:tab w:val="num" w:pos="709"/>
        </w:tabs>
        <w:spacing w:before="0" w:after="240"/>
        <w:contextualSpacing w:val="0"/>
        <w:rPr>
          <w:noProof/>
        </w:rPr>
      </w:pPr>
      <w:r w:rsidRPr="00920826">
        <w:rPr>
          <w:noProof/>
        </w:rPr>
        <w:t>A pénzügyi közvetítők számára biztosított kezességvállalás az alapul szolgáló ügyletek portfóliójára, nem pedig egyetlen alapul szolgáló ügyletre vonatkozik-e?</w:t>
      </w:r>
    </w:p>
    <w:p w14:paraId="7597629E" w14:textId="77777777" w:rsidR="00E45ADC" w:rsidRPr="00920826" w:rsidRDefault="0067798A" w:rsidP="00E45ADC">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 xml:space="preserve">Igen. </w:t>
      </w:r>
      <w:r w:rsidR="00E45ADC" w:rsidRPr="00920826">
        <w:rPr>
          <w:noProof/>
        </w:rPr>
        <w:tab/>
      </w:r>
      <w:r w:rsidR="00E45ADC" w:rsidRPr="00920826">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Nem.</w:t>
      </w:r>
    </w:p>
    <w:p w14:paraId="4BAF41C2" w14:textId="77777777" w:rsidR="00E45ADC" w:rsidRPr="00920826" w:rsidRDefault="00E45ADC" w:rsidP="00B416C1">
      <w:pPr>
        <w:pStyle w:val="ListNumber"/>
        <w:numPr>
          <w:ilvl w:val="0"/>
          <w:numId w:val="36"/>
        </w:numPr>
        <w:tabs>
          <w:tab w:val="clear" w:pos="360"/>
          <w:tab w:val="num" w:pos="709"/>
        </w:tabs>
        <w:spacing w:before="0" w:after="240"/>
        <w:contextualSpacing w:val="0"/>
        <w:rPr>
          <w:noProof/>
        </w:rPr>
      </w:pPr>
      <w:r w:rsidRPr="00920826">
        <w:rPr>
          <w:noProof/>
        </w:rPr>
        <w:t>A kezességvállalás típusa</w:t>
      </w:r>
    </w:p>
    <w:p w14:paraId="1D7A7AC8" w14:textId="77777777" w:rsidR="00E45ADC" w:rsidRPr="00920826" w:rsidRDefault="0067798A" w:rsidP="00E45ADC">
      <w:pPr>
        <w:pStyle w:val="Text1"/>
        <w:rPr>
          <w:noProof/>
        </w:rPr>
      </w:pPr>
      <w:sdt>
        <w:sdtPr>
          <w:rPr>
            <w:noProof/>
          </w:rPr>
          <w:id w:val="-1718658039"/>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ab/>
        <w:t>Felső korlátja van: a kezességvállalási korlát … %</w:t>
      </w:r>
    </w:p>
    <w:p w14:paraId="7EC5132F" w14:textId="77777777" w:rsidR="00E45ADC" w:rsidRPr="00920826" w:rsidRDefault="00E45ADC" w:rsidP="00E45ADC">
      <w:pPr>
        <w:pStyle w:val="Text1"/>
        <w:rPr>
          <w:noProof/>
        </w:rPr>
      </w:pPr>
      <w:r w:rsidRPr="00920826">
        <w:rPr>
          <w:noProof/>
        </w:rPr>
        <w:t xml:space="preserve">(Kérjük, vegye figyelembe, hogy ez a felső korlát a pénzügyi közvetítők által tartott portfóliókra vonatkozik, és ajánlatos, hogy a maximális mérték ne haladja meg a </w:t>
      </w:r>
      <w:r w:rsidRPr="00920826">
        <w:rPr>
          <w:noProof/>
        </w:rPr>
        <w:lastRenderedPageBreak/>
        <w:t>35 %-ot (a kockázatfinanszírozási iránymutatás 120. pontja). Kérjük, indokolja meg ezt a maximális mértéket:</w:t>
      </w:r>
    </w:p>
    <w:p w14:paraId="697DEBAE" w14:textId="77777777" w:rsidR="00E45ADC" w:rsidRPr="00920826" w:rsidRDefault="00E45ADC" w:rsidP="00E45ADC">
      <w:pPr>
        <w:tabs>
          <w:tab w:val="left" w:leader="dot" w:pos="9072"/>
        </w:tabs>
        <w:rPr>
          <w:noProof/>
        </w:rPr>
      </w:pPr>
      <w:r w:rsidRPr="00920826">
        <w:rPr>
          <w:noProof/>
        </w:rPr>
        <w:tab/>
      </w:r>
    </w:p>
    <w:p w14:paraId="1EC76AEC" w14:textId="77777777" w:rsidR="00E45ADC" w:rsidRPr="00920826" w:rsidRDefault="00E45ADC" w:rsidP="00E45ADC">
      <w:pPr>
        <w:pStyle w:val="Text1"/>
        <w:rPr>
          <w:noProof/>
        </w:rPr>
      </w:pPr>
      <w:r w:rsidRPr="00920826">
        <w:rPr>
          <w:noProof/>
        </w:rPr>
        <w:t>Ezenfelül jelölje meg, hogy:</w:t>
      </w:r>
    </w:p>
    <w:p w14:paraId="635DAB1C" w14:textId="77777777" w:rsidR="00E45ADC" w:rsidRPr="00920826" w:rsidRDefault="00E45ADC" w:rsidP="00E45ADC">
      <w:pPr>
        <w:pStyle w:val="Point2"/>
        <w:rPr>
          <w:noProof/>
        </w:rPr>
      </w:pPr>
      <w:r w:rsidRPr="007D13E3">
        <w:rPr>
          <w:noProof/>
        </w:rPr>
        <w:t>(a)</w:t>
      </w:r>
      <w:r w:rsidRPr="007D13E3">
        <w:rPr>
          <w:noProof/>
        </w:rPr>
        <w:tab/>
      </w:r>
      <w:sdt>
        <w:sdtPr>
          <w:rPr>
            <w:noProof/>
          </w:rPr>
          <w:id w:val="520977080"/>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maximális mérték csak a várható veszteségeket fedezi. </w:t>
      </w:r>
      <w:r>
        <w:rPr>
          <w:noProof/>
        </w:rPr>
        <w:t>V</w:t>
      </w:r>
      <w:r w:rsidRPr="00920826">
        <w:rPr>
          <w:noProof/>
        </w:rPr>
        <w:t>agy</w:t>
      </w:r>
    </w:p>
    <w:p w14:paraId="68786327" w14:textId="77777777" w:rsidR="00E45ADC" w:rsidRDefault="00E45ADC" w:rsidP="00E45ADC">
      <w:pPr>
        <w:pStyle w:val="Point2"/>
        <w:rPr>
          <w:noProof/>
        </w:rPr>
      </w:pPr>
      <w:r w:rsidRPr="007D13E3">
        <w:rPr>
          <w:noProof/>
        </w:rPr>
        <w:t>(b)</w:t>
      </w:r>
      <w:r w:rsidRPr="007D13E3">
        <w:rPr>
          <w:noProof/>
        </w:rPr>
        <w:tab/>
      </w:r>
      <w:sdt>
        <w:sdtPr>
          <w:rPr>
            <w:noProof/>
          </w:rPr>
          <w:id w:val="445666210"/>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maximális mérték várható veszteségeket is fedez. Ebben az esetben kérjük, szemléltesse, hogy a kezességvállalás árazása hogyan tükrözi a kezességvállalás e kiegészítő kockázati fedezetét: </w:t>
      </w:r>
    </w:p>
    <w:p w14:paraId="6D80B97D" w14:textId="77777777" w:rsidR="00E45ADC" w:rsidRPr="00920826" w:rsidRDefault="00E45ADC" w:rsidP="00E45ADC">
      <w:pPr>
        <w:tabs>
          <w:tab w:val="left" w:leader="dot" w:pos="9072"/>
        </w:tabs>
        <w:ind w:left="1417"/>
        <w:rPr>
          <w:bCs/>
          <w:noProof/>
        </w:rPr>
      </w:pPr>
      <w:r w:rsidRPr="00920826">
        <w:rPr>
          <w:noProof/>
        </w:rPr>
        <w:tab/>
      </w:r>
    </w:p>
    <w:p w14:paraId="3D03F365" w14:textId="77777777" w:rsidR="00E45ADC" w:rsidRPr="00920826" w:rsidRDefault="0067798A" w:rsidP="00E45ADC">
      <w:pPr>
        <w:pStyle w:val="Text1"/>
        <w:rPr>
          <w:noProof/>
        </w:rPr>
      </w:pPr>
      <w:sdt>
        <w:sdtPr>
          <w:rPr>
            <w:noProof/>
          </w:rPr>
          <w:id w:val="145094575"/>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ab/>
        <w:t>Felső korlát nélküli; ebben az esetben kérjük, indokolja meg az intézkedés szükségességét, és ismertesse, hogy a kezességvállalás árazása hogyan tükrözi a kezességvállalás e kiegészítő kockázati fedezetét:</w:t>
      </w:r>
    </w:p>
    <w:p w14:paraId="47B26D92" w14:textId="77777777" w:rsidR="00E45ADC" w:rsidRPr="00920826" w:rsidRDefault="00E45ADC" w:rsidP="00E45ADC">
      <w:pPr>
        <w:tabs>
          <w:tab w:val="left" w:leader="dot" w:pos="9072"/>
        </w:tabs>
        <w:ind w:left="720"/>
        <w:rPr>
          <w:bCs/>
          <w:noProof/>
        </w:rPr>
      </w:pPr>
      <w:r w:rsidRPr="00920826">
        <w:rPr>
          <w:noProof/>
        </w:rPr>
        <w:tab/>
      </w:r>
    </w:p>
    <w:p w14:paraId="3A20967E" w14:textId="77777777" w:rsidR="00E45ADC" w:rsidRPr="00920826" w:rsidRDefault="0067798A" w:rsidP="00B416C1">
      <w:pPr>
        <w:pStyle w:val="Tiret1"/>
        <w:numPr>
          <w:ilvl w:val="0"/>
          <w:numId w:val="56"/>
        </w:numPr>
        <w:rPr>
          <w:noProof/>
        </w:rPr>
      </w:pPr>
      <w:sdt>
        <w:sdtPr>
          <w:rPr>
            <w:noProof/>
          </w:rPr>
          <w:id w:val="-831365322"/>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Viszontgarancia (garanciaintézetek számára biztosított kezességvállalás)</w:t>
      </w:r>
    </w:p>
    <w:p w14:paraId="2A66E02A" w14:textId="77777777" w:rsidR="00E45ADC" w:rsidRDefault="0067798A" w:rsidP="00B416C1">
      <w:pPr>
        <w:pStyle w:val="Tiret1"/>
        <w:numPr>
          <w:ilvl w:val="0"/>
          <w:numId w:val="56"/>
        </w:numPr>
        <w:rPr>
          <w:noProof/>
        </w:rPr>
      </w:pPr>
      <w:sdt>
        <w:sdtPr>
          <w:rPr>
            <w:noProof/>
          </w:rPr>
          <w:id w:val="-1630471793"/>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Egyéb: Kérjük, részletezze: </w:t>
      </w:r>
    </w:p>
    <w:p w14:paraId="23224A5D" w14:textId="77777777" w:rsidR="00E45ADC" w:rsidRPr="00920826" w:rsidRDefault="00E45ADC" w:rsidP="00E45ADC">
      <w:pPr>
        <w:tabs>
          <w:tab w:val="left" w:leader="dot" w:pos="9072"/>
        </w:tabs>
        <w:ind w:left="720"/>
        <w:rPr>
          <w:bCs/>
          <w:noProof/>
        </w:rPr>
      </w:pPr>
      <w:r w:rsidRPr="00920826">
        <w:rPr>
          <w:noProof/>
        </w:rPr>
        <w:tab/>
      </w:r>
    </w:p>
    <w:p w14:paraId="497BB9CA" w14:textId="77777777" w:rsidR="00E45ADC" w:rsidRPr="00920826" w:rsidRDefault="00E45ADC" w:rsidP="00B416C1">
      <w:pPr>
        <w:pStyle w:val="ListNumber"/>
        <w:numPr>
          <w:ilvl w:val="0"/>
          <w:numId w:val="36"/>
        </w:numPr>
        <w:tabs>
          <w:tab w:val="clear" w:pos="360"/>
          <w:tab w:val="num" w:pos="709"/>
        </w:tabs>
        <w:spacing w:before="0" w:after="240"/>
        <w:contextualSpacing w:val="0"/>
        <w:rPr>
          <w:noProof/>
        </w:rPr>
      </w:pPr>
      <w:r w:rsidRPr="00920826">
        <w:rPr>
          <w:noProof/>
        </w:rPr>
        <w:t>Kezességvállalási mérték (az állami befektető által minden alapul szolgáló ügylet esetében vállalt százalékos veszteségfedezeti arány – lásd a kockázatfinanszírozási iránymutatás 35. pontjának 18. alpontjában szereplő fogalommeghatározást; vegye figyelembe, hogy a kezességvállalási mérték nem haladhatja meg a 90 %-ot [a kockázatfinanszírozási iránymutatás 119. pontja]): … %;</w:t>
      </w:r>
    </w:p>
    <w:p w14:paraId="2A93654F" w14:textId="77777777" w:rsidR="00E45ADC" w:rsidRPr="00920826" w:rsidRDefault="00E45ADC" w:rsidP="00E45ADC">
      <w:pPr>
        <w:pStyle w:val="Text1"/>
        <w:rPr>
          <w:noProof/>
        </w:rPr>
      </w:pPr>
      <w:r w:rsidRPr="00920826">
        <w:rPr>
          <w:noProof/>
        </w:rPr>
        <w:t>Kérjük, indokolja meg ezt a fedezeti szintet:</w:t>
      </w:r>
    </w:p>
    <w:p w14:paraId="758BA0D5" w14:textId="77777777" w:rsidR="00E45ADC" w:rsidRPr="00920826" w:rsidRDefault="00E45ADC" w:rsidP="00E45ADC">
      <w:pPr>
        <w:tabs>
          <w:tab w:val="left" w:leader="dot" w:pos="9072"/>
        </w:tabs>
        <w:ind w:left="720"/>
        <w:rPr>
          <w:bCs/>
          <w:noProof/>
        </w:rPr>
      </w:pPr>
      <w:r w:rsidRPr="00920826">
        <w:rPr>
          <w:noProof/>
        </w:rPr>
        <w:tab/>
      </w:r>
    </w:p>
    <w:p w14:paraId="32ED11B3" w14:textId="77777777" w:rsidR="00E45ADC" w:rsidRPr="00920826" w:rsidRDefault="00E45ADC" w:rsidP="00B416C1">
      <w:pPr>
        <w:pStyle w:val="ListNumber"/>
        <w:numPr>
          <w:ilvl w:val="0"/>
          <w:numId w:val="36"/>
        </w:numPr>
        <w:tabs>
          <w:tab w:val="clear" w:pos="360"/>
          <w:tab w:val="num" w:pos="709"/>
        </w:tabs>
        <w:spacing w:before="0" w:after="240"/>
        <w:contextualSpacing w:val="0"/>
        <w:rPr>
          <w:noProof/>
        </w:rPr>
      </w:pPr>
      <w:r w:rsidRPr="00920826">
        <w:rPr>
          <w:noProof/>
        </w:rPr>
        <w:t>A kezességvállalás által fedezett, alapul szolgáló ügyletek:</w:t>
      </w:r>
    </w:p>
    <w:p w14:paraId="62F7DD64" w14:textId="77777777" w:rsidR="00E45ADC" w:rsidRDefault="00E45ADC" w:rsidP="00B416C1">
      <w:pPr>
        <w:pStyle w:val="Tiret1"/>
        <w:numPr>
          <w:ilvl w:val="0"/>
          <w:numId w:val="56"/>
        </w:numPr>
        <w:rPr>
          <w:noProof/>
        </w:rPr>
      </w:pPr>
      <w:r w:rsidRPr="00920826">
        <w:rPr>
          <w:noProof/>
        </w:rPr>
        <w:t>Az alapul szolgáló ügyletek jellege:</w:t>
      </w:r>
    </w:p>
    <w:p w14:paraId="0038F17A" w14:textId="77777777" w:rsidR="00E45ADC" w:rsidRPr="00920826" w:rsidRDefault="00E45ADC" w:rsidP="00E45ADC">
      <w:pPr>
        <w:tabs>
          <w:tab w:val="left" w:leader="dot" w:pos="9072"/>
        </w:tabs>
        <w:ind w:left="720"/>
        <w:rPr>
          <w:bCs/>
          <w:noProof/>
        </w:rPr>
      </w:pPr>
      <w:r w:rsidRPr="00920826">
        <w:rPr>
          <w:noProof/>
        </w:rPr>
        <w:tab/>
      </w:r>
    </w:p>
    <w:p w14:paraId="2F7C7AF8" w14:textId="77777777" w:rsidR="00E45ADC" w:rsidRDefault="00E45ADC" w:rsidP="00B416C1">
      <w:pPr>
        <w:pStyle w:val="Tiret1"/>
        <w:numPr>
          <w:ilvl w:val="0"/>
          <w:numId w:val="56"/>
        </w:numPr>
        <w:rPr>
          <w:noProof/>
        </w:rPr>
      </w:pPr>
      <w:r w:rsidRPr="00920826">
        <w:rPr>
          <w:noProof/>
        </w:rPr>
        <w:t xml:space="preserve">Az alapul szolgáló ügyletek névleges összege (EUR-ban): </w:t>
      </w:r>
    </w:p>
    <w:p w14:paraId="23947731" w14:textId="77777777" w:rsidR="00E45ADC" w:rsidRPr="00920826" w:rsidRDefault="00E45ADC" w:rsidP="00E45ADC">
      <w:pPr>
        <w:tabs>
          <w:tab w:val="left" w:leader="dot" w:pos="9072"/>
        </w:tabs>
        <w:ind w:left="720"/>
        <w:rPr>
          <w:bCs/>
          <w:noProof/>
        </w:rPr>
      </w:pPr>
      <w:r w:rsidRPr="00920826">
        <w:rPr>
          <w:noProof/>
        </w:rPr>
        <w:tab/>
      </w:r>
    </w:p>
    <w:p w14:paraId="1AB2CA56" w14:textId="77777777" w:rsidR="00E45ADC" w:rsidRPr="00920826" w:rsidRDefault="00E45ADC" w:rsidP="00B416C1">
      <w:pPr>
        <w:pStyle w:val="Tiret1"/>
        <w:numPr>
          <w:ilvl w:val="0"/>
          <w:numId w:val="56"/>
        </w:numPr>
        <w:rPr>
          <w:noProof/>
        </w:rPr>
      </w:pPr>
      <w:r w:rsidRPr="00920826">
        <w:rPr>
          <w:noProof/>
        </w:rPr>
        <w:t>Az alapul szolgáló ügyletek maximális névleges összege végső kedvezményezettenként:</w:t>
      </w:r>
    </w:p>
    <w:p w14:paraId="11AD4A2D" w14:textId="77777777" w:rsidR="00E45ADC" w:rsidRPr="00920826" w:rsidRDefault="00E45ADC" w:rsidP="00E45ADC">
      <w:pPr>
        <w:tabs>
          <w:tab w:val="left" w:leader="dot" w:pos="9072"/>
        </w:tabs>
        <w:ind w:left="720"/>
        <w:rPr>
          <w:bCs/>
          <w:noProof/>
        </w:rPr>
      </w:pPr>
      <w:r w:rsidRPr="00920826">
        <w:rPr>
          <w:noProof/>
        </w:rPr>
        <w:tab/>
      </w:r>
    </w:p>
    <w:p w14:paraId="1D9E635F" w14:textId="77777777" w:rsidR="00E45ADC" w:rsidRDefault="00E45ADC" w:rsidP="00B416C1">
      <w:pPr>
        <w:pStyle w:val="Tiret1"/>
        <w:numPr>
          <w:ilvl w:val="0"/>
          <w:numId w:val="56"/>
        </w:numPr>
        <w:rPr>
          <w:noProof/>
        </w:rPr>
      </w:pPr>
      <w:r w:rsidRPr="00920826">
        <w:rPr>
          <w:noProof/>
        </w:rPr>
        <w:t xml:space="preserve">Az alapul szolgáló ügyletek időtartama: </w:t>
      </w:r>
    </w:p>
    <w:p w14:paraId="40036B20" w14:textId="77777777" w:rsidR="00E45ADC" w:rsidRPr="00920826" w:rsidRDefault="00E45ADC" w:rsidP="00E45ADC">
      <w:pPr>
        <w:tabs>
          <w:tab w:val="left" w:leader="dot" w:pos="9072"/>
        </w:tabs>
        <w:ind w:left="720"/>
        <w:rPr>
          <w:bCs/>
          <w:noProof/>
        </w:rPr>
      </w:pPr>
      <w:r w:rsidRPr="00920826">
        <w:rPr>
          <w:noProof/>
        </w:rPr>
        <w:tab/>
      </w:r>
    </w:p>
    <w:p w14:paraId="2DB6C116" w14:textId="77777777" w:rsidR="00E45ADC" w:rsidRPr="00920826" w:rsidRDefault="00E45ADC" w:rsidP="00B416C1">
      <w:pPr>
        <w:pStyle w:val="Tiret1"/>
        <w:numPr>
          <w:ilvl w:val="0"/>
          <w:numId w:val="56"/>
        </w:numPr>
        <w:rPr>
          <w:noProof/>
        </w:rPr>
      </w:pPr>
      <w:r w:rsidRPr="00920826">
        <w:rPr>
          <w:noProof/>
        </w:rPr>
        <w:t>Az alapul szolgáló ügyletek egyéb lényeges jellemzői (kockázati minősítés, egyéb):</w:t>
      </w:r>
    </w:p>
    <w:p w14:paraId="5E318F1A" w14:textId="77777777" w:rsidR="00E45ADC" w:rsidRPr="00920826" w:rsidRDefault="00E45ADC" w:rsidP="00E45ADC">
      <w:pPr>
        <w:tabs>
          <w:tab w:val="left" w:leader="dot" w:pos="9072"/>
        </w:tabs>
        <w:ind w:left="720"/>
        <w:rPr>
          <w:bCs/>
          <w:noProof/>
        </w:rPr>
      </w:pPr>
      <w:r w:rsidRPr="00920826">
        <w:rPr>
          <w:noProof/>
        </w:rPr>
        <w:tab/>
      </w:r>
    </w:p>
    <w:p w14:paraId="21A5E38B" w14:textId="77777777" w:rsidR="00E45ADC" w:rsidRPr="00920826" w:rsidRDefault="00E45ADC" w:rsidP="00B416C1">
      <w:pPr>
        <w:pStyle w:val="ListNumber"/>
        <w:numPr>
          <w:ilvl w:val="0"/>
          <w:numId w:val="36"/>
        </w:numPr>
        <w:tabs>
          <w:tab w:val="clear" w:pos="360"/>
          <w:tab w:val="num" w:pos="709"/>
        </w:tabs>
        <w:spacing w:before="0" w:after="240"/>
        <w:contextualSpacing w:val="0"/>
        <w:rPr>
          <w:noProof/>
        </w:rPr>
      </w:pPr>
      <w:r w:rsidRPr="00920826">
        <w:rPr>
          <w:noProof/>
        </w:rPr>
        <w:t>Ismertesse a kezességvállalás egyéb jellemzőit (az ilyen kezességvállalás piaci feltételeivel való összehasonlítást is közöljön):</w:t>
      </w:r>
    </w:p>
    <w:p w14:paraId="7416FCB9" w14:textId="77777777" w:rsidR="00E45ADC" w:rsidRPr="00920826" w:rsidRDefault="00E45ADC" w:rsidP="00B416C1">
      <w:pPr>
        <w:pStyle w:val="Tiret1"/>
        <w:numPr>
          <w:ilvl w:val="0"/>
          <w:numId w:val="56"/>
        </w:numPr>
        <w:rPr>
          <w:noProof/>
        </w:rPr>
      </w:pPr>
      <w:r w:rsidRPr="00920826">
        <w:rPr>
          <w:noProof/>
        </w:rPr>
        <w:lastRenderedPageBreak/>
        <w:t>A kezességvállalás maximális futamideje: …….. (Kérjük, vegye figyelembe, hogy ez alapesetben nem lehet hosszabb 10 évnél (a kockázatfinanszírozási iránymutatás 121. pontja)).</w:t>
      </w:r>
    </w:p>
    <w:p w14:paraId="2C5925C8" w14:textId="77777777" w:rsidR="00E45ADC" w:rsidRDefault="00E45ADC" w:rsidP="00B416C1">
      <w:pPr>
        <w:pStyle w:val="Tiret1"/>
        <w:numPr>
          <w:ilvl w:val="0"/>
          <w:numId w:val="56"/>
        </w:numPr>
        <w:rPr>
          <w:noProof/>
        </w:rPr>
      </w:pPr>
      <w:r w:rsidRPr="00920826">
        <w:rPr>
          <w:noProof/>
        </w:rPr>
        <w:t xml:space="preserve">Kérjük, hivatkozzon a jogalap azon vonatkozó rendelkezésére, amely kimondja, hogy a kezességvállalás mértékét csökkenteni kell, ha a pénzügyi közvetítő egy adott időszakban nem vonja be a portfólióba a befektetések egy minimális összegét, és hogy a fel nem használt összegek tekintetében rendelkezésre tartási díjat kell kérni: </w:t>
      </w:r>
    </w:p>
    <w:p w14:paraId="730B46B7" w14:textId="77777777" w:rsidR="00E45ADC" w:rsidRPr="00920826" w:rsidRDefault="00E45ADC" w:rsidP="00E45ADC">
      <w:pPr>
        <w:tabs>
          <w:tab w:val="left" w:leader="dot" w:pos="9072"/>
        </w:tabs>
        <w:ind w:left="720"/>
        <w:rPr>
          <w:bCs/>
          <w:noProof/>
        </w:rPr>
      </w:pPr>
      <w:r w:rsidRPr="00920826">
        <w:rPr>
          <w:noProof/>
        </w:rPr>
        <w:tab/>
      </w:r>
    </w:p>
    <w:p w14:paraId="22A72AA9" w14:textId="77777777" w:rsidR="00E45ADC" w:rsidRPr="00920826" w:rsidRDefault="00E45ADC" w:rsidP="00B416C1">
      <w:pPr>
        <w:pStyle w:val="Tiret1"/>
        <w:numPr>
          <w:ilvl w:val="0"/>
          <w:numId w:val="56"/>
        </w:numPr>
        <w:rPr>
          <w:noProof/>
        </w:rPr>
      </w:pPr>
      <w:r w:rsidRPr="00920826">
        <w:rPr>
          <w:noProof/>
        </w:rPr>
        <w:t>Terveznek-e kezességvállalási díjat?</w:t>
      </w:r>
    </w:p>
    <w:p w14:paraId="021C5862" w14:textId="7A571708" w:rsidR="00E45ADC" w:rsidRPr="00920826" w:rsidRDefault="00E936BA" w:rsidP="00E45ADC">
      <w:pPr>
        <w:pStyle w:val="Text2"/>
        <w:rPr>
          <w:noProof/>
        </w:rPr>
      </w:pPr>
      <w:sdt>
        <w:sdtPr>
          <w:rPr>
            <w:rFonts w:ascii="Segoe UI Symbol" w:hAnsi="Segoe UI Symbol"/>
            <w:noProof/>
          </w:rPr>
          <w:id w:val="167438600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E45ADC" w:rsidRPr="00920826">
        <w:rPr>
          <w:noProof/>
        </w:rPr>
        <w:tab/>
        <w:t xml:space="preserve">Igen. </w:t>
      </w:r>
      <w:r w:rsidR="00E45ADC" w:rsidRPr="00920826">
        <w:rPr>
          <w:noProof/>
        </w:rPr>
        <w:tab/>
      </w:r>
      <w:r w:rsidR="00E45ADC" w:rsidRPr="00920826">
        <w:rPr>
          <w:noProof/>
        </w:rPr>
        <w:tab/>
      </w:r>
      <w:sdt>
        <w:sdtPr>
          <w:rPr>
            <w:noProof/>
          </w:rPr>
          <w:id w:val="113852956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E45ADC" w:rsidRPr="00920826">
        <w:rPr>
          <w:noProof/>
        </w:rPr>
        <w:tab/>
        <w:t xml:space="preserve"> Nem.</w:t>
      </w:r>
    </w:p>
    <w:p w14:paraId="147769EB" w14:textId="77777777" w:rsidR="00E45ADC" w:rsidRPr="00920826" w:rsidRDefault="00E45ADC" w:rsidP="00E45ADC">
      <w:pPr>
        <w:pStyle w:val="Text2"/>
        <w:rPr>
          <w:noProof/>
        </w:rPr>
      </w:pPr>
      <w:r w:rsidRPr="00920826">
        <w:rPr>
          <w:noProof/>
        </w:rPr>
        <w:t>Kérjük, határozza meg, hogy melyik félnek kell a kezességvállalási díjat fizetnie:</w:t>
      </w:r>
    </w:p>
    <w:p w14:paraId="44270655" w14:textId="77777777" w:rsidR="00E45ADC" w:rsidRPr="00920826" w:rsidRDefault="00E45ADC" w:rsidP="00E45ADC">
      <w:pPr>
        <w:tabs>
          <w:tab w:val="left" w:leader="dot" w:pos="9072"/>
        </w:tabs>
        <w:ind w:left="1418"/>
        <w:rPr>
          <w:noProof/>
        </w:rPr>
      </w:pPr>
      <w:r w:rsidRPr="00920826">
        <w:rPr>
          <w:noProof/>
        </w:rPr>
        <w:tab/>
      </w:r>
    </w:p>
    <w:p w14:paraId="0E193AA5" w14:textId="77777777" w:rsidR="00E936BA" w:rsidRDefault="00E45ADC" w:rsidP="00E45ADC">
      <w:pPr>
        <w:pStyle w:val="Text2"/>
        <w:rPr>
          <w:noProof/>
        </w:rPr>
      </w:pPr>
      <w:r w:rsidRPr="00920826">
        <w:rPr>
          <w:noProof/>
        </w:rPr>
        <w:t>Kérjük, ismertesse részletesen a díj megállapítását:</w:t>
      </w:r>
    </w:p>
    <w:p w14:paraId="7CE304C8" w14:textId="77777777" w:rsidR="00E936BA" w:rsidRPr="00920826" w:rsidRDefault="00E936BA" w:rsidP="00E936BA">
      <w:pPr>
        <w:tabs>
          <w:tab w:val="left" w:leader="dot" w:pos="9072"/>
        </w:tabs>
        <w:ind w:left="1418"/>
        <w:rPr>
          <w:noProof/>
        </w:rPr>
      </w:pPr>
      <w:r w:rsidRPr="00920826">
        <w:rPr>
          <w:noProof/>
        </w:rPr>
        <w:tab/>
      </w:r>
    </w:p>
    <w:p w14:paraId="571617F6" w14:textId="77777777" w:rsidR="00E45ADC" w:rsidRDefault="00E45ADC" w:rsidP="00B416C1">
      <w:pPr>
        <w:pStyle w:val="Tiret1"/>
        <w:numPr>
          <w:ilvl w:val="0"/>
          <w:numId w:val="56"/>
        </w:numPr>
        <w:rPr>
          <w:noProof/>
        </w:rPr>
      </w:pPr>
      <w:r w:rsidRPr="00920826">
        <w:rPr>
          <w:noProof/>
        </w:rPr>
        <w:t>Egyéb: .</w:t>
      </w:r>
    </w:p>
    <w:p w14:paraId="05A21DAD" w14:textId="77777777" w:rsidR="00E45ADC" w:rsidRPr="00920826" w:rsidRDefault="00E45ADC" w:rsidP="00E45ADC">
      <w:pPr>
        <w:tabs>
          <w:tab w:val="left" w:leader="dot" w:pos="9072"/>
        </w:tabs>
        <w:ind w:left="720"/>
        <w:rPr>
          <w:bCs/>
          <w:noProof/>
        </w:rPr>
      </w:pPr>
      <w:r w:rsidRPr="00920826">
        <w:rPr>
          <w:noProof/>
        </w:rPr>
        <w:tab/>
      </w:r>
    </w:p>
    <w:p w14:paraId="06C24586" w14:textId="77777777" w:rsidR="00E45ADC" w:rsidRPr="00920826" w:rsidRDefault="00E45ADC" w:rsidP="00B416C1">
      <w:pPr>
        <w:pStyle w:val="ListNumber"/>
        <w:numPr>
          <w:ilvl w:val="0"/>
          <w:numId w:val="36"/>
        </w:numPr>
        <w:tabs>
          <w:tab w:val="clear" w:pos="360"/>
          <w:tab w:val="num" w:pos="709"/>
        </w:tabs>
        <w:spacing w:before="0" w:after="240"/>
        <w:contextualSpacing w:val="0"/>
        <w:rPr>
          <w:noProof/>
        </w:rPr>
      </w:pPr>
      <w:r w:rsidRPr="00920826">
        <w:rPr>
          <w:noProof/>
        </w:rPr>
        <w:t>Mi az a (kockázatfinanszírozási iránymutatás 106. pontjában előírt) továbbadási mechanizmus, amely biztosítja, hogy a pénzügyi közvetítő az államtól szerzett előnyt továbbadja a végső kedvezményezett vállalkozásoknak? A pénzügyi közvetítőnek milyen követelményeket kell alkalmaznia a végső kedvezményezettekre (pl. a kamatlábak, a biztosíték, a kockázati osztály tekintetében)? Kérjük, nagyon pontos részleteket közöljön. Kérjük, azt is részletezze, hogy az intézkedés keretében összeállítandó portfólió milyen mértékben lépi túl a pénzügyi közvetítő standard hitelkockázati politikáját:</w:t>
      </w:r>
    </w:p>
    <w:p w14:paraId="65F1E43E" w14:textId="77777777" w:rsidR="00E45ADC" w:rsidRPr="00920826" w:rsidRDefault="00E45ADC" w:rsidP="00E45ADC">
      <w:pPr>
        <w:tabs>
          <w:tab w:val="left" w:leader="dot" w:pos="9072"/>
        </w:tabs>
        <w:rPr>
          <w:noProof/>
        </w:rPr>
      </w:pPr>
      <w:r w:rsidRPr="00920826">
        <w:rPr>
          <w:noProof/>
        </w:rPr>
        <w:tab/>
      </w:r>
    </w:p>
    <w:p w14:paraId="0BCE1211" w14:textId="77777777" w:rsidR="00E45ADC" w:rsidRPr="00920826" w:rsidRDefault="00E45ADC" w:rsidP="00B416C1">
      <w:pPr>
        <w:pStyle w:val="ListNumber"/>
        <w:numPr>
          <w:ilvl w:val="0"/>
          <w:numId w:val="36"/>
        </w:numPr>
        <w:tabs>
          <w:tab w:val="clear" w:pos="360"/>
          <w:tab w:val="num" w:pos="709"/>
        </w:tabs>
        <w:spacing w:before="0" w:after="240"/>
        <w:contextualSpacing w:val="0"/>
        <w:rPr>
          <w:noProof/>
        </w:rPr>
      </w:pPr>
      <w:r w:rsidRPr="00920826">
        <w:rPr>
          <w:noProof/>
        </w:rPr>
        <w:t>Kérjük, ismertesse, hogy az eszköz kialakítása hogyan biztosítja az érdekek összehangolását a pénzügyi közvetítő befektetési stratégiája és a közpolitikai célkitűzések között:</w:t>
      </w:r>
    </w:p>
    <w:p w14:paraId="7B97CD18" w14:textId="77777777" w:rsidR="00E45ADC" w:rsidRPr="00920826" w:rsidRDefault="00E45ADC" w:rsidP="00E45ADC">
      <w:pPr>
        <w:tabs>
          <w:tab w:val="left" w:leader="dot" w:pos="9072"/>
        </w:tabs>
        <w:rPr>
          <w:noProof/>
        </w:rPr>
      </w:pPr>
      <w:r w:rsidRPr="00920826">
        <w:rPr>
          <w:noProof/>
        </w:rPr>
        <w:tab/>
      </w:r>
    </w:p>
    <w:p w14:paraId="09A41765" w14:textId="77777777" w:rsidR="00E45ADC" w:rsidRPr="00920826" w:rsidRDefault="00E45ADC" w:rsidP="00B416C1">
      <w:pPr>
        <w:pStyle w:val="ListNumber"/>
        <w:numPr>
          <w:ilvl w:val="0"/>
          <w:numId w:val="36"/>
        </w:numPr>
        <w:tabs>
          <w:tab w:val="clear" w:pos="360"/>
          <w:tab w:val="num" w:pos="709"/>
        </w:tabs>
        <w:spacing w:before="0" w:after="240"/>
        <w:contextualSpacing w:val="0"/>
        <w:rPr>
          <w:noProof/>
        </w:rPr>
      </w:pPr>
      <w:r w:rsidRPr="00920826">
        <w:rPr>
          <w:noProof/>
        </w:rPr>
        <w:t>Kérjük, részletezze az eszköz időtartamát vagy az adósságinstrumentumokba történő befektetést támogató kilépési stratégia időtartamát, valamint az állami befektető tervezett kilépési stratégiáját:</w:t>
      </w:r>
    </w:p>
    <w:p w14:paraId="772232F6" w14:textId="77777777" w:rsidR="00E45ADC" w:rsidRPr="00920826" w:rsidRDefault="00E45ADC" w:rsidP="00E45ADC">
      <w:pPr>
        <w:tabs>
          <w:tab w:val="left" w:leader="dot" w:pos="9072"/>
        </w:tabs>
        <w:rPr>
          <w:noProof/>
        </w:rPr>
      </w:pPr>
      <w:r w:rsidRPr="00920826">
        <w:rPr>
          <w:noProof/>
        </w:rPr>
        <w:tab/>
      </w:r>
    </w:p>
    <w:p w14:paraId="760A0D30" w14:textId="77777777" w:rsidR="00E45ADC" w:rsidRPr="00920826" w:rsidRDefault="00E45ADC" w:rsidP="00B416C1">
      <w:pPr>
        <w:pStyle w:val="ListNumber"/>
        <w:numPr>
          <w:ilvl w:val="0"/>
          <w:numId w:val="36"/>
        </w:numPr>
        <w:tabs>
          <w:tab w:val="clear" w:pos="360"/>
          <w:tab w:val="num" w:pos="709"/>
        </w:tabs>
        <w:spacing w:before="0" w:after="240"/>
        <w:contextualSpacing w:val="0"/>
        <w:rPr>
          <w:bCs/>
          <w:noProof/>
        </w:rPr>
      </w:pPr>
      <w:r w:rsidRPr="00920826">
        <w:rPr>
          <w:noProof/>
        </w:rPr>
        <w:t>Egyéb lényeges információk:</w:t>
      </w:r>
    </w:p>
    <w:p w14:paraId="7AA8D428" w14:textId="77777777" w:rsidR="00E45ADC" w:rsidRPr="00920826" w:rsidRDefault="00E45ADC" w:rsidP="00E45ADC">
      <w:pPr>
        <w:tabs>
          <w:tab w:val="left" w:leader="dot" w:pos="9072"/>
        </w:tabs>
        <w:rPr>
          <w:noProof/>
        </w:rPr>
      </w:pPr>
      <w:r w:rsidRPr="00920826">
        <w:rPr>
          <w:noProof/>
        </w:rPr>
        <w:tab/>
      </w:r>
    </w:p>
    <w:p w14:paraId="39E00E20" w14:textId="77777777" w:rsidR="00E45ADC" w:rsidRPr="00920826" w:rsidRDefault="0067798A" w:rsidP="00E45ADC">
      <w:pPr>
        <w:pStyle w:val="ManualHeading1"/>
        <w:rPr>
          <w:noProof/>
        </w:rPr>
      </w:pPr>
      <w:sdt>
        <w:sdtPr>
          <w:rPr>
            <w:noProof/>
          </w:rPr>
          <w:id w:val="-372157471"/>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ab/>
        <w:t>Egyéb pénzügyi eszközök (kérjük ismertesse):</w:t>
      </w:r>
    </w:p>
    <w:p w14:paraId="638AA462" w14:textId="77777777" w:rsidR="00E45ADC" w:rsidRPr="00920826" w:rsidRDefault="00E45ADC" w:rsidP="00E45ADC">
      <w:pPr>
        <w:tabs>
          <w:tab w:val="left" w:leader="dot" w:pos="9072"/>
        </w:tabs>
        <w:rPr>
          <w:noProof/>
        </w:rPr>
      </w:pPr>
      <w:r w:rsidRPr="00920826">
        <w:rPr>
          <w:noProof/>
        </w:rPr>
        <w:tab/>
      </w:r>
    </w:p>
    <w:p w14:paraId="58D13DBC" w14:textId="77777777" w:rsidR="00E45ADC" w:rsidRPr="00920826" w:rsidRDefault="00E45ADC" w:rsidP="00E45ADC">
      <w:pPr>
        <w:pStyle w:val="ManualHeading1-A"/>
        <w:rPr>
          <w:noProof/>
        </w:rPr>
      </w:pPr>
      <w:r w:rsidRPr="00920826">
        <w:rPr>
          <w:noProof/>
        </w:rPr>
        <w:lastRenderedPageBreak/>
        <w:t>Pénzügyi közvetítők további pénzügyi közvetítői szinteken végrehajtott beavatkozása</w:t>
      </w:r>
    </w:p>
    <w:p w14:paraId="6E3A31FB" w14:textId="77777777" w:rsidR="00E45ADC" w:rsidRPr="00920826" w:rsidRDefault="00E45ADC" w:rsidP="00E45ADC">
      <w:pPr>
        <w:rPr>
          <w:noProof/>
        </w:rPr>
      </w:pPr>
      <w:r w:rsidRPr="00920826">
        <w:rPr>
          <w:noProof/>
        </w:rPr>
        <w:t>Előfordulhatnak olyan helyzetek (beleértve az „alapok alapja” típusú struktúrákat), amelyekben például az állam tőkét, hitelt vagy kezességvállalást biztosít egy pénzügyi közvetítő számára, amely pedig tőkét, hitelt vagy kezességvállalást biztosít egy további pénzügyi közvetítő számára, amely végül kockázatfinanszírozási célú befektetéseket eszközöl végső kedvezményezetteknél. Ilyen esetekben, amikor egy második vagy további pénzügyi közvetítői szint is részt vesz a programban, kérjük, hogy adott esetben minden pénzügyi közvetítői szintre vonatkozóan adja meg a tőkére</w:t>
      </w:r>
      <w:r>
        <w:rPr>
          <w:noProof/>
        </w:rPr>
        <w:t>, h</w:t>
      </w:r>
      <w:r w:rsidRPr="00920826">
        <w:rPr>
          <w:noProof/>
        </w:rPr>
        <w:t>itelekre</w:t>
      </w:r>
      <w:r>
        <w:rPr>
          <w:noProof/>
        </w:rPr>
        <w:t xml:space="preserve">, </w:t>
      </w:r>
      <w:r w:rsidRPr="00920826">
        <w:rPr>
          <w:noProof/>
        </w:rPr>
        <w:t>kezességvállalásra, egyéb pénzügyi eszközökre vonatkozóan a 2.9.1.1.A. szakaszban előírt valamennyi releváns információt:</w:t>
      </w:r>
    </w:p>
    <w:p w14:paraId="499C5E79" w14:textId="77777777" w:rsidR="00E45ADC" w:rsidRPr="00920826" w:rsidRDefault="00E45ADC" w:rsidP="00E45ADC">
      <w:pPr>
        <w:tabs>
          <w:tab w:val="left" w:leader="dot" w:pos="9072"/>
        </w:tabs>
        <w:rPr>
          <w:noProof/>
        </w:rPr>
      </w:pPr>
      <w:r w:rsidRPr="00920826">
        <w:rPr>
          <w:noProof/>
        </w:rPr>
        <w:tab/>
      </w:r>
    </w:p>
    <w:p w14:paraId="0EE11E34" w14:textId="77777777" w:rsidR="00E45ADC" w:rsidRPr="00920826" w:rsidRDefault="00E45ADC" w:rsidP="00E45ADC">
      <w:pPr>
        <w:pStyle w:val="ManualHeading4"/>
        <w:rPr>
          <w:noProof/>
        </w:rPr>
      </w:pPr>
      <w:r w:rsidRPr="007D13E3">
        <w:rPr>
          <w:noProof/>
        </w:rPr>
        <w:t>2.9.1.2.</w:t>
      </w:r>
      <w:r w:rsidRPr="007D13E3">
        <w:rPr>
          <w:noProof/>
        </w:rPr>
        <w:tab/>
      </w:r>
      <w:r w:rsidRPr="00920826">
        <w:rPr>
          <w:noProof/>
        </w:rPr>
        <w:t>Pénzügyi közvetítők kockázatfinanszírozási célú befektetése végső kedvezményezettekbe</w:t>
      </w:r>
    </w:p>
    <w:p w14:paraId="6D5066FD" w14:textId="77777777" w:rsidR="00E45ADC" w:rsidRPr="00920826" w:rsidRDefault="00E45ADC" w:rsidP="00E45ADC">
      <w:pPr>
        <w:rPr>
          <w:noProof/>
        </w:rPr>
      </w:pPr>
      <w:r w:rsidRPr="00920826">
        <w:rPr>
          <w:noProof/>
        </w:rPr>
        <w:t>A végső kedvezményezettekbe történő, kockázatfinanszírozási célú befektetés formája a következő (kérjük, a megfelelő részt jelölje be és töltse ki):</w:t>
      </w:r>
    </w:p>
    <w:p w14:paraId="408BD74B" w14:textId="77777777" w:rsidR="00E45ADC" w:rsidRPr="00920826" w:rsidRDefault="0067798A" w:rsidP="00E45ADC">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ab/>
        <w:t>A pénzügyi közvetítők végső kedvezményezettekbe történő tőkebefektetése (ideértve a kvázisajáttőke-befektetést is)</w:t>
      </w:r>
    </w:p>
    <w:p w14:paraId="4FCF3AED" w14:textId="77777777" w:rsidR="00E45ADC" w:rsidRPr="00920826" w:rsidRDefault="00E45ADC" w:rsidP="00E45ADC">
      <w:pPr>
        <w:pStyle w:val="Point1"/>
        <w:rPr>
          <w:noProof/>
        </w:rPr>
      </w:pPr>
      <w:r w:rsidRPr="007D13E3">
        <w:rPr>
          <w:noProof/>
        </w:rPr>
        <w:t>(a)</w:t>
      </w:r>
      <w:r w:rsidRPr="007D13E3">
        <w:rPr>
          <w:noProof/>
        </w:rPr>
        <w:tab/>
      </w:r>
      <w:r w:rsidRPr="00920826">
        <w:rPr>
          <w:noProof/>
        </w:rPr>
        <w:t>Kvázi-sajáttőke esetén kérjük, részletesen ismertesse a tervezett eszköz jellegét:</w:t>
      </w:r>
    </w:p>
    <w:p w14:paraId="1BCD5D06" w14:textId="77777777" w:rsidR="00E45ADC" w:rsidRPr="00920826" w:rsidRDefault="00E45ADC" w:rsidP="00E45ADC">
      <w:pPr>
        <w:tabs>
          <w:tab w:val="left" w:leader="dot" w:pos="9072"/>
        </w:tabs>
        <w:ind w:left="720"/>
        <w:rPr>
          <w:bCs/>
          <w:noProof/>
        </w:rPr>
      </w:pPr>
      <w:r w:rsidRPr="00920826">
        <w:rPr>
          <w:noProof/>
        </w:rPr>
        <w:tab/>
      </w:r>
    </w:p>
    <w:p w14:paraId="185BED40" w14:textId="77777777" w:rsidR="00E45ADC" w:rsidRPr="00920826" w:rsidRDefault="00E45ADC" w:rsidP="00E45ADC">
      <w:pPr>
        <w:pStyle w:val="Point1"/>
        <w:rPr>
          <w:noProof/>
        </w:rPr>
      </w:pPr>
      <w:r w:rsidRPr="007D13E3">
        <w:rPr>
          <w:noProof/>
        </w:rPr>
        <w:t>(b)</w:t>
      </w:r>
      <w:r w:rsidRPr="007D13E3">
        <w:rPr>
          <w:noProof/>
        </w:rPr>
        <w:tab/>
      </w:r>
      <w:r w:rsidRPr="00920826">
        <w:rPr>
          <w:noProof/>
        </w:rPr>
        <w:t>Kérjük, részletesen ismertesse a tőkebefektetés feltételeit (az ilyen tőkebefektetés piaci feltételeivel való összehasonlítást is közöljön):</w:t>
      </w:r>
    </w:p>
    <w:p w14:paraId="30766D4C" w14:textId="77777777" w:rsidR="00E45ADC" w:rsidRPr="00920826" w:rsidRDefault="00E45ADC" w:rsidP="00E45ADC">
      <w:pPr>
        <w:tabs>
          <w:tab w:val="left" w:leader="dot" w:pos="9072"/>
        </w:tabs>
        <w:ind w:left="720"/>
        <w:rPr>
          <w:bCs/>
          <w:noProof/>
        </w:rPr>
      </w:pPr>
      <w:r w:rsidRPr="00920826">
        <w:rPr>
          <w:noProof/>
        </w:rPr>
        <w:tab/>
      </w:r>
    </w:p>
    <w:p w14:paraId="11865234" w14:textId="77777777" w:rsidR="00E45ADC" w:rsidRPr="00920826" w:rsidRDefault="00E45ADC" w:rsidP="00E45ADC">
      <w:pPr>
        <w:pStyle w:val="Point1"/>
        <w:rPr>
          <w:bCs/>
          <w:noProof/>
        </w:rPr>
      </w:pPr>
      <w:r w:rsidRPr="007D13E3">
        <w:rPr>
          <w:noProof/>
        </w:rPr>
        <w:t>(c)</w:t>
      </w:r>
      <w:r w:rsidRPr="007D13E3">
        <w:rPr>
          <w:noProof/>
        </w:rPr>
        <w:tab/>
      </w:r>
      <w:r w:rsidRPr="00920826">
        <w:rPr>
          <w:noProof/>
        </w:rPr>
        <w:t>Kérjük, részletesen ismertesse a pénzügyi közvetítő befektetéseinek valamennyi jellemzőjét, ideértve a támogatható pénzügyi közvetítők befektetési stratégiája által teljesítendő követelményeket is:</w:t>
      </w:r>
    </w:p>
    <w:p w14:paraId="4A4BC657" w14:textId="77777777" w:rsidR="00E45ADC" w:rsidRPr="00920826" w:rsidRDefault="00E45ADC" w:rsidP="00E45ADC">
      <w:pPr>
        <w:tabs>
          <w:tab w:val="left" w:leader="dot" w:pos="9072"/>
        </w:tabs>
        <w:ind w:left="720"/>
        <w:rPr>
          <w:bCs/>
          <w:noProof/>
        </w:rPr>
      </w:pPr>
      <w:r w:rsidRPr="00920826">
        <w:rPr>
          <w:noProof/>
        </w:rPr>
        <w:tab/>
      </w:r>
    </w:p>
    <w:p w14:paraId="18BF5E9F" w14:textId="77777777" w:rsidR="00E45ADC" w:rsidRPr="00920826" w:rsidRDefault="00E45ADC" w:rsidP="00E45ADC">
      <w:pPr>
        <w:pStyle w:val="Point1"/>
        <w:rPr>
          <w:noProof/>
        </w:rPr>
      </w:pPr>
      <w:r w:rsidRPr="007D13E3">
        <w:rPr>
          <w:noProof/>
        </w:rPr>
        <w:t>(d)</w:t>
      </w:r>
      <w:r w:rsidRPr="007D13E3">
        <w:rPr>
          <w:noProof/>
        </w:rPr>
        <w:tab/>
      </w:r>
      <w:r w:rsidRPr="00920826">
        <w:rPr>
          <w:noProof/>
        </w:rPr>
        <w:t>Kérjük, részletezze az eszköz időtartamát vagy a tőkebefektetést támogató kilépési stratégia időtartamát:</w:t>
      </w:r>
    </w:p>
    <w:p w14:paraId="5804C741" w14:textId="77777777" w:rsidR="00E45ADC" w:rsidRPr="00920826" w:rsidRDefault="00E45ADC" w:rsidP="00E45ADC">
      <w:pPr>
        <w:tabs>
          <w:tab w:val="left" w:leader="dot" w:pos="9072"/>
        </w:tabs>
        <w:ind w:left="720"/>
        <w:rPr>
          <w:bCs/>
          <w:noProof/>
        </w:rPr>
      </w:pPr>
      <w:r w:rsidRPr="00920826">
        <w:rPr>
          <w:noProof/>
        </w:rPr>
        <w:tab/>
      </w:r>
    </w:p>
    <w:p w14:paraId="4013C068" w14:textId="77777777" w:rsidR="00E45ADC" w:rsidRDefault="00E45ADC" w:rsidP="00E45ADC">
      <w:pPr>
        <w:pStyle w:val="Point1"/>
        <w:rPr>
          <w:noProof/>
        </w:rPr>
      </w:pPr>
      <w:r w:rsidRPr="007D13E3">
        <w:rPr>
          <w:noProof/>
        </w:rPr>
        <w:t>(e)</w:t>
      </w:r>
      <w:r w:rsidRPr="007D13E3">
        <w:rPr>
          <w:noProof/>
        </w:rPr>
        <w:tab/>
      </w:r>
      <w:r w:rsidRPr="00920826">
        <w:rPr>
          <w:noProof/>
        </w:rPr>
        <w:t>Ha ezen a szinten magánbefektetői részvételre kerül sor (pl. magánbefektetők is nyújtanak tőkét a végső kedvezményezetteknek):</w:t>
      </w:r>
    </w:p>
    <w:p w14:paraId="0A51C741" w14:textId="77777777" w:rsidR="00E45ADC" w:rsidRPr="00920826" w:rsidRDefault="00E45ADC" w:rsidP="00E45ADC">
      <w:pPr>
        <w:tabs>
          <w:tab w:val="left" w:leader="dot" w:pos="9072"/>
        </w:tabs>
        <w:ind w:left="720"/>
        <w:rPr>
          <w:bCs/>
          <w:noProof/>
        </w:rPr>
      </w:pPr>
      <w:r w:rsidRPr="00920826">
        <w:rPr>
          <w:noProof/>
        </w:rPr>
        <w:tab/>
      </w:r>
    </w:p>
    <w:p w14:paraId="702642C2" w14:textId="77777777" w:rsidR="00E45ADC" w:rsidRDefault="00E45ADC" w:rsidP="00B416C1">
      <w:pPr>
        <w:pStyle w:val="Tiret1"/>
        <w:numPr>
          <w:ilvl w:val="0"/>
          <w:numId w:val="56"/>
        </w:numPr>
        <w:rPr>
          <w:noProof/>
        </w:rPr>
      </w:pPr>
      <w:r w:rsidRPr="00920826">
        <w:rPr>
          <w:noProof/>
        </w:rPr>
        <w:t xml:space="preserve">Kérjük, tüntesse fel a magánbefektetői részvétel arányát: </w:t>
      </w:r>
    </w:p>
    <w:p w14:paraId="350F8423" w14:textId="77777777" w:rsidR="00E45ADC" w:rsidRPr="00920826" w:rsidRDefault="00E45ADC" w:rsidP="00E45ADC">
      <w:pPr>
        <w:tabs>
          <w:tab w:val="left" w:leader="dot" w:pos="9072"/>
        </w:tabs>
        <w:ind w:left="720"/>
        <w:rPr>
          <w:bCs/>
          <w:noProof/>
        </w:rPr>
      </w:pPr>
      <w:r w:rsidRPr="00920826">
        <w:rPr>
          <w:noProof/>
        </w:rPr>
        <w:tab/>
      </w:r>
    </w:p>
    <w:p w14:paraId="4DE4CA0C" w14:textId="77777777" w:rsidR="00E45ADC" w:rsidRPr="00920826" w:rsidRDefault="00E45ADC" w:rsidP="00B416C1">
      <w:pPr>
        <w:pStyle w:val="Tiret1"/>
        <w:numPr>
          <w:ilvl w:val="0"/>
          <w:numId w:val="56"/>
        </w:numPr>
        <w:rPr>
          <w:noProof/>
        </w:rPr>
      </w:pPr>
      <w:r w:rsidRPr="00920826">
        <w:rPr>
          <w:noProof/>
        </w:rPr>
        <w:t>Kérjük, a részvételi szándék kifejezésére való felhívásban foglaltak szerint tüntesse fel a részt vevő magánbefektetők számára tervezett kedvezményes bánásmód típusát (kérjük, részletezze):</w:t>
      </w:r>
    </w:p>
    <w:p w14:paraId="7E55C095" w14:textId="77777777" w:rsidR="00E45ADC" w:rsidRPr="00920826" w:rsidRDefault="00E45ADC" w:rsidP="00E45ADC">
      <w:pPr>
        <w:tabs>
          <w:tab w:val="left" w:leader="dot" w:pos="9072"/>
        </w:tabs>
        <w:ind w:left="720"/>
        <w:rPr>
          <w:bCs/>
          <w:noProof/>
        </w:rPr>
      </w:pPr>
      <w:r w:rsidRPr="00920826">
        <w:rPr>
          <w:noProof/>
        </w:rPr>
        <w:tab/>
      </w:r>
    </w:p>
    <w:p w14:paraId="66813F29" w14:textId="79A3A246" w:rsidR="00E45ADC" w:rsidRPr="00920826" w:rsidRDefault="0067798A" w:rsidP="00E45ADC">
      <w:pPr>
        <w:tabs>
          <w:tab w:val="left" w:leader="dot" w:pos="9072"/>
        </w:tabs>
        <w:ind w:left="1440"/>
        <w:rPr>
          <w:noProof/>
        </w:rPr>
      </w:pPr>
      <w:sdt>
        <w:sdtPr>
          <w:rPr>
            <w:rFonts w:ascii="MS Gothic" w:hAnsi="MS Gothic"/>
            <w:noProof/>
          </w:rPr>
          <w:id w:val="1397933886"/>
          <w14:checkbox>
            <w14:checked w14:val="0"/>
            <w14:checkedState w14:val="2612" w14:font="MS Gothic"/>
            <w14:uncheckedState w14:val="2610" w14:font="MS Gothic"/>
          </w14:checkbox>
        </w:sdtPr>
        <w:sdtEndPr/>
        <w:sdtContent>
          <w:r w:rsidR="00E45ADC">
            <w:rPr>
              <w:rFonts w:ascii="MS Gothic" w:eastAsia="MS Gothic" w:hAnsi="MS Gothic" w:hint="eastAsia"/>
              <w:noProof/>
            </w:rPr>
            <w:t>☐</w:t>
          </w:r>
        </w:sdtContent>
      </w:sdt>
      <w:r w:rsidR="00E45ADC" w:rsidRPr="00920826">
        <w:rPr>
          <w:noProof/>
        </w:rPr>
        <w:t xml:space="preserve"> Nyereségnövelés:</w:t>
      </w:r>
      <w:r w:rsidR="00E45ADC" w:rsidRPr="00920826">
        <w:rPr>
          <w:noProof/>
        </w:rPr>
        <w:tab/>
      </w:r>
    </w:p>
    <w:p w14:paraId="0760E9AE" w14:textId="44D5F697" w:rsidR="00E45ADC" w:rsidRPr="00920826" w:rsidRDefault="0067798A" w:rsidP="00E45ADC">
      <w:pPr>
        <w:tabs>
          <w:tab w:val="left" w:leader="dot" w:pos="9072"/>
        </w:tabs>
        <w:ind w:left="1440"/>
        <w:rPr>
          <w:noProof/>
        </w:rPr>
      </w:pPr>
      <w:sdt>
        <w:sdtPr>
          <w:rPr>
            <w:rFonts w:ascii="MS Gothic" w:hAnsi="MS Gothic"/>
            <w:noProof/>
          </w:rPr>
          <w:id w:val="255716603"/>
          <w14:checkbox>
            <w14:checked w14:val="0"/>
            <w14:checkedState w14:val="2612" w14:font="MS Gothic"/>
            <w14:uncheckedState w14:val="2610" w14:font="MS Gothic"/>
          </w14:checkbox>
        </w:sdtPr>
        <w:sdtEndPr/>
        <w:sdtContent>
          <w:r w:rsidR="00E45ADC">
            <w:rPr>
              <w:rFonts w:ascii="MS Gothic" w:eastAsia="MS Gothic" w:hAnsi="MS Gothic" w:hint="eastAsia"/>
              <w:noProof/>
            </w:rPr>
            <w:t>☐</w:t>
          </w:r>
        </w:sdtContent>
      </w:sdt>
      <w:r w:rsidR="00E45ADC" w:rsidRPr="00920826">
        <w:rPr>
          <w:noProof/>
        </w:rPr>
        <w:t xml:space="preserve"> Veszteségminimalizálás:</w:t>
      </w:r>
      <w:r w:rsidR="00E45ADC" w:rsidRPr="00920826">
        <w:rPr>
          <w:noProof/>
        </w:rPr>
        <w:tab/>
      </w:r>
    </w:p>
    <w:p w14:paraId="2BF16D43" w14:textId="77777777" w:rsidR="00E45ADC" w:rsidRPr="00920826" w:rsidRDefault="00E45ADC" w:rsidP="00B416C1">
      <w:pPr>
        <w:pStyle w:val="Tiret1"/>
        <w:numPr>
          <w:ilvl w:val="0"/>
          <w:numId w:val="56"/>
        </w:numPr>
        <w:rPr>
          <w:noProof/>
        </w:rPr>
      </w:pPr>
      <w:r w:rsidRPr="00920826">
        <w:rPr>
          <w:noProof/>
        </w:rPr>
        <w:t>Ha a nem egyenlő feltételek szerinti veszteségmegosztási jellemzők meghaladják a 651/2014/EU rendelet 21. cikkének (10) bekezdésében meghatározott határokat, kérjük, az előzetes értékelésre hivatkozva ismertesse a gazdasági bizonyítékot és adjon indokolást (a kockázatfinanszírozási iránymutatás 113. pontja):</w:t>
      </w:r>
    </w:p>
    <w:p w14:paraId="5F61CF07" w14:textId="77777777" w:rsidR="00E45ADC" w:rsidRPr="00920826" w:rsidRDefault="00E45ADC" w:rsidP="00E45ADC">
      <w:pPr>
        <w:tabs>
          <w:tab w:val="left" w:leader="dot" w:pos="9072"/>
        </w:tabs>
        <w:ind w:left="720"/>
        <w:rPr>
          <w:bCs/>
          <w:noProof/>
        </w:rPr>
      </w:pPr>
      <w:r w:rsidRPr="00920826">
        <w:rPr>
          <w:noProof/>
        </w:rPr>
        <w:tab/>
      </w:r>
    </w:p>
    <w:p w14:paraId="66F9B9C3" w14:textId="77777777" w:rsidR="00E45ADC" w:rsidRPr="00920826" w:rsidRDefault="00E45ADC" w:rsidP="00B416C1">
      <w:pPr>
        <w:pStyle w:val="Tiret1"/>
        <w:numPr>
          <w:ilvl w:val="0"/>
          <w:numId w:val="56"/>
        </w:numPr>
        <w:rPr>
          <w:noProof/>
        </w:rPr>
      </w:pPr>
      <w:r w:rsidRPr="00920826">
        <w:rPr>
          <w:noProof/>
        </w:rPr>
        <w:t>Adott esetben közölje, hogy az állami befektető első veszteségviselő osztállyal szembeni kitettségét maximalizálták-e (a kockázatfinanszírozási iránymutatás 113. pontja):</w:t>
      </w:r>
    </w:p>
    <w:p w14:paraId="15586A4C" w14:textId="77777777" w:rsidR="00E45ADC" w:rsidRPr="00920826" w:rsidRDefault="0067798A" w:rsidP="002D6CF9">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Igen. Kérjük, pontosítsa, hogy e maximum megállapítása hogyan történt:</w:t>
      </w:r>
    </w:p>
    <w:p w14:paraId="7E082963" w14:textId="77777777" w:rsidR="00E45ADC" w:rsidRPr="00920826" w:rsidRDefault="00E45ADC" w:rsidP="002D6CF9">
      <w:pPr>
        <w:tabs>
          <w:tab w:val="left" w:leader="dot" w:pos="9072"/>
        </w:tabs>
        <w:ind w:left="1440"/>
        <w:rPr>
          <w:bCs/>
          <w:noProof/>
        </w:rPr>
      </w:pPr>
      <w:r w:rsidRPr="00920826">
        <w:rPr>
          <w:noProof/>
        </w:rPr>
        <w:tab/>
      </w:r>
    </w:p>
    <w:p w14:paraId="28F563FB" w14:textId="77777777" w:rsidR="00E45ADC" w:rsidRPr="00920826" w:rsidRDefault="0067798A" w:rsidP="002D6CF9">
      <w:pPr>
        <w:ind w:left="1440"/>
        <w:rPr>
          <w:noProof/>
        </w:rPr>
      </w:pPr>
      <w:sdt>
        <w:sdtPr>
          <w:rPr>
            <w:noProof/>
          </w:rPr>
          <w:id w:val="-321741898"/>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Nem. Kérjük, fejtse ki:</w:t>
      </w:r>
    </w:p>
    <w:p w14:paraId="1A28A5F7" w14:textId="77777777" w:rsidR="00E45ADC" w:rsidRPr="00920826" w:rsidRDefault="00E45ADC" w:rsidP="002D6CF9">
      <w:pPr>
        <w:tabs>
          <w:tab w:val="left" w:leader="dot" w:pos="9072"/>
        </w:tabs>
        <w:ind w:left="1440"/>
        <w:rPr>
          <w:bCs/>
          <w:noProof/>
        </w:rPr>
      </w:pPr>
      <w:r w:rsidRPr="00920826">
        <w:rPr>
          <w:noProof/>
        </w:rPr>
        <w:tab/>
      </w:r>
    </w:p>
    <w:p w14:paraId="2545621A" w14:textId="77777777" w:rsidR="00E45ADC" w:rsidRPr="00920826" w:rsidRDefault="0067798A" w:rsidP="00E45ADC">
      <w:pPr>
        <w:pStyle w:val="ManualHeading1"/>
        <w:rPr>
          <w:noProof/>
        </w:rPr>
      </w:pPr>
      <w:sdt>
        <w:sdtPr>
          <w:rPr>
            <w:noProof/>
          </w:rPr>
          <w:id w:val="-803540828"/>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ab/>
        <w:t>Finanszírozott adósságinstrumentumok: pénzügyi közvetítők által végső kedvezményezettek számára nyújtott hitelek</w:t>
      </w:r>
    </w:p>
    <w:p w14:paraId="71D141C1" w14:textId="77777777" w:rsidR="00E45ADC" w:rsidRPr="00920826" w:rsidRDefault="00E45ADC" w:rsidP="00B416C1">
      <w:pPr>
        <w:pStyle w:val="Tiret1"/>
        <w:numPr>
          <w:ilvl w:val="0"/>
          <w:numId w:val="56"/>
        </w:numPr>
        <w:rPr>
          <w:noProof/>
        </w:rPr>
      </w:pPr>
      <w:r w:rsidRPr="00920826">
        <w:rPr>
          <w:noProof/>
        </w:rPr>
        <w:t>A hitel típusa: kérjük, részletezze:</w:t>
      </w:r>
    </w:p>
    <w:p w14:paraId="2473B6E5" w14:textId="77777777" w:rsidR="00E45ADC" w:rsidRPr="00920826" w:rsidRDefault="00E45ADC" w:rsidP="00E45ADC">
      <w:pPr>
        <w:tabs>
          <w:tab w:val="left" w:leader="dot" w:pos="9072"/>
        </w:tabs>
        <w:ind w:left="720"/>
        <w:rPr>
          <w:bCs/>
          <w:noProof/>
        </w:rPr>
      </w:pPr>
      <w:r w:rsidRPr="00920826">
        <w:rPr>
          <w:noProof/>
        </w:rPr>
        <w:tab/>
      </w:r>
    </w:p>
    <w:p w14:paraId="0A37AA87" w14:textId="77777777" w:rsidR="00E45ADC" w:rsidRPr="00920826" w:rsidRDefault="00E45ADC" w:rsidP="00B416C1">
      <w:pPr>
        <w:pStyle w:val="Tiret1"/>
        <w:numPr>
          <w:ilvl w:val="0"/>
          <w:numId w:val="56"/>
        </w:numPr>
        <w:rPr>
          <w:bCs/>
          <w:noProof/>
        </w:rPr>
      </w:pPr>
      <w:r w:rsidRPr="00920826">
        <w:rPr>
          <w:noProof/>
        </w:rPr>
        <w:t>Az intézkedés keretébe tartozó hitelek feltételei (kérjük, az ilyen hitelek piaci feltételeivel való összehasonlítást is közöljön):</w:t>
      </w:r>
    </w:p>
    <w:p w14:paraId="0DF55462" w14:textId="77777777" w:rsidR="00E45ADC" w:rsidRPr="00920826" w:rsidRDefault="00E45ADC" w:rsidP="00E45ADC">
      <w:pPr>
        <w:tabs>
          <w:tab w:val="left" w:leader="dot" w:pos="9072"/>
        </w:tabs>
        <w:ind w:left="720"/>
        <w:rPr>
          <w:bCs/>
          <w:noProof/>
        </w:rPr>
      </w:pPr>
      <w:r w:rsidRPr="00920826">
        <w:rPr>
          <w:noProof/>
        </w:rPr>
        <w:tab/>
      </w:r>
    </w:p>
    <w:p w14:paraId="4B82686E" w14:textId="77777777" w:rsidR="00E45ADC" w:rsidRPr="00920826" w:rsidRDefault="00E45ADC" w:rsidP="00B416C1">
      <w:pPr>
        <w:pStyle w:val="Tiret1"/>
        <w:numPr>
          <w:ilvl w:val="0"/>
          <w:numId w:val="56"/>
        </w:numPr>
        <w:rPr>
          <w:bCs/>
          <w:noProof/>
        </w:rPr>
      </w:pPr>
      <w:r w:rsidRPr="00920826">
        <w:rPr>
          <w:noProof/>
        </w:rPr>
        <w:t>A hitel maximális összege kedvezményezettenként:</w:t>
      </w:r>
    </w:p>
    <w:p w14:paraId="4E46D20E" w14:textId="77777777" w:rsidR="00E45ADC" w:rsidRPr="00920826" w:rsidRDefault="00E45ADC" w:rsidP="00E45ADC">
      <w:pPr>
        <w:tabs>
          <w:tab w:val="left" w:leader="dot" w:pos="9072"/>
        </w:tabs>
        <w:ind w:left="720"/>
        <w:rPr>
          <w:bCs/>
          <w:noProof/>
        </w:rPr>
      </w:pPr>
      <w:r w:rsidRPr="00920826">
        <w:rPr>
          <w:noProof/>
        </w:rPr>
        <w:tab/>
      </w:r>
    </w:p>
    <w:p w14:paraId="79495FDF" w14:textId="77777777" w:rsidR="00E45ADC" w:rsidRPr="00920826" w:rsidRDefault="00E45ADC" w:rsidP="00B416C1">
      <w:pPr>
        <w:pStyle w:val="Tiret1"/>
        <w:numPr>
          <w:ilvl w:val="0"/>
          <w:numId w:val="56"/>
        </w:numPr>
        <w:rPr>
          <w:bCs/>
          <w:noProof/>
        </w:rPr>
      </w:pPr>
      <w:r w:rsidRPr="00920826">
        <w:rPr>
          <w:noProof/>
        </w:rPr>
        <w:t>A hitelek maximális futamideje:</w:t>
      </w:r>
      <w:r w:rsidRPr="00920826">
        <w:rPr>
          <w:noProof/>
        </w:rPr>
        <w:tab/>
      </w:r>
    </w:p>
    <w:p w14:paraId="063C3195" w14:textId="77777777" w:rsidR="00E45ADC" w:rsidRPr="00920826" w:rsidRDefault="00E45ADC" w:rsidP="00E45ADC">
      <w:pPr>
        <w:tabs>
          <w:tab w:val="left" w:leader="dot" w:pos="9072"/>
        </w:tabs>
        <w:ind w:left="720"/>
        <w:rPr>
          <w:bCs/>
          <w:noProof/>
        </w:rPr>
      </w:pPr>
      <w:r w:rsidRPr="00920826">
        <w:rPr>
          <w:noProof/>
        </w:rPr>
        <w:tab/>
      </w:r>
    </w:p>
    <w:p w14:paraId="2578A6F8" w14:textId="77777777" w:rsidR="00E45ADC" w:rsidRPr="00920826" w:rsidRDefault="00E45ADC" w:rsidP="00B416C1">
      <w:pPr>
        <w:pStyle w:val="Tiret1"/>
        <w:numPr>
          <w:ilvl w:val="0"/>
          <w:numId w:val="56"/>
        </w:numPr>
        <w:rPr>
          <w:noProof/>
        </w:rPr>
      </w:pPr>
      <w:r w:rsidRPr="00920826">
        <w:rPr>
          <w:noProof/>
        </w:rPr>
        <w:t>Kérjük, részletezze az eszköz időtartamát vagy az adósságinstrumentumokba történő befektetést támogató kilépési stratégia időtartamát:</w:t>
      </w:r>
    </w:p>
    <w:p w14:paraId="17B2D94B" w14:textId="77777777" w:rsidR="00E45ADC" w:rsidRPr="00920826" w:rsidRDefault="00E45ADC" w:rsidP="00E45ADC">
      <w:pPr>
        <w:tabs>
          <w:tab w:val="left" w:leader="dot" w:pos="9072"/>
        </w:tabs>
        <w:ind w:left="720"/>
        <w:rPr>
          <w:bCs/>
          <w:noProof/>
        </w:rPr>
      </w:pPr>
      <w:r w:rsidRPr="00920826">
        <w:rPr>
          <w:noProof/>
        </w:rPr>
        <w:tab/>
      </w:r>
    </w:p>
    <w:p w14:paraId="3D2ADCA2" w14:textId="77777777" w:rsidR="00E45ADC" w:rsidRPr="00920826" w:rsidRDefault="00E45ADC" w:rsidP="00B416C1">
      <w:pPr>
        <w:pStyle w:val="Tiret1"/>
        <w:numPr>
          <w:ilvl w:val="0"/>
          <w:numId w:val="56"/>
        </w:numPr>
        <w:rPr>
          <w:bCs/>
          <w:noProof/>
        </w:rPr>
      </w:pPr>
      <w:r w:rsidRPr="00920826">
        <w:rPr>
          <w:noProof/>
        </w:rPr>
        <w:t xml:space="preserve">A végső kedvezményezettek kockázati minősítése: </w:t>
      </w:r>
      <w:r w:rsidRPr="00920826">
        <w:rPr>
          <w:noProof/>
        </w:rPr>
        <w:tab/>
      </w:r>
    </w:p>
    <w:p w14:paraId="17D5B9AF" w14:textId="77777777" w:rsidR="00E45ADC" w:rsidRPr="00920826" w:rsidRDefault="00E45ADC" w:rsidP="00E45ADC">
      <w:pPr>
        <w:tabs>
          <w:tab w:val="left" w:leader="dot" w:pos="9072"/>
        </w:tabs>
        <w:ind w:left="720"/>
        <w:rPr>
          <w:bCs/>
          <w:noProof/>
        </w:rPr>
      </w:pPr>
      <w:r w:rsidRPr="00920826">
        <w:rPr>
          <w:noProof/>
        </w:rPr>
        <w:tab/>
      </w:r>
    </w:p>
    <w:p w14:paraId="46773681" w14:textId="77777777" w:rsidR="00E45ADC" w:rsidRPr="00920826" w:rsidRDefault="00E45ADC" w:rsidP="00B416C1">
      <w:pPr>
        <w:pStyle w:val="Tiret1"/>
        <w:numPr>
          <w:ilvl w:val="0"/>
          <w:numId w:val="56"/>
        </w:numPr>
        <w:rPr>
          <w:bCs/>
          <w:noProof/>
        </w:rPr>
      </w:pPr>
      <w:r w:rsidRPr="00920826">
        <w:rPr>
          <w:noProof/>
        </w:rPr>
        <w:t>Biztosítékokra vonatkozó vagy egyéb követelmények:</w:t>
      </w:r>
      <w:r w:rsidRPr="00920826">
        <w:rPr>
          <w:noProof/>
        </w:rPr>
        <w:tab/>
      </w:r>
    </w:p>
    <w:p w14:paraId="0F35A3B3" w14:textId="77777777" w:rsidR="00E45ADC" w:rsidRPr="00920826" w:rsidRDefault="00E45ADC" w:rsidP="00E45ADC">
      <w:pPr>
        <w:tabs>
          <w:tab w:val="left" w:leader="dot" w:pos="9072"/>
        </w:tabs>
        <w:ind w:left="720"/>
        <w:rPr>
          <w:bCs/>
          <w:noProof/>
        </w:rPr>
      </w:pPr>
      <w:r w:rsidRPr="00920826">
        <w:rPr>
          <w:noProof/>
        </w:rPr>
        <w:tab/>
      </w:r>
    </w:p>
    <w:p w14:paraId="5B3E1CEB" w14:textId="77777777" w:rsidR="00E45ADC" w:rsidRPr="00920826" w:rsidRDefault="00E45ADC" w:rsidP="00B416C1">
      <w:pPr>
        <w:pStyle w:val="Tiret1"/>
        <w:numPr>
          <w:ilvl w:val="0"/>
          <w:numId w:val="56"/>
        </w:numPr>
        <w:rPr>
          <w:bCs/>
          <w:noProof/>
        </w:rPr>
      </w:pPr>
      <w:r w:rsidRPr="00920826">
        <w:rPr>
          <w:noProof/>
        </w:rPr>
        <w:t>Egyéb lényeges információk:</w:t>
      </w:r>
    </w:p>
    <w:p w14:paraId="4346D3BC" w14:textId="77777777" w:rsidR="00E45ADC" w:rsidRPr="00920826" w:rsidRDefault="00E45ADC" w:rsidP="00E45ADC">
      <w:pPr>
        <w:tabs>
          <w:tab w:val="left" w:leader="dot" w:pos="9072"/>
        </w:tabs>
        <w:ind w:left="720"/>
        <w:rPr>
          <w:bCs/>
          <w:noProof/>
        </w:rPr>
      </w:pPr>
      <w:r w:rsidRPr="00920826">
        <w:rPr>
          <w:noProof/>
        </w:rPr>
        <w:tab/>
      </w:r>
    </w:p>
    <w:p w14:paraId="0152E8DA" w14:textId="77777777" w:rsidR="00E45ADC" w:rsidRPr="00920826" w:rsidRDefault="00E45ADC" w:rsidP="00B416C1">
      <w:pPr>
        <w:pStyle w:val="Tiret1"/>
        <w:numPr>
          <w:ilvl w:val="0"/>
          <w:numId w:val="56"/>
        </w:numPr>
        <w:rPr>
          <w:noProof/>
        </w:rPr>
      </w:pPr>
      <w:r w:rsidRPr="00920826">
        <w:rPr>
          <w:noProof/>
        </w:rPr>
        <w:t>Ha ezen a szinten magánbefektetői részvételre kerül sor (pl. magánbefektetők is nyújtanak hitelt a végső kedvezményezetteknek):</w:t>
      </w:r>
    </w:p>
    <w:p w14:paraId="64BBAC5D" w14:textId="77777777" w:rsidR="00E45ADC" w:rsidRPr="00920826" w:rsidRDefault="00E45ADC" w:rsidP="00E45ADC">
      <w:pPr>
        <w:pStyle w:val="Text1"/>
        <w:rPr>
          <w:noProof/>
        </w:rPr>
      </w:pPr>
      <w:r w:rsidRPr="00920826">
        <w:rPr>
          <w:noProof/>
        </w:rPr>
        <w:t>Kérjük, tüntesse fel a magánbefektetői részvétel arányát:</w:t>
      </w:r>
    </w:p>
    <w:p w14:paraId="49C67BBC" w14:textId="77777777" w:rsidR="00E45ADC" w:rsidRPr="00920826" w:rsidRDefault="00E45ADC" w:rsidP="00E45ADC">
      <w:pPr>
        <w:tabs>
          <w:tab w:val="left" w:leader="dot" w:pos="9072"/>
        </w:tabs>
        <w:ind w:left="720"/>
        <w:rPr>
          <w:bCs/>
          <w:noProof/>
        </w:rPr>
      </w:pPr>
      <w:r w:rsidRPr="00920826">
        <w:rPr>
          <w:noProof/>
        </w:rPr>
        <w:tab/>
      </w:r>
    </w:p>
    <w:p w14:paraId="6A72E113" w14:textId="77777777" w:rsidR="00E45ADC" w:rsidRPr="00920826" w:rsidRDefault="00E45ADC" w:rsidP="00E45ADC">
      <w:pPr>
        <w:pStyle w:val="Text1"/>
        <w:rPr>
          <w:noProof/>
        </w:rPr>
      </w:pPr>
      <w:r w:rsidRPr="00920826">
        <w:rPr>
          <w:noProof/>
        </w:rPr>
        <w:lastRenderedPageBreak/>
        <w:t>Kérjük, ismertesse az állami és a magánbefektetők közötti kockázat- és nyereségmegosztást:</w:t>
      </w:r>
    </w:p>
    <w:p w14:paraId="7D413621" w14:textId="77777777" w:rsidR="00E45ADC" w:rsidRPr="00920826" w:rsidRDefault="00E45ADC" w:rsidP="00E45ADC">
      <w:pPr>
        <w:tabs>
          <w:tab w:val="left" w:leader="dot" w:pos="9072"/>
        </w:tabs>
        <w:ind w:left="720"/>
        <w:rPr>
          <w:bCs/>
          <w:noProof/>
        </w:rPr>
      </w:pPr>
      <w:r w:rsidRPr="00920826">
        <w:rPr>
          <w:noProof/>
        </w:rPr>
        <w:tab/>
      </w:r>
    </w:p>
    <w:p w14:paraId="08EBCE70" w14:textId="77777777" w:rsidR="00E45ADC" w:rsidRPr="00920826" w:rsidRDefault="00E45ADC" w:rsidP="00E45ADC">
      <w:pPr>
        <w:pStyle w:val="Text1"/>
        <w:rPr>
          <w:noProof/>
        </w:rPr>
      </w:pPr>
      <w:r w:rsidRPr="00920826">
        <w:rPr>
          <w:noProof/>
        </w:rPr>
        <w:t>Különösen abban az esetben, ha az állami befektető viseli az első veszteséget, annak mekkora a felső határa? A felső határ … %. (Kérjük, vegye figyelembe azt az ajánlást, hogy ez a felső határ ne haladja meg a 35 %-ot [a kockázatfinanszírozási iránymutatás 116. pontja].)</w:t>
      </w:r>
    </w:p>
    <w:p w14:paraId="595B5E27" w14:textId="77777777" w:rsidR="00E45ADC" w:rsidRPr="00920826" w:rsidRDefault="00E45ADC" w:rsidP="00E45ADC">
      <w:pPr>
        <w:pStyle w:val="Text1"/>
        <w:rPr>
          <w:noProof/>
        </w:rPr>
      </w:pPr>
      <w:r w:rsidRPr="00920826">
        <w:rPr>
          <w:noProof/>
        </w:rPr>
        <w:t>Amennyiben az állami befektető/hitelező a 651/2014/EU rendeletben rögzített maximumot (25 %-ot) meghaladóan első veszteségviselő pozícióba kerül, kérjük, indokolja ezt, és ennek során hivatkozzon egyfelől olyan intézkedésekre, amelyek kizárólag az első kereskedelmi értékesítésük előtt álló, vagy az igazoló vizsgálati szakaszban lévő induló vállalkozásokat és kkv-kat céloznak meg, másfelől az előzetes értékelésben azonosított súlyos piaci hiányosságra vagy más releváns akadályra (a kockázatfinanszírozási iránymutatás 116. pontja), és kérjük, foglalja össze ezt az indokolást:</w:t>
      </w:r>
    </w:p>
    <w:p w14:paraId="6B26B25E" w14:textId="77777777" w:rsidR="00E45ADC" w:rsidRPr="00920826" w:rsidRDefault="00E45ADC" w:rsidP="00E45ADC">
      <w:pPr>
        <w:tabs>
          <w:tab w:val="left" w:leader="dot" w:pos="9072"/>
        </w:tabs>
        <w:ind w:left="720"/>
        <w:rPr>
          <w:bCs/>
          <w:noProof/>
        </w:rPr>
      </w:pPr>
      <w:r w:rsidRPr="00920826">
        <w:rPr>
          <w:noProof/>
        </w:rPr>
        <w:tab/>
      </w:r>
    </w:p>
    <w:p w14:paraId="7589405B" w14:textId="77777777" w:rsidR="00E45ADC" w:rsidRPr="00920826" w:rsidRDefault="00E45ADC" w:rsidP="00E45ADC">
      <w:pPr>
        <w:pStyle w:val="Text1"/>
        <w:rPr>
          <w:bCs/>
          <w:noProof/>
        </w:rPr>
      </w:pPr>
      <w:r w:rsidRPr="00920826">
        <w:rPr>
          <w:noProof/>
        </w:rPr>
        <w:t>Ha vannak a magánbefektetőknek/hitelezőknek szánt egyéb kockázatmérséklési mechanizmusok, kérjük, fejtse ki azokat:</w:t>
      </w:r>
    </w:p>
    <w:p w14:paraId="5E85BCED" w14:textId="77777777" w:rsidR="00E45ADC" w:rsidRPr="00920826" w:rsidRDefault="00E45ADC" w:rsidP="00E45ADC">
      <w:pPr>
        <w:tabs>
          <w:tab w:val="left" w:leader="dot" w:pos="9072"/>
        </w:tabs>
        <w:ind w:left="720"/>
        <w:rPr>
          <w:bCs/>
          <w:noProof/>
        </w:rPr>
      </w:pPr>
      <w:r w:rsidRPr="00920826">
        <w:rPr>
          <w:noProof/>
        </w:rPr>
        <w:tab/>
      </w:r>
    </w:p>
    <w:p w14:paraId="40B7E407" w14:textId="77777777" w:rsidR="00E45ADC" w:rsidRPr="00920826" w:rsidRDefault="0067798A" w:rsidP="00E45ADC">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ab/>
      </w:r>
      <w:r w:rsidR="00E45ADC" w:rsidRPr="00920826">
        <w:rPr>
          <w:smallCaps w:val="0"/>
          <w:noProof/>
        </w:rPr>
        <w:t>Nem finanszírozott adósságinstrumentumok: pénzügyi közvetítők által végső kedvezményezetteknek biztosított kezességvállalás:</w:t>
      </w:r>
    </w:p>
    <w:p w14:paraId="69B3AEEA" w14:textId="77777777" w:rsidR="00E45ADC" w:rsidRPr="00920826" w:rsidRDefault="00E45ADC" w:rsidP="00B416C1">
      <w:pPr>
        <w:pStyle w:val="ListNumber"/>
        <w:numPr>
          <w:ilvl w:val="0"/>
          <w:numId w:val="37"/>
        </w:numPr>
        <w:spacing w:before="0" w:after="240"/>
        <w:contextualSpacing w:val="0"/>
        <w:rPr>
          <w:noProof/>
        </w:rPr>
      </w:pPr>
      <w:r w:rsidRPr="00920826">
        <w:rPr>
          <w:noProof/>
        </w:rPr>
        <w:t>Kérjük, részletesen ismertesse a kezességvállalás jellegét és feltételeit (kérjük, az ilyen kezességvállalás piaci feltételeivel való összehasonlítást is közöljön):</w:t>
      </w:r>
    </w:p>
    <w:p w14:paraId="2D4A4710" w14:textId="77777777" w:rsidR="00E45ADC" w:rsidRPr="00920826" w:rsidRDefault="00E45ADC" w:rsidP="00E45ADC">
      <w:pPr>
        <w:tabs>
          <w:tab w:val="left" w:leader="dot" w:pos="9072"/>
        </w:tabs>
        <w:rPr>
          <w:noProof/>
        </w:rPr>
      </w:pPr>
      <w:r w:rsidRPr="00920826">
        <w:rPr>
          <w:noProof/>
        </w:rPr>
        <w:tab/>
      </w:r>
    </w:p>
    <w:p w14:paraId="1594F48D" w14:textId="77777777" w:rsidR="00E45ADC" w:rsidRPr="00920826" w:rsidRDefault="00E45ADC" w:rsidP="00B416C1">
      <w:pPr>
        <w:pStyle w:val="ListNumber"/>
        <w:numPr>
          <w:ilvl w:val="0"/>
          <w:numId w:val="37"/>
        </w:numPr>
        <w:spacing w:before="0" w:after="240"/>
        <w:contextualSpacing w:val="0"/>
        <w:rPr>
          <w:bCs/>
          <w:noProof/>
        </w:rPr>
      </w:pPr>
      <w:r w:rsidRPr="00920826">
        <w:rPr>
          <w:noProof/>
        </w:rPr>
        <w:t>Kérjük, hivatkozzon a jogalap azon vonatkozó rendelkezésére, amely előírja, hogy a kezességvállalás által érintett támogatható ügyletek csak újonnan szerzett, támogatható kockázatfinanszírozási célú hitelügyletek, például lízingek, valamint kvázisajáttőke-befektetési instrumentumok lehetnek, tőkeinstrumentumok nem (a kockázatfinanszírozási iránymutatás 118. pontja):</w:t>
      </w:r>
    </w:p>
    <w:p w14:paraId="0E76807F" w14:textId="77777777" w:rsidR="00E45ADC" w:rsidRPr="00920826" w:rsidRDefault="00E45ADC" w:rsidP="00E45ADC">
      <w:pPr>
        <w:tabs>
          <w:tab w:val="left" w:leader="dot" w:pos="9072"/>
        </w:tabs>
        <w:rPr>
          <w:noProof/>
        </w:rPr>
      </w:pPr>
      <w:r w:rsidRPr="00920826">
        <w:rPr>
          <w:noProof/>
        </w:rPr>
        <w:tab/>
      </w:r>
    </w:p>
    <w:p w14:paraId="732C2F3F" w14:textId="77777777" w:rsidR="00E45ADC" w:rsidRPr="00920826" w:rsidRDefault="00E45ADC" w:rsidP="00B416C1">
      <w:pPr>
        <w:pStyle w:val="ListNumber"/>
        <w:numPr>
          <w:ilvl w:val="0"/>
          <w:numId w:val="37"/>
        </w:numPr>
        <w:spacing w:before="0" w:after="240"/>
        <w:contextualSpacing w:val="0"/>
        <w:rPr>
          <w:bCs/>
          <w:noProof/>
        </w:rPr>
      </w:pPr>
      <w:r w:rsidRPr="00920826">
        <w:rPr>
          <w:noProof/>
        </w:rPr>
        <w:t>Kérjük, ismertesse az alapul szolgáló ügyletek jellegét és feltételeit:</w:t>
      </w:r>
    </w:p>
    <w:p w14:paraId="011D7D0D" w14:textId="77777777" w:rsidR="00E45ADC" w:rsidRPr="00920826" w:rsidRDefault="00E45ADC" w:rsidP="00E45ADC">
      <w:pPr>
        <w:tabs>
          <w:tab w:val="left" w:leader="dot" w:pos="9072"/>
        </w:tabs>
        <w:rPr>
          <w:noProof/>
        </w:rPr>
      </w:pPr>
      <w:r w:rsidRPr="00920826">
        <w:rPr>
          <w:noProof/>
        </w:rPr>
        <w:tab/>
      </w:r>
    </w:p>
    <w:p w14:paraId="63530442" w14:textId="77777777" w:rsidR="00E45ADC" w:rsidRPr="00920826" w:rsidRDefault="0067798A" w:rsidP="00E45ADC">
      <w:pPr>
        <w:pStyle w:val="ManualHeading1"/>
        <w:rPr>
          <w:noProof/>
        </w:rPr>
      </w:pPr>
      <w:sdt>
        <w:sdtPr>
          <w:rPr>
            <w:noProof/>
          </w:rPr>
          <w:id w:val="-12693971"/>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smallCaps w:val="0"/>
          <w:noProof/>
        </w:rPr>
        <w:tab/>
        <w:t>Egyéb pénzügyi eszközök</w:t>
      </w:r>
    </w:p>
    <w:p w14:paraId="02D73C16" w14:textId="77777777" w:rsidR="00E45ADC" w:rsidRPr="00920826" w:rsidRDefault="00E45ADC" w:rsidP="00B416C1">
      <w:pPr>
        <w:pStyle w:val="Tiret1"/>
        <w:numPr>
          <w:ilvl w:val="0"/>
          <w:numId w:val="56"/>
        </w:numPr>
        <w:rPr>
          <w:noProof/>
        </w:rPr>
      </w:pPr>
      <w:r w:rsidRPr="00920826">
        <w:rPr>
          <w:noProof/>
        </w:rPr>
        <w:t>Kérjük, ismertesse az intézkedéssel megvalósítandó pénzügyi eszközt:</w:t>
      </w:r>
    </w:p>
    <w:p w14:paraId="1628CA59" w14:textId="77777777" w:rsidR="00E45ADC" w:rsidRPr="00920826" w:rsidRDefault="00E45ADC" w:rsidP="00E45ADC">
      <w:pPr>
        <w:tabs>
          <w:tab w:val="left" w:leader="dot" w:pos="9072"/>
        </w:tabs>
        <w:ind w:left="720"/>
        <w:rPr>
          <w:noProof/>
        </w:rPr>
      </w:pPr>
      <w:r w:rsidRPr="00920826">
        <w:rPr>
          <w:noProof/>
        </w:rPr>
        <w:tab/>
      </w:r>
    </w:p>
    <w:p w14:paraId="35E76E35" w14:textId="77777777" w:rsidR="00E45ADC" w:rsidRPr="00920826" w:rsidRDefault="00E45ADC" w:rsidP="00B416C1">
      <w:pPr>
        <w:pStyle w:val="Tiret1"/>
        <w:numPr>
          <w:ilvl w:val="0"/>
          <w:numId w:val="56"/>
        </w:numPr>
        <w:rPr>
          <w:noProof/>
        </w:rPr>
      </w:pPr>
      <w:r w:rsidRPr="00920826">
        <w:rPr>
          <w:noProof/>
        </w:rPr>
        <w:t>Kérjük, részletesen ismertesse a fenti 2.9.1.2. szakasz szerinti információkat, amennyiben alkalmazandóak a választott pénzügyi eszközre:</w:t>
      </w:r>
    </w:p>
    <w:p w14:paraId="0A7BC8BD" w14:textId="77777777" w:rsidR="00E45ADC" w:rsidRPr="00920826" w:rsidRDefault="00E45ADC" w:rsidP="00E45ADC">
      <w:pPr>
        <w:tabs>
          <w:tab w:val="left" w:leader="dot" w:pos="9072"/>
        </w:tabs>
        <w:ind w:left="720"/>
        <w:rPr>
          <w:noProof/>
        </w:rPr>
      </w:pPr>
      <w:r w:rsidRPr="00920826">
        <w:rPr>
          <w:noProof/>
        </w:rPr>
        <w:tab/>
      </w:r>
    </w:p>
    <w:p w14:paraId="49D0BA33" w14:textId="77777777" w:rsidR="00E45ADC" w:rsidRPr="00920826" w:rsidRDefault="00E45ADC" w:rsidP="00E45ADC">
      <w:pPr>
        <w:pStyle w:val="ManualHeading3"/>
        <w:rPr>
          <w:noProof/>
        </w:rPr>
      </w:pPr>
      <w:r w:rsidRPr="007D13E3">
        <w:rPr>
          <w:noProof/>
        </w:rPr>
        <w:lastRenderedPageBreak/>
        <w:t>2.9.2.</w:t>
      </w:r>
      <w:r w:rsidRPr="007D13E3">
        <w:rPr>
          <w:noProof/>
        </w:rPr>
        <w:tab/>
      </w:r>
      <w:r w:rsidRPr="00920826">
        <w:rPr>
          <w:noProof/>
        </w:rPr>
        <w:t>Adózási eszközök:</w:t>
      </w:r>
    </w:p>
    <w:p w14:paraId="67841190" w14:textId="77777777" w:rsidR="00E45ADC" w:rsidRPr="00920826" w:rsidRDefault="00E45ADC" w:rsidP="00E45ADC">
      <w:pPr>
        <w:rPr>
          <w:i/>
          <w:iCs/>
          <w:noProof/>
        </w:rPr>
      </w:pPr>
      <w:r w:rsidRPr="00920826">
        <w:rPr>
          <w:i/>
          <w:noProof/>
          <w:u w:val="single"/>
        </w:rPr>
        <w:t>Kérjük, minden egyes adóösztönző esetében töltse ki az egész szakaszt</w:t>
      </w:r>
      <w:r w:rsidRPr="00920826">
        <w:rPr>
          <w:i/>
          <w:noProof/>
        </w:rPr>
        <w:t>. Amennyiben az intézkedés többféle adóösztönzőről rendelkezik, kérjük, minden egyes támogatási forma esetében válaszolja meg a feltett kérdéseket.</w:t>
      </w:r>
    </w:p>
    <w:p w14:paraId="50A2B5C0" w14:textId="77777777" w:rsidR="00E45ADC" w:rsidRPr="00920826" w:rsidRDefault="00E45ADC" w:rsidP="00B416C1">
      <w:pPr>
        <w:pStyle w:val="Tiret1"/>
        <w:numPr>
          <w:ilvl w:val="0"/>
          <w:numId w:val="56"/>
        </w:numPr>
        <w:rPr>
          <w:noProof/>
        </w:rPr>
      </w:pPr>
      <w:r w:rsidRPr="00920826">
        <w:rPr>
          <w:noProof/>
        </w:rPr>
        <w:t>A következő célokra biztosított adóösztönzők:</w:t>
      </w:r>
    </w:p>
    <w:p w14:paraId="0D236AEF" w14:textId="77777777" w:rsidR="00E45ADC" w:rsidRPr="00920826" w:rsidRDefault="00E45ADC" w:rsidP="00E45ADC">
      <w:pPr>
        <w:pStyle w:val="Point2"/>
        <w:rPr>
          <w:noProof/>
        </w:rPr>
      </w:pPr>
      <w:r w:rsidRPr="007D13E3">
        <w:rPr>
          <w:noProof/>
        </w:rPr>
        <w:t>(a)</w:t>
      </w:r>
      <w:r w:rsidRPr="007D13E3">
        <w:rPr>
          <w:noProof/>
        </w:rPr>
        <w:tab/>
      </w:r>
      <w:sdt>
        <w:sdtPr>
          <w:rPr>
            <w:noProof/>
          </w:rPr>
          <w:id w:val="-900141980"/>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Vállalkozásokba történő közvetlen befektetések</w:t>
      </w:r>
    </w:p>
    <w:p w14:paraId="22CA00AF" w14:textId="77777777" w:rsidR="00E45ADC" w:rsidRPr="00920826" w:rsidRDefault="00E45ADC" w:rsidP="00E45ADC">
      <w:pPr>
        <w:pStyle w:val="Point2"/>
        <w:rPr>
          <w:noProof/>
        </w:rPr>
      </w:pPr>
      <w:r w:rsidRPr="007D13E3">
        <w:rPr>
          <w:noProof/>
        </w:rPr>
        <w:t>(b)</w:t>
      </w:r>
      <w:r w:rsidRPr="007D13E3">
        <w:rPr>
          <w:noProof/>
        </w:rPr>
        <w:tab/>
      </w:r>
      <w:sdt>
        <w:sdtPr>
          <w:rPr>
            <w:noProof/>
          </w:rPr>
          <w:id w:val="1300026038"/>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Vállalkozásokba történő közvetett (azaz pénzügyi közvetítők útján megvalósított) befektetések</w:t>
      </w:r>
    </w:p>
    <w:p w14:paraId="3A88F358" w14:textId="77777777" w:rsidR="00E45ADC" w:rsidRPr="00920826" w:rsidRDefault="00E45ADC" w:rsidP="00E45ADC">
      <w:pPr>
        <w:pStyle w:val="Point2"/>
        <w:rPr>
          <w:noProof/>
        </w:rPr>
      </w:pPr>
      <w:r w:rsidRPr="007D13E3">
        <w:rPr>
          <w:noProof/>
        </w:rPr>
        <w:t>(c)</w:t>
      </w:r>
      <w:r w:rsidRPr="007D13E3">
        <w:rPr>
          <w:noProof/>
        </w:rPr>
        <w:tab/>
      </w:r>
      <w:sdt>
        <w:sdtPr>
          <w:rPr>
            <w:noProof/>
          </w:rPr>
          <w:id w:val="558906536"/>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Vállalkozásokba alternatív kereskedési platform útján történő közvetett befektetések</w:t>
      </w:r>
    </w:p>
    <w:p w14:paraId="32EC5288" w14:textId="77777777" w:rsidR="00E45ADC" w:rsidRPr="00920826" w:rsidRDefault="00E45ADC" w:rsidP="00B416C1">
      <w:pPr>
        <w:pStyle w:val="Tiret1"/>
        <w:numPr>
          <w:ilvl w:val="0"/>
          <w:numId w:val="56"/>
        </w:numPr>
        <w:rPr>
          <w:noProof/>
        </w:rPr>
      </w:pPr>
      <w:r w:rsidRPr="00920826">
        <w:rPr>
          <w:noProof/>
        </w:rPr>
        <w:t>A következők számára biztosított adóösztönzők:</w:t>
      </w:r>
    </w:p>
    <w:p w14:paraId="2F2703E6" w14:textId="77777777" w:rsidR="00E45ADC" w:rsidRPr="00920826" w:rsidRDefault="00E45ADC" w:rsidP="00E45ADC">
      <w:pPr>
        <w:pStyle w:val="Point2"/>
        <w:rPr>
          <w:noProof/>
        </w:rPr>
      </w:pPr>
      <w:r w:rsidRPr="007D13E3">
        <w:rPr>
          <w:noProof/>
        </w:rPr>
        <w:t>(a)</w:t>
      </w:r>
      <w:r w:rsidRPr="007D13E3">
        <w:rPr>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Vállalati befektetők</w:t>
      </w:r>
    </w:p>
    <w:p w14:paraId="06CD55E4" w14:textId="77777777" w:rsidR="00E45ADC" w:rsidRPr="00920826" w:rsidRDefault="00E45ADC" w:rsidP="00E45ADC">
      <w:pPr>
        <w:pStyle w:val="Point2"/>
        <w:rPr>
          <w:noProof/>
        </w:rPr>
      </w:pPr>
      <w:r w:rsidRPr="007D13E3">
        <w:rPr>
          <w:noProof/>
        </w:rPr>
        <w:t>(b)</w:t>
      </w:r>
      <w:r w:rsidRPr="007D13E3">
        <w:rPr>
          <w:noProof/>
        </w:rPr>
        <w:tab/>
      </w:r>
      <w:sdt>
        <w:sdtPr>
          <w:rPr>
            <w:noProof/>
          </w:rPr>
          <w:id w:val="-449159112"/>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Természetes személy befektetők, a 651/2014/EU rendelet hatályán kívül eső befektetések esetén:</w:t>
      </w:r>
    </w:p>
    <w:p w14:paraId="0E64BC4F" w14:textId="77777777" w:rsidR="00E45ADC" w:rsidRPr="00920826" w:rsidRDefault="00E45ADC" w:rsidP="00E45ADC">
      <w:pPr>
        <w:tabs>
          <w:tab w:val="left" w:leader="dot" w:pos="9072"/>
        </w:tabs>
        <w:ind w:left="850"/>
        <w:rPr>
          <w:bCs/>
          <w:noProof/>
        </w:rPr>
      </w:pPr>
      <w:r w:rsidRPr="00920826">
        <w:rPr>
          <w:noProof/>
        </w:rPr>
        <w:tab/>
      </w:r>
    </w:p>
    <w:p w14:paraId="4998EA2E" w14:textId="77777777" w:rsidR="00E45ADC" w:rsidRPr="00920826" w:rsidRDefault="00E45ADC" w:rsidP="00B416C1">
      <w:pPr>
        <w:pStyle w:val="Tiret1"/>
        <w:numPr>
          <w:ilvl w:val="0"/>
          <w:numId w:val="56"/>
        </w:numPr>
        <w:rPr>
          <w:bCs/>
          <w:noProof/>
        </w:rPr>
      </w:pPr>
      <w:r w:rsidRPr="00920826">
        <w:rPr>
          <w:noProof/>
        </w:rPr>
        <w:t>Az adóösztönző formája:</w:t>
      </w:r>
    </w:p>
    <w:p w14:paraId="0A5CCB7E" w14:textId="77777777" w:rsidR="00E45ADC" w:rsidRPr="00920826" w:rsidRDefault="00E45ADC" w:rsidP="00E45ADC">
      <w:pPr>
        <w:pStyle w:val="Point2"/>
        <w:rPr>
          <w:noProof/>
        </w:rPr>
      </w:pPr>
      <w:r w:rsidRPr="007D13E3">
        <w:rPr>
          <w:noProof/>
        </w:rPr>
        <w:t>(a)</w:t>
      </w:r>
      <w:r w:rsidRPr="007D13E3">
        <w:rPr>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Az adóalapra alkalmazandó nyereségadó-kedvezmény</w:t>
      </w:r>
    </w:p>
    <w:p w14:paraId="24F76004" w14:textId="77777777" w:rsidR="00E45ADC" w:rsidRPr="00920826" w:rsidRDefault="00E45ADC" w:rsidP="00E45ADC">
      <w:pPr>
        <w:pStyle w:val="Point2"/>
        <w:rPr>
          <w:noProof/>
        </w:rPr>
      </w:pPr>
      <w:r w:rsidRPr="007D13E3">
        <w:rPr>
          <w:noProof/>
        </w:rPr>
        <w:t>(b)</w:t>
      </w:r>
      <w:r w:rsidRPr="007D13E3">
        <w:rPr>
          <w:noProof/>
        </w:rPr>
        <w:tab/>
      </w:r>
      <w:sdt>
        <w:sdtPr>
          <w:rPr>
            <w:noProof/>
          </w:rPr>
          <w:id w:val="725035795"/>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Az adókötelezettség fizetendő összegére alkalmazandó nyereségadó-kedvezmény</w:t>
      </w:r>
    </w:p>
    <w:p w14:paraId="412B389E" w14:textId="77777777" w:rsidR="00E45ADC" w:rsidRPr="00920826" w:rsidRDefault="00E45ADC" w:rsidP="00E45ADC">
      <w:pPr>
        <w:pStyle w:val="Point2"/>
        <w:rPr>
          <w:noProof/>
        </w:rPr>
      </w:pPr>
      <w:r w:rsidRPr="007D13E3">
        <w:rPr>
          <w:noProof/>
        </w:rPr>
        <w:t>(c)</w:t>
      </w:r>
      <w:r w:rsidRPr="007D13E3">
        <w:rPr>
          <w:noProof/>
        </w:rPr>
        <w:tab/>
      </w:r>
      <w:sdt>
        <w:sdtPr>
          <w:rPr>
            <w:noProof/>
          </w:rPr>
          <w:id w:val="54976477"/>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Tőkenyereségadó-kedvezmény</w:t>
      </w:r>
    </w:p>
    <w:p w14:paraId="3227E3F6" w14:textId="77777777" w:rsidR="00E45ADC" w:rsidRPr="00920826" w:rsidRDefault="00E45ADC" w:rsidP="00E45ADC">
      <w:pPr>
        <w:pStyle w:val="Point2"/>
        <w:rPr>
          <w:noProof/>
        </w:rPr>
      </w:pPr>
      <w:r w:rsidRPr="007D13E3">
        <w:rPr>
          <w:noProof/>
        </w:rPr>
        <w:t>(d)</w:t>
      </w:r>
      <w:r w:rsidRPr="007D13E3">
        <w:rPr>
          <w:noProof/>
        </w:rPr>
        <w:tab/>
      </w:r>
      <w:sdt>
        <w:sdtPr>
          <w:rPr>
            <w:noProof/>
          </w:rPr>
          <w:id w:val="335428911"/>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Osztalékokra vonatkozó adókedvezmény</w:t>
      </w:r>
    </w:p>
    <w:p w14:paraId="025B00E7" w14:textId="77777777" w:rsidR="00E45ADC" w:rsidRDefault="00E45ADC" w:rsidP="00E45ADC">
      <w:pPr>
        <w:pStyle w:val="Point2"/>
        <w:rPr>
          <w:noProof/>
        </w:rPr>
      </w:pPr>
      <w:r w:rsidRPr="007D13E3">
        <w:rPr>
          <w:noProof/>
        </w:rPr>
        <w:t>(e)</w:t>
      </w:r>
      <w:r w:rsidRPr="007D13E3">
        <w:rPr>
          <w:noProof/>
        </w:rPr>
        <w:tab/>
      </w:r>
      <w:sdt>
        <w:sdtPr>
          <w:rPr>
            <w:noProof/>
          </w:rPr>
          <w:id w:val="-981537738"/>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Egyéb: </w:t>
      </w:r>
    </w:p>
    <w:p w14:paraId="0EF02A4E" w14:textId="77777777" w:rsidR="00E45ADC" w:rsidRPr="00920826" w:rsidRDefault="00E45ADC" w:rsidP="00E45ADC">
      <w:pPr>
        <w:tabs>
          <w:tab w:val="left" w:leader="dot" w:pos="9072"/>
        </w:tabs>
        <w:ind w:left="720"/>
        <w:rPr>
          <w:bCs/>
          <w:noProof/>
        </w:rPr>
      </w:pPr>
      <w:r w:rsidRPr="00920826">
        <w:rPr>
          <w:noProof/>
        </w:rPr>
        <w:tab/>
      </w:r>
    </w:p>
    <w:p w14:paraId="09C9EBE2" w14:textId="77777777" w:rsidR="00E45ADC" w:rsidRPr="00920826" w:rsidRDefault="00E45ADC" w:rsidP="00B416C1">
      <w:pPr>
        <w:pStyle w:val="Tiret1"/>
        <w:numPr>
          <w:ilvl w:val="0"/>
          <w:numId w:val="56"/>
        </w:numPr>
        <w:rPr>
          <w:bCs/>
          <w:noProof/>
        </w:rPr>
      </w:pPr>
      <w:r w:rsidRPr="00920826">
        <w:rPr>
          <w:noProof/>
        </w:rPr>
        <w:t>Kérjük, részletesen ismertesse azokat a feltételeket, amelyeket a befektetésnek teljesítenie kell ahhoz, hogy vonatkozzon rá az adóösztönző:</w:t>
      </w:r>
    </w:p>
    <w:p w14:paraId="226AFC91" w14:textId="77777777" w:rsidR="00E45ADC" w:rsidRPr="00920826" w:rsidRDefault="00E45ADC" w:rsidP="00E45ADC">
      <w:pPr>
        <w:tabs>
          <w:tab w:val="left" w:leader="dot" w:pos="9072"/>
        </w:tabs>
        <w:ind w:left="720"/>
        <w:rPr>
          <w:noProof/>
        </w:rPr>
      </w:pPr>
      <w:r w:rsidRPr="00920826">
        <w:rPr>
          <w:noProof/>
        </w:rPr>
        <w:tab/>
      </w:r>
    </w:p>
    <w:p w14:paraId="7D681ABE" w14:textId="77777777" w:rsidR="00E45ADC" w:rsidRPr="00920826" w:rsidRDefault="00E45ADC" w:rsidP="00B416C1">
      <w:pPr>
        <w:pStyle w:val="Tiret1"/>
        <w:numPr>
          <w:ilvl w:val="0"/>
          <w:numId w:val="56"/>
        </w:numPr>
        <w:rPr>
          <w:bCs/>
          <w:noProof/>
        </w:rPr>
      </w:pPr>
      <w:r w:rsidRPr="00920826">
        <w:rPr>
          <w:noProof/>
        </w:rPr>
        <w:t>Kérjük, részletesen ismertesse az adóösztönző számítását, a következő elemekkel: i. a befektető által igénybe vehető adókedvezmény a befektetett összeg maximum hány százalékának felel meg, ii. a befektető adókötelezettségéből levonható adókedvezmény maximális összege, és iii. a maximális összeg kedvezményezettenként:</w:t>
      </w:r>
    </w:p>
    <w:p w14:paraId="1DD6E396" w14:textId="77777777" w:rsidR="00E45ADC" w:rsidRPr="00920826" w:rsidRDefault="00E45ADC" w:rsidP="00E45ADC">
      <w:pPr>
        <w:tabs>
          <w:tab w:val="left" w:leader="dot" w:pos="9072"/>
        </w:tabs>
        <w:ind w:left="720"/>
        <w:rPr>
          <w:noProof/>
        </w:rPr>
      </w:pPr>
      <w:r w:rsidRPr="00920826">
        <w:rPr>
          <w:noProof/>
        </w:rPr>
        <w:tab/>
      </w:r>
    </w:p>
    <w:p w14:paraId="57E5AF02" w14:textId="77777777" w:rsidR="00E45ADC" w:rsidRPr="00920826" w:rsidRDefault="00E45ADC" w:rsidP="00B416C1">
      <w:pPr>
        <w:pStyle w:val="Tiret1"/>
        <w:numPr>
          <w:ilvl w:val="0"/>
          <w:numId w:val="56"/>
        </w:numPr>
        <w:rPr>
          <w:bCs/>
          <w:noProof/>
        </w:rPr>
      </w:pPr>
      <w:r w:rsidRPr="00920826">
        <w:rPr>
          <w:noProof/>
        </w:rPr>
        <w:t>Kérjük, az előzetes értékelésre hivatkozva ismertesse a gazdasági bizonyítékot és adjon indokolást a támogatható vállalkozások kategóriájára (a kockázatfinanszírozási iránymutatás 123. pontja):</w:t>
      </w:r>
    </w:p>
    <w:p w14:paraId="2177BE70" w14:textId="77777777" w:rsidR="00E45ADC" w:rsidRPr="00920826" w:rsidRDefault="00E45ADC" w:rsidP="00E45ADC">
      <w:pPr>
        <w:tabs>
          <w:tab w:val="left" w:leader="dot" w:pos="9072"/>
        </w:tabs>
        <w:ind w:left="720"/>
        <w:rPr>
          <w:noProof/>
        </w:rPr>
      </w:pPr>
      <w:r w:rsidRPr="00920826">
        <w:rPr>
          <w:noProof/>
        </w:rPr>
        <w:tab/>
      </w:r>
    </w:p>
    <w:p w14:paraId="09D198F2" w14:textId="77777777" w:rsidR="00E45ADC" w:rsidRPr="00920826" w:rsidRDefault="00E45ADC" w:rsidP="00B416C1">
      <w:pPr>
        <w:pStyle w:val="Tiret1"/>
        <w:numPr>
          <w:ilvl w:val="0"/>
          <w:numId w:val="56"/>
        </w:numPr>
        <w:rPr>
          <w:bCs/>
          <w:noProof/>
        </w:rPr>
      </w:pPr>
      <w:r w:rsidRPr="00920826">
        <w:rPr>
          <w:noProof/>
        </w:rPr>
        <w:t xml:space="preserve">Kérjük, szolgáltasson bizonyítékot arra vonatkozóan, hogy a támogatható vállalkozások kiválasztása a befektetési követelmények jól felépített rendszerén alapul, amelyet megfelelően nyilvánosságra hoztak, és amely meghatározza a piaci hiányosság vagy más releváns akadály által érintett </w:t>
      </w:r>
      <w:r w:rsidRPr="00920826">
        <w:rPr>
          <w:noProof/>
        </w:rPr>
        <w:lastRenderedPageBreak/>
        <w:t>támogatható vállalkozások jellemzőit (a kockázatfinanszírozási iránymutatás 125. pontja):</w:t>
      </w:r>
    </w:p>
    <w:p w14:paraId="48E52F9D" w14:textId="77777777" w:rsidR="00E45ADC" w:rsidRPr="00920826" w:rsidRDefault="00E45ADC" w:rsidP="00E45ADC">
      <w:pPr>
        <w:tabs>
          <w:tab w:val="left" w:leader="dot" w:pos="9072"/>
        </w:tabs>
        <w:ind w:left="720"/>
        <w:rPr>
          <w:noProof/>
        </w:rPr>
      </w:pPr>
      <w:r w:rsidRPr="00920826">
        <w:rPr>
          <w:noProof/>
        </w:rPr>
        <w:tab/>
      </w:r>
    </w:p>
    <w:p w14:paraId="1B60809D" w14:textId="77777777" w:rsidR="00E45ADC" w:rsidRPr="00920826" w:rsidRDefault="00E45ADC" w:rsidP="00B416C1">
      <w:pPr>
        <w:pStyle w:val="Tiret1"/>
        <w:numPr>
          <w:ilvl w:val="0"/>
          <w:numId w:val="56"/>
        </w:numPr>
        <w:rPr>
          <w:bCs/>
          <w:noProof/>
        </w:rPr>
      </w:pPr>
      <w:r w:rsidRPr="00920826">
        <w:rPr>
          <w:noProof/>
        </w:rPr>
        <w:t>A tervezett adóösztönző maximális időtartama:</w:t>
      </w:r>
    </w:p>
    <w:p w14:paraId="45E2D2BE" w14:textId="77777777" w:rsidR="002D6CF9" w:rsidRPr="00920826" w:rsidRDefault="002D6CF9" w:rsidP="002D6CF9">
      <w:pPr>
        <w:tabs>
          <w:tab w:val="left" w:leader="dot" w:pos="9072"/>
        </w:tabs>
        <w:ind w:left="720"/>
        <w:rPr>
          <w:noProof/>
        </w:rPr>
      </w:pPr>
      <w:r w:rsidRPr="00920826">
        <w:rPr>
          <w:noProof/>
        </w:rPr>
        <w:tab/>
      </w:r>
    </w:p>
    <w:p w14:paraId="18FE392A" w14:textId="77777777" w:rsidR="00E45ADC" w:rsidRPr="00920826" w:rsidRDefault="00E45ADC" w:rsidP="00E45ADC">
      <w:pPr>
        <w:rPr>
          <w:i/>
          <w:iCs/>
          <w:noProof/>
        </w:rPr>
      </w:pPr>
      <w:r w:rsidRPr="00920826">
        <w:rPr>
          <w:i/>
          <w:noProof/>
        </w:rPr>
        <w:t>Kérjük, vegye figyelembe, hogy az adóprogramok időtartama legfeljebb 10 év (a kockázatfinanszírozási iránymutatás 126. pontja).</w:t>
      </w:r>
    </w:p>
    <w:p w14:paraId="6BE3C171" w14:textId="77777777" w:rsidR="00E45ADC" w:rsidRPr="00920826" w:rsidRDefault="00E45ADC" w:rsidP="00E45ADC">
      <w:pPr>
        <w:pStyle w:val="Point0"/>
        <w:rPr>
          <w:noProof/>
        </w:rPr>
      </w:pPr>
      <w:r w:rsidRPr="007D13E3">
        <w:rPr>
          <w:noProof/>
        </w:rPr>
        <w:t>(a)</w:t>
      </w:r>
      <w:r w:rsidRPr="007D13E3">
        <w:rPr>
          <w:noProof/>
        </w:rPr>
        <w:tab/>
      </w:r>
      <w:r w:rsidRPr="00920826">
        <w:rPr>
          <w:noProof/>
        </w:rPr>
        <w:t>Az adóösztönző létező intézkedés meghosszabbítása-e?</w:t>
      </w:r>
    </w:p>
    <w:p w14:paraId="791BFC37" w14:textId="00794872" w:rsidR="00E45ADC" w:rsidRDefault="0067798A" w:rsidP="00E45ADC">
      <w:pPr>
        <w:pStyle w:val="Tiret1"/>
        <w:numPr>
          <w:ilvl w:val="0"/>
          <w:numId w:val="0"/>
        </w:numPr>
        <w:ind w:left="85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E45ADC">
            <w:rPr>
              <w:rFonts w:ascii="MS Gothic" w:eastAsia="MS Gothic" w:hAnsi="MS Gothic" w:hint="eastAsia"/>
              <w:noProof/>
            </w:rPr>
            <w:t>☐</w:t>
          </w:r>
        </w:sdtContent>
      </w:sdt>
      <w:r w:rsidR="00E45ADC" w:rsidRPr="00920826">
        <w:rPr>
          <w:noProof/>
        </w:rPr>
        <w:t xml:space="preserve"> Igen. Kérjük, adja meg a létező intézkedés ügyszámát:</w:t>
      </w:r>
    </w:p>
    <w:p w14:paraId="41A7B414" w14:textId="77777777" w:rsidR="00E45ADC" w:rsidRPr="00920826" w:rsidRDefault="00E45ADC" w:rsidP="00E45ADC">
      <w:pPr>
        <w:tabs>
          <w:tab w:val="left" w:leader="dot" w:pos="9072"/>
        </w:tabs>
        <w:ind w:left="720"/>
        <w:rPr>
          <w:bCs/>
          <w:noProof/>
        </w:rPr>
      </w:pPr>
      <w:r w:rsidRPr="00920826">
        <w:rPr>
          <w:noProof/>
        </w:rPr>
        <w:tab/>
      </w:r>
    </w:p>
    <w:p w14:paraId="40E8298D" w14:textId="51F3D72C" w:rsidR="00E45ADC" w:rsidRPr="00920826" w:rsidRDefault="0067798A" w:rsidP="00E45ADC">
      <w:pPr>
        <w:pStyle w:val="Tiret1"/>
        <w:numPr>
          <w:ilvl w:val="0"/>
          <w:numId w:val="0"/>
        </w:numPr>
        <w:ind w:left="85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E45ADC">
            <w:rPr>
              <w:rFonts w:ascii="MS Gothic" w:eastAsia="MS Gothic" w:hAnsi="MS Gothic" w:hint="eastAsia"/>
              <w:noProof/>
            </w:rPr>
            <w:t>☐</w:t>
          </w:r>
        </w:sdtContent>
      </w:sdt>
      <w:r w:rsidR="00E45ADC" w:rsidRPr="00920826">
        <w:rPr>
          <w:noProof/>
        </w:rPr>
        <w:t xml:space="preserve"> Nem.</w:t>
      </w:r>
    </w:p>
    <w:p w14:paraId="258ED340" w14:textId="77777777" w:rsidR="00E45ADC" w:rsidRPr="00920826" w:rsidRDefault="00E45ADC" w:rsidP="00E45ADC">
      <w:pPr>
        <w:pStyle w:val="Point0"/>
        <w:rPr>
          <w:noProof/>
        </w:rPr>
      </w:pPr>
      <w:r w:rsidRPr="007D13E3">
        <w:rPr>
          <w:noProof/>
        </w:rPr>
        <w:t>(b)</w:t>
      </w:r>
      <w:r w:rsidRPr="007D13E3">
        <w:rPr>
          <w:noProof/>
        </w:rPr>
        <w:tab/>
      </w:r>
      <w:r w:rsidRPr="00920826">
        <w:rPr>
          <w:noProof/>
        </w:rPr>
        <w:t>Az adóprogram teljes időtartama (az elődprogramjaival együtt, ha vannak ilyenek) hosszabb-e 10 évnél?</w:t>
      </w:r>
    </w:p>
    <w:p w14:paraId="734B0D99" w14:textId="77777777" w:rsidR="00E45ADC" w:rsidRPr="00920826" w:rsidRDefault="0067798A" w:rsidP="00E45ADC">
      <w:pPr>
        <w:pStyle w:val="Text1"/>
        <w:rPr>
          <w:noProof/>
        </w:rPr>
      </w:pPr>
      <w:sdt>
        <w:sdtPr>
          <w:rPr>
            <w:noProof/>
          </w:rPr>
          <w:id w:val="-864447045"/>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Igen</w:t>
      </w:r>
      <w:r w:rsidR="00E45ADC" w:rsidRPr="00920826">
        <w:rPr>
          <w:noProof/>
        </w:rPr>
        <w:tab/>
      </w:r>
      <w:r w:rsidR="00E45ADC" w:rsidRPr="00920826">
        <w:rPr>
          <w:noProof/>
        </w:rPr>
        <w:tab/>
      </w:r>
      <w:sdt>
        <w:sdtPr>
          <w:rPr>
            <w:noProof/>
          </w:rPr>
          <w:id w:val="-682436982"/>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Nem</w:t>
      </w:r>
    </w:p>
    <w:p w14:paraId="21558E23" w14:textId="77777777" w:rsidR="00E45ADC" w:rsidRPr="00920826" w:rsidRDefault="00E45ADC" w:rsidP="00E45ADC">
      <w:pPr>
        <w:pStyle w:val="Text1"/>
        <w:rPr>
          <w:noProof/>
        </w:rPr>
      </w:pPr>
      <w:r w:rsidRPr="00920826">
        <w:rPr>
          <w:noProof/>
        </w:rPr>
        <w:t>Ha igen, kérjük, részletezze:</w:t>
      </w:r>
    </w:p>
    <w:p w14:paraId="6A3A8963" w14:textId="77777777" w:rsidR="00E45ADC" w:rsidRPr="00920826" w:rsidRDefault="00E45ADC" w:rsidP="00B416C1">
      <w:pPr>
        <w:pStyle w:val="Tiret1"/>
        <w:numPr>
          <w:ilvl w:val="0"/>
          <w:numId w:val="56"/>
        </w:numPr>
        <w:rPr>
          <w:noProof/>
        </w:rPr>
      </w:pPr>
      <w:r w:rsidRPr="00920826">
        <w:rPr>
          <w:noProof/>
        </w:rPr>
        <w:t>új előzetes értékelést végeztek:</w:t>
      </w:r>
    </w:p>
    <w:p w14:paraId="62B58F67" w14:textId="77777777" w:rsidR="00E45ADC" w:rsidRPr="00920826" w:rsidRDefault="0067798A" w:rsidP="00E45ADC">
      <w:pPr>
        <w:pStyle w:val="Text1"/>
        <w:rPr>
          <w:noProof/>
        </w:rPr>
      </w:pPr>
      <w:sdt>
        <w:sdtPr>
          <w:rPr>
            <w:noProof/>
          </w:rPr>
          <w:id w:val="992149643"/>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Igen</w:t>
      </w:r>
      <w:r w:rsidR="00E45ADC" w:rsidRPr="00920826">
        <w:rPr>
          <w:noProof/>
        </w:rPr>
        <w:tab/>
      </w:r>
      <w:r w:rsidR="00E45ADC" w:rsidRPr="00920826">
        <w:rPr>
          <w:noProof/>
        </w:rPr>
        <w:tab/>
      </w:r>
      <w:sdt>
        <w:sdtPr>
          <w:rPr>
            <w:noProof/>
          </w:rPr>
          <w:id w:val="610783321"/>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Nem</w:t>
      </w:r>
    </w:p>
    <w:p w14:paraId="6A4B4698" w14:textId="77777777" w:rsidR="00E45ADC" w:rsidRPr="00920826" w:rsidRDefault="00E45ADC" w:rsidP="00B416C1">
      <w:pPr>
        <w:pStyle w:val="Tiret1"/>
        <w:numPr>
          <w:ilvl w:val="0"/>
          <w:numId w:val="56"/>
        </w:numPr>
        <w:rPr>
          <w:bCs/>
          <w:noProof/>
        </w:rPr>
      </w:pPr>
      <w:r w:rsidRPr="00920826">
        <w:rPr>
          <w:noProof/>
        </w:rPr>
        <w:t>a létező intézkedést utólagos értékelésnek vetették alá:</w:t>
      </w:r>
    </w:p>
    <w:p w14:paraId="64E02FCD" w14:textId="77777777" w:rsidR="00E45ADC" w:rsidRPr="00920826" w:rsidRDefault="0067798A" w:rsidP="00E45ADC">
      <w:pPr>
        <w:pStyle w:val="Text1"/>
        <w:rPr>
          <w:noProof/>
        </w:rPr>
      </w:pPr>
      <w:sdt>
        <w:sdtPr>
          <w:rPr>
            <w:noProof/>
          </w:rPr>
          <w:id w:val="1837505132"/>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Igen</w:t>
      </w:r>
      <w:r w:rsidR="00E45ADC" w:rsidRPr="00920826">
        <w:rPr>
          <w:noProof/>
        </w:rPr>
        <w:tab/>
      </w:r>
      <w:r w:rsidR="00E45ADC" w:rsidRPr="00920826">
        <w:rPr>
          <w:noProof/>
        </w:rPr>
        <w:tab/>
      </w:r>
      <w:sdt>
        <w:sdtPr>
          <w:rPr>
            <w:noProof/>
          </w:rPr>
          <w:id w:val="-218523830"/>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Nem</w:t>
      </w:r>
    </w:p>
    <w:p w14:paraId="0796AB9C" w14:textId="77777777" w:rsidR="00E45ADC" w:rsidRPr="00920826" w:rsidRDefault="00E45ADC" w:rsidP="00E45ADC">
      <w:pPr>
        <w:pStyle w:val="Point0"/>
        <w:rPr>
          <w:bCs/>
          <w:noProof/>
        </w:rPr>
      </w:pPr>
      <w:r w:rsidRPr="007D13E3">
        <w:rPr>
          <w:noProof/>
        </w:rPr>
        <w:t>(c)</w:t>
      </w:r>
      <w:r w:rsidRPr="007D13E3">
        <w:rPr>
          <w:noProof/>
        </w:rPr>
        <w:tab/>
      </w:r>
      <w:r w:rsidRPr="00920826">
        <w:rPr>
          <w:noProof/>
        </w:rPr>
        <w:t>Kérjük, fejtse ki a nemzeti adórendszer azon sajátosságait, amelyek az adóösztönző teljes megértése szempontjából relevánsak:</w:t>
      </w:r>
    </w:p>
    <w:p w14:paraId="3A4234DF" w14:textId="77777777" w:rsidR="00E45ADC" w:rsidRPr="00920826" w:rsidRDefault="00E45ADC" w:rsidP="00E45ADC">
      <w:pPr>
        <w:tabs>
          <w:tab w:val="left" w:leader="dot" w:pos="9072"/>
        </w:tabs>
        <w:rPr>
          <w:noProof/>
        </w:rPr>
      </w:pPr>
      <w:r w:rsidRPr="00920826">
        <w:rPr>
          <w:noProof/>
        </w:rPr>
        <w:tab/>
      </w:r>
    </w:p>
    <w:p w14:paraId="18F32781" w14:textId="77777777" w:rsidR="00E45ADC" w:rsidRPr="00920826" w:rsidRDefault="00E45ADC" w:rsidP="00E45ADC">
      <w:pPr>
        <w:pStyle w:val="Point0"/>
        <w:rPr>
          <w:bCs/>
          <w:noProof/>
        </w:rPr>
      </w:pPr>
      <w:r w:rsidRPr="007D13E3">
        <w:rPr>
          <w:noProof/>
        </w:rPr>
        <w:t>(d)</w:t>
      </w:r>
      <w:r w:rsidRPr="007D13E3">
        <w:rPr>
          <w:noProof/>
        </w:rPr>
        <w:tab/>
      </w:r>
      <w:r w:rsidRPr="00920826">
        <w:rPr>
          <w:noProof/>
        </w:rPr>
        <w:t>Kérjük, ismertesse a tagállamban már létező, kapcsolódó/hasonló/releváns adóösztönzőket, valamint ezen adóösztönzők és a bejelentett adóösztönző közötti kapcsolatot:</w:t>
      </w:r>
    </w:p>
    <w:p w14:paraId="433F4732" w14:textId="77777777" w:rsidR="00E45ADC" w:rsidRPr="00920826" w:rsidRDefault="00E45ADC" w:rsidP="00E45ADC">
      <w:pPr>
        <w:tabs>
          <w:tab w:val="left" w:leader="dot" w:pos="9072"/>
        </w:tabs>
        <w:rPr>
          <w:noProof/>
        </w:rPr>
      </w:pPr>
      <w:r w:rsidRPr="00920826">
        <w:rPr>
          <w:noProof/>
        </w:rPr>
        <w:tab/>
      </w:r>
    </w:p>
    <w:p w14:paraId="6D9B2001" w14:textId="77777777" w:rsidR="00E45ADC" w:rsidRPr="00920826" w:rsidRDefault="00E45ADC" w:rsidP="00E45ADC">
      <w:pPr>
        <w:pStyle w:val="Point0"/>
        <w:rPr>
          <w:bCs/>
          <w:noProof/>
        </w:rPr>
      </w:pPr>
      <w:r w:rsidRPr="007D13E3">
        <w:rPr>
          <w:noProof/>
        </w:rPr>
        <w:t>(e)</w:t>
      </w:r>
      <w:r w:rsidRPr="007D13E3">
        <w:rPr>
          <w:noProof/>
        </w:rPr>
        <w:tab/>
      </w:r>
      <w:r w:rsidRPr="00920826">
        <w:rPr>
          <w:noProof/>
        </w:rPr>
        <w:t>Az adóösztönző minden olyan befektető számára elérhető-e, amely teljesíti az alkalmazandó kritériumokat, anélkül, hogy a befektetőket a letelepedési helyük alapján hátrányos megkülönböztetés érje (a kockázatfinanszírozási iránymutatás 128. pontja)?</w:t>
      </w:r>
    </w:p>
    <w:p w14:paraId="7327B435" w14:textId="77777777" w:rsidR="00E45ADC" w:rsidRPr="00920826" w:rsidRDefault="0067798A" w:rsidP="00E45ADC">
      <w:pPr>
        <w:pStyle w:val="Text1"/>
        <w:rPr>
          <w:noProof/>
        </w:rPr>
      </w:pPr>
      <w:sdt>
        <w:sdtPr>
          <w:rPr>
            <w:noProof/>
          </w:rPr>
          <w:id w:val="-1373369450"/>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Igen</w:t>
      </w:r>
      <w:r w:rsidR="00E45ADC" w:rsidRPr="00920826">
        <w:rPr>
          <w:noProof/>
        </w:rPr>
        <w:tab/>
      </w:r>
      <w:r w:rsidR="00E45ADC" w:rsidRPr="00920826">
        <w:rPr>
          <w:noProof/>
        </w:rPr>
        <w:tab/>
      </w:r>
      <w:sdt>
        <w:sdtPr>
          <w:rPr>
            <w:noProof/>
          </w:rPr>
          <w:id w:val="-685434249"/>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Nem</w:t>
      </w:r>
    </w:p>
    <w:p w14:paraId="55393A2E" w14:textId="77777777" w:rsidR="00E45ADC" w:rsidRPr="00920826" w:rsidRDefault="00E45ADC" w:rsidP="00E45ADC">
      <w:pPr>
        <w:rPr>
          <w:i/>
          <w:iCs/>
          <w:noProof/>
        </w:rPr>
      </w:pPr>
      <w:r w:rsidRPr="00920826">
        <w:rPr>
          <w:i/>
          <w:noProof/>
        </w:rPr>
        <w:t xml:space="preserve">Kérjük, szolgáltasson bizonyítékot arra vonatkozóan, hogy gondoskodnak az intézkedés hatályát és technikai paramétereit (beleértve a plafonokat, a felső értékeket, a befektetés maximális összegét) illető megfelelő nyilvánosságról (a kockázatfinanszírozási iránymutatás 128. pontja): </w:t>
      </w:r>
      <w:r w:rsidRPr="00920826">
        <w:rPr>
          <w:noProof/>
        </w:rPr>
        <w:tab/>
      </w:r>
    </w:p>
    <w:p w14:paraId="0F79EA54" w14:textId="77777777" w:rsidR="00E45ADC" w:rsidRPr="00920826" w:rsidRDefault="00E45ADC" w:rsidP="00E45ADC">
      <w:pPr>
        <w:pStyle w:val="Point0"/>
        <w:rPr>
          <w:bCs/>
          <w:noProof/>
        </w:rPr>
      </w:pPr>
      <w:r w:rsidRPr="007D13E3">
        <w:rPr>
          <w:noProof/>
        </w:rPr>
        <w:t>(f)</w:t>
      </w:r>
      <w:r w:rsidRPr="007D13E3">
        <w:rPr>
          <w:noProof/>
        </w:rPr>
        <w:tab/>
      </w:r>
      <w:r w:rsidRPr="00920826">
        <w:rPr>
          <w:noProof/>
        </w:rPr>
        <w:t>A teljes befektetés összege kedvezményezett vállalkozásonként meghaladja-e a 651/2014/EU rendelet 21. cikkében támogatható vállalkozásonként 16,5 millió EUR-ban rögzített maximális összeget (a kockázatfinanszírozási iránymutatás 151. pontja)?</w:t>
      </w:r>
    </w:p>
    <w:p w14:paraId="531F5668" w14:textId="77777777" w:rsidR="00E45ADC" w:rsidRPr="00920826" w:rsidRDefault="0067798A" w:rsidP="00E45ADC">
      <w:pPr>
        <w:pStyle w:val="Text1"/>
        <w:rPr>
          <w:noProof/>
        </w:rPr>
      </w:pPr>
      <w:sdt>
        <w:sdtPr>
          <w:rPr>
            <w:noProof/>
          </w:rPr>
          <w:id w:val="1476796967"/>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 xml:space="preserve">Igen </w:t>
      </w:r>
      <w:r w:rsidR="00E45ADC" w:rsidRPr="00920826">
        <w:rPr>
          <w:noProof/>
        </w:rPr>
        <w:tab/>
      </w:r>
      <w:r w:rsidR="00E45ADC" w:rsidRPr="00920826">
        <w:rPr>
          <w:noProof/>
        </w:rPr>
        <w:tab/>
      </w:r>
      <w:sdt>
        <w:sdtPr>
          <w:rPr>
            <w:noProof/>
          </w:rPr>
          <w:id w:val="-1878467436"/>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Nem</w:t>
      </w:r>
    </w:p>
    <w:p w14:paraId="7442AEF7" w14:textId="77777777" w:rsidR="00E45ADC" w:rsidRPr="00920826" w:rsidRDefault="00E45ADC" w:rsidP="00E45ADC">
      <w:pPr>
        <w:pStyle w:val="Point0"/>
        <w:rPr>
          <w:noProof/>
        </w:rPr>
      </w:pPr>
      <w:r w:rsidRPr="007D13E3">
        <w:rPr>
          <w:noProof/>
        </w:rPr>
        <w:lastRenderedPageBreak/>
        <w:t>(g)</w:t>
      </w:r>
      <w:r w:rsidRPr="007D13E3">
        <w:rPr>
          <w:noProof/>
        </w:rPr>
        <w:tab/>
      </w:r>
      <w:r w:rsidRPr="00920826">
        <w:rPr>
          <w:noProof/>
        </w:rPr>
        <w:t>Ha ez az összeg nagyobb ennél, kérjük, indokolja ezt az előzetes értékelésben azonosított piaci hiányosságra való hivatkozással:</w:t>
      </w:r>
    </w:p>
    <w:p w14:paraId="3D3F3C1B" w14:textId="77777777" w:rsidR="00E45ADC" w:rsidRPr="00920826" w:rsidRDefault="00E45ADC" w:rsidP="00E45ADC">
      <w:pPr>
        <w:tabs>
          <w:tab w:val="left" w:leader="dot" w:pos="9072"/>
        </w:tabs>
        <w:rPr>
          <w:noProof/>
        </w:rPr>
      </w:pPr>
      <w:r w:rsidRPr="00920826">
        <w:rPr>
          <w:noProof/>
        </w:rPr>
        <w:tab/>
      </w:r>
    </w:p>
    <w:p w14:paraId="3DF1B3BF" w14:textId="77777777" w:rsidR="00E45ADC" w:rsidRPr="00920826" w:rsidRDefault="00E45ADC" w:rsidP="00E45ADC">
      <w:pPr>
        <w:pStyle w:val="Point0"/>
        <w:rPr>
          <w:bCs/>
          <w:noProof/>
        </w:rPr>
      </w:pPr>
      <w:r w:rsidRPr="007D13E3">
        <w:rPr>
          <w:noProof/>
        </w:rPr>
        <w:t>(h)</w:t>
      </w:r>
      <w:r w:rsidRPr="007D13E3">
        <w:rPr>
          <w:noProof/>
        </w:rPr>
        <w:tab/>
      </w:r>
      <w:r w:rsidRPr="00920826">
        <w:rPr>
          <w:noProof/>
        </w:rPr>
        <w:t>A kedvezményre jogosító részesedések az előzetes értékelés során meghatározott támogatható vállalkozások által újonnan kibocsátott, maximális kockázatú törzsrészvények-e, és azokat legalább három évig meg kell-e tartani (a kockázatfinanszírozási iránymutatás 152. pontja)?</w:t>
      </w:r>
    </w:p>
    <w:p w14:paraId="7C897B5A" w14:textId="6B8A2199" w:rsidR="00E45ADC" w:rsidRPr="00920826" w:rsidRDefault="0067798A" w:rsidP="00E45ADC">
      <w:pPr>
        <w:pStyle w:val="Text1"/>
        <w:rPr>
          <w:noProof/>
        </w:rPr>
      </w:pPr>
      <w:sdt>
        <w:sdtPr>
          <w:rPr>
            <w:noProof/>
          </w:rPr>
          <w:id w:val="-1196691401"/>
          <w14:checkbox>
            <w14:checked w14:val="0"/>
            <w14:checkedState w14:val="2612" w14:font="MS Gothic"/>
            <w14:uncheckedState w14:val="2610" w14:font="MS Gothic"/>
          </w14:checkbox>
        </w:sdtPr>
        <w:sdtEndPr/>
        <w:sdtContent>
          <w:r w:rsidR="00E45ADC">
            <w:rPr>
              <w:rFonts w:ascii="MS Gothic" w:eastAsia="MS Gothic" w:hAnsi="MS Gothic" w:hint="eastAsia"/>
              <w:noProof/>
            </w:rPr>
            <w:t>☐</w:t>
          </w:r>
        </w:sdtContent>
      </w:sdt>
      <w:r w:rsidR="00E45ADC" w:rsidRPr="00920826">
        <w:rPr>
          <w:noProof/>
        </w:rPr>
        <w:t xml:space="preserve"> Igen.</w:t>
      </w:r>
    </w:p>
    <w:p w14:paraId="414E2B26" w14:textId="77777777" w:rsidR="00E45ADC" w:rsidRPr="00920826" w:rsidRDefault="0067798A" w:rsidP="00E45ADC">
      <w:pPr>
        <w:pStyle w:val="Text1"/>
        <w:rPr>
          <w:noProof/>
        </w:rPr>
      </w:pPr>
      <w:sdt>
        <w:sdtPr>
          <w:rPr>
            <w:noProof/>
          </w:rPr>
          <w:id w:val="501856170"/>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Nem. Kérjük, részletezze:</w:t>
      </w:r>
    </w:p>
    <w:p w14:paraId="6EDA2998" w14:textId="77777777" w:rsidR="00E45ADC" w:rsidRPr="00920826" w:rsidRDefault="00E45ADC" w:rsidP="00E45ADC">
      <w:pPr>
        <w:tabs>
          <w:tab w:val="left" w:leader="dot" w:pos="9072"/>
        </w:tabs>
        <w:ind w:left="720"/>
        <w:rPr>
          <w:noProof/>
        </w:rPr>
      </w:pPr>
      <w:r w:rsidRPr="00920826">
        <w:rPr>
          <w:noProof/>
        </w:rPr>
        <w:tab/>
      </w:r>
    </w:p>
    <w:p w14:paraId="427A8F6D" w14:textId="77777777" w:rsidR="00E45ADC" w:rsidRPr="00920826" w:rsidRDefault="00E45ADC" w:rsidP="00E45ADC">
      <w:pPr>
        <w:pStyle w:val="Point0"/>
        <w:rPr>
          <w:bCs/>
          <w:noProof/>
        </w:rPr>
      </w:pPr>
      <w:r w:rsidRPr="007D13E3">
        <w:rPr>
          <w:noProof/>
        </w:rPr>
        <w:t>(i)</w:t>
      </w:r>
      <w:r w:rsidRPr="007D13E3">
        <w:rPr>
          <w:noProof/>
        </w:rPr>
        <w:tab/>
      </w:r>
      <w:r w:rsidRPr="00920826">
        <w:rPr>
          <w:noProof/>
        </w:rPr>
        <w:t>A kedvezmény elérhető-e azon befektetők számára, akik függetlenek a befektetés tárgyát képező vállalkozástól (a kockázatfinanszírozási iránymutatás 152. pontja)?</w:t>
      </w:r>
    </w:p>
    <w:p w14:paraId="72DD0EF4" w14:textId="007E7B2B" w:rsidR="00E45ADC" w:rsidRPr="00920826" w:rsidRDefault="0067798A" w:rsidP="00E45ADC">
      <w:pPr>
        <w:pStyle w:val="Text1"/>
        <w:rPr>
          <w:noProof/>
        </w:rPr>
      </w:pPr>
      <w:sdt>
        <w:sdtPr>
          <w:rPr>
            <w:rFonts w:ascii="Segoe UI Symbol" w:hAnsi="Segoe UI Symbol"/>
            <w:noProof/>
          </w:rPr>
          <w:id w:val="-1638633953"/>
          <w14:checkbox>
            <w14:checked w14:val="0"/>
            <w14:checkedState w14:val="2612" w14:font="MS Gothic"/>
            <w14:uncheckedState w14:val="2610" w14:font="MS Gothic"/>
          </w14:checkbox>
        </w:sdtPr>
        <w:sdtEndPr/>
        <w:sdtContent>
          <w:r w:rsidR="00E45ADC">
            <w:rPr>
              <w:rFonts w:ascii="MS Gothic" w:eastAsia="MS Gothic" w:hAnsi="MS Gothic" w:hint="eastAsia"/>
              <w:noProof/>
            </w:rPr>
            <w:t>☐</w:t>
          </w:r>
        </w:sdtContent>
      </w:sdt>
      <w:r w:rsidR="00E45ADC" w:rsidRPr="00920826">
        <w:rPr>
          <w:noProof/>
        </w:rPr>
        <w:t xml:space="preserve"> Igen.</w:t>
      </w:r>
    </w:p>
    <w:p w14:paraId="00B93C06" w14:textId="553A09A6" w:rsidR="00E45ADC" w:rsidRDefault="0067798A" w:rsidP="00E45ADC">
      <w:pPr>
        <w:pStyle w:val="Text1"/>
        <w:rPr>
          <w:noProof/>
        </w:rPr>
      </w:pPr>
      <w:sdt>
        <w:sdtPr>
          <w:rPr>
            <w:rFonts w:ascii="Segoe UI Symbol" w:hAnsi="Segoe UI Symbol"/>
            <w:noProof/>
          </w:rPr>
          <w:id w:val="30697517"/>
          <w14:checkbox>
            <w14:checked w14:val="0"/>
            <w14:checkedState w14:val="2612" w14:font="MS Gothic"/>
            <w14:uncheckedState w14:val="2610" w14:font="MS Gothic"/>
          </w14:checkbox>
        </w:sdtPr>
        <w:sdtEndPr/>
        <w:sdtContent>
          <w:r w:rsidR="00E45ADC">
            <w:rPr>
              <w:rFonts w:ascii="MS Gothic" w:eastAsia="MS Gothic" w:hAnsi="MS Gothic" w:hint="eastAsia"/>
              <w:noProof/>
            </w:rPr>
            <w:t>☐</w:t>
          </w:r>
        </w:sdtContent>
      </w:sdt>
      <w:r w:rsidR="00E45ADC" w:rsidRPr="00920826">
        <w:rPr>
          <w:noProof/>
        </w:rPr>
        <w:t xml:space="preserve"> Nem. Kérjük, részletezze: </w:t>
      </w:r>
    </w:p>
    <w:p w14:paraId="5D406C79" w14:textId="77777777" w:rsidR="00E45ADC" w:rsidRPr="00920826" w:rsidRDefault="00E45ADC" w:rsidP="00E45ADC">
      <w:pPr>
        <w:tabs>
          <w:tab w:val="left" w:leader="dot" w:pos="9072"/>
        </w:tabs>
        <w:ind w:left="720"/>
        <w:rPr>
          <w:bCs/>
          <w:noProof/>
        </w:rPr>
      </w:pPr>
      <w:r w:rsidRPr="00920826">
        <w:rPr>
          <w:noProof/>
        </w:rPr>
        <w:tab/>
      </w:r>
    </w:p>
    <w:p w14:paraId="29EDBB64" w14:textId="77777777" w:rsidR="00E45ADC" w:rsidRPr="00920826" w:rsidRDefault="00E45ADC" w:rsidP="00E45ADC">
      <w:pPr>
        <w:pStyle w:val="Point0"/>
        <w:rPr>
          <w:noProof/>
        </w:rPr>
      </w:pPr>
      <w:r w:rsidRPr="007D13E3">
        <w:rPr>
          <w:noProof/>
        </w:rPr>
        <w:t>(j)</w:t>
      </w:r>
      <w:r w:rsidRPr="007D13E3">
        <w:rPr>
          <w:noProof/>
        </w:rPr>
        <w:tab/>
      </w:r>
      <w:r w:rsidRPr="00920826">
        <w:rPr>
          <w:noProof/>
        </w:rPr>
        <w:t>Nyereségadó-kedvezmény esetében a kedvezmény a támogatható vállalkozásokba befektetett összegnek legfeljebb hány százaléka lehet? Kérjük, vegye figyelembe, hogy indokoltnak tekinthető az adókedvezményt a befektetett összeg 30 %-ában maximalizálni (a kockázatfinanszírozási iránymutatás 153. pontja): ……………%</w:t>
      </w:r>
    </w:p>
    <w:p w14:paraId="203AB2D0" w14:textId="77777777" w:rsidR="00E45ADC" w:rsidRPr="00920826" w:rsidRDefault="00E45ADC" w:rsidP="00E45ADC">
      <w:pPr>
        <w:pStyle w:val="Text1"/>
        <w:rPr>
          <w:noProof/>
        </w:rPr>
      </w:pPr>
      <w:r w:rsidRPr="00920826">
        <w:rPr>
          <w:noProof/>
        </w:rPr>
        <w:t>A kedvezmény meghaladhatja-e a befektetőnek a fiskális intézkedést megelőzően megállapított maximális nyereségadó-kötelezettségét?</w:t>
      </w:r>
    </w:p>
    <w:p w14:paraId="7EEBABB6" w14:textId="77777777" w:rsidR="00E45ADC" w:rsidRDefault="0067798A" w:rsidP="00E45ADC">
      <w:pPr>
        <w:pStyle w:val="Text1"/>
        <w:rPr>
          <w:noProof/>
        </w:rPr>
      </w:pPr>
      <w:sdt>
        <w:sdtPr>
          <w:rPr>
            <w:rFonts w:ascii="Segoe UI Symbol" w:hAnsi="Segoe UI Symbol"/>
            <w:noProof/>
          </w:rPr>
          <w:id w:val="2036453472"/>
          <w14:checkbox>
            <w14:checked w14:val="0"/>
            <w14:checkedState w14:val="2612" w14:font="MS Gothic"/>
            <w14:uncheckedState w14:val="2610" w14:font="MS Gothic"/>
          </w14:checkbox>
        </w:sdtPr>
        <w:sdtEndPr/>
        <w:sdtContent>
          <w:r w:rsidR="00E45ADC">
            <w:rPr>
              <w:rFonts w:ascii="MS Gothic" w:eastAsia="MS Gothic" w:hAnsi="MS Gothic" w:hint="eastAsia"/>
              <w:noProof/>
            </w:rPr>
            <w:t>☐</w:t>
          </w:r>
        </w:sdtContent>
      </w:sdt>
      <w:r w:rsidR="00E45ADC" w:rsidRPr="00920826">
        <w:rPr>
          <w:noProof/>
        </w:rPr>
        <w:t xml:space="preserve"> Igen. Kérjük, részletezze: </w:t>
      </w:r>
    </w:p>
    <w:p w14:paraId="32275057" w14:textId="77777777" w:rsidR="00E45ADC" w:rsidRPr="00920826" w:rsidRDefault="00E45ADC" w:rsidP="00E45ADC">
      <w:pPr>
        <w:tabs>
          <w:tab w:val="left" w:leader="dot" w:pos="9072"/>
        </w:tabs>
        <w:ind w:left="720"/>
        <w:rPr>
          <w:bCs/>
          <w:noProof/>
        </w:rPr>
      </w:pPr>
      <w:r w:rsidRPr="00920826">
        <w:rPr>
          <w:noProof/>
        </w:rPr>
        <w:tab/>
      </w:r>
    </w:p>
    <w:p w14:paraId="703BC36C" w14:textId="1695B4E4" w:rsidR="00E45ADC" w:rsidRPr="00920826" w:rsidRDefault="0067798A" w:rsidP="00E45ADC">
      <w:pPr>
        <w:pStyle w:val="Text1"/>
        <w:rPr>
          <w:noProof/>
        </w:rPr>
      </w:pPr>
      <w:sdt>
        <w:sdtPr>
          <w:rPr>
            <w:rFonts w:ascii="Segoe UI Symbol" w:hAnsi="Segoe UI Symbol"/>
            <w:noProof/>
          </w:rPr>
          <w:id w:val="543718590"/>
          <w14:checkbox>
            <w14:checked w14:val="0"/>
            <w14:checkedState w14:val="2612" w14:font="MS Gothic"/>
            <w14:uncheckedState w14:val="2610" w14:font="MS Gothic"/>
          </w14:checkbox>
        </w:sdtPr>
        <w:sdtEndPr/>
        <w:sdtContent>
          <w:r w:rsidR="00E45ADC">
            <w:rPr>
              <w:rFonts w:ascii="MS Gothic" w:eastAsia="MS Gothic" w:hAnsi="MS Gothic" w:hint="eastAsia"/>
              <w:noProof/>
            </w:rPr>
            <w:t>☐</w:t>
          </w:r>
        </w:sdtContent>
      </w:sdt>
      <w:r w:rsidR="00E45ADC" w:rsidRPr="00920826">
        <w:rPr>
          <w:noProof/>
        </w:rPr>
        <w:t xml:space="preserve"> Nem </w:t>
      </w:r>
    </w:p>
    <w:p w14:paraId="3FC4EBC3" w14:textId="77777777" w:rsidR="00E45ADC" w:rsidRPr="00920826" w:rsidRDefault="00E45ADC" w:rsidP="00E45ADC">
      <w:pPr>
        <w:pStyle w:val="ManualHeading3"/>
        <w:rPr>
          <w:rFonts w:eastAsia="Times New Roman"/>
          <w:noProof/>
        </w:rPr>
      </w:pPr>
      <w:r w:rsidRPr="007D13E3">
        <w:rPr>
          <w:noProof/>
        </w:rPr>
        <w:t>2.9.3.</w:t>
      </w:r>
      <w:r w:rsidRPr="007D13E3">
        <w:rPr>
          <w:noProof/>
        </w:rPr>
        <w:tab/>
      </w:r>
      <w:r w:rsidRPr="00920826">
        <w:rPr>
          <w:noProof/>
        </w:rPr>
        <w:t>Az alternatív kereskedési platformokat támogató intézkedések:</w:t>
      </w:r>
    </w:p>
    <w:p w14:paraId="0095767A" w14:textId="77777777" w:rsidR="00E45ADC" w:rsidRPr="00920826" w:rsidRDefault="00E45ADC" w:rsidP="00B416C1">
      <w:pPr>
        <w:pStyle w:val="Tiret0"/>
        <w:numPr>
          <w:ilvl w:val="0"/>
          <w:numId w:val="39"/>
        </w:numPr>
        <w:rPr>
          <w:noProof/>
        </w:rPr>
      </w:pPr>
      <w:r w:rsidRPr="00920826">
        <w:rPr>
          <w:noProof/>
        </w:rPr>
        <w:t>Meglévő platform:</w:t>
      </w:r>
    </w:p>
    <w:p w14:paraId="00EEE99C" w14:textId="77777777" w:rsidR="00E45ADC" w:rsidRPr="00920826" w:rsidRDefault="0067798A" w:rsidP="00E45ADC">
      <w:pPr>
        <w:pStyle w:val="Text1"/>
        <w:rPr>
          <w:noProof/>
        </w:rPr>
      </w:pPr>
      <w:sdt>
        <w:sdtPr>
          <w:rPr>
            <w:bCs/>
            <w:noProof/>
          </w:rPr>
          <w:id w:val="-2027246606"/>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Igen.</w:t>
      </w:r>
    </w:p>
    <w:p w14:paraId="6884BD7E" w14:textId="77777777" w:rsidR="00E45ADC" w:rsidRPr="00920826" w:rsidRDefault="0067798A" w:rsidP="00E45ADC">
      <w:pPr>
        <w:pStyle w:val="Text1"/>
        <w:rPr>
          <w:noProof/>
        </w:rPr>
      </w:pPr>
      <w:sdt>
        <w:sdtPr>
          <w:rPr>
            <w:bCs/>
            <w:noProof/>
          </w:rPr>
          <w:id w:val="671301233"/>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Nem, újonnan létrehozandó</w:t>
      </w:r>
    </w:p>
    <w:p w14:paraId="47667C7A" w14:textId="77777777" w:rsidR="00E45ADC" w:rsidRPr="00920826" w:rsidRDefault="00E45ADC" w:rsidP="00B416C1">
      <w:pPr>
        <w:pStyle w:val="Tiret0"/>
        <w:numPr>
          <w:ilvl w:val="0"/>
          <w:numId w:val="40"/>
        </w:numPr>
        <w:rPr>
          <w:noProof/>
        </w:rPr>
      </w:pPr>
      <w:r w:rsidRPr="00920826">
        <w:rPr>
          <w:noProof/>
        </w:rPr>
        <w:t>Van-e üzleti terv, amely demonstrálja, hogy a támogatott platform 10 éven belül önfenntartóvá válhat (a kockázatfinanszírozási iránymutatás 129. pontja)?</w:t>
      </w:r>
    </w:p>
    <w:p w14:paraId="2941F0C0" w14:textId="77777777" w:rsidR="00E45ADC" w:rsidRPr="00920826" w:rsidRDefault="00E45ADC" w:rsidP="00E45ADC">
      <w:pPr>
        <w:tabs>
          <w:tab w:val="left" w:leader="dot" w:pos="9072"/>
        </w:tabs>
        <w:rPr>
          <w:bCs/>
          <w:noProof/>
        </w:rPr>
      </w:pPr>
      <w:r w:rsidRPr="00920826">
        <w:rPr>
          <w:noProof/>
        </w:rPr>
        <w:tab/>
      </w:r>
    </w:p>
    <w:p w14:paraId="4ECE2AF5" w14:textId="77777777" w:rsidR="00E45ADC" w:rsidRPr="00920826" w:rsidRDefault="00E45ADC" w:rsidP="00B416C1">
      <w:pPr>
        <w:pStyle w:val="Tiret0"/>
        <w:numPr>
          <w:ilvl w:val="0"/>
          <w:numId w:val="40"/>
        </w:numPr>
        <w:rPr>
          <w:noProof/>
        </w:rPr>
      </w:pPr>
      <w:r w:rsidRPr="00920826">
        <w:rPr>
          <w:noProof/>
        </w:rPr>
        <w:t xml:space="preserve">A platform meglévő tőzsde alplatformja vagy leányvállalata-e, vagy az lesz-e? </w:t>
      </w:r>
    </w:p>
    <w:p w14:paraId="457EF751" w14:textId="77777777" w:rsidR="00E45ADC" w:rsidRDefault="0067798A" w:rsidP="00E45ADC">
      <w:pPr>
        <w:pStyle w:val="Text1"/>
        <w:rPr>
          <w:noProof/>
        </w:rPr>
      </w:pPr>
      <w:sdt>
        <w:sdtPr>
          <w:rPr>
            <w:bCs/>
            <w:noProof/>
          </w:rPr>
          <w:id w:val="39018713"/>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Igen. Kérjük, nevezze meg: </w:t>
      </w:r>
    </w:p>
    <w:p w14:paraId="32E2C587" w14:textId="77777777" w:rsidR="00E45ADC" w:rsidRPr="00920826" w:rsidRDefault="00E45ADC" w:rsidP="00E45ADC">
      <w:pPr>
        <w:tabs>
          <w:tab w:val="left" w:leader="dot" w:pos="9072"/>
        </w:tabs>
        <w:ind w:left="720"/>
        <w:rPr>
          <w:bCs/>
          <w:noProof/>
        </w:rPr>
      </w:pPr>
      <w:r w:rsidRPr="00920826">
        <w:rPr>
          <w:noProof/>
        </w:rPr>
        <w:tab/>
      </w:r>
    </w:p>
    <w:p w14:paraId="43C58AC0" w14:textId="77777777" w:rsidR="00E45ADC" w:rsidRPr="00920826" w:rsidRDefault="0067798A" w:rsidP="00E45ADC">
      <w:pPr>
        <w:pStyle w:val="Text1"/>
        <w:rPr>
          <w:noProof/>
        </w:rPr>
      </w:pPr>
      <w:sdt>
        <w:sdtPr>
          <w:rPr>
            <w:noProof/>
          </w:rPr>
          <w:id w:val="1297572901"/>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Nem</w:t>
      </w:r>
    </w:p>
    <w:p w14:paraId="0C68C976" w14:textId="77777777" w:rsidR="00E45ADC" w:rsidRPr="00920826" w:rsidRDefault="00E45ADC" w:rsidP="00B416C1">
      <w:pPr>
        <w:pStyle w:val="Tiret0"/>
        <w:numPr>
          <w:ilvl w:val="0"/>
          <w:numId w:val="40"/>
        </w:numPr>
        <w:rPr>
          <w:noProof/>
        </w:rPr>
      </w:pPr>
      <w:r w:rsidRPr="00920826">
        <w:rPr>
          <w:noProof/>
        </w:rPr>
        <w:t>Vannak-e a tagállamban már meglévő alternatív kereskedési platformok (a kockázatfinanszírozási iránymutatás 131. pontja)?</w:t>
      </w:r>
    </w:p>
    <w:p w14:paraId="394CA4EA" w14:textId="77777777" w:rsidR="00E45ADC" w:rsidRDefault="0067798A" w:rsidP="00E45ADC">
      <w:pPr>
        <w:pStyle w:val="Text1"/>
        <w:rPr>
          <w:noProof/>
        </w:rPr>
      </w:pPr>
      <w:sdt>
        <w:sdtPr>
          <w:rPr>
            <w:bCs/>
            <w:noProof/>
          </w:rPr>
          <w:id w:val="1735891957"/>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Igen. Kérjük, nevezze meg: </w:t>
      </w:r>
    </w:p>
    <w:p w14:paraId="4C5F68D1" w14:textId="77777777" w:rsidR="00E45ADC" w:rsidRPr="00920826" w:rsidRDefault="00E45ADC" w:rsidP="00E45ADC">
      <w:pPr>
        <w:tabs>
          <w:tab w:val="left" w:leader="dot" w:pos="9072"/>
        </w:tabs>
        <w:ind w:left="720"/>
        <w:rPr>
          <w:bCs/>
          <w:noProof/>
        </w:rPr>
      </w:pPr>
      <w:r w:rsidRPr="00920826">
        <w:rPr>
          <w:noProof/>
        </w:rPr>
        <w:lastRenderedPageBreak/>
        <w:tab/>
      </w:r>
    </w:p>
    <w:p w14:paraId="088B75F5" w14:textId="77777777" w:rsidR="00E45ADC" w:rsidRPr="00920826" w:rsidRDefault="0067798A" w:rsidP="00E45ADC">
      <w:pPr>
        <w:pStyle w:val="Text1"/>
        <w:rPr>
          <w:noProof/>
        </w:rPr>
      </w:pPr>
      <w:sdt>
        <w:sdtPr>
          <w:rPr>
            <w:noProof/>
          </w:rPr>
          <w:id w:val="1655414374"/>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Nem</w:t>
      </w:r>
    </w:p>
    <w:p w14:paraId="6938E0D6" w14:textId="77777777" w:rsidR="00E45ADC" w:rsidRPr="00920826" w:rsidRDefault="00E45ADC" w:rsidP="00B416C1">
      <w:pPr>
        <w:pStyle w:val="Tiret0"/>
        <w:numPr>
          <w:ilvl w:val="0"/>
          <w:numId w:val="40"/>
        </w:numPr>
        <w:rPr>
          <w:noProof/>
        </w:rPr>
      </w:pPr>
      <w:r w:rsidRPr="00920826">
        <w:rPr>
          <w:noProof/>
        </w:rPr>
        <w:t>A platformot több tagállam hozta-e létre, és az több tagállamban működik-e (a kockázatfinanszírozási iránymutatás 130. pontja)?</w:t>
      </w:r>
    </w:p>
    <w:p w14:paraId="097EBE67" w14:textId="77777777" w:rsidR="00E45ADC" w:rsidRDefault="0067798A" w:rsidP="00E45ADC">
      <w:pPr>
        <w:pStyle w:val="Text1"/>
        <w:rPr>
          <w:noProof/>
        </w:rPr>
      </w:pPr>
      <w:sdt>
        <w:sdtPr>
          <w:rPr>
            <w:bCs/>
            <w:noProof/>
          </w:rPr>
          <w:id w:val="-1322274700"/>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Igen. Kérjük, részletezze:</w:t>
      </w:r>
    </w:p>
    <w:p w14:paraId="5E5B223A" w14:textId="77777777" w:rsidR="00E45ADC" w:rsidRPr="00920826" w:rsidRDefault="00E45ADC" w:rsidP="00E45ADC">
      <w:pPr>
        <w:tabs>
          <w:tab w:val="left" w:leader="dot" w:pos="9072"/>
        </w:tabs>
        <w:ind w:left="720"/>
        <w:rPr>
          <w:bCs/>
          <w:noProof/>
        </w:rPr>
      </w:pPr>
      <w:r w:rsidRPr="00920826">
        <w:rPr>
          <w:noProof/>
        </w:rPr>
        <w:tab/>
      </w:r>
    </w:p>
    <w:p w14:paraId="661582F9" w14:textId="77777777" w:rsidR="00E45ADC" w:rsidRPr="00920826" w:rsidRDefault="0067798A" w:rsidP="00E45ADC">
      <w:pPr>
        <w:pStyle w:val="Text1"/>
        <w:rPr>
          <w:noProof/>
        </w:rPr>
      </w:pPr>
      <w:sdt>
        <w:sdtPr>
          <w:rPr>
            <w:noProof/>
          </w:rPr>
          <w:id w:val="-1090079472"/>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Nem</w:t>
      </w:r>
    </w:p>
    <w:p w14:paraId="624E7035" w14:textId="77777777" w:rsidR="00E45ADC" w:rsidRPr="00920826" w:rsidRDefault="00E45ADC" w:rsidP="00E45ADC">
      <w:pPr>
        <w:pStyle w:val="Text1"/>
        <w:rPr>
          <w:noProof/>
        </w:rPr>
      </w:pPr>
      <w:r w:rsidRPr="00920826">
        <w:rPr>
          <w:noProof/>
        </w:rPr>
        <w:t>A platformon kereskedés tárgyát képező vállalkozások típusa:</w:t>
      </w:r>
    </w:p>
    <w:p w14:paraId="763394B7" w14:textId="77777777" w:rsidR="00E45ADC" w:rsidRPr="00920826" w:rsidRDefault="00E45ADC" w:rsidP="00E45ADC">
      <w:pPr>
        <w:tabs>
          <w:tab w:val="left" w:leader="dot" w:pos="9072"/>
        </w:tabs>
        <w:ind w:left="720"/>
        <w:rPr>
          <w:noProof/>
        </w:rPr>
      </w:pPr>
      <w:r w:rsidRPr="00920826">
        <w:rPr>
          <w:noProof/>
        </w:rPr>
        <w:tab/>
      </w:r>
    </w:p>
    <w:p w14:paraId="33DD2D2A" w14:textId="77777777" w:rsidR="00E45ADC" w:rsidRPr="00920826" w:rsidRDefault="00E45ADC" w:rsidP="00B416C1">
      <w:pPr>
        <w:pStyle w:val="Tiret0"/>
        <w:numPr>
          <w:ilvl w:val="0"/>
          <w:numId w:val="40"/>
        </w:numPr>
        <w:rPr>
          <w:bCs/>
          <w:noProof/>
        </w:rPr>
      </w:pPr>
      <w:r w:rsidRPr="00920826">
        <w:rPr>
          <w:noProof/>
        </w:rPr>
        <w:t>A platform létrehozása kapcsán felmerült befektetési költségek hány százalékát támogatják? A nyújtott állami támogatás a platform létrehozása kapcsán felmerült befektetési költségek legfeljebb 50 %-át fedezheti (a kockázatfinanszírozási iránymutatás 156. pontja).</w:t>
      </w:r>
    </w:p>
    <w:p w14:paraId="3697EE2F" w14:textId="77777777" w:rsidR="00E45ADC" w:rsidRPr="00920826" w:rsidRDefault="00E45ADC" w:rsidP="00E45ADC">
      <w:pPr>
        <w:tabs>
          <w:tab w:val="left" w:leader="dot" w:pos="9072"/>
        </w:tabs>
        <w:rPr>
          <w:bCs/>
          <w:noProof/>
        </w:rPr>
      </w:pPr>
      <w:r w:rsidRPr="00920826">
        <w:rPr>
          <w:noProof/>
        </w:rPr>
        <w:tab/>
      </w:r>
    </w:p>
    <w:p w14:paraId="5A14886A" w14:textId="77777777" w:rsidR="00E45ADC" w:rsidRPr="00920826" w:rsidRDefault="00E45ADC" w:rsidP="00E45ADC">
      <w:pPr>
        <w:pStyle w:val="ManualHeading1"/>
        <w:rPr>
          <w:noProof/>
        </w:rPr>
      </w:pPr>
      <w:r w:rsidRPr="00920826">
        <w:rPr>
          <w:noProof/>
        </w:rPr>
        <w:t>Kérjük, e bejelentéssel együtt nyújtsa be a következőket:</w:t>
      </w:r>
    </w:p>
    <w:p w14:paraId="60C22D7D" w14:textId="77777777" w:rsidR="00E45ADC" w:rsidRPr="00920826" w:rsidRDefault="00E45ADC" w:rsidP="00B416C1">
      <w:pPr>
        <w:pStyle w:val="Tiret0"/>
        <w:numPr>
          <w:ilvl w:val="0"/>
          <w:numId w:val="41"/>
        </w:numPr>
        <w:rPr>
          <w:noProof/>
        </w:rPr>
      </w:pPr>
      <w:r w:rsidRPr="00920826">
        <w:rPr>
          <w:noProof/>
        </w:rPr>
        <w:t>Arra vonatkozó bizonyíték, hogy az alternatív kereskedési platformokra bevezetett pénzügyi eszközök többségét kkv-k bocsátják ki vagy fogják kibocsátani.</w:t>
      </w:r>
    </w:p>
    <w:p w14:paraId="1457EC3B" w14:textId="77777777" w:rsidR="00E45ADC" w:rsidRPr="00920826" w:rsidRDefault="00E45ADC" w:rsidP="00B416C1">
      <w:pPr>
        <w:pStyle w:val="Tiret0"/>
        <w:numPr>
          <w:ilvl w:val="0"/>
          <w:numId w:val="41"/>
        </w:numPr>
        <w:rPr>
          <w:noProof/>
        </w:rPr>
      </w:pPr>
      <w:r w:rsidRPr="00920826">
        <w:rPr>
          <w:noProof/>
        </w:rPr>
        <w:t>A platform üzleti tervének másolata, amely demonstrálja, hogy a platform 10 éven belül önfenntartóvá válhat (a kockázatfinanszírozási iránymutatás 129. pontja)</w:t>
      </w:r>
      <w:r>
        <w:rPr>
          <w:noProof/>
        </w:rPr>
        <w:t>.</w:t>
      </w:r>
    </w:p>
    <w:p w14:paraId="0C0E426B" w14:textId="77777777" w:rsidR="00E45ADC" w:rsidRPr="00920826" w:rsidRDefault="00E45ADC" w:rsidP="00B416C1">
      <w:pPr>
        <w:pStyle w:val="Tiret0"/>
        <w:numPr>
          <w:ilvl w:val="0"/>
          <w:numId w:val="41"/>
        </w:numPr>
        <w:rPr>
          <w:noProof/>
        </w:rPr>
      </w:pPr>
      <w:r w:rsidRPr="00920826">
        <w:rPr>
          <w:noProof/>
        </w:rPr>
        <w:t>Olyan valószínű kontrafaktuális forgatókönyvek, amelyek a szükséges finanszírozáshoz való hozzáférés szempontjából összevetik azokat a helyzeteket, amelyekkel a piacképes vállalkozások akkor találkoznának, ha a platform nem létezne (a kockázatfinanszírozási iránymutatás 129. pontja).</w:t>
      </w:r>
    </w:p>
    <w:p w14:paraId="1A16B214" w14:textId="77777777" w:rsidR="00E45ADC" w:rsidRPr="00920826" w:rsidRDefault="00E45ADC" w:rsidP="00B416C1">
      <w:pPr>
        <w:pStyle w:val="Tiret0"/>
        <w:numPr>
          <w:ilvl w:val="0"/>
          <w:numId w:val="41"/>
        </w:numPr>
        <w:rPr>
          <w:noProof/>
        </w:rPr>
      </w:pPr>
      <w:r w:rsidRPr="00920826">
        <w:rPr>
          <w:noProof/>
        </w:rPr>
        <w:t>Meglévő platformok esetében a platform javasolt üzleti stratégiájának másolata, amelyben szerepel, hogy a jegyzett vállalkozások tartósan alacsony száma miatt – ami likviditáshiányt okoz – az érintett platformnak rövid távon támogatásra van szüksége, jóllehet hosszú távon életképes (a kockázatfinanszírozási iránymutatás 131. pontja).</w:t>
      </w:r>
    </w:p>
    <w:p w14:paraId="73BA6D5F" w14:textId="77777777" w:rsidR="00E45ADC" w:rsidRPr="00920826" w:rsidRDefault="00E45ADC" w:rsidP="00E45ADC">
      <w:pPr>
        <w:pStyle w:val="ManualHeading1"/>
        <w:rPr>
          <w:noProof/>
        </w:rPr>
      </w:pPr>
      <w:r w:rsidRPr="00920826">
        <w:rPr>
          <w:noProof/>
        </w:rPr>
        <w:t>Az intézkedés formája:</w:t>
      </w:r>
    </w:p>
    <w:p w14:paraId="5202D9FC" w14:textId="77777777" w:rsidR="00E45ADC" w:rsidRPr="00920826" w:rsidRDefault="0067798A" w:rsidP="00E45ADC">
      <w:pPr>
        <w:rPr>
          <w:noProof/>
        </w:rPr>
      </w:pPr>
      <w:sdt>
        <w:sdtPr>
          <w:rPr>
            <w:bCs/>
            <w:noProof/>
          </w:rPr>
          <w:id w:val="1681010686"/>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A vállalati befektetők számára a támogatható vállalkozásokba történő, alternatív kereskedési platform útján megvalósított kockázatfinanszírozási célú befektetésükhöz biztosított adóösztönzők: Kérjük, töltse ki az adózási eszközökre vonatkozó, fenti 2.9.2. szakaszt.</w:t>
      </w:r>
    </w:p>
    <w:p w14:paraId="527177C8" w14:textId="77777777" w:rsidR="00E45ADC" w:rsidRPr="00920826" w:rsidRDefault="0067798A" w:rsidP="00E45ADC">
      <w:pPr>
        <w:pStyle w:val="Text1"/>
        <w:rPr>
          <w:noProof/>
        </w:rPr>
      </w:pPr>
      <w:sdt>
        <w:sdtPr>
          <w:rPr>
            <w:noProof/>
          </w:rPr>
          <w:id w:val="-1002507292"/>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Platformüzemeltetőknek nyújtott támogatás:</w:t>
      </w:r>
    </w:p>
    <w:p w14:paraId="660D0853" w14:textId="77777777" w:rsidR="00E45ADC" w:rsidRPr="00920826" w:rsidRDefault="00E45ADC" w:rsidP="00B416C1">
      <w:pPr>
        <w:pStyle w:val="Tiret1"/>
        <w:numPr>
          <w:ilvl w:val="0"/>
          <w:numId w:val="56"/>
        </w:numPr>
        <w:rPr>
          <w:noProof/>
        </w:rPr>
      </w:pPr>
      <w:r w:rsidRPr="00920826">
        <w:rPr>
          <w:noProof/>
        </w:rPr>
        <w:t>A platformüzemeltető:</w:t>
      </w:r>
    </w:p>
    <w:p w14:paraId="1D053BBC" w14:textId="77777777" w:rsidR="00E45ADC" w:rsidRPr="00920826" w:rsidRDefault="0067798A" w:rsidP="00E45ADC">
      <w:pPr>
        <w:pStyle w:val="Text2"/>
        <w:rPr>
          <w:noProof/>
        </w:rPr>
      </w:pPr>
      <w:sdt>
        <w:sdtPr>
          <w:rPr>
            <w:bCs/>
            <w:noProof/>
          </w:rPr>
          <w:id w:val="368106662"/>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Kisvállalkozás.</w:t>
      </w:r>
    </w:p>
    <w:p w14:paraId="6CD15E21" w14:textId="77777777" w:rsidR="00E45ADC" w:rsidRPr="00920826" w:rsidRDefault="0067798A" w:rsidP="00E45ADC">
      <w:pPr>
        <w:pStyle w:val="Text2"/>
        <w:rPr>
          <w:noProof/>
        </w:rPr>
      </w:pPr>
      <w:sdt>
        <w:sdtPr>
          <w:rPr>
            <w:bCs/>
            <w:noProof/>
          </w:rPr>
          <w:id w:val="58533553"/>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Kisvállalkozásnál nagyobb vállalkozás.</w:t>
      </w:r>
    </w:p>
    <w:p w14:paraId="37151917" w14:textId="77777777" w:rsidR="00E45ADC" w:rsidRPr="00920826" w:rsidRDefault="00E45ADC" w:rsidP="00B416C1">
      <w:pPr>
        <w:pStyle w:val="Tiret0"/>
        <w:numPr>
          <w:ilvl w:val="0"/>
          <w:numId w:val="42"/>
        </w:numPr>
        <w:rPr>
          <w:noProof/>
        </w:rPr>
      </w:pPr>
      <w:r w:rsidRPr="00920826">
        <w:rPr>
          <w:noProof/>
        </w:rPr>
        <w:t>Az intézkedés maximális összege: ……….. EUR</w:t>
      </w:r>
    </w:p>
    <w:p w14:paraId="3F705FFF" w14:textId="77777777" w:rsidR="00E45ADC" w:rsidRPr="00920826" w:rsidRDefault="00E45ADC" w:rsidP="00B416C1">
      <w:pPr>
        <w:pStyle w:val="Tiret0"/>
        <w:numPr>
          <w:ilvl w:val="0"/>
          <w:numId w:val="43"/>
        </w:numPr>
        <w:rPr>
          <w:noProof/>
        </w:rPr>
      </w:pPr>
      <w:r w:rsidRPr="00920826">
        <w:rPr>
          <w:noProof/>
        </w:rPr>
        <w:lastRenderedPageBreak/>
        <w:t>A legmagasabb összeg meghaladja-e a 651/2014/EU rendelet szerint engedélyezett, induló vállalkozásoknak nyújtott támogatást?</w:t>
      </w:r>
    </w:p>
    <w:p w14:paraId="551F8EE7" w14:textId="77777777" w:rsidR="00E45ADC" w:rsidRPr="00920826" w:rsidRDefault="0067798A" w:rsidP="00E45ADC">
      <w:pPr>
        <w:pStyle w:val="Text1"/>
        <w:rPr>
          <w:noProof/>
        </w:rPr>
      </w:pPr>
      <w:sdt>
        <w:sdtPr>
          <w:rPr>
            <w:noProof/>
          </w:rPr>
          <w:id w:val="2013179347"/>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 xml:space="preserve">Igen </w:t>
      </w:r>
      <w:r w:rsidR="00E45ADC" w:rsidRPr="00920826">
        <w:rPr>
          <w:noProof/>
        </w:rPr>
        <w:tab/>
      </w:r>
      <w:r w:rsidR="00E45ADC" w:rsidRPr="00920826">
        <w:rPr>
          <w:noProof/>
        </w:rPr>
        <w:tab/>
      </w:r>
      <w:sdt>
        <w:sdtPr>
          <w:rPr>
            <w:noProof/>
          </w:rPr>
          <w:id w:val="-861123525"/>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Nem</w:t>
      </w:r>
    </w:p>
    <w:p w14:paraId="36BA28E2" w14:textId="77777777" w:rsidR="00E45ADC" w:rsidRPr="00920826" w:rsidRDefault="00E45ADC" w:rsidP="00B416C1">
      <w:pPr>
        <w:pStyle w:val="Tiret0"/>
        <w:numPr>
          <w:ilvl w:val="0"/>
          <w:numId w:val="43"/>
        </w:numPr>
        <w:rPr>
          <w:noProof/>
          <w:spacing w:val="-2"/>
        </w:rPr>
      </w:pPr>
      <w:r w:rsidRPr="00920826">
        <w:rPr>
          <w:noProof/>
        </w:rPr>
        <w:t>A platform létrehozása kapcsán felmerült befektetési költségek: …. EUR</w:t>
      </w:r>
    </w:p>
    <w:p w14:paraId="1EBF2E56" w14:textId="77777777" w:rsidR="00E45ADC" w:rsidRPr="00920826" w:rsidRDefault="00E45ADC" w:rsidP="00B416C1">
      <w:pPr>
        <w:pStyle w:val="Tiret0"/>
        <w:numPr>
          <w:ilvl w:val="0"/>
          <w:numId w:val="43"/>
        </w:numPr>
        <w:rPr>
          <w:noProof/>
        </w:rPr>
      </w:pPr>
      <w:r w:rsidRPr="00920826">
        <w:rPr>
          <w:noProof/>
        </w:rPr>
        <w:t>Az üzemeltetőnek nyújtott támogatás meghaladja-e a befektetési költségek 50 %-át (a kockázatfinanszírozási iránymutatás 156. pontja)?</w:t>
      </w:r>
    </w:p>
    <w:p w14:paraId="2761509E" w14:textId="77777777" w:rsidR="00E45ADC" w:rsidRPr="00920826" w:rsidRDefault="0067798A" w:rsidP="00E45ADC">
      <w:pPr>
        <w:pStyle w:val="Text1"/>
        <w:rPr>
          <w:noProof/>
        </w:rPr>
      </w:pPr>
      <w:sdt>
        <w:sdtPr>
          <w:rPr>
            <w:noProof/>
          </w:rPr>
          <w:id w:val="1488285515"/>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 xml:space="preserve">Igen </w:t>
      </w:r>
      <w:r w:rsidR="00E45ADC" w:rsidRPr="00920826">
        <w:rPr>
          <w:noProof/>
        </w:rPr>
        <w:tab/>
      </w:r>
      <w:r w:rsidR="00E45ADC" w:rsidRPr="00920826">
        <w:rPr>
          <w:noProof/>
        </w:rPr>
        <w:tab/>
      </w:r>
      <w:sdt>
        <w:sdtPr>
          <w:rPr>
            <w:noProof/>
          </w:rPr>
          <w:id w:val="-230627699"/>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Nem</w:t>
      </w:r>
    </w:p>
    <w:p w14:paraId="5B5E79CA" w14:textId="77777777" w:rsidR="00E45ADC" w:rsidRPr="00920826" w:rsidRDefault="00E45ADC" w:rsidP="00B416C1">
      <w:pPr>
        <w:pStyle w:val="Tiret0"/>
        <w:numPr>
          <w:ilvl w:val="0"/>
          <w:numId w:val="43"/>
        </w:numPr>
        <w:rPr>
          <w:noProof/>
        </w:rPr>
      </w:pPr>
      <w:r w:rsidRPr="00920826">
        <w:rPr>
          <w:noProof/>
        </w:rPr>
        <w:t>A támogatás a platform létrehozásától számított legfeljebb hány évig engedélyezett?</w:t>
      </w:r>
    </w:p>
    <w:p w14:paraId="527323A8" w14:textId="77777777" w:rsidR="00E45ADC" w:rsidRPr="00920826" w:rsidRDefault="00E45ADC" w:rsidP="00E45ADC">
      <w:pPr>
        <w:tabs>
          <w:tab w:val="left" w:leader="dot" w:pos="9072"/>
        </w:tabs>
        <w:rPr>
          <w:noProof/>
        </w:rPr>
      </w:pPr>
      <w:r w:rsidRPr="00920826">
        <w:rPr>
          <w:noProof/>
        </w:rPr>
        <w:tab/>
      </w:r>
    </w:p>
    <w:p w14:paraId="262BC5BD" w14:textId="77777777" w:rsidR="00E45ADC" w:rsidRPr="00920826" w:rsidRDefault="00E45ADC" w:rsidP="00B416C1">
      <w:pPr>
        <w:pStyle w:val="Tiret0"/>
        <w:numPr>
          <w:ilvl w:val="0"/>
          <w:numId w:val="43"/>
        </w:numPr>
        <w:rPr>
          <w:noProof/>
        </w:rPr>
      </w:pPr>
      <w:r w:rsidRPr="00920826">
        <w:rPr>
          <w:noProof/>
        </w:rPr>
        <w:t>Azon platformok esetében, amelyek meglévő tőzsde alplatformjai vagy leányvállalatai, kérjük, szolgáltasson bizonyítékot az alplatform lehetséges forráshiányára:</w:t>
      </w:r>
    </w:p>
    <w:p w14:paraId="784DB81A" w14:textId="77777777" w:rsidR="00E45ADC" w:rsidRPr="00920826" w:rsidRDefault="00E45ADC" w:rsidP="00E45ADC">
      <w:pPr>
        <w:tabs>
          <w:tab w:val="left" w:leader="dot" w:pos="9072"/>
        </w:tabs>
        <w:rPr>
          <w:noProof/>
        </w:rPr>
      </w:pPr>
      <w:r w:rsidRPr="00920826">
        <w:rPr>
          <w:noProof/>
        </w:rPr>
        <w:tab/>
      </w:r>
    </w:p>
    <w:p w14:paraId="589CB27B" w14:textId="77777777" w:rsidR="00E45ADC" w:rsidRPr="00920826" w:rsidRDefault="00E45ADC" w:rsidP="00B416C1">
      <w:pPr>
        <w:pStyle w:val="Tiret0"/>
        <w:numPr>
          <w:ilvl w:val="0"/>
          <w:numId w:val="43"/>
        </w:numPr>
        <w:rPr>
          <w:noProof/>
        </w:rPr>
      </w:pPr>
      <w:r w:rsidRPr="00920826">
        <w:rPr>
          <w:noProof/>
        </w:rPr>
        <w:t>Egyéb lényeges információk:</w:t>
      </w:r>
    </w:p>
    <w:p w14:paraId="0E780E66" w14:textId="77777777" w:rsidR="00E45ADC" w:rsidRPr="00920826" w:rsidRDefault="00E45ADC" w:rsidP="00E45ADC">
      <w:pPr>
        <w:tabs>
          <w:tab w:val="left" w:leader="dot" w:pos="9072"/>
        </w:tabs>
        <w:spacing w:after="240"/>
        <w:rPr>
          <w:noProof/>
        </w:rPr>
      </w:pPr>
      <w:r w:rsidRPr="00920826">
        <w:rPr>
          <w:noProof/>
        </w:rPr>
        <w:tab/>
      </w:r>
    </w:p>
    <w:p w14:paraId="2ECD203E" w14:textId="77777777" w:rsidR="00E45ADC" w:rsidRPr="00920826" w:rsidRDefault="00E45ADC" w:rsidP="00E45ADC">
      <w:pPr>
        <w:pStyle w:val="ManualHeading1"/>
        <w:rPr>
          <w:noProof/>
        </w:rPr>
      </w:pPr>
      <w:r w:rsidRPr="007D13E3">
        <w:rPr>
          <w:noProof/>
        </w:rPr>
        <w:t>3.</w:t>
      </w:r>
      <w:r w:rsidRPr="007D13E3">
        <w:rPr>
          <w:noProof/>
        </w:rPr>
        <w:tab/>
      </w:r>
      <w:r w:rsidRPr="00920826">
        <w:rPr>
          <w:noProof/>
        </w:rPr>
        <w:t>A támogatási program összeegyeztethetőségének értékelésére vonatkozó további információk</w:t>
      </w:r>
    </w:p>
    <w:p w14:paraId="0E5AC56A" w14:textId="77777777" w:rsidR="00E45ADC" w:rsidRPr="00920826" w:rsidRDefault="00E45ADC" w:rsidP="00E45ADC">
      <w:pPr>
        <w:pStyle w:val="ManualHeading2"/>
        <w:rPr>
          <w:noProof/>
        </w:rPr>
      </w:pPr>
      <w:r w:rsidRPr="007D13E3">
        <w:rPr>
          <w:noProof/>
        </w:rPr>
        <w:t>3.1.</w:t>
      </w:r>
      <w:r w:rsidRPr="007D13E3">
        <w:rPr>
          <w:noProof/>
        </w:rPr>
        <w:tab/>
      </w:r>
      <w:r w:rsidRPr="00920826">
        <w:rPr>
          <w:noProof/>
        </w:rPr>
        <w:t>Az állami beavatkozás szükségessége (a kockázatfinanszírozási iránymutatás 3.2.2. szakasza)</w:t>
      </w:r>
    </w:p>
    <w:p w14:paraId="4B5433A5" w14:textId="77777777" w:rsidR="00E45ADC" w:rsidRPr="00920826" w:rsidRDefault="00E45ADC" w:rsidP="00E45ADC">
      <w:pPr>
        <w:pStyle w:val="Point1"/>
        <w:rPr>
          <w:noProof/>
        </w:rPr>
      </w:pPr>
      <w:r w:rsidRPr="007D13E3">
        <w:rPr>
          <w:noProof/>
        </w:rPr>
        <w:t>(a)</w:t>
      </w:r>
      <w:r w:rsidRPr="007D13E3">
        <w:rPr>
          <w:noProof/>
        </w:rPr>
        <w:tab/>
      </w:r>
      <w:r w:rsidRPr="00920826">
        <w:rPr>
          <w:noProof/>
        </w:rPr>
        <w:t>Kockázatfinanszírozási támogatási program csak akkor indokolt, ha az előzetes értékelésben bizonyított konkrét piaci hiányosság vagy a finanszírozási eszközökhöz való hozzáférést gátló más releváns akadály kezelésére irányul</w:t>
      </w:r>
      <w:r w:rsidRPr="00920826">
        <w:rPr>
          <w:rStyle w:val="FootnoteReference"/>
          <w:noProof/>
        </w:rPr>
        <w:footnoteReference w:id="10"/>
      </w:r>
      <w:r w:rsidRPr="00920826">
        <w:rPr>
          <w:noProof/>
        </w:rPr>
        <w:t>.</w:t>
      </w:r>
    </w:p>
    <w:p w14:paraId="784E2D5C" w14:textId="77777777" w:rsidR="00E45ADC" w:rsidRPr="00920826" w:rsidRDefault="00E45ADC" w:rsidP="00E45ADC">
      <w:pPr>
        <w:pStyle w:val="Point1"/>
        <w:rPr>
          <w:noProof/>
        </w:rPr>
      </w:pPr>
      <w:r w:rsidRPr="007D13E3">
        <w:rPr>
          <w:noProof/>
        </w:rPr>
        <w:t>(b)</w:t>
      </w:r>
      <w:r w:rsidRPr="007D13E3">
        <w:rPr>
          <w:noProof/>
        </w:rPr>
        <w:tab/>
      </w:r>
      <w:r w:rsidRPr="00920826">
        <w:rPr>
          <w:noProof/>
        </w:rPr>
        <w:tab/>
      </w:r>
      <w:bookmarkStart w:id="1" w:name="_Hlk133273099"/>
      <w:r w:rsidRPr="00920826">
        <w:rPr>
          <w:noProof/>
        </w:rPr>
        <w:t>Kérjük, e kiegészítő adatlappal együtt nyújtson be</w:t>
      </w:r>
      <w:r w:rsidRPr="00920826">
        <w:rPr>
          <w:b/>
          <w:noProof/>
        </w:rPr>
        <w:t xml:space="preserve"> részletes előzetes értékelést</w:t>
      </w:r>
      <w:r w:rsidRPr="00920826">
        <w:rPr>
          <w:noProof/>
        </w:rPr>
        <w:t xml:space="preserve"> is, amely bizonyítja a konkrét piaci hiányosság vagy más releváns akadály fennállását (a kockázatfinanszírozási iránymutatás 50. és 56. pontja).</w:t>
      </w:r>
      <w:bookmarkEnd w:id="1"/>
    </w:p>
    <w:p w14:paraId="6A2F1C41" w14:textId="77777777" w:rsidR="00E45ADC" w:rsidRPr="00920826" w:rsidRDefault="00E45ADC" w:rsidP="00E45ADC">
      <w:pPr>
        <w:pStyle w:val="ManualHeading3"/>
        <w:rPr>
          <w:noProof/>
        </w:rPr>
      </w:pPr>
      <w:r w:rsidRPr="007D13E3">
        <w:rPr>
          <w:noProof/>
        </w:rPr>
        <w:t>3.1.1.</w:t>
      </w:r>
      <w:r w:rsidRPr="007D13E3">
        <w:rPr>
          <w:noProof/>
        </w:rPr>
        <w:tab/>
      </w:r>
      <w:r w:rsidRPr="00920826">
        <w:rPr>
          <w:noProof/>
        </w:rPr>
        <w:t>Az előzetes értékelésre vonatkozó információk (a kockázatfinanszírozási iránymutatás 3.2.1. szakasza):</w:t>
      </w:r>
    </w:p>
    <w:p w14:paraId="7FDCCDB1" w14:textId="77777777" w:rsidR="00E45ADC" w:rsidRDefault="00E45ADC" w:rsidP="00E45ADC">
      <w:pPr>
        <w:pStyle w:val="Point1"/>
        <w:rPr>
          <w:noProof/>
        </w:rPr>
      </w:pPr>
      <w:r w:rsidRPr="007D13E3">
        <w:rPr>
          <w:noProof/>
        </w:rPr>
        <w:t>(a)</w:t>
      </w:r>
      <w:r w:rsidRPr="007D13E3">
        <w:rPr>
          <w:noProof/>
        </w:rPr>
        <w:tab/>
      </w:r>
      <w:r w:rsidRPr="00920826">
        <w:rPr>
          <w:noProof/>
        </w:rPr>
        <w:t xml:space="preserve">Az előzetes értékelés időpontja: </w:t>
      </w:r>
    </w:p>
    <w:p w14:paraId="54CC06B2" w14:textId="77777777" w:rsidR="00E45ADC" w:rsidRPr="00920826" w:rsidRDefault="00E45ADC" w:rsidP="00E45ADC">
      <w:pPr>
        <w:tabs>
          <w:tab w:val="left" w:leader="dot" w:pos="9072"/>
        </w:tabs>
        <w:ind w:left="720"/>
        <w:rPr>
          <w:bCs/>
          <w:noProof/>
        </w:rPr>
      </w:pPr>
      <w:r w:rsidRPr="00920826">
        <w:rPr>
          <w:noProof/>
        </w:rPr>
        <w:tab/>
      </w:r>
    </w:p>
    <w:p w14:paraId="596B7388" w14:textId="77777777" w:rsidR="00E45ADC" w:rsidRPr="00920826" w:rsidRDefault="00E45ADC" w:rsidP="00E45ADC">
      <w:pPr>
        <w:pStyle w:val="Point1"/>
        <w:rPr>
          <w:noProof/>
        </w:rPr>
      </w:pPr>
      <w:r w:rsidRPr="007D13E3">
        <w:rPr>
          <w:noProof/>
        </w:rPr>
        <w:t>(b)</w:t>
      </w:r>
      <w:r w:rsidRPr="007D13E3">
        <w:rPr>
          <w:noProof/>
        </w:rPr>
        <w:tab/>
      </w:r>
      <w:r w:rsidRPr="00920826">
        <w:rPr>
          <w:noProof/>
        </w:rPr>
        <w:t>Az értékelést végezte (a kockázatfinanszírozási iránymutatás 57. pontja):</w:t>
      </w:r>
    </w:p>
    <w:p w14:paraId="0A3C1B46" w14:textId="3229BD32" w:rsidR="00E45ADC" w:rsidRPr="00920826" w:rsidRDefault="0067798A" w:rsidP="00E45ADC">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egy független szervezet</w:t>
      </w:r>
    </w:p>
    <w:p w14:paraId="3EEF115D" w14:textId="77777777" w:rsidR="00E45ADC" w:rsidRPr="00920826" w:rsidRDefault="0067798A" w:rsidP="00E45ADC">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egy, a következő hatósággal kapcsolatban álló szervezet:</w:t>
      </w:r>
    </w:p>
    <w:p w14:paraId="7479FAD1" w14:textId="77777777" w:rsidR="00E45ADC" w:rsidRPr="00920826" w:rsidRDefault="00E45ADC" w:rsidP="00E45ADC">
      <w:pPr>
        <w:tabs>
          <w:tab w:val="left" w:leader="dot" w:pos="9072"/>
        </w:tabs>
        <w:ind w:left="1418"/>
        <w:rPr>
          <w:noProof/>
        </w:rPr>
      </w:pPr>
      <w:r w:rsidRPr="00920826">
        <w:rPr>
          <w:noProof/>
        </w:rPr>
        <w:tab/>
      </w:r>
    </w:p>
    <w:p w14:paraId="0698228F" w14:textId="77777777" w:rsidR="00E45ADC" w:rsidRPr="00920826" w:rsidRDefault="00E45ADC" w:rsidP="00E45ADC">
      <w:pPr>
        <w:pStyle w:val="Point1"/>
        <w:rPr>
          <w:noProof/>
        </w:rPr>
      </w:pPr>
      <w:r w:rsidRPr="007D13E3">
        <w:rPr>
          <w:noProof/>
        </w:rPr>
        <w:t>(c)</w:t>
      </w:r>
      <w:r w:rsidRPr="007D13E3">
        <w:rPr>
          <w:noProof/>
        </w:rPr>
        <w:tab/>
      </w:r>
      <w:r w:rsidRPr="00920826">
        <w:rPr>
          <w:noProof/>
        </w:rPr>
        <w:t>Az értékelés alapjául szolgáló bizonyítékok és módszerek (a kockázatfinanszírozási iránymutatás 57. pontja):</w:t>
      </w:r>
    </w:p>
    <w:p w14:paraId="15727A87" w14:textId="77777777" w:rsidR="00E45ADC" w:rsidRPr="00920826" w:rsidRDefault="00E45ADC" w:rsidP="00E45ADC">
      <w:pPr>
        <w:tabs>
          <w:tab w:val="left" w:leader="dot" w:pos="9072"/>
        </w:tabs>
        <w:ind w:left="720"/>
        <w:rPr>
          <w:noProof/>
        </w:rPr>
      </w:pPr>
      <w:r w:rsidRPr="00920826">
        <w:rPr>
          <w:noProof/>
        </w:rPr>
        <w:lastRenderedPageBreak/>
        <w:tab/>
      </w:r>
    </w:p>
    <w:p w14:paraId="63D357D2" w14:textId="0809230D" w:rsidR="00E45ADC" w:rsidRPr="00920826" w:rsidRDefault="00E45ADC" w:rsidP="00E45ADC">
      <w:pPr>
        <w:pStyle w:val="Point1"/>
        <w:rPr>
          <w:noProof/>
        </w:rPr>
      </w:pPr>
      <w:r w:rsidRPr="007D13E3">
        <w:rPr>
          <w:noProof/>
        </w:rPr>
        <w:t>(d)</w:t>
      </w:r>
      <w:r w:rsidRPr="007D13E3">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920826">
            <w:rPr>
              <w:rFonts w:ascii="MS Gothic" w:eastAsia="MS Gothic" w:hAnsi="MS Gothic" w:cs="Segoe UI Symbol" w:hint="eastAsia"/>
              <w:noProof/>
            </w:rPr>
            <w:t>☐</w:t>
          </w:r>
        </w:sdtContent>
      </w:sdt>
      <w:r w:rsidRPr="00920826">
        <w:rPr>
          <w:noProof/>
        </w:rPr>
        <w:t xml:space="preserve"> Kérjük, jelölje be a négyzetet annak megerősítéséhez, hogy az előzetes értékelés a bejelentést megelőző 3 éven belül készült (a kockázatfinanszírozási iránymutatás 57. pontja)</w:t>
      </w:r>
      <w:r w:rsidR="0067798A">
        <w:rPr>
          <w:noProof/>
        </w:rPr>
        <w:t>.</w:t>
      </w:r>
    </w:p>
    <w:p w14:paraId="3DDCF7C5" w14:textId="77777777" w:rsidR="00E45ADC" w:rsidRPr="00920826" w:rsidRDefault="00E45ADC" w:rsidP="00E45ADC">
      <w:pPr>
        <w:pStyle w:val="Point1"/>
        <w:rPr>
          <w:noProof/>
        </w:rPr>
      </w:pPr>
      <w:r w:rsidRPr="007D13E3">
        <w:rPr>
          <w:noProof/>
        </w:rPr>
        <w:t>(e)</w:t>
      </w:r>
      <w:r w:rsidRPr="007D13E3">
        <w:rPr>
          <w:noProof/>
        </w:rPr>
        <w:tab/>
      </w:r>
      <w:sdt>
        <w:sdtPr>
          <w:rPr>
            <w:noProof/>
          </w:rPr>
          <w:id w:val="-446155493"/>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bejelentett program finanszírozása részben az európai beruházási és strukturális alapokból történik, és az értékelés az 1303/2013/EU rendelet</w:t>
      </w:r>
      <w:r w:rsidRPr="00920826">
        <w:rPr>
          <w:rStyle w:val="FootnoteReference"/>
          <w:noProof/>
        </w:rPr>
        <w:footnoteReference w:id="11"/>
      </w:r>
      <w:r w:rsidRPr="00920826">
        <w:rPr>
          <w:noProof/>
        </w:rPr>
        <w:t xml:space="preserve"> (a közös rendelkezésekről szóló rendelet) 37. cikkének (2) bekezdésével vagy az (EU) 2021/1060 rendelet</w:t>
      </w:r>
      <w:r w:rsidRPr="00920826">
        <w:rPr>
          <w:rStyle w:val="FootnoteReference"/>
          <w:noProof/>
        </w:rPr>
        <w:footnoteReference w:id="12"/>
      </w:r>
      <w:r w:rsidRPr="00920826">
        <w:rPr>
          <w:noProof/>
        </w:rPr>
        <w:t xml:space="preserve"> 58. cikkének (3) bekezdésével összhangban készült (a kockázatfinanszírozási iránymutatás 60. pontja).</w:t>
      </w:r>
    </w:p>
    <w:p w14:paraId="611A0A4B" w14:textId="77777777" w:rsidR="00E45ADC" w:rsidRPr="00920826" w:rsidRDefault="00E45ADC" w:rsidP="00E45ADC">
      <w:pPr>
        <w:pStyle w:val="ManualHeading3"/>
        <w:rPr>
          <w:noProof/>
        </w:rPr>
      </w:pPr>
      <w:r w:rsidRPr="007D13E3">
        <w:rPr>
          <w:noProof/>
        </w:rPr>
        <w:t>3.1.2.</w:t>
      </w:r>
      <w:r w:rsidRPr="007D13E3">
        <w:rPr>
          <w:noProof/>
        </w:rPr>
        <w:tab/>
      </w:r>
      <w:r w:rsidRPr="00920826">
        <w:rPr>
          <w:noProof/>
        </w:rPr>
        <w:t>Bizonyos gazdasági tevékenység fejlődését előmozdító támogatás (a kockázatfinanszírozási iránymutatás 3.1. szakasza)</w:t>
      </w:r>
    </w:p>
    <w:p w14:paraId="3F09D542" w14:textId="77777777" w:rsidR="00E45ADC" w:rsidRPr="00920826" w:rsidRDefault="00E45ADC" w:rsidP="00E45ADC">
      <w:pPr>
        <w:pStyle w:val="Point1"/>
        <w:rPr>
          <w:noProof/>
        </w:rPr>
      </w:pPr>
      <w:r w:rsidRPr="007D13E3">
        <w:rPr>
          <w:noProof/>
        </w:rPr>
        <w:t>(a)</w:t>
      </w:r>
      <w:r w:rsidRPr="007D13E3">
        <w:rPr>
          <w:noProof/>
        </w:rPr>
        <w:tab/>
      </w:r>
      <w:r w:rsidRPr="00920826">
        <w:rPr>
          <w:noProof/>
        </w:rPr>
        <w:t>Kérjük, nevezze meg a támogatott gazdasági tevékenységet (a kockázatfinanszírozási iránymutatás 42. pontja), és ismertesse, hogy Ön azt magas kockázatú vagy tőkeintenzív ágazatnak tekinti-e, és miért (a kockázatfinanszírozási iránymutatás 75. és 77. pontja):</w:t>
      </w:r>
    </w:p>
    <w:p w14:paraId="77472209" w14:textId="77777777" w:rsidR="00E45ADC" w:rsidRPr="00920826" w:rsidRDefault="00E45ADC" w:rsidP="00E45ADC">
      <w:pPr>
        <w:tabs>
          <w:tab w:val="left" w:leader="dot" w:pos="9072"/>
        </w:tabs>
        <w:ind w:left="720"/>
        <w:rPr>
          <w:noProof/>
        </w:rPr>
      </w:pPr>
      <w:r w:rsidRPr="00920826">
        <w:rPr>
          <w:noProof/>
        </w:rPr>
        <w:tab/>
      </w:r>
    </w:p>
    <w:p w14:paraId="7EF1A408" w14:textId="77777777" w:rsidR="00E45ADC" w:rsidRPr="00920826" w:rsidRDefault="00E45ADC" w:rsidP="00E45ADC">
      <w:pPr>
        <w:pStyle w:val="Point1"/>
        <w:rPr>
          <w:noProof/>
        </w:rPr>
      </w:pPr>
      <w:r w:rsidRPr="007D13E3">
        <w:rPr>
          <w:noProof/>
        </w:rPr>
        <w:t>(b)</w:t>
      </w:r>
      <w:r w:rsidRPr="007D13E3">
        <w:rPr>
          <w:noProof/>
        </w:rPr>
        <w:tab/>
      </w:r>
      <w:r w:rsidRPr="00920826">
        <w:rPr>
          <w:noProof/>
        </w:rPr>
        <w:t>Kérjük, ismertesse a piaci hiányosság vagy más releváns akadály jellegét, és bizonyítsa annak fennállását (a kockázatfinanszírozási iránymutatás 61. pontja)</w:t>
      </w:r>
    </w:p>
    <w:p w14:paraId="172ED559" w14:textId="77777777" w:rsidR="00E45ADC" w:rsidRPr="00920826" w:rsidRDefault="00E45ADC" w:rsidP="00E45ADC">
      <w:pPr>
        <w:tabs>
          <w:tab w:val="left" w:leader="dot" w:pos="9072"/>
        </w:tabs>
        <w:ind w:left="720"/>
        <w:rPr>
          <w:noProof/>
        </w:rPr>
      </w:pPr>
      <w:r w:rsidRPr="00920826">
        <w:rPr>
          <w:noProof/>
        </w:rPr>
        <w:tab/>
      </w:r>
    </w:p>
    <w:p w14:paraId="7ABB7658" w14:textId="77777777" w:rsidR="00E45ADC" w:rsidRPr="00920826" w:rsidRDefault="00E45ADC" w:rsidP="00E45ADC">
      <w:pPr>
        <w:pStyle w:val="Point1"/>
        <w:rPr>
          <w:noProof/>
        </w:rPr>
      </w:pPr>
      <w:r w:rsidRPr="007D13E3">
        <w:rPr>
          <w:noProof/>
        </w:rPr>
        <w:t>(c)</w:t>
      </w:r>
      <w:r w:rsidRPr="007D13E3">
        <w:rPr>
          <w:noProof/>
        </w:rPr>
        <w:tab/>
      </w:r>
      <w:r w:rsidRPr="00920826">
        <w:rPr>
          <w:noProof/>
        </w:rPr>
        <w:t>Ösztönző hatás: Hogyan idézi elő a bejelentett program azt, hogy i. a támogatás kedvezményezettje és/vagy ii. a magánbefektetők megváltoztassák magatartásukat azáltal, hogy olyan tevékenységekbe kezdenek, amelyeket a támogatás nélkül nem, vagy csak korlátozottabb mértékben végeznének (a kockázatfinanszírozási iránymutatás 43–47. pontja)?</w:t>
      </w:r>
    </w:p>
    <w:p w14:paraId="04B804F5" w14:textId="77777777" w:rsidR="00E45ADC" w:rsidRPr="00920826" w:rsidRDefault="00E45ADC" w:rsidP="00E45ADC">
      <w:pPr>
        <w:tabs>
          <w:tab w:val="left" w:leader="dot" w:pos="9072"/>
        </w:tabs>
        <w:ind w:left="720"/>
        <w:rPr>
          <w:noProof/>
        </w:rPr>
      </w:pPr>
      <w:r w:rsidRPr="00920826">
        <w:rPr>
          <w:noProof/>
        </w:rPr>
        <w:tab/>
      </w:r>
    </w:p>
    <w:p w14:paraId="22A2EF91" w14:textId="77777777" w:rsidR="00E45ADC" w:rsidRPr="00920826" w:rsidRDefault="00E45ADC" w:rsidP="00E45ADC">
      <w:pPr>
        <w:pStyle w:val="ManualHeading3"/>
        <w:rPr>
          <w:bCs/>
          <w:noProof/>
        </w:rPr>
      </w:pPr>
      <w:r w:rsidRPr="007D13E3">
        <w:rPr>
          <w:noProof/>
        </w:rPr>
        <w:t>3.1.3.</w:t>
      </w:r>
      <w:r w:rsidRPr="007D13E3">
        <w:rPr>
          <w:noProof/>
        </w:rPr>
        <w:tab/>
      </w:r>
      <w:r w:rsidRPr="00920826">
        <w:rPr>
          <w:noProof/>
        </w:rPr>
        <w:t>A bejelentett program konkrét célkitűzéseinek és teljesítménymutatóinak azonosítása az előzetes értékelés eredményei alapján (a kockázatfinanszírozási iránymutatás 164. és 165. pontja):</w:t>
      </w:r>
    </w:p>
    <w:p w14:paraId="5FCD48DE" w14:textId="77777777" w:rsidR="00E45ADC" w:rsidRPr="00920826" w:rsidRDefault="00E45ADC" w:rsidP="00E45ADC">
      <w:pPr>
        <w:pStyle w:val="Point0"/>
        <w:rPr>
          <w:noProof/>
        </w:rPr>
      </w:pPr>
      <w:r w:rsidRPr="007D13E3">
        <w:rPr>
          <w:noProof/>
        </w:rPr>
        <w:t>(a)</w:t>
      </w:r>
      <w:r w:rsidRPr="007D13E3">
        <w:rPr>
          <w:noProof/>
        </w:rPr>
        <w:tab/>
      </w:r>
      <w:r w:rsidRPr="00920826">
        <w:rPr>
          <w:noProof/>
        </w:rPr>
        <w:t>Kérjük, sorolja fel a konkrét célkitűzéseket, és hivatkozzon az előzetes értékelés megfelelő szakaszára:</w:t>
      </w:r>
    </w:p>
    <w:p w14:paraId="61715984" w14:textId="77777777" w:rsidR="00E45ADC" w:rsidRPr="00920826" w:rsidRDefault="00E45ADC" w:rsidP="00E45ADC">
      <w:pPr>
        <w:tabs>
          <w:tab w:val="left" w:leader="dot" w:pos="9072"/>
        </w:tabs>
        <w:ind w:left="720"/>
        <w:rPr>
          <w:noProof/>
        </w:rPr>
      </w:pPr>
      <w:r w:rsidRPr="00920826">
        <w:rPr>
          <w:noProof/>
        </w:rPr>
        <w:tab/>
      </w:r>
    </w:p>
    <w:p w14:paraId="54841A3B" w14:textId="77777777" w:rsidR="00E45ADC" w:rsidRPr="00920826" w:rsidRDefault="00E45ADC" w:rsidP="00E45ADC">
      <w:pPr>
        <w:pStyle w:val="Point0"/>
        <w:rPr>
          <w:noProof/>
        </w:rPr>
      </w:pPr>
      <w:r w:rsidRPr="007D13E3">
        <w:rPr>
          <w:noProof/>
        </w:rPr>
        <w:lastRenderedPageBreak/>
        <w:t>(b)</w:t>
      </w:r>
      <w:r w:rsidRPr="007D13E3">
        <w:rPr>
          <w:noProof/>
        </w:rPr>
        <w:tab/>
      </w:r>
      <w:r w:rsidRPr="00920826">
        <w:rPr>
          <w:noProof/>
        </w:rPr>
        <w:t>Kérjük, sorolja fel a meghatározott teljesítménymutatókat (a példákat lásd a kockázatfinanszírozási iránymutatás 164. pontjában), és hivatkozzon az előzetes értékelés megfelelő szakaszára:</w:t>
      </w:r>
    </w:p>
    <w:p w14:paraId="6AEF3E3F" w14:textId="77777777" w:rsidR="00E45ADC" w:rsidRPr="00920826" w:rsidRDefault="00E45ADC" w:rsidP="00E45ADC">
      <w:pPr>
        <w:tabs>
          <w:tab w:val="left" w:leader="dot" w:pos="9072"/>
        </w:tabs>
        <w:ind w:left="720"/>
        <w:rPr>
          <w:noProof/>
        </w:rPr>
      </w:pPr>
      <w:r w:rsidRPr="00920826">
        <w:rPr>
          <w:noProof/>
        </w:rPr>
        <w:tab/>
      </w:r>
    </w:p>
    <w:p w14:paraId="7733D78B" w14:textId="77777777" w:rsidR="00E45ADC" w:rsidRPr="00920826" w:rsidRDefault="00E45ADC" w:rsidP="00E45ADC">
      <w:pPr>
        <w:pStyle w:val="ManualHeading3"/>
        <w:rPr>
          <w:noProof/>
        </w:rPr>
      </w:pPr>
      <w:r w:rsidRPr="007D13E3">
        <w:rPr>
          <w:noProof/>
        </w:rPr>
        <w:t>3.1.4.</w:t>
      </w:r>
      <w:r w:rsidRPr="007D13E3">
        <w:rPr>
          <w:noProof/>
        </w:rPr>
        <w:tab/>
      </w:r>
      <w:r w:rsidRPr="00920826">
        <w:rPr>
          <w:noProof/>
        </w:rPr>
        <w:t>Az állami beavatkozás szükségességének gazdasági bizonyítéka és indokolása az előzetes értékelésben (a kockázatfinanszírozási iránymutatás 3.2.2. szakasza): lásd e formanyomtatvány 2.3., 2.4. és 2.5. szakaszát.</w:t>
      </w:r>
    </w:p>
    <w:p w14:paraId="1AE0D5A0" w14:textId="77777777" w:rsidR="00E45ADC" w:rsidRPr="00920826" w:rsidRDefault="00E45ADC" w:rsidP="00E45ADC">
      <w:pPr>
        <w:pStyle w:val="ManualHeading2"/>
        <w:rPr>
          <w:noProof/>
        </w:rPr>
      </w:pPr>
      <w:r w:rsidRPr="007D13E3">
        <w:rPr>
          <w:noProof/>
        </w:rPr>
        <w:t>3.2.</w:t>
      </w:r>
      <w:r w:rsidRPr="007D13E3">
        <w:rPr>
          <w:noProof/>
        </w:rPr>
        <w:tab/>
      </w:r>
      <w:r w:rsidRPr="00920826">
        <w:rPr>
          <w:noProof/>
        </w:rPr>
        <w:t>A bejelentett program megfelelősége (a kockázatfinanszírozási iránymutatás 3.2.3. szakasza)</w:t>
      </w:r>
    </w:p>
    <w:p w14:paraId="3E7024C8" w14:textId="77777777" w:rsidR="00E45ADC" w:rsidRPr="00920826" w:rsidRDefault="00E45ADC" w:rsidP="00E45ADC">
      <w:pPr>
        <w:pStyle w:val="ManualHeading3"/>
        <w:rPr>
          <w:noProof/>
        </w:rPr>
      </w:pPr>
      <w:r w:rsidRPr="007D13E3">
        <w:rPr>
          <w:noProof/>
        </w:rPr>
        <w:t>3.2.1.</w:t>
      </w:r>
      <w:r w:rsidRPr="007D13E3">
        <w:rPr>
          <w:noProof/>
        </w:rPr>
        <w:tab/>
      </w:r>
      <w:r w:rsidRPr="00920826">
        <w:rPr>
          <w:noProof/>
        </w:rPr>
        <w:t>Általános:</w:t>
      </w:r>
    </w:p>
    <w:p w14:paraId="6F3FD556" w14:textId="77777777" w:rsidR="00E45ADC" w:rsidRPr="00920826" w:rsidRDefault="00E45ADC" w:rsidP="00E45ADC">
      <w:pPr>
        <w:pStyle w:val="Point0"/>
        <w:rPr>
          <w:noProof/>
        </w:rPr>
      </w:pPr>
      <w:r w:rsidRPr="007D13E3">
        <w:rPr>
          <w:noProof/>
        </w:rPr>
        <w:t>(a)</w:t>
      </w:r>
      <w:r w:rsidRPr="007D13E3">
        <w:rPr>
          <w:noProof/>
        </w:rPr>
        <w:tab/>
      </w:r>
      <w:r w:rsidRPr="00920826">
        <w:rPr>
          <w:noProof/>
        </w:rPr>
        <w:t>Kérjük, az előzetes értékelésre hivatkozva fejtse ki, hogy az ugyanazokra az azonosított piaci hiányosságokra irányuló meglévő és tervezett nemzeti és uniós szakpolitikai intézkedésekkel (a kockázatfinanszírozási iránymutatás 58. pontja) miért nem kezelhetők megfelelően az azonosított piaci hiányosságok (a kockázatfinanszírozási iránymutatás 92. és 93. pontja):</w:t>
      </w:r>
    </w:p>
    <w:p w14:paraId="7EE8256C" w14:textId="77777777" w:rsidR="00E45ADC" w:rsidRPr="00920826" w:rsidRDefault="00E45ADC" w:rsidP="00E45ADC">
      <w:pPr>
        <w:tabs>
          <w:tab w:val="left" w:leader="dot" w:pos="9072"/>
        </w:tabs>
        <w:rPr>
          <w:noProof/>
        </w:rPr>
      </w:pPr>
      <w:r w:rsidRPr="00920826">
        <w:rPr>
          <w:noProof/>
        </w:rPr>
        <w:tab/>
      </w:r>
    </w:p>
    <w:p w14:paraId="2AF090B4" w14:textId="77777777" w:rsidR="00E45ADC" w:rsidRPr="00920826" w:rsidRDefault="00E45ADC" w:rsidP="00E45ADC">
      <w:pPr>
        <w:pStyle w:val="Point0"/>
        <w:rPr>
          <w:noProof/>
        </w:rPr>
      </w:pPr>
      <w:r w:rsidRPr="007D13E3">
        <w:rPr>
          <w:noProof/>
        </w:rPr>
        <w:t>(b)</w:t>
      </w:r>
      <w:r w:rsidRPr="007D13E3">
        <w:rPr>
          <w:noProof/>
        </w:rPr>
        <w:tab/>
      </w:r>
      <w:r w:rsidRPr="00920826">
        <w:rPr>
          <w:noProof/>
        </w:rPr>
        <w:t>Kérjük, fejtse ki, hogy a javasolt állami támogatási eszköz kialakítása miért a legmegfelelőbb egy hatékony finanszírozási struktúra biztosításához (a kockázatfinanszírozási iránymutatás 94. és 95. pontja):</w:t>
      </w:r>
    </w:p>
    <w:p w14:paraId="69EC1597" w14:textId="77777777" w:rsidR="00E45ADC" w:rsidRPr="00920826" w:rsidRDefault="00E45ADC" w:rsidP="00E45ADC">
      <w:pPr>
        <w:tabs>
          <w:tab w:val="left" w:leader="dot" w:pos="9072"/>
        </w:tabs>
        <w:rPr>
          <w:noProof/>
        </w:rPr>
      </w:pPr>
      <w:r w:rsidRPr="00920826">
        <w:rPr>
          <w:noProof/>
        </w:rPr>
        <w:tab/>
      </w:r>
    </w:p>
    <w:p w14:paraId="210537A5" w14:textId="77777777" w:rsidR="00E45ADC" w:rsidRPr="00920826" w:rsidRDefault="00E45ADC" w:rsidP="00E45ADC">
      <w:pPr>
        <w:pStyle w:val="ManualHeading3"/>
        <w:rPr>
          <w:noProof/>
        </w:rPr>
      </w:pPr>
      <w:r w:rsidRPr="007D13E3">
        <w:rPr>
          <w:noProof/>
        </w:rPr>
        <w:t>3.2.2.</w:t>
      </w:r>
      <w:r w:rsidRPr="007D13E3">
        <w:rPr>
          <w:noProof/>
        </w:rPr>
        <w:tab/>
      </w:r>
      <w:r w:rsidRPr="00920826">
        <w:rPr>
          <w:noProof/>
        </w:rPr>
        <w:t>A pénzügyi eszközök megfelelőségére vonatkozó feltételek (a kockázatfinanszírozási iránymutatás 3.2.3.2. szakasza):</w:t>
      </w:r>
    </w:p>
    <w:p w14:paraId="60347D19" w14:textId="77777777" w:rsidR="00E45ADC" w:rsidRPr="00920826" w:rsidRDefault="00E45ADC" w:rsidP="00E45ADC">
      <w:pPr>
        <w:pStyle w:val="ManualNumPar1"/>
        <w:rPr>
          <w:noProof/>
        </w:rPr>
      </w:pPr>
      <w:r w:rsidRPr="007D13E3">
        <w:rPr>
          <w:noProof/>
        </w:rPr>
        <w:t>1.</w:t>
      </w:r>
      <w:r w:rsidRPr="007D13E3">
        <w:rPr>
          <w:noProof/>
        </w:rPr>
        <w:tab/>
      </w:r>
      <w:r w:rsidRPr="00920826">
        <w:rPr>
          <w:noProof/>
        </w:rPr>
        <w:t>Minimális magánbefektetési arányok (a kockázatfinanszírozási iránymutatás 97–99. pontja)</w:t>
      </w:r>
    </w:p>
    <w:p w14:paraId="58AFFED9" w14:textId="77777777" w:rsidR="00E45ADC" w:rsidRPr="00920826" w:rsidRDefault="00E45ADC" w:rsidP="00B416C1">
      <w:pPr>
        <w:pStyle w:val="Tiret1"/>
        <w:numPr>
          <w:ilvl w:val="0"/>
          <w:numId w:val="56"/>
        </w:numPr>
        <w:rPr>
          <w:noProof/>
        </w:rPr>
      </w:pPr>
      <w:r w:rsidRPr="00920826">
        <w:rPr>
          <w:noProof/>
        </w:rPr>
        <w:t xml:space="preserve">A végső kedvezményezettbe történő, kockázatfinanszírozási célú befektetésben mekkora a független magánbefektetői részvétel minimális </w:t>
      </w:r>
      <w:r w:rsidRPr="00920826">
        <w:rPr>
          <w:noProof/>
          <w:u w:val="single"/>
        </w:rPr>
        <w:t>összesített</w:t>
      </w:r>
      <w:r w:rsidRPr="00920826">
        <w:rPr>
          <w:noProof/>
        </w:rPr>
        <w:t xml:space="preserve"> (azaz valamennyi szint beszámításával megállapított teljes) aránya? A végső kedvezményezettnek nyújtott (állami és magánszektorbeli) kockázatfinanszírozás … %-a.</w:t>
      </w:r>
    </w:p>
    <w:p w14:paraId="72D0B1B5" w14:textId="77777777" w:rsidR="00E45ADC" w:rsidRPr="00920826" w:rsidRDefault="00E45ADC" w:rsidP="00B416C1">
      <w:pPr>
        <w:pStyle w:val="Tiret1"/>
        <w:numPr>
          <w:ilvl w:val="0"/>
          <w:numId w:val="56"/>
        </w:numPr>
        <w:rPr>
          <w:noProof/>
        </w:rPr>
      </w:pPr>
      <w:r w:rsidRPr="00920826">
        <w:rPr>
          <w:noProof/>
        </w:rPr>
        <w:t>A 651/2014/EU rendelet 21. cikkének (12) bekezdésében előírtnál alacsonyabb független magánbefektetői részvétel esetén kérjük, hogy az előzetes értékelésre hivatkozva foglalja össze a gazdasági bizonyítékot, és részletesen indokolja meg ezt az arányt (a kockázatfinanszírozási iránymutatás 97. pontja szerint):</w:t>
      </w:r>
    </w:p>
    <w:p w14:paraId="4B3E55A7" w14:textId="77777777" w:rsidR="00E45ADC" w:rsidRPr="00920826" w:rsidRDefault="00E45ADC" w:rsidP="00E45ADC">
      <w:pPr>
        <w:tabs>
          <w:tab w:val="left" w:leader="dot" w:pos="9072"/>
        </w:tabs>
        <w:ind w:left="720"/>
        <w:rPr>
          <w:noProof/>
        </w:rPr>
      </w:pPr>
      <w:r w:rsidRPr="00920826">
        <w:rPr>
          <w:noProof/>
        </w:rPr>
        <w:tab/>
      </w:r>
    </w:p>
    <w:p w14:paraId="3168CCE6" w14:textId="77777777" w:rsidR="00E45ADC" w:rsidRPr="00920826" w:rsidRDefault="00E45ADC" w:rsidP="00B416C1">
      <w:pPr>
        <w:pStyle w:val="Tiret1"/>
        <w:numPr>
          <w:ilvl w:val="0"/>
          <w:numId w:val="56"/>
        </w:numPr>
        <w:rPr>
          <w:noProof/>
        </w:rPr>
      </w:pPr>
      <w:r w:rsidRPr="00920826">
        <w:rPr>
          <w:noProof/>
        </w:rPr>
        <w:t>A bejelentett programban való, nem független magánbefektetői részvétel elfogadható-e (a kockázatfinanszírozási iránymutatás 98. pontja)?</w:t>
      </w:r>
    </w:p>
    <w:p w14:paraId="1C89563E" w14:textId="77777777" w:rsidR="00E45ADC" w:rsidRPr="00920826" w:rsidRDefault="0067798A" w:rsidP="00E45ADC">
      <w:pPr>
        <w:ind w:left="1418"/>
        <w:rPr>
          <w:noProof/>
        </w:rPr>
      </w:pPr>
      <w:sdt>
        <w:sdtPr>
          <w:rPr>
            <w:bCs/>
            <w:noProof/>
          </w:rPr>
          <w:id w:val="-210736408"/>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Igen. Kérjük, ismertesse ennek gazdasági bizonyítékát és adjon indokolást:</w:t>
      </w:r>
    </w:p>
    <w:p w14:paraId="5BBE5553" w14:textId="77777777" w:rsidR="00E45ADC" w:rsidRPr="00920826" w:rsidRDefault="00E45ADC" w:rsidP="002D6CF9">
      <w:pPr>
        <w:tabs>
          <w:tab w:val="left" w:leader="dot" w:pos="9072"/>
        </w:tabs>
        <w:ind w:left="1418"/>
        <w:rPr>
          <w:noProof/>
        </w:rPr>
      </w:pPr>
      <w:r w:rsidRPr="00920826">
        <w:rPr>
          <w:noProof/>
        </w:rPr>
        <w:tab/>
      </w:r>
    </w:p>
    <w:p w14:paraId="2FDC31F6" w14:textId="77777777" w:rsidR="00E45ADC" w:rsidRPr="00920826" w:rsidRDefault="0067798A" w:rsidP="00E45ADC">
      <w:pPr>
        <w:ind w:left="1418"/>
        <w:rPr>
          <w:bCs/>
          <w:noProof/>
        </w:rPr>
      </w:pPr>
      <w:sdt>
        <w:sdtPr>
          <w:rPr>
            <w:bCs/>
            <w:noProof/>
          </w:rPr>
          <w:id w:val="696126757"/>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Nem.</w:t>
      </w:r>
    </w:p>
    <w:p w14:paraId="6662827F" w14:textId="77777777" w:rsidR="00E45ADC" w:rsidRDefault="00E45ADC" w:rsidP="00B416C1">
      <w:pPr>
        <w:pStyle w:val="Tiret1"/>
        <w:numPr>
          <w:ilvl w:val="0"/>
          <w:numId w:val="56"/>
        </w:numPr>
        <w:rPr>
          <w:noProof/>
        </w:rPr>
      </w:pPr>
      <w:r w:rsidRPr="00920826">
        <w:rPr>
          <w:noProof/>
        </w:rPr>
        <w:t xml:space="preserve">Olyan vállalkozások esetében, amelyek a 651/2014/EU rendelet 21. cikke (3) bekezdésének b) pontjában rögzített támogatási időszaknál hosszabb ideig működnek bármely piacon és első kockázatfinanszírozási célú befektetésben </w:t>
      </w:r>
      <w:r w:rsidRPr="00920826">
        <w:rPr>
          <w:noProof/>
        </w:rPr>
        <w:lastRenderedPageBreak/>
        <w:t xml:space="preserve">részesülnek (a kockázatfinanszírozási iránymutatás 99. pontja), milyen megfelelő korlátozásokat tartalmaz a bejelentett program? </w:t>
      </w:r>
    </w:p>
    <w:p w14:paraId="6C351E12" w14:textId="77777777" w:rsidR="00E45ADC" w:rsidRPr="00920826" w:rsidRDefault="00E45ADC" w:rsidP="00E45ADC">
      <w:pPr>
        <w:tabs>
          <w:tab w:val="left" w:leader="dot" w:pos="9072"/>
        </w:tabs>
        <w:ind w:left="720"/>
        <w:rPr>
          <w:bCs/>
          <w:noProof/>
        </w:rPr>
      </w:pPr>
      <w:r w:rsidRPr="00920826">
        <w:rPr>
          <w:noProof/>
        </w:rPr>
        <w:tab/>
      </w:r>
    </w:p>
    <w:p w14:paraId="0E864C23" w14:textId="77777777" w:rsidR="00E45ADC" w:rsidRPr="00920826" w:rsidRDefault="00E45ADC" w:rsidP="00B416C1">
      <w:pPr>
        <w:pStyle w:val="Tiret1"/>
        <w:numPr>
          <w:ilvl w:val="0"/>
          <w:numId w:val="56"/>
        </w:numPr>
        <w:rPr>
          <w:noProof/>
        </w:rPr>
      </w:pPr>
      <w:r w:rsidRPr="00920826">
        <w:rPr>
          <w:noProof/>
        </w:rPr>
        <w:t>A magánbefektetői részvétel aránya eléri-e legalább a 60 %-ot (a kockázatfinanszírozási iránymutatás 99. pontja)?</w:t>
      </w:r>
    </w:p>
    <w:p w14:paraId="5123A56B" w14:textId="77777777" w:rsidR="00E45ADC" w:rsidRPr="00920826" w:rsidRDefault="0067798A" w:rsidP="00E45ADC">
      <w:pPr>
        <w:pStyle w:val="Text2"/>
        <w:rPr>
          <w:noProof/>
        </w:rPr>
      </w:pPr>
      <w:sdt>
        <w:sdtPr>
          <w:rPr>
            <w:noProof/>
          </w:rPr>
          <w:id w:val="1967854192"/>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 xml:space="preserve">Igen </w:t>
      </w:r>
      <w:r w:rsidR="00E45ADC" w:rsidRPr="00920826">
        <w:rPr>
          <w:noProof/>
        </w:rPr>
        <w:tab/>
      </w:r>
      <w:r w:rsidR="00E45ADC" w:rsidRPr="00920826">
        <w:rPr>
          <w:noProof/>
        </w:rPr>
        <w:tab/>
      </w:r>
      <w:sdt>
        <w:sdtPr>
          <w:rPr>
            <w:noProof/>
          </w:rPr>
          <w:id w:val="-1330819096"/>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ab/>
        <w:t>Nem</w:t>
      </w:r>
    </w:p>
    <w:p w14:paraId="5F8DD761" w14:textId="77777777" w:rsidR="00E45ADC" w:rsidRPr="00920826" w:rsidRDefault="00E45ADC" w:rsidP="00E45ADC">
      <w:pPr>
        <w:pStyle w:val="ManualNumPar1"/>
        <w:rPr>
          <w:bCs/>
          <w:noProof/>
        </w:rPr>
      </w:pPr>
      <w:r w:rsidRPr="007D13E3">
        <w:rPr>
          <w:noProof/>
        </w:rPr>
        <w:t>2.</w:t>
      </w:r>
      <w:r w:rsidRPr="007D13E3">
        <w:rPr>
          <w:noProof/>
        </w:rPr>
        <w:tab/>
      </w:r>
      <w:r w:rsidRPr="00920826">
        <w:rPr>
          <w:noProof/>
        </w:rPr>
        <w:t>Az állami és a magánbefektetők kockázatainak és nyereségének egyensúlya (a kockázatfinanszírozási iránymutatás 100–102. pontja):</w:t>
      </w:r>
    </w:p>
    <w:p w14:paraId="5F8C9873" w14:textId="77777777" w:rsidR="00E45ADC" w:rsidRPr="00920826" w:rsidRDefault="00E45ADC" w:rsidP="00B416C1">
      <w:pPr>
        <w:pStyle w:val="Tiret1"/>
        <w:numPr>
          <w:ilvl w:val="0"/>
          <w:numId w:val="56"/>
        </w:numPr>
        <w:rPr>
          <w:noProof/>
        </w:rPr>
      </w:pPr>
      <w:r w:rsidRPr="00920826">
        <w:rPr>
          <w:noProof/>
        </w:rPr>
        <w:t>Kérjük, fejtse ki, hogy a kockázatok és nyereségek állami és a magánbefektetők közötti, az adott pénzügyi eszközökre vonatkozó szakaszokban fent ismertetett megoszlása miért tekinthető kiegyensúlyozottnak (a kockázatfinanszírozási iránymutatás 100–102. pontja):</w:t>
      </w:r>
    </w:p>
    <w:p w14:paraId="2FC1696B" w14:textId="77777777" w:rsidR="00E45ADC" w:rsidRPr="00920826" w:rsidRDefault="00E45ADC" w:rsidP="00E45ADC">
      <w:pPr>
        <w:tabs>
          <w:tab w:val="left" w:leader="dot" w:pos="9072"/>
        </w:tabs>
        <w:ind w:left="720"/>
        <w:rPr>
          <w:noProof/>
        </w:rPr>
      </w:pPr>
      <w:r w:rsidRPr="00920826">
        <w:rPr>
          <w:noProof/>
        </w:rPr>
        <w:tab/>
      </w:r>
    </w:p>
    <w:p w14:paraId="29F5E818" w14:textId="77777777" w:rsidR="00E45ADC" w:rsidRPr="00920826" w:rsidRDefault="00E45ADC" w:rsidP="00E45ADC">
      <w:pPr>
        <w:pStyle w:val="ManualNumPar1"/>
        <w:rPr>
          <w:bCs/>
          <w:noProof/>
        </w:rPr>
      </w:pPr>
      <w:r w:rsidRPr="007D13E3">
        <w:rPr>
          <w:noProof/>
        </w:rPr>
        <w:t>3.</w:t>
      </w:r>
      <w:r w:rsidRPr="007D13E3">
        <w:rPr>
          <w:noProof/>
        </w:rPr>
        <w:tab/>
      </w:r>
      <w:r w:rsidRPr="00920826">
        <w:rPr>
          <w:noProof/>
        </w:rPr>
        <w:t>Az ösztönzők jellegének pénzügyi közvetítők, valamint az alapkezelők vagy a befektetők kiválasztása során történő meghatározása (a kockázatfinanszírozási iránymutatás 103. és 104. pontja)</w:t>
      </w:r>
    </w:p>
    <w:p w14:paraId="59D5995D" w14:textId="77777777" w:rsidR="00E45ADC" w:rsidRPr="00920826" w:rsidRDefault="00E45ADC" w:rsidP="00E45ADC">
      <w:pPr>
        <w:keepNext/>
        <w:ind w:left="709"/>
        <w:rPr>
          <w:noProof/>
        </w:rPr>
      </w:pPr>
      <w:r w:rsidRPr="00920826">
        <w:rPr>
          <w:noProof/>
        </w:rPr>
        <w:t>Kérjük, a megfelelő négyzet bejelölésével erősítse meg:</w:t>
      </w:r>
    </w:p>
    <w:p w14:paraId="72696AE9" w14:textId="77777777" w:rsidR="00E45ADC" w:rsidRPr="00920826" w:rsidRDefault="00E45ADC" w:rsidP="00B416C1">
      <w:pPr>
        <w:pStyle w:val="ManualHeading1-A"/>
        <w:numPr>
          <w:ilvl w:val="0"/>
          <w:numId w:val="44"/>
        </w:numPr>
        <w:rPr>
          <w:noProof/>
        </w:rPr>
      </w:pPr>
      <w:r w:rsidRPr="00920826">
        <w:rPr>
          <w:noProof/>
        </w:rPr>
        <w:t>A programot végrehajtó pénzügyi közvetítők kiválasztása:</w:t>
      </w:r>
    </w:p>
    <w:p w14:paraId="51375C96" w14:textId="77777777" w:rsidR="00E45ADC" w:rsidRPr="00920826" w:rsidRDefault="00E45ADC" w:rsidP="00E45ADC">
      <w:pPr>
        <w:pStyle w:val="Point1"/>
        <w:rPr>
          <w:noProof/>
        </w:rPr>
      </w:pPr>
      <w:r w:rsidRPr="007D13E3">
        <w:rPr>
          <w:noProof/>
        </w:rPr>
        <w:t>(a)</w:t>
      </w:r>
      <w:r w:rsidRPr="007D13E3">
        <w:rPr>
          <w:noProof/>
        </w:rPr>
        <w:tab/>
      </w:r>
      <w:r w:rsidRPr="00920826">
        <w:rPr>
          <w:noProof/>
        </w:rPr>
        <w:t>Minden egyes pénzügyi közvetítő kiválasztása nyílt, átlátható és megkülönböztetésmentes eljárás útján történik, amelynek során meghatározzák az ösztönzők pontos jellegét.</w:t>
      </w:r>
    </w:p>
    <w:p w14:paraId="53E7CEB7" w14:textId="77777777" w:rsidR="00E45ADC" w:rsidRPr="00920826" w:rsidRDefault="0067798A" w:rsidP="00E45ADC">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Igen.</w:t>
      </w:r>
    </w:p>
    <w:p w14:paraId="7EF235B7" w14:textId="77777777" w:rsidR="00E45ADC" w:rsidRPr="00920826" w:rsidRDefault="0067798A" w:rsidP="00E45ADC">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Nem. Kérjük, közölje az okot (és ismertesse a befektetők kiválasztását):</w:t>
      </w:r>
      <w:r w:rsidR="00E45ADC" w:rsidRPr="00920826">
        <w:rPr>
          <w:noProof/>
        </w:rPr>
        <w:tab/>
      </w:r>
    </w:p>
    <w:p w14:paraId="2D03BB9F" w14:textId="77777777" w:rsidR="00E45ADC" w:rsidRPr="00920826" w:rsidRDefault="00E45ADC" w:rsidP="002D6CF9">
      <w:pPr>
        <w:tabs>
          <w:tab w:val="left" w:leader="dot" w:pos="9072"/>
        </w:tabs>
        <w:ind w:left="1417"/>
        <w:rPr>
          <w:noProof/>
        </w:rPr>
      </w:pPr>
      <w:r w:rsidRPr="00920826">
        <w:rPr>
          <w:noProof/>
        </w:rPr>
        <w:tab/>
      </w:r>
    </w:p>
    <w:p w14:paraId="03418C45" w14:textId="77777777" w:rsidR="00E45ADC" w:rsidRPr="00920826" w:rsidRDefault="00E45ADC" w:rsidP="00B416C1">
      <w:pPr>
        <w:pStyle w:val="Tiret1"/>
        <w:numPr>
          <w:ilvl w:val="0"/>
          <w:numId w:val="56"/>
        </w:numPr>
        <w:rPr>
          <w:noProof/>
        </w:rPr>
      </w:pPr>
      <w:r w:rsidRPr="00920826">
        <w:rPr>
          <w:noProof/>
        </w:rPr>
        <w:t>Kérjük, ismertesse a versenyen alapuló eljárást és azt, hogy a kiválasztási eljárás hogyan tesz eleget a követelményeknek, ideértve i. a részvételi szándék kifejezésére való felhívásban felsorolt kiválasztási szempontokat; ii. az átvilágításához használt értékelési táblázatot és iii. az átvilágítási folyamatot:</w:t>
      </w:r>
    </w:p>
    <w:p w14:paraId="04AEEDD0" w14:textId="77777777" w:rsidR="00E45ADC" w:rsidRPr="00920826" w:rsidRDefault="00E45ADC" w:rsidP="00E45ADC">
      <w:pPr>
        <w:tabs>
          <w:tab w:val="left" w:leader="dot" w:pos="9072"/>
        </w:tabs>
        <w:ind w:left="720"/>
        <w:rPr>
          <w:noProof/>
        </w:rPr>
      </w:pPr>
      <w:r w:rsidRPr="00920826">
        <w:rPr>
          <w:noProof/>
        </w:rPr>
        <w:tab/>
      </w:r>
    </w:p>
    <w:p w14:paraId="45E607A0" w14:textId="77777777" w:rsidR="00E45ADC" w:rsidRPr="00920826" w:rsidRDefault="00E45ADC" w:rsidP="00B416C1">
      <w:pPr>
        <w:pStyle w:val="Tiret1"/>
        <w:numPr>
          <w:ilvl w:val="0"/>
          <w:numId w:val="56"/>
        </w:numPr>
        <w:rPr>
          <w:noProof/>
        </w:rPr>
      </w:pPr>
      <w:r w:rsidRPr="00920826">
        <w:rPr>
          <w:noProof/>
        </w:rPr>
        <w:t>Kérjük, hivatkozzon a jogalap vonatkozó rendelkezésére:</w:t>
      </w:r>
    </w:p>
    <w:p w14:paraId="24BF6567" w14:textId="77777777" w:rsidR="00E45ADC" w:rsidRPr="00920826" w:rsidRDefault="00E45ADC" w:rsidP="00E45ADC">
      <w:pPr>
        <w:tabs>
          <w:tab w:val="left" w:leader="dot" w:pos="9072"/>
        </w:tabs>
        <w:ind w:left="720"/>
        <w:rPr>
          <w:noProof/>
        </w:rPr>
      </w:pPr>
      <w:r w:rsidRPr="00920826">
        <w:rPr>
          <w:noProof/>
        </w:rPr>
        <w:tab/>
      </w:r>
    </w:p>
    <w:p w14:paraId="5DA1D444" w14:textId="77777777" w:rsidR="00E45ADC" w:rsidRPr="00920826" w:rsidRDefault="00E45ADC" w:rsidP="00B416C1">
      <w:pPr>
        <w:pStyle w:val="Tiret1"/>
        <w:numPr>
          <w:ilvl w:val="0"/>
          <w:numId w:val="56"/>
        </w:numPr>
        <w:rPr>
          <w:noProof/>
        </w:rPr>
      </w:pPr>
      <w:r w:rsidRPr="00920826">
        <w:rPr>
          <w:noProof/>
        </w:rPr>
        <w:t>Kérjük, ismertesse, hogyan biztosítják a 651/2014/EU rendeletben (a 651/2014/EU rendelet 21. cikke (15) és (16) bekezdésében) a kereskedelmi irányításra és a nyereségorientált döntéshozatalra vonatkozóan megállapított feltételek teljesülését (a kockázatfinanszírozási iránymutatás 172. pontja):</w:t>
      </w:r>
    </w:p>
    <w:p w14:paraId="24592938" w14:textId="77777777" w:rsidR="00E45ADC" w:rsidRPr="00920826" w:rsidRDefault="00E45ADC" w:rsidP="00E45ADC">
      <w:pPr>
        <w:tabs>
          <w:tab w:val="left" w:leader="dot" w:pos="9072"/>
        </w:tabs>
        <w:ind w:left="720"/>
        <w:rPr>
          <w:noProof/>
        </w:rPr>
      </w:pPr>
      <w:r w:rsidRPr="00920826">
        <w:rPr>
          <w:noProof/>
        </w:rPr>
        <w:tab/>
      </w:r>
    </w:p>
    <w:p w14:paraId="0B8F0E22" w14:textId="77777777" w:rsidR="00E45ADC" w:rsidRPr="00920826" w:rsidRDefault="00E45ADC" w:rsidP="00B416C1">
      <w:pPr>
        <w:pStyle w:val="Tiret1"/>
        <w:numPr>
          <w:ilvl w:val="0"/>
          <w:numId w:val="56"/>
        </w:numPr>
        <w:rPr>
          <w:noProof/>
        </w:rPr>
      </w:pPr>
      <w:r w:rsidRPr="00920826">
        <w:rPr>
          <w:noProof/>
        </w:rPr>
        <w:t>Kérjük, szolgáltasson bizonyítékot és adjon meg hivatkozást a jogalapra:</w:t>
      </w:r>
    </w:p>
    <w:p w14:paraId="0A1DD817" w14:textId="77777777" w:rsidR="00E45ADC" w:rsidRPr="00920826" w:rsidRDefault="00E45ADC" w:rsidP="00E45ADC">
      <w:pPr>
        <w:tabs>
          <w:tab w:val="left" w:leader="dot" w:pos="9072"/>
        </w:tabs>
        <w:ind w:left="720"/>
        <w:rPr>
          <w:noProof/>
        </w:rPr>
      </w:pPr>
      <w:r w:rsidRPr="00920826">
        <w:rPr>
          <w:noProof/>
        </w:rPr>
        <w:tab/>
      </w:r>
    </w:p>
    <w:p w14:paraId="35F7A480" w14:textId="77777777" w:rsidR="00E45ADC" w:rsidRPr="00920826" w:rsidRDefault="00E45ADC" w:rsidP="00E45ADC">
      <w:pPr>
        <w:pStyle w:val="Point1"/>
        <w:rPr>
          <w:noProof/>
        </w:rPr>
      </w:pPr>
      <w:r w:rsidRPr="007D13E3">
        <w:rPr>
          <w:noProof/>
        </w:rPr>
        <w:t>(b)</w:t>
      </w:r>
      <w:r w:rsidRPr="007D13E3">
        <w:rPr>
          <w:noProof/>
        </w:rPr>
        <w:tab/>
      </w:r>
      <w:r w:rsidRPr="00920826">
        <w:rPr>
          <w:noProof/>
        </w:rPr>
        <w:t xml:space="preserve"> E kiválasztási eljárás során a pénzügyi közvetítőknek (az előzetes értékelés során meghatározott teljesítménymutatók alapján) be kell mutatniuk, hogy az </w:t>
      </w:r>
      <w:r w:rsidRPr="00920826">
        <w:rPr>
          <w:noProof/>
        </w:rPr>
        <w:lastRenderedPageBreak/>
        <w:t>általuk javasolt befektetési stratégia hogyan járul hozzá a szakpolitikai célkitűzések és célok eléréséhez. E bejelentéssel együtt kérjük, nyújtsa be a következőket:</w:t>
      </w:r>
    </w:p>
    <w:p w14:paraId="786E9A8A" w14:textId="77777777" w:rsidR="00E45ADC" w:rsidRPr="00920826" w:rsidRDefault="00E45ADC" w:rsidP="00B416C1">
      <w:pPr>
        <w:pStyle w:val="Tiret1"/>
        <w:numPr>
          <w:ilvl w:val="0"/>
          <w:numId w:val="56"/>
        </w:numPr>
        <w:rPr>
          <w:noProof/>
        </w:rPr>
      </w:pPr>
      <w:r w:rsidRPr="00920826">
        <w:rPr>
          <w:noProof/>
        </w:rPr>
        <w:t>A pénzügyi közvetítők mindegyike által benyújtott dokumentumok, amelyek részletezik azok befektetési stratégiáját, ezen belül az árazási politikájukat és azt, hogy az adott stratégia hogyan járul hozzá az egyes szakpolitikai célkitűzésekhez és célokhoz.</w:t>
      </w:r>
    </w:p>
    <w:p w14:paraId="462B8A62" w14:textId="77777777" w:rsidR="00E45ADC" w:rsidRPr="00920826" w:rsidRDefault="00E45ADC" w:rsidP="00B416C1">
      <w:pPr>
        <w:pStyle w:val="Tiret1"/>
        <w:numPr>
          <w:ilvl w:val="0"/>
          <w:numId w:val="56"/>
        </w:numPr>
        <w:rPr>
          <w:noProof/>
        </w:rPr>
      </w:pPr>
      <w:r w:rsidRPr="00920826">
        <w:rPr>
          <w:noProof/>
        </w:rPr>
        <w:t>Kérjük, részletesen ismertesse azt a bejelentett programban előirányzott mechanizmust, amellyel a tagállam (például nyomon követéssel, jelentéstétellel, a képviseleti testületekben való részvétellel) biztosítja, hogy a közvetítők befektetési stratégiája mindenkor összhangban legyen az elfogadott szakpolitikai célokkal, és hogy a befektetési stratégia lényegi módosításához szükség legyen a tagállam előzetes hozzájárulására.</w:t>
      </w:r>
    </w:p>
    <w:p w14:paraId="0F689AF6" w14:textId="77777777" w:rsidR="00E45ADC" w:rsidRPr="00920826" w:rsidRDefault="00E45ADC" w:rsidP="00E45ADC">
      <w:pPr>
        <w:tabs>
          <w:tab w:val="left" w:leader="dot" w:pos="9072"/>
        </w:tabs>
        <w:ind w:left="720"/>
        <w:rPr>
          <w:noProof/>
        </w:rPr>
      </w:pPr>
      <w:r w:rsidRPr="00920826">
        <w:rPr>
          <w:noProof/>
        </w:rPr>
        <w:tab/>
      </w:r>
    </w:p>
    <w:p w14:paraId="3B0D7C2D" w14:textId="77777777" w:rsidR="00E45ADC" w:rsidRPr="00920826" w:rsidRDefault="00E45ADC" w:rsidP="00B416C1">
      <w:pPr>
        <w:pStyle w:val="Tiret1"/>
        <w:numPr>
          <w:ilvl w:val="0"/>
          <w:numId w:val="56"/>
        </w:numPr>
        <w:rPr>
          <w:noProof/>
        </w:rPr>
      </w:pPr>
      <w:r w:rsidRPr="00920826">
        <w:rPr>
          <w:noProof/>
        </w:rPr>
        <w:t>Kérjük, adjon meg hivatkozást a jogalap vonatkozó rendelkezésére:</w:t>
      </w:r>
    </w:p>
    <w:p w14:paraId="0F6195A7" w14:textId="77777777" w:rsidR="00E45ADC" w:rsidRPr="00920826" w:rsidRDefault="00E45ADC" w:rsidP="00E45ADC">
      <w:pPr>
        <w:tabs>
          <w:tab w:val="left" w:leader="dot" w:pos="9072"/>
        </w:tabs>
        <w:ind w:left="720"/>
        <w:rPr>
          <w:noProof/>
        </w:rPr>
      </w:pPr>
      <w:r w:rsidRPr="00920826">
        <w:rPr>
          <w:noProof/>
        </w:rPr>
        <w:tab/>
      </w:r>
    </w:p>
    <w:p w14:paraId="2DB6F033" w14:textId="77777777" w:rsidR="00E45ADC" w:rsidRPr="00920826" w:rsidRDefault="00E45ADC" w:rsidP="00E45ADC">
      <w:pPr>
        <w:pStyle w:val="Point1"/>
        <w:rPr>
          <w:noProof/>
        </w:rPr>
      </w:pPr>
      <w:r w:rsidRPr="007D13E3">
        <w:rPr>
          <w:noProof/>
        </w:rPr>
        <w:t>(c)</w:t>
      </w:r>
      <w:r w:rsidRPr="007D13E3">
        <w:rPr>
          <w:noProof/>
        </w:rPr>
        <w:tab/>
      </w:r>
      <w:r w:rsidRPr="00920826">
        <w:rPr>
          <w:noProof/>
        </w:rPr>
        <w:t>A pénzügyi közvetítő kezelője vagy az alapkezelő társaság (a kezelő) nyílt, átlátható, megkülönböztetésmentes és objektív kiválasztási eljárás során kerül kiválasztásra, vagy a kezelő díjazása teljes mértékben tükrözi a piaci szinteket.</w:t>
      </w:r>
    </w:p>
    <w:p w14:paraId="5E29A7C5" w14:textId="77777777" w:rsidR="00E45ADC" w:rsidRPr="00920826" w:rsidRDefault="0067798A" w:rsidP="00E45ADC">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Igen</w:t>
      </w:r>
    </w:p>
    <w:p w14:paraId="7F162933" w14:textId="77777777" w:rsidR="00E45ADC" w:rsidRPr="00920826" w:rsidRDefault="0067798A" w:rsidP="00E45ADC">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Nem. Kérjük, közölje az okot (többek között megindokolva a befektetők kiválasztását):</w:t>
      </w:r>
    </w:p>
    <w:p w14:paraId="1037744E" w14:textId="77777777" w:rsidR="00E45ADC" w:rsidRPr="00920826" w:rsidRDefault="00E45ADC" w:rsidP="00E45ADC">
      <w:pPr>
        <w:tabs>
          <w:tab w:val="left" w:leader="dot" w:pos="9072"/>
        </w:tabs>
        <w:ind w:left="1417"/>
        <w:rPr>
          <w:noProof/>
        </w:rPr>
      </w:pPr>
      <w:r w:rsidRPr="00920826">
        <w:rPr>
          <w:noProof/>
        </w:rPr>
        <w:tab/>
      </w:r>
    </w:p>
    <w:p w14:paraId="3A7581AB" w14:textId="77777777" w:rsidR="00E45ADC" w:rsidRPr="00920826" w:rsidRDefault="00E45ADC" w:rsidP="00B416C1">
      <w:pPr>
        <w:pStyle w:val="Tiret1"/>
        <w:numPr>
          <w:ilvl w:val="0"/>
          <w:numId w:val="56"/>
        </w:numPr>
        <w:rPr>
          <w:noProof/>
        </w:rPr>
      </w:pPr>
      <w:r w:rsidRPr="00920826">
        <w:rPr>
          <w:noProof/>
        </w:rPr>
        <w:t xml:space="preserve">Kérjük, ismertesse a versenyen alapuló eljárást és azt, hogy a kiválasztási eljárás hogyan tesz eleget az e pontban foglalt követelményeknek: </w:t>
      </w:r>
      <w:r w:rsidRPr="00920826">
        <w:rPr>
          <w:noProof/>
        </w:rPr>
        <w:tab/>
      </w:r>
    </w:p>
    <w:p w14:paraId="656C0E71" w14:textId="77777777" w:rsidR="00E45ADC" w:rsidRPr="00920826" w:rsidRDefault="00E45ADC" w:rsidP="00E45ADC">
      <w:pPr>
        <w:tabs>
          <w:tab w:val="left" w:leader="dot" w:pos="9072"/>
        </w:tabs>
        <w:ind w:left="720"/>
        <w:rPr>
          <w:noProof/>
        </w:rPr>
      </w:pPr>
      <w:r w:rsidRPr="00920826">
        <w:rPr>
          <w:noProof/>
        </w:rPr>
        <w:tab/>
      </w:r>
    </w:p>
    <w:p w14:paraId="1302D428" w14:textId="77777777" w:rsidR="00E45ADC" w:rsidRPr="00920826" w:rsidRDefault="00E45ADC" w:rsidP="00B416C1">
      <w:pPr>
        <w:pStyle w:val="Tiret1"/>
        <w:numPr>
          <w:ilvl w:val="0"/>
          <w:numId w:val="56"/>
        </w:numPr>
        <w:rPr>
          <w:noProof/>
        </w:rPr>
      </w:pPr>
      <w:r w:rsidRPr="00920826">
        <w:rPr>
          <w:noProof/>
        </w:rPr>
        <w:t>Kérjük, hivatkozzon az említett követelményeket tartalmazó jogalap vonatkozó rendelkezésére:</w:t>
      </w:r>
    </w:p>
    <w:p w14:paraId="6E91B209" w14:textId="77777777" w:rsidR="00E45ADC" w:rsidRPr="00920826" w:rsidRDefault="00E45ADC" w:rsidP="00E45ADC">
      <w:pPr>
        <w:tabs>
          <w:tab w:val="left" w:leader="dot" w:pos="9072"/>
        </w:tabs>
        <w:ind w:left="720"/>
        <w:rPr>
          <w:noProof/>
        </w:rPr>
      </w:pPr>
      <w:r w:rsidRPr="00920826">
        <w:rPr>
          <w:noProof/>
        </w:rPr>
        <w:tab/>
      </w:r>
    </w:p>
    <w:p w14:paraId="6667E340" w14:textId="77777777" w:rsidR="00E45ADC" w:rsidRPr="00920826" w:rsidRDefault="00E45ADC" w:rsidP="00E45ADC">
      <w:pPr>
        <w:pStyle w:val="Point1"/>
        <w:rPr>
          <w:noProof/>
        </w:rPr>
      </w:pPr>
      <w:r w:rsidRPr="007D13E3">
        <w:rPr>
          <w:noProof/>
        </w:rPr>
        <w:t>(d)</w:t>
      </w:r>
      <w:r w:rsidRPr="007D13E3">
        <w:rPr>
          <w:noProof/>
        </w:rPr>
        <w:tab/>
      </w:r>
      <w:sdt>
        <w:sdtPr>
          <w:rPr>
            <w:noProof/>
          </w:rPr>
          <w:id w:val="-992181937"/>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Az alapok alapjainak kezelői a befektetési megbízásuk körében kötelesek versenyen alapuló eljárás keretében megállapítani a részalapok szintjén alkalmazható kedvező feltételeket (a kockázatfinanszírozási iránymutatás 103. pontja).</w:t>
      </w:r>
    </w:p>
    <w:p w14:paraId="3A860251" w14:textId="77777777" w:rsidR="00E45ADC" w:rsidRPr="00920826" w:rsidRDefault="00E45ADC" w:rsidP="00E45ADC">
      <w:pPr>
        <w:pStyle w:val="ManualHeading1-A"/>
        <w:rPr>
          <w:noProof/>
        </w:rPr>
      </w:pPr>
      <w:r w:rsidRPr="00920826">
        <w:rPr>
          <w:noProof/>
        </w:rPr>
        <w:t>A magánbefektetők kiválasztása</w:t>
      </w:r>
    </w:p>
    <w:p w14:paraId="42139EC3" w14:textId="77777777" w:rsidR="00E45ADC" w:rsidRPr="00920826" w:rsidRDefault="0067798A" w:rsidP="00E45ADC">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A magánbefektetők kiválasztása nyílt, átlátható és megkülönböztetésmentes eljárás keretében történik, amelynek során meghatározásra kerül az ösztönzők pontos jellege (a kockázatfinanszírozási iránymutatás 103. pontja).</w:t>
      </w:r>
    </w:p>
    <w:p w14:paraId="05BE87AB" w14:textId="77777777" w:rsidR="00E45ADC" w:rsidRPr="00920826" w:rsidRDefault="00E45ADC" w:rsidP="00B416C1">
      <w:pPr>
        <w:pStyle w:val="Tiret0"/>
        <w:numPr>
          <w:ilvl w:val="0"/>
          <w:numId w:val="45"/>
        </w:numPr>
        <w:rPr>
          <w:noProof/>
        </w:rPr>
      </w:pPr>
      <w:r w:rsidRPr="00920826">
        <w:rPr>
          <w:noProof/>
        </w:rPr>
        <w:t>Kérjük, ismertesse a magánbefektetők azonosításának és kiválasztásának feltételeit:</w:t>
      </w:r>
    </w:p>
    <w:p w14:paraId="79676304" w14:textId="77777777" w:rsidR="00E45ADC" w:rsidRPr="00920826" w:rsidRDefault="00E45ADC" w:rsidP="00E45ADC">
      <w:pPr>
        <w:tabs>
          <w:tab w:val="left" w:leader="dot" w:pos="9072"/>
        </w:tabs>
        <w:rPr>
          <w:noProof/>
        </w:rPr>
      </w:pPr>
      <w:r w:rsidRPr="00920826">
        <w:rPr>
          <w:noProof/>
        </w:rPr>
        <w:tab/>
      </w:r>
    </w:p>
    <w:p w14:paraId="0E4E7DA1" w14:textId="77777777" w:rsidR="00E45ADC" w:rsidRPr="00920826" w:rsidRDefault="00E45ADC" w:rsidP="00E45ADC">
      <w:pPr>
        <w:pStyle w:val="ManualNumPar1"/>
        <w:rPr>
          <w:noProof/>
        </w:rPr>
      </w:pPr>
      <w:r w:rsidRPr="007D13E3">
        <w:rPr>
          <w:noProof/>
        </w:rPr>
        <w:t>4.</w:t>
      </w:r>
      <w:r w:rsidRPr="007D13E3">
        <w:rPr>
          <w:noProof/>
        </w:rPr>
        <w:tab/>
      </w:r>
      <w:r w:rsidRPr="00920826">
        <w:rPr>
          <w:noProof/>
        </w:rPr>
        <w:t>Az első veszteségviselő osztályban legalább 10 %-os részesedéssel rendelkező, társbefektetőként eljáró pénzügyi közvetítő vagy alapkezelő (a kockázatfinanszírozási iránymutatás 105. pontja)</w:t>
      </w:r>
    </w:p>
    <w:p w14:paraId="74362FA0" w14:textId="77777777" w:rsidR="00E45ADC" w:rsidRPr="00920826" w:rsidRDefault="00E45ADC" w:rsidP="00B416C1">
      <w:pPr>
        <w:pStyle w:val="Tiret0"/>
        <w:numPr>
          <w:ilvl w:val="0"/>
          <w:numId w:val="45"/>
        </w:numPr>
        <w:rPr>
          <w:noProof/>
        </w:rPr>
      </w:pPr>
      <w:r w:rsidRPr="00920826">
        <w:rPr>
          <w:noProof/>
        </w:rPr>
        <w:lastRenderedPageBreak/>
        <w:t>Amennyiben a pénzügyi közvetítő vagy az alapkezelő a tagállam mellett társbefektetőként jár el, minden potenciális összeférhetetlenségi okot el kell kerülni, és a pénzügyi közvetítőnek vagy az alapkezelőnek az első veszteségviselő osztályban legalább 10 %-os részesedéssel kell rendelkeznie (a kockázatfinanszírozási iránymutatás 105. pontja). Kérjük, (adott esetben) erősítse meg, hogy ez a helyzet áll fenn:</w:t>
      </w:r>
    </w:p>
    <w:p w14:paraId="5DCDF86C" w14:textId="77777777" w:rsidR="00E45ADC" w:rsidRPr="00920826" w:rsidRDefault="00E45ADC" w:rsidP="00E45ADC">
      <w:pPr>
        <w:tabs>
          <w:tab w:val="left" w:leader="dot" w:pos="9072"/>
        </w:tabs>
        <w:rPr>
          <w:noProof/>
        </w:rPr>
      </w:pPr>
      <w:r w:rsidRPr="00920826">
        <w:rPr>
          <w:noProof/>
        </w:rPr>
        <w:tab/>
      </w:r>
    </w:p>
    <w:p w14:paraId="41C02545" w14:textId="77777777" w:rsidR="00E45ADC" w:rsidRPr="00920826" w:rsidRDefault="00E45ADC" w:rsidP="00E45ADC">
      <w:pPr>
        <w:pStyle w:val="ManualNumPar1"/>
        <w:rPr>
          <w:bCs/>
          <w:noProof/>
        </w:rPr>
      </w:pPr>
      <w:r w:rsidRPr="007D13E3">
        <w:rPr>
          <w:noProof/>
        </w:rPr>
        <w:t>5.</w:t>
      </w:r>
      <w:r w:rsidRPr="007D13E3">
        <w:rPr>
          <w:noProof/>
        </w:rPr>
        <w:tab/>
      </w:r>
      <w:r w:rsidRPr="00920826">
        <w:rPr>
          <w:noProof/>
        </w:rPr>
        <w:t>Az adósságinstrumentumok (hitelek vagy kezességvállalások) esetében alkalmazott továbbadási mechanizmus (a kockázatfinanszírozási iránymutatás 106. pontja):</w:t>
      </w:r>
    </w:p>
    <w:p w14:paraId="0362A056" w14:textId="77777777" w:rsidR="00E45ADC" w:rsidRPr="00920826" w:rsidRDefault="00E45ADC" w:rsidP="00E45ADC">
      <w:pPr>
        <w:pStyle w:val="Point1"/>
        <w:rPr>
          <w:noProof/>
        </w:rPr>
      </w:pPr>
      <w:r w:rsidRPr="007D13E3">
        <w:rPr>
          <w:noProof/>
        </w:rPr>
        <w:t>(a)</w:t>
      </w:r>
      <w:r w:rsidRPr="007D13E3">
        <w:rPr>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bejelentett program előír olyan (a 2.9.1.1.A. szakaszban ismertetett) továbbadási mechanizmust, amely biztosítja, hogy a pénzügyi közvetítő az államtól szerzett előnyt továbbadja a végső kedvezményezett vállalkozásoknak. Kérjük, tüntesse fel a jogalap vonatkozó rendelkezéseit:</w:t>
      </w:r>
    </w:p>
    <w:p w14:paraId="79ADB5AA" w14:textId="77777777" w:rsidR="00E45ADC" w:rsidRPr="00920826" w:rsidRDefault="00E45ADC" w:rsidP="00E45ADC">
      <w:pPr>
        <w:tabs>
          <w:tab w:val="left" w:leader="dot" w:pos="9072"/>
        </w:tabs>
        <w:ind w:left="720"/>
        <w:rPr>
          <w:noProof/>
        </w:rPr>
      </w:pPr>
      <w:r w:rsidRPr="00920826">
        <w:rPr>
          <w:noProof/>
        </w:rPr>
        <w:tab/>
      </w:r>
    </w:p>
    <w:p w14:paraId="181F4454" w14:textId="77777777" w:rsidR="00E45ADC" w:rsidRPr="00920826" w:rsidRDefault="00E45ADC" w:rsidP="00E45ADC">
      <w:pPr>
        <w:pStyle w:val="Point1"/>
        <w:rPr>
          <w:noProof/>
        </w:rPr>
      </w:pPr>
      <w:r w:rsidRPr="007D13E3">
        <w:rPr>
          <w:noProof/>
        </w:rPr>
        <w:t>(b)</w:t>
      </w:r>
      <w:r w:rsidRPr="007D13E3">
        <w:rPr>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 továbbadási mechanizmus megfelelő nyomonkövetési intézkedéseket, valamint visszakövetelési mechanizmust, illetve azzal egyenértékű szerződéses mechanizmust foglal magában. Kérjük, ismertesse és tüntesse fel a jogalap vonatkozó rendelkezéseit:</w:t>
      </w:r>
    </w:p>
    <w:p w14:paraId="028D10E1" w14:textId="77777777" w:rsidR="00E45ADC" w:rsidRPr="00920826" w:rsidRDefault="00E45ADC" w:rsidP="00E45ADC">
      <w:pPr>
        <w:tabs>
          <w:tab w:val="left" w:leader="dot" w:pos="9072"/>
        </w:tabs>
        <w:ind w:left="720"/>
        <w:rPr>
          <w:noProof/>
        </w:rPr>
      </w:pPr>
      <w:r w:rsidRPr="00920826">
        <w:rPr>
          <w:noProof/>
        </w:rPr>
        <w:tab/>
      </w:r>
    </w:p>
    <w:p w14:paraId="78CD2A5A" w14:textId="77777777" w:rsidR="00E45ADC" w:rsidRPr="00920826" w:rsidRDefault="00E45ADC" w:rsidP="00E45ADC">
      <w:pPr>
        <w:pStyle w:val="ManualHeading3"/>
        <w:rPr>
          <w:noProof/>
        </w:rPr>
      </w:pPr>
      <w:r w:rsidRPr="007D13E3">
        <w:rPr>
          <w:noProof/>
        </w:rPr>
        <w:t>3.2.3.</w:t>
      </w:r>
      <w:r w:rsidRPr="007D13E3">
        <w:rPr>
          <w:noProof/>
        </w:rPr>
        <w:tab/>
      </w:r>
      <w:r w:rsidRPr="00920826">
        <w:rPr>
          <w:noProof/>
        </w:rPr>
        <w:t>Az adózási eszközökre vonatkozó megfelelőségi feltételek (a kockázatfinanszírozási iránymutatás 3.2.3.3. szakasza):</w:t>
      </w:r>
    </w:p>
    <w:p w14:paraId="71DEBBC0" w14:textId="77777777" w:rsidR="00E45ADC" w:rsidRPr="00920826" w:rsidRDefault="00E45ADC" w:rsidP="00E45ADC">
      <w:pPr>
        <w:rPr>
          <w:i/>
          <w:iCs/>
          <w:noProof/>
        </w:rPr>
      </w:pPr>
      <w:r w:rsidRPr="00920826">
        <w:rPr>
          <w:i/>
          <w:noProof/>
        </w:rPr>
        <w:t>Ezekhez a követelményekhez a 2.9.2. szakaszban megadott információkat vesszük figyelembe.</w:t>
      </w:r>
    </w:p>
    <w:p w14:paraId="08D5ABAA" w14:textId="77777777" w:rsidR="00E45ADC" w:rsidRPr="00920826" w:rsidRDefault="00E45ADC" w:rsidP="00B416C1">
      <w:pPr>
        <w:pStyle w:val="Tiret0"/>
        <w:numPr>
          <w:ilvl w:val="0"/>
          <w:numId w:val="45"/>
        </w:numPr>
        <w:rPr>
          <w:noProof/>
        </w:rPr>
      </w:pPr>
      <w:r w:rsidRPr="00920826">
        <w:rPr>
          <w:noProof/>
        </w:rPr>
        <w:t>Kérjük, adjon meg minden olyan egyéb információt, amelyet lényegesnek tart a megfelelőségi feltételek szempontjából:</w:t>
      </w:r>
    </w:p>
    <w:p w14:paraId="0827566D" w14:textId="77777777" w:rsidR="00E45ADC" w:rsidRPr="00920826" w:rsidRDefault="00E45ADC" w:rsidP="00E45ADC">
      <w:pPr>
        <w:tabs>
          <w:tab w:val="left" w:leader="dot" w:pos="9072"/>
        </w:tabs>
        <w:rPr>
          <w:noProof/>
        </w:rPr>
      </w:pPr>
      <w:r w:rsidRPr="00920826">
        <w:rPr>
          <w:noProof/>
        </w:rPr>
        <w:tab/>
      </w:r>
    </w:p>
    <w:p w14:paraId="682B59E1" w14:textId="77777777" w:rsidR="00E45ADC" w:rsidRPr="00920826" w:rsidRDefault="00E45ADC" w:rsidP="00E45ADC">
      <w:pPr>
        <w:pStyle w:val="ManualHeading3"/>
        <w:rPr>
          <w:noProof/>
        </w:rPr>
      </w:pPr>
      <w:r w:rsidRPr="007D13E3">
        <w:rPr>
          <w:noProof/>
        </w:rPr>
        <w:t>3.2.4.</w:t>
      </w:r>
      <w:r w:rsidRPr="007D13E3">
        <w:rPr>
          <w:noProof/>
        </w:rPr>
        <w:tab/>
      </w:r>
      <w:r w:rsidRPr="00920826">
        <w:rPr>
          <w:noProof/>
        </w:rPr>
        <w:t>Az alternatív kereskedési platformokat támogató intézkedések megfelelőségére vonatkozó feltételek (a kockázatfinanszírozási iránymutatás 3.2.3.4. szakasza):</w:t>
      </w:r>
    </w:p>
    <w:p w14:paraId="6223F51D" w14:textId="77777777" w:rsidR="00E45ADC" w:rsidRPr="00920826" w:rsidRDefault="00E45ADC" w:rsidP="00E45ADC">
      <w:pPr>
        <w:rPr>
          <w:i/>
          <w:iCs/>
          <w:noProof/>
        </w:rPr>
      </w:pPr>
      <w:r w:rsidRPr="00920826">
        <w:rPr>
          <w:i/>
          <w:noProof/>
        </w:rPr>
        <w:t>Ezekhez a követelményekhez a 2.9.3. szakaszban megadott információkat vesszük figyelembe.</w:t>
      </w:r>
    </w:p>
    <w:p w14:paraId="187F345A" w14:textId="77777777" w:rsidR="00E45ADC" w:rsidRPr="00920826" w:rsidRDefault="00E45ADC" w:rsidP="00B416C1">
      <w:pPr>
        <w:pStyle w:val="Tiret0"/>
        <w:numPr>
          <w:ilvl w:val="0"/>
          <w:numId w:val="45"/>
        </w:numPr>
        <w:rPr>
          <w:noProof/>
        </w:rPr>
      </w:pPr>
      <w:r w:rsidRPr="00920826">
        <w:rPr>
          <w:noProof/>
        </w:rPr>
        <w:t>Kérjük, adjon meg minden olyan egyéb információt, amelyet lényegesnek tart a megfelelőségi feltételek szempontjából:</w:t>
      </w:r>
    </w:p>
    <w:p w14:paraId="630819DD" w14:textId="77777777" w:rsidR="00E45ADC" w:rsidRPr="00920826" w:rsidRDefault="00E45ADC" w:rsidP="00E45ADC">
      <w:pPr>
        <w:tabs>
          <w:tab w:val="left" w:leader="dot" w:pos="9072"/>
        </w:tabs>
        <w:rPr>
          <w:noProof/>
        </w:rPr>
      </w:pPr>
      <w:r w:rsidRPr="00920826">
        <w:rPr>
          <w:noProof/>
        </w:rPr>
        <w:tab/>
      </w:r>
    </w:p>
    <w:p w14:paraId="48D523D4" w14:textId="77777777" w:rsidR="00E45ADC" w:rsidRPr="00920826" w:rsidRDefault="00E45ADC" w:rsidP="00E45ADC">
      <w:pPr>
        <w:pStyle w:val="ManualHeading2"/>
        <w:rPr>
          <w:noProof/>
        </w:rPr>
      </w:pPr>
      <w:r w:rsidRPr="007D13E3">
        <w:rPr>
          <w:noProof/>
        </w:rPr>
        <w:t>3.3.</w:t>
      </w:r>
      <w:r w:rsidRPr="007D13E3">
        <w:rPr>
          <w:noProof/>
        </w:rPr>
        <w:tab/>
      </w:r>
      <w:r w:rsidRPr="00920826">
        <w:rPr>
          <w:noProof/>
        </w:rPr>
        <w:t>A támogatás arányossága (a kockázatfinanszírozási iránymutatás 3.2.4. szakasza)</w:t>
      </w:r>
    </w:p>
    <w:p w14:paraId="33CC4F1D" w14:textId="77777777" w:rsidR="00E45ADC" w:rsidRPr="00920826" w:rsidRDefault="00E45ADC" w:rsidP="00E45ADC">
      <w:pPr>
        <w:pStyle w:val="ManualHeading3"/>
        <w:rPr>
          <w:noProof/>
        </w:rPr>
      </w:pPr>
      <w:r w:rsidRPr="007D13E3">
        <w:rPr>
          <w:noProof/>
        </w:rPr>
        <w:t>3.3.1.</w:t>
      </w:r>
      <w:r w:rsidRPr="007D13E3">
        <w:rPr>
          <w:noProof/>
        </w:rPr>
        <w:tab/>
      </w:r>
      <w:r w:rsidRPr="00920826">
        <w:rPr>
          <w:noProof/>
        </w:rPr>
        <w:t>Az azonosított piaci hiányossághoz viszonyított arányosság:</w:t>
      </w:r>
    </w:p>
    <w:p w14:paraId="4003CFDF" w14:textId="77777777" w:rsidR="00E45ADC" w:rsidRPr="00920826" w:rsidRDefault="00E45ADC" w:rsidP="00B416C1">
      <w:pPr>
        <w:pStyle w:val="Tiret1"/>
        <w:numPr>
          <w:ilvl w:val="0"/>
          <w:numId w:val="56"/>
        </w:numPr>
        <w:rPr>
          <w:noProof/>
        </w:rPr>
      </w:pPr>
      <w:r w:rsidRPr="00920826">
        <w:rPr>
          <w:noProof/>
        </w:rPr>
        <w:t>Az olyan pénzügyi eszközökre irányuló kockázatfinanszírozási célú intézkedések esetében, ahol a független magánbefektetők részvétele nem éri el a 651/2014/EU rendelet 21. cikkének (12) bekezdésében meghatározott arányokat:</w:t>
      </w:r>
    </w:p>
    <w:p w14:paraId="6D4A6AA9" w14:textId="77777777" w:rsidR="00E45ADC" w:rsidRPr="00920826" w:rsidRDefault="0067798A" w:rsidP="00E45ADC">
      <w:pPr>
        <w:pStyle w:val="Text2"/>
        <w:rPr>
          <w:bCs/>
          <w:noProof/>
        </w:rPr>
      </w:pPr>
      <w:sdt>
        <w:sdtPr>
          <w:rPr>
            <w:noProof/>
          </w:rPr>
          <w:id w:val="307747062"/>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Kérjük, jelölje be a négyzetet a megerősítéshez és foglalja össze az azt bizonyító értékelést, amely szerint az előzetes értékelés kellő részletességgel értékeli az érintett földrajzi területen működő, támogatható vállalkozástípusnak nyújtandó magánfinanszírozás szintjét és struktúráját, és bizonyítja, hogy az azonosított piaci hiányosság vagy más releváns akadály nem orvosolható a </w:t>
      </w:r>
      <w:r w:rsidR="00E45ADC" w:rsidRPr="00920826">
        <w:rPr>
          <w:noProof/>
        </w:rPr>
        <w:lastRenderedPageBreak/>
        <w:t>651/2014/EU rendeletben a magánbefektetői részvételre meghatározott összes követelményt teljesítő intézkedésekkel (a kockázatfinanszírozási iránymutatás 63. pontja):</w:t>
      </w:r>
    </w:p>
    <w:p w14:paraId="5AEACEA1" w14:textId="77777777" w:rsidR="00E45ADC" w:rsidRPr="00920826" w:rsidRDefault="00E45ADC" w:rsidP="00E45ADC">
      <w:pPr>
        <w:pStyle w:val="Text2"/>
        <w:rPr>
          <w:noProof/>
        </w:rPr>
      </w:pPr>
      <w:r w:rsidRPr="00920826">
        <w:rPr>
          <w:noProof/>
        </w:rPr>
        <w:t>Összefoglaló:</w:t>
      </w:r>
    </w:p>
    <w:p w14:paraId="7D05CC6D" w14:textId="77777777" w:rsidR="00E45ADC" w:rsidRPr="00920826" w:rsidRDefault="00E45ADC" w:rsidP="00E45ADC">
      <w:pPr>
        <w:tabs>
          <w:tab w:val="left" w:leader="dot" w:pos="9072"/>
        </w:tabs>
        <w:ind w:left="720"/>
        <w:rPr>
          <w:noProof/>
        </w:rPr>
      </w:pPr>
      <w:r w:rsidRPr="00920826">
        <w:rPr>
          <w:noProof/>
        </w:rPr>
        <w:tab/>
      </w:r>
    </w:p>
    <w:p w14:paraId="62807EE9" w14:textId="77777777" w:rsidR="00E45ADC" w:rsidRPr="00920826" w:rsidRDefault="00E45ADC" w:rsidP="00B416C1">
      <w:pPr>
        <w:pStyle w:val="Tiret1"/>
        <w:numPr>
          <w:ilvl w:val="0"/>
          <w:numId w:val="56"/>
        </w:numPr>
        <w:rPr>
          <w:noProof/>
        </w:rPr>
      </w:pPr>
      <w:r w:rsidRPr="00920826">
        <w:rPr>
          <w:noProof/>
        </w:rPr>
        <w:t>Az olyan kockázatfinanszírozási célú intézkedések esetében, amelyek összege meghaladja a támogatható vállalkozásonként a 651/2014/EU rendelet 21. cikkének (8) bekezdésében meghatározott, maximálisan nyújtható 16,5 millió EUR-t:</w:t>
      </w:r>
    </w:p>
    <w:p w14:paraId="7691A0A9" w14:textId="77777777" w:rsidR="00E45ADC" w:rsidRPr="00920826" w:rsidRDefault="00E45ADC" w:rsidP="00E45ADC">
      <w:pPr>
        <w:pStyle w:val="Text2"/>
        <w:ind w:left="1276" w:firstLine="142"/>
        <w:rPr>
          <w:noProof/>
        </w:rPr>
      </w:pPr>
      <w:r w:rsidRPr="00920826">
        <w:rPr>
          <w:noProof/>
        </w:rPr>
        <w:t>Tiszteletben tartják-e a 651/2014/EU rendelet 21. cikkének (8) bekezdésében meghatározott felső határt?</w:t>
      </w:r>
    </w:p>
    <w:p w14:paraId="4BCD6270" w14:textId="77777777" w:rsidR="00E45ADC" w:rsidRPr="00920826" w:rsidRDefault="0067798A" w:rsidP="00E45ADC">
      <w:pPr>
        <w:pStyle w:val="Text2"/>
        <w:rPr>
          <w:noProof/>
        </w:rPr>
      </w:pPr>
      <w:sdt>
        <w:sdtPr>
          <w:rPr>
            <w:bCs/>
            <w:noProof/>
          </w:rPr>
          <w:id w:val="-1995557772"/>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Igen. Kérjük, részletezze:</w:t>
      </w:r>
    </w:p>
    <w:p w14:paraId="21464406" w14:textId="77777777" w:rsidR="00E45ADC" w:rsidRPr="00920826" w:rsidRDefault="00E45ADC" w:rsidP="002D6CF9">
      <w:pPr>
        <w:tabs>
          <w:tab w:val="left" w:leader="dot" w:pos="9072"/>
        </w:tabs>
        <w:ind w:left="1417"/>
        <w:rPr>
          <w:noProof/>
        </w:rPr>
      </w:pPr>
      <w:r w:rsidRPr="00920826">
        <w:rPr>
          <w:noProof/>
        </w:rPr>
        <w:tab/>
      </w:r>
    </w:p>
    <w:p w14:paraId="1FAC4BC9" w14:textId="77777777" w:rsidR="00E45ADC" w:rsidRPr="00920826" w:rsidRDefault="0067798A" w:rsidP="00E45ADC">
      <w:pPr>
        <w:pStyle w:val="Text2"/>
        <w:rPr>
          <w:noProof/>
        </w:rPr>
      </w:pPr>
      <w:sdt>
        <w:sdtPr>
          <w:rPr>
            <w:bCs/>
            <w:noProof/>
          </w:rPr>
          <w:id w:val="-1145123360"/>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Nem. Kérjük, részletezze:</w:t>
      </w:r>
    </w:p>
    <w:p w14:paraId="2FE41AF0" w14:textId="77777777" w:rsidR="00E45ADC" w:rsidRPr="00920826" w:rsidRDefault="00E45ADC" w:rsidP="002D6CF9">
      <w:pPr>
        <w:tabs>
          <w:tab w:val="left" w:leader="dot" w:pos="9072"/>
        </w:tabs>
        <w:ind w:left="1417"/>
        <w:rPr>
          <w:noProof/>
        </w:rPr>
      </w:pPr>
      <w:r w:rsidRPr="00920826">
        <w:rPr>
          <w:noProof/>
        </w:rPr>
        <w:tab/>
      </w:r>
    </w:p>
    <w:p w14:paraId="5CEA3683" w14:textId="77777777" w:rsidR="00E45ADC" w:rsidRPr="00920826" w:rsidRDefault="00E45ADC" w:rsidP="00E45ADC">
      <w:pPr>
        <w:pStyle w:val="Text2"/>
        <w:rPr>
          <w:noProof/>
        </w:rPr>
      </w:pPr>
      <w:r w:rsidRPr="00920826">
        <w:rPr>
          <w:noProof/>
        </w:rPr>
        <w:t>Amennyiben alkalmazandó, számszerűsíti-e az előzetes értékelés az azonosított piaci hiányosság vagy más releváns akadály miatt fennálló finanszírozási hiányt (azaz a támogatható vállalkozások aktuálisan kielégítetlen finanszírozási igényének szintjét)?</w:t>
      </w:r>
    </w:p>
    <w:p w14:paraId="203A2AD1" w14:textId="77777777" w:rsidR="00E45ADC" w:rsidRPr="00920826" w:rsidRDefault="0067798A" w:rsidP="002D6CF9">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 xml:space="preserve"> Igen. Kérjük, foglalja össze az értékelést és az alkalmazott számítást, amelyek bizonyítják, hogy a támogatásra jogosult vállalkozások szintjén fennálló finanszírozási hiány túllépi a fent említett maximális összeget. Az ilyen számszerűsítésnek olyan bevált gyakorlatokon és módszereken kell alapulnia, amelyekkel megbecsülhető, hogy a célvállalkozások finanszírozási igényének mekkora része marad kielégítetlen (a kockázatfinanszírozási iránymutatás 64. és 65. pontja):</w:t>
      </w:r>
    </w:p>
    <w:p w14:paraId="728944A0" w14:textId="77777777" w:rsidR="00E45ADC" w:rsidRPr="00920826" w:rsidRDefault="00E45ADC" w:rsidP="00E45ADC">
      <w:pPr>
        <w:tabs>
          <w:tab w:val="left" w:leader="dot" w:pos="9072"/>
        </w:tabs>
        <w:ind w:left="720"/>
        <w:rPr>
          <w:noProof/>
        </w:rPr>
      </w:pPr>
      <w:r w:rsidRPr="00920826">
        <w:rPr>
          <w:noProof/>
        </w:rPr>
        <w:tab/>
      </w:r>
    </w:p>
    <w:p w14:paraId="171AB0E1" w14:textId="77777777" w:rsidR="00E45ADC" w:rsidRPr="00920826" w:rsidRDefault="0067798A" w:rsidP="00E45ADC">
      <w:pPr>
        <w:pStyle w:val="Text2"/>
        <w:rPr>
          <w:noProof/>
        </w:rPr>
      </w:pPr>
      <w:sdt>
        <w:sdtPr>
          <w:rPr>
            <w:noProof/>
          </w:rPr>
          <w:id w:val="1122193564"/>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 xml:space="preserve"> Nem</w:t>
      </w:r>
    </w:p>
    <w:p w14:paraId="760059DD" w14:textId="77777777" w:rsidR="00E45ADC" w:rsidRPr="00920826" w:rsidRDefault="00E45ADC" w:rsidP="00E45ADC">
      <w:pPr>
        <w:pStyle w:val="Text2"/>
        <w:rPr>
          <w:noProof/>
        </w:rPr>
      </w:pPr>
      <w:r w:rsidRPr="00920826">
        <w:rPr>
          <w:noProof/>
        </w:rPr>
        <w:t>Amennyiben alkalmazandó, hogyan biztosítják, hogy a kockázatfinanszírozás teljes összege nem lépi túl a számszerűsített finanszírozási hiányt? Kérjük, fejtse ki:</w:t>
      </w:r>
      <w:r w:rsidRPr="00920826">
        <w:rPr>
          <w:noProof/>
        </w:rPr>
        <w:tab/>
      </w:r>
    </w:p>
    <w:p w14:paraId="068460FC" w14:textId="77777777" w:rsidR="00E45ADC" w:rsidRPr="00920826" w:rsidRDefault="00E45ADC" w:rsidP="00E45ADC">
      <w:pPr>
        <w:tabs>
          <w:tab w:val="left" w:leader="dot" w:pos="9072"/>
        </w:tabs>
        <w:ind w:left="720"/>
        <w:rPr>
          <w:noProof/>
        </w:rPr>
      </w:pPr>
      <w:r w:rsidRPr="00920826">
        <w:rPr>
          <w:noProof/>
        </w:rPr>
        <w:tab/>
      </w:r>
    </w:p>
    <w:p w14:paraId="1F895407" w14:textId="77777777" w:rsidR="00E45ADC" w:rsidRPr="00920826" w:rsidRDefault="00E45ADC" w:rsidP="00B416C1">
      <w:pPr>
        <w:pStyle w:val="Tiret1"/>
        <w:numPr>
          <w:ilvl w:val="0"/>
          <w:numId w:val="56"/>
        </w:numPr>
        <w:rPr>
          <w:noProof/>
        </w:rPr>
      </w:pPr>
      <w:r w:rsidRPr="00920826">
        <w:rPr>
          <w:noProof/>
        </w:rPr>
        <w:t>Kérjük, ismertesse, hogy a támogatási intézkedés keretében nyújtott (állami és magán) kockázatfinanszírozás teljes összege milyen arányban oszlik meg (a kockázatfinanszírozási iránymutatás 133. és 134. pontja):</w:t>
      </w:r>
    </w:p>
    <w:p w14:paraId="72695806" w14:textId="77777777" w:rsidR="00E45ADC" w:rsidRPr="00920826" w:rsidRDefault="00E45ADC" w:rsidP="00E45ADC">
      <w:pPr>
        <w:tabs>
          <w:tab w:val="left" w:leader="dot" w:pos="9072"/>
        </w:tabs>
        <w:ind w:left="720"/>
        <w:rPr>
          <w:noProof/>
        </w:rPr>
      </w:pPr>
      <w:r w:rsidRPr="00920826">
        <w:rPr>
          <w:noProof/>
        </w:rPr>
        <w:tab/>
      </w:r>
    </w:p>
    <w:p w14:paraId="4E62C2F5" w14:textId="77777777" w:rsidR="00E45ADC" w:rsidRPr="00920826" w:rsidRDefault="00E45ADC" w:rsidP="00B416C1">
      <w:pPr>
        <w:pStyle w:val="Tiret1"/>
        <w:numPr>
          <w:ilvl w:val="0"/>
          <w:numId w:val="56"/>
        </w:numPr>
        <w:rPr>
          <w:noProof/>
        </w:rPr>
      </w:pPr>
      <w:r w:rsidRPr="00920826">
        <w:rPr>
          <w:noProof/>
        </w:rPr>
        <w:t>Kérjük, az előzetes értékelésre hivatkozva fejtse ki, hogy a befektetők számára biztosított kedvezményes bánásmód hogyan korlátozódik a program által előírt minimális magántőke-részvételi arányok eléréséhez szükséges minimumra (a kockázatfinanszírozási iránymutatás 135. és 136. pontja):</w:t>
      </w:r>
    </w:p>
    <w:p w14:paraId="3DDE16AF" w14:textId="77777777" w:rsidR="00E45ADC" w:rsidRPr="00920826" w:rsidRDefault="00E45ADC" w:rsidP="00E45ADC">
      <w:pPr>
        <w:tabs>
          <w:tab w:val="left" w:leader="dot" w:pos="9072"/>
        </w:tabs>
        <w:ind w:left="720"/>
        <w:rPr>
          <w:noProof/>
        </w:rPr>
      </w:pPr>
      <w:r w:rsidRPr="00920826">
        <w:rPr>
          <w:noProof/>
        </w:rPr>
        <w:tab/>
      </w:r>
    </w:p>
    <w:p w14:paraId="0C18FDB6" w14:textId="77777777" w:rsidR="00E45ADC" w:rsidRPr="00920826" w:rsidRDefault="00E45ADC" w:rsidP="00E45ADC">
      <w:pPr>
        <w:pStyle w:val="ManualHeading3"/>
        <w:rPr>
          <w:noProof/>
        </w:rPr>
      </w:pPr>
      <w:r w:rsidRPr="007D13E3">
        <w:rPr>
          <w:noProof/>
        </w:rPr>
        <w:lastRenderedPageBreak/>
        <w:t>3.3.2.</w:t>
      </w:r>
      <w:r w:rsidRPr="007D13E3">
        <w:rPr>
          <w:noProof/>
        </w:rPr>
        <w:tab/>
      </w:r>
      <w:r w:rsidRPr="00920826">
        <w:rPr>
          <w:noProof/>
        </w:rPr>
        <w:t>A pénzügyi eszközökre vonatkozó arányossági feltételek (a kockázatfinanszírozási iránymutatás 3.2.4.1. szakasza):</w:t>
      </w:r>
    </w:p>
    <w:p w14:paraId="35C9E331" w14:textId="77777777" w:rsidR="00E45ADC" w:rsidRPr="00920826" w:rsidRDefault="00E45ADC" w:rsidP="00E45ADC">
      <w:pPr>
        <w:pStyle w:val="ManualNumPar1"/>
        <w:rPr>
          <w:noProof/>
        </w:rPr>
      </w:pPr>
      <w:r w:rsidRPr="007D13E3">
        <w:rPr>
          <w:noProof/>
        </w:rPr>
        <w:t>1.</w:t>
      </w:r>
      <w:r w:rsidRPr="007D13E3">
        <w:rPr>
          <w:noProof/>
        </w:rPr>
        <w:tab/>
      </w:r>
      <w:r w:rsidRPr="00920826">
        <w:rPr>
          <w:noProof/>
        </w:rPr>
        <w:t>A pénzügyi közvetítők/alapkezelők tekintetében:</w:t>
      </w:r>
    </w:p>
    <w:p w14:paraId="1D1DB1DC" w14:textId="77777777" w:rsidR="00E45ADC" w:rsidRPr="00920826" w:rsidRDefault="00E45ADC" w:rsidP="00B416C1">
      <w:pPr>
        <w:pStyle w:val="Tiret1"/>
        <w:numPr>
          <w:ilvl w:val="0"/>
          <w:numId w:val="56"/>
        </w:numPr>
        <w:rPr>
          <w:noProof/>
        </w:rPr>
      </w:pPr>
      <w:r w:rsidRPr="00920826">
        <w:rPr>
          <w:noProof/>
        </w:rPr>
        <w:t>Az ösztönzők pontos értékének meghatározása a pénzügyi közvetítők vagy az alapkezelők kiválasztási eljárása keretében történik-e (a kockázatfinanszírozási iránymutatás 137. pontja)?</w:t>
      </w:r>
    </w:p>
    <w:p w14:paraId="173CFD58" w14:textId="77777777" w:rsidR="00E45ADC" w:rsidRPr="00920826" w:rsidRDefault="0067798A" w:rsidP="00E45ADC">
      <w:pPr>
        <w:pStyle w:val="Text2"/>
        <w:rPr>
          <w:noProof/>
        </w:rPr>
      </w:pPr>
      <w:sdt>
        <w:sdtPr>
          <w:rPr>
            <w:noProof/>
          </w:rPr>
          <w:id w:val="1120720302"/>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Igen</w:t>
      </w:r>
      <w:r w:rsidR="00E45ADC" w:rsidRPr="00920826">
        <w:rPr>
          <w:noProof/>
        </w:rPr>
        <w:tab/>
      </w:r>
      <w:r w:rsidR="00E45ADC" w:rsidRPr="00920826">
        <w:rPr>
          <w:noProof/>
        </w:rPr>
        <w:tab/>
      </w:r>
      <w:sdt>
        <w:sdtPr>
          <w:rPr>
            <w:noProof/>
          </w:rPr>
          <w:id w:val="1380509594"/>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Nem</w:t>
      </w:r>
    </w:p>
    <w:p w14:paraId="19CFEA32" w14:textId="77777777" w:rsidR="00E45ADC" w:rsidRPr="00920826" w:rsidRDefault="00E45ADC" w:rsidP="00E45ADC">
      <w:pPr>
        <w:pStyle w:val="Tiret1"/>
        <w:numPr>
          <w:ilvl w:val="0"/>
          <w:numId w:val="0"/>
        </w:numPr>
        <w:ind w:left="850"/>
        <w:rPr>
          <w:noProof/>
        </w:rPr>
      </w:pPr>
      <w:r w:rsidRPr="00920826">
        <w:rPr>
          <w:noProof/>
        </w:rPr>
        <w:t>Kérjük, a pénzügyi közvetítők vagy az alapkezelők díjazására vonatkozóan adja meg az alábbi információkat (a kockázatfinanszírozási iránymutatás 145. pontja):</w:t>
      </w:r>
    </w:p>
    <w:p w14:paraId="58582FBE" w14:textId="77777777" w:rsidR="00E45ADC" w:rsidRPr="00920826" w:rsidRDefault="00E45ADC" w:rsidP="00B416C1">
      <w:pPr>
        <w:pStyle w:val="Tiret1"/>
        <w:numPr>
          <w:ilvl w:val="0"/>
          <w:numId w:val="56"/>
        </w:numPr>
        <w:rPr>
          <w:noProof/>
        </w:rPr>
      </w:pPr>
      <w:r w:rsidRPr="00920826">
        <w:rPr>
          <w:noProof/>
        </w:rPr>
        <w:t>Tartalmaz-e éves kezelői díjat a kockázatfinanszírozási iránymutatásnak megfelelően (a kockázatfinanszírozási iránymutatás 145. pontja)?</w:t>
      </w:r>
    </w:p>
    <w:p w14:paraId="4A2C72FA" w14:textId="0B6060DF" w:rsidR="00E45ADC" w:rsidRPr="00920826" w:rsidRDefault="0067798A" w:rsidP="00B416C1">
      <w:pPr>
        <w:pStyle w:val="Text2"/>
        <w:ind w:left="1440"/>
        <w:rPr>
          <w:noProof/>
        </w:rPr>
      </w:pPr>
      <w:sdt>
        <w:sdtPr>
          <w:rPr>
            <w:noProof/>
          </w:rPr>
          <w:id w:val="-299775773"/>
          <w14:checkbox>
            <w14:checked w14:val="0"/>
            <w14:checkedState w14:val="2612" w14:font="MS Gothic"/>
            <w14:uncheckedState w14:val="2610" w14:font="MS Gothic"/>
          </w14:checkbox>
        </w:sdtPr>
        <w:sdtEndPr/>
        <w:sdtContent>
          <w:r w:rsidR="00B416C1">
            <w:rPr>
              <w:rFonts w:ascii="MS Gothic" w:eastAsia="MS Gothic" w:hAnsi="MS Gothic" w:hint="eastAsia"/>
              <w:noProof/>
            </w:rPr>
            <w:t>☐</w:t>
          </w:r>
        </w:sdtContent>
      </w:sdt>
      <w:r w:rsidR="00E45ADC" w:rsidRPr="00920826">
        <w:rPr>
          <w:noProof/>
        </w:rPr>
        <w:t xml:space="preserve"> Igen</w:t>
      </w:r>
    </w:p>
    <w:p w14:paraId="2643AA54" w14:textId="77777777" w:rsidR="00E45ADC" w:rsidRPr="00920826" w:rsidRDefault="0067798A" w:rsidP="00B416C1">
      <w:pPr>
        <w:pStyle w:val="Text2"/>
        <w:ind w:left="1440"/>
        <w:rPr>
          <w:noProof/>
        </w:rPr>
      </w:pPr>
      <w:sdt>
        <w:sdtPr>
          <w:rPr>
            <w:bCs/>
            <w:noProof/>
          </w:rPr>
          <w:id w:val="780536022"/>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Nem. Kérjük, részletezze:</w:t>
      </w:r>
    </w:p>
    <w:p w14:paraId="0CEA1343" w14:textId="77777777" w:rsidR="00E45ADC" w:rsidRPr="00920826" w:rsidRDefault="00E45ADC" w:rsidP="00E45ADC">
      <w:pPr>
        <w:tabs>
          <w:tab w:val="left" w:leader="dot" w:pos="9072"/>
        </w:tabs>
        <w:ind w:left="1287"/>
        <w:rPr>
          <w:noProof/>
        </w:rPr>
      </w:pPr>
      <w:r w:rsidRPr="00920826">
        <w:rPr>
          <w:noProof/>
        </w:rPr>
        <w:tab/>
      </w:r>
    </w:p>
    <w:p w14:paraId="0AF1B467" w14:textId="77777777" w:rsidR="00E45ADC" w:rsidRPr="00920826" w:rsidRDefault="00E45ADC" w:rsidP="00B416C1">
      <w:pPr>
        <w:pStyle w:val="Tiret1"/>
        <w:numPr>
          <w:ilvl w:val="0"/>
          <w:numId w:val="46"/>
        </w:numPr>
        <w:tabs>
          <w:tab w:val="clear" w:pos="1417"/>
          <w:tab w:val="num" w:pos="1287"/>
        </w:tabs>
        <w:ind w:left="1287"/>
        <w:rPr>
          <w:noProof/>
        </w:rPr>
      </w:pPr>
      <w:r w:rsidRPr="00920826">
        <w:rPr>
          <w:noProof/>
        </w:rPr>
        <w:t>Tartalmaz-e teljesítményalapú ösztönzőket, többek között pénzügyi teljesítményen alapuló ösztönzőket és szakpolitikával kapcsolatos ösztönzőket a kockázatfinanszírozási iránymutatásnak megfelelően (a kockázatfinanszírozási iránymutatás 146. pontja)?</w:t>
      </w:r>
    </w:p>
    <w:p w14:paraId="75A29CB2" w14:textId="2347E69B" w:rsidR="00E45ADC" w:rsidRPr="00920826" w:rsidRDefault="0067798A" w:rsidP="00B416C1">
      <w:pPr>
        <w:pStyle w:val="Text2"/>
        <w:ind w:left="1440"/>
        <w:rPr>
          <w:noProof/>
        </w:rPr>
      </w:pPr>
      <w:sdt>
        <w:sdtPr>
          <w:rPr>
            <w:noProof/>
          </w:rPr>
          <w:id w:val="-672732418"/>
          <w14:checkbox>
            <w14:checked w14:val="0"/>
            <w14:checkedState w14:val="2612" w14:font="MS Gothic"/>
            <w14:uncheckedState w14:val="2610" w14:font="MS Gothic"/>
          </w14:checkbox>
        </w:sdtPr>
        <w:sdtEndPr/>
        <w:sdtContent>
          <w:r w:rsidR="00B416C1">
            <w:rPr>
              <w:rFonts w:ascii="MS Gothic" w:eastAsia="MS Gothic" w:hAnsi="MS Gothic" w:hint="eastAsia"/>
              <w:noProof/>
            </w:rPr>
            <w:t>☐</w:t>
          </w:r>
        </w:sdtContent>
      </w:sdt>
      <w:r w:rsidR="00E45ADC" w:rsidRPr="00920826">
        <w:rPr>
          <w:noProof/>
        </w:rPr>
        <w:t xml:space="preserve"> Igen</w:t>
      </w:r>
    </w:p>
    <w:p w14:paraId="7A624B3A" w14:textId="77777777" w:rsidR="00E45ADC" w:rsidRPr="00920826" w:rsidRDefault="0067798A" w:rsidP="00B416C1">
      <w:pPr>
        <w:pStyle w:val="Text2"/>
        <w:ind w:left="1440"/>
        <w:rPr>
          <w:noProof/>
        </w:rPr>
      </w:pPr>
      <w:sdt>
        <w:sdtPr>
          <w:rPr>
            <w:bCs/>
            <w:noProof/>
          </w:rPr>
          <w:id w:val="-649361416"/>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Nem. Kérjük, részletezze:</w:t>
      </w:r>
    </w:p>
    <w:p w14:paraId="27ECE5EF" w14:textId="77777777" w:rsidR="00E45ADC" w:rsidRPr="00920826" w:rsidRDefault="00E45ADC" w:rsidP="00E45ADC">
      <w:pPr>
        <w:tabs>
          <w:tab w:val="left" w:leader="dot" w:pos="9072"/>
        </w:tabs>
        <w:ind w:left="1287"/>
        <w:rPr>
          <w:noProof/>
        </w:rPr>
      </w:pPr>
      <w:r w:rsidRPr="00920826">
        <w:rPr>
          <w:noProof/>
        </w:rPr>
        <w:tab/>
      </w:r>
    </w:p>
    <w:p w14:paraId="463DD106" w14:textId="77777777" w:rsidR="00E45ADC" w:rsidRPr="00920826" w:rsidRDefault="00E45ADC" w:rsidP="00B416C1">
      <w:pPr>
        <w:pStyle w:val="Tiret1"/>
        <w:numPr>
          <w:ilvl w:val="0"/>
          <w:numId w:val="47"/>
        </w:numPr>
        <w:rPr>
          <w:noProof/>
        </w:rPr>
      </w:pPr>
      <w:r w:rsidRPr="00920826">
        <w:rPr>
          <w:noProof/>
        </w:rPr>
        <w:t>Kérjük, részletezze, hogy a szakpolitikai célok teljesülésének elmaradása esetén milyen szankciókat írnak elő:</w:t>
      </w:r>
    </w:p>
    <w:p w14:paraId="4C88ACCB" w14:textId="77777777" w:rsidR="00E45ADC" w:rsidRPr="00920826" w:rsidRDefault="00E45ADC" w:rsidP="00B416C1">
      <w:pPr>
        <w:tabs>
          <w:tab w:val="left" w:leader="dot" w:pos="9072"/>
        </w:tabs>
        <w:ind w:left="850"/>
        <w:rPr>
          <w:noProof/>
        </w:rPr>
      </w:pPr>
      <w:r w:rsidRPr="00920826">
        <w:rPr>
          <w:noProof/>
        </w:rPr>
        <w:tab/>
      </w:r>
    </w:p>
    <w:p w14:paraId="3259CAE1" w14:textId="77777777" w:rsidR="00E45ADC" w:rsidRPr="00920826" w:rsidRDefault="00E45ADC" w:rsidP="00B416C1">
      <w:pPr>
        <w:pStyle w:val="Tiret1"/>
        <w:numPr>
          <w:ilvl w:val="0"/>
          <w:numId w:val="47"/>
        </w:numPr>
        <w:rPr>
          <w:noProof/>
        </w:rPr>
      </w:pPr>
      <w:r w:rsidRPr="00920826">
        <w:rPr>
          <w:noProof/>
        </w:rPr>
        <w:t>Kérjük, adja meg a teljesítményalapú díjazást és közöljön a piaci gyakorlattal való összehasonlítást (a kockázatfinanszírozási iránymutatás 147. pontja):</w:t>
      </w:r>
    </w:p>
    <w:p w14:paraId="39C8D921" w14:textId="77777777" w:rsidR="00E45ADC" w:rsidRPr="00920826" w:rsidRDefault="00E45ADC" w:rsidP="00B416C1">
      <w:pPr>
        <w:tabs>
          <w:tab w:val="left" w:leader="dot" w:pos="9072"/>
        </w:tabs>
        <w:ind w:left="850"/>
        <w:rPr>
          <w:noProof/>
        </w:rPr>
      </w:pPr>
      <w:r w:rsidRPr="00920826">
        <w:rPr>
          <w:noProof/>
        </w:rPr>
        <w:tab/>
      </w:r>
    </w:p>
    <w:p w14:paraId="693E9416" w14:textId="77777777" w:rsidR="00E45ADC" w:rsidRPr="00920826" w:rsidRDefault="00E45ADC" w:rsidP="00B416C1">
      <w:pPr>
        <w:pStyle w:val="Tiret1"/>
        <w:numPr>
          <w:ilvl w:val="0"/>
          <w:numId w:val="47"/>
        </w:numPr>
        <w:rPr>
          <w:noProof/>
        </w:rPr>
      </w:pPr>
      <w:r w:rsidRPr="00920826">
        <w:rPr>
          <w:noProof/>
        </w:rPr>
        <w:t>Kérjük, adja meg a kezelői díj teljes összegét és közöljön a piaci gyakorlattal való összehasonlítást (a kockázatfinanszírozási iránymutatás 148. pontja):</w:t>
      </w:r>
    </w:p>
    <w:p w14:paraId="20C40CAD" w14:textId="77777777" w:rsidR="00E45ADC" w:rsidRPr="00920826" w:rsidRDefault="00E45ADC" w:rsidP="00B416C1">
      <w:pPr>
        <w:tabs>
          <w:tab w:val="left" w:leader="dot" w:pos="9072"/>
        </w:tabs>
        <w:ind w:left="850"/>
        <w:rPr>
          <w:noProof/>
        </w:rPr>
      </w:pPr>
      <w:r w:rsidRPr="00920826">
        <w:rPr>
          <w:noProof/>
        </w:rPr>
        <w:tab/>
      </w:r>
    </w:p>
    <w:p w14:paraId="1C2705EB" w14:textId="77777777" w:rsidR="00E45ADC" w:rsidRPr="00920826" w:rsidRDefault="00E45ADC" w:rsidP="00B416C1">
      <w:pPr>
        <w:pStyle w:val="Tiret1"/>
        <w:numPr>
          <w:ilvl w:val="0"/>
          <w:numId w:val="47"/>
        </w:numPr>
        <w:rPr>
          <w:noProof/>
        </w:rPr>
      </w:pPr>
      <w:r w:rsidRPr="00920826">
        <w:rPr>
          <w:noProof/>
        </w:rPr>
        <w:t>Az általános díjstruktúra az adott kiválasztási eljárás keretében alkalmazott pontozás részeként kerül-e értékelésre, és a maximális díjazást e kiválasztás alapján határozzák-e meg (a kockázatfinanszírozási iránymutatás 149. pontja)?</w:t>
      </w:r>
    </w:p>
    <w:p w14:paraId="201ABD46" w14:textId="77777777" w:rsidR="00E45ADC" w:rsidRPr="00920826" w:rsidRDefault="0067798A" w:rsidP="00E45ADC">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Igen</w:t>
      </w:r>
    </w:p>
    <w:p w14:paraId="68ED1F4B" w14:textId="77777777" w:rsidR="00B416C1" w:rsidRDefault="0067798A" w:rsidP="00E45ADC">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E45ADC" w:rsidRPr="00920826">
            <w:rPr>
              <w:rFonts w:ascii="MS Gothic" w:eastAsia="MS Gothic" w:hAnsi="MS Gothic" w:hint="eastAsia"/>
              <w:bCs/>
              <w:noProof/>
            </w:rPr>
            <w:t>☐</w:t>
          </w:r>
        </w:sdtContent>
      </w:sdt>
      <w:r w:rsidR="00E45ADC" w:rsidRPr="00920826">
        <w:rPr>
          <w:noProof/>
        </w:rPr>
        <w:t xml:space="preserve"> Nem. Kérjük, fejtse ki, hogy miért nem: </w:t>
      </w:r>
    </w:p>
    <w:p w14:paraId="3CDBE30C" w14:textId="79FFE47A" w:rsidR="00E45ADC" w:rsidRPr="00920826" w:rsidRDefault="00E45ADC" w:rsidP="00E45ADC">
      <w:pPr>
        <w:pStyle w:val="Text2"/>
        <w:tabs>
          <w:tab w:val="left" w:leader="dot" w:pos="9072"/>
        </w:tabs>
        <w:spacing w:before="240"/>
        <w:ind w:left="1418"/>
        <w:rPr>
          <w:noProof/>
        </w:rPr>
      </w:pPr>
      <w:r w:rsidRPr="00920826">
        <w:rPr>
          <w:noProof/>
        </w:rPr>
        <w:tab/>
      </w:r>
    </w:p>
    <w:p w14:paraId="5AA21B2D" w14:textId="77777777" w:rsidR="00E45ADC" w:rsidRPr="00920826" w:rsidRDefault="00E45ADC" w:rsidP="00E45ADC">
      <w:pPr>
        <w:rPr>
          <w:noProof/>
        </w:rPr>
      </w:pPr>
      <w:r w:rsidRPr="00920826">
        <w:rPr>
          <w:noProof/>
        </w:rPr>
        <w:t>Ha a pénzügyi közvetítő és annak kezelője állami szervezet, amely nem nyílt, átlátható, megkülönböztetésmentes és objektív kiválasztási eljárás során került kiválasztásra, kérjük, a megerősítéshez jelölje be a négyzetet és szolgáltasson bizonyítékot a következőkre:</w:t>
      </w:r>
    </w:p>
    <w:p w14:paraId="17F962B2" w14:textId="77777777" w:rsidR="00E45ADC" w:rsidRPr="00920826" w:rsidRDefault="00E45ADC" w:rsidP="00E45ADC">
      <w:pPr>
        <w:pStyle w:val="Point1"/>
        <w:rPr>
          <w:noProof/>
        </w:rPr>
      </w:pPr>
      <w:r w:rsidRPr="007D13E3">
        <w:rPr>
          <w:noProof/>
        </w:rPr>
        <w:lastRenderedPageBreak/>
        <w:t>(a)</w:t>
      </w:r>
      <w:r w:rsidRPr="007D13E3">
        <w:rPr>
          <w:noProof/>
        </w:rPr>
        <w:tab/>
      </w:r>
      <w:sdt>
        <w:sdtPr>
          <w:rPr>
            <w:noProof/>
          </w:rPr>
          <w:id w:val="-1466886637"/>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Kérjük, ismertesse, hogy Ön szerint miért volt szükséges közvetlenül kijelölni pénzügyi közvetítőként vagy alapkezelőként eljáró megbízott felet:</w:t>
      </w:r>
    </w:p>
    <w:p w14:paraId="554BF5DE" w14:textId="77777777" w:rsidR="00E45ADC" w:rsidRPr="00920826" w:rsidRDefault="00E45ADC" w:rsidP="00B416C1">
      <w:pPr>
        <w:tabs>
          <w:tab w:val="left" w:leader="dot" w:pos="9072"/>
        </w:tabs>
        <w:ind w:left="850"/>
        <w:rPr>
          <w:noProof/>
        </w:rPr>
      </w:pPr>
      <w:r w:rsidRPr="00920826">
        <w:rPr>
          <w:noProof/>
        </w:rPr>
        <w:tab/>
      </w:r>
    </w:p>
    <w:p w14:paraId="5E24301F" w14:textId="77777777" w:rsidR="00E45ADC" w:rsidRPr="00920826" w:rsidRDefault="00E45ADC" w:rsidP="00E45ADC">
      <w:pPr>
        <w:pStyle w:val="Point1"/>
        <w:rPr>
          <w:noProof/>
        </w:rPr>
      </w:pPr>
      <w:r w:rsidRPr="007D13E3">
        <w:rPr>
          <w:noProof/>
        </w:rPr>
        <w:t>(b)</w:t>
      </w:r>
      <w:r w:rsidRPr="007D13E3">
        <w:rPr>
          <w:noProof/>
        </w:rPr>
        <w:tab/>
      </w:r>
      <w:sdt>
        <w:sdtPr>
          <w:rPr>
            <w:noProof/>
          </w:rPr>
          <w:id w:val="-2002340001"/>
          <w14:checkbox>
            <w14:checked w14:val="0"/>
            <w14:checkedState w14:val="2612" w14:font="MS Gothic"/>
            <w14:uncheckedState w14:val="2610" w14:font="MS Gothic"/>
          </w14:checkbox>
        </w:sdtPr>
        <w:sdtEndPr/>
        <w:sdtContent>
          <w:r w:rsidRPr="00920826">
            <w:rPr>
              <w:rFonts w:ascii="MS Gothic" w:eastAsia="MS Gothic" w:hAnsi="MS Gothic" w:hint="eastAsia"/>
              <w:noProof/>
            </w:rPr>
            <w:t>☐</w:t>
          </w:r>
        </w:sdtContent>
      </w:sdt>
      <w:r w:rsidRPr="00920826">
        <w:rPr>
          <w:noProof/>
        </w:rPr>
        <w:t xml:space="preserve"> Az állami pénzügyi közvetítők kezelése üzleti alapon történik, a kezelőik pedig nyereségorientált módon, a szokásos piaci feltételek mellett (közvetlen állami ráhatástól függetlenül) hozzák meg a befektetési döntéseket. Kérjük, mutassa be különösen azokat a mechanizmusokat, amelyekkel kizárják annak lehetőségét, hogy az állam bármilyen módon beavatkozhasson az állami alap napi kezelési feladataiba:</w:t>
      </w:r>
    </w:p>
    <w:p w14:paraId="2D56F360" w14:textId="77777777" w:rsidR="00E45ADC" w:rsidRPr="00920826" w:rsidRDefault="00E45ADC" w:rsidP="00B416C1">
      <w:pPr>
        <w:tabs>
          <w:tab w:val="left" w:leader="dot" w:pos="9072"/>
        </w:tabs>
        <w:ind w:left="850"/>
        <w:rPr>
          <w:noProof/>
        </w:rPr>
      </w:pPr>
      <w:r w:rsidRPr="00920826">
        <w:rPr>
          <w:noProof/>
        </w:rPr>
        <w:tab/>
      </w:r>
    </w:p>
    <w:p w14:paraId="7BC362BE" w14:textId="77777777" w:rsidR="00E45ADC" w:rsidRPr="00920826" w:rsidRDefault="00E45ADC" w:rsidP="00E45ADC">
      <w:pPr>
        <w:pStyle w:val="Point1"/>
        <w:rPr>
          <w:b/>
          <w:noProof/>
        </w:rPr>
      </w:pPr>
      <w:r w:rsidRPr="007D13E3">
        <w:rPr>
          <w:noProof/>
        </w:rPr>
        <w:t>(c)</w:t>
      </w:r>
      <w:r w:rsidRPr="007D13E3">
        <w:rPr>
          <w:noProof/>
        </w:rPr>
        <w:tab/>
      </w:r>
      <w:r w:rsidRPr="00920826">
        <w:rPr>
          <w:noProof/>
        </w:rPr>
        <w:t>Megbízott fél közvetlen kijelölése esetén mekkora az éves kezelői díjnak a teljesítményalapú ösztönzők nélküli összege? A megbízott félnek juttatandó tőke … %-a. Kérjük, vegye figyelembe, hogy ez nem haladhatja meg a 3 %-ot (a kockázatfinanszírozási iránymutatás 150. pontja).</w:t>
      </w:r>
    </w:p>
    <w:p w14:paraId="11B00E0F" w14:textId="77777777" w:rsidR="00E45ADC" w:rsidRPr="00920826" w:rsidRDefault="00E45ADC" w:rsidP="00E45ADC">
      <w:pPr>
        <w:pStyle w:val="ManualNumPar1"/>
        <w:rPr>
          <w:noProof/>
        </w:rPr>
      </w:pPr>
      <w:r w:rsidRPr="007D13E3">
        <w:rPr>
          <w:noProof/>
        </w:rPr>
        <w:t>2.</w:t>
      </w:r>
      <w:r w:rsidRPr="007D13E3">
        <w:rPr>
          <w:noProof/>
        </w:rPr>
        <w:tab/>
      </w:r>
      <w:r w:rsidRPr="00920826">
        <w:rPr>
          <w:noProof/>
        </w:rPr>
        <w:t>A magánbefektetők tekintetében:</w:t>
      </w:r>
    </w:p>
    <w:p w14:paraId="2A1812D1" w14:textId="77777777" w:rsidR="00E45ADC" w:rsidRPr="00920826" w:rsidRDefault="00E45ADC" w:rsidP="00B416C1">
      <w:pPr>
        <w:pStyle w:val="Tiret0"/>
        <w:numPr>
          <w:ilvl w:val="0"/>
          <w:numId w:val="48"/>
        </w:numPr>
        <w:rPr>
          <w:noProof/>
        </w:rPr>
      </w:pPr>
      <w:r w:rsidRPr="00920826">
        <w:rPr>
          <w:noProof/>
        </w:rPr>
        <w:t>A valamely állami alap és az ügyletenként részt vevő magánbefektetők társbefektetése esetén a magánbefektetőket minden egyes ügyletre vonatkozóan különálló, versenyen alapuló eljárás útján választják-e ki a méltányos megtérülési ráta megállapítása érdekében (a kockázatfinanszírozási iránymutatás 139. pontja)?</w:t>
      </w:r>
    </w:p>
    <w:p w14:paraId="7896ACB2" w14:textId="05DA1F52" w:rsidR="00E45ADC" w:rsidRPr="00920826" w:rsidRDefault="0067798A" w:rsidP="00E45ADC">
      <w:pPr>
        <w:ind w:left="720"/>
        <w:rPr>
          <w:noProof/>
        </w:rPr>
      </w:pPr>
      <w:sdt>
        <w:sdtPr>
          <w:rPr>
            <w:noProof/>
          </w:rPr>
          <w:id w:val="-1410227202"/>
          <w14:checkbox>
            <w14:checked w14:val="0"/>
            <w14:checkedState w14:val="2612" w14:font="MS Gothic"/>
            <w14:uncheckedState w14:val="2610" w14:font="MS Gothic"/>
          </w14:checkbox>
        </w:sdtPr>
        <w:sdtEndPr/>
        <w:sdtContent>
          <w:r w:rsidR="00B416C1">
            <w:rPr>
              <w:rFonts w:ascii="MS Gothic" w:eastAsia="MS Gothic" w:hAnsi="MS Gothic" w:hint="eastAsia"/>
              <w:noProof/>
            </w:rPr>
            <w:t>☐</w:t>
          </w:r>
        </w:sdtContent>
      </w:sdt>
      <w:r w:rsidR="00E45ADC" w:rsidRPr="00920826">
        <w:rPr>
          <w:noProof/>
        </w:rPr>
        <w:t xml:space="preserve"> Igen. Kérjük, nyújtson be igazoló dokumentumokat.</w:t>
      </w:r>
    </w:p>
    <w:p w14:paraId="476C2186" w14:textId="77777777" w:rsidR="00E45ADC" w:rsidRPr="00920826" w:rsidRDefault="0067798A" w:rsidP="00E45ADC">
      <w:pPr>
        <w:ind w:left="720"/>
        <w:rPr>
          <w:noProof/>
        </w:rPr>
      </w:pPr>
      <w:sdt>
        <w:sdtPr>
          <w:rPr>
            <w:noProof/>
          </w:rPr>
          <w:id w:val="2086177205"/>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Nem.</w:t>
      </w:r>
    </w:p>
    <w:p w14:paraId="1A4EEB12" w14:textId="77777777" w:rsidR="00E45ADC" w:rsidRPr="00920826" w:rsidRDefault="00E45ADC" w:rsidP="00B416C1">
      <w:pPr>
        <w:pStyle w:val="Tiret0"/>
        <w:numPr>
          <w:ilvl w:val="0"/>
          <w:numId w:val="49"/>
        </w:numPr>
        <w:rPr>
          <w:noProof/>
        </w:rPr>
      </w:pPr>
      <w:r w:rsidRPr="00920826">
        <w:rPr>
          <w:noProof/>
        </w:rPr>
        <w:t>Ha a magánbefektetőket nem ilyen eljárással választják ki, a méltányos megtérülési rátát független szakértő állapítja-e meg a piaci referenciaértékek és a piaci kockázat elemzése alapján, a diszkontált cash flow értékelési módszer alkalmazásával, és az részletezi-e a méltányos megtérülési ráta minimális szintjének, valamint a kockázatokat tükröző megfelelő árrésnek a kiszámítását (a kockázatfinanszírozási iránymutatás 140. pontja), továbbá teljesül-e a kockázatfinanszírozási iránymutatás 141. pontjában szereplő összes feltétel?</w:t>
      </w:r>
    </w:p>
    <w:p w14:paraId="609CDFC3" w14:textId="77777777" w:rsidR="00E45ADC" w:rsidRPr="00920826" w:rsidRDefault="0067798A" w:rsidP="00E45ADC">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Igen. Kérjük, nyújtsa be az értékelést tartalmazó jelentést, nevezze meg a szakértőt, ismertesse a kijelölésére vonatkozó hatályos szabályokat és a megfelelő bizonyítékokat:</w:t>
      </w:r>
    </w:p>
    <w:p w14:paraId="7D412DF4" w14:textId="77777777" w:rsidR="00E45ADC" w:rsidRPr="00920826" w:rsidRDefault="00E45ADC" w:rsidP="00B416C1">
      <w:pPr>
        <w:tabs>
          <w:tab w:val="left" w:leader="dot" w:pos="9072"/>
        </w:tabs>
        <w:ind w:left="720"/>
        <w:rPr>
          <w:noProof/>
        </w:rPr>
      </w:pPr>
      <w:r w:rsidRPr="00920826">
        <w:rPr>
          <w:noProof/>
        </w:rPr>
        <w:tab/>
      </w:r>
    </w:p>
    <w:p w14:paraId="488CDBFB" w14:textId="77777777" w:rsidR="00E45ADC" w:rsidRPr="00920826" w:rsidRDefault="0067798A" w:rsidP="00E45ADC">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Nem.</w:t>
      </w:r>
    </w:p>
    <w:p w14:paraId="5EE00D37" w14:textId="77777777" w:rsidR="00E45ADC" w:rsidRPr="00920826" w:rsidRDefault="0067798A" w:rsidP="00E45ADC">
      <w:pPr>
        <w:ind w:left="720"/>
        <w:rPr>
          <w:noProof/>
        </w:rPr>
      </w:pPr>
      <w:sdt>
        <w:sdtPr>
          <w:rPr>
            <w:noProof/>
          </w:rPr>
          <w:id w:val="1491833953"/>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Kérjük, jelölje be a négyzetet annak megerősítéséhez, hogy ugyanaz a független szakértő három év alatt legfeljebb egy alkalommal vehető igénybe.</w:t>
      </w:r>
    </w:p>
    <w:p w14:paraId="5467D96F" w14:textId="77777777" w:rsidR="00E45ADC" w:rsidRPr="00920826" w:rsidRDefault="00E45ADC" w:rsidP="00B416C1">
      <w:pPr>
        <w:pStyle w:val="Tiret0"/>
        <w:numPr>
          <w:ilvl w:val="0"/>
          <w:numId w:val="50"/>
        </w:numPr>
        <w:rPr>
          <w:noProof/>
        </w:rPr>
      </w:pPr>
      <w:r w:rsidRPr="00920826">
        <w:rPr>
          <w:noProof/>
        </w:rPr>
        <w:t>Kérjük, fejtse ki, hogy a magánbefektetők kockázattal kiigazított megtérülése hogyan korlátozódik a méltányos megtérülési rátára (a kockázatfinanszírozási iránymutatás 142. pontja):</w:t>
      </w:r>
    </w:p>
    <w:p w14:paraId="2F0D6B17" w14:textId="77777777" w:rsidR="00E45ADC" w:rsidRPr="00920826" w:rsidRDefault="00E45ADC" w:rsidP="00B416C1">
      <w:pPr>
        <w:tabs>
          <w:tab w:val="left" w:leader="dot" w:pos="9072"/>
        </w:tabs>
        <w:rPr>
          <w:noProof/>
        </w:rPr>
      </w:pPr>
      <w:r w:rsidRPr="00920826">
        <w:rPr>
          <w:noProof/>
        </w:rPr>
        <w:tab/>
      </w:r>
    </w:p>
    <w:p w14:paraId="30D21D2F" w14:textId="77777777" w:rsidR="00E45ADC" w:rsidRPr="00920826" w:rsidRDefault="00E45ADC" w:rsidP="00B416C1">
      <w:pPr>
        <w:pStyle w:val="Tiret0"/>
        <w:numPr>
          <w:ilvl w:val="0"/>
          <w:numId w:val="51"/>
        </w:numPr>
        <w:rPr>
          <w:noProof/>
        </w:rPr>
      </w:pPr>
      <w:r w:rsidRPr="00920826">
        <w:rPr>
          <w:noProof/>
        </w:rPr>
        <w:t>Kérjük, az előzetes értékelés alapján fejtse ki az intézkedést alátámasztó konkrét pénzügyi paraméterek gazdasági indokolását:</w:t>
      </w:r>
    </w:p>
    <w:p w14:paraId="07B66706" w14:textId="77777777" w:rsidR="00E45ADC" w:rsidRPr="00920826" w:rsidRDefault="00E45ADC" w:rsidP="00E45ADC">
      <w:pPr>
        <w:tabs>
          <w:tab w:val="left" w:leader="dot" w:pos="9072"/>
        </w:tabs>
        <w:rPr>
          <w:noProof/>
        </w:rPr>
      </w:pPr>
      <w:r w:rsidRPr="00920826">
        <w:rPr>
          <w:noProof/>
        </w:rPr>
        <w:tab/>
      </w:r>
    </w:p>
    <w:p w14:paraId="7B9B0793" w14:textId="77777777" w:rsidR="00E45ADC" w:rsidRPr="00920826" w:rsidRDefault="00E45ADC" w:rsidP="00E45ADC">
      <w:pPr>
        <w:pStyle w:val="ManualHeading3"/>
        <w:rPr>
          <w:noProof/>
        </w:rPr>
      </w:pPr>
      <w:r w:rsidRPr="007D13E3">
        <w:rPr>
          <w:noProof/>
        </w:rPr>
        <w:lastRenderedPageBreak/>
        <w:t>3.3.3.</w:t>
      </w:r>
      <w:r w:rsidRPr="007D13E3">
        <w:rPr>
          <w:noProof/>
        </w:rPr>
        <w:tab/>
      </w:r>
      <w:r w:rsidRPr="00920826">
        <w:rPr>
          <w:noProof/>
        </w:rPr>
        <w:t>Az adózási eszközökre vonatkozó arányossági feltételek (a kockázatfinanszírozási iránymutatás 3.2.4.2. szakasza):</w:t>
      </w:r>
    </w:p>
    <w:p w14:paraId="057E8DAA" w14:textId="77777777" w:rsidR="00E45ADC" w:rsidRPr="00920826" w:rsidRDefault="00E45ADC" w:rsidP="00E45ADC">
      <w:pPr>
        <w:rPr>
          <w:i/>
          <w:iCs/>
          <w:noProof/>
        </w:rPr>
      </w:pPr>
      <w:r w:rsidRPr="00920826">
        <w:rPr>
          <w:i/>
          <w:noProof/>
        </w:rPr>
        <w:t>Ezekhez a követelményekhez a 2.9.2. szakaszban megadott információkat vesszük figyelembe.</w:t>
      </w:r>
    </w:p>
    <w:p w14:paraId="6C0EF4AA" w14:textId="77777777" w:rsidR="00B416C1" w:rsidRDefault="00E45ADC" w:rsidP="00B416C1">
      <w:pPr>
        <w:pStyle w:val="Tiret0"/>
        <w:numPr>
          <w:ilvl w:val="0"/>
          <w:numId w:val="52"/>
        </w:numPr>
        <w:rPr>
          <w:noProof/>
        </w:rPr>
      </w:pPr>
      <w:r w:rsidRPr="00920826">
        <w:rPr>
          <w:noProof/>
        </w:rPr>
        <w:t xml:space="preserve">Kérjük, adjon meg minden olyan egyéb információt, amelyet lényegesnek tart az arányossági feltételek szempontjából: </w:t>
      </w:r>
    </w:p>
    <w:p w14:paraId="04CF81EF" w14:textId="77777777" w:rsidR="00B416C1" w:rsidRPr="00920826" w:rsidRDefault="00B416C1" w:rsidP="00B416C1">
      <w:pPr>
        <w:tabs>
          <w:tab w:val="left" w:leader="dot" w:pos="9072"/>
        </w:tabs>
        <w:rPr>
          <w:noProof/>
        </w:rPr>
      </w:pPr>
      <w:r w:rsidRPr="00920826">
        <w:rPr>
          <w:noProof/>
        </w:rPr>
        <w:tab/>
      </w:r>
    </w:p>
    <w:p w14:paraId="12F2AAAA" w14:textId="77777777" w:rsidR="00E45ADC" w:rsidRPr="00920826" w:rsidRDefault="00E45ADC" w:rsidP="00B416C1">
      <w:pPr>
        <w:pStyle w:val="ManualHeading3"/>
        <w:rPr>
          <w:noProof/>
        </w:rPr>
      </w:pPr>
      <w:r w:rsidRPr="007D13E3">
        <w:rPr>
          <w:noProof/>
        </w:rPr>
        <w:t>3.3.4.</w:t>
      </w:r>
      <w:r w:rsidRPr="007D13E3">
        <w:rPr>
          <w:noProof/>
        </w:rPr>
        <w:tab/>
      </w:r>
      <w:r w:rsidRPr="00920826">
        <w:rPr>
          <w:noProof/>
        </w:rPr>
        <w:t>Az alternatív kereskedési platformokra vonatkozó arányossági feltételek (a kockázatfinanszírozási iránymutatás 3.2.4.3. szakasza):</w:t>
      </w:r>
    </w:p>
    <w:p w14:paraId="0289ED24" w14:textId="77777777" w:rsidR="00E45ADC" w:rsidRPr="00920826" w:rsidRDefault="00E45ADC" w:rsidP="00E45ADC">
      <w:pPr>
        <w:rPr>
          <w:i/>
          <w:iCs/>
          <w:noProof/>
        </w:rPr>
      </w:pPr>
      <w:r w:rsidRPr="00920826">
        <w:rPr>
          <w:i/>
          <w:noProof/>
        </w:rPr>
        <w:t>Ezekhez a követelményekhez a 2.9.3. szakaszban megadott információkat vesszük figyelembe.</w:t>
      </w:r>
    </w:p>
    <w:p w14:paraId="19B8D280" w14:textId="77777777" w:rsidR="00B416C1" w:rsidRDefault="00E45ADC" w:rsidP="00B416C1">
      <w:pPr>
        <w:pStyle w:val="Tiret0"/>
        <w:numPr>
          <w:ilvl w:val="0"/>
          <w:numId w:val="52"/>
        </w:numPr>
        <w:rPr>
          <w:noProof/>
        </w:rPr>
      </w:pPr>
      <w:r w:rsidRPr="00920826">
        <w:rPr>
          <w:noProof/>
        </w:rPr>
        <w:t xml:space="preserve">Kérjük, adjon meg minden olyan egyéb információt, amelyet lényegesnek tart az arányossági feltételek szempontjából: </w:t>
      </w:r>
    </w:p>
    <w:p w14:paraId="27B86F77" w14:textId="77777777" w:rsidR="00B416C1" w:rsidRPr="00920826" w:rsidRDefault="00B416C1" w:rsidP="00B416C1">
      <w:pPr>
        <w:tabs>
          <w:tab w:val="left" w:leader="dot" w:pos="9072"/>
        </w:tabs>
        <w:rPr>
          <w:noProof/>
        </w:rPr>
      </w:pPr>
      <w:r w:rsidRPr="00920826">
        <w:rPr>
          <w:noProof/>
        </w:rPr>
        <w:tab/>
      </w:r>
    </w:p>
    <w:p w14:paraId="43D11A0C" w14:textId="77777777" w:rsidR="00E45ADC" w:rsidRPr="00920826" w:rsidRDefault="00E45ADC" w:rsidP="00B416C1">
      <w:pPr>
        <w:pStyle w:val="ManualHeading2"/>
        <w:rPr>
          <w:noProof/>
        </w:rPr>
      </w:pPr>
      <w:r w:rsidRPr="007D13E3">
        <w:rPr>
          <w:noProof/>
        </w:rPr>
        <w:t>3.4.</w:t>
      </w:r>
      <w:r w:rsidRPr="007D13E3">
        <w:rPr>
          <w:noProof/>
        </w:rPr>
        <w:tab/>
      </w:r>
      <w:r w:rsidRPr="00920826">
        <w:rPr>
          <w:noProof/>
        </w:rPr>
        <w:t>A versenyre és a kereskedelemre gyakorolt indokolatlan negatív hatások elkerülése (a kockázatfinanszírozási iránymutatás 3.2.5. szakasza)</w:t>
      </w:r>
    </w:p>
    <w:p w14:paraId="47E11918" w14:textId="77777777" w:rsidR="00E45ADC" w:rsidRPr="00920826" w:rsidRDefault="00E45ADC" w:rsidP="00B416C1">
      <w:pPr>
        <w:pStyle w:val="Tiret0"/>
        <w:numPr>
          <w:ilvl w:val="0"/>
          <w:numId w:val="52"/>
        </w:numPr>
        <w:rPr>
          <w:noProof/>
        </w:rPr>
      </w:pPr>
      <w:r w:rsidRPr="00920826">
        <w:rPr>
          <w:noProof/>
        </w:rPr>
        <w:t>Kérjük, az előzetes értékelés keretében szolgáltasson információt a bejelentett program potenciális negatív hatásairól. Ezen belül ki kell térni a mindhárom szinten – a kockázatfinanszírozás nyújtására szolgáló piac szintjén (pl. a magánbefektetők kiszorításának kockázatára), a pénzügyi közvetítők és a kezelőik szintjén, valamint a végső kedvezményezettek szintjén (többek között a kedvezményezettek működési piacain) – jelentkező potenciális negatív hatásokra:</w:t>
      </w:r>
    </w:p>
    <w:p w14:paraId="218C7607" w14:textId="77777777" w:rsidR="00E45ADC" w:rsidRPr="00920826" w:rsidRDefault="00E45ADC" w:rsidP="00E45ADC">
      <w:pPr>
        <w:tabs>
          <w:tab w:val="left" w:leader="dot" w:pos="9072"/>
        </w:tabs>
        <w:rPr>
          <w:noProof/>
        </w:rPr>
      </w:pPr>
      <w:r w:rsidRPr="00920826">
        <w:rPr>
          <w:noProof/>
        </w:rPr>
        <w:tab/>
      </w:r>
    </w:p>
    <w:p w14:paraId="2498A8E3" w14:textId="77777777" w:rsidR="00E45ADC" w:rsidRPr="00920826" w:rsidRDefault="00E45ADC" w:rsidP="00B416C1">
      <w:pPr>
        <w:pStyle w:val="Tiret0"/>
        <w:numPr>
          <w:ilvl w:val="0"/>
          <w:numId w:val="52"/>
        </w:numPr>
        <w:rPr>
          <w:noProof/>
        </w:rPr>
      </w:pPr>
      <w:r w:rsidRPr="00920826">
        <w:rPr>
          <w:noProof/>
        </w:rPr>
        <w:t>A bejelentett program biztosítja-e, hogy a kockázatfinanszírozási célú állami támogatás megcélzott vállalkozásai kizárólag a potenciálisan életképes vállalkozások (a kockázatfinanszírozási iránymutatás 171. pontja)?</w:t>
      </w:r>
    </w:p>
    <w:p w14:paraId="29E0BA4E" w14:textId="77777777" w:rsidR="00B416C1" w:rsidRDefault="0067798A" w:rsidP="00E45ADC">
      <w:pPr>
        <w:ind w:left="720"/>
        <w:rPr>
          <w:noProof/>
        </w:rPr>
      </w:pPr>
      <w:sdt>
        <w:sdtPr>
          <w:rPr>
            <w:noProof/>
          </w:rPr>
          <w:id w:val="800117835"/>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 xml:space="preserve"> Igen. Kérjük, ismertesse, hogy ezt hogyan biztosítják és tüntesse fel a jogalap vonatkozó rendelkezéseit: </w:t>
      </w:r>
    </w:p>
    <w:p w14:paraId="6D400094" w14:textId="77777777" w:rsidR="00B416C1" w:rsidRPr="00920826" w:rsidRDefault="00B416C1" w:rsidP="00B416C1">
      <w:pPr>
        <w:tabs>
          <w:tab w:val="left" w:leader="dot" w:pos="9072"/>
        </w:tabs>
        <w:ind w:left="720"/>
        <w:rPr>
          <w:noProof/>
        </w:rPr>
      </w:pPr>
      <w:r w:rsidRPr="00920826">
        <w:rPr>
          <w:noProof/>
        </w:rPr>
        <w:tab/>
      </w:r>
    </w:p>
    <w:p w14:paraId="32EF49F2" w14:textId="77777777" w:rsidR="00E45ADC" w:rsidRPr="00920826" w:rsidRDefault="0067798A" w:rsidP="00B416C1">
      <w:pPr>
        <w:ind w:left="720"/>
        <w:rPr>
          <w:noProof/>
        </w:rPr>
      </w:pPr>
      <w:sdt>
        <w:sdtPr>
          <w:rPr>
            <w:noProof/>
          </w:rPr>
          <w:id w:val="192272379"/>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 xml:space="preserve"> Nem</w:t>
      </w:r>
    </w:p>
    <w:p w14:paraId="20F4A71A" w14:textId="77777777" w:rsidR="00E45ADC" w:rsidRPr="00920826" w:rsidRDefault="00E45ADC" w:rsidP="00B416C1">
      <w:pPr>
        <w:pStyle w:val="Tiret0"/>
        <w:numPr>
          <w:ilvl w:val="0"/>
          <w:numId w:val="52"/>
        </w:numPr>
        <w:rPr>
          <w:noProof/>
        </w:rPr>
      </w:pPr>
      <w:r w:rsidRPr="00920826">
        <w:rPr>
          <w:noProof/>
        </w:rPr>
        <w:t>A bejelentett program földrajzilag vagy regionálisan korlátozott-e (a kockázatfinanszírozási iránymutatás 173. pontja)?</w:t>
      </w:r>
    </w:p>
    <w:p w14:paraId="28DDF8AB" w14:textId="77777777" w:rsidR="00B416C1" w:rsidRDefault="0067798A" w:rsidP="00E45ADC">
      <w:pPr>
        <w:ind w:left="720"/>
        <w:rPr>
          <w:noProof/>
        </w:rPr>
      </w:pPr>
      <w:sdt>
        <w:sdtPr>
          <w:rPr>
            <w:noProof/>
          </w:rPr>
          <w:id w:val="-134338107"/>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 xml:space="preserve"> Igen. Kérjük, részletezze: </w:t>
      </w:r>
    </w:p>
    <w:p w14:paraId="66502F2B" w14:textId="77777777" w:rsidR="00B416C1" w:rsidRPr="00920826" w:rsidRDefault="00B416C1" w:rsidP="00B416C1">
      <w:pPr>
        <w:tabs>
          <w:tab w:val="left" w:leader="dot" w:pos="9072"/>
        </w:tabs>
        <w:ind w:left="720"/>
        <w:rPr>
          <w:noProof/>
        </w:rPr>
      </w:pPr>
      <w:r w:rsidRPr="00920826">
        <w:rPr>
          <w:noProof/>
        </w:rPr>
        <w:tab/>
      </w:r>
    </w:p>
    <w:p w14:paraId="0103D112" w14:textId="77777777" w:rsidR="00E45ADC" w:rsidRPr="00920826" w:rsidRDefault="0067798A" w:rsidP="00B416C1">
      <w:pPr>
        <w:ind w:left="720"/>
        <w:rPr>
          <w:noProof/>
        </w:rPr>
      </w:pPr>
      <w:sdt>
        <w:sdtPr>
          <w:rPr>
            <w:noProof/>
          </w:rPr>
          <w:id w:val="-2142875397"/>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 xml:space="preserve"> Nem.</w:t>
      </w:r>
    </w:p>
    <w:p w14:paraId="0A785D22" w14:textId="77777777" w:rsidR="00E45ADC" w:rsidRPr="00920826" w:rsidRDefault="00E45ADC" w:rsidP="00B416C1">
      <w:pPr>
        <w:pStyle w:val="Tiret0"/>
        <w:numPr>
          <w:ilvl w:val="0"/>
          <w:numId w:val="52"/>
        </w:numPr>
        <w:rPr>
          <w:noProof/>
        </w:rPr>
      </w:pPr>
      <w:r w:rsidRPr="00920826">
        <w:rPr>
          <w:noProof/>
        </w:rPr>
        <w:t>A bejelentett program jogalapja szerint (de iure) konkrét ágazatokra korlátozódik-e (a kockázatfinanszírozási iránymutatás 174. pontja)?</w:t>
      </w:r>
    </w:p>
    <w:p w14:paraId="2335F5F6" w14:textId="77777777" w:rsidR="00B416C1" w:rsidRDefault="0067798A" w:rsidP="00E45ADC">
      <w:pPr>
        <w:ind w:left="720"/>
        <w:rPr>
          <w:noProof/>
        </w:rPr>
      </w:pPr>
      <w:sdt>
        <w:sdtPr>
          <w:rPr>
            <w:noProof/>
          </w:rPr>
          <w:id w:val="-1107270265"/>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 xml:space="preserve"> Igen. Kérjük, részletezze: </w:t>
      </w:r>
    </w:p>
    <w:p w14:paraId="1DB7F617" w14:textId="77777777" w:rsidR="00B416C1" w:rsidRPr="00920826" w:rsidRDefault="00B416C1" w:rsidP="00B416C1">
      <w:pPr>
        <w:tabs>
          <w:tab w:val="left" w:leader="dot" w:pos="9072"/>
        </w:tabs>
        <w:ind w:left="720"/>
        <w:rPr>
          <w:noProof/>
        </w:rPr>
      </w:pPr>
      <w:r w:rsidRPr="00920826">
        <w:rPr>
          <w:noProof/>
        </w:rPr>
        <w:tab/>
      </w:r>
    </w:p>
    <w:p w14:paraId="0EB591C2" w14:textId="77777777" w:rsidR="00E45ADC" w:rsidRPr="00920826" w:rsidRDefault="0067798A" w:rsidP="00B416C1">
      <w:pPr>
        <w:ind w:left="720"/>
        <w:rPr>
          <w:noProof/>
        </w:rPr>
      </w:pPr>
      <w:sdt>
        <w:sdtPr>
          <w:rPr>
            <w:noProof/>
          </w:rPr>
          <w:id w:val="-10234161"/>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 xml:space="preserve"> Nem.</w:t>
      </w:r>
    </w:p>
    <w:p w14:paraId="66A58229" w14:textId="77777777" w:rsidR="00E45ADC" w:rsidRPr="00920826" w:rsidRDefault="00E45ADC" w:rsidP="00B416C1">
      <w:pPr>
        <w:pStyle w:val="Tiret0"/>
        <w:numPr>
          <w:ilvl w:val="0"/>
          <w:numId w:val="52"/>
        </w:numPr>
        <w:rPr>
          <w:noProof/>
        </w:rPr>
      </w:pPr>
      <w:r w:rsidRPr="00920826">
        <w:rPr>
          <w:noProof/>
        </w:rPr>
        <w:t>A bejelentett program a gyakorlatban bizonyos ágazatokra irányul-e?</w:t>
      </w:r>
    </w:p>
    <w:p w14:paraId="1E7395A4" w14:textId="77777777" w:rsidR="00B416C1" w:rsidRDefault="0067798A" w:rsidP="00E45ADC">
      <w:pPr>
        <w:ind w:left="720"/>
        <w:rPr>
          <w:noProof/>
        </w:rPr>
      </w:pPr>
      <w:sdt>
        <w:sdtPr>
          <w:rPr>
            <w:noProof/>
          </w:rPr>
          <w:id w:val="58604833"/>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 xml:space="preserve"> Igen. Kérjük, részletezze:</w:t>
      </w:r>
    </w:p>
    <w:p w14:paraId="2405D5E3" w14:textId="77777777" w:rsidR="00B416C1" w:rsidRPr="00920826" w:rsidRDefault="00B416C1" w:rsidP="00B416C1">
      <w:pPr>
        <w:tabs>
          <w:tab w:val="left" w:leader="dot" w:pos="9072"/>
        </w:tabs>
        <w:ind w:left="720"/>
        <w:rPr>
          <w:noProof/>
        </w:rPr>
      </w:pPr>
      <w:r w:rsidRPr="00920826">
        <w:rPr>
          <w:noProof/>
        </w:rPr>
        <w:lastRenderedPageBreak/>
        <w:tab/>
      </w:r>
    </w:p>
    <w:p w14:paraId="0D7BEA43" w14:textId="77777777" w:rsidR="00E45ADC" w:rsidRPr="00920826" w:rsidRDefault="0067798A" w:rsidP="00E45ADC">
      <w:pPr>
        <w:ind w:left="720"/>
        <w:rPr>
          <w:noProof/>
        </w:rPr>
      </w:pPr>
      <w:sdt>
        <w:sdtPr>
          <w:rPr>
            <w:noProof/>
          </w:rPr>
          <w:id w:val="-1409915327"/>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 xml:space="preserve"> Nem</w:t>
      </w:r>
    </w:p>
    <w:p w14:paraId="65D6B386" w14:textId="77777777" w:rsidR="00E45ADC" w:rsidRPr="00920826" w:rsidRDefault="00E45ADC" w:rsidP="00B416C1">
      <w:pPr>
        <w:pStyle w:val="Tiret0"/>
        <w:numPr>
          <w:ilvl w:val="0"/>
          <w:numId w:val="52"/>
        </w:numPr>
        <w:rPr>
          <w:noProof/>
        </w:rPr>
      </w:pPr>
      <w:r w:rsidRPr="00920826">
        <w:rPr>
          <w:noProof/>
        </w:rPr>
        <w:t>Hogyan történik a negatív hatások lehető legkisebb mértékűre korlátozása?</w:t>
      </w:r>
    </w:p>
    <w:p w14:paraId="78B21BCE" w14:textId="77777777" w:rsidR="00E45ADC" w:rsidRPr="00920826" w:rsidRDefault="00E45ADC" w:rsidP="00E45ADC">
      <w:pPr>
        <w:tabs>
          <w:tab w:val="left" w:leader="dot" w:pos="9072"/>
        </w:tabs>
        <w:rPr>
          <w:noProof/>
        </w:rPr>
      </w:pPr>
      <w:r w:rsidRPr="00920826">
        <w:rPr>
          <w:noProof/>
        </w:rPr>
        <w:tab/>
      </w:r>
    </w:p>
    <w:p w14:paraId="63E19EE7" w14:textId="77777777" w:rsidR="00E45ADC" w:rsidRPr="00920826" w:rsidRDefault="00E45ADC" w:rsidP="00E45ADC">
      <w:pPr>
        <w:pStyle w:val="ManualHeading2"/>
        <w:rPr>
          <w:noProof/>
        </w:rPr>
      </w:pPr>
      <w:r w:rsidRPr="007D13E3">
        <w:rPr>
          <w:noProof/>
        </w:rPr>
        <w:t>3.5.</w:t>
      </w:r>
      <w:r w:rsidRPr="007D13E3">
        <w:rPr>
          <w:noProof/>
        </w:rPr>
        <w:tab/>
      </w:r>
      <w:r w:rsidRPr="00920826">
        <w:rPr>
          <w:noProof/>
        </w:rPr>
        <w:t>Átláthatóság (a kockázatfinanszírozási iránymutatás 3.2.6. szakasza)</w:t>
      </w:r>
    </w:p>
    <w:p w14:paraId="6199E180" w14:textId="77777777" w:rsidR="00E45ADC" w:rsidRPr="00920826" w:rsidRDefault="00E45ADC" w:rsidP="00E45ADC">
      <w:pPr>
        <w:rPr>
          <w:rFonts w:eastAsia="Times New Roman"/>
          <w:noProof/>
          <w:szCs w:val="24"/>
        </w:rPr>
      </w:pPr>
      <w:r w:rsidRPr="00920826">
        <w:rPr>
          <w:noProof/>
        </w:rPr>
        <w:t>Kérjük, erősítse meg, hogy a tagállam teljesíteni fogja a kockázatfinanszírozási iránymutatás 3.2.6. szakaszában és a mellékletben meghatározott átláthatósági követelményeket.</w:t>
      </w:r>
    </w:p>
    <w:p w14:paraId="676CE6AE" w14:textId="77777777" w:rsidR="00E45ADC" w:rsidRPr="00920826" w:rsidRDefault="0067798A" w:rsidP="00E45ADC">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lang w:bidi="si-LK"/>
            </w:rPr>
            <w:t>☐</w:t>
          </w:r>
        </w:sdtContent>
      </w:sdt>
      <w:r w:rsidR="00E45ADC" w:rsidRPr="00920826">
        <w:rPr>
          <w:noProof/>
        </w:rPr>
        <w:t xml:space="preserve"> Igen</w:t>
      </w:r>
    </w:p>
    <w:p w14:paraId="57DA92BA" w14:textId="77777777" w:rsidR="00E45ADC" w:rsidRPr="00920826" w:rsidRDefault="00E45ADC" w:rsidP="00E45ADC">
      <w:pPr>
        <w:pStyle w:val="ManualHeading1"/>
        <w:rPr>
          <w:noProof/>
        </w:rPr>
      </w:pPr>
      <w:r w:rsidRPr="007D13E3">
        <w:rPr>
          <w:noProof/>
        </w:rPr>
        <w:t>4.</w:t>
      </w:r>
      <w:r w:rsidRPr="007D13E3">
        <w:rPr>
          <w:noProof/>
        </w:rPr>
        <w:tab/>
      </w:r>
      <w:r w:rsidRPr="00920826">
        <w:rPr>
          <w:noProof/>
        </w:rPr>
        <w:t>Támogatáshalmozás</w:t>
      </w:r>
    </w:p>
    <w:p w14:paraId="773BCA86" w14:textId="77777777" w:rsidR="00E45ADC" w:rsidRPr="00920826" w:rsidRDefault="00E45ADC" w:rsidP="00E45ADC">
      <w:pPr>
        <w:spacing w:before="240"/>
        <w:rPr>
          <w:noProof/>
        </w:rPr>
      </w:pPr>
      <w:r w:rsidRPr="00920826">
        <w:rPr>
          <w:noProof/>
        </w:rPr>
        <w:t>A kockázatfinanszírozási támogatás más olyan állami támogatási intézkedésekkel, amelyeknek nincsenek azonosítható elszámolható költségei, vagy az azonos kockázatfinanszírozási célú intézkedésre irányuló csekély összegű támogatással a csoportmentességi rendeletben vagy a Bizottság határozatában az egyes esetekre jellemző körülményektől függően a teljes finanszírozásra meghatározott plafon mértékéig halmozható (a kockázatfinanszírozási iránymutatás 159. pontja).</w:t>
      </w:r>
    </w:p>
    <w:p w14:paraId="4BD57888" w14:textId="77777777" w:rsidR="00E45ADC" w:rsidRPr="00920826" w:rsidRDefault="0067798A" w:rsidP="00B416C1">
      <w:pPr>
        <w:pStyle w:val="Tiret0"/>
        <w:numPr>
          <w:ilvl w:val="0"/>
          <w:numId w:val="52"/>
        </w:numPr>
        <w:rPr>
          <w:noProof/>
        </w:rPr>
      </w:pPr>
      <w:sdt>
        <w:sdtPr>
          <w:rPr>
            <w:noProof/>
          </w:rPr>
          <w:id w:val="1239291718"/>
          <w14:checkbox>
            <w14:checked w14:val="0"/>
            <w14:checkedState w14:val="2612" w14:font="MS Gothic"/>
            <w14:uncheckedState w14:val="2610" w14:font="MS Gothic"/>
          </w14:checkbox>
        </w:sdtPr>
        <w:sdtEndPr/>
        <w:sdtContent>
          <w:r w:rsidR="00E45ADC" w:rsidRPr="00920826">
            <w:rPr>
              <w:rFonts w:ascii="MS Gothic" w:eastAsia="MS Gothic" w:hAnsi="MS Gothic" w:hint="eastAsia"/>
              <w:noProof/>
            </w:rPr>
            <w:t>☐</w:t>
          </w:r>
        </w:sdtContent>
      </w:sdt>
      <w:r w:rsidR="00E45ADC" w:rsidRPr="00920826">
        <w:rPr>
          <w:noProof/>
        </w:rPr>
        <w:t xml:space="preserve"> Kérjük, jelölje be a négyzetet e szabály betartásának megerősítéséhez.</w:t>
      </w:r>
    </w:p>
    <w:p w14:paraId="577DCB01" w14:textId="77777777" w:rsidR="00E45ADC" w:rsidRPr="00920826" w:rsidRDefault="00E45ADC" w:rsidP="00B416C1">
      <w:pPr>
        <w:pStyle w:val="Tiret0"/>
        <w:numPr>
          <w:ilvl w:val="0"/>
          <w:numId w:val="52"/>
        </w:numPr>
        <w:rPr>
          <w:noProof/>
        </w:rPr>
      </w:pPr>
      <w:r w:rsidRPr="00920826">
        <w:rPr>
          <w:noProof/>
        </w:rPr>
        <w:t>Kérjük, hivatkozzon a vonatkozó jogalapra:</w:t>
      </w:r>
    </w:p>
    <w:p w14:paraId="0FE1B7CA" w14:textId="77777777" w:rsidR="00E45ADC" w:rsidRPr="00920826" w:rsidRDefault="00E45ADC" w:rsidP="00E45ADC">
      <w:pPr>
        <w:tabs>
          <w:tab w:val="left" w:leader="dot" w:pos="9072"/>
        </w:tabs>
        <w:rPr>
          <w:noProof/>
        </w:rPr>
      </w:pPr>
      <w:r w:rsidRPr="00920826">
        <w:rPr>
          <w:noProof/>
        </w:rPr>
        <w:tab/>
      </w:r>
    </w:p>
    <w:p w14:paraId="61546C5D" w14:textId="77777777" w:rsidR="00E45ADC" w:rsidRPr="00920826" w:rsidRDefault="00E45ADC" w:rsidP="00B416C1">
      <w:pPr>
        <w:pStyle w:val="Tiret0"/>
        <w:numPr>
          <w:ilvl w:val="0"/>
          <w:numId w:val="52"/>
        </w:numPr>
        <w:rPr>
          <w:noProof/>
        </w:rPr>
      </w:pPr>
      <w:r w:rsidRPr="00920826">
        <w:rPr>
          <w:noProof/>
        </w:rPr>
        <w:t>Kérjük, fejtse ki, hogyan valósul meg a támogatáshalmozódásra vonatkozó szabályok betartása:</w:t>
      </w:r>
    </w:p>
    <w:p w14:paraId="7ECE1D86" w14:textId="77777777" w:rsidR="00E45ADC" w:rsidRPr="00920826" w:rsidRDefault="00E45ADC" w:rsidP="00E45ADC">
      <w:pPr>
        <w:tabs>
          <w:tab w:val="left" w:leader="dot" w:pos="9072"/>
        </w:tabs>
        <w:rPr>
          <w:noProof/>
        </w:rPr>
      </w:pPr>
      <w:r w:rsidRPr="00920826">
        <w:rPr>
          <w:noProof/>
        </w:rPr>
        <w:tab/>
      </w:r>
    </w:p>
    <w:p w14:paraId="444F938B" w14:textId="77777777" w:rsidR="00E45ADC" w:rsidRPr="00920826" w:rsidRDefault="00E45ADC" w:rsidP="00E45ADC">
      <w:pPr>
        <w:pStyle w:val="ManualHeading1"/>
        <w:rPr>
          <w:noProof/>
        </w:rPr>
      </w:pPr>
      <w:r w:rsidRPr="007D13E3">
        <w:rPr>
          <w:noProof/>
        </w:rPr>
        <w:t>5.</w:t>
      </w:r>
      <w:r w:rsidRPr="007D13E3">
        <w:rPr>
          <w:noProof/>
        </w:rPr>
        <w:tab/>
      </w:r>
      <w:r w:rsidRPr="00920826">
        <w:rPr>
          <w:noProof/>
        </w:rPr>
        <w:t>Egyéb információ</w:t>
      </w:r>
    </w:p>
    <w:p w14:paraId="3BDC0AB2" w14:textId="77777777" w:rsidR="00E45ADC" w:rsidRPr="00920826" w:rsidRDefault="00E45ADC" w:rsidP="00E45ADC">
      <w:pPr>
        <w:keepNext/>
        <w:spacing w:before="240"/>
        <w:rPr>
          <w:noProof/>
        </w:rPr>
      </w:pPr>
      <w:r w:rsidRPr="00920826">
        <w:rPr>
          <w:noProof/>
        </w:rPr>
        <w:t>Kérjük, adjon meg minden olyan egyéb információt, amelyet lényegesnek tart a kockázatfinanszírozási iránymutatás által érintett intézkedés(ek) értékeléséhez:</w:t>
      </w:r>
    </w:p>
    <w:p w14:paraId="03932848" w14:textId="77777777" w:rsidR="00E45ADC" w:rsidRPr="00920826" w:rsidRDefault="00E45ADC" w:rsidP="00E45ADC">
      <w:pPr>
        <w:tabs>
          <w:tab w:val="left" w:leader="dot" w:pos="9072"/>
        </w:tabs>
        <w:rPr>
          <w:noProof/>
        </w:rPr>
      </w:pPr>
      <w:r w:rsidRPr="00920826">
        <w:rPr>
          <w:noProof/>
        </w:rPr>
        <w:tab/>
      </w:r>
    </w:p>
    <w:sectPr w:rsidR="00E45ADC" w:rsidRPr="00920826" w:rsidSect="00E45ADC">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C5606" w14:textId="77777777" w:rsidR="00E45ADC" w:rsidRDefault="00E45ADC" w:rsidP="00E45ADC">
      <w:pPr>
        <w:spacing w:before="0" w:after="0"/>
      </w:pPr>
      <w:r>
        <w:separator/>
      </w:r>
    </w:p>
  </w:endnote>
  <w:endnote w:type="continuationSeparator" w:id="0">
    <w:p w14:paraId="5A09A377" w14:textId="77777777" w:rsidR="00E45ADC" w:rsidRDefault="00E45ADC" w:rsidP="00E45AD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0593D" w14:textId="77777777" w:rsidR="00383581" w:rsidRDefault="003835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2C6F5" w14:textId="7AC7FCBF" w:rsidR="00383581" w:rsidRPr="00E45ADC" w:rsidRDefault="00E45ADC" w:rsidP="00E45AD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4B679" w14:textId="77777777" w:rsidR="00383581" w:rsidRDefault="00383581" w:rsidP="009921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4DDEB" w14:textId="77777777" w:rsidR="00E45ADC" w:rsidRDefault="00E45ADC" w:rsidP="00E45ADC">
      <w:pPr>
        <w:spacing w:before="0" w:after="0"/>
      </w:pPr>
      <w:r>
        <w:separator/>
      </w:r>
    </w:p>
  </w:footnote>
  <w:footnote w:type="continuationSeparator" w:id="0">
    <w:p w14:paraId="57629777" w14:textId="77777777" w:rsidR="00E45ADC" w:rsidRDefault="00E45ADC" w:rsidP="00E45ADC">
      <w:pPr>
        <w:spacing w:before="0" w:after="0"/>
      </w:pPr>
      <w:r>
        <w:continuationSeparator/>
      </w:r>
    </w:p>
  </w:footnote>
  <w:footnote w:id="1">
    <w:p w14:paraId="3BB2597D" w14:textId="547DC7DF" w:rsidR="00E45ADC" w:rsidRPr="000F0637" w:rsidRDefault="00E45ADC" w:rsidP="00E45ADC">
      <w:pPr>
        <w:pStyle w:val="FootnoteText"/>
      </w:pPr>
      <w:r>
        <w:rPr>
          <w:rStyle w:val="FootnoteReference"/>
        </w:rPr>
        <w:footnoteRef/>
      </w:r>
      <w:r>
        <w:tab/>
        <w:t xml:space="preserve">Iránymutatás a kockázatfinanszírozási célú befektetések előmozdítását szolgáló állami támogatásokról (HL C 508., 2021.12.16., 1. o.), elérhető: </w:t>
      </w:r>
      <w:hyperlink r:id="rId1" w:history="1">
        <w:r w:rsidRPr="004E2B68">
          <w:rPr>
            <w:rStyle w:val="Hyperlink"/>
          </w:rPr>
          <w:t>https://eur-lex.europa.eu/legal-content/HU/TXT/?uri=CELEX:52021XC1216(04)</w:t>
        </w:r>
      </w:hyperlink>
      <w:r>
        <w:t xml:space="preserve"> </w:t>
      </w:r>
    </w:p>
  </w:footnote>
  <w:footnote w:id="2">
    <w:p w14:paraId="441FDD83" w14:textId="77777777" w:rsidR="00E45ADC" w:rsidRPr="009944D3" w:rsidRDefault="00E45ADC" w:rsidP="00E45ADC">
      <w:pPr>
        <w:pStyle w:val="FootnoteText"/>
      </w:pPr>
      <w:r>
        <w:rPr>
          <w:rStyle w:val="FootnoteReference"/>
        </w:rPr>
        <w:footnoteRef/>
      </w:r>
      <w:r>
        <w:tab/>
        <w:t>Lásd e kiegészítő adatlap 3. szakaszát.</w:t>
      </w:r>
    </w:p>
  </w:footnote>
  <w:footnote w:id="3">
    <w:p w14:paraId="1581C0E9" w14:textId="77777777" w:rsidR="00E45ADC" w:rsidRPr="00E4500B" w:rsidRDefault="00E45ADC" w:rsidP="00E45ADC">
      <w:pPr>
        <w:pStyle w:val="FootnoteText"/>
      </w:pPr>
      <w:r>
        <w:rPr>
          <w:rStyle w:val="FootnoteReference"/>
        </w:rPr>
        <w:footnoteRef/>
      </w:r>
      <w:r>
        <w:tab/>
        <w:t>A Bizottság 651/2014/EU rendelete (2014. június 17.) a Szerződés 107. és 108. cikke alkalmazásában bizonyos támogatási kategóriáknak a belső piaccal összeegyeztethetővé nyilvánításáról (HL L 187., 2014.6.26., 1. o., ELI: </w:t>
      </w:r>
      <w:hyperlink r:id="rId2" w:tooltip=" Az ELI (európai jogszabály-azonosító) URI-hivatkozása révén biztosít hozzáférést a dokumentumhoz." w:history="1">
        <w:r>
          <w:rPr>
            <w:rStyle w:val="Hyperlink"/>
          </w:rPr>
          <w:t>http://data.europa.eu/eli/reg/2014/651/oj</w:t>
        </w:r>
      </w:hyperlink>
      <w:r>
        <w:t>). Lásd különösen „A kkv-k finanszírozási eszközökhöz való hozzáférését elősegítő támogatás” című 3. szakaszt, és annak 21., 21a., 22., 23. és 24. cikkét.</w:t>
      </w:r>
    </w:p>
  </w:footnote>
  <w:footnote w:id="4">
    <w:p w14:paraId="2DD267B6" w14:textId="77777777" w:rsidR="00E45ADC" w:rsidRPr="00E4500B" w:rsidRDefault="00E45ADC" w:rsidP="00E45ADC">
      <w:pPr>
        <w:pStyle w:val="FootnoteText"/>
      </w:pPr>
      <w:r>
        <w:rPr>
          <w:rStyle w:val="FootnoteReference"/>
        </w:rPr>
        <w:footnoteRef/>
      </w:r>
      <w:r>
        <w:tab/>
        <w:t xml:space="preserve">A Bizottság (EU) 2023/2831 rendelete (2023. december 13.) az Európai Unió működéséről szóló szerződés 107. és 108. cikkének a csekély összegű támogatásokra való alkalmazásáról (HL L, 2023/2831, 2023.12.15., ELI: </w:t>
      </w:r>
      <w:hyperlink r:id="rId3" w:history="1">
        <w:r>
          <w:rPr>
            <w:rStyle w:val="Hyperlink"/>
          </w:rPr>
          <w:t>http://data.europa.eu/eli/reg/2023/2831/oj</w:t>
        </w:r>
      </w:hyperlink>
      <w:r>
        <w:t>).</w:t>
      </w:r>
    </w:p>
  </w:footnote>
  <w:footnote w:id="5">
    <w:p w14:paraId="7BE18C60" w14:textId="77777777" w:rsidR="00E45ADC" w:rsidRPr="00750511" w:rsidRDefault="00E45ADC" w:rsidP="00E45ADC">
      <w:pPr>
        <w:pStyle w:val="FootnoteText"/>
      </w:pPr>
      <w:r>
        <w:rPr>
          <w:rStyle w:val="FootnoteReference"/>
        </w:rPr>
        <w:footnoteRef/>
      </w:r>
      <w:r>
        <w:tab/>
        <w:t>Bizottsági közlemény az Európai Unió működéséről szóló szerződés 107. cikkének (1) bekezdésében említett állami támogatás fogalmáról (HL C 262., 2016.7.19., 1. o.).</w:t>
      </w:r>
    </w:p>
  </w:footnote>
  <w:footnote w:id="6">
    <w:p w14:paraId="16D34839" w14:textId="77777777" w:rsidR="00E45ADC" w:rsidRPr="00927ECB" w:rsidRDefault="00E45ADC" w:rsidP="00E45ADC">
      <w:pPr>
        <w:pStyle w:val="FootnoteText"/>
      </w:pPr>
      <w:r>
        <w:rPr>
          <w:rStyle w:val="FootnoteReference"/>
        </w:rPr>
        <w:footnoteRef/>
      </w:r>
      <w:r>
        <w:tab/>
        <w:t>A Bizottság közleménye a referencia-kamatláb és a leszámítolási kamatláb megállapítási módjának módosításáról (HL C 14., 2008.1.19., 6. o.).</w:t>
      </w:r>
    </w:p>
  </w:footnote>
  <w:footnote w:id="7">
    <w:p w14:paraId="4286643C" w14:textId="77777777" w:rsidR="00E45ADC" w:rsidRPr="00927ECB" w:rsidRDefault="00E45ADC" w:rsidP="00E45ADC">
      <w:pPr>
        <w:pStyle w:val="FootnoteText"/>
      </w:pPr>
      <w:r>
        <w:rPr>
          <w:rStyle w:val="FootnoteReference"/>
        </w:rPr>
        <w:footnoteRef/>
      </w:r>
      <w:r>
        <w:tab/>
        <w:t>A Bizottság közleménye az EK-Szerződés 87. és 88. cikkének a kezességvállalás formájában nyújtott állami támogatásra való alkalmazásáról (HL C 155., 2008.6.20., 10. o.).</w:t>
      </w:r>
    </w:p>
  </w:footnote>
  <w:footnote w:id="8">
    <w:p w14:paraId="38C02E1C" w14:textId="77777777" w:rsidR="00E45ADC" w:rsidRPr="005755A0" w:rsidRDefault="00E45ADC" w:rsidP="00E45ADC">
      <w:pPr>
        <w:pStyle w:val="FootnoteText"/>
      </w:pPr>
      <w:r>
        <w:rPr>
          <w:rStyle w:val="FootnoteReference"/>
        </w:rPr>
        <w:footnoteRef/>
      </w:r>
      <w:r>
        <w:tab/>
        <w:t>A Bizottság közleménye – Iránymutatás a nehéz helyzetben lévő, nem pénzügyi vállalkozásoknak nyújtott megmentési és szerkezetátalakítási állami támogatásról (HL C 249., 2014.7.31., 1. o.).</w:t>
      </w:r>
    </w:p>
  </w:footnote>
  <w:footnote w:id="9">
    <w:p w14:paraId="3FB5B99F" w14:textId="77777777" w:rsidR="00E45ADC" w:rsidRPr="009944D3" w:rsidRDefault="00E45ADC" w:rsidP="00E45ADC">
      <w:pPr>
        <w:pStyle w:val="FootnoteText"/>
      </w:pPr>
      <w:r>
        <w:rPr>
          <w:rStyle w:val="FootnoteReference"/>
        </w:rPr>
        <w:footnoteRef/>
      </w:r>
      <w:r>
        <w:tab/>
        <w:t>A kockázatfinanszírozási iránymutatás (50. pontja) előírja, hogy valamennyi bejelentendő kockázatfinanszírozási célú intézkedés esetében előzetes értékelést kell végezni és benyújtani.</w:t>
      </w:r>
    </w:p>
  </w:footnote>
  <w:footnote w:id="10">
    <w:p w14:paraId="399ECD3F" w14:textId="77777777" w:rsidR="00E45ADC" w:rsidRPr="009944D3" w:rsidRDefault="00E45ADC" w:rsidP="00E45ADC">
      <w:pPr>
        <w:pStyle w:val="FootnoteText"/>
      </w:pPr>
      <w:r>
        <w:rPr>
          <w:rStyle w:val="FootnoteReference"/>
        </w:rPr>
        <w:footnoteRef/>
      </w:r>
      <w:r>
        <w:tab/>
        <w:t>A kockázatfinanszírozási iránymutatás előírja, hogy valamennyi bejelentendő kockázatfinanszírozási célú intézkedés esetében részletes előzetes értékelést kell végezni és benyújtani (50–56. pont). A kockázatfinanszírozási iránymutatás ismerteti az ilyen előzetes értékelés alapvető elemeit (61–65. pont, 164. pont).</w:t>
      </w:r>
    </w:p>
  </w:footnote>
  <w:footnote w:id="11">
    <w:p w14:paraId="1C34C47A" w14:textId="77777777" w:rsidR="00E45ADC" w:rsidRDefault="00E45ADC" w:rsidP="00E45ADC">
      <w:pPr>
        <w:pStyle w:val="FootnoteText"/>
      </w:pPr>
      <w:r>
        <w:rPr>
          <w:rStyle w:val="FootnoteReference"/>
        </w:rPr>
        <w:footnoteRef/>
      </w:r>
      <w:r>
        <w:tab/>
        <w:t>Az Európai Parlament és a Tanács 1303/2013/EU rendelete (2013. december 17.) az Európai Regionális Fejlesztési Alapra, az Európai Szociális Alapra, a Kohéziós Alapra, az Európai Mezőgazdasági Vidékfejlesztési Alapra és az Európai Tengerügyi és Halászati Alapra vonatkozó közös rendelkezések megállapításáról, az Európai Regionális Fejlesztési Alapra, az Európai Szociális Alapra és a Kohéziós Alapra és az Európai Tengerügyi és Halászati Alapra vonatkozó általános rendelkezések megállapításáról és az 1083/2006/EK tanácsi rendelet hatályon kívül helyezéséről (HL L 347., 2013.12.20., 320. o.)</w:t>
      </w:r>
    </w:p>
  </w:footnote>
  <w:footnote w:id="12">
    <w:p w14:paraId="2F6246F3" w14:textId="77777777" w:rsidR="00E45ADC" w:rsidRPr="00750511" w:rsidRDefault="00E45ADC" w:rsidP="00E45ADC">
      <w:pPr>
        <w:pStyle w:val="FootnoteText"/>
      </w:pPr>
      <w:r>
        <w:rPr>
          <w:rStyle w:val="FootnoteReference"/>
        </w:rPr>
        <w:footnoteRef/>
      </w:r>
      <w:r>
        <w:tab/>
        <w:t>Az Európai Parlament és a Tanács (EU) 2021/1060 rendelete (2021. június 24.) az Európai Regionális Fejlesztési Alapra, az Európai Szociális Alap Pluszra, a Kohéziós Alapra, az Igazságos Átmenet Alapra és az Európai Tengerügyi, Halászati és Akvakultúra-alapra vonatkozó közös rendelkezések, valamint az előbbiekre és a Menekültügyi, Migrációs és Integrációs Alapra, a Belső Biztonsági Alapra és a határigazgatás és a vízumpolitika pénzügyi támogatására szolgáló eszközre vonatkozó pénzügyi szabályok megállapításáról (HL L 231., 2021.6.30., 159.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8AED1" w14:textId="77777777" w:rsidR="00383581" w:rsidRDefault="003835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F0DBE" w14:textId="77777777" w:rsidR="00E45ADC" w:rsidRDefault="00E45A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9C662" w14:textId="77777777" w:rsidR="00383581" w:rsidRDefault="003835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1519078228">
    <w:abstractNumId w:val="11"/>
  </w:num>
  <w:num w:numId="24" w16cid:durableId="21350568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64061752">
    <w:abstractNumId w:val="18"/>
  </w:num>
  <w:num w:numId="26" w16cid:durableId="839278033">
    <w:abstractNumId w:val="31"/>
  </w:num>
  <w:num w:numId="27" w16cid:durableId="1323387223">
    <w:abstractNumId w:val="33"/>
  </w:num>
  <w:num w:numId="28" w16cid:durableId="385839568">
    <w:abstractNumId w:val="32"/>
  </w:num>
  <w:num w:numId="29" w16cid:durableId="2128043577">
    <w:abstractNumId w:val="35"/>
  </w:num>
  <w:num w:numId="30" w16cid:durableId="272908295">
    <w:abstractNumId w:val="13"/>
  </w:num>
  <w:num w:numId="31" w16cid:durableId="4913359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95855230">
    <w:abstractNumId w:val="14"/>
  </w:num>
  <w:num w:numId="33" w16cid:durableId="1174030207">
    <w:abstractNumId w:val="29"/>
    <w:lvlOverride w:ilvl="0">
      <w:startOverride w:val="1"/>
    </w:lvlOverride>
  </w:num>
  <w:num w:numId="34" w16cid:durableId="227033286">
    <w:abstractNumId w:val="29"/>
    <w:lvlOverride w:ilvl="0">
      <w:startOverride w:val="1"/>
    </w:lvlOverride>
  </w:num>
  <w:num w:numId="35" w16cid:durableId="1058211635">
    <w:abstractNumId w:val="6"/>
    <w:lvlOverride w:ilvl="0">
      <w:startOverride w:val="1"/>
    </w:lvlOverride>
  </w:num>
  <w:num w:numId="36" w16cid:durableId="404690223">
    <w:abstractNumId w:val="6"/>
    <w:lvlOverride w:ilvl="0">
      <w:startOverride w:val="1"/>
    </w:lvlOverride>
  </w:num>
  <w:num w:numId="37" w16cid:durableId="2103598327">
    <w:abstractNumId w:val="6"/>
    <w:lvlOverride w:ilvl="0">
      <w:startOverride w:val="1"/>
    </w:lvlOverride>
  </w:num>
  <w:num w:numId="38" w16cid:durableId="1727409366">
    <w:abstractNumId w:val="20"/>
    <w:lvlOverride w:ilvl="0">
      <w:startOverride w:val="1"/>
    </w:lvlOverride>
  </w:num>
  <w:num w:numId="39" w16cid:durableId="1358894884">
    <w:abstractNumId w:val="29"/>
    <w:lvlOverride w:ilvl="0">
      <w:startOverride w:val="1"/>
    </w:lvlOverride>
  </w:num>
  <w:num w:numId="40" w16cid:durableId="949431225">
    <w:abstractNumId w:val="29"/>
    <w:lvlOverride w:ilvl="0">
      <w:startOverride w:val="1"/>
    </w:lvlOverride>
  </w:num>
  <w:num w:numId="41" w16cid:durableId="185213744">
    <w:abstractNumId w:val="29"/>
    <w:lvlOverride w:ilvl="0">
      <w:startOverride w:val="1"/>
    </w:lvlOverride>
  </w:num>
  <w:num w:numId="42" w16cid:durableId="1130246319">
    <w:abstractNumId w:val="29"/>
    <w:lvlOverride w:ilvl="0">
      <w:startOverride w:val="1"/>
    </w:lvlOverride>
  </w:num>
  <w:num w:numId="43" w16cid:durableId="1360466680">
    <w:abstractNumId w:val="29"/>
    <w:lvlOverride w:ilvl="0">
      <w:startOverride w:val="1"/>
    </w:lvlOverride>
  </w:num>
  <w:num w:numId="44" w16cid:durableId="890771472">
    <w:abstractNumId w:val="14"/>
    <w:lvlOverride w:ilvl="0">
      <w:startOverride w:val="1"/>
    </w:lvlOverride>
  </w:num>
  <w:num w:numId="45" w16cid:durableId="135800771">
    <w:abstractNumId w:val="29"/>
    <w:lvlOverride w:ilvl="0">
      <w:startOverride w:val="1"/>
    </w:lvlOverride>
  </w:num>
  <w:num w:numId="46" w16cid:durableId="112134189">
    <w:abstractNumId w:val="20"/>
    <w:lvlOverride w:ilvl="0">
      <w:startOverride w:val="1"/>
    </w:lvlOverride>
  </w:num>
  <w:num w:numId="47" w16cid:durableId="1181816515">
    <w:abstractNumId w:val="20"/>
    <w:lvlOverride w:ilvl="0">
      <w:startOverride w:val="1"/>
    </w:lvlOverride>
  </w:num>
  <w:num w:numId="48" w16cid:durableId="893351798">
    <w:abstractNumId w:val="29"/>
    <w:lvlOverride w:ilvl="0">
      <w:startOverride w:val="1"/>
    </w:lvlOverride>
  </w:num>
  <w:num w:numId="49" w16cid:durableId="1854570294">
    <w:abstractNumId w:val="29"/>
    <w:lvlOverride w:ilvl="0">
      <w:startOverride w:val="1"/>
    </w:lvlOverride>
  </w:num>
  <w:num w:numId="50" w16cid:durableId="734006882">
    <w:abstractNumId w:val="29"/>
    <w:lvlOverride w:ilvl="0">
      <w:startOverride w:val="1"/>
    </w:lvlOverride>
  </w:num>
  <w:num w:numId="51" w16cid:durableId="1367755640">
    <w:abstractNumId w:val="29"/>
    <w:lvlOverride w:ilvl="0">
      <w:startOverride w:val="1"/>
    </w:lvlOverride>
  </w:num>
  <w:num w:numId="52" w16cid:durableId="1282567158">
    <w:abstractNumId w:val="29"/>
    <w:lvlOverride w:ilvl="0">
      <w:startOverride w:val="1"/>
    </w:lvlOverride>
  </w:num>
  <w:num w:numId="53" w16cid:durableId="1491173266">
    <w:abstractNumId w:val="20"/>
    <w:lvlOverride w:ilvl="0">
      <w:startOverride w:val="1"/>
    </w:lvlOverride>
  </w:num>
  <w:num w:numId="54" w16cid:durableId="1411585316">
    <w:abstractNumId w:val="29"/>
    <w:lvlOverride w:ilvl="0">
      <w:startOverride w:val="1"/>
    </w:lvlOverride>
  </w:num>
  <w:num w:numId="55" w16cid:durableId="210965107">
    <w:abstractNumId w:val="34"/>
    <w:lvlOverride w:ilvl="0">
      <w:startOverride w:val="1"/>
    </w:lvlOverride>
  </w:num>
  <w:num w:numId="56" w16cid:durableId="1324116947">
    <w:abstractNumId w:val="20"/>
  </w:num>
  <w:num w:numId="57" w16cid:durableId="205456372">
    <w:abstractNumId w:val="16"/>
  </w:num>
  <w:num w:numId="58" w16cid:durableId="1750231294">
    <w:abstractNumId w:val="22"/>
  </w:num>
  <w:num w:numId="59" w16cid:durableId="78723120">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45AD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2D6CF9"/>
    <w:rsid w:val="00300E24"/>
    <w:rsid w:val="003036B6"/>
    <w:rsid w:val="00305102"/>
    <w:rsid w:val="003172AB"/>
    <w:rsid w:val="003354A0"/>
    <w:rsid w:val="003358A3"/>
    <w:rsid w:val="0034064B"/>
    <w:rsid w:val="003504A9"/>
    <w:rsid w:val="00352912"/>
    <w:rsid w:val="00383581"/>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7798A"/>
    <w:rsid w:val="006941A1"/>
    <w:rsid w:val="00694F25"/>
    <w:rsid w:val="006A6DA5"/>
    <w:rsid w:val="006A7224"/>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029C"/>
    <w:rsid w:val="00A55890"/>
    <w:rsid w:val="00A81840"/>
    <w:rsid w:val="00A81EB8"/>
    <w:rsid w:val="00A83BD9"/>
    <w:rsid w:val="00AA7B4D"/>
    <w:rsid w:val="00AB1439"/>
    <w:rsid w:val="00AB7F0D"/>
    <w:rsid w:val="00AC578E"/>
    <w:rsid w:val="00B16ACF"/>
    <w:rsid w:val="00B25D1D"/>
    <w:rsid w:val="00B36AED"/>
    <w:rsid w:val="00B37B54"/>
    <w:rsid w:val="00B416C1"/>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45ADC"/>
    <w:rsid w:val="00E54D88"/>
    <w:rsid w:val="00E61A7D"/>
    <w:rsid w:val="00E63F17"/>
    <w:rsid w:val="00E6658B"/>
    <w:rsid w:val="00E67B81"/>
    <w:rsid w:val="00E81978"/>
    <w:rsid w:val="00E861D1"/>
    <w:rsid w:val="00E90987"/>
    <w:rsid w:val="00E91E82"/>
    <w:rsid w:val="00E936BA"/>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A61A6"/>
  <w15:chartTrackingRefBased/>
  <w15:docId w15:val="{F1AF75FA-83A3-4767-80B7-CD5D936CD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ADC"/>
    <w:pPr>
      <w:spacing w:before="120" w:after="120" w:line="240" w:lineRule="auto"/>
      <w:jc w:val="both"/>
    </w:pPr>
    <w:rPr>
      <w:rFonts w:ascii="Times New Roman" w:hAnsi="Times New Roman" w:cs="Times New Roman"/>
      <w:kern w:val="0"/>
      <w:sz w:val="24"/>
      <w:lang w:val="hu-HU"/>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E45AD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45AD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hu-HU"/>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hu-HU"/>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hu-HU"/>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hu-HU"/>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u-HU"/>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u-HU"/>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u-HU"/>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E45AD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45AD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45AD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5A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5AD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5A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5AD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45AD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45ADC"/>
    <w:rPr>
      <w:i/>
      <w:iCs/>
      <w:color w:val="365F91" w:themeColor="accent1" w:themeShade="BF"/>
    </w:rPr>
  </w:style>
  <w:style w:type="paragraph" w:styleId="IntenseQuote">
    <w:name w:val="Intense Quote"/>
    <w:basedOn w:val="Normal"/>
    <w:next w:val="Normal"/>
    <w:link w:val="IntenseQuoteChar"/>
    <w:uiPriority w:val="30"/>
    <w:qFormat/>
    <w:rsid w:val="00E45AD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45AD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45ADC"/>
    <w:rPr>
      <w:b/>
      <w:bCs/>
      <w:smallCaps/>
      <w:color w:val="365F91" w:themeColor="accent1" w:themeShade="BF"/>
      <w:spacing w:val="5"/>
    </w:rPr>
  </w:style>
  <w:style w:type="character" w:styleId="BookTitle">
    <w:name w:val="Book Title"/>
    <w:uiPriority w:val="33"/>
    <w:qFormat/>
    <w:rsid w:val="00E45ADC"/>
    <w:rPr>
      <w:b/>
      <w:bCs/>
      <w:smallCaps/>
      <w:spacing w:val="5"/>
    </w:rPr>
  </w:style>
  <w:style w:type="character" w:styleId="Strong">
    <w:name w:val="Strong"/>
    <w:uiPriority w:val="22"/>
    <w:qFormat/>
    <w:rsid w:val="00E45ADC"/>
    <w:rPr>
      <w:b/>
      <w:bCs/>
    </w:rPr>
  </w:style>
  <w:style w:type="paragraph" w:customStyle="1" w:styleId="SUPERSChar">
    <w:name w:val="SUPERS Char"/>
    <w:aliases w:val="EN Footnote Reference Char"/>
    <w:basedOn w:val="Normal"/>
    <w:link w:val="FootnoteReference"/>
    <w:uiPriority w:val="99"/>
    <w:rsid w:val="00E45ADC"/>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E45ADC"/>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E45ADC"/>
    <w:pPr>
      <w:numPr>
        <w:numId w:val="28"/>
      </w:numPr>
      <w:spacing w:before="0" w:after="240"/>
    </w:pPr>
    <w:rPr>
      <w:rFonts w:eastAsia="Times New Roman"/>
      <w:szCs w:val="20"/>
    </w:rPr>
  </w:style>
  <w:style w:type="character" w:customStyle="1" w:styleId="Corpsdutexte2">
    <w:name w:val="Corps du texte (2)_"/>
    <w:link w:val="Corpsdutexte21"/>
    <w:uiPriority w:val="99"/>
    <w:rsid w:val="00E45ADC"/>
    <w:rPr>
      <w:i/>
      <w:iCs/>
      <w:sz w:val="15"/>
      <w:szCs w:val="15"/>
      <w:shd w:val="clear" w:color="auto" w:fill="FFFFFF"/>
    </w:rPr>
  </w:style>
  <w:style w:type="character" w:customStyle="1" w:styleId="Tabledesmatires3">
    <w:name w:val="Table des matières (3)_"/>
    <w:link w:val="Tabledesmatires31"/>
    <w:uiPriority w:val="99"/>
    <w:rsid w:val="00E45ADC"/>
    <w:rPr>
      <w:b/>
      <w:bCs/>
      <w:sz w:val="16"/>
      <w:szCs w:val="16"/>
      <w:shd w:val="clear" w:color="auto" w:fill="FFFFFF"/>
    </w:rPr>
  </w:style>
  <w:style w:type="character" w:customStyle="1" w:styleId="Corpsdutexte218">
    <w:name w:val="Corps du texte (2)18"/>
    <w:uiPriority w:val="99"/>
    <w:rsid w:val="00E45ADC"/>
  </w:style>
  <w:style w:type="paragraph" w:customStyle="1" w:styleId="Corpsdutexte21">
    <w:name w:val="Corps du texte (2)1"/>
    <w:basedOn w:val="Normal"/>
    <w:link w:val="Corpsdutexte2"/>
    <w:uiPriority w:val="99"/>
    <w:rsid w:val="00E45ADC"/>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E45ADC"/>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E45ADC"/>
    <w:rPr>
      <w:sz w:val="15"/>
      <w:szCs w:val="15"/>
      <w:shd w:val="clear" w:color="auto" w:fill="FFFFFF"/>
    </w:rPr>
  </w:style>
  <w:style w:type="character" w:customStyle="1" w:styleId="Corpsdutexte4">
    <w:name w:val="Corps du texte (4)_"/>
    <w:link w:val="Corpsdutexte41"/>
    <w:uiPriority w:val="99"/>
    <w:rsid w:val="00E45ADC"/>
    <w:rPr>
      <w:b/>
      <w:bCs/>
      <w:sz w:val="16"/>
      <w:szCs w:val="16"/>
      <w:shd w:val="clear" w:color="auto" w:fill="FFFFFF"/>
    </w:rPr>
  </w:style>
  <w:style w:type="paragraph" w:customStyle="1" w:styleId="Corpsdutexte1">
    <w:name w:val="Corps du texte1"/>
    <w:basedOn w:val="Normal"/>
    <w:link w:val="Corpsdutexte"/>
    <w:rsid w:val="00E45ADC"/>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E45ADC"/>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E45ADC"/>
    <w:rPr>
      <w:sz w:val="15"/>
      <w:szCs w:val="15"/>
      <w:shd w:val="clear" w:color="auto" w:fill="FFFFFF"/>
    </w:rPr>
  </w:style>
  <w:style w:type="paragraph" w:customStyle="1" w:styleId="Tabledesmatires0">
    <w:name w:val="Table des matières"/>
    <w:basedOn w:val="Normal"/>
    <w:link w:val="Tabledesmatires"/>
    <w:uiPriority w:val="99"/>
    <w:rsid w:val="00E45ADC"/>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E45ADC"/>
  </w:style>
  <w:style w:type="table" w:styleId="TableGrid">
    <w:name w:val="Table Grid"/>
    <w:basedOn w:val="TableNormal"/>
    <w:uiPriority w:val="59"/>
    <w:rsid w:val="00E45ADC"/>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E45ADC"/>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E45ADC"/>
    <w:rPr>
      <w:rFonts w:ascii="Calibri" w:eastAsia="Calibri" w:hAnsi="Calibri" w:cs="Times New Roman"/>
      <w:kern w:val="0"/>
      <w:szCs w:val="21"/>
      <w:lang w:val="hu-HU"/>
      <w14:ligatures w14:val="none"/>
    </w:rPr>
  </w:style>
  <w:style w:type="paragraph" w:customStyle="1" w:styleId="Contact">
    <w:name w:val="Contact"/>
    <w:basedOn w:val="Normal"/>
    <w:next w:val="Normal"/>
    <w:rsid w:val="00E45ADC"/>
    <w:pPr>
      <w:spacing w:before="480" w:after="0"/>
      <w:ind w:left="567" w:hanging="567"/>
      <w:jc w:val="left"/>
    </w:pPr>
    <w:rPr>
      <w:rFonts w:eastAsia="Times New Roman"/>
      <w:szCs w:val="20"/>
    </w:rPr>
  </w:style>
  <w:style w:type="paragraph" w:customStyle="1" w:styleId="ListBullet1">
    <w:name w:val="List Bullet 1"/>
    <w:basedOn w:val="Text1"/>
    <w:rsid w:val="00E45ADC"/>
    <w:pPr>
      <w:numPr>
        <w:numId w:val="25"/>
      </w:numPr>
      <w:spacing w:before="0" w:after="240"/>
    </w:pPr>
    <w:rPr>
      <w:rFonts w:eastAsia="Times New Roman"/>
      <w:szCs w:val="20"/>
    </w:rPr>
  </w:style>
  <w:style w:type="paragraph" w:customStyle="1" w:styleId="ListDash">
    <w:name w:val="List Dash"/>
    <w:basedOn w:val="Normal"/>
    <w:rsid w:val="00E45ADC"/>
    <w:pPr>
      <w:numPr>
        <w:numId w:val="26"/>
      </w:numPr>
      <w:spacing w:before="0" w:after="240"/>
    </w:pPr>
    <w:rPr>
      <w:rFonts w:eastAsia="Times New Roman"/>
      <w:szCs w:val="20"/>
    </w:rPr>
  </w:style>
  <w:style w:type="paragraph" w:customStyle="1" w:styleId="ListDash1">
    <w:name w:val="List Dash 1"/>
    <w:basedOn w:val="Text1"/>
    <w:rsid w:val="00E45ADC"/>
    <w:pPr>
      <w:numPr>
        <w:numId w:val="27"/>
      </w:numPr>
      <w:spacing w:before="0" w:after="240"/>
    </w:pPr>
    <w:rPr>
      <w:rFonts w:eastAsia="Times New Roman"/>
      <w:szCs w:val="20"/>
    </w:rPr>
  </w:style>
  <w:style w:type="paragraph" w:customStyle="1" w:styleId="ListDash3">
    <w:name w:val="List Dash 3"/>
    <w:basedOn w:val="Text3"/>
    <w:rsid w:val="00E45ADC"/>
    <w:pPr>
      <w:numPr>
        <w:numId w:val="29"/>
      </w:numPr>
      <w:spacing w:before="0" w:after="240"/>
    </w:pPr>
    <w:rPr>
      <w:rFonts w:eastAsia="Times New Roman"/>
      <w:szCs w:val="20"/>
    </w:rPr>
  </w:style>
  <w:style w:type="paragraph" w:customStyle="1" w:styleId="ListDash4">
    <w:name w:val="List Dash 4"/>
    <w:basedOn w:val="Normal"/>
    <w:rsid w:val="00E45ADC"/>
    <w:pPr>
      <w:numPr>
        <w:numId w:val="30"/>
      </w:numPr>
      <w:spacing w:before="0" w:after="240"/>
    </w:pPr>
    <w:rPr>
      <w:rFonts w:eastAsia="Times New Roman"/>
      <w:szCs w:val="20"/>
    </w:rPr>
  </w:style>
  <w:style w:type="paragraph" w:customStyle="1" w:styleId="ListNumberLevel2">
    <w:name w:val="List Number (Level 2)"/>
    <w:basedOn w:val="Normal"/>
    <w:rsid w:val="00E45ADC"/>
    <w:pPr>
      <w:numPr>
        <w:ilvl w:val="1"/>
        <w:numId w:val="24"/>
      </w:numPr>
      <w:spacing w:before="0" w:after="240"/>
    </w:pPr>
    <w:rPr>
      <w:rFonts w:eastAsia="Times New Roman"/>
      <w:szCs w:val="20"/>
    </w:rPr>
  </w:style>
  <w:style w:type="paragraph" w:customStyle="1" w:styleId="ListNumber1Level2">
    <w:name w:val="List Number 1 (Level 2)"/>
    <w:basedOn w:val="Text1"/>
    <w:rsid w:val="00E45ADC"/>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E45ADC"/>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E45ADC"/>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E45ADC"/>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E45ADC"/>
    <w:pPr>
      <w:numPr>
        <w:ilvl w:val="2"/>
        <w:numId w:val="24"/>
      </w:numPr>
      <w:spacing w:before="0" w:after="240"/>
    </w:pPr>
    <w:rPr>
      <w:rFonts w:eastAsia="Times New Roman"/>
      <w:szCs w:val="20"/>
    </w:rPr>
  </w:style>
  <w:style w:type="paragraph" w:customStyle="1" w:styleId="ListNumber1Level3">
    <w:name w:val="List Number 1 (Level 3)"/>
    <w:basedOn w:val="Text1"/>
    <w:rsid w:val="00E45ADC"/>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E45ADC"/>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E45ADC"/>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E45ADC"/>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E45ADC"/>
    <w:pPr>
      <w:numPr>
        <w:ilvl w:val="3"/>
        <w:numId w:val="24"/>
      </w:numPr>
      <w:spacing w:before="0" w:after="240"/>
    </w:pPr>
    <w:rPr>
      <w:rFonts w:eastAsia="Times New Roman"/>
      <w:szCs w:val="20"/>
    </w:rPr>
  </w:style>
  <w:style w:type="paragraph" w:customStyle="1" w:styleId="ListNumber1Level4">
    <w:name w:val="List Number 1 (Level 4)"/>
    <w:basedOn w:val="Text1"/>
    <w:rsid w:val="00E45ADC"/>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E45ADC"/>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E45ADC"/>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E45ADC"/>
    <w:pPr>
      <w:tabs>
        <w:tab w:val="num" w:pos="5715"/>
      </w:tabs>
      <w:spacing w:before="0" w:after="240"/>
      <w:ind w:left="5715" w:hanging="709"/>
    </w:pPr>
    <w:rPr>
      <w:rFonts w:eastAsia="Times New Roman"/>
      <w:szCs w:val="20"/>
    </w:rPr>
  </w:style>
  <w:style w:type="numbering" w:customStyle="1" w:styleId="Style1">
    <w:name w:val="Style1"/>
    <w:uiPriority w:val="99"/>
    <w:rsid w:val="00E45ADC"/>
    <w:pPr>
      <w:numPr>
        <w:numId w:val="23"/>
      </w:numPr>
    </w:pPr>
  </w:style>
  <w:style w:type="character" w:customStyle="1" w:styleId="outputecliaff">
    <w:name w:val="outputecliaff"/>
    <w:rsid w:val="00E45ADC"/>
  </w:style>
  <w:style w:type="paragraph" w:styleId="Revision">
    <w:name w:val="Revision"/>
    <w:hidden/>
    <w:uiPriority w:val="99"/>
    <w:semiHidden/>
    <w:rsid w:val="00E45ADC"/>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E45ADC"/>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E45ADC"/>
    <w:rPr>
      <w:sz w:val="15"/>
      <w:szCs w:val="15"/>
      <w:shd w:val="clear" w:color="auto" w:fill="FFFFFF"/>
    </w:rPr>
  </w:style>
  <w:style w:type="paragraph" w:customStyle="1" w:styleId="Corpsdutexte110">
    <w:name w:val="Corps du texte (11)"/>
    <w:basedOn w:val="Normal"/>
    <w:link w:val="Corpsdutexte11"/>
    <w:rsid w:val="00E45ADC"/>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E45ADC"/>
    <w:rPr>
      <w:sz w:val="15"/>
      <w:szCs w:val="15"/>
      <w:shd w:val="clear" w:color="auto" w:fill="FFFFFF"/>
    </w:rPr>
  </w:style>
  <w:style w:type="paragraph" w:customStyle="1" w:styleId="BodyText1">
    <w:name w:val="Body Text1"/>
    <w:basedOn w:val="Normal"/>
    <w:link w:val="Bodytext"/>
    <w:rsid w:val="00E45ADC"/>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E45ADC"/>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u-HU"/>
    </w:rPr>
  </w:style>
  <w:style w:type="paragraph" w:customStyle="1" w:styleId="CM4">
    <w:name w:val="CM4"/>
    <w:basedOn w:val="Default"/>
    <w:next w:val="Default"/>
    <w:uiPriority w:val="99"/>
    <w:rsid w:val="00E45ADC"/>
    <w:rPr>
      <w:rFonts w:ascii="EUAlbertina" w:eastAsia="Calibri" w:hAnsi="EUAlbertina" w:cs="Times New Roman"/>
      <w:color w:val="auto"/>
      <w:kern w:val="0"/>
      <w:lang w:eastAsia="en-GB"/>
      <w14:ligatures w14:val="none"/>
    </w:rPr>
  </w:style>
  <w:style w:type="character" w:customStyle="1" w:styleId="st1">
    <w:name w:val="st1"/>
    <w:rsid w:val="00E45ADC"/>
  </w:style>
  <w:style w:type="paragraph" w:customStyle="1" w:styleId="FooterCoverPage">
    <w:name w:val="Footer Cover Page"/>
    <w:basedOn w:val="Normal"/>
    <w:link w:val="FooterCoverPageChar"/>
    <w:rsid w:val="00E45ADC"/>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E45ADC"/>
    <w:rPr>
      <w:rFonts w:ascii="Times New Roman" w:eastAsia="Times New Roman" w:hAnsi="Times New Roman" w:cs="Times New Roman"/>
      <w:kern w:val="0"/>
      <w:sz w:val="24"/>
      <w:szCs w:val="48"/>
      <w:lang w:val="hu-HU" w:eastAsia="en-GB"/>
      <w14:ligatures w14:val="none"/>
    </w:rPr>
  </w:style>
  <w:style w:type="paragraph" w:customStyle="1" w:styleId="HeaderCoverPage">
    <w:name w:val="Header Cover Page"/>
    <w:basedOn w:val="Normal"/>
    <w:link w:val="HeaderCoverPageChar"/>
    <w:rsid w:val="00E45ADC"/>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E45ADC"/>
    <w:rPr>
      <w:rFonts w:ascii="Times New Roman" w:eastAsia="Times New Roman" w:hAnsi="Times New Roman" w:cs="Times New Roman"/>
      <w:kern w:val="0"/>
      <w:sz w:val="24"/>
      <w:szCs w:val="48"/>
      <w:lang w:val="hu-HU" w:eastAsia="en-GB"/>
      <w14:ligatures w14:val="none"/>
    </w:rPr>
  </w:style>
  <w:style w:type="character" w:styleId="PlaceholderText">
    <w:name w:val="Placeholder Text"/>
    <w:basedOn w:val="DefaultParagraphFont"/>
    <w:uiPriority w:val="99"/>
    <w:semiHidden/>
    <w:rsid w:val="00E45ADC"/>
    <w:rPr>
      <w:color w:val="666666"/>
    </w:rPr>
  </w:style>
  <w:style w:type="paragraph" w:customStyle="1" w:styleId="ManualHeading1-A">
    <w:name w:val="Manual Heading 1 - A"/>
    <w:basedOn w:val="ManualHeading1"/>
    <w:qFormat/>
    <w:rsid w:val="00E45ADC"/>
    <w:pPr>
      <w:numPr>
        <w:numId w:val="32"/>
      </w:numPr>
    </w:pPr>
  </w:style>
  <w:style w:type="character" w:customStyle="1" w:styleId="UnresolvedMention1">
    <w:name w:val="Unresolved Mention1"/>
    <w:basedOn w:val="DefaultParagraphFont"/>
    <w:uiPriority w:val="99"/>
    <w:semiHidden/>
    <w:unhideWhenUsed/>
    <w:rsid w:val="00E45ADC"/>
    <w:rPr>
      <w:color w:val="605E5C"/>
      <w:shd w:val="clear" w:color="auto" w:fill="E1DFDD"/>
    </w:rPr>
  </w:style>
  <w:style w:type="paragraph" w:styleId="TOCHeading">
    <w:name w:val="TOC Heading"/>
    <w:basedOn w:val="Normal"/>
    <w:next w:val="Normal"/>
    <w:uiPriority w:val="39"/>
    <w:semiHidden/>
    <w:unhideWhenUsed/>
    <w:qFormat/>
    <w:rsid w:val="00E45ADC"/>
    <w:pPr>
      <w:spacing w:after="240"/>
      <w:jc w:val="center"/>
    </w:pPr>
    <w:rPr>
      <w:b/>
      <w:sz w:val="28"/>
    </w:rPr>
  </w:style>
  <w:style w:type="paragraph" w:styleId="TOC1">
    <w:name w:val="toc 1"/>
    <w:basedOn w:val="Normal"/>
    <w:next w:val="Normal"/>
    <w:uiPriority w:val="39"/>
    <w:semiHidden/>
    <w:unhideWhenUsed/>
    <w:rsid w:val="00E45ADC"/>
    <w:pPr>
      <w:tabs>
        <w:tab w:val="right" w:leader="dot" w:pos="9071"/>
      </w:tabs>
      <w:spacing w:before="60"/>
      <w:ind w:left="850" w:hanging="850"/>
      <w:jc w:val="left"/>
    </w:pPr>
  </w:style>
  <w:style w:type="paragraph" w:styleId="TOC2">
    <w:name w:val="toc 2"/>
    <w:basedOn w:val="Normal"/>
    <w:next w:val="Normal"/>
    <w:uiPriority w:val="39"/>
    <w:semiHidden/>
    <w:unhideWhenUsed/>
    <w:rsid w:val="00E45ADC"/>
    <w:pPr>
      <w:tabs>
        <w:tab w:val="right" w:leader="dot" w:pos="9071"/>
      </w:tabs>
      <w:spacing w:before="60"/>
      <w:ind w:left="850" w:hanging="850"/>
      <w:jc w:val="left"/>
    </w:pPr>
  </w:style>
  <w:style w:type="paragraph" w:styleId="TOC3">
    <w:name w:val="toc 3"/>
    <w:basedOn w:val="Normal"/>
    <w:next w:val="Normal"/>
    <w:uiPriority w:val="39"/>
    <w:semiHidden/>
    <w:unhideWhenUsed/>
    <w:rsid w:val="00E45ADC"/>
    <w:pPr>
      <w:tabs>
        <w:tab w:val="right" w:leader="dot" w:pos="9071"/>
      </w:tabs>
      <w:spacing w:before="60"/>
      <w:ind w:left="850" w:hanging="850"/>
      <w:jc w:val="left"/>
    </w:pPr>
  </w:style>
  <w:style w:type="paragraph" w:styleId="TOC4">
    <w:name w:val="toc 4"/>
    <w:basedOn w:val="Normal"/>
    <w:next w:val="Normal"/>
    <w:uiPriority w:val="39"/>
    <w:semiHidden/>
    <w:unhideWhenUsed/>
    <w:rsid w:val="00E45ADC"/>
    <w:pPr>
      <w:tabs>
        <w:tab w:val="right" w:leader="dot" w:pos="9071"/>
      </w:tabs>
      <w:spacing w:before="60"/>
      <w:ind w:left="850" w:hanging="850"/>
      <w:jc w:val="left"/>
    </w:pPr>
  </w:style>
  <w:style w:type="paragraph" w:styleId="TOC5">
    <w:name w:val="toc 5"/>
    <w:basedOn w:val="Normal"/>
    <w:next w:val="Normal"/>
    <w:uiPriority w:val="39"/>
    <w:semiHidden/>
    <w:unhideWhenUsed/>
    <w:rsid w:val="00E45ADC"/>
    <w:pPr>
      <w:tabs>
        <w:tab w:val="right" w:leader="dot" w:pos="9071"/>
      </w:tabs>
      <w:spacing w:before="300"/>
      <w:jc w:val="left"/>
    </w:pPr>
  </w:style>
  <w:style w:type="paragraph" w:styleId="TOC6">
    <w:name w:val="toc 6"/>
    <w:basedOn w:val="Normal"/>
    <w:next w:val="Normal"/>
    <w:uiPriority w:val="39"/>
    <w:semiHidden/>
    <w:unhideWhenUsed/>
    <w:rsid w:val="00E45ADC"/>
    <w:pPr>
      <w:tabs>
        <w:tab w:val="right" w:leader="dot" w:pos="9071"/>
      </w:tabs>
      <w:spacing w:before="240"/>
      <w:jc w:val="left"/>
    </w:pPr>
  </w:style>
  <w:style w:type="paragraph" w:styleId="TOC7">
    <w:name w:val="toc 7"/>
    <w:basedOn w:val="Normal"/>
    <w:next w:val="Normal"/>
    <w:uiPriority w:val="39"/>
    <w:semiHidden/>
    <w:unhideWhenUsed/>
    <w:rsid w:val="00E45ADC"/>
    <w:pPr>
      <w:tabs>
        <w:tab w:val="right" w:leader="dot" w:pos="9071"/>
      </w:tabs>
      <w:spacing w:before="180"/>
      <w:jc w:val="left"/>
    </w:pPr>
  </w:style>
  <w:style w:type="paragraph" w:styleId="TOC8">
    <w:name w:val="toc 8"/>
    <w:basedOn w:val="Normal"/>
    <w:next w:val="Normal"/>
    <w:uiPriority w:val="39"/>
    <w:semiHidden/>
    <w:unhideWhenUsed/>
    <w:rsid w:val="00E45ADC"/>
    <w:pPr>
      <w:tabs>
        <w:tab w:val="right" w:leader="dot" w:pos="9071"/>
      </w:tabs>
      <w:jc w:val="left"/>
    </w:pPr>
  </w:style>
  <w:style w:type="paragraph" w:styleId="TOC9">
    <w:name w:val="toc 9"/>
    <w:basedOn w:val="Normal"/>
    <w:next w:val="Normal"/>
    <w:uiPriority w:val="39"/>
    <w:semiHidden/>
    <w:unhideWhenUsed/>
    <w:rsid w:val="00E45ADC"/>
    <w:pPr>
      <w:tabs>
        <w:tab w:val="right" w:leader="dot" w:pos="9071"/>
      </w:tabs>
      <w:ind w:left="1417" w:hanging="1417"/>
      <w:jc w:val="left"/>
    </w:pPr>
  </w:style>
  <w:style w:type="paragraph" w:customStyle="1" w:styleId="Text1">
    <w:name w:val="Text 1"/>
    <w:basedOn w:val="Normal"/>
    <w:rsid w:val="00E45ADC"/>
    <w:pPr>
      <w:ind w:left="850"/>
    </w:pPr>
  </w:style>
  <w:style w:type="paragraph" w:customStyle="1" w:styleId="Text2">
    <w:name w:val="Text 2"/>
    <w:basedOn w:val="Normal"/>
    <w:rsid w:val="00E45ADC"/>
    <w:pPr>
      <w:ind w:left="1417"/>
    </w:pPr>
  </w:style>
  <w:style w:type="paragraph" w:customStyle="1" w:styleId="Text3">
    <w:name w:val="Text 3"/>
    <w:basedOn w:val="Normal"/>
    <w:rsid w:val="00E45ADC"/>
    <w:pPr>
      <w:ind w:left="1984"/>
    </w:pPr>
  </w:style>
  <w:style w:type="paragraph" w:customStyle="1" w:styleId="Text4">
    <w:name w:val="Text 4"/>
    <w:basedOn w:val="Normal"/>
    <w:rsid w:val="00E45ADC"/>
    <w:pPr>
      <w:ind w:left="2551"/>
    </w:pPr>
  </w:style>
  <w:style w:type="paragraph" w:customStyle="1" w:styleId="Text5">
    <w:name w:val="Text 5"/>
    <w:basedOn w:val="Normal"/>
    <w:rsid w:val="00E45ADC"/>
    <w:pPr>
      <w:ind w:left="3118"/>
    </w:pPr>
  </w:style>
  <w:style w:type="paragraph" w:customStyle="1" w:styleId="Text6">
    <w:name w:val="Text 6"/>
    <w:basedOn w:val="Normal"/>
    <w:rsid w:val="00E45ADC"/>
    <w:pPr>
      <w:ind w:left="3685"/>
    </w:pPr>
  </w:style>
  <w:style w:type="paragraph" w:customStyle="1" w:styleId="QuotedText">
    <w:name w:val="Quoted Text"/>
    <w:basedOn w:val="Normal"/>
    <w:rsid w:val="00E45ADC"/>
    <w:pPr>
      <w:ind w:left="1417"/>
    </w:pPr>
  </w:style>
  <w:style w:type="paragraph" w:customStyle="1" w:styleId="Point0">
    <w:name w:val="Point 0"/>
    <w:basedOn w:val="Normal"/>
    <w:rsid w:val="00E45ADC"/>
    <w:pPr>
      <w:ind w:left="850" w:hanging="850"/>
    </w:pPr>
  </w:style>
  <w:style w:type="paragraph" w:customStyle="1" w:styleId="Point1">
    <w:name w:val="Point 1"/>
    <w:basedOn w:val="Normal"/>
    <w:rsid w:val="00E45ADC"/>
    <w:pPr>
      <w:ind w:left="1417" w:hanging="567"/>
    </w:pPr>
  </w:style>
  <w:style w:type="paragraph" w:customStyle="1" w:styleId="Point2">
    <w:name w:val="Point 2"/>
    <w:basedOn w:val="Normal"/>
    <w:rsid w:val="00E45ADC"/>
    <w:pPr>
      <w:ind w:left="1984" w:hanging="567"/>
    </w:pPr>
  </w:style>
  <w:style w:type="paragraph" w:customStyle="1" w:styleId="Point3">
    <w:name w:val="Point 3"/>
    <w:basedOn w:val="Normal"/>
    <w:rsid w:val="00E45ADC"/>
    <w:pPr>
      <w:ind w:left="2551" w:hanging="567"/>
    </w:pPr>
  </w:style>
  <w:style w:type="paragraph" w:customStyle="1" w:styleId="Point4">
    <w:name w:val="Point 4"/>
    <w:basedOn w:val="Normal"/>
    <w:rsid w:val="00E45ADC"/>
    <w:pPr>
      <w:ind w:left="3118" w:hanging="567"/>
    </w:pPr>
  </w:style>
  <w:style w:type="paragraph" w:customStyle="1" w:styleId="Point5">
    <w:name w:val="Point 5"/>
    <w:basedOn w:val="Normal"/>
    <w:rsid w:val="00E45ADC"/>
    <w:pPr>
      <w:ind w:left="3685" w:hanging="567"/>
    </w:pPr>
  </w:style>
  <w:style w:type="paragraph" w:customStyle="1" w:styleId="Tiret0">
    <w:name w:val="Tiret 0"/>
    <w:basedOn w:val="Point0"/>
    <w:rsid w:val="00E45ADC"/>
    <w:pPr>
      <w:numPr>
        <w:numId w:val="33"/>
      </w:numPr>
    </w:pPr>
  </w:style>
  <w:style w:type="paragraph" w:customStyle="1" w:styleId="Tiret1">
    <w:name w:val="Tiret 1"/>
    <w:basedOn w:val="Point1"/>
    <w:rsid w:val="00E45ADC"/>
    <w:pPr>
      <w:numPr>
        <w:numId w:val="38"/>
      </w:numPr>
    </w:pPr>
  </w:style>
  <w:style w:type="paragraph" w:customStyle="1" w:styleId="Tiret2">
    <w:name w:val="Tiret 2"/>
    <w:basedOn w:val="Point2"/>
    <w:rsid w:val="00E45ADC"/>
    <w:pPr>
      <w:numPr>
        <w:numId w:val="55"/>
      </w:numPr>
    </w:pPr>
  </w:style>
  <w:style w:type="paragraph" w:customStyle="1" w:styleId="Tiret3">
    <w:name w:val="Tiret 3"/>
    <w:basedOn w:val="Point3"/>
    <w:rsid w:val="00E45ADC"/>
    <w:pPr>
      <w:numPr>
        <w:numId w:val="57"/>
      </w:numPr>
    </w:pPr>
  </w:style>
  <w:style w:type="paragraph" w:customStyle="1" w:styleId="Tiret4">
    <w:name w:val="Tiret 4"/>
    <w:basedOn w:val="Point4"/>
    <w:rsid w:val="00E45ADC"/>
    <w:pPr>
      <w:numPr>
        <w:numId w:val="58"/>
      </w:numPr>
    </w:pPr>
  </w:style>
  <w:style w:type="paragraph" w:customStyle="1" w:styleId="Tiret5">
    <w:name w:val="Tiret 5"/>
    <w:basedOn w:val="Point5"/>
    <w:rsid w:val="00E45ADC"/>
    <w:pPr>
      <w:numPr>
        <w:numId w:val="59"/>
      </w:numPr>
    </w:pPr>
  </w:style>
  <w:style w:type="paragraph" w:customStyle="1" w:styleId="PointDouble0">
    <w:name w:val="PointDouble 0"/>
    <w:basedOn w:val="Normal"/>
    <w:rsid w:val="00E45ADC"/>
    <w:pPr>
      <w:tabs>
        <w:tab w:val="left" w:pos="850"/>
      </w:tabs>
      <w:ind w:left="1417" w:hanging="1417"/>
    </w:pPr>
  </w:style>
  <w:style w:type="paragraph" w:customStyle="1" w:styleId="PointDouble1">
    <w:name w:val="PointDouble 1"/>
    <w:basedOn w:val="Normal"/>
    <w:rsid w:val="00E45ADC"/>
    <w:pPr>
      <w:tabs>
        <w:tab w:val="left" w:pos="1417"/>
      </w:tabs>
      <w:ind w:left="1984" w:hanging="1134"/>
    </w:pPr>
  </w:style>
  <w:style w:type="paragraph" w:customStyle="1" w:styleId="PointDouble2">
    <w:name w:val="PointDouble 2"/>
    <w:basedOn w:val="Normal"/>
    <w:rsid w:val="00E45ADC"/>
    <w:pPr>
      <w:tabs>
        <w:tab w:val="left" w:pos="1984"/>
      </w:tabs>
      <w:ind w:left="2551" w:hanging="1134"/>
    </w:pPr>
  </w:style>
  <w:style w:type="paragraph" w:customStyle="1" w:styleId="PointDouble3">
    <w:name w:val="PointDouble 3"/>
    <w:basedOn w:val="Normal"/>
    <w:rsid w:val="00E45ADC"/>
    <w:pPr>
      <w:tabs>
        <w:tab w:val="left" w:pos="2551"/>
      </w:tabs>
      <w:ind w:left="3118" w:hanging="1134"/>
    </w:pPr>
  </w:style>
  <w:style w:type="paragraph" w:customStyle="1" w:styleId="PointDouble4">
    <w:name w:val="PointDouble 4"/>
    <w:basedOn w:val="Normal"/>
    <w:rsid w:val="00E45ADC"/>
    <w:pPr>
      <w:tabs>
        <w:tab w:val="left" w:pos="3118"/>
      </w:tabs>
      <w:ind w:left="3685" w:hanging="1134"/>
    </w:pPr>
  </w:style>
  <w:style w:type="paragraph" w:customStyle="1" w:styleId="PointTriple0">
    <w:name w:val="PointTriple 0"/>
    <w:basedOn w:val="Normal"/>
    <w:rsid w:val="00E45ADC"/>
    <w:pPr>
      <w:tabs>
        <w:tab w:val="left" w:pos="850"/>
        <w:tab w:val="left" w:pos="1417"/>
      </w:tabs>
      <w:ind w:left="1984" w:hanging="1984"/>
    </w:pPr>
  </w:style>
  <w:style w:type="paragraph" w:customStyle="1" w:styleId="PointTriple1">
    <w:name w:val="PointTriple 1"/>
    <w:basedOn w:val="Normal"/>
    <w:rsid w:val="00E45ADC"/>
    <w:pPr>
      <w:tabs>
        <w:tab w:val="left" w:pos="1417"/>
        <w:tab w:val="left" w:pos="1984"/>
      </w:tabs>
      <w:ind w:left="2551" w:hanging="1701"/>
    </w:pPr>
  </w:style>
  <w:style w:type="paragraph" w:customStyle="1" w:styleId="PointTriple2">
    <w:name w:val="PointTriple 2"/>
    <w:basedOn w:val="Normal"/>
    <w:rsid w:val="00E45ADC"/>
    <w:pPr>
      <w:tabs>
        <w:tab w:val="left" w:pos="1984"/>
        <w:tab w:val="left" w:pos="2551"/>
      </w:tabs>
      <w:ind w:left="3118" w:hanging="1701"/>
    </w:pPr>
  </w:style>
  <w:style w:type="paragraph" w:customStyle="1" w:styleId="PointTriple3">
    <w:name w:val="PointTriple 3"/>
    <w:basedOn w:val="Normal"/>
    <w:rsid w:val="00E45ADC"/>
    <w:pPr>
      <w:tabs>
        <w:tab w:val="left" w:pos="2551"/>
        <w:tab w:val="left" w:pos="3118"/>
      </w:tabs>
      <w:ind w:left="3685" w:hanging="1701"/>
    </w:pPr>
  </w:style>
  <w:style w:type="paragraph" w:customStyle="1" w:styleId="PointTriple4">
    <w:name w:val="PointTriple 4"/>
    <w:basedOn w:val="Normal"/>
    <w:rsid w:val="00E45ADC"/>
    <w:pPr>
      <w:tabs>
        <w:tab w:val="left" w:pos="3118"/>
        <w:tab w:val="left" w:pos="3685"/>
      </w:tabs>
      <w:ind w:left="4252" w:hanging="1701"/>
    </w:pPr>
  </w:style>
  <w:style w:type="paragraph" w:customStyle="1" w:styleId="QuotedNumPar">
    <w:name w:val="Quoted NumPar"/>
    <w:basedOn w:val="Normal"/>
    <w:rsid w:val="00E45ADC"/>
    <w:pPr>
      <w:ind w:left="1417" w:hanging="567"/>
    </w:pPr>
  </w:style>
  <w:style w:type="paragraph" w:customStyle="1" w:styleId="SectionTitle">
    <w:name w:val="SectionTitle"/>
    <w:basedOn w:val="Normal"/>
    <w:next w:val="Heading1"/>
    <w:rsid w:val="00E45ADC"/>
    <w:pPr>
      <w:keepNext/>
      <w:spacing w:after="360"/>
      <w:jc w:val="center"/>
    </w:pPr>
    <w:rPr>
      <w:b/>
      <w:smallCaps/>
      <w:sz w:val="28"/>
    </w:rPr>
  </w:style>
  <w:style w:type="paragraph" w:customStyle="1" w:styleId="TableTitle">
    <w:name w:val="Table Title"/>
    <w:basedOn w:val="Normal"/>
    <w:next w:val="Normal"/>
    <w:rsid w:val="00E45ADC"/>
    <w:pPr>
      <w:jc w:val="center"/>
    </w:pPr>
    <w:rPr>
      <w:b/>
    </w:rPr>
  </w:style>
  <w:style w:type="paragraph" w:customStyle="1" w:styleId="Point0number">
    <w:name w:val="Point 0 (number)"/>
    <w:basedOn w:val="Normal"/>
    <w:rsid w:val="00E45ADC"/>
    <w:pPr>
      <w:numPr>
        <w:numId w:val="31"/>
      </w:numPr>
    </w:pPr>
  </w:style>
  <w:style w:type="paragraph" w:customStyle="1" w:styleId="Point1number">
    <w:name w:val="Point 1 (number)"/>
    <w:basedOn w:val="Normal"/>
    <w:rsid w:val="00E45ADC"/>
    <w:pPr>
      <w:numPr>
        <w:ilvl w:val="2"/>
        <w:numId w:val="31"/>
      </w:numPr>
    </w:pPr>
  </w:style>
  <w:style w:type="paragraph" w:customStyle="1" w:styleId="Point2number">
    <w:name w:val="Point 2 (number)"/>
    <w:basedOn w:val="Normal"/>
    <w:rsid w:val="00E45ADC"/>
    <w:pPr>
      <w:numPr>
        <w:ilvl w:val="4"/>
        <w:numId w:val="31"/>
      </w:numPr>
    </w:pPr>
  </w:style>
  <w:style w:type="paragraph" w:customStyle="1" w:styleId="Point3number">
    <w:name w:val="Point 3 (number)"/>
    <w:basedOn w:val="Normal"/>
    <w:rsid w:val="00E45ADC"/>
    <w:pPr>
      <w:numPr>
        <w:ilvl w:val="6"/>
        <w:numId w:val="31"/>
      </w:numPr>
    </w:pPr>
  </w:style>
  <w:style w:type="paragraph" w:customStyle="1" w:styleId="Point0letter">
    <w:name w:val="Point 0 (letter)"/>
    <w:basedOn w:val="Normal"/>
    <w:rsid w:val="00E45ADC"/>
    <w:pPr>
      <w:numPr>
        <w:ilvl w:val="1"/>
        <w:numId w:val="31"/>
      </w:numPr>
    </w:pPr>
  </w:style>
  <w:style w:type="paragraph" w:customStyle="1" w:styleId="Point1letter">
    <w:name w:val="Point 1 (letter)"/>
    <w:basedOn w:val="Normal"/>
    <w:rsid w:val="00E45ADC"/>
    <w:pPr>
      <w:numPr>
        <w:ilvl w:val="3"/>
        <w:numId w:val="31"/>
      </w:numPr>
    </w:pPr>
  </w:style>
  <w:style w:type="paragraph" w:customStyle="1" w:styleId="Point2letter">
    <w:name w:val="Point 2 (letter)"/>
    <w:basedOn w:val="Normal"/>
    <w:rsid w:val="00E45ADC"/>
    <w:pPr>
      <w:numPr>
        <w:ilvl w:val="5"/>
        <w:numId w:val="31"/>
      </w:numPr>
    </w:pPr>
  </w:style>
  <w:style w:type="paragraph" w:customStyle="1" w:styleId="Point3letter">
    <w:name w:val="Point 3 (letter)"/>
    <w:basedOn w:val="Normal"/>
    <w:rsid w:val="00E45ADC"/>
    <w:pPr>
      <w:numPr>
        <w:ilvl w:val="7"/>
        <w:numId w:val="31"/>
      </w:numPr>
    </w:pPr>
  </w:style>
  <w:style w:type="paragraph" w:customStyle="1" w:styleId="Point4letter">
    <w:name w:val="Point 4 (letter)"/>
    <w:basedOn w:val="Normal"/>
    <w:rsid w:val="00E45ADC"/>
    <w:pPr>
      <w:numPr>
        <w:ilvl w:val="8"/>
        <w:numId w:val="31"/>
      </w:numPr>
    </w:pPr>
  </w:style>
  <w:style w:type="paragraph" w:customStyle="1" w:styleId="Rfrenceinstitutionnelle">
    <w:name w:val="Référence institutionnelle"/>
    <w:basedOn w:val="Normal"/>
    <w:next w:val="Confidentialit"/>
    <w:rsid w:val="00E45ADC"/>
    <w:pPr>
      <w:spacing w:before="0" w:after="240"/>
      <w:ind w:left="5103"/>
      <w:jc w:val="left"/>
    </w:pPr>
  </w:style>
  <w:style w:type="paragraph" w:customStyle="1" w:styleId="SecurityMarking">
    <w:name w:val="SecurityMarking"/>
    <w:basedOn w:val="Normal"/>
    <w:rsid w:val="00E45ADC"/>
    <w:pPr>
      <w:spacing w:before="0" w:after="0" w:line="276" w:lineRule="auto"/>
      <w:ind w:left="5103"/>
      <w:jc w:val="left"/>
    </w:pPr>
    <w:rPr>
      <w:sz w:val="28"/>
    </w:rPr>
  </w:style>
  <w:style w:type="paragraph" w:customStyle="1" w:styleId="ReleasableTo">
    <w:name w:val="ReleasableTo"/>
    <w:basedOn w:val="Normal"/>
    <w:rsid w:val="00E45ADC"/>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E45ADC"/>
    <w:pPr>
      <w:spacing w:before="0" w:after="0"/>
      <w:ind w:left="5103"/>
      <w:jc w:val="left"/>
    </w:pPr>
  </w:style>
  <w:style w:type="paragraph" w:customStyle="1" w:styleId="Rfrenceinterne">
    <w:name w:val="Référence interne"/>
    <w:basedOn w:val="Normal"/>
    <w:next w:val="Rfrenceinterinstitutionnelle"/>
    <w:rsid w:val="00E45ADC"/>
    <w:pPr>
      <w:spacing w:before="0" w:after="0"/>
      <w:ind w:left="5103"/>
      <w:jc w:val="left"/>
    </w:pPr>
  </w:style>
  <w:style w:type="paragraph" w:customStyle="1" w:styleId="Statut">
    <w:name w:val="Statut"/>
    <w:basedOn w:val="Normal"/>
    <w:next w:val="Typedudocument"/>
    <w:rsid w:val="00E45ADC"/>
    <w:pPr>
      <w:spacing w:before="0" w:after="240"/>
      <w:jc w:val="center"/>
    </w:pPr>
  </w:style>
  <w:style w:type="paragraph" w:customStyle="1" w:styleId="Titrearticle">
    <w:name w:val="Titre article"/>
    <w:basedOn w:val="Normal"/>
    <w:next w:val="Normal"/>
    <w:rsid w:val="00E45ADC"/>
    <w:pPr>
      <w:keepNext/>
      <w:spacing w:before="360"/>
      <w:jc w:val="center"/>
    </w:pPr>
    <w:rPr>
      <w:i/>
    </w:rPr>
  </w:style>
  <w:style w:type="paragraph" w:customStyle="1" w:styleId="Typedudocument">
    <w:name w:val="Type du document"/>
    <w:basedOn w:val="Normal"/>
    <w:next w:val="Accompagnant"/>
    <w:rsid w:val="00E45ADC"/>
    <w:pPr>
      <w:spacing w:before="360" w:after="180"/>
      <w:jc w:val="center"/>
    </w:pPr>
    <w:rPr>
      <w:b/>
    </w:rPr>
  </w:style>
  <w:style w:type="paragraph" w:customStyle="1" w:styleId="Supertitre">
    <w:name w:val="Supertitre"/>
    <w:basedOn w:val="Normal"/>
    <w:next w:val="Normal"/>
    <w:rsid w:val="00E45ADC"/>
    <w:pPr>
      <w:spacing w:before="0" w:after="600"/>
      <w:jc w:val="center"/>
    </w:pPr>
    <w:rPr>
      <w:b/>
    </w:rPr>
  </w:style>
  <w:style w:type="paragraph" w:customStyle="1" w:styleId="Rfrencecroise">
    <w:name w:val="Référence croisée"/>
    <w:basedOn w:val="Normal"/>
    <w:rsid w:val="00E45ADC"/>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E45ADC"/>
  </w:style>
  <w:style w:type="paragraph" w:customStyle="1" w:styleId="StatutPagedecouverture">
    <w:name w:val="Statut (Page de couverture)"/>
    <w:basedOn w:val="Statut"/>
    <w:next w:val="TypedudocumentPagedecouverture"/>
    <w:rsid w:val="00E45ADC"/>
  </w:style>
  <w:style w:type="paragraph" w:customStyle="1" w:styleId="TypedudocumentPagedecouverture">
    <w:name w:val="Type du document (Page de couverture)"/>
    <w:basedOn w:val="Typedudocument"/>
    <w:next w:val="AccompagnantPagedecouverture"/>
    <w:rsid w:val="00E45ADC"/>
  </w:style>
  <w:style w:type="paragraph" w:customStyle="1" w:styleId="Volume">
    <w:name w:val="Volume"/>
    <w:basedOn w:val="Normal"/>
    <w:next w:val="Confidentialit"/>
    <w:rsid w:val="00E45ADC"/>
    <w:pPr>
      <w:spacing w:before="0" w:after="240"/>
      <w:ind w:left="5103"/>
      <w:jc w:val="left"/>
    </w:pPr>
  </w:style>
  <w:style w:type="paragraph" w:customStyle="1" w:styleId="Typeacteprincipal">
    <w:name w:val="Type acte principal"/>
    <w:basedOn w:val="Normal"/>
    <w:next w:val="Objetacteprincipal"/>
    <w:rsid w:val="00E45ADC"/>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E45ADC"/>
  </w:style>
  <w:style w:type="character" w:styleId="UnresolvedMention">
    <w:name w:val="Unresolved Mention"/>
    <w:basedOn w:val="DefaultParagraphFont"/>
    <w:uiPriority w:val="99"/>
    <w:semiHidden/>
    <w:unhideWhenUsed/>
    <w:rsid w:val="00E45A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HU/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D4F03-AFA6-417E-8C1B-42CF79E63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31</Pages>
  <Words>7199</Words>
  <Characters>53489</Characters>
  <DocSecurity>0</DocSecurity>
  <Lines>1215</Lines>
  <Paragraphs>505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2025-06-13T13:10:00Z</dcterms:created>
  <dcterms:modified xsi:type="dcterms:W3CDTF">2025-06-17T12:50:00Z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2025-06-13T13:34:48Z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06841ec7-199e-4428-a09e-f090b6868bec</vt:lpwstr>
  </property>
  <property fmtid="{D5CDD505-2E9C-101B-9397-08002B2CF9AE}" pid="8" name="MSIP_Label_6bd9ddd1-4d20-43f6-abfa-fc3c07406f94_ContentBits">
    <vt:lpwstr>0</vt:lpwstr>
  </property>
</Properties>
</file>