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2.3.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List s dopunskim podacima o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potporama za ulaganja u opremu kojom se pridonosi povećanju sigurnosti, uključujući opremu koja ribarskim plovilima omogućuje da prošire ribolovne zone za mali priobalni ribolov u najudaljenijim regijama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Države članice moraju upotrebljavati ovaj obrazac za prijavu svih potpora za ulaganja u opremu kojom se pridonosi povećanju sigurnosti, uključujući opremu koja ribarskim plovilima omogućuje da prošire ribolovne zone za mali priobalni ribolov u najudaljenijim regijama kako su opisane u dijelu II. poglavlju 2. odjeljku 2.3. Smjernica o državnim potporama u sektoru ribarstva i akvakulture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(„Smjernice”).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najudaljenije regije iz članka 349. UFEU-a na koje se odnosi mjera.</w:t>
      </w:r>
    </w:p>
    <w:p w14:paraId="265C4F2D" w14:textId="338DE00F" w:rsidR="00E934EF" w:rsidRDefault="003F4946" w:rsidP="00B41BB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Objasnite kako mjera </w:t>
      </w:r>
      <w:r>
        <w:rPr>
          <w:sz w:val="24"/>
          <w:rFonts w:ascii="Times New Roman" w:hAnsi="Times New Roman"/>
        </w:rPr>
        <w:t xml:space="preserve">pridonosi jačanju</w:t>
      </w:r>
      <w:r>
        <w:rPr>
          <w:sz w:val="24"/>
          <w:rFonts w:ascii="Times New Roman" w:hAnsi="Times New Roman"/>
        </w:rPr>
        <w:t xml:space="preserve"> gospodarski, socijalno i okolišno održivih ribolovnih aktivnosti i </w:t>
      </w:r>
      <w:r>
        <w:rPr>
          <w:sz w:val="24"/>
          <w:rFonts w:ascii="Times New Roman" w:hAnsi="Times New Roman"/>
        </w:rPr>
        <w:t xml:space="preserve">poboljšanju </w:t>
      </w:r>
      <w:r>
        <w:rPr>
          <w:sz w:val="24"/>
          <w:rFonts w:ascii="Times New Roman" w:hAnsi="Times New Roman"/>
        </w:rPr>
        <w:t xml:space="preserve">sigurnosnih i radnih uvjeta na plovilu i, ako je to primjenjivo, omogućuje ribarskim plovilima da prošire ribolovne zone za mali priobalni ribolov do 20 milja od obale.</w:t>
      </w:r>
    </w:p>
    <w:p w14:paraId="13824094" w14:textId="6F70CE6A" w:rsidR="0098313D" w:rsidRDefault="00DD59E4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može li se, odstupajući od točke (47) Smjernica, potpora dodijeliti za ispunjavanje obveznih zahtjeva Unije ili nacionalnih zahtjeva: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Opišite dotične obvezne zahtjeve Unije ili nacionalne zahtjeve i obrazložite zašto je takvo odstupanje potrebno.</w:t>
      </w:r>
    </w:p>
    <w:p w14:paraId="4C3A6625" w14:textId="77777777" w:rsidR="00D147BD" w:rsidRDefault="00D147BD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mjera </w:t>
      </w:r>
      <w:r>
        <w:rPr>
          <w:sz w:val="24"/>
          <w:i/>
          <w:rFonts w:ascii="Times New Roman" w:hAnsi="Times New Roman"/>
        </w:rPr>
        <w:t xml:space="preserve">ne</w:t>
      </w:r>
      <w:r>
        <w:rPr>
          <w:sz w:val="24"/>
          <w:rFonts w:ascii="Times New Roman" w:hAnsi="Times New Roman"/>
        </w:rPr>
        <w:t xml:space="preserve"> uključuje: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zamjenu ili osuvremenjivanje glavnog ili pomoćnog motora ribarskog plovila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povećanje bruto tonaže ribarskog plovila.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color w:val="000000"/>
          <w:sz w:val="23"/>
          <w:rFonts w:ascii="Times New Roman" w:hAnsi="Times New Roman"/>
        </w:rPr>
        <w:t xml:space="preserve">Napominjemo da u skladu s točkama (235) i (236) Smjernica potpore za ulaganja koja uključuju zamjenu ili osuvremenjivanje glavnog ili pomoćnog motora ribarskog plovila mogu biti prihvatljive samo na temelju članka 18. Uredbe (EU) 2021/1139 ili dijela II. poglavlja 3. odjeljka 3.2. Smjernica;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  <w:r>
        <w:rPr>
          <w:i/>
          <w:color w:val="000000"/>
          <w:sz w:val="23"/>
          <w:rFonts w:ascii="Times New Roman" w:hAnsi="Times New Roman"/>
        </w:rPr>
        <w:t xml:space="preserve">a potpore za ulaganja koja dovode do povećanja bruto tonaže ribarskog plovila mogu biti prihvatljive samo na temelju članka 19. Uredbe (EU) 2021/1139 ili dijela II. poglavlja 3. odjeljka 3.3. ovih Smjernica.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troškove koji su prihvatljivi u okviru mjere.</w:t>
      </w:r>
    </w:p>
    <w:p w14:paraId="74434B5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maksimalni intenzitet potpore ne premašuje 100 % prihvatljivih troškova.</w:t>
      </w:r>
    </w:p>
    <w:p w14:paraId="183319C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maksimalne intenzitete potpore koji su primjenjivi za mjeru.</w:t>
      </w:r>
    </w:p>
    <w:p w14:paraId="74D79D94" w14:textId="77777777" w:rsidR="00AF6D28" w:rsidRDefault="00AF6D28" w:rsidP="00AF6D2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68675"/>
      <w:r>
        <w:rPr>
          <w:sz w:val="24"/>
          <w:rFonts w:ascii="Times New Roman" w:hAnsi="Times New Roman"/>
        </w:rPr>
        <w:t xml:space="preserve">Navedite odredbe pravne osnove u kojima su utvrđeni maksimalni intenziteti potpore za mjeru.</w:t>
      </w:r>
    </w:p>
    <w:p w14:paraId="0E1683EF" w14:textId="1CD5C68A" w:rsidR="003F1D62" w:rsidRPr="001E103F" w:rsidRDefault="0098313D" w:rsidP="007B7F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OSTALI PODACI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sve ostale podatke koje smatrate relevantnima za ocjenu dotične mjere na temelju ovog odjeljka Smjernica.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SL C 107, 23.3.2023., str. 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hr-HR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r-HR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r-HR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436</Words>
  <Characters>2594</Characters>
  <Application>Microsoft Office Word</Application>
  <DocSecurity>0</DocSecurity>
  <Lines>61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71</cp:revision>
  <dcterms:created xsi:type="dcterms:W3CDTF">2023-01-05T14:31:00Z</dcterms:created>
  <dcterms:modified xsi:type="dcterms:W3CDTF">2024-05-31T08:03:00Z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