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sidRPr="001E103F">
        <w:rPr>
          <w:rFonts w:ascii="Times New Roman" w:eastAsia="Times New Roman" w:hAnsi="Times New Roman"/>
          <w:b/>
          <w:smallCaps/>
          <w:sz w:val="24"/>
          <w:szCs w:val="24"/>
          <w:lang w:eastAsia="en-GB"/>
        </w:rPr>
        <w:t>3.</w:t>
      </w:r>
      <w:r w:rsidR="003F6C33" w:rsidRPr="001E103F">
        <w:rPr>
          <w:rFonts w:ascii="Times New Roman" w:eastAsia="Times New Roman" w:hAnsi="Times New Roman"/>
          <w:b/>
          <w:smallCaps/>
          <w:sz w:val="24"/>
          <w:szCs w:val="24"/>
          <w:lang w:eastAsia="en-GB"/>
        </w:rPr>
        <w:t>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Supplementary information sheet on</w:t>
      </w:r>
      <w:r w:rsidR="002D0C08">
        <w:rPr>
          <w:rFonts w:ascii="Times New Roman" w:eastAsia="Times New Roman" w:hAnsi="Times New Roman"/>
          <w:b/>
          <w:smallCaps/>
          <w:sz w:val="24"/>
          <w:szCs w:val="24"/>
          <w:lang w:eastAsia="en-GB"/>
        </w:rPr>
        <w:br/>
      </w:r>
      <w:r w:rsidRPr="001E103F">
        <w:rPr>
          <w:rFonts w:ascii="Times New Roman" w:eastAsia="Times New Roman" w:hAnsi="Times New Roman"/>
          <w:b/>
          <w:smallCaps/>
          <w:sz w:val="24"/>
          <w:szCs w:val="24"/>
          <w:lang w:eastAsia="en-GB"/>
        </w:rPr>
        <w:t>aid for</w:t>
      </w:r>
      <w:r w:rsidR="002D0C08">
        <w:rPr>
          <w:rFonts w:ascii="Times New Roman" w:eastAsia="Times New Roman" w:hAnsi="Times New Roman"/>
          <w:b/>
          <w:smallCaps/>
          <w:sz w:val="24"/>
          <w:szCs w:val="24"/>
          <w:lang w:eastAsia="en-GB"/>
        </w:rPr>
        <w:t xml:space="preserve"> </w:t>
      </w:r>
      <w:r w:rsidR="003F6C33" w:rsidRPr="001E103F">
        <w:rPr>
          <w:rFonts w:ascii="Times New Roman" w:eastAsia="Times New Roman" w:hAnsi="Times New Roman"/>
          <w:b/>
          <w:smallCaps/>
          <w:sz w:val="24"/>
          <w:szCs w:val="24"/>
          <w:lang w:eastAsia="en-GB"/>
        </w:rPr>
        <w:t>permanent cessation of fishing activities</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lang w:eastAsia="en-GB"/>
        </w:rPr>
      </w:pPr>
      <w:r w:rsidRPr="005615D7">
        <w:rPr>
          <w:rFonts w:ascii="Times New Roman" w:eastAsia="Times New Roman" w:hAnsi="Times New Roman"/>
          <w:i/>
          <w:sz w:val="24"/>
          <w:szCs w:val="24"/>
          <w:lang w:eastAsia="en-GB"/>
        </w:rPr>
        <w:t xml:space="preserve">This </w:t>
      </w:r>
      <w:r>
        <w:rPr>
          <w:rFonts w:ascii="Times New Roman" w:eastAsia="Times New Roman" w:hAnsi="Times New Roman"/>
          <w:i/>
          <w:sz w:val="24"/>
          <w:szCs w:val="24"/>
          <w:lang w:eastAsia="en-GB"/>
        </w:rPr>
        <w:t>form must be used by Member States for the notification of any</w:t>
      </w:r>
      <w:r w:rsidRPr="005615D7">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 xml:space="preserve">State aid for </w:t>
      </w:r>
      <w:r w:rsidR="007D193E" w:rsidRPr="001E103F">
        <w:rPr>
          <w:rFonts w:ascii="Times New Roman" w:eastAsia="Times New Roman" w:hAnsi="Times New Roman"/>
          <w:i/>
          <w:sz w:val="24"/>
          <w:szCs w:val="24"/>
          <w:lang w:eastAsia="en-GB"/>
        </w:rPr>
        <w:t xml:space="preserve">the </w:t>
      </w:r>
      <w:r w:rsidR="003F6C33" w:rsidRPr="001E103F">
        <w:rPr>
          <w:rFonts w:ascii="Times New Roman" w:eastAsia="Times New Roman" w:hAnsi="Times New Roman"/>
          <w:i/>
          <w:sz w:val="24"/>
          <w:szCs w:val="24"/>
          <w:lang w:eastAsia="en-GB"/>
        </w:rPr>
        <w:t>permanent cessation of fishing activities</w:t>
      </w:r>
      <w:r w:rsidR="00256D84" w:rsidRPr="001E103F">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 xml:space="preserve">as described in Section </w:t>
      </w:r>
      <w:r w:rsidR="007D193E" w:rsidRPr="001E103F">
        <w:rPr>
          <w:rFonts w:ascii="Times New Roman" w:eastAsia="Times New Roman" w:hAnsi="Times New Roman"/>
          <w:i/>
          <w:sz w:val="24"/>
          <w:szCs w:val="24"/>
          <w:lang w:eastAsia="en-GB"/>
        </w:rPr>
        <w:t>3.</w:t>
      </w:r>
      <w:r w:rsidR="003F6C33" w:rsidRPr="001E103F">
        <w:rPr>
          <w:rFonts w:ascii="Times New Roman" w:eastAsia="Times New Roman" w:hAnsi="Times New Roman"/>
          <w:i/>
          <w:sz w:val="24"/>
          <w:szCs w:val="24"/>
          <w:lang w:eastAsia="en-GB"/>
        </w:rPr>
        <w:t>4</w:t>
      </w:r>
      <w:r w:rsidR="007D193E" w:rsidRPr="001E103F">
        <w:rPr>
          <w:rFonts w:ascii="Times New Roman" w:eastAsia="Times New Roman" w:hAnsi="Times New Roman"/>
          <w:i/>
          <w:sz w:val="24"/>
          <w:szCs w:val="24"/>
          <w:lang w:eastAsia="en-GB"/>
        </w:rPr>
        <w:t xml:space="preserve"> of</w:t>
      </w:r>
      <w:r w:rsidR="005615D7" w:rsidRPr="001E103F">
        <w:rPr>
          <w:rFonts w:ascii="Times New Roman" w:eastAsia="Times New Roman" w:hAnsi="Times New Roman"/>
          <w:i/>
          <w:sz w:val="24"/>
          <w:szCs w:val="24"/>
          <w:lang w:eastAsia="en-GB"/>
        </w:rPr>
        <w:t xml:space="preserve"> Chapter </w:t>
      </w:r>
      <w:r w:rsidR="007D193E" w:rsidRPr="001E103F">
        <w:rPr>
          <w:rFonts w:ascii="Times New Roman" w:eastAsia="Times New Roman" w:hAnsi="Times New Roman"/>
          <w:i/>
          <w:sz w:val="24"/>
          <w:szCs w:val="24"/>
          <w:lang w:eastAsia="en-GB"/>
        </w:rPr>
        <w:t>3</w:t>
      </w:r>
      <w:r w:rsidR="005615D7" w:rsidRPr="001E103F">
        <w:rPr>
          <w:rFonts w:ascii="Times New Roman" w:eastAsia="Times New Roman" w:hAnsi="Times New Roman"/>
          <w:i/>
          <w:sz w:val="24"/>
          <w:szCs w:val="24"/>
          <w:lang w:eastAsia="en-GB"/>
        </w:rPr>
        <w:t xml:space="preserve"> of Part II of the </w:t>
      </w:r>
      <w:r w:rsidR="007D193E" w:rsidRPr="001E103F">
        <w:rPr>
          <w:rFonts w:ascii="Times New Roman" w:eastAsia="Times New Roman" w:hAnsi="Times New Roman"/>
          <w:i/>
          <w:sz w:val="24"/>
          <w:szCs w:val="24"/>
          <w:lang w:eastAsia="en-GB"/>
        </w:rPr>
        <w:t>Guidelines for State aid in the fishery and aquaculture sector</w:t>
      </w:r>
      <w:r w:rsidR="002F32FD">
        <w:rPr>
          <w:rStyle w:val="FootnoteReference"/>
          <w:rFonts w:ascii="Times New Roman" w:eastAsia="Times New Roman" w:hAnsi="Times New Roman"/>
          <w:i/>
          <w:sz w:val="24"/>
          <w:szCs w:val="24"/>
          <w:lang w:eastAsia="en-GB"/>
        </w:rPr>
        <w:footnoteReference w:id="1"/>
      </w:r>
      <w:r w:rsidR="007D193E" w:rsidRPr="001E103F">
        <w:rPr>
          <w:rFonts w:ascii="Times New Roman" w:eastAsia="Times New Roman" w:hAnsi="Times New Roman"/>
          <w:i/>
          <w:sz w:val="24"/>
          <w:szCs w:val="24"/>
          <w:lang w:eastAsia="en-GB"/>
        </w:rPr>
        <w:t xml:space="preserve"> </w:t>
      </w:r>
      <w:r w:rsidR="005615D7" w:rsidRPr="001E103F">
        <w:rPr>
          <w:rFonts w:ascii="Times New Roman" w:eastAsia="Times New Roman" w:hAnsi="Times New Roman"/>
          <w:i/>
          <w:sz w:val="24"/>
          <w:szCs w:val="24"/>
          <w:lang w:eastAsia="en-GB"/>
        </w:rPr>
        <w:t>('the Guidelines').</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Please confirm that </w:t>
      </w:r>
      <w:r w:rsidR="00F92E4E">
        <w:rPr>
          <w:rFonts w:ascii="Times New Roman" w:eastAsia="Times New Roman" w:hAnsi="Times New Roman"/>
          <w:sz w:val="24"/>
          <w:szCs w:val="24"/>
          <w:lang w:eastAsia="en-GB"/>
        </w:rPr>
        <w:t xml:space="preserve">the measure prescribes that </w:t>
      </w:r>
      <w:r w:rsidRPr="001E103F">
        <w:rPr>
          <w:rFonts w:ascii="Times New Roman" w:eastAsia="Times New Roman" w:hAnsi="Times New Roman"/>
          <w:sz w:val="24"/>
          <w:szCs w:val="24"/>
          <w:lang w:eastAsia="en-GB"/>
        </w:rPr>
        <w:t xml:space="preserve">the Union fishing vessels in respect of which aid is granted will not be transferred or reflagged outside the Union during at least five years from the final payment of the aid.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31CC4F12" w14:textId="77777777" w:rsidR="00C25FCA" w:rsidRDefault="00C25FCA" w:rsidP="00C25FCA">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lang w:eastAsia="en-GB"/>
        </w:rPr>
      </w:pPr>
      <w:r w:rsidRPr="007B3E6C">
        <w:rPr>
          <w:rFonts w:ascii="Times New Roman" w:eastAsia="Times New Roman" w:hAnsi="Times New Roman"/>
          <w:i/>
          <w:iCs/>
          <w:sz w:val="24"/>
          <w:szCs w:val="24"/>
          <w:lang w:eastAsia="en-GB"/>
        </w:rPr>
        <w:t>If the measure only entails the scrapping of fishing vessels, this question does not apply</w:t>
      </w:r>
      <w:r>
        <w:rPr>
          <w:rFonts w:ascii="Times New Roman" w:eastAsia="Times New Roman" w:hAnsi="Times New Roman"/>
          <w:i/>
          <w:iCs/>
          <w:sz w:val="24"/>
          <w:szCs w:val="24"/>
          <w:lang w:eastAsia="en-GB"/>
        </w:rPr>
        <w:t>.</w:t>
      </w:r>
    </w:p>
    <w:p w14:paraId="36312EFD" w14:textId="77777777" w:rsidR="00114BDD" w:rsidRPr="001E103F" w:rsidRDefault="00114BDD"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confirm that the cessation is foreseen as a tool of an action plan referred to in Article 22(4) of Regulation (EU) No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lang w:eastAsia="en-GB"/>
        </w:rPr>
      </w:pPr>
      <w:r w:rsidRPr="001E103F">
        <w:rPr>
          <w:rFonts w:ascii="Times New Roman" w:eastAsia="Times New Roman" w:hAnsi="Times New Roman"/>
          <w:i/>
          <w:iCs/>
          <w:sz w:val="24"/>
          <w:szCs w:val="24"/>
          <w:lang w:eastAsia="en-GB"/>
        </w:rPr>
        <w:t xml:space="preserve">If the measure pursues considerations of an economic nature or other considerations related to </w:t>
      </w:r>
      <w:r w:rsidRPr="009D3BF2">
        <w:rPr>
          <w:rFonts w:ascii="Times New Roman" w:eastAsia="Times New Roman" w:hAnsi="Times New Roman"/>
          <w:i/>
          <w:iCs/>
          <w:sz w:val="24"/>
          <w:szCs w:val="24"/>
          <w:lang w:eastAsia="en-GB"/>
        </w:rPr>
        <w:t>conservation</w:t>
      </w:r>
      <w:r w:rsidRPr="001E103F">
        <w:rPr>
          <w:rFonts w:ascii="Times New Roman" w:eastAsia="Times New Roman" w:hAnsi="Times New Roman"/>
          <w:i/>
          <w:iCs/>
          <w:sz w:val="24"/>
          <w:szCs w:val="24"/>
          <w:lang w:eastAsia="en-GB"/>
        </w:rPr>
        <w:t xml:space="preserve"> of marine biological resources pursuant to point (277) of the Guidelines, this question does not apply. Equally, if the measure concerns inland fishing, th</w:t>
      </w:r>
      <w:r>
        <w:rPr>
          <w:rFonts w:ascii="Times New Roman" w:eastAsia="Times New Roman" w:hAnsi="Times New Roman"/>
          <w:i/>
          <w:iCs/>
          <w:sz w:val="24"/>
          <w:szCs w:val="24"/>
          <w:lang w:eastAsia="en-GB"/>
        </w:rPr>
        <w:t>is</w:t>
      </w:r>
      <w:r w:rsidRPr="001E103F">
        <w:rPr>
          <w:rFonts w:ascii="Times New Roman" w:eastAsia="Times New Roman" w:hAnsi="Times New Roman"/>
          <w:i/>
          <w:iCs/>
          <w:sz w:val="24"/>
          <w:szCs w:val="24"/>
          <w:lang w:eastAsia="en-GB"/>
        </w:rPr>
        <w:t xml:space="preserve"> question does not apply.</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confirm that the permanent cessation of fishing activities will be achieved through:</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 xml:space="preserve">(a) scrapping of </w:t>
      </w:r>
      <w:r w:rsidR="009D3BF2">
        <w:rPr>
          <w:rFonts w:ascii="Times New Roman" w:eastAsia="Times New Roman" w:hAnsi="Times New Roman"/>
          <w:sz w:val="24"/>
          <w:szCs w:val="24"/>
          <w:lang w:eastAsia="en-GB"/>
        </w:rPr>
        <w:t xml:space="preserve">the </w:t>
      </w:r>
      <w:r w:rsidRPr="001E103F">
        <w:rPr>
          <w:rFonts w:ascii="Times New Roman" w:eastAsia="Times New Roman" w:hAnsi="Times New Roman"/>
          <w:sz w:val="24"/>
          <w:szCs w:val="24"/>
          <w:lang w:eastAsia="en-GB"/>
        </w:rPr>
        <w:t>fishing vessel;</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(b) decommissioning and retrofitting of fishing vessels for activities other than commercial fishing;</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(c) both</w:t>
      </w:r>
      <w:r w:rsidR="00A53414">
        <w:rPr>
          <w:rFonts w:ascii="Times New Roman" w:eastAsia="Times New Roman" w:hAnsi="Times New Roman"/>
          <w:sz w:val="24"/>
          <w:szCs w:val="24"/>
          <w:lang w:eastAsia="en-GB"/>
        </w:rPr>
        <w:t>, i.e., the permanent cessation will be achieved through scrapping and decommissioning</w:t>
      </w:r>
      <w:r w:rsidR="009D3BF2">
        <w:rPr>
          <w:rFonts w:ascii="Times New Roman" w:eastAsia="Times New Roman" w:hAnsi="Times New Roman"/>
          <w:sz w:val="24"/>
          <w:szCs w:val="24"/>
          <w:lang w:eastAsia="en-GB"/>
        </w:rPr>
        <w:t xml:space="preserve"> and retrofitting the fishing vessel</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identify the provision(s) of the legal basis that reflect</w:t>
      </w:r>
      <w:r w:rsidR="009D3BF2">
        <w:rPr>
          <w:rFonts w:ascii="Times New Roman" w:eastAsia="Times New Roman" w:hAnsi="Times New Roman"/>
          <w:sz w:val="24"/>
          <w:szCs w:val="24"/>
          <w:lang w:eastAsia="en-GB"/>
        </w:rPr>
        <w:t xml:space="preserve"> your selection.</w:t>
      </w:r>
    </w:p>
    <w:p w14:paraId="2CD28190" w14:textId="77777777" w:rsidR="00C25FCA" w:rsidRDefault="00C25FCA" w:rsidP="00C25FCA">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Please confirm that the measure prescribes that fishing vessels </w:t>
      </w:r>
      <w:r w:rsidR="00772CC2">
        <w:rPr>
          <w:rFonts w:ascii="Times New Roman" w:eastAsia="Times New Roman" w:hAnsi="Times New Roman"/>
          <w:sz w:val="24"/>
          <w:szCs w:val="24"/>
          <w:lang w:eastAsia="en-GB"/>
        </w:rPr>
        <w:t xml:space="preserve">must be </w:t>
      </w:r>
      <w:r w:rsidRPr="001E103F">
        <w:rPr>
          <w:rFonts w:ascii="Times New Roman" w:eastAsia="Times New Roman" w:hAnsi="Times New Roman"/>
          <w:sz w:val="24"/>
          <w:szCs w:val="24"/>
          <w:lang w:eastAsia="en-GB"/>
        </w:rPr>
        <w:t xml:space="preserve">registered as active and have carried out fishing activities for at least </w:t>
      </w:r>
      <w:r w:rsidRPr="00A53414">
        <w:rPr>
          <w:rFonts w:ascii="Times New Roman" w:eastAsia="Times New Roman" w:hAnsi="Times New Roman"/>
          <w:sz w:val="24"/>
          <w:szCs w:val="24"/>
          <w:lang w:eastAsia="en-GB"/>
        </w:rPr>
        <w:t>90 days</w:t>
      </w:r>
      <w:r w:rsidRPr="001E103F">
        <w:rPr>
          <w:rFonts w:ascii="Times New Roman" w:eastAsia="Times New Roman" w:hAnsi="Times New Roman"/>
          <w:sz w:val="24"/>
          <w:szCs w:val="24"/>
          <w:lang w:eastAsia="en-GB"/>
        </w:rPr>
        <w:t xml:space="preserve"> per year during the last two calendar years preceding the date of submission of the aid application.</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69CB2E03" w14:textId="41B58B64" w:rsidR="00114BDD" w:rsidRPr="001E103F" w:rsidRDefault="00693BB6" w:rsidP="009D3BF2">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lang w:eastAsia="en-GB"/>
        </w:rPr>
      </w:pPr>
      <w:bookmarkStart w:id="0" w:name="_Hlk125376374"/>
      <w:r w:rsidRPr="001E103F">
        <w:rPr>
          <w:rFonts w:ascii="Times New Roman" w:eastAsia="Times New Roman" w:hAnsi="Times New Roman"/>
          <w:sz w:val="24"/>
          <w:szCs w:val="24"/>
          <w:lang w:eastAsia="en-GB"/>
        </w:rPr>
        <w:t>If the fishing activity in question is of a nature that it cannot be carried out throughout the whole calendar year, the minimum requirement of fishing activity</w:t>
      </w:r>
      <w:r w:rsidR="00772CC2">
        <w:rPr>
          <w:rFonts w:ascii="Times New Roman" w:eastAsia="Times New Roman" w:hAnsi="Times New Roman"/>
          <w:sz w:val="24"/>
          <w:szCs w:val="24"/>
          <w:lang w:eastAsia="en-GB"/>
        </w:rPr>
        <w:t>, as</w:t>
      </w:r>
      <w:r w:rsidRPr="001E103F">
        <w:rPr>
          <w:rFonts w:ascii="Times New Roman" w:eastAsia="Times New Roman" w:hAnsi="Times New Roman"/>
          <w:sz w:val="24"/>
          <w:szCs w:val="24"/>
          <w:lang w:eastAsia="en-GB"/>
        </w:rPr>
        <w:t xml:space="preserve"> set out in point (275)(c) of the Guidelines</w:t>
      </w:r>
      <w:r w:rsidR="00772CC2">
        <w:rPr>
          <w:rFonts w:ascii="Times New Roman" w:eastAsia="Times New Roman" w:hAnsi="Times New Roman"/>
          <w:sz w:val="24"/>
          <w:szCs w:val="24"/>
          <w:lang w:eastAsia="en-GB"/>
        </w:rPr>
        <w:t>,</w:t>
      </w:r>
      <w:r w:rsidRPr="001E103F">
        <w:rPr>
          <w:rFonts w:ascii="Times New Roman" w:eastAsia="Times New Roman" w:hAnsi="Times New Roman"/>
          <w:sz w:val="24"/>
          <w:szCs w:val="24"/>
          <w:lang w:eastAsia="en-GB"/>
        </w:rPr>
        <w:t xml:space="preserve"> may be reduced so long as the ratio between the number of days of activity and the number of fishable days is the same as the ratio between the number of days of activity and the number of calendar days per year for beneficiary undertakings which fish throughout the year.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In such a case, please describe in detail the nature of the</w:t>
      </w:r>
      <w:r w:rsidR="003F6C33" w:rsidRPr="001E103F">
        <w:rPr>
          <w:rFonts w:ascii="Times New Roman" w:eastAsia="Times New Roman" w:hAnsi="Times New Roman"/>
          <w:sz w:val="24"/>
          <w:szCs w:val="24"/>
          <w:lang w:eastAsia="en-GB"/>
        </w:rPr>
        <w:t xml:space="preserve"> fishing activity </w:t>
      </w:r>
      <w:r w:rsidR="00772CC2">
        <w:rPr>
          <w:rFonts w:ascii="Times New Roman" w:eastAsia="Times New Roman" w:hAnsi="Times New Roman"/>
          <w:sz w:val="24"/>
          <w:szCs w:val="24"/>
          <w:lang w:eastAsia="en-GB"/>
        </w:rPr>
        <w:t>concerned by the measure</w:t>
      </w:r>
      <w:r w:rsidR="00693BB6">
        <w:rPr>
          <w:rFonts w:ascii="Times New Roman" w:eastAsia="Times New Roman" w:hAnsi="Times New Roman"/>
          <w:sz w:val="24"/>
          <w:szCs w:val="24"/>
          <w:lang w:eastAsia="en-GB"/>
        </w:rPr>
        <w:t xml:space="preserve">, explain </w:t>
      </w:r>
      <w:r w:rsidR="003F6C33" w:rsidRPr="001E103F">
        <w:rPr>
          <w:rFonts w:ascii="Times New Roman" w:eastAsia="Times New Roman" w:hAnsi="Times New Roman"/>
          <w:sz w:val="24"/>
          <w:szCs w:val="24"/>
          <w:lang w:eastAsia="en-GB"/>
        </w:rPr>
        <w:t xml:space="preserve">how </w:t>
      </w:r>
      <w:r w:rsidRPr="001E103F">
        <w:rPr>
          <w:rFonts w:ascii="Times New Roman" w:eastAsia="Times New Roman" w:hAnsi="Times New Roman"/>
          <w:sz w:val="24"/>
          <w:szCs w:val="24"/>
          <w:lang w:eastAsia="en-GB"/>
        </w:rPr>
        <w:t>the minimum requirement of fishing</w:t>
      </w:r>
      <w:r w:rsidR="00772CC2">
        <w:rPr>
          <w:rFonts w:ascii="Times New Roman" w:eastAsia="Times New Roman" w:hAnsi="Times New Roman"/>
          <w:sz w:val="24"/>
          <w:szCs w:val="24"/>
          <w:lang w:eastAsia="en-GB"/>
        </w:rPr>
        <w:t xml:space="preserve"> activity</w:t>
      </w:r>
      <w:r w:rsidRPr="001E103F">
        <w:rPr>
          <w:rFonts w:ascii="Times New Roman" w:eastAsia="Times New Roman" w:hAnsi="Times New Roman"/>
          <w:sz w:val="24"/>
          <w:szCs w:val="24"/>
          <w:lang w:eastAsia="en-GB"/>
        </w:rPr>
        <w:t xml:space="preserve"> </w:t>
      </w:r>
      <w:r w:rsidR="003F6C33" w:rsidRPr="001E103F">
        <w:rPr>
          <w:rFonts w:ascii="Times New Roman" w:eastAsia="Times New Roman" w:hAnsi="Times New Roman"/>
          <w:sz w:val="24"/>
          <w:szCs w:val="24"/>
          <w:lang w:eastAsia="en-GB"/>
        </w:rPr>
        <w:t>was calculated</w:t>
      </w:r>
      <w:r w:rsidR="00693BB6">
        <w:rPr>
          <w:rFonts w:ascii="Times New Roman" w:eastAsia="Times New Roman" w:hAnsi="Times New Roman"/>
          <w:sz w:val="24"/>
          <w:szCs w:val="24"/>
          <w:lang w:eastAsia="en-GB"/>
        </w:rPr>
        <w:t xml:space="preserve"> and identify the relevant provision(s) in the legal basis.</w:t>
      </w:r>
    </w:p>
    <w:p w14:paraId="18D4D02B" w14:textId="13F19FEE" w:rsidR="00114BDD" w:rsidRDefault="003F6C33" w:rsidP="009D3BF2">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sidRPr="001E103F">
        <w:rPr>
          <w:rFonts w:ascii="Times New Roman" w:eastAsia="Times New Roman" w:hAnsi="Times New Roman"/>
          <w:sz w:val="24"/>
          <w:szCs w:val="24"/>
          <w:lang w:eastAsia="en-GB"/>
        </w:rPr>
        <w:t>If the measure concerns inland fishing</w:t>
      </w:r>
      <w:r w:rsidR="001E103F" w:rsidRPr="001E103F">
        <w:rPr>
          <w:rFonts w:ascii="Times New Roman" w:eastAsia="Times New Roman" w:hAnsi="Times New Roman"/>
          <w:sz w:val="24"/>
          <w:szCs w:val="24"/>
          <w:lang w:eastAsia="en-GB"/>
        </w:rPr>
        <w:t xml:space="preserve"> and </w:t>
      </w:r>
      <w:r w:rsidRPr="001E103F">
        <w:rPr>
          <w:rFonts w:ascii="Times New Roman" w:eastAsia="Times New Roman" w:hAnsi="Times New Roman"/>
          <w:sz w:val="24"/>
          <w:szCs w:val="24"/>
          <w:lang w:eastAsia="en-GB"/>
        </w:rPr>
        <w:t>fishing vessel</w:t>
      </w:r>
      <w:r w:rsidR="001E103F" w:rsidRPr="001E103F">
        <w:rPr>
          <w:rFonts w:ascii="Times New Roman" w:eastAsia="Times New Roman" w:hAnsi="Times New Roman"/>
          <w:sz w:val="24"/>
          <w:szCs w:val="24"/>
          <w:lang w:eastAsia="en-GB"/>
        </w:rPr>
        <w:t>s</w:t>
      </w:r>
      <w:r w:rsidRPr="001E103F">
        <w:rPr>
          <w:rFonts w:ascii="Times New Roman" w:eastAsia="Times New Roman" w:hAnsi="Times New Roman"/>
          <w:sz w:val="24"/>
          <w:szCs w:val="24"/>
          <w:lang w:eastAsia="en-GB"/>
        </w:rPr>
        <w:t xml:space="preserve"> </w:t>
      </w:r>
      <w:r w:rsidR="001E103F" w:rsidRPr="001E103F">
        <w:rPr>
          <w:rFonts w:ascii="Times New Roman" w:eastAsia="Times New Roman" w:hAnsi="Times New Roman"/>
          <w:sz w:val="24"/>
          <w:szCs w:val="24"/>
          <w:lang w:eastAsia="en-GB"/>
        </w:rPr>
        <w:t>are</w:t>
      </w:r>
      <w:r w:rsidRPr="001E103F">
        <w:rPr>
          <w:rFonts w:ascii="Times New Roman" w:eastAsia="Times New Roman" w:hAnsi="Times New Roman"/>
          <w:sz w:val="24"/>
          <w:szCs w:val="24"/>
          <w:lang w:eastAsia="en-GB"/>
        </w:rPr>
        <w:t xml:space="preserve"> active in the catch of multiple species for which different numbers of fishable days are allowed in inland waters, the number of fishable days to calculate the ratio</w:t>
      </w:r>
      <w:r w:rsidR="00772CC2">
        <w:rPr>
          <w:rFonts w:ascii="Times New Roman" w:eastAsia="Times New Roman" w:hAnsi="Times New Roman"/>
          <w:sz w:val="24"/>
          <w:szCs w:val="24"/>
          <w:lang w:eastAsia="en-GB"/>
        </w:rPr>
        <w:t>, as</w:t>
      </w:r>
      <w:r w:rsidRPr="001E103F">
        <w:rPr>
          <w:rFonts w:ascii="Times New Roman" w:eastAsia="Times New Roman" w:hAnsi="Times New Roman"/>
          <w:sz w:val="24"/>
          <w:szCs w:val="24"/>
          <w:lang w:eastAsia="en-GB"/>
        </w:rPr>
        <w:t xml:space="preserve"> set out in point (276) of the Guidelines</w:t>
      </w:r>
      <w:r w:rsidR="00772CC2">
        <w:rPr>
          <w:rFonts w:ascii="Times New Roman" w:eastAsia="Times New Roman" w:hAnsi="Times New Roman"/>
          <w:sz w:val="24"/>
          <w:szCs w:val="24"/>
          <w:lang w:eastAsia="en-GB"/>
        </w:rPr>
        <w:t>,</w:t>
      </w:r>
      <w:r w:rsidRPr="001E103F">
        <w:rPr>
          <w:rFonts w:ascii="Times New Roman" w:eastAsia="Times New Roman" w:hAnsi="Times New Roman"/>
          <w:sz w:val="24"/>
          <w:szCs w:val="24"/>
          <w:lang w:eastAsia="en-GB"/>
        </w:rPr>
        <w:t xml:space="preserve"> is the average of the number of fishable days allowed for the catches of that vessel. Please note, however, that the minimum number of days of fishing activities resulting from such an adjustment must in no case be </w:t>
      </w:r>
      <w:r w:rsidRPr="00A53414">
        <w:rPr>
          <w:rFonts w:ascii="Times New Roman" w:eastAsia="Times New Roman" w:hAnsi="Times New Roman"/>
          <w:sz w:val="24"/>
          <w:szCs w:val="24"/>
          <w:lang w:eastAsia="en-GB"/>
        </w:rPr>
        <w:t>below 30 days or above 90 days</w:t>
      </w:r>
      <w:r w:rsidRPr="001E103F">
        <w:rPr>
          <w:rFonts w:ascii="Times New Roman" w:hAnsi="Times New Roman"/>
          <w:sz w:val="24"/>
          <w:szCs w:val="24"/>
        </w:rPr>
        <w:t>.</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sidRPr="001E103F">
        <w:rPr>
          <w:rFonts w:ascii="Times New Roman" w:eastAsia="Times New Roman" w:hAnsi="Times New Roman"/>
          <w:sz w:val="24"/>
          <w:szCs w:val="24"/>
          <w:lang w:eastAsia="en-GB"/>
        </w:rPr>
        <w:t xml:space="preserve">In such a case, please describe in detail the </w:t>
      </w:r>
      <w:r>
        <w:rPr>
          <w:rFonts w:ascii="Times New Roman" w:eastAsia="Times New Roman" w:hAnsi="Times New Roman"/>
          <w:sz w:val="24"/>
          <w:szCs w:val="24"/>
          <w:lang w:eastAsia="en-GB"/>
        </w:rPr>
        <w:t xml:space="preserve">legal and/or administrative framework applicable </w:t>
      </w:r>
      <w:r w:rsidR="00772CC2">
        <w:rPr>
          <w:rFonts w:ascii="Times New Roman" w:eastAsia="Times New Roman" w:hAnsi="Times New Roman"/>
          <w:sz w:val="24"/>
          <w:szCs w:val="24"/>
          <w:lang w:eastAsia="en-GB"/>
        </w:rPr>
        <w:t>to the inland fishing concerned</w:t>
      </w:r>
      <w:r w:rsidR="00693BB6">
        <w:rPr>
          <w:rFonts w:ascii="Times New Roman" w:eastAsia="Times New Roman" w:hAnsi="Times New Roman"/>
          <w:sz w:val="24"/>
          <w:szCs w:val="24"/>
          <w:lang w:eastAsia="en-GB"/>
        </w:rPr>
        <w:t>, explain</w:t>
      </w:r>
      <w:r>
        <w:rPr>
          <w:rFonts w:ascii="Times New Roman" w:eastAsia="Times New Roman" w:hAnsi="Times New Roman"/>
          <w:sz w:val="24"/>
          <w:szCs w:val="24"/>
          <w:lang w:eastAsia="en-GB"/>
        </w:rPr>
        <w:t xml:space="preserve"> </w:t>
      </w:r>
      <w:r w:rsidRPr="001E103F">
        <w:rPr>
          <w:rFonts w:ascii="Times New Roman" w:eastAsia="Times New Roman" w:hAnsi="Times New Roman"/>
          <w:sz w:val="24"/>
          <w:szCs w:val="24"/>
          <w:lang w:eastAsia="en-GB"/>
        </w:rPr>
        <w:t xml:space="preserve">how the minimum requirement of fishing </w:t>
      </w:r>
      <w:r w:rsidR="00772CC2">
        <w:rPr>
          <w:rFonts w:ascii="Times New Roman" w:eastAsia="Times New Roman" w:hAnsi="Times New Roman"/>
          <w:sz w:val="24"/>
          <w:szCs w:val="24"/>
          <w:lang w:eastAsia="en-GB"/>
        </w:rPr>
        <w:t xml:space="preserve">activity </w:t>
      </w:r>
      <w:r w:rsidRPr="001E103F">
        <w:rPr>
          <w:rFonts w:ascii="Times New Roman" w:eastAsia="Times New Roman" w:hAnsi="Times New Roman"/>
          <w:sz w:val="24"/>
          <w:szCs w:val="24"/>
          <w:lang w:eastAsia="en-GB"/>
        </w:rPr>
        <w:t>was calculated</w:t>
      </w:r>
      <w:r w:rsidR="00693BB6">
        <w:rPr>
          <w:rFonts w:ascii="Times New Roman" w:eastAsia="Times New Roman" w:hAnsi="Times New Roman"/>
          <w:sz w:val="24"/>
          <w:szCs w:val="24"/>
          <w:lang w:eastAsia="en-GB"/>
        </w:rPr>
        <w:t xml:space="preserve"> and identify the relevant provision(s) in the legal basis</w:t>
      </w:r>
      <w:r>
        <w:rPr>
          <w:rFonts w:ascii="Times New Roman" w:eastAsia="Times New Roman" w:hAnsi="Times New Roman"/>
          <w:sz w:val="24"/>
          <w:szCs w:val="24"/>
          <w:lang w:eastAsia="en-GB"/>
        </w:rPr>
        <w:t>.</w:t>
      </w:r>
    </w:p>
    <w:p w14:paraId="6D993831" w14:textId="26E10A97" w:rsidR="0092025C" w:rsidRPr="001E103F" w:rsidRDefault="001E103F" w:rsidP="009D3BF2">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confirm that</w:t>
      </w:r>
      <w:r w:rsidR="00693BB6">
        <w:rPr>
          <w:rFonts w:ascii="Times New Roman" w:eastAsia="Times New Roman" w:hAnsi="Times New Roman"/>
          <w:sz w:val="24"/>
          <w:szCs w:val="24"/>
          <w:lang w:eastAsia="en-GB"/>
        </w:rPr>
        <w:t xml:space="preserve"> the measure prescribes that</w:t>
      </w:r>
      <w:r w:rsidRPr="001E103F">
        <w:rPr>
          <w:rFonts w:ascii="Times New Roman" w:eastAsia="Times New Roman" w:hAnsi="Times New Roman"/>
          <w:sz w:val="24"/>
          <w:szCs w:val="24"/>
          <w:lang w:eastAsia="en-GB"/>
        </w:rPr>
        <w:t xml:space="preserve"> </w:t>
      </w:r>
      <w:r w:rsidR="006F53A8" w:rsidRPr="001E103F">
        <w:rPr>
          <w:rFonts w:ascii="Times New Roman" w:eastAsia="Times New Roman" w:hAnsi="Times New Roman"/>
          <w:sz w:val="24"/>
          <w:szCs w:val="24"/>
          <w:lang w:eastAsia="en-GB"/>
        </w:rPr>
        <w:t xml:space="preserve">equivalent fishing capacity </w:t>
      </w:r>
      <w:r w:rsidRPr="001E103F">
        <w:rPr>
          <w:rFonts w:ascii="Times New Roman" w:eastAsia="Times New Roman" w:hAnsi="Times New Roman"/>
          <w:sz w:val="24"/>
          <w:szCs w:val="24"/>
          <w:lang w:eastAsia="en-GB"/>
        </w:rPr>
        <w:t>will be</w:t>
      </w:r>
      <w:r w:rsidR="006F53A8" w:rsidRPr="001E103F">
        <w:rPr>
          <w:rFonts w:ascii="Times New Roman" w:eastAsia="Times New Roman" w:hAnsi="Times New Roman"/>
          <w:sz w:val="24"/>
          <w:szCs w:val="24"/>
          <w:lang w:eastAsia="en-GB"/>
        </w:rPr>
        <w:t xml:space="preserve"> permanently removed from the Union fishing fleet register</w:t>
      </w:r>
      <w:r w:rsidRPr="001E103F">
        <w:rPr>
          <w:rFonts w:ascii="Times New Roman" w:eastAsia="Times New Roman" w:hAnsi="Times New Roman"/>
          <w:sz w:val="24"/>
          <w:szCs w:val="24"/>
          <w:lang w:eastAsia="en-GB"/>
        </w:rPr>
        <w:t xml:space="preserve">, and that such capacity will not be </w:t>
      </w:r>
      <w:r w:rsidR="006F53A8" w:rsidRPr="001E103F">
        <w:rPr>
          <w:rFonts w:ascii="Times New Roman" w:eastAsia="Times New Roman" w:hAnsi="Times New Roman"/>
          <w:sz w:val="24"/>
          <w:szCs w:val="24"/>
          <w:lang w:eastAsia="en-GB"/>
        </w:rPr>
        <w:t>replaced</w:t>
      </w:r>
      <w:r w:rsidRPr="001E103F">
        <w:rPr>
          <w:rFonts w:ascii="Times New Roman" w:eastAsia="Times New Roman" w:hAnsi="Times New Roman"/>
          <w:sz w:val="24"/>
          <w:szCs w:val="24"/>
          <w:lang w:eastAsia="en-GB"/>
        </w:rPr>
        <w:t>.</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9D3BF2">
        <w:rPr>
          <w:rFonts w:ascii="Times New Roman" w:eastAsia="Times New Roman" w:hAnsi="Times New Roman"/>
          <w:sz w:val="24"/>
          <w:szCs w:val="24"/>
          <w:lang w:eastAsia="en-GB"/>
        </w:rPr>
        <w:t xml:space="preserve">If the measure concerns inland fishing, </w:t>
      </w:r>
      <w:r>
        <w:rPr>
          <w:rFonts w:ascii="Times New Roman" w:eastAsia="Times New Roman" w:hAnsi="Times New Roman"/>
          <w:sz w:val="24"/>
          <w:szCs w:val="24"/>
          <w:lang w:eastAsia="en-GB"/>
        </w:rPr>
        <w:t xml:space="preserve">please confirm that </w:t>
      </w:r>
      <w:r w:rsidRPr="009D3BF2">
        <w:rPr>
          <w:rFonts w:ascii="Times New Roman" w:eastAsia="Times New Roman" w:hAnsi="Times New Roman"/>
          <w:sz w:val="24"/>
          <w:szCs w:val="24"/>
          <w:lang w:eastAsia="en-GB"/>
        </w:rPr>
        <w:t>the condition applies by reference to the relevant national fleet register, if available under national law, instead of the Union fleet register.</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If the answer to question</w:t>
      </w:r>
      <w:r w:rsidR="00814101">
        <w:rPr>
          <w:rFonts w:ascii="Times New Roman" w:eastAsia="Times New Roman" w:hAnsi="Times New Roman"/>
          <w:sz w:val="24"/>
          <w:szCs w:val="24"/>
          <w:lang w:eastAsia="en-GB"/>
        </w:rPr>
        <w:t xml:space="preserve"> 5 or 5.1</w:t>
      </w:r>
      <w:r>
        <w:rPr>
          <w:rFonts w:ascii="Times New Roman" w:eastAsia="Times New Roman" w:hAnsi="Times New Roman"/>
          <w:sz w:val="24"/>
          <w:szCs w:val="24"/>
          <w:lang w:eastAsia="en-GB"/>
        </w:rPr>
        <w:t xml:space="preserve"> is ‘yes’, please identify the relevant provision(s) in the legal basis.</w:t>
      </w:r>
    </w:p>
    <w:p w14:paraId="5AA82C37" w14:textId="77777777" w:rsidR="00693BB6" w:rsidRDefault="00693BB6" w:rsidP="00693BB6">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Please confirm that </w:t>
      </w:r>
      <w:r w:rsidR="00693BB6">
        <w:rPr>
          <w:rFonts w:ascii="Times New Roman" w:eastAsia="Times New Roman" w:hAnsi="Times New Roman"/>
          <w:sz w:val="24"/>
          <w:szCs w:val="24"/>
          <w:lang w:eastAsia="en-GB"/>
        </w:rPr>
        <w:t xml:space="preserve">the measure prescribes that </w:t>
      </w:r>
      <w:r w:rsidRPr="001E103F">
        <w:rPr>
          <w:rFonts w:ascii="Times New Roman" w:eastAsia="Times New Roman" w:hAnsi="Times New Roman"/>
          <w:sz w:val="24"/>
          <w:szCs w:val="24"/>
          <w:lang w:eastAsia="en-GB"/>
        </w:rPr>
        <w:t>the respective fishing licences and the fishing authorisations will be permanently withdrawn.</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37D67B49" w14:textId="03B64879" w:rsidR="00693BB6" w:rsidRPr="001E103F" w:rsidRDefault="00693BB6" w:rsidP="00814101">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confirm that the measure prescribes that beneficiary undertakings do not register any fishing vessel within five years following the receipt of aid.</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814101">
        <w:rPr>
          <w:rFonts w:ascii="Times New Roman" w:eastAsia="Times New Roman" w:hAnsi="Times New Roman"/>
          <w:sz w:val="24"/>
          <w:szCs w:val="24"/>
          <w:lang w:eastAsia="en-GB"/>
        </w:rPr>
        <w:t xml:space="preserve">If the measure concerns inland fishing, </w:t>
      </w:r>
      <w:r>
        <w:rPr>
          <w:rFonts w:ascii="Times New Roman" w:eastAsia="Times New Roman" w:hAnsi="Times New Roman"/>
          <w:sz w:val="24"/>
          <w:szCs w:val="24"/>
          <w:lang w:eastAsia="en-GB"/>
        </w:rPr>
        <w:t xml:space="preserve">please confirm that </w:t>
      </w:r>
      <w:r w:rsidRPr="00814101">
        <w:rPr>
          <w:rFonts w:ascii="Times New Roman" w:eastAsia="Times New Roman" w:hAnsi="Times New Roman"/>
          <w:sz w:val="24"/>
          <w:szCs w:val="24"/>
          <w:lang w:eastAsia="en-GB"/>
        </w:rPr>
        <w:t>the condition applies by reference to the relevant national fleet register, if available under national law, instead of the Union fleet register.</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to question</w:t>
      </w:r>
      <w:r w:rsidR="00814101">
        <w:rPr>
          <w:rFonts w:ascii="Times New Roman" w:eastAsia="Times New Roman" w:hAnsi="Times New Roman"/>
          <w:sz w:val="24"/>
          <w:szCs w:val="24"/>
          <w:lang w:eastAsia="en-GB"/>
        </w:rPr>
        <w:t xml:space="preserve"> 7 or 7.1</w:t>
      </w:r>
      <w:r>
        <w:rPr>
          <w:rFonts w:ascii="Times New Roman" w:eastAsia="Times New Roman" w:hAnsi="Times New Roman"/>
          <w:sz w:val="24"/>
          <w:szCs w:val="24"/>
          <w:lang w:eastAsia="en-GB"/>
        </w:rPr>
        <w:t xml:space="preserve"> is ‘yes’, please identify the relevant provision(s) in the legal basis.</w:t>
      </w:r>
    </w:p>
    <w:p w14:paraId="34906596" w14:textId="052294FA" w:rsidR="00693BB6" w:rsidRPr="001E103F" w:rsidRDefault="00693BB6" w:rsidP="00814101">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If the measure pursues considerations of an economic nature or other considerations related to conservation of marine biological resources pursuant to point (277) of the Guidelines, </w:t>
      </w:r>
      <w:r w:rsidR="003E1E24">
        <w:rPr>
          <w:rFonts w:ascii="Times New Roman" w:eastAsia="Times New Roman" w:hAnsi="Times New Roman"/>
          <w:sz w:val="24"/>
          <w:szCs w:val="24"/>
          <w:lang w:eastAsia="en-GB"/>
        </w:rPr>
        <w:t xml:space="preserve">or if the measure concerns inland fishing pursuant to point (280) </w:t>
      </w:r>
      <w:r w:rsidR="00A53414">
        <w:rPr>
          <w:rFonts w:ascii="Times New Roman" w:eastAsia="Times New Roman" w:hAnsi="Times New Roman"/>
          <w:sz w:val="24"/>
          <w:szCs w:val="24"/>
          <w:lang w:eastAsia="en-GB"/>
        </w:rPr>
        <w:t>thereof</w:t>
      </w:r>
      <w:r w:rsidR="003E1E24">
        <w:rPr>
          <w:rFonts w:ascii="Times New Roman" w:eastAsia="Times New Roman" w:hAnsi="Times New Roman"/>
          <w:sz w:val="24"/>
          <w:szCs w:val="24"/>
          <w:lang w:eastAsia="en-GB"/>
        </w:rPr>
        <w:t xml:space="preserve">, </w:t>
      </w:r>
      <w:r w:rsidRPr="001E103F">
        <w:rPr>
          <w:rFonts w:ascii="Times New Roman" w:eastAsia="Times New Roman" w:hAnsi="Times New Roman"/>
          <w:sz w:val="24"/>
          <w:szCs w:val="24"/>
          <w:lang w:eastAsia="en-GB"/>
        </w:rPr>
        <w:t xml:space="preserve">please </w:t>
      </w:r>
      <w:r w:rsidR="00247C79" w:rsidRPr="001E103F">
        <w:rPr>
          <w:rFonts w:ascii="Times New Roman" w:eastAsia="Times New Roman" w:hAnsi="Times New Roman"/>
          <w:sz w:val="24"/>
          <w:szCs w:val="24"/>
          <w:lang w:eastAsia="en-GB"/>
        </w:rPr>
        <w:t>address the following:</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2" w:name="_Ref125107693"/>
      <w:r w:rsidRPr="001E103F">
        <w:rPr>
          <w:rFonts w:ascii="Times New Roman" w:eastAsia="Times New Roman" w:hAnsi="Times New Roman"/>
          <w:sz w:val="24"/>
          <w:szCs w:val="24"/>
          <w:lang w:eastAsia="en-GB"/>
        </w:rPr>
        <w:t>Please explain in detail</w:t>
      </w:r>
      <w:r w:rsidRPr="00615953">
        <w:rPr>
          <w:rFonts w:ascii="Times New Roman" w:eastAsia="Times New Roman" w:hAnsi="Times New Roman"/>
          <w:sz w:val="24"/>
          <w:szCs w:val="24"/>
          <w:lang w:eastAsia="en-GB"/>
        </w:rPr>
        <w:t xml:space="preserve"> </w:t>
      </w:r>
      <w:r w:rsidRPr="001E103F">
        <w:rPr>
          <w:rFonts w:ascii="Times New Roman" w:eastAsia="Times New Roman" w:hAnsi="Times New Roman"/>
          <w:sz w:val="24"/>
          <w:szCs w:val="24"/>
          <w:lang w:eastAsia="en-GB"/>
        </w:rPr>
        <w:t xml:space="preserve">the </w:t>
      </w:r>
      <w:r>
        <w:rPr>
          <w:rFonts w:ascii="Times New Roman" w:eastAsia="Times New Roman" w:hAnsi="Times New Roman"/>
          <w:sz w:val="24"/>
          <w:szCs w:val="24"/>
          <w:lang w:eastAsia="en-GB"/>
        </w:rPr>
        <w:t xml:space="preserve">circumstances justifying the </w:t>
      </w:r>
      <w:r w:rsidRPr="001E103F">
        <w:rPr>
          <w:rFonts w:ascii="Times New Roman" w:eastAsia="Times New Roman" w:hAnsi="Times New Roman"/>
          <w:sz w:val="24"/>
          <w:szCs w:val="24"/>
          <w:lang w:eastAsia="en-GB"/>
        </w:rPr>
        <w:t>permanent cessation</w:t>
      </w:r>
      <w:bookmarkEnd w:id="2"/>
      <w:r>
        <w:rPr>
          <w:rFonts w:ascii="Times New Roman" w:eastAsia="Times New Roman" w:hAnsi="Times New Roman"/>
          <w:sz w:val="24"/>
          <w:szCs w:val="24"/>
          <w:lang w:eastAsia="en-GB"/>
        </w:rPr>
        <w:t>, setting out for example the economic or environmental considerations pursued.</w:t>
      </w:r>
    </w:p>
    <w:p w14:paraId="728C6C06" w14:textId="77777777" w:rsidR="003E1E24" w:rsidRPr="001E103F" w:rsidRDefault="003E1E24" w:rsidP="003E1E24">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3" w:name="_Hlk125376717"/>
      <w:r w:rsidRPr="001E103F">
        <w:rPr>
          <w:rFonts w:ascii="Times New Roman" w:eastAsia="Times New Roman" w:hAnsi="Times New Roman"/>
          <w:sz w:val="24"/>
          <w:szCs w:val="24"/>
          <w:lang w:eastAsia="en-GB"/>
        </w:rPr>
        <w:t>Please identify the objective of the measure:</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conservation measures supported by scientific evidence</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considerations of an economic nature</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bookmarkStart w:id="4" w:name="_Hlk125377676"/>
      <w:r w:rsidRPr="001E103F">
        <w:rPr>
          <w:rFonts w:ascii="Times New Roman" w:eastAsia="Times New Roman" w:hAnsi="Times New Roman"/>
          <w:sz w:val="24"/>
          <w:szCs w:val="24"/>
          <w:lang w:eastAsia="en-GB"/>
        </w:rPr>
        <w:t xml:space="preserve">In case of conservation measures, please provide a summary of the scientific evidence supporting </w:t>
      </w:r>
      <w:r w:rsidR="00814101">
        <w:rPr>
          <w:rFonts w:ascii="Times New Roman" w:eastAsia="Times New Roman" w:hAnsi="Times New Roman"/>
          <w:sz w:val="24"/>
          <w:szCs w:val="24"/>
          <w:lang w:eastAsia="en-GB"/>
        </w:rPr>
        <w:t xml:space="preserve">the </w:t>
      </w:r>
      <w:r w:rsidRPr="001E103F">
        <w:rPr>
          <w:rFonts w:ascii="Times New Roman" w:eastAsia="Times New Roman" w:hAnsi="Times New Roman"/>
          <w:sz w:val="24"/>
          <w:szCs w:val="24"/>
          <w:lang w:eastAsia="en-GB"/>
        </w:rPr>
        <w:t xml:space="preserve">measure. </w:t>
      </w:r>
    </w:p>
    <w:p w14:paraId="4504903E" w14:textId="77777777" w:rsidR="003E1E24" w:rsidRPr="001E103F" w:rsidRDefault="003E1E24" w:rsidP="003E1E24">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In case of considerations of an economic nature, please explain in detail the </w:t>
      </w:r>
      <w:r>
        <w:rPr>
          <w:rFonts w:ascii="Times New Roman" w:eastAsia="Times New Roman" w:hAnsi="Times New Roman"/>
          <w:sz w:val="24"/>
          <w:szCs w:val="24"/>
          <w:lang w:eastAsia="en-GB"/>
        </w:rPr>
        <w:t xml:space="preserve">economic rationale of the </w:t>
      </w:r>
      <w:r w:rsidRPr="001E103F">
        <w:rPr>
          <w:rFonts w:ascii="Times New Roman" w:eastAsia="Times New Roman" w:hAnsi="Times New Roman"/>
          <w:sz w:val="24"/>
          <w:szCs w:val="24"/>
          <w:lang w:eastAsia="en-GB"/>
        </w:rPr>
        <w:t>permanent cessation</w:t>
      </w:r>
      <w:r w:rsidR="00814101">
        <w:rPr>
          <w:rFonts w:ascii="Times New Roman" w:eastAsia="Times New Roman" w:hAnsi="Times New Roman"/>
          <w:sz w:val="24"/>
          <w:szCs w:val="24"/>
          <w:lang w:eastAsia="en-GB"/>
        </w:rPr>
        <w:t xml:space="preserve"> (unless it is already </w:t>
      </w:r>
      <w:r w:rsidRPr="001E103F">
        <w:rPr>
          <w:rFonts w:ascii="Times New Roman" w:eastAsia="Times New Roman" w:hAnsi="Times New Roman"/>
          <w:sz w:val="24"/>
          <w:szCs w:val="24"/>
          <w:lang w:eastAsia="en-GB"/>
        </w:rPr>
        <w:t>d</w:t>
      </w:r>
      <w:r w:rsidR="00814101">
        <w:rPr>
          <w:rFonts w:ascii="Times New Roman" w:eastAsia="Times New Roman" w:hAnsi="Times New Roman"/>
          <w:sz w:val="24"/>
          <w:szCs w:val="24"/>
          <w:lang w:eastAsia="en-GB"/>
        </w:rPr>
        <w:t>escribed</w:t>
      </w:r>
      <w:r w:rsidRPr="001E103F">
        <w:rPr>
          <w:rFonts w:ascii="Times New Roman" w:eastAsia="Times New Roman" w:hAnsi="Times New Roman"/>
          <w:sz w:val="24"/>
          <w:szCs w:val="24"/>
          <w:lang w:eastAsia="en-GB"/>
        </w:rPr>
        <w:t xml:space="preserve"> in response to question </w:t>
      </w:r>
      <w:r w:rsidRPr="001E103F">
        <w:rPr>
          <w:rFonts w:ascii="Times New Roman" w:eastAsia="Times New Roman" w:hAnsi="Times New Roman"/>
          <w:sz w:val="24"/>
          <w:szCs w:val="24"/>
          <w:lang w:eastAsia="en-GB"/>
        </w:rPr>
        <w:fldChar w:fldCharType="begin"/>
      </w:r>
      <w:r w:rsidRPr="001E103F">
        <w:rPr>
          <w:rFonts w:ascii="Times New Roman" w:eastAsia="Times New Roman" w:hAnsi="Times New Roman"/>
          <w:sz w:val="24"/>
          <w:szCs w:val="24"/>
          <w:lang w:eastAsia="en-GB"/>
        </w:rPr>
        <w:instrText xml:space="preserve"> REF _Ref125107693 \r \h  \* MERGEFORMAT </w:instrText>
      </w:r>
      <w:r w:rsidRPr="001E103F">
        <w:rPr>
          <w:rFonts w:ascii="Times New Roman" w:eastAsia="Times New Roman" w:hAnsi="Times New Roman"/>
          <w:sz w:val="24"/>
          <w:szCs w:val="24"/>
          <w:lang w:eastAsia="en-GB"/>
        </w:rPr>
      </w:r>
      <w:r w:rsidRPr="001E103F">
        <w:rPr>
          <w:rFonts w:ascii="Times New Roman" w:eastAsia="Times New Roman" w:hAnsi="Times New Roman"/>
          <w:sz w:val="24"/>
          <w:szCs w:val="24"/>
          <w:lang w:eastAsia="en-GB"/>
        </w:rPr>
        <w:fldChar w:fldCharType="separate"/>
      </w:r>
      <w:r w:rsidR="00814101">
        <w:rPr>
          <w:rFonts w:ascii="Times New Roman" w:eastAsia="Times New Roman" w:hAnsi="Times New Roman"/>
          <w:sz w:val="24"/>
          <w:szCs w:val="24"/>
          <w:lang w:eastAsia="en-GB"/>
        </w:rPr>
        <w:t>8</w:t>
      </w:r>
      <w:r w:rsidR="001E50D6">
        <w:rPr>
          <w:rFonts w:ascii="Times New Roman" w:eastAsia="Times New Roman" w:hAnsi="Times New Roman"/>
          <w:sz w:val="24"/>
          <w:szCs w:val="24"/>
          <w:lang w:eastAsia="en-GB"/>
        </w:rPr>
        <w:t>.1</w:t>
      </w:r>
      <w:r w:rsidRPr="001E103F">
        <w:rPr>
          <w:rFonts w:ascii="Times New Roman" w:eastAsia="Times New Roman" w:hAnsi="Times New Roman"/>
          <w:sz w:val="24"/>
          <w:szCs w:val="24"/>
          <w:lang w:eastAsia="en-GB"/>
        </w:rPr>
        <w:fldChar w:fldCharType="end"/>
      </w:r>
      <w:r w:rsidR="00814101">
        <w:rPr>
          <w:rFonts w:ascii="Times New Roman" w:eastAsia="Times New Roman" w:hAnsi="Times New Roman"/>
          <w:sz w:val="24"/>
          <w:szCs w:val="24"/>
          <w:lang w:eastAsia="en-GB"/>
        </w:rPr>
        <w:t>)</w:t>
      </w:r>
      <w:r w:rsidRPr="001E103F">
        <w:rPr>
          <w:rFonts w:ascii="Times New Roman" w:eastAsia="Times New Roman" w:hAnsi="Times New Roman"/>
          <w:sz w:val="24"/>
          <w:szCs w:val="24"/>
          <w:lang w:eastAsia="en-GB"/>
        </w:rPr>
        <w:t xml:space="preserve">. </w:t>
      </w:r>
    </w:p>
    <w:p w14:paraId="32822158" w14:textId="77777777" w:rsidR="003E1E24" w:rsidRPr="001E103F" w:rsidRDefault="003E1E24" w:rsidP="003E1E24">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5" w:name="_Hlk125376523"/>
      <w:r>
        <w:rPr>
          <w:rFonts w:ascii="Times New Roman" w:eastAsia="Times New Roman" w:hAnsi="Times New Roman"/>
          <w:sz w:val="24"/>
          <w:szCs w:val="24"/>
          <w:lang w:eastAsia="en-GB"/>
        </w:rPr>
        <w:t xml:space="preserve">With regard to </w:t>
      </w:r>
      <w:r w:rsidRPr="001E50D6">
        <w:rPr>
          <w:rFonts w:ascii="Times New Roman" w:eastAsia="Times New Roman" w:hAnsi="Times New Roman"/>
          <w:sz w:val="24"/>
          <w:szCs w:val="24"/>
          <w:lang w:eastAsia="en-GB"/>
        </w:rPr>
        <w:t>inland fishing</w:t>
      </w:r>
      <w:r>
        <w:rPr>
          <w:rFonts w:ascii="Times New Roman" w:eastAsia="Times New Roman" w:hAnsi="Times New Roman"/>
          <w:sz w:val="24"/>
          <w:szCs w:val="24"/>
          <w:lang w:eastAsia="en-GB"/>
        </w:rPr>
        <w:t>, p</w:t>
      </w:r>
      <w:r w:rsidRPr="001E103F">
        <w:rPr>
          <w:rFonts w:ascii="Times New Roman" w:eastAsia="Times New Roman" w:hAnsi="Times New Roman"/>
          <w:sz w:val="24"/>
          <w:szCs w:val="24"/>
          <w:lang w:eastAsia="en-GB"/>
        </w:rPr>
        <w:t>lease confirm that aid under the measure can only be granted to beneficiary undertakings operating exclusively in inland waters.</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bookmarkEnd w:id="5"/>
    <w:p w14:paraId="144A3792" w14:textId="77777777" w:rsidR="00693BB6" w:rsidRDefault="00693BB6" w:rsidP="00693BB6">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 xml:space="preserve">Please </w:t>
      </w:r>
      <w:r w:rsidR="008A02E0" w:rsidRPr="001E103F">
        <w:rPr>
          <w:rFonts w:ascii="Times New Roman" w:eastAsia="Times New Roman" w:hAnsi="Times New Roman"/>
          <w:sz w:val="24"/>
          <w:szCs w:val="24"/>
          <w:lang w:eastAsia="en-GB"/>
        </w:rPr>
        <w:t xml:space="preserve">confirm that the measure prescribes that beneficiary undertakings commit not to increase their active fishing capacity from the time of the aid application until five years after the payment of the aid.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B778D2A" w14:textId="77777777" w:rsidR="006741CF" w:rsidRDefault="006741CF" w:rsidP="006741CF">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confirm that the measure prescribes that beneficiary undertakings also commit not to use the aid to replace or modernise their engines, unless the conditions set out in Article 18 of Regulation (EU) 2021/1139</w:t>
      </w:r>
      <w:r w:rsidR="00814101">
        <w:rPr>
          <w:rStyle w:val="FootnoteReference"/>
          <w:rFonts w:ascii="Times New Roman" w:eastAsia="Times New Roman" w:hAnsi="Times New Roman"/>
          <w:sz w:val="24"/>
          <w:szCs w:val="24"/>
          <w:lang w:eastAsia="en-GB"/>
        </w:rPr>
        <w:footnoteReference w:id="2"/>
      </w:r>
      <w:r w:rsidRPr="001E103F">
        <w:rPr>
          <w:rFonts w:ascii="Times New Roman" w:eastAsia="Times New Roman" w:hAnsi="Times New Roman"/>
          <w:sz w:val="24"/>
          <w:szCs w:val="24"/>
          <w:lang w:eastAsia="en-GB"/>
        </w:rPr>
        <w:t xml:space="preserve"> are fulfilled.</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37998593" w14:textId="77777777" w:rsidR="006741CF" w:rsidRDefault="006741CF" w:rsidP="006741CF">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If one year prior to the notification</w:t>
      </w:r>
      <w:r w:rsidR="001E50D6">
        <w:rPr>
          <w:rFonts w:ascii="Times New Roman" w:eastAsia="Times New Roman" w:hAnsi="Times New Roman"/>
          <w:sz w:val="24"/>
          <w:szCs w:val="24"/>
          <w:lang w:eastAsia="en-GB"/>
        </w:rPr>
        <w:t>,</w:t>
      </w:r>
      <w:r w:rsidRPr="001E103F">
        <w:rPr>
          <w:rFonts w:ascii="Times New Roman" w:eastAsia="Times New Roman" w:hAnsi="Times New Roman"/>
          <w:sz w:val="24"/>
          <w:szCs w:val="24"/>
          <w:lang w:eastAsia="en-GB"/>
        </w:rPr>
        <w:t xml:space="preserve"> the notifying Member State granted any aid or implemented operations under the E</w:t>
      </w:r>
      <w:r w:rsidR="00615953">
        <w:rPr>
          <w:rFonts w:ascii="Times New Roman" w:eastAsia="Times New Roman" w:hAnsi="Times New Roman"/>
          <w:sz w:val="24"/>
          <w:szCs w:val="24"/>
          <w:lang w:eastAsia="en-GB"/>
        </w:rPr>
        <w:t>uropean Maritime Fisheries Fund</w:t>
      </w:r>
      <w:r w:rsidR="00814101">
        <w:rPr>
          <w:rFonts w:ascii="Times New Roman" w:eastAsia="Times New Roman" w:hAnsi="Times New Roman"/>
          <w:sz w:val="24"/>
          <w:szCs w:val="24"/>
          <w:lang w:eastAsia="en-GB"/>
        </w:rPr>
        <w:t xml:space="preserve"> (EMFF)</w:t>
      </w:r>
      <w:r w:rsidR="00615953">
        <w:rPr>
          <w:rFonts w:ascii="Times New Roman" w:eastAsia="Times New Roman" w:hAnsi="Times New Roman"/>
          <w:sz w:val="24"/>
          <w:szCs w:val="24"/>
          <w:lang w:eastAsia="en-GB"/>
        </w:rPr>
        <w:t xml:space="preserve"> </w:t>
      </w:r>
      <w:r w:rsidRPr="001E103F">
        <w:rPr>
          <w:rFonts w:ascii="Times New Roman" w:eastAsia="Times New Roman" w:hAnsi="Times New Roman"/>
          <w:sz w:val="24"/>
          <w:szCs w:val="24"/>
          <w:lang w:eastAsia="en-GB"/>
        </w:rPr>
        <w:t>or the E</w:t>
      </w:r>
      <w:r w:rsidR="00615953">
        <w:rPr>
          <w:rFonts w:ascii="Times New Roman" w:eastAsia="Times New Roman" w:hAnsi="Times New Roman"/>
          <w:sz w:val="24"/>
          <w:szCs w:val="24"/>
          <w:lang w:eastAsia="en-GB"/>
        </w:rPr>
        <w:t>uropean Maritime</w:t>
      </w:r>
      <w:r w:rsidR="0020247E">
        <w:rPr>
          <w:rFonts w:ascii="Times New Roman" w:eastAsia="Times New Roman" w:hAnsi="Times New Roman"/>
          <w:sz w:val="24"/>
          <w:szCs w:val="24"/>
          <w:lang w:eastAsia="en-GB"/>
        </w:rPr>
        <w:t>,</w:t>
      </w:r>
      <w:r w:rsidR="00615953">
        <w:rPr>
          <w:rFonts w:ascii="Times New Roman" w:eastAsia="Times New Roman" w:hAnsi="Times New Roman"/>
          <w:sz w:val="24"/>
          <w:szCs w:val="24"/>
          <w:lang w:eastAsia="en-GB"/>
        </w:rPr>
        <w:t xml:space="preserve"> Fisheries and Aquaculture Fund (EMFAF) </w:t>
      </w:r>
      <w:r w:rsidRPr="001E103F">
        <w:rPr>
          <w:rFonts w:ascii="Times New Roman" w:eastAsia="Times New Roman" w:hAnsi="Times New Roman"/>
          <w:sz w:val="24"/>
          <w:szCs w:val="24"/>
          <w:lang w:eastAsia="en-GB"/>
        </w:rPr>
        <w:t xml:space="preserve">leading to an increase of fishing capacity in a sea basin, or where it included such operations in the national EMFAF programme, please explain in detail to which extent aid for permanent cessation in that same sea basin is compatible with such an increase of </w:t>
      </w:r>
      <w:r w:rsidRPr="001E103F">
        <w:rPr>
          <w:rFonts w:ascii="Times New Roman" w:eastAsia="Times New Roman" w:hAnsi="Times New Roman"/>
          <w:sz w:val="24"/>
          <w:szCs w:val="24"/>
          <w:lang w:eastAsia="en-GB"/>
        </w:rPr>
        <w:lastRenderedPageBreak/>
        <w:t>fishing capacity and demonstrate the justification for and the indispensability of the aid.</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lang w:eastAsia="en-GB"/>
        </w:rPr>
      </w:pPr>
      <w:r w:rsidRPr="003E1E24">
        <w:rPr>
          <w:rFonts w:ascii="Times New Roman" w:eastAsia="Times New Roman" w:hAnsi="Times New Roman"/>
          <w:i/>
          <w:iCs/>
          <w:sz w:val="24"/>
          <w:szCs w:val="24"/>
          <w:lang w:eastAsia="en-GB"/>
        </w:rPr>
        <w:t>If the measure concerns inland fishing, this question does not apply.</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E0325E">
        <w:rPr>
          <w:rFonts w:ascii="Times New Roman" w:eastAsia="Times New Roman" w:hAnsi="Times New Roman"/>
          <w:sz w:val="24"/>
          <w:szCs w:val="24"/>
          <w:lang w:eastAsia="en-GB"/>
        </w:rPr>
        <w:t>confirm</w:t>
      </w:r>
      <w:r w:rsidR="002C2F3E">
        <w:rPr>
          <w:rFonts w:ascii="Times New Roman" w:eastAsia="Times New Roman" w:hAnsi="Times New Roman"/>
          <w:sz w:val="24"/>
          <w:szCs w:val="24"/>
          <w:lang w:eastAsia="en-GB"/>
        </w:rPr>
        <w:t xml:space="preserve"> </w:t>
      </w:r>
      <w:r w:rsidR="00C11488">
        <w:rPr>
          <w:rFonts w:ascii="Times New Roman" w:eastAsia="Times New Roman" w:hAnsi="Times New Roman"/>
          <w:sz w:val="24"/>
          <w:szCs w:val="24"/>
          <w:lang w:eastAsia="en-GB"/>
        </w:rPr>
        <w:t>the beneficiaries of the aid</w:t>
      </w:r>
      <w:r>
        <w:rPr>
          <w:rFonts w:ascii="Times New Roman" w:eastAsia="Times New Roman" w:hAnsi="Times New Roman"/>
          <w:sz w:val="24"/>
          <w:szCs w:val="24"/>
          <w:lang w:eastAsia="en-GB"/>
        </w:rPr>
        <w:t>:</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001E50D6">
        <w:rPr>
          <w:rFonts w:ascii="Times New Roman" w:eastAsia="Times New Roman" w:hAnsi="Times New Roman"/>
          <w:sz w:val="24"/>
          <w:szCs w:val="24"/>
          <w:lang w:eastAsia="en-GB"/>
        </w:rPr>
        <w:t xml:space="preserve">(a) </w:t>
      </w:r>
      <w:r w:rsidRPr="00683B68">
        <w:rPr>
          <w:rFonts w:ascii="Times New Roman" w:eastAsia="Times New Roman" w:hAnsi="Times New Roman"/>
          <w:sz w:val="24"/>
          <w:szCs w:val="24"/>
          <w:lang w:eastAsia="en-GB"/>
        </w:rPr>
        <w:t>owners of Union fishing vessels concerned by the permanent cessation</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001E50D6">
        <w:rPr>
          <w:rFonts w:ascii="Times New Roman" w:eastAsia="Times New Roman" w:hAnsi="Times New Roman"/>
          <w:sz w:val="24"/>
          <w:szCs w:val="24"/>
          <w:lang w:eastAsia="en-GB"/>
        </w:rPr>
        <w:t xml:space="preserve">(b) </w:t>
      </w:r>
      <w:r w:rsidRPr="00683B68">
        <w:rPr>
          <w:rFonts w:ascii="Times New Roman" w:eastAsia="Times New Roman" w:hAnsi="Times New Roman"/>
          <w:sz w:val="24"/>
          <w:szCs w:val="24"/>
          <w:lang w:eastAsia="en-GB"/>
        </w:rPr>
        <w:t xml:space="preserve">fishers who have worked on board a Union fishing vessel concerned by the permanent cessation for at least </w:t>
      </w:r>
      <w:r w:rsidRPr="001E50D6">
        <w:rPr>
          <w:rFonts w:ascii="Times New Roman" w:eastAsia="Times New Roman" w:hAnsi="Times New Roman"/>
          <w:sz w:val="24"/>
          <w:szCs w:val="24"/>
          <w:lang w:eastAsia="en-GB"/>
        </w:rPr>
        <w:t>90 days</w:t>
      </w:r>
      <w:r w:rsidRPr="00683B68">
        <w:rPr>
          <w:rFonts w:ascii="Times New Roman" w:eastAsia="Times New Roman" w:hAnsi="Times New Roman"/>
          <w:sz w:val="24"/>
          <w:szCs w:val="24"/>
          <w:lang w:eastAsia="en-GB"/>
        </w:rPr>
        <w:t xml:space="preserve"> per year during the last two calendar years preceding the year of submission of the aid application</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001E50D6">
        <w:rPr>
          <w:rFonts w:ascii="Times New Roman" w:eastAsia="Times New Roman" w:hAnsi="Times New Roman"/>
          <w:sz w:val="24"/>
          <w:szCs w:val="24"/>
          <w:lang w:eastAsia="en-GB"/>
        </w:rPr>
        <w:t xml:space="preserve">(c) </w:t>
      </w:r>
      <w:r>
        <w:rPr>
          <w:rFonts w:ascii="Times New Roman" w:eastAsia="Times New Roman" w:hAnsi="Times New Roman"/>
          <w:sz w:val="24"/>
          <w:szCs w:val="24"/>
          <w:lang w:eastAsia="en-GB"/>
        </w:rPr>
        <w:t>both</w:t>
      </w:r>
      <w:r w:rsidR="001E50D6">
        <w:rPr>
          <w:rFonts w:ascii="Times New Roman" w:eastAsia="Times New Roman" w:hAnsi="Times New Roman"/>
          <w:sz w:val="24"/>
          <w:szCs w:val="24"/>
          <w:lang w:eastAsia="en-GB"/>
        </w:rPr>
        <w:t>, i.e., the categories of beneficiaries include (a) and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identify the provision(s) of the legal basis that reflect </w:t>
      </w:r>
      <w:r w:rsidR="00E0325E">
        <w:rPr>
          <w:rFonts w:ascii="Times New Roman" w:eastAsia="Times New Roman" w:hAnsi="Times New Roman"/>
          <w:sz w:val="24"/>
          <w:szCs w:val="24"/>
          <w:lang w:eastAsia="en-GB"/>
        </w:rPr>
        <w:t>your selection.</w:t>
      </w:r>
    </w:p>
    <w:p w14:paraId="552A79DF" w14:textId="77777777" w:rsidR="0026001A" w:rsidRDefault="0026001A" w:rsidP="0026001A">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explain how the </w:t>
      </w:r>
      <w:r w:rsidRPr="006D57B3">
        <w:rPr>
          <w:rFonts w:ascii="Times New Roman" w:eastAsia="Times New Roman" w:hAnsi="Times New Roman"/>
          <w:sz w:val="24"/>
          <w:szCs w:val="24"/>
          <w:lang w:eastAsia="en-GB"/>
        </w:rPr>
        <w:t xml:space="preserve">minimum number of </w:t>
      </w:r>
      <w:r>
        <w:rPr>
          <w:rFonts w:ascii="Times New Roman" w:eastAsia="Times New Roman" w:hAnsi="Times New Roman"/>
          <w:sz w:val="24"/>
          <w:szCs w:val="24"/>
          <w:lang w:eastAsia="en-GB"/>
        </w:rPr>
        <w:t xml:space="preserve">90 </w:t>
      </w:r>
      <w:r w:rsidRPr="006D57B3">
        <w:rPr>
          <w:rFonts w:ascii="Times New Roman" w:eastAsia="Times New Roman" w:hAnsi="Times New Roman"/>
          <w:sz w:val="24"/>
          <w:szCs w:val="24"/>
          <w:lang w:eastAsia="en-GB"/>
        </w:rPr>
        <w:t xml:space="preserve">days set out </w:t>
      </w:r>
      <w:r>
        <w:rPr>
          <w:rFonts w:ascii="Times New Roman" w:eastAsia="Times New Roman" w:hAnsi="Times New Roman"/>
          <w:sz w:val="24"/>
          <w:szCs w:val="24"/>
          <w:lang w:eastAsia="en-GB"/>
        </w:rPr>
        <w:t>above for fishers was calculated</w:t>
      </w:r>
      <w:r w:rsidRPr="006D57B3">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in case any adjustments were applicable to the respective fishing vessels</w:t>
      </w:r>
      <w:r w:rsidR="00E0325E">
        <w:rPr>
          <w:rFonts w:ascii="Times New Roman" w:eastAsia="Times New Roman" w:hAnsi="Times New Roman"/>
          <w:sz w:val="24"/>
          <w:szCs w:val="24"/>
          <w:lang w:eastAsia="en-GB"/>
        </w:rPr>
        <w:t xml:space="preserve">, taking into account points (283)(276) and </w:t>
      </w:r>
      <w:r w:rsidR="008258B7">
        <w:rPr>
          <w:rFonts w:ascii="Times New Roman" w:eastAsia="Times New Roman" w:hAnsi="Times New Roman"/>
          <w:sz w:val="24"/>
          <w:szCs w:val="24"/>
          <w:lang w:eastAsia="en-GB"/>
        </w:rPr>
        <w:t>(</w:t>
      </w:r>
      <w:r w:rsidR="00E0325E">
        <w:rPr>
          <w:rFonts w:ascii="Times New Roman" w:eastAsia="Times New Roman" w:hAnsi="Times New Roman"/>
          <w:sz w:val="24"/>
          <w:szCs w:val="24"/>
          <w:lang w:eastAsia="en-GB"/>
        </w:rPr>
        <w:t>281) of the Guidelines</w:t>
      </w:r>
      <w:r>
        <w:rPr>
          <w:rFonts w:ascii="Times New Roman" w:eastAsia="Times New Roman" w:hAnsi="Times New Roman"/>
          <w:sz w:val="24"/>
          <w:szCs w:val="24"/>
          <w:lang w:eastAsia="en-GB"/>
        </w:rPr>
        <w:t>.</w:t>
      </w:r>
    </w:p>
    <w:p w14:paraId="7A69CAEE" w14:textId="77777777" w:rsidR="006D57B3" w:rsidRPr="001E103F" w:rsidRDefault="006D57B3" w:rsidP="006D57B3">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w:t>
      </w:r>
      <w:r w:rsidRPr="006D57B3">
        <w:rPr>
          <w:rFonts w:ascii="Times New Roman" w:eastAsia="Times New Roman" w:hAnsi="Times New Roman"/>
          <w:sz w:val="24"/>
          <w:szCs w:val="24"/>
          <w:lang w:eastAsia="en-GB"/>
        </w:rPr>
        <w:t>fishers cease all fishing activities for five years following the receipt of aid</w:t>
      </w:r>
      <w:r>
        <w:rPr>
          <w:rFonts w:ascii="Times New Roman" w:eastAsia="Times New Roman" w:hAnsi="Times New Roman"/>
          <w:sz w:val="24"/>
          <w:szCs w:val="24"/>
          <w:lang w:eastAsia="en-GB"/>
        </w:rPr>
        <w:t>, and that – i</w:t>
      </w:r>
      <w:r w:rsidRPr="006D57B3">
        <w:rPr>
          <w:rFonts w:ascii="Times New Roman" w:eastAsia="Times New Roman" w:hAnsi="Times New Roman"/>
          <w:sz w:val="24"/>
          <w:szCs w:val="24"/>
          <w:lang w:eastAsia="en-GB"/>
        </w:rPr>
        <w:t>f a fisher returns to fishing activities within that period</w:t>
      </w:r>
      <w:r>
        <w:rPr>
          <w:rFonts w:ascii="Times New Roman" w:eastAsia="Times New Roman" w:hAnsi="Times New Roman"/>
          <w:sz w:val="24"/>
          <w:szCs w:val="24"/>
          <w:lang w:eastAsia="en-GB"/>
        </w:rPr>
        <w:t xml:space="preserve"> –</w:t>
      </w:r>
      <w:r w:rsidRPr="006D57B3">
        <w:rPr>
          <w:rFonts w:ascii="Times New Roman" w:eastAsia="Times New Roman" w:hAnsi="Times New Roman"/>
          <w:sz w:val="24"/>
          <w:szCs w:val="24"/>
          <w:lang w:eastAsia="en-GB"/>
        </w:rPr>
        <w:t xml:space="preserve"> sums unduly paid in respect of the aid </w:t>
      </w:r>
      <w:r>
        <w:rPr>
          <w:rFonts w:ascii="Times New Roman" w:eastAsia="Times New Roman" w:hAnsi="Times New Roman"/>
          <w:sz w:val="24"/>
          <w:szCs w:val="24"/>
          <w:lang w:eastAsia="en-GB"/>
        </w:rPr>
        <w:t xml:space="preserve">will </w:t>
      </w:r>
      <w:r w:rsidRPr="006D57B3">
        <w:rPr>
          <w:rFonts w:ascii="Times New Roman" w:eastAsia="Times New Roman" w:hAnsi="Times New Roman"/>
          <w:sz w:val="24"/>
          <w:szCs w:val="24"/>
          <w:lang w:eastAsia="en-GB"/>
        </w:rPr>
        <w:t>be recovered in an amount proportionate to the period during which th</w:t>
      </w:r>
      <w:r>
        <w:rPr>
          <w:rFonts w:ascii="Times New Roman" w:eastAsia="Times New Roman" w:hAnsi="Times New Roman"/>
          <w:sz w:val="24"/>
          <w:szCs w:val="24"/>
          <w:lang w:eastAsia="en-GB"/>
        </w:rPr>
        <w:t>at</w:t>
      </w:r>
      <w:r w:rsidRPr="006D57B3">
        <w:rPr>
          <w:rFonts w:ascii="Times New Roman" w:eastAsia="Times New Roman" w:hAnsi="Times New Roman"/>
          <w:sz w:val="24"/>
          <w:szCs w:val="24"/>
          <w:lang w:eastAsia="en-GB"/>
        </w:rPr>
        <w:t xml:space="preserve"> condition has not been fulfilled</w:t>
      </w:r>
      <w:r>
        <w:rPr>
          <w:rFonts w:ascii="Times New Roman" w:eastAsia="Times New Roman" w:hAnsi="Times New Roman"/>
          <w:sz w:val="24"/>
          <w:szCs w:val="24"/>
          <w:lang w:eastAsia="en-GB"/>
        </w:rPr>
        <w:t>.</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2364EB6E" w14:textId="51ED5699" w:rsidR="000E6ABB" w:rsidRDefault="000E6ABB" w:rsidP="00E0325E">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describe in detail the </w:t>
      </w:r>
      <w:r w:rsidRPr="006D57B3">
        <w:rPr>
          <w:rFonts w:ascii="Times New Roman" w:eastAsia="Times New Roman" w:hAnsi="Times New Roman"/>
          <w:sz w:val="24"/>
          <w:szCs w:val="24"/>
          <w:lang w:eastAsia="en-GB"/>
        </w:rPr>
        <w:t xml:space="preserve">control and enforcement mechanisms </w:t>
      </w:r>
      <w:r>
        <w:rPr>
          <w:rFonts w:ascii="Times New Roman" w:eastAsia="Times New Roman" w:hAnsi="Times New Roman"/>
          <w:sz w:val="24"/>
          <w:szCs w:val="24"/>
          <w:lang w:eastAsia="en-GB"/>
        </w:rPr>
        <w:t xml:space="preserve">in place </w:t>
      </w:r>
      <w:r w:rsidRPr="006D57B3">
        <w:rPr>
          <w:rFonts w:ascii="Times New Roman" w:eastAsia="Times New Roman" w:hAnsi="Times New Roman"/>
          <w:sz w:val="24"/>
          <w:szCs w:val="24"/>
          <w:lang w:eastAsia="en-GB"/>
        </w:rPr>
        <w:t>to guarantee compliance with the conditions attached to the permanent cessation, including to ensure that capacity is permanently withdrawn, and that the vessel or fishers concerned have ceased any fishing activities following the measure.</w:t>
      </w:r>
      <w:r w:rsidR="0028375A">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 xml:space="preserve">Please note that, </w:t>
      </w:r>
      <w:r w:rsidRPr="006D57B3">
        <w:rPr>
          <w:rFonts w:ascii="Times New Roman" w:eastAsia="Times New Roman" w:hAnsi="Times New Roman"/>
          <w:sz w:val="24"/>
          <w:szCs w:val="24"/>
          <w:lang w:eastAsia="en-GB"/>
        </w:rPr>
        <w:t>in the absence of a national fleet register applicable to inland waters, Member States must also demonstrate that such control and enforcement mechanisms ensure a management of capacity comparable to that applicable to sea fisheries</w:t>
      </w:r>
      <w:r>
        <w:rPr>
          <w:rFonts w:ascii="Times New Roman" w:eastAsia="Times New Roman" w:hAnsi="Times New Roman"/>
          <w:sz w:val="24"/>
          <w:szCs w:val="24"/>
          <w:lang w:eastAsia="en-GB"/>
        </w:rPr>
        <w:t>.</w:t>
      </w:r>
    </w:p>
    <w:p w14:paraId="1B3938AE" w14:textId="77777777" w:rsidR="006D57B3" w:rsidRPr="001E103F" w:rsidRDefault="006D57B3" w:rsidP="00F117EF">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w:t>
      </w:r>
      <w:r w:rsidRPr="006D57B3">
        <w:rPr>
          <w:rFonts w:ascii="Times New Roman" w:eastAsia="Times New Roman" w:hAnsi="Times New Roman"/>
          <w:sz w:val="24"/>
          <w:szCs w:val="24"/>
          <w:lang w:eastAsia="en-GB"/>
        </w:rPr>
        <w:t xml:space="preserve">eligible costs </w:t>
      </w:r>
      <w:r w:rsidR="008E7385">
        <w:rPr>
          <w:rFonts w:ascii="Times New Roman" w:eastAsia="Times New Roman" w:hAnsi="Times New Roman"/>
          <w:sz w:val="24"/>
          <w:szCs w:val="24"/>
          <w:lang w:eastAsia="en-GB"/>
        </w:rPr>
        <w:t>must be</w:t>
      </w:r>
      <w:r>
        <w:rPr>
          <w:rFonts w:ascii="Times New Roman" w:eastAsia="Times New Roman" w:hAnsi="Times New Roman"/>
          <w:sz w:val="24"/>
          <w:szCs w:val="24"/>
          <w:lang w:eastAsia="en-GB"/>
        </w:rPr>
        <w:t xml:space="preserve"> </w:t>
      </w:r>
      <w:r w:rsidRPr="006D57B3">
        <w:rPr>
          <w:rFonts w:ascii="Times New Roman" w:eastAsia="Times New Roman" w:hAnsi="Times New Roman"/>
          <w:sz w:val="24"/>
          <w:szCs w:val="24"/>
          <w:lang w:eastAsia="en-GB"/>
        </w:rPr>
        <w:t>calculated at the level of the individual beneficiary</w:t>
      </w:r>
      <w:r>
        <w:rPr>
          <w:rFonts w:ascii="Times New Roman" w:eastAsia="Times New Roman" w:hAnsi="Times New Roman"/>
          <w:sz w:val="24"/>
          <w:szCs w:val="24"/>
          <w:lang w:eastAsia="en-GB"/>
        </w:rPr>
        <w:t>.</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4E57826E" w14:textId="7B4EFF7B" w:rsidR="00F117EF" w:rsidRDefault="00F117EF" w:rsidP="00E0325E">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E0325E">
        <w:rPr>
          <w:rFonts w:ascii="Times New Roman" w:eastAsia="Times New Roman" w:hAnsi="Times New Roman"/>
          <w:sz w:val="24"/>
          <w:szCs w:val="24"/>
          <w:lang w:eastAsia="en-GB"/>
        </w:rPr>
        <w:t>confirm</w:t>
      </w:r>
      <w:r w:rsidR="00091B7A">
        <w:rPr>
          <w:rFonts w:ascii="Times New Roman" w:eastAsia="Times New Roman" w:hAnsi="Times New Roman"/>
          <w:sz w:val="24"/>
          <w:szCs w:val="24"/>
          <w:lang w:eastAsia="en-GB"/>
        </w:rPr>
        <w:t xml:space="preserve"> the </w:t>
      </w:r>
      <w:r>
        <w:rPr>
          <w:rFonts w:ascii="Times New Roman" w:eastAsia="Times New Roman" w:hAnsi="Times New Roman"/>
          <w:sz w:val="24"/>
          <w:szCs w:val="24"/>
          <w:lang w:eastAsia="en-GB"/>
        </w:rPr>
        <w:t>eligible costs</w:t>
      </w:r>
      <w:r w:rsidR="00091B7A">
        <w:rPr>
          <w:rFonts w:ascii="Times New Roman" w:eastAsia="Times New Roman" w:hAnsi="Times New Roman"/>
          <w:sz w:val="24"/>
          <w:szCs w:val="24"/>
          <w:lang w:eastAsia="en-GB"/>
        </w:rPr>
        <w:t>:</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Pr>
          <w:rFonts w:ascii="Times New Roman" w:eastAsia="Times New Roman" w:hAnsi="Times New Roman"/>
          <w:sz w:val="24"/>
          <w:szCs w:val="24"/>
          <w:lang w:eastAsia="en-GB"/>
        </w:rPr>
        <w:t>in case of scrapping of fishing vessels</w:t>
      </w:r>
      <w:r w:rsidR="00E0325E">
        <w:rPr>
          <w:rFonts w:ascii="Times New Roman" w:eastAsia="Times New Roman" w:hAnsi="Times New Roman"/>
          <w:sz w:val="24"/>
          <w:szCs w:val="24"/>
          <w:lang w:eastAsia="en-GB"/>
        </w:rPr>
        <w:t>:</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006C0203">
        <w:rPr>
          <w:rFonts w:ascii="Times New Roman" w:eastAsia="Times New Roman" w:hAnsi="Times New Roman"/>
          <w:sz w:val="24"/>
          <w:szCs w:val="24"/>
          <w:lang w:eastAsia="en-GB"/>
        </w:rPr>
        <w:t xml:space="preserve"> </w:t>
      </w:r>
      <w:r w:rsidR="006C0203" w:rsidRPr="006D57B3">
        <w:rPr>
          <w:rFonts w:ascii="Times New Roman" w:eastAsia="Times New Roman" w:hAnsi="Times New Roman"/>
          <w:sz w:val="24"/>
          <w:szCs w:val="24"/>
          <w:lang w:eastAsia="en-GB"/>
        </w:rPr>
        <w:t>the costs of scrapping</w:t>
      </w:r>
      <w:r w:rsidR="006C0203">
        <w:rPr>
          <w:rFonts w:ascii="Times New Roman" w:eastAsia="Times New Roman" w:hAnsi="Times New Roman"/>
          <w:sz w:val="24"/>
          <w:szCs w:val="24"/>
          <w:lang w:eastAsia="en-GB"/>
        </w:rPr>
        <w:t xml:space="preserve"> the fishing vessels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006C0203">
        <w:rPr>
          <w:rFonts w:ascii="Times New Roman" w:eastAsia="Times New Roman" w:hAnsi="Times New Roman"/>
          <w:sz w:val="24"/>
          <w:szCs w:val="24"/>
          <w:lang w:eastAsia="en-GB"/>
        </w:rPr>
        <w:t xml:space="preserve"> </w:t>
      </w:r>
      <w:r w:rsidR="006C0203" w:rsidRPr="006D57B3">
        <w:rPr>
          <w:rFonts w:ascii="Times New Roman" w:eastAsia="Times New Roman" w:hAnsi="Times New Roman"/>
          <w:sz w:val="24"/>
          <w:szCs w:val="24"/>
          <w:lang w:eastAsia="en-GB"/>
        </w:rPr>
        <w:t xml:space="preserve">compensation for the losses of value of the </w:t>
      </w:r>
      <w:r w:rsidR="006C0203">
        <w:rPr>
          <w:rFonts w:ascii="Times New Roman" w:eastAsia="Times New Roman" w:hAnsi="Times New Roman"/>
          <w:sz w:val="24"/>
          <w:szCs w:val="24"/>
          <w:lang w:eastAsia="en-GB"/>
        </w:rPr>
        <w:t xml:space="preserve">scrapped </w:t>
      </w:r>
      <w:r w:rsidR="006C0203" w:rsidRPr="006D57B3">
        <w:rPr>
          <w:rFonts w:ascii="Times New Roman" w:eastAsia="Times New Roman" w:hAnsi="Times New Roman"/>
          <w:sz w:val="24"/>
          <w:szCs w:val="24"/>
          <w:lang w:eastAsia="en-GB"/>
        </w:rPr>
        <w:t>fishing vessel</w:t>
      </w:r>
      <w:r w:rsidR="006C0203">
        <w:rPr>
          <w:rFonts w:ascii="Times New Roman" w:eastAsia="Times New Roman" w:hAnsi="Times New Roman"/>
          <w:sz w:val="24"/>
          <w:szCs w:val="24"/>
          <w:lang w:eastAsia="en-GB"/>
        </w:rPr>
        <w:t>s</w:t>
      </w:r>
      <w:r w:rsidR="006C0203" w:rsidRPr="006D57B3">
        <w:rPr>
          <w:rFonts w:ascii="Times New Roman" w:eastAsia="Times New Roman" w:hAnsi="Times New Roman"/>
          <w:sz w:val="24"/>
          <w:szCs w:val="24"/>
          <w:lang w:eastAsia="en-GB"/>
        </w:rPr>
        <w:t xml:space="preserve"> measured as its current selling value</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Pr>
          <w:rFonts w:ascii="Times New Roman" w:eastAsia="Times New Roman" w:hAnsi="Times New Roman"/>
          <w:sz w:val="24"/>
          <w:szCs w:val="24"/>
          <w:lang w:eastAsia="en-GB"/>
        </w:rPr>
        <w:t xml:space="preserve">in case of </w:t>
      </w:r>
      <w:r w:rsidRPr="006C0203">
        <w:rPr>
          <w:rFonts w:ascii="Times New Roman" w:eastAsia="Times New Roman" w:hAnsi="Times New Roman"/>
          <w:sz w:val="24"/>
          <w:szCs w:val="24"/>
          <w:lang w:eastAsia="en-GB"/>
        </w:rPr>
        <w:t>decommissioning and retrofitting for activities other than commercial fishing</w:t>
      </w:r>
      <w:r w:rsidR="00E0325E">
        <w:rPr>
          <w:rFonts w:ascii="Times New Roman" w:eastAsia="Times New Roman" w:hAnsi="Times New Roman"/>
          <w:sz w:val="24"/>
          <w:szCs w:val="24"/>
          <w:lang w:eastAsia="en-GB"/>
        </w:rPr>
        <w:t>:</w:t>
      </w:r>
      <w:r w:rsidRPr="006C0203">
        <w:rPr>
          <w:rFonts w:ascii="Times New Roman" w:eastAsia="Times New Roman" w:hAnsi="Times New Roman"/>
          <w:sz w:val="24"/>
          <w:szCs w:val="24"/>
          <w:lang w:eastAsia="en-GB"/>
        </w:rPr>
        <w:t xml:space="preserve"> the investment costs related to converting the fishing vessel for the purposes of other economic activities</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6C0203">
        <w:rPr>
          <w:rFonts w:ascii="Times New Roman" w:eastAsia="Times New Roman" w:hAnsi="Times New Roman"/>
          <w:sz w:val="24"/>
          <w:szCs w:val="24"/>
          <w:lang w:eastAsia="en-GB"/>
        </w:rPr>
        <w:t>costs related to the fishers</w:t>
      </w:r>
      <w:r>
        <w:rPr>
          <w:rFonts w:ascii="Times New Roman" w:eastAsia="Times New Roman" w:hAnsi="Times New Roman"/>
          <w:sz w:val="24"/>
          <w:szCs w:val="24"/>
          <w:lang w:eastAsia="en-GB"/>
        </w:rPr>
        <w:t xml:space="preserve">, which </w:t>
      </w:r>
      <w:r w:rsidRPr="006C0203">
        <w:rPr>
          <w:rFonts w:ascii="Times New Roman" w:eastAsia="Times New Roman" w:hAnsi="Times New Roman"/>
          <w:sz w:val="24"/>
          <w:szCs w:val="24"/>
          <w:lang w:eastAsia="en-GB"/>
        </w:rPr>
        <w:t>can also include the obligatory social costs resulting from the implementation of the permanent cessation insofar as not covered by other national provisions in case of cessation of a business activity</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6" w:name="_Hlk125378825"/>
      <w:r w:rsidRPr="00E0325E">
        <w:rPr>
          <w:rFonts w:ascii="Times New Roman" w:eastAsia="Times New Roman" w:hAnsi="Times New Roman"/>
          <w:sz w:val="24"/>
          <w:szCs w:val="24"/>
          <w:lang w:eastAsia="en-GB"/>
        </w:rPr>
        <w:t xml:space="preserve">Please identify the provision(s) of the legal basis that reflect </w:t>
      </w:r>
      <w:r w:rsidR="00E0325E">
        <w:rPr>
          <w:rFonts w:ascii="Times New Roman" w:eastAsia="Times New Roman" w:hAnsi="Times New Roman"/>
          <w:sz w:val="24"/>
          <w:szCs w:val="24"/>
          <w:lang w:eastAsia="en-GB"/>
        </w:rPr>
        <w:t>your selection.</w:t>
      </w:r>
    </w:p>
    <w:p w14:paraId="3ED215EA" w14:textId="6ADF8198" w:rsidR="00F117EF" w:rsidRDefault="00F117EF" w:rsidP="00F117EF">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describe in detail the eligible costs.</w:t>
      </w:r>
    </w:p>
    <w:p w14:paraId="54256244" w14:textId="77777777" w:rsidR="00E0325E" w:rsidRDefault="00E0325E" w:rsidP="00E0325E">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7" w:name="_Ref127293339"/>
      <w:r>
        <w:rPr>
          <w:rFonts w:ascii="Times New Roman" w:eastAsia="Times New Roman" w:hAnsi="Times New Roman"/>
          <w:sz w:val="24"/>
          <w:szCs w:val="24"/>
          <w:lang w:eastAsia="en-GB"/>
        </w:rPr>
        <w:t xml:space="preserve">Please confirm that </w:t>
      </w:r>
      <w:r w:rsidRPr="00091B7A">
        <w:rPr>
          <w:rFonts w:ascii="Times New Roman" w:eastAsia="Times New Roman" w:hAnsi="Times New Roman"/>
          <w:sz w:val="24"/>
          <w:szCs w:val="24"/>
          <w:lang w:eastAsia="en-GB"/>
        </w:rPr>
        <w:t>the eligible costs must be reduced by any costs not incurred because of the permanent cessation of fishing activities which would otherwise have been incurred by the beneficiary undertaking.</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765FFB">
        <w:rPr>
          <w:rFonts w:ascii="Times New Roman" w:eastAsia="Times New Roman" w:hAnsi="Times New Roman"/>
          <w:bCs/>
          <w:sz w:val="24"/>
          <w:szCs w:val="24"/>
          <w:lang w:eastAsia="en-GB"/>
        </w:rPr>
      </w:r>
      <w:r w:rsidR="00765FFB">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765FFB">
        <w:rPr>
          <w:rFonts w:ascii="Times New Roman" w:eastAsia="Times New Roman" w:hAnsi="Times New Roman"/>
          <w:bCs/>
          <w:sz w:val="24"/>
          <w:szCs w:val="24"/>
          <w:lang w:eastAsia="en-GB"/>
        </w:rPr>
      </w:r>
      <w:r w:rsidR="00765FFB">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‘yes’, please identify the relevant costs. </w:t>
      </w:r>
    </w:p>
    <w:p w14:paraId="146C2BB4" w14:textId="77777777" w:rsidR="00091B7A" w:rsidRPr="001C6F78" w:rsidRDefault="00091B7A" w:rsidP="00091B7A">
      <w:pPr>
        <w:rPr>
          <w:rFonts w:ascii="Times New Roman" w:eastAsia="Times New Roman" w:hAnsi="Times New Roman"/>
          <w:sz w:val="24"/>
          <w:szCs w:val="24"/>
          <w:lang w:eastAsia="en-GB"/>
        </w:rPr>
      </w:pPr>
      <w:r w:rsidRPr="001C6F78">
        <w:rPr>
          <w:rFonts w:ascii="Times New Roman" w:eastAsia="Times New Roman" w:hAnsi="Times New Roman"/>
          <w:sz w:val="24"/>
          <w:szCs w:val="24"/>
          <w:lang w:eastAsia="en-GB"/>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449E5F4" w14:textId="77777777" w:rsidR="00091B7A" w:rsidRDefault="00091B7A" w:rsidP="00091B7A">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bookmarkStart w:id="8" w:name="_Hlk125379591"/>
      <w:r w:rsidRPr="001E103F">
        <w:rPr>
          <w:rFonts w:ascii="Times New Roman" w:eastAsia="Times New Roman" w:hAnsi="Times New Roman"/>
          <w:sz w:val="24"/>
          <w:szCs w:val="24"/>
          <w:lang w:eastAsia="en-GB"/>
        </w:rPr>
        <w:t>Please</w:t>
      </w:r>
      <w:r w:rsidR="00A9369A">
        <w:rPr>
          <w:rFonts w:ascii="Times New Roman" w:eastAsia="Times New Roman" w:hAnsi="Times New Roman"/>
          <w:sz w:val="24"/>
          <w:szCs w:val="24"/>
          <w:lang w:eastAsia="en-GB"/>
        </w:rPr>
        <w:t xml:space="preserve"> confirm that </w:t>
      </w:r>
      <w:r w:rsidR="00765FFB">
        <w:rPr>
          <w:rFonts w:ascii="Times New Roman" w:eastAsia="Times New Roman" w:hAnsi="Times New Roman"/>
          <w:sz w:val="24"/>
          <w:szCs w:val="24"/>
          <w:lang w:eastAsia="en-GB"/>
        </w:rPr>
        <w:t xml:space="preserve">the measure prescribes that </w:t>
      </w:r>
      <w:r w:rsidRPr="001E103F">
        <w:rPr>
          <w:rFonts w:ascii="Times New Roman" w:eastAsia="Times New Roman" w:hAnsi="Times New Roman"/>
          <w:sz w:val="24"/>
          <w:szCs w:val="24"/>
          <w:lang w:eastAsia="en-GB"/>
        </w:rPr>
        <w:t xml:space="preserve">the maximum aid </w:t>
      </w:r>
      <w:r w:rsidR="00A9369A">
        <w:rPr>
          <w:rFonts w:ascii="Times New Roman" w:eastAsia="Times New Roman" w:hAnsi="Times New Roman"/>
          <w:sz w:val="24"/>
          <w:szCs w:val="24"/>
          <w:lang w:eastAsia="en-GB"/>
        </w:rPr>
        <w:t>intensity</w:t>
      </w:r>
      <w:r w:rsidR="008074E7">
        <w:rPr>
          <w:rFonts w:ascii="Times New Roman" w:eastAsia="Times New Roman" w:hAnsi="Times New Roman"/>
          <w:sz w:val="24"/>
          <w:szCs w:val="24"/>
          <w:lang w:eastAsia="en-GB"/>
        </w:rPr>
        <w:t xml:space="preserve"> does not exceed</w:t>
      </w:r>
      <w:r w:rsidRPr="001E103F">
        <w:rPr>
          <w:rFonts w:ascii="Times New Roman" w:eastAsia="Times New Roman" w:hAnsi="Times New Roman"/>
          <w:sz w:val="24"/>
          <w:szCs w:val="24"/>
          <w:lang w:eastAsia="en-GB"/>
        </w:rPr>
        <w:t xml:space="preserve"> </w:t>
      </w:r>
      <w:r w:rsidR="003027AD" w:rsidRPr="00DB7B42">
        <w:rPr>
          <w:rFonts w:ascii="Times New Roman" w:eastAsia="Times New Roman" w:hAnsi="Times New Roman"/>
          <w:sz w:val="24"/>
          <w:szCs w:val="24"/>
          <w:lang w:eastAsia="en-GB"/>
        </w:rPr>
        <w:t>10</w:t>
      </w:r>
      <w:r w:rsidRPr="00DB7B42">
        <w:rPr>
          <w:rFonts w:ascii="Times New Roman" w:eastAsia="Times New Roman" w:hAnsi="Times New Roman"/>
          <w:sz w:val="24"/>
          <w:szCs w:val="24"/>
          <w:lang w:eastAsia="en-GB"/>
        </w:rPr>
        <w:t>0</w:t>
      </w:r>
      <w:r w:rsidR="008074E7">
        <w:rPr>
          <w:rFonts w:ascii="Times New Roman" w:eastAsia="Times New Roman" w:hAnsi="Times New Roman"/>
          <w:sz w:val="24"/>
          <w:szCs w:val="24"/>
          <w:lang w:eastAsia="en-GB"/>
        </w:rPr>
        <w:t> </w:t>
      </w:r>
      <w:r w:rsidRPr="00DB7B42">
        <w:rPr>
          <w:rFonts w:ascii="Times New Roman" w:eastAsia="Times New Roman" w:hAnsi="Times New Roman"/>
          <w:sz w:val="24"/>
          <w:szCs w:val="24"/>
          <w:lang w:eastAsia="en-GB"/>
        </w:rPr>
        <w:t>%</w:t>
      </w:r>
      <w:r w:rsidR="00A9369A">
        <w:rPr>
          <w:rFonts w:ascii="Times New Roman" w:eastAsia="Times New Roman" w:hAnsi="Times New Roman"/>
          <w:sz w:val="24"/>
          <w:szCs w:val="24"/>
          <w:lang w:eastAsia="en-GB"/>
        </w:rPr>
        <w:t xml:space="preserve"> of the eligible costs.</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765FFB">
        <w:rPr>
          <w:rFonts w:ascii="Times New Roman" w:eastAsia="Times New Roman" w:hAnsi="Times New Roman"/>
          <w:b/>
          <w:sz w:val="24"/>
          <w:szCs w:val="24"/>
          <w:lang w:eastAsia="en-GB"/>
        </w:rPr>
      </w:r>
      <w:r w:rsidR="00765FFB">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w:t>
      </w:r>
      <w:r w:rsidR="00CB04AA">
        <w:rPr>
          <w:rFonts w:ascii="Times New Roman" w:eastAsia="Times New Roman" w:hAnsi="Times New Roman"/>
          <w:sz w:val="24"/>
          <w:szCs w:val="24"/>
          <w:lang w:eastAsia="en-GB"/>
        </w:rPr>
        <w:t>(</w:t>
      </w:r>
      <w:r>
        <w:rPr>
          <w:rFonts w:ascii="Times New Roman" w:eastAsia="Times New Roman" w:hAnsi="Times New Roman"/>
          <w:sz w:val="24"/>
          <w:szCs w:val="24"/>
          <w:lang w:eastAsia="en-GB"/>
        </w:rPr>
        <w:t>ies</w:t>
      </w:r>
      <w:r w:rsidR="00CB04AA">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applicable under the measure.</w:t>
      </w:r>
    </w:p>
    <w:p w14:paraId="28CCB5A0" w14:textId="77777777" w:rsidR="008074E7" w:rsidRDefault="008074E7" w:rsidP="008074E7">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9" w:name="_Hlk125368675"/>
      <w:bookmarkEnd w:id="8"/>
      <w:r>
        <w:rPr>
          <w:rFonts w:ascii="Times New Roman" w:eastAsia="Times New Roman" w:hAnsi="Times New Roman"/>
          <w:sz w:val="24"/>
          <w:szCs w:val="24"/>
          <w:lang w:eastAsia="en-GB"/>
        </w:rPr>
        <w:t>Please identify the provision(s) of the legal basis setting</w:t>
      </w:r>
      <w:r w:rsidR="007F78A0">
        <w:rPr>
          <w:rFonts w:ascii="Times New Roman" w:eastAsia="Times New Roman" w:hAnsi="Times New Roman"/>
          <w:sz w:val="24"/>
          <w:szCs w:val="24"/>
          <w:lang w:eastAsia="en-GB"/>
        </w:rPr>
        <w:t xml:space="preserve"> out</w:t>
      </w:r>
      <w:r>
        <w:rPr>
          <w:rFonts w:ascii="Times New Roman" w:eastAsia="Times New Roman" w:hAnsi="Times New Roman"/>
          <w:sz w:val="24"/>
          <w:szCs w:val="24"/>
          <w:lang w:eastAsia="en-GB"/>
        </w:rPr>
        <w:t xml:space="preserve"> the maximum aid intensity</w:t>
      </w:r>
      <w:r w:rsidR="00CB04AA">
        <w:rPr>
          <w:rFonts w:ascii="Times New Roman" w:eastAsia="Times New Roman" w:hAnsi="Times New Roman"/>
          <w:sz w:val="24"/>
          <w:szCs w:val="24"/>
          <w:lang w:eastAsia="en-GB"/>
        </w:rPr>
        <w:t>(</w:t>
      </w:r>
      <w:r w:rsidR="008074E7">
        <w:rPr>
          <w:rFonts w:ascii="Times New Roman" w:eastAsia="Times New Roman" w:hAnsi="Times New Roman"/>
          <w:sz w:val="24"/>
          <w:szCs w:val="24"/>
          <w:lang w:eastAsia="en-GB"/>
        </w:rPr>
        <w:t>ies</w:t>
      </w:r>
      <w:r w:rsidR="00CB04AA">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r w:rsidR="00765FFB">
        <w:rPr>
          <w:rFonts w:ascii="Times New Roman" w:eastAsia="Times New Roman" w:hAnsi="Times New Roman"/>
          <w:sz w:val="24"/>
          <w:szCs w:val="24"/>
          <w:lang w:eastAsia="en-GB"/>
        </w:rPr>
        <w:t>under</w:t>
      </w:r>
      <w:r>
        <w:rPr>
          <w:rFonts w:ascii="Times New Roman" w:eastAsia="Times New Roman" w:hAnsi="Times New Roman"/>
          <w:sz w:val="24"/>
          <w:szCs w:val="24"/>
          <w:lang w:eastAsia="en-GB"/>
        </w:rPr>
        <w:t xml:space="preserve"> the measure.</w:t>
      </w:r>
    </w:p>
    <w:p w14:paraId="3FFC45D8" w14:textId="4CE99097" w:rsidR="00A9369A" w:rsidRDefault="00A9369A" w:rsidP="00A9369A">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DB7B42">
        <w:rPr>
          <w:rFonts w:ascii="Times New Roman" w:eastAsia="Times New Roman" w:hAnsi="Times New Roman"/>
          <w:sz w:val="24"/>
          <w:szCs w:val="24"/>
          <w:lang w:eastAsia="en-GB"/>
        </w:rPr>
        <w:t>Please note that the Commission may accept other calculation methods provided that</w:t>
      </w:r>
      <w:r w:rsidRPr="00DB7B42">
        <w:rPr>
          <w:rFonts w:ascii="Times New Roman" w:hAnsi="Times New Roman"/>
          <w:sz w:val="24"/>
          <w:szCs w:val="24"/>
        </w:rPr>
        <w:t xml:space="preserve"> it is </w:t>
      </w:r>
      <w:r w:rsidRPr="00DB7B42">
        <w:rPr>
          <w:rFonts w:ascii="Times New Roman" w:hAnsi="Times New Roman"/>
          <w:color w:val="040004"/>
          <w:sz w:val="24"/>
          <w:szCs w:val="24"/>
        </w:rPr>
        <w:t xml:space="preserve">satisfied </w:t>
      </w:r>
      <w:r w:rsidRPr="00DB7B42">
        <w:rPr>
          <w:rFonts w:ascii="Times New Roman" w:hAnsi="Times New Roman"/>
          <w:sz w:val="24"/>
          <w:szCs w:val="24"/>
        </w:rPr>
        <w:t xml:space="preserve">that they are based on objective criteria and do not result in overcompensation of any beneficiary undertaking.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notifying Member State intends to propose other calculation method, please provide the reasons as to why the method set out in the Guidelines is not appropriate in the case at hand and explain </w:t>
      </w:r>
      <w:r w:rsidRPr="00E64CF1">
        <w:rPr>
          <w:rFonts w:ascii="Times New Roman" w:eastAsia="Times New Roman" w:hAnsi="Times New Roman"/>
          <w:sz w:val="24"/>
          <w:szCs w:val="24"/>
          <w:lang w:eastAsia="en-GB"/>
        </w:rPr>
        <w:t xml:space="preserve">how the </w:t>
      </w:r>
      <w:r>
        <w:rPr>
          <w:rFonts w:ascii="Times New Roman" w:eastAsia="Times New Roman" w:hAnsi="Times New Roman"/>
          <w:sz w:val="24"/>
          <w:szCs w:val="24"/>
          <w:lang w:eastAsia="en-GB"/>
        </w:rPr>
        <w:t>other</w:t>
      </w:r>
      <w:r w:rsidRPr="00E64CF1">
        <w:rPr>
          <w:rFonts w:ascii="Times New Roman" w:eastAsia="Times New Roman" w:hAnsi="Times New Roman"/>
          <w:sz w:val="24"/>
          <w:szCs w:val="24"/>
          <w:lang w:eastAsia="en-GB"/>
        </w:rPr>
        <w:t xml:space="preserve"> calculation method addresses better the identified </w:t>
      </w:r>
      <w:r>
        <w:rPr>
          <w:rFonts w:ascii="Times New Roman" w:eastAsia="Times New Roman" w:hAnsi="Times New Roman"/>
          <w:sz w:val="24"/>
          <w:szCs w:val="24"/>
          <w:lang w:eastAsia="en-GB"/>
        </w:rPr>
        <w:t>needs.</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lang w:eastAsia="en-GB"/>
        </w:rPr>
      </w:pPr>
      <w:bookmarkStart w:id="10" w:name="_Hlk126835995"/>
      <w:r>
        <w:rPr>
          <w:rFonts w:ascii="Times New Roman" w:eastAsia="Times New Roman" w:hAnsi="Times New Roman"/>
          <w:i/>
          <w:iCs/>
          <w:sz w:val="24"/>
          <w:szCs w:val="24"/>
          <w:lang w:eastAsia="en-GB"/>
        </w:rPr>
        <w:t>P</w:t>
      </w:r>
      <w:r w:rsidRPr="00025B80">
        <w:rPr>
          <w:rFonts w:ascii="Times New Roman" w:eastAsia="Times New Roman" w:hAnsi="Times New Roman"/>
          <w:i/>
          <w:iCs/>
          <w:sz w:val="24"/>
          <w:szCs w:val="24"/>
          <w:lang w:eastAsia="en-GB"/>
        </w:rPr>
        <w:t xml:space="preserve">lease submit as an annex </w:t>
      </w:r>
      <w:r>
        <w:rPr>
          <w:rFonts w:ascii="Times New Roman" w:eastAsia="Times New Roman" w:hAnsi="Times New Roman"/>
          <w:i/>
          <w:iCs/>
          <w:sz w:val="24"/>
          <w:szCs w:val="24"/>
          <w:lang w:eastAsia="en-GB"/>
        </w:rPr>
        <w:t xml:space="preserve">to the notification </w:t>
      </w:r>
      <w:r w:rsidRPr="00025B80">
        <w:rPr>
          <w:rFonts w:ascii="Times New Roman" w:eastAsia="Times New Roman" w:hAnsi="Times New Roman"/>
          <w:i/>
          <w:iCs/>
          <w:sz w:val="24"/>
          <w:szCs w:val="24"/>
          <w:lang w:eastAsia="en-GB"/>
        </w:rPr>
        <w:t xml:space="preserve">the </w:t>
      </w:r>
      <w:r>
        <w:rPr>
          <w:rFonts w:ascii="Times New Roman" w:eastAsia="Times New Roman" w:hAnsi="Times New Roman"/>
          <w:i/>
          <w:iCs/>
          <w:sz w:val="24"/>
          <w:szCs w:val="24"/>
          <w:lang w:eastAsia="en-GB"/>
        </w:rPr>
        <w:t>other</w:t>
      </w:r>
      <w:r w:rsidRPr="00025B80">
        <w:rPr>
          <w:rFonts w:ascii="Times New Roman" w:eastAsia="Times New Roman" w:hAnsi="Times New Roman"/>
          <w:i/>
          <w:iCs/>
          <w:sz w:val="24"/>
          <w:szCs w:val="24"/>
          <w:lang w:eastAsia="en-GB"/>
        </w:rPr>
        <w:t xml:space="preserve"> methodology proposed</w:t>
      </w:r>
      <w:r>
        <w:rPr>
          <w:rFonts w:ascii="Times New Roman" w:eastAsia="Times New Roman" w:hAnsi="Times New Roman"/>
          <w:i/>
          <w:iCs/>
          <w:sz w:val="24"/>
          <w:szCs w:val="24"/>
          <w:lang w:eastAsia="en-GB"/>
        </w:rPr>
        <w:t xml:space="preserve">, together with a demonstration that it is based on objective criteria and do not result in overcompensation of any beneficiary. </w:t>
      </w:r>
    </w:p>
    <w:bookmarkEnd w:id="10"/>
    <w:p w14:paraId="375CCEAB" w14:textId="462E4F3D" w:rsidR="00DB7B42" w:rsidRDefault="00DB7B42" w:rsidP="00A9369A">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1E103F">
        <w:rPr>
          <w:rFonts w:ascii="Times New Roman" w:eastAsia="Times New Roman" w:hAnsi="Times New Roman"/>
          <w:b/>
          <w:sz w:val="24"/>
          <w:szCs w:val="24"/>
          <w:lang w:eastAsia="en-GB"/>
        </w:rPr>
        <w:t>OTHER INFORMATION</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227C2D0E" w14:textId="77777777" w:rsidR="005615D7" w:rsidRPr="001E103F" w:rsidRDefault="005615D7" w:rsidP="005615D7">
      <w:pPr>
        <w:rPr>
          <w:rFonts w:ascii="Times New Roman" w:eastAsia="Times New Roman" w:hAnsi="Times New Roman"/>
          <w:sz w:val="24"/>
          <w:szCs w:val="24"/>
          <w:lang w:eastAsia="en-GB"/>
        </w:rPr>
      </w:pPr>
      <w:r w:rsidRPr="001E103F">
        <w:rPr>
          <w:rFonts w:ascii="Times New Roman" w:eastAsia="Times New Roman" w:hAnsi="Times New Roman"/>
          <w:sz w:val="24"/>
          <w:szCs w:val="24"/>
          <w:lang w:eastAsia="en-GB"/>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rPr>
        <w:noProof/>
      </w:rPr>
      <w:t>1</w:t>
    </w:r>
    <w:r>
      <w:rPr>
        <w:noProof/>
      </w:rP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sidRPr="007F681A">
        <w:rPr>
          <w:rFonts w:ascii="Times New Roman" w:hAnsi="Times New Roman"/>
        </w:rPr>
        <w:t>OJ C 107, 23.03.2023, p 1</w:t>
      </w:r>
    </w:p>
  </w:footnote>
  <w:footnote w:id="2">
    <w:p w14:paraId="502011EF" w14:textId="780B8633" w:rsidR="00814101" w:rsidRPr="00814101" w:rsidRDefault="00814101">
      <w:pPr>
        <w:pStyle w:val="FootnoteText"/>
        <w:rPr>
          <w:rFonts w:ascii="Times New Roman" w:hAnsi="Times New Roman"/>
          <w:lang w:val="en-IE"/>
        </w:rPr>
      </w:pPr>
      <w:r w:rsidRPr="00814101">
        <w:rPr>
          <w:rStyle w:val="FootnoteReference"/>
          <w:rFonts w:ascii="Times New Roman" w:hAnsi="Times New Roman"/>
          <w:color w:val="000000" w:themeColor="text1"/>
        </w:rPr>
        <w:footnoteRef/>
      </w:r>
      <w:r w:rsidRPr="00814101">
        <w:rPr>
          <w:rFonts w:ascii="Times New Roman" w:hAnsi="Times New Roman"/>
          <w:color w:val="000000" w:themeColor="text1"/>
        </w:rPr>
        <w:t xml:space="preserve"> Regulation (EU) 2021/1139 of the European Parliament and of the Council of 7 July 2021 establishing the European Maritime, Fisheries and Aquaculture Fund and amending Regulation (EU) 2017/1004 (OJ L 247, 13.7.2021, p.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GB"/>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n-US"/>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n-US"/>
    </w:rPr>
  </w:style>
  <w:style w:type="paragraph" w:styleId="Revision">
    <w:name w:val="Revision"/>
    <w:hidden/>
    <w:uiPriority w:val="99"/>
    <w:semiHidden/>
    <w:rsid w:val="00136501"/>
    <w:rPr>
      <w:sz w:val="22"/>
      <w:szCs w:val="22"/>
      <w:lang w:val="en-GB"/>
    </w:rPr>
  </w:style>
  <w:style w:type="paragraph" w:customStyle="1" w:styleId="Default">
    <w:name w:val="Default"/>
    <w:rsid w:val="00DB7B42"/>
    <w:pPr>
      <w:autoSpaceDE w:val="0"/>
      <w:autoSpaceDN w:val="0"/>
      <w:adjustRightInd w:val="0"/>
    </w:pPr>
    <w:rPr>
      <w:rFonts w:ascii="Times New Roman" w:hAnsi="Times New Roman"/>
      <w:color w:val="000000"/>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7</Pages>
  <Words>2018</Words>
  <Characters>11463</Characters>
  <Application>Microsoft Office Word</Application>
  <DocSecurity>0</DocSecurity>
  <Lines>309</Lines>
  <Paragraphs>143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65</cp:revision>
  <dcterms:created xsi:type="dcterms:W3CDTF">2023-01-05T14:31:00Z</dcterms:created>
  <dcterms:modified xsi:type="dcterms:W3CDTF">2024-05-31T08:07:00Z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