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59CC5" w14:textId="77777777" w:rsidR="0005427D" w:rsidRPr="0026110A" w:rsidRDefault="0005427D" w:rsidP="0005427D">
      <w:pPr>
        <w:pStyle w:val="ManualHeading1"/>
        <w:rPr>
          <w:noProof/>
        </w:rPr>
      </w:pPr>
      <w:r w:rsidRPr="0026110A">
        <w:rPr>
          <w:noProof/>
        </w:rPr>
        <w:t>3.4. PAPILDOMOS INFORMACIJOS APIE SU ŽVEJYBOS VEIKLOS NUTRAUKIMU VISAM LAIKUI SUSIJUSIĄ PAGALBĄ PATEIKIMO FORMA</w:t>
      </w:r>
    </w:p>
    <w:p w14:paraId="0A0BEF76" w14:textId="77777777" w:rsidR="0005427D" w:rsidRPr="0026110A" w:rsidRDefault="0005427D" w:rsidP="0005427D">
      <w:pPr>
        <w:spacing w:after="0"/>
        <w:rPr>
          <w:rFonts w:eastAsia="Times New Roman"/>
          <w:i/>
          <w:noProof/>
          <w:szCs w:val="24"/>
        </w:rPr>
      </w:pPr>
      <w:r w:rsidRPr="0026110A">
        <w:rPr>
          <w:i/>
          <w:noProof/>
        </w:rPr>
        <w:t>Šią formą valstybės narės turi naudoti pranešdamos apie bet kokią su žvejybos veiklos nutraukimu visam laikui susijusią valstybės pagalbą,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3 skyriaus 3.4 skirsnyje.</w:t>
      </w:r>
    </w:p>
    <w:p w14:paraId="06EE36B2" w14:textId="77777777" w:rsidR="0005427D" w:rsidRPr="0026110A" w:rsidRDefault="0005427D" w:rsidP="0005427D">
      <w:pPr>
        <w:pStyle w:val="ManualNumPar1"/>
        <w:rPr>
          <w:noProof/>
        </w:rPr>
      </w:pPr>
      <w:r w:rsidRPr="00D7551F">
        <w:rPr>
          <w:noProof/>
        </w:rPr>
        <w:t>1.</w:t>
      </w:r>
      <w:r w:rsidRPr="00D7551F">
        <w:rPr>
          <w:noProof/>
        </w:rPr>
        <w:tab/>
      </w:r>
      <w:r w:rsidRPr="0026110A">
        <w:rPr>
          <w:noProof/>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 </w:t>
      </w:r>
    </w:p>
    <w:p w14:paraId="7BB5004F" w14:textId="77777777" w:rsidR="0005427D" w:rsidRPr="0026110A" w:rsidRDefault="0005427D" w:rsidP="0005427D">
      <w:pPr>
        <w:pStyle w:val="Text1"/>
        <w:rPr>
          <w:noProof/>
        </w:rPr>
      </w:pPr>
      <w:sdt>
        <w:sdtPr>
          <w:rPr>
            <w:noProof/>
          </w:rPr>
          <w:id w:val="-10267875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3517159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9D9D8FF" w14:textId="77777777" w:rsidR="0005427D" w:rsidRPr="0026110A" w:rsidRDefault="0005427D" w:rsidP="0005427D">
      <w:pPr>
        <w:pStyle w:val="ManualNumPar2"/>
        <w:rPr>
          <w:noProof/>
        </w:rPr>
      </w:pPr>
      <w:r w:rsidRPr="00D7551F">
        <w:rPr>
          <w:noProof/>
        </w:rPr>
        <w:t>1.1.</w:t>
      </w:r>
      <w:r w:rsidRPr="00D7551F">
        <w:rPr>
          <w:noProof/>
        </w:rPr>
        <w:tab/>
      </w:r>
      <w:r w:rsidRPr="0026110A">
        <w:rPr>
          <w:noProof/>
        </w:rPr>
        <w:t>Jei atsakėte teigiamai, nurodykite atitinkamą (-as) teisinio pagrindo nuostatą (-as).</w:t>
      </w:r>
    </w:p>
    <w:p w14:paraId="6566AA0B" w14:textId="77777777" w:rsidR="0005427D" w:rsidRPr="0026110A" w:rsidRDefault="0005427D" w:rsidP="0005427D">
      <w:pPr>
        <w:pStyle w:val="Text1"/>
        <w:rPr>
          <w:noProof/>
        </w:rPr>
      </w:pPr>
      <w:r w:rsidRPr="0026110A">
        <w:rPr>
          <w:noProof/>
        </w:rPr>
        <w:t>…………………………………………………………………………………….</w:t>
      </w:r>
    </w:p>
    <w:p w14:paraId="2E96480E" w14:textId="77777777" w:rsidR="0005427D" w:rsidRPr="0026110A" w:rsidRDefault="0005427D" w:rsidP="0005427D">
      <w:pPr>
        <w:autoSpaceDE w:val="0"/>
        <w:autoSpaceDN w:val="0"/>
        <w:adjustRightInd w:val="0"/>
        <w:spacing w:after="0"/>
        <w:rPr>
          <w:rFonts w:eastAsia="Times New Roman"/>
          <w:i/>
          <w:iCs/>
          <w:noProof/>
          <w:szCs w:val="24"/>
        </w:rPr>
      </w:pPr>
      <w:r w:rsidRPr="0026110A">
        <w:rPr>
          <w:i/>
          <w:noProof/>
        </w:rPr>
        <w:t>Jei priemonė susijusi tik su žvejybos laivų atidavimu į metalo laužą, šis klausimas neaktualus.</w:t>
      </w:r>
    </w:p>
    <w:p w14:paraId="565715AE" w14:textId="77777777" w:rsidR="0005427D" w:rsidRPr="0026110A" w:rsidRDefault="0005427D" w:rsidP="0005427D">
      <w:pPr>
        <w:pStyle w:val="ManualNumPar1"/>
        <w:rPr>
          <w:rFonts w:eastAsia="Times New Roman"/>
          <w:noProof/>
          <w:szCs w:val="24"/>
        </w:rPr>
      </w:pPr>
      <w:r w:rsidRPr="00D7551F">
        <w:rPr>
          <w:noProof/>
        </w:rPr>
        <w:t>2.</w:t>
      </w:r>
      <w:r w:rsidRPr="00D7551F">
        <w:rPr>
          <w:noProof/>
        </w:rPr>
        <w:tab/>
      </w:r>
      <w:r w:rsidRPr="0026110A">
        <w:rPr>
          <w:noProof/>
        </w:rPr>
        <w:t>Patvirtinkite, kad veiklos nutraukimas numatomas kaip Reglamento (ES) Nr. 1380/2013 22 straipsnio 4 dalyje nurodyto veiksmų plano priemonė.</w:t>
      </w:r>
    </w:p>
    <w:p w14:paraId="65E790D2" w14:textId="77777777" w:rsidR="0005427D" w:rsidRPr="0026110A" w:rsidRDefault="0005427D" w:rsidP="0005427D">
      <w:pPr>
        <w:pStyle w:val="Text1"/>
        <w:rPr>
          <w:noProof/>
        </w:rPr>
      </w:pPr>
      <w:sdt>
        <w:sdtPr>
          <w:rPr>
            <w:noProof/>
          </w:rPr>
          <w:id w:val="-204204982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49707080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FABB59B" w14:textId="77777777" w:rsidR="0005427D" w:rsidRPr="0026110A" w:rsidRDefault="0005427D" w:rsidP="0005427D">
      <w:pPr>
        <w:rPr>
          <w:i/>
          <w:iCs/>
          <w:noProof/>
        </w:rPr>
      </w:pPr>
      <w:r w:rsidRPr="0026110A">
        <w:rPr>
          <w:i/>
          <w:noProof/>
        </w:rPr>
        <w:t>Jei priemonė grindžiama ekonominio pobūdžio arba kitomis su jūrų biologinių išteklių išsaugojimu susijusiomis priežastimis pagal gairių 277 punktą, šis klausimas neaktualus. Taip pat, jei priemonė yra susijusi su žvejyba vidaus vandenyse, šis klausimas neaktualus.</w:t>
      </w:r>
    </w:p>
    <w:p w14:paraId="7962FC08" w14:textId="77777777" w:rsidR="0005427D" w:rsidRPr="0026110A" w:rsidRDefault="0005427D" w:rsidP="0005427D">
      <w:pPr>
        <w:pStyle w:val="ManualNumPar1"/>
        <w:rPr>
          <w:rFonts w:eastAsia="Times New Roman"/>
          <w:noProof/>
          <w:szCs w:val="24"/>
        </w:rPr>
      </w:pPr>
      <w:r w:rsidRPr="00D7551F">
        <w:rPr>
          <w:noProof/>
        </w:rPr>
        <w:t>3.</w:t>
      </w:r>
      <w:r w:rsidRPr="00D7551F">
        <w:rPr>
          <w:noProof/>
        </w:rPr>
        <w:tab/>
      </w:r>
      <w:r w:rsidRPr="0026110A">
        <w:rPr>
          <w:noProof/>
        </w:rPr>
        <w:t>Patvirtinkite, kad žvejybos veikla visam laikui bus nutraukta:</w:t>
      </w:r>
    </w:p>
    <w:p w14:paraId="656BC181" w14:textId="77777777" w:rsidR="0005427D" w:rsidRPr="0026110A" w:rsidRDefault="0005427D" w:rsidP="0005427D">
      <w:pPr>
        <w:pStyle w:val="Point1"/>
        <w:rPr>
          <w:noProof/>
        </w:rPr>
      </w:pPr>
      <w:r w:rsidRPr="00D7551F">
        <w:rPr>
          <w:noProof/>
        </w:rPr>
        <w:t>(a)</w:t>
      </w:r>
      <w:r w:rsidRPr="00D7551F">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atiduodant žvejybos laivą į metalo laužą;</w:t>
      </w:r>
    </w:p>
    <w:p w14:paraId="71EB62C7" w14:textId="77777777" w:rsidR="0005427D" w:rsidRPr="0026110A" w:rsidRDefault="0005427D" w:rsidP="0005427D">
      <w:pPr>
        <w:pStyle w:val="Point1"/>
        <w:rPr>
          <w:noProof/>
        </w:rPr>
      </w:pPr>
      <w:r w:rsidRPr="00D7551F">
        <w:rPr>
          <w:noProof/>
        </w:rPr>
        <w:t>(b)</w:t>
      </w:r>
      <w:r w:rsidRPr="00D7551F">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nutraukiant žvejybos laivo eksploatavimą ir jį modifikuojant, kad būtų galima vykdyti kitą veiklą nei verslinė žvejyba;</w:t>
      </w:r>
    </w:p>
    <w:p w14:paraId="6E39623A" w14:textId="77777777" w:rsidR="0005427D" w:rsidRPr="0026110A" w:rsidRDefault="0005427D" w:rsidP="0005427D">
      <w:pPr>
        <w:pStyle w:val="Point1"/>
        <w:rPr>
          <w:noProof/>
        </w:rPr>
      </w:pPr>
      <w:r w:rsidRPr="00D7551F">
        <w:rPr>
          <w:noProof/>
        </w:rPr>
        <w:t>(c)</w:t>
      </w:r>
      <w:r w:rsidRPr="00D7551F">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ir viena, ir kita, t. y. veikla visam laikui bus nutraukta atiduodant žvejybos laivą į metalo laužą ir nutraukiant jo eksploatavimą bei jį modifikuojant.</w:t>
      </w:r>
    </w:p>
    <w:p w14:paraId="2A7A47AD" w14:textId="77777777" w:rsidR="0005427D" w:rsidRPr="0026110A" w:rsidRDefault="0005427D" w:rsidP="0005427D">
      <w:pPr>
        <w:pStyle w:val="ManualNumPar2"/>
        <w:rPr>
          <w:rFonts w:eastAsia="Times New Roman"/>
          <w:noProof/>
          <w:szCs w:val="24"/>
        </w:rPr>
      </w:pPr>
      <w:r w:rsidRPr="00D7551F">
        <w:rPr>
          <w:noProof/>
        </w:rPr>
        <w:t>3.1.</w:t>
      </w:r>
      <w:r w:rsidRPr="00D7551F">
        <w:rPr>
          <w:noProof/>
        </w:rPr>
        <w:tab/>
      </w:r>
      <w:r w:rsidRPr="0026110A">
        <w:rPr>
          <w:noProof/>
        </w:rPr>
        <w:t>Nurodykite teisinio pagrindo nuostatą (-as), kuri (-ios) atspindi jūsų pasirinktą variantą.</w:t>
      </w:r>
    </w:p>
    <w:p w14:paraId="301C9463" w14:textId="77777777" w:rsidR="0005427D" w:rsidRPr="0026110A" w:rsidRDefault="0005427D" w:rsidP="0005427D">
      <w:pPr>
        <w:pStyle w:val="Text1"/>
        <w:rPr>
          <w:noProof/>
        </w:rPr>
      </w:pPr>
      <w:r w:rsidRPr="0026110A">
        <w:rPr>
          <w:noProof/>
        </w:rPr>
        <w:t>…………………………………………………………………………………….</w:t>
      </w:r>
    </w:p>
    <w:p w14:paraId="537559F4" w14:textId="77777777" w:rsidR="0005427D" w:rsidRPr="0026110A" w:rsidRDefault="0005427D" w:rsidP="0005427D">
      <w:pPr>
        <w:pStyle w:val="ManualNumPar1"/>
        <w:rPr>
          <w:rFonts w:eastAsia="Times New Roman"/>
          <w:noProof/>
          <w:szCs w:val="24"/>
        </w:rPr>
      </w:pPr>
      <w:r w:rsidRPr="00D7551F">
        <w:rPr>
          <w:noProof/>
        </w:rPr>
        <w:t>4.</w:t>
      </w:r>
      <w:r w:rsidRPr="00D7551F">
        <w:rPr>
          <w:noProof/>
        </w:rPr>
        <w:tab/>
      </w:r>
      <w:r w:rsidRPr="0026110A">
        <w:rPr>
          <w:noProof/>
        </w:rPr>
        <w:t>Patvirtinkite, kad pagal priemonę numatoma, jog žvejybos laivai turi būti įregistruoti kaip aktyviai naudojami laivai ir paskutinius dvejus kalendorinius metus, einančius iki pagalbos paraiškos pateikimo dienos, ne mažiau kaip 90 dienų per metus būti vykdę žvejybos veiklą.</w:t>
      </w:r>
    </w:p>
    <w:p w14:paraId="5808C420" w14:textId="77777777" w:rsidR="0005427D" w:rsidRPr="0026110A" w:rsidRDefault="0005427D" w:rsidP="0005427D">
      <w:pPr>
        <w:pStyle w:val="Text1"/>
        <w:rPr>
          <w:noProof/>
        </w:rPr>
      </w:pPr>
      <w:sdt>
        <w:sdtPr>
          <w:rPr>
            <w:noProof/>
          </w:rPr>
          <w:id w:val="-141523887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6549098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358DB56" w14:textId="77777777" w:rsidR="0005427D" w:rsidRPr="0026110A" w:rsidRDefault="0005427D" w:rsidP="0005427D">
      <w:pPr>
        <w:pStyle w:val="ManualNumPar2"/>
        <w:rPr>
          <w:rFonts w:eastAsia="Times New Roman"/>
          <w:noProof/>
          <w:szCs w:val="24"/>
        </w:rPr>
      </w:pPr>
      <w:r w:rsidRPr="00D7551F">
        <w:rPr>
          <w:noProof/>
        </w:rPr>
        <w:t>4.1.</w:t>
      </w:r>
      <w:r w:rsidRPr="00D7551F">
        <w:rPr>
          <w:noProof/>
        </w:rPr>
        <w:tab/>
      </w:r>
      <w:r w:rsidRPr="0026110A">
        <w:rPr>
          <w:noProof/>
        </w:rPr>
        <w:t>Jei atsakėte teigiamai, nurodykite atitinkamą (-as) teisinio pagrindo nuostatą (-as).</w:t>
      </w:r>
    </w:p>
    <w:p w14:paraId="62E358AB" w14:textId="77777777" w:rsidR="0005427D" w:rsidRPr="0026110A" w:rsidRDefault="0005427D" w:rsidP="0005427D">
      <w:pPr>
        <w:pStyle w:val="Text1"/>
        <w:rPr>
          <w:noProof/>
        </w:rPr>
      </w:pPr>
      <w:r w:rsidRPr="0026110A">
        <w:rPr>
          <w:noProof/>
        </w:rPr>
        <w:t>……………………………………………………………………………………….</w:t>
      </w:r>
    </w:p>
    <w:p w14:paraId="46CD7D93" w14:textId="77777777" w:rsidR="0005427D" w:rsidRPr="0026110A" w:rsidRDefault="0005427D" w:rsidP="0005427D">
      <w:pPr>
        <w:pStyle w:val="ManualNumPar2"/>
        <w:rPr>
          <w:rFonts w:eastAsia="Times New Roman"/>
          <w:noProof/>
          <w:szCs w:val="24"/>
        </w:rPr>
      </w:pPr>
      <w:bookmarkStart w:id="0" w:name="_Hlk125376374"/>
      <w:r w:rsidRPr="00D7551F">
        <w:rPr>
          <w:noProof/>
        </w:rPr>
        <w:lastRenderedPageBreak/>
        <w:t>4.2.</w:t>
      </w:r>
      <w:r w:rsidRPr="00D7551F">
        <w:rPr>
          <w:noProof/>
        </w:rPr>
        <w:tab/>
      </w:r>
      <w:r w:rsidRPr="0026110A">
        <w:rPr>
          <w:noProof/>
        </w:rPr>
        <w:t xml:space="preserve">Jei atitinkama žvejybos veikla yra tokio pobūdžio, kad ji negali būti vykdoma ištisus kalendorinius metus, mažiausias žvejybos veiklos reikalavimas, nustatytas gairių 275 punkto c papunktyje, gali būti sumažintas, jei veiklos dienų skaičiaus ir dienų, kuriomis galima žvejoti, skaičiaus santykis yra toks pat kaip pagalbą gaunančių įmonių, kurios žvejybos veiklą vykdo ištisus metus, veiklos dienų skaičiaus ir kalendorinių dienų skaičiaus per metus santykis. </w:t>
      </w:r>
    </w:p>
    <w:p w14:paraId="545747FE" w14:textId="77777777" w:rsidR="0005427D" w:rsidRPr="0026110A" w:rsidRDefault="0005427D" w:rsidP="0005427D">
      <w:pPr>
        <w:pStyle w:val="ManualNumPar3"/>
        <w:rPr>
          <w:noProof/>
        </w:rPr>
      </w:pPr>
      <w:r w:rsidRPr="00D7551F">
        <w:rPr>
          <w:noProof/>
        </w:rPr>
        <w:t>4.2.1.</w:t>
      </w:r>
      <w:r w:rsidRPr="00D7551F">
        <w:rPr>
          <w:noProof/>
        </w:rPr>
        <w:tab/>
      </w:r>
      <w:r w:rsidRPr="0026110A">
        <w:rPr>
          <w:noProof/>
        </w:rPr>
        <w:t>Tokiu atveju išsamiai apibūdinkite, kokio pobūdžio su priemone susijusi žvejybos veikla, paaiškinkite, kaip buvo apskaičiuotas mažiausias žvejybos veiklos reikalavimas, ir nurodykite atitinkamą (-as) teisinio pagrindo nuostatą (-as).</w:t>
      </w:r>
    </w:p>
    <w:p w14:paraId="3371C213" w14:textId="77777777" w:rsidR="0005427D" w:rsidRPr="0026110A" w:rsidRDefault="0005427D" w:rsidP="0005427D">
      <w:pPr>
        <w:pStyle w:val="Text1"/>
        <w:rPr>
          <w:noProof/>
        </w:rPr>
      </w:pPr>
      <w:r w:rsidRPr="0026110A">
        <w:rPr>
          <w:noProof/>
        </w:rPr>
        <w:t>……………………………………………………………………………………….</w:t>
      </w:r>
      <w:bookmarkEnd w:id="0"/>
    </w:p>
    <w:p w14:paraId="2E2F34D6" w14:textId="77777777" w:rsidR="0005427D" w:rsidRPr="0026110A" w:rsidRDefault="0005427D" w:rsidP="0005427D">
      <w:pPr>
        <w:pStyle w:val="ManualNumPar2"/>
        <w:rPr>
          <w:noProof/>
          <w:szCs w:val="24"/>
        </w:rPr>
      </w:pPr>
      <w:r w:rsidRPr="00D7551F">
        <w:rPr>
          <w:noProof/>
        </w:rPr>
        <w:t>4.3.</w:t>
      </w:r>
      <w:r w:rsidRPr="00D7551F">
        <w:rPr>
          <w:noProof/>
        </w:rPr>
        <w:tab/>
      </w:r>
      <w:r w:rsidRPr="0026110A">
        <w:rPr>
          <w:noProof/>
        </w:rPr>
        <w:t>Jei priemonė yra susijusi su žvejyba vidaus vandenyse ir žvejybos laivai žvejoja kelių rūšių žuvis, kurias vidaus vandenyse leidžiama žvejoti skirtingą dienų skaičių, žvejybos dienų, kurias galima žvejoti, skaičius gairių 276 punkte nustatytam santykiui apskaičiuoti yra dienų, kuriomis tam laivui leidžiama žvejoti, skaičiaus vidurkis. Tačiau atkreipkite dėmesį į tai, kad mažiausias žvejybos veiklos dienų skaičius dėl tokio koregavimo jokiu būdu negali būti mažesnis nei 30 dienų arba didesnis nei 90 dienų.</w:t>
      </w:r>
    </w:p>
    <w:p w14:paraId="640AB8BA" w14:textId="77777777" w:rsidR="0005427D" w:rsidRPr="0026110A" w:rsidRDefault="0005427D" w:rsidP="0005427D">
      <w:pPr>
        <w:pStyle w:val="ManualNumPar3"/>
        <w:rPr>
          <w:noProof/>
          <w:szCs w:val="24"/>
        </w:rPr>
      </w:pPr>
      <w:bookmarkStart w:id="1" w:name="_Hlk125377419"/>
      <w:r w:rsidRPr="00D7551F">
        <w:rPr>
          <w:noProof/>
        </w:rPr>
        <w:t>4.3.1.</w:t>
      </w:r>
      <w:r w:rsidRPr="00D7551F">
        <w:rPr>
          <w:noProof/>
        </w:rPr>
        <w:tab/>
      </w:r>
      <w:r w:rsidRPr="0026110A">
        <w:rPr>
          <w:noProof/>
        </w:rPr>
        <w:t>Tokiu atveju išsamiai apibūdinkite atitinkamai žvejybai vidaus vandenyse taikomą teisinę ir (arba) administracinę sistemą, paaiškinkite, kaip buvo apskaičiuotas mažiausias žvejybos veiklos reikalavimas, ir nurodykite atitinkamą (-as) teisinio pagrindo nuostatą (-as).</w:t>
      </w:r>
    </w:p>
    <w:p w14:paraId="0A5DA040" w14:textId="77777777" w:rsidR="0005427D" w:rsidRPr="0026110A" w:rsidRDefault="0005427D" w:rsidP="0005427D">
      <w:pPr>
        <w:pStyle w:val="Text1"/>
        <w:rPr>
          <w:noProof/>
        </w:rPr>
      </w:pPr>
      <w:r w:rsidRPr="0026110A">
        <w:rPr>
          <w:noProof/>
        </w:rPr>
        <w:t>…………………………………………………………………………………….</w:t>
      </w:r>
      <w:bookmarkEnd w:id="1"/>
    </w:p>
    <w:p w14:paraId="44D96136" w14:textId="77777777" w:rsidR="0005427D" w:rsidRPr="0026110A" w:rsidRDefault="0005427D" w:rsidP="0005427D">
      <w:pPr>
        <w:pStyle w:val="ManualNumPar1"/>
        <w:rPr>
          <w:rFonts w:eastAsia="Times New Roman"/>
          <w:noProof/>
          <w:szCs w:val="24"/>
        </w:rPr>
      </w:pPr>
      <w:r w:rsidRPr="00D7551F">
        <w:rPr>
          <w:noProof/>
        </w:rPr>
        <w:t>5.</w:t>
      </w:r>
      <w:r w:rsidRPr="00D7551F">
        <w:rPr>
          <w:noProof/>
        </w:rPr>
        <w:tab/>
      </w:r>
      <w:r w:rsidRPr="0026110A">
        <w:rPr>
          <w:noProof/>
        </w:rPr>
        <w:t>Patvirtinkite, kad pagal priemonę numatoma, jog lygiaverčiai žvejybos pajėgumai bus visam laikui išbraukti iš Sąjungos žvejybos laivyno registro ir kad tokie pajėgumai nebus pakeisti.</w:t>
      </w:r>
    </w:p>
    <w:p w14:paraId="627323AA" w14:textId="77777777" w:rsidR="0005427D" w:rsidRPr="0026110A" w:rsidRDefault="0005427D" w:rsidP="0005427D">
      <w:pPr>
        <w:pStyle w:val="Text1"/>
        <w:rPr>
          <w:noProof/>
        </w:rPr>
      </w:pPr>
      <w:sdt>
        <w:sdtPr>
          <w:rPr>
            <w:noProof/>
          </w:rPr>
          <w:id w:val="1636790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6665151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62C22CC" w14:textId="77777777" w:rsidR="0005427D" w:rsidRPr="0026110A" w:rsidRDefault="0005427D" w:rsidP="0005427D">
      <w:pPr>
        <w:pStyle w:val="ManualNumPar2"/>
        <w:rPr>
          <w:rFonts w:eastAsia="Times New Roman"/>
          <w:noProof/>
          <w:szCs w:val="24"/>
        </w:rPr>
      </w:pPr>
      <w:r w:rsidRPr="00D7551F">
        <w:rPr>
          <w:noProof/>
        </w:rPr>
        <w:t>5.1.</w:t>
      </w:r>
      <w:r w:rsidRPr="00D7551F">
        <w:rPr>
          <w:noProof/>
        </w:rPr>
        <w:tab/>
      </w:r>
      <w:r w:rsidRPr="0026110A">
        <w:rPr>
          <w:noProof/>
        </w:rPr>
        <w:t>Jei priemonė yra susijusi su žvejyba vidaus vandenyse, patvirtinkite, kad sąlyga taikoma su nuoroda į atitinkamą nacionalinį laivyno registrą, jei toks prieinamas pagal nacionalinę teisę, o ne į Sąjungos laivyno registrą.</w:t>
      </w:r>
    </w:p>
    <w:p w14:paraId="163FD77C" w14:textId="77777777" w:rsidR="0005427D" w:rsidRPr="0026110A" w:rsidRDefault="0005427D" w:rsidP="0005427D">
      <w:pPr>
        <w:pStyle w:val="Text1"/>
        <w:rPr>
          <w:noProof/>
        </w:rPr>
      </w:pPr>
      <w:sdt>
        <w:sdtPr>
          <w:rPr>
            <w:noProof/>
          </w:rPr>
          <w:id w:val="-38102838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4749873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A3A6EC3" w14:textId="77777777" w:rsidR="0005427D" w:rsidRPr="0026110A" w:rsidRDefault="0005427D" w:rsidP="0005427D">
      <w:pPr>
        <w:pStyle w:val="ManualNumPar2"/>
        <w:rPr>
          <w:rFonts w:eastAsia="Times New Roman"/>
          <w:noProof/>
          <w:szCs w:val="24"/>
        </w:rPr>
      </w:pPr>
      <w:r w:rsidRPr="00D7551F">
        <w:rPr>
          <w:noProof/>
        </w:rPr>
        <w:t>5.2.</w:t>
      </w:r>
      <w:r w:rsidRPr="00D7551F">
        <w:rPr>
          <w:noProof/>
        </w:rPr>
        <w:tab/>
      </w:r>
      <w:r w:rsidRPr="0026110A">
        <w:rPr>
          <w:noProof/>
        </w:rPr>
        <w:t>Jei į 5 ar 5.1 klausimą atsakėte teigiamai, nurodykite atitinkamą (-as) teisinio pagrindo nuostatą (-as).</w:t>
      </w:r>
    </w:p>
    <w:p w14:paraId="1EB809F4" w14:textId="77777777" w:rsidR="0005427D" w:rsidRPr="0026110A" w:rsidRDefault="0005427D" w:rsidP="0005427D">
      <w:pPr>
        <w:pStyle w:val="Text1"/>
        <w:rPr>
          <w:noProof/>
        </w:rPr>
      </w:pPr>
      <w:r w:rsidRPr="0026110A">
        <w:rPr>
          <w:noProof/>
        </w:rPr>
        <w:t>……………………………………………………………………………………….</w:t>
      </w:r>
    </w:p>
    <w:p w14:paraId="1562AAB0" w14:textId="77777777" w:rsidR="0005427D" w:rsidRPr="0026110A" w:rsidRDefault="0005427D" w:rsidP="0005427D">
      <w:pPr>
        <w:pStyle w:val="ManualNumPar1"/>
        <w:rPr>
          <w:rFonts w:eastAsia="Times New Roman"/>
          <w:noProof/>
          <w:szCs w:val="24"/>
        </w:rPr>
      </w:pPr>
      <w:r w:rsidRPr="00D7551F">
        <w:rPr>
          <w:noProof/>
        </w:rPr>
        <w:t>6.</w:t>
      </w:r>
      <w:r w:rsidRPr="00D7551F">
        <w:rPr>
          <w:noProof/>
        </w:rPr>
        <w:tab/>
      </w:r>
      <w:r w:rsidRPr="0026110A">
        <w:rPr>
          <w:noProof/>
        </w:rPr>
        <w:t>Patvirtinkite, kad pagal priemonę numatoma, jog atitinkamos žvejybos licencijos ir žvejybos leidimai bus visam laikui panaikinti.</w:t>
      </w:r>
    </w:p>
    <w:p w14:paraId="053ADBA3" w14:textId="77777777" w:rsidR="0005427D" w:rsidRPr="0026110A" w:rsidRDefault="0005427D" w:rsidP="0005427D">
      <w:pPr>
        <w:pStyle w:val="Text1"/>
        <w:rPr>
          <w:noProof/>
        </w:rPr>
      </w:pPr>
      <w:sdt>
        <w:sdtPr>
          <w:rPr>
            <w:noProof/>
          </w:rPr>
          <w:id w:val="-190558881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8363378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E08AA72" w14:textId="77777777" w:rsidR="0005427D" w:rsidRPr="0026110A" w:rsidRDefault="0005427D" w:rsidP="0005427D">
      <w:pPr>
        <w:pStyle w:val="ManualNumPar2"/>
        <w:rPr>
          <w:rFonts w:eastAsia="Times New Roman"/>
          <w:noProof/>
          <w:szCs w:val="24"/>
        </w:rPr>
      </w:pPr>
      <w:r w:rsidRPr="00D7551F">
        <w:rPr>
          <w:noProof/>
        </w:rPr>
        <w:t>6.1.</w:t>
      </w:r>
      <w:r w:rsidRPr="00D7551F">
        <w:rPr>
          <w:noProof/>
        </w:rPr>
        <w:tab/>
      </w:r>
      <w:r w:rsidRPr="0026110A">
        <w:rPr>
          <w:noProof/>
        </w:rPr>
        <w:t>Jei atsakėte teigiamai, nurodykite atitinkamą (-as) teisinio pagrindo nuostatą (-as).</w:t>
      </w:r>
    </w:p>
    <w:p w14:paraId="6D7FB406" w14:textId="77777777" w:rsidR="0005427D" w:rsidRPr="0026110A" w:rsidRDefault="0005427D" w:rsidP="0005427D">
      <w:pPr>
        <w:pStyle w:val="Text1"/>
        <w:rPr>
          <w:noProof/>
        </w:rPr>
      </w:pPr>
      <w:r w:rsidRPr="0026110A">
        <w:rPr>
          <w:noProof/>
        </w:rPr>
        <w:t>………………………………………………………………………………………….</w:t>
      </w:r>
    </w:p>
    <w:p w14:paraId="572A3780" w14:textId="77777777" w:rsidR="0005427D" w:rsidRPr="0026110A" w:rsidRDefault="0005427D" w:rsidP="0005427D">
      <w:pPr>
        <w:pStyle w:val="ManualNumPar1"/>
        <w:rPr>
          <w:rFonts w:eastAsia="Times New Roman"/>
          <w:noProof/>
          <w:szCs w:val="24"/>
        </w:rPr>
      </w:pPr>
      <w:r w:rsidRPr="00D7551F">
        <w:rPr>
          <w:noProof/>
        </w:rPr>
        <w:t>7.</w:t>
      </w:r>
      <w:r w:rsidRPr="00D7551F">
        <w:rPr>
          <w:noProof/>
        </w:rPr>
        <w:tab/>
      </w:r>
      <w:r w:rsidRPr="0026110A">
        <w:rPr>
          <w:noProof/>
        </w:rPr>
        <w:t>Patvirtinkite, kad pagal priemonę numatoma, jog pagalbą gaunančios įmonės nuo tada, kai gavo pagalbą, jokio žvejybos laivo neregistruoja penkerius metus.</w:t>
      </w:r>
    </w:p>
    <w:p w14:paraId="09A003F1" w14:textId="77777777" w:rsidR="0005427D" w:rsidRPr="0026110A" w:rsidRDefault="0005427D" w:rsidP="0005427D">
      <w:pPr>
        <w:pStyle w:val="Text1"/>
        <w:rPr>
          <w:noProof/>
        </w:rPr>
      </w:pPr>
      <w:sdt>
        <w:sdtPr>
          <w:rPr>
            <w:noProof/>
          </w:rPr>
          <w:id w:val="-28450841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110931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AC3F13E" w14:textId="77777777" w:rsidR="0005427D" w:rsidRPr="0026110A" w:rsidRDefault="0005427D" w:rsidP="0005427D">
      <w:pPr>
        <w:pStyle w:val="ManualNumPar2"/>
        <w:rPr>
          <w:rFonts w:eastAsia="Times New Roman"/>
          <w:noProof/>
          <w:szCs w:val="24"/>
        </w:rPr>
      </w:pPr>
      <w:r w:rsidRPr="00D7551F">
        <w:rPr>
          <w:noProof/>
        </w:rPr>
        <w:lastRenderedPageBreak/>
        <w:t>7.1.</w:t>
      </w:r>
      <w:r w:rsidRPr="00D7551F">
        <w:rPr>
          <w:noProof/>
        </w:rPr>
        <w:tab/>
      </w:r>
      <w:r w:rsidRPr="0026110A">
        <w:rPr>
          <w:noProof/>
        </w:rPr>
        <w:t>Jei priemonė yra susijusi su žvejyba vidaus vandenyse, patvirtinkite, kad sąlyga taikoma su nuoroda į atitinkamą nacionalinį laivyno registrą, jei toks prieinamas pagal nacionalinę teisę, o ne į Sąjungos laivyno registrą.</w:t>
      </w:r>
    </w:p>
    <w:p w14:paraId="2A0AB64F" w14:textId="77777777" w:rsidR="0005427D" w:rsidRPr="0026110A" w:rsidRDefault="0005427D" w:rsidP="0005427D">
      <w:pPr>
        <w:pStyle w:val="Text1"/>
        <w:rPr>
          <w:noProof/>
        </w:rPr>
      </w:pPr>
      <w:sdt>
        <w:sdtPr>
          <w:rPr>
            <w:noProof/>
          </w:rPr>
          <w:id w:val="161085434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6735378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800C5EB" w14:textId="77777777" w:rsidR="0005427D" w:rsidRPr="0026110A" w:rsidRDefault="0005427D" w:rsidP="0005427D">
      <w:pPr>
        <w:pStyle w:val="ManualNumPar2"/>
        <w:rPr>
          <w:rFonts w:eastAsia="Times New Roman"/>
          <w:noProof/>
          <w:szCs w:val="24"/>
        </w:rPr>
      </w:pPr>
      <w:r w:rsidRPr="00D7551F">
        <w:rPr>
          <w:noProof/>
        </w:rPr>
        <w:t>7.2.</w:t>
      </w:r>
      <w:r w:rsidRPr="00D7551F">
        <w:rPr>
          <w:noProof/>
        </w:rPr>
        <w:tab/>
      </w:r>
      <w:r w:rsidRPr="0026110A">
        <w:rPr>
          <w:noProof/>
        </w:rPr>
        <w:t>Jei į 7 ar 7.1 klausimą atsakėte teigiamai, nurodykite atitinkamą (-as) teisinio pagrindo nuostatą (-as).</w:t>
      </w:r>
    </w:p>
    <w:p w14:paraId="50B5C4AD" w14:textId="77777777" w:rsidR="0005427D" w:rsidRPr="0026110A" w:rsidRDefault="0005427D" w:rsidP="0005427D">
      <w:pPr>
        <w:pStyle w:val="Text1"/>
        <w:rPr>
          <w:noProof/>
        </w:rPr>
      </w:pPr>
      <w:r w:rsidRPr="0026110A">
        <w:rPr>
          <w:noProof/>
        </w:rPr>
        <w:t>……………………………………………………………………………………….</w:t>
      </w:r>
    </w:p>
    <w:p w14:paraId="684707DF" w14:textId="77777777" w:rsidR="0005427D" w:rsidRPr="0026110A" w:rsidRDefault="0005427D" w:rsidP="0005427D">
      <w:pPr>
        <w:pStyle w:val="ManualNumPar1"/>
        <w:rPr>
          <w:rFonts w:eastAsia="Times New Roman"/>
          <w:noProof/>
          <w:szCs w:val="24"/>
        </w:rPr>
      </w:pPr>
      <w:r w:rsidRPr="00D7551F">
        <w:rPr>
          <w:noProof/>
        </w:rPr>
        <w:t>8.</w:t>
      </w:r>
      <w:r w:rsidRPr="00D7551F">
        <w:rPr>
          <w:noProof/>
        </w:rPr>
        <w:tab/>
      </w:r>
      <w:r w:rsidRPr="0026110A">
        <w:rPr>
          <w:noProof/>
        </w:rPr>
        <w:t>Jei priemonė grindžiama ekonominio pobūdžio arba kitomis su jūrų biologinių išteklių išsaugojimu susijusiomis priežastimis pagal gairių 277 punktą arba jei priemonė yra susijusi su žvejyba vidaus vandenyse pagal gairių 280 punktą, pateikite šią informaciją:</w:t>
      </w:r>
    </w:p>
    <w:p w14:paraId="0805ECDA" w14:textId="77777777" w:rsidR="0005427D" w:rsidRPr="0026110A" w:rsidRDefault="0005427D" w:rsidP="0005427D">
      <w:pPr>
        <w:pStyle w:val="ManualNumPar2"/>
        <w:rPr>
          <w:rFonts w:eastAsia="Times New Roman"/>
          <w:noProof/>
          <w:szCs w:val="24"/>
        </w:rPr>
      </w:pPr>
      <w:bookmarkStart w:id="2" w:name="_Ref125107693"/>
      <w:r w:rsidRPr="00D7551F">
        <w:rPr>
          <w:noProof/>
        </w:rPr>
        <w:t>8.1.</w:t>
      </w:r>
      <w:r w:rsidRPr="00D7551F">
        <w:rPr>
          <w:noProof/>
        </w:rPr>
        <w:tab/>
      </w:r>
      <w:r w:rsidRPr="0026110A">
        <w:rPr>
          <w:noProof/>
        </w:rPr>
        <w:t>Išsamiai paaiškinkite veiklos nutraukimą visam laikui pateisinančias aplinkybes – pavyzdžiui, nurodykite, ekonominio ar aplinkosauginio pobūdžio priežastis.</w:t>
      </w:r>
      <w:bookmarkEnd w:id="2"/>
    </w:p>
    <w:p w14:paraId="665C1DD1" w14:textId="77777777" w:rsidR="0005427D" w:rsidRPr="0026110A" w:rsidRDefault="0005427D" w:rsidP="0005427D">
      <w:pPr>
        <w:pStyle w:val="Text1"/>
        <w:rPr>
          <w:noProof/>
        </w:rPr>
      </w:pPr>
      <w:r w:rsidRPr="0026110A">
        <w:rPr>
          <w:noProof/>
        </w:rPr>
        <w:t>………………………………………………………………………………….</w:t>
      </w:r>
    </w:p>
    <w:p w14:paraId="76F0C4B9" w14:textId="77777777" w:rsidR="0005427D" w:rsidRPr="0026110A" w:rsidRDefault="0005427D" w:rsidP="0005427D">
      <w:pPr>
        <w:pStyle w:val="ManualNumPar2"/>
        <w:rPr>
          <w:rFonts w:eastAsia="Times New Roman"/>
          <w:noProof/>
          <w:szCs w:val="24"/>
        </w:rPr>
      </w:pPr>
      <w:bookmarkStart w:id="3" w:name="_Hlk125376717"/>
      <w:r w:rsidRPr="00D7551F">
        <w:rPr>
          <w:noProof/>
        </w:rPr>
        <w:t>8.2.</w:t>
      </w:r>
      <w:r w:rsidRPr="00D7551F">
        <w:rPr>
          <w:noProof/>
        </w:rPr>
        <w:tab/>
      </w:r>
      <w:r w:rsidRPr="0026110A">
        <w:rPr>
          <w:noProof/>
        </w:rPr>
        <w:t>Nurodykite priemonės tikslą:</w:t>
      </w:r>
    </w:p>
    <w:p w14:paraId="0DB7D955" w14:textId="77777777" w:rsidR="0005427D" w:rsidRPr="0026110A" w:rsidRDefault="0005427D" w:rsidP="0005427D">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ab/>
        <w:t>moksliniais įrodymais pagrįstos išsaugojimo priemonės;</w:t>
      </w:r>
    </w:p>
    <w:p w14:paraId="6119498D" w14:textId="77777777" w:rsidR="0005427D" w:rsidRPr="0026110A" w:rsidRDefault="0005427D" w:rsidP="0005427D">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ab/>
        <w:t>ekonominio pobūdžio priežastys.</w:t>
      </w:r>
    </w:p>
    <w:p w14:paraId="22277E7E" w14:textId="77777777" w:rsidR="0005427D" w:rsidRPr="0026110A" w:rsidRDefault="0005427D" w:rsidP="0005427D">
      <w:pPr>
        <w:pStyle w:val="ManualNumPar3"/>
        <w:rPr>
          <w:noProof/>
        </w:rPr>
      </w:pPr>
      <w:bookmarkStart w:id="4" w:name="_Hlk125377676"/>
      <w:bookmarkEnd w:id="3"/>
      <w:r w:rsidRPr="00D7551F">
        <w:rPr>
          <w:noProof/>
        </w:rPr>
        <w:t>8.2.1.</w:t>
      </w:r>
      <w:r w:rsidRPr="00D7551F">
        <w:rPr>
          <w:noProof/>
        </w:rPr>
        <w:tab/>
      </w:r>
      <w:r w:rsidRPr="0026110A">
        <w:rPr>
          <w:noProof/>
        </w:rPr>
        <w:t xml:space="preserve">Jei taikomos išsaugojimo priemonės, pateikite mokslinių įrodymų, kuriais grindžiama priemonė, santrauką. </w:t>
      </w:r>
    </w:p>
    <w:p w14:paraId="602C5A33" w14:textId="77777777" w:rsidR="0005427D" w:rsidRPr="0026110A" w:rsidRDefault="0005427D" w:rsidP="0005427D">
      <w:pPr>
        <w:pStyle w:val="Text1"/>
        <w:rPr>
          <w:noProof/>
        </w:rPr>
      </w:pPr>
      <w:r w:rsidRPr="0026110A">
        <w:rPr>
          <w:noProof/>
        </w:rPr>
        <w:t>…………………………………………………………………………………….</w:t>
      </w:r>
    </w:p>
    <w:bookmarkEnd w:id="4"/>
    <w:p w14:paraId="208D39BC" w14:textId="77777777" w:rsidR="0005427D" w:rsidRPr="0026110A" w:rsidRDefault="0005427D" w:rsidP="0005427D">
      <w:pPr>
        <w:pStyle w:val="ManualNumPar3"/>
        <w:rPr>
          <w:rFonts w:eastAsia="Times New Roman"/>
          <w:noProof/>
          <w:szCs w:val="24"/>
        </w:rPr>
      </w:pPr>
      <w:r w:rsidRPr="00D7551F">
        <w:rPr>
          <w:noProof/>
        </w:rPr>
        <w:t>8.2.2.</w:t>
      </w:r>
      <w:r w:rsidRPr="00D7551F">
        <w:rPr>
          <w:noProof/>
        </w:rPr>
        <w:tab/>
      </w:r>
      <w:r w:rsidRPr="0026110A">
        <w:rPr>
          <w:noProof/>
        </w:rPr>
        <w:t xml:space="preserve">Esant ekonominio pobūdžio priežastims pateikite išsamų veiklos nutraukimo visam laikui pagrindimą ekonominiais sumetimais (išskyrus atvejus, kai tai jau aprašyta atsakyme į </w:t>
      </w:r>
      <w:r w:rsidRPr="0026110A">
        <w:rPr>
          <w:rFonts w:eastAsia="Times New Roman"/>
          <w:noProof/>
        </w:rPr>
        <w:t>8.1</w:t>
      </w:r>
      <w:r w:rsidRPr="0026110A">
        <w:rPr>
          <w:noProof/>
        </w:rPr>
        <w:t xml:space="preserve"> klausimą). </w:t>
      </w:r>
    </w:p>
    <w:p w14:paraId="64ECA7A7" w14:textId="77777777" w:rsidR="0005427D" w:rsidRPr="0026110A" w:rsidRDefault="0005427D" w:rsidP="0005427D">
      <w:pPr>
        <w:pStyle w:val="Text1"/>
        <w:rPr>
          <w:noProof/>
        </w:rPr>
      </w:pPr>
      <w:r w:rsidRPr="0026110A">
        <w:rPr>
          <w:noProof/>
        </w:rPr>
        <w:t>……………………………………………………………………………………….</w:t>
      </w:r>
    </w:p>
    <w:p w14:paraId="65E8A102" w14:textId="77777777" w:rsidR="0005427D" w:rsidRPr="0026110A" w:rsidRDefault="0005427D" w:rsidP="0005427D">
      <w:pPr>
        <w:pStyle w:val="ManualNumPar2"/>
        <w:rPr>
          <w:rFonts w:eastAsia="Times New Roman"/>
          <w:noProof/>
          <w:szCs w:val="24"/>
        </w:rPr>
      </w:pPr>
      <w:bookmarkStart w:id="5" w:name="_Hlk125376523"/>
      <w:r w:rsidRPr="00D7551F">
        <w:rPr>
          <w:noProof/>
        </w:rPr>
        <w:t>8.3.</w:t>
      </w:r>
      <w:r w:rsidRPr="00D7551F">
        <w:rPr>
          <w:noProof/>
        </w:rPr>
        <w:tab/>
      </w:r>
      <w:r w:rsidRPr="0026110A">
        <w:rPr>
          <w:noProof/>
        </w:rPr>
        <w:t>Žvejybos vidaus vandenyse atveju patvirtinkite, kad pagalba pagal priemonę gali būti teikiama tik pagalbą gaunančioms įmonėms, vykdančioms veiklą išimtinai vidaus vandenyse.</w:t>
      </w:r>
    </w:p>
    <w:p w14:paraId="2875C6C9" w14:textId="77777777" w:rsidR="0005427D" w:rsidRPr="0026110A" w:rsidRDefault="0005427D" w:rsidP="0005427D">
      <w:pPr>
        <w:pStyle w:val="Text1"/>
        <w:rPr>
          <w:noProof/>
        </w:rPr>
      </w:pPr>
      <w:sdt>
        <w:sdtPr>
          <w:rPr>
            <w:noProof/>
          </w:rPr>
          <w:id w:val="93000804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6945533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957C690" w14:textId="77777777" w:rsidR="0005427D" w:rsidRPr="0026110A" w:rsidRDefault="0005427D" w:rsidP="0005427D">
      <w:pPr>
        <w:pStyle w:val="ManualNumPar3"/>
        <w:rPr>
          <w:rFonts w:eastAsia="Times New Roman"/>
          <w:noProof/>
          <w:szCs w:val="24"/>
        </w:rPr>
      </w:pPr>
      <w:r w:rsidRPr="00D7551F">
        <w:rPr>
          <w:noProof/>
        </w:rPr>
        <w:t>8.3.1.</w:t>
      </w:r>
      <w:r w:rsidRPr="00D7551F">
        <w:rPr>
          <w:noProof/>
        </w:rPr>
        <w:tab/>
      </w:r>
      <w:r w:rsidRPr="0026110A">
        <w:rPr>
          <w:noProof/>
        </w:rPr>
        <w:t>Jei atsakėte teigiamai, nurodykite atitinkamą (-as) teisinio pagrindo nuostatą (-as).</w:t>
      </w:r>
    </w:p>
    <w:bookmarkEnd w:id="5"/>
    <w:p w14:paraId="47696F55" w14:textId="77777777" w:rsidR="0005427D" w:rsidRPr="0026110A" w:rsidRDefault="0005427D" w:rsidP="0005427D">
      <w:pPr>
        <w:pStyle w:val="Text1"/>
        <w:rPr>
          <w:noProof/>
        </w:rPr>
      </w:pPr>
      <w:r w:rsidRPr="0026110A">
        <w:rPr>
          <w:noProof/>
        </w:rPr>
        <w:t>…………………………………………………………………………………….</w:t>
      </w:r>
    </w:p>
    <w:p w14:paraId="32E0F4BC" w14:textId="77777777" w:rsidR="0005427D" w:rsidRPr="0026110A" w:rsidRDefault="0005427D" w:rsidP="0005427D">
      <w:pPr>
        <w:pStyle w:val="ManualNumPar2"/>
        <w:rPr>
          <w:rFonts w:eastAsia="Times New Roman"/>
          <w:noProof/>
          <w:szCs w:val="24"/>
        </w:rPr>
      </w:pPr>
      <w:r w:rsidRPr="00D7551F">
        <w:rPr>
          <w:noProof/>
        </w:rPr>
        <w:t>8.4.</w:t>
      </w:r>
      <w:r w:rsidRPr="00D7551F">
        <w:rPr>
          <w:noProof/>
        </w:rPr>
        <w:tab/>
      </w:r>
      <w:r w:rsidRPr="0026110A">
        <w:rPr>
          <w:noProof/>
        </w:rPr>
        <w:t xml:space="preserve">Patvirtinkite, kad pagal priemonę numatoma, jog pagalbą gaunančios įmonės įsipareigoja nedidinti savo aktyviosios žvejybos pajėgumų nuo pagalbos paraiškos pateikimo iki tada, kai sueina penkeri metai po pagalbos išmokėjimo dienos. </w:t>
      </w:r>
    </w:p>
    <w:p w14:paraId="7B199680" w14:textId="77777777" w:rsidR="0005427D" w:rsidRPr="0026110A" w:rsidRDefault="0005427D" w:rsidP="0005427D">
      <w:pPr>
        <w:pStyle w:val="Text1"/>
        <w:rPr>
          <w:noProof/>
        </w:rPr>
      </w:pPr>
      <w:sdt>
        <w:sdtPr>
          <w:rPr>
            <w:noProof/>
          </w:rPr>
          <w:id w:val="185090230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6605722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FAFB446" w14:textId="77777777" w:rsidR="0005427D" w:rsidRPr="0026110A" w:rsidRDefault="0005427D" w:rsidP="0005427D">
      <w:pPr>
        <w:pStyle w:val="ManualNumPar3"/>
        <w:rPr>
          <w:rFonts w:eastAsia="Times New Roman"/>
          <w:noProof/>
          <w:szCs w:val="24"/>
        </w:rPr>
      </w:pPr>
      <w:r w:rsidRPr="00D7551F">
        <w:rPr>
          <w:noProof/>
        </w:rPr>
        <w:t>8.4.1.</w:t>
      </w:r>
      <w:r w:rsidRPr="00D7551F">
        <w:rPr>
          <w:noProof/>
        </w:rPr>
        <w:tab/>
      </w:r>
      <w:r w:rsidRPr="0026110A">
        <w:rPr>
          <w:noProof/>
        </w:rPr>
        <w:t>Jei atsakėte teigiamai, nurodykite atitinkamą (-as) teisinio pagrindo nuostatą (-as).</w:t>
      </w:r>
    </w:p>
    <w:p w14:paraId="32A39A00" w14:textId="77777777" w:rsidR="0005427D" w:rsidRPr="0026110A" w:rsidRDefault="0005427D" w:rsidP="0005427D">
      <w:pPr>
        <w:pStyle w:val="Text1"/>
        <w:rPr>
          <w:noProof/>
        </w:rPr>
      </w:pPr>
      <w:r w:rsidRPr="0026110A">
        <w:rPr>
          <w:noProof/>
        </w:rPr>
        <w:t>………………………………………………………………………………….</w:t>
      </w:r>
    </w:p>
    <w:p w14:paraId="4957D129" w14:textId="77777777" w:rsidR="0005427D" w:rsidRPr="0026110A" w:rsidRDefault="0005427D" w:rsidP="0005427D">
      <w:pPr>
        <w:pStyle w:val="ManualNumPar2"/>
        <w:rPr>
          <w:rFonts w:eastAsia="Times New Roman"/>
          <w:noProof/>
          <w:szCs w:val="24"/>
        </w:rPr>
      </w:pPr>
      <w:r w:rsidRPr="00D7551F">
        <w:rPr>
          <w:noProof/>
        </w:rPr>
        <w:t>8.5.</w:t>
      </w:r>
      <w:r w:rsidRPr="00D7551F">
        <w:rPr>
          <w:noProof/>
        </w:rPr>
        <w:tab/>
      </w:r>
      <w:r w:rsidRPr="0026110A">
        <w:rPr>
          <w:noProof/>
        </w:rPr>
        <w:t xml:space="preserve">Patvirtinkite, kad pagal priemonę numatoma, jog pagalbą gaunančios įmonės taip pat įsipareigoja nenaudoti pagalbos varikliams pakeisti ar modernizuoti, išskyrus atvejus, </w:t>
      </w:r>
      <w:r w:rsidRPr="0026110A">
        <w:rPr>
          <w:noProof/>
        </w:rPr>
        <w:lastRenderedPageBreak/>
        <w:t>kai tenkinamos Europos Parlamento ir Tarybos reglamento (ES) 2021/1139</w:t>
      </w:r>
      <w:r w:rsidRPr="0026110A">
        <w:rPr>
          <w:rStyle w:val="FootnoteReference"/>
          <w:rFonts w:eastAsia="Times New Roman"/>
          <w:noProof/>
          <w:szCs w:val="24"/>
          <w:lang w:eastAsia="en-GB"/>
        </w:rPr>
        <w:footnoteReference w:id="2"/>
      </w:r>
      <w:r w:rsidRPr="0026110A">
        <w:rPr>
          <w:noProof/>
        </w:rPr>
        <w:t xml:space="preserve"> 18 straipsnyje nustatytos sąlygos.</w:t>
      </w:r>
    </w:p>
    <w:p w14:paraId="48FFDF98" w14:textId="77777777" w:rsidR="0005427D" w:rsidRPr="0026110A" w:rsidRDefault="0005427D" w:rsidP="0005427D">
      <w:pPr>
        <w:pStyle w:val="Text1"/>
        <w:rPr>
          <w:noProof/>
        </w:rPr>
      </w:pPr>
      <w:sdt>
        <w:sdtPr>
          <w:rPr>
            <w:noProof/>
          </w:rPr>
          <w:id w:val="110013597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5316105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B31B1EC" w14:textId="77777777" w:rsidR="0005427D" w:rsidRPr="0026110A" w:rsidRDefault="0005427D" w:rsidP="0005427D">
      <w:pPr>
        <w:pStyle w:val="ManualNumPar3"/>
        <w:rPr>
          <w:rFonts w:eastAsia="Times New Roman"/>
          <w:noProof/>
          <w:szCs w:val="24"/>
        </w:rPr>
      </w:pPr>
      <w:r w:rsidRPr="00D7551F">
        <w:rPr>
          <w:noProof/>
        </w:rPr>
        <w:t>8.5.1.</w:t>
      </w:r>
      <w:r w:rsidRPr="00D7551F">
        <w:rPr>
          <w:noProof/>
        </w:rPr>
        <w:tab/>
      </w:r>
      <w:r w:rsidRPr="0026110A">
        <w:rPr>
          <w:noProof/>
        </w:rPr>
        <w:t>Jei atsakėte teigiamai, nurodykite atitinkamą (-as) teisinio pagrindo nuostatą (-as).</w:t>
      </w:r>
    </w:p>
    <w:p w14:paraId="5C836D32" w14:textId="77777777" w:rsidR="0005427D" w:rsidRPr="0026110A" w:rsidRDefault="0005427D" w:rsidP="0005427D">
      <w:pPr>
        <w:pStyle w:val="Text1"/>
        <w:rPr>
          <w:noProof/>
        </w:rPr>
      </w:pPr>
      <w:r w:rsidRPr="0026110A">
        <w:rPr>
          <w:noProof/>
        </w:rPr>
        <w:t>…………………………………………………………………………………….</w:t>
      </w:r>
    </w:p>
    <w:p w14:paraId="3900F56D" w14:textId="77777777" w:rsidR="0005427D" w:rsidRPr="0026110A" w:rsidRDefault="0005427D" w:rsidP="0005427D">
      <w:pPr>
        <w:pStyle w:val="ManualNumPar2"/>
        <w:rPr>
          <w:rFonts w:eastAsia="Times New Roman"/>
          <w:noProof/>
          <w:szCs w:val="24"/>
        </w:rPr>
      </w:pPr>
      <w:r w:rsidRPr="00D7551F">
        <w:rPr>
          <w:noProof/>
        </w:rPr>
        <w:t>8.6.</w:t>
      </w:r>
      <w:r w:rsidRPr="00D7551F">
        <w:rPr>
          <w:noProof/>
        </w:rPr>
        <w:tab/>
      </w:r>
      <w:r w:rsidRPr="0026110A">
        <w:rPr>
          <w:noProof/>
        </w:rPr>
        <w:t>Jeigu likus vieniems metams iki pranešimo pranešančioji valstybė narė suteikė pagalbą arba įgyvendino veiksmus pagal Europos jūrų reikalų ir žuvininkystės fondą (EJRŽF) arba Europos jūrų reikalų, žvejybos ir akvakultūros fondą (EJRŽAF), dėl kurių padidėjo žvejybos pajėgumai jūros baseine, arba jeigu ji įtraukė tokius veiksmus į nacionalinę EJRŽAF programą, išsamiai paaiškinkite, kiek pagalba, susijusi su žvejybos veiklos nutraukimu visam laikui tame pačiame jūros baseine, yra suderinama su tokiu žvejybos pajėgumų didinimu, ir įrodykite pagalbos pagrįstumą bei būtinybę.</w:t>
      </w:r>
    </w:p>
    <w:p w14:paraId="74D41D67" w14:textId="77777777" w:rsidR="0005427D" w:rsidRPr="0026110A" w:rsidRDefault="0005427D" w:rsidP="0005427D">
      <w:pPr>
        <w:pStyle w:val="NormalLeft"/>
        <w:rPr>
          <w:i/>
          <w:iCs/>
          <w:noProof/>
        </w:rPr>
      </w:pPr>
      <w:r w:rsidRPr="0026110A">
        <w:rPr>
          <w:i/>
          <w:noProof/>
        </w:rPr>
        <w:t>Jei priemonė yra susijusi su žvejyba vidaus vandenyse, šis klausimas neaktualus.</w:t>
      </w:r>
    </w:p>
    <w:p w14:paraId="0878EB36" w14:textId="77777777" w:rsidR="0005427D" w:rsidRPr="0026110A" w:rsidRDefault="0005427D" w:rsidP="0005427D">
      <w:pPr>
        <w:pStyle w:val="Text1"/>
        <w:rPr>
          <w:noProof/>
        </w:rPr>
      </w:pPr>
      <w:r w:rsidRPr="0026110A">
        <w:rPr>
          <w:noProof/>
        </w:rPr>
        <w:t>……………………………………………………………………………………….</w:t>
      </w:r>
    </w:p>
    <w:p w14:paraId="21E43496" w14:textId="77777777" w:rsidR="0005427D" w:rsidRPr="0026110A" w:rsidRDefault="0005427D" w:rsidP="0005427D">
      <w:pPr>
        <w:pStyle w:val="ManualNumPar1"/>
        <w:rPr>
          <w:noProof/>
        </w:rPr>
      </w:pPr>
      <w:r w:rsidRPr="00D7551F">
        <w:rPr>
          <w:noProof/>
        </w:rPr>
        <w:t>9.</w:t>
      </w:r>
      <w:r w:rsidRPr="00D7551F">
        <w:rPr>
          <w:noProof/>
        </w:rPr>
        <w:tab/>
      </w:r>
      <w:r w:rsidRPr="0026110A">
        <w:rPr>
          <w:noProof/>
        </w:rPr>
        <w:t>Patvirtinkite pagalbos gavėjus:</w:t>
      </w:r>
    </w:p>
    <w:p w14:paraId="4AC21A49" w14:textId="77777777" w:rsidR="0005427D" w:rsidRPr="0026110A" w:rsidRDefault="0005427D" w:rsidP="0005427D">
      <w:pPr>
        <w:pStyle w:val="Point1"/>
        <w:rPr>
          <w:noProof/>
        </w:rPr>
      </w:pPr>
      <w:r w:rsidRPr="00D7551F">
        <w:rPr>
          <w:noProof/>
        </w:rPr>
        <w:t>(a)</w:t>
      </w:r>
      <w:r w:rsidRPr="00D7551F">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Sąjungos žvejybos laivų, kurių veikla nutraukiama visam laikui, savininkai;</w:t>
      </w:r>
    </w:p>
    <w:p w14:paraId="13773A6A" w14:textId="77777777" w:rsidR="0005427D" w:rsidRPr="0026110A" w:rsidRDefault="0005427D" w:rsidP="0005427D">
      <w:pPr>
        <w:pStyle w:val="Point1"/>
        <w:rPr>
          <w:noProof/>
        </w:rPr>
      </w:pPr>
      <w:r w:rsidRPr="00D7551F">
        <w:rPr>
          <w:noProof/>
        </w:rPr>
        <w:t>(b)</w:t>
      </w:r>
      <w:r w:rsidRPr="00D7551F">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žvejai, kurie per paskutinius dvejus kalendorinius metus, einančius iki metų, kuriais pateikta pagalbos paraiška, ne mažiau kaip 90 dienų per metus dirbo Sąjungos žvejybos laive, kurio veikla nutraukiama visam laikui;</w:t>
      </w:r>
    </w:p>
    <w:p w14:paraId="6008AA74" w14:textId="77777777" w:rsidR="0005427D" w:rsidRPr="0026110A" w:rsidRDefault="0005427D" w:rsidP="0005427D">
      <w:pPr>
        <w:pStyle w:val="Point1"/>
        <w:rPr>
          <w:noProof/>
        </w:rPr>
      </w:pPr>
      <w:r w:rsidRPr="00D7551F">
        <w:rPr>
          <w:noProof/>
        </w:rPr>
        <w:t>(c)</w:t>
      </w:r>
      <w:r w:rsidRPr="00D7551F">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ir viena, ir kita, t. y. pagalbos gavėjų kategorijos apima a ir b punktus.</w:t>
      </w:r>
    </w:p>
    <w:p w14:paraId="47801BF3" w14:textId="77777777" w:rsidR="0005427D" w:rsidRPr="0026110A" w:rsidRDefault="0005427D" w:rsidP="0005427D">
      <w:pPr>
        <w:pStyle w:val="ManualNumPar2"/>
        <w:rPr>
          <w:rFonts w:eastAsia="Times New Roman"/>
          <w:noProof/>
          <w:szCs w:val="24"/>
        </w:rPr>
      </w:pPr>
      <w:r w:rsidRPr="00D7551F">
        <w:rPr>
          <w:noProof/>
        </w:rPr>
        <w:t>9.1.</w:t>
      </w:r>
      <w:r w:rsidRPr="00D7551F">
        <w:rPr>
          <w:noProof/>
        </w:rPr>
        <w:tab/>
      </w:r>
      <w:r w:rsidRPr="0026110A">
        <w:rPr>
          <w:noProof/>
        </w:rPr>
        <w:t>Nurodykite teisinio pagrindo nuostatą (-as), kuri (-ios) atspindi jūsų pasirinktą variantą.</w:t>
      </w:r>
    </w:p>
    <w:p w14:paraId="18BD2421" w14:textId="77777777" w:rsidR="0005427D" w:rsidRPr="0026110A" w:rsidRDefault="0005427D" w:rsidP="0005427D">
      <w:pPr>
        <w:pStyle w:val="Text1"/>
        <w:rPr>
          <w:noProof/>
        </w:rPr>
      </w:pPr>
      <w:r w:rsidRPr="0026110A">
        <w:rPr>
          <w:noProof/>
        </w:rPr>
        <w:t>……………………………………………………………………………………….</w:t>
      </w:r>
    </w:p>
    <w:p w14:paraId="2B1FBA37" w14:textId="77777777" w:rsidR="0005427D" w:rsidRPr="0026110A" w:rsidRDefault="0005427D" w:rsidP="0005427D">
      <w:pPr>
        <w:pStyle w:val="ManualNumPar2"/>
        <w:rPr>
          <w:rFonts w:eastAsia="Times New Roman"/>
          <w:noProof/>
          <w:szCs w:val="24"/>
        </w:rPr>
      </w:pPr>
      <w:r w:rsidRPr="00D7551F">
        <w:rPr>
          <w:noProof/>
        </w:rPr>
        <w:t>9.2.</w:t>
      </w:r>
      <w:r w:rsidRPr="00D7551F">
        <w:rPr>
          <w:noProof/>
        </w:rPr>
        <w:tab/>
      </w:r>
      <w:r w:rsidRPr="0026110A">
        <w:rPr>
          <w:noProof/>
        </w:rPr>
        <w:t>Paaiškinkite, kaip buvo apskaičiuotas pirmiau nurodytas mažiausias žvejams taikomas 90 dienų skaičius, jei, atsižvelgiant į gairių 283, 276 ir 281 punktus, atitinkamiems žvejybos laivams būtų taikomi kokie nors koregavimai.</w:t>
      </w:r>
    </w:p>
    <w:p w14:paraId="7B379A9B" w14:textId="77777777" w:rsidR="0005427D" w:rsidRPr="0026110A" w:rsidRDefault="0005427D" w:rsidP="0005427D">
      <w:pPr>
        <w:pStyle w:val="Text1"/>
        <w:rPr>
          <w:noProof/>
        </w:rPr>
      </w:pPr>
      <w:r w:rsidRPr="0026110A">
        <w:rPr>
          <w:noProof/>
        </w:rPr>
        <w:t>………………………………………………………………………………….</w:t>
      </w:r>
    </w:p>
    <w:p w14:paraId="1F332937" w14:textId="77777777" w:rsidR="0005427D" w:rsidRPr="0026110A" w:rsidRDefault="0005427D" w:rsidP="0005427D">
      <w:pPr>
        <w:pStyle w:val="ManualNumPar2"/>
        <w:rPr>
          <w:rFonts w:eastAsia="Times New Roman"/>
          <w:noProof/>
          <w:szCs w:val="24"/>
        </w:rPr>
      </w:pPr>
      <w:r w:rsidRPr="00D7551F">
        <w:rPr>
          <w:noProof/>
        </w:rPr>
        <w:t>9.3.</w:t>
      </w:r>
      <w:r w:rsidRPr="00D7551F">
        <w:rPr>
          <w:noProof/>
        </w:rPr>
        <w:tab/>
      </w:r>
      <w:r w:rsidRPr="0026110A">
        <w:rPr>
          <w:noProof/>
        </w:rPr>
        <w:t>Patvirtinkite, kad pagal priemonę numatoma, jog žvejai nuo tada, kai gavo pagalbą, jokios žvejybos veiklos nevykdo penkerius metus ir tuo atveju, jei per tą laikotarpį žvejys vėl pradeda žvejybos veiklą, nepagrįstai išmokėtos pagalbos sumos bus susigrąžintos proporcingai laikotarpiui, kuriuo tos sąlygos nebuvo laikomasi.</w:t>
      </w:r>
    </w:p>
    <w:p w14:paraId="08C0F508" w14:textId="77777777" w:rsidR="0005427D" w:rsidRPr="0026110A" w:rsidRDefault="0005427D" w:rsidP="0005427D">
      <w:pPr>
        <w:pStyle w:val="Text1"/>
        <w:rPr>
          <w:noProof/>
        </w:rPr>
      </w:pPr>
      <w:sdt>
        <w:sdtPr>
          <w:rPr>
            <w:noProof/>
          </w:rPr>
          <w:id w:val="10094141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03279007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D84E369" w14:textId="77777777" w:rsidR="0005427D" w:rsidRPr="0026110A" w:rsidRDefault="0005427D" w:rsidP="0005427D">
      <w:pPr>
        <w:pStyle w:val="ManualNumPar3"/>
        <w:rPr>
          <w:rFonts w:eastAsia="Times New Roman"/>
          <w:noProof/>
          <w:szCs w:val="24"/>
        </w:rPr>
      </w:pPr>
      <w:r w:rsidRPr="00D7551F">
        <w:rPr>
          <w:noProof/>
        </w:rPr>
        <w:t>9.3.1.</w:t>
      </w:r>
      <w:r w:rsidRPr="00D7551F">
        <w:rPr>
          <w:noProof/>
        </w:rPr>
        <w:tab/>
      </w:r>
      <w:r w:rsidRPr="0026110A">
        <w:rPr>
          <w:noProof/>
        </w:rPr>
        <w:t>Jei atsakėte teigiamai, nurodykite atitinkamą (-as) teisinio pagrindo nuostatą (-as).</w:t>
      </w:r>
    </w:p>
    <w:p w14:paraId="1E151321" w14:textId="77777777" w:rsidR="0005427D" w:rsidRPr="0026110A" w:rsidRDefault="0005427D" w:rsidP="0005427D">
      <w:pPr>
        <w:pStyle w:val="Text1"/>
        <w:rPr>
          <w:noProof/>
        </w:rPr>
      </w:pPr>
      <w:r w:rsidRPr="0026110A">
        <w:rPr>
          <w:noProof/>
        </w:rPr>
        <w:t>……………………………………………………………………………….</w:t>
      </w:r>
    </w:p>
    <w:p w14:paraId="298BA6B1" w14:textId="77777777" w:rsidR="0005427D" w:rsidRPr="0026110A" w:rsidRDefault="0005427D" w:rsidP="0005427D">
      <w:pPr>
        <w:pStyle w:val="ManualNumPar1"/>
        <w:rPr>
          <w:rFonts w:eastAsia="Times New Roman"/>
          <w:noProof/>
          <w:szCs w:val="24"/>
        </w:rPr>
      </w:pPr>
      <w:r w:rsidRPr="00D7551F">
        <w:rPr>
          <w:noProof/>
        </w:rPr>
        <w:t>10.</w:t>
      </w:r>
      <w:r w:rsidRPr="00D7551F">
        <w:rPr>
          <w:noProof/>
        </w:rPr>
        <w:tab/>
      </w:r>
      <w:r w:rsidRPr="0026110A">
        <w:rPr>
          <w:noProof/>
        </w:rPr>
        <w:t xml:space="preserve">Išsamiai apibūdinkite nustatytus kontrolės ir vykdymo užtikrinimo mechanizmus, kuriais užtikrinama atitiktis su veiklos nutraukimu visam laikui susijusioms </w:t>
      </w:r>
      <w:r w:rsidRPr="0026110A">
        <w:rPr>
          <w:noProof/>
        </w:rPr>
        <w:lastRenderedPageBreak/>
        <w:t>sąlygoms, įskaitant tai, kad pajėgumai būtų visam laikui panaikinti ir kad pritaikius priemonę atitinkamas laivas ar žvejai nutrauktų bet kokią žvejybos veiklą. Atkreipkite dėmesį, kad tuo atveju, jei nėra nacionalinio laivyno registro, naudojamo vidaus vandenims, valstybės narės taip pat turi įrodyti, kad tokiais kontrolės ir vykdymo užtikrinimo mechanizmais užtikrinamas panašus pajėgumų valdymas kaip ir jūrų žvejybos atveju.</w:t>
      </w:r>
    </w:p>
    <w:p w14:paraId="6D8695A3" w14:textId="77777777" w:rsidR="0005427D" w:rsidRPr="0026110A" w:rsidRDefault="0005427D" w:rsidP="0005427D">
      <w:pPr>
        <w:pStyle w:val="Text1"/>
        <w:rPr>
          <w:noProof/>
        </w:rPr>
      </w:pPr>
      <w:r w:rsidRPr="0026110A">
        <w:rPr>
          <w:noProof/>
        </w:rPr>
        <w:t>…………………………………………………………………………………….</w:t>
      </w:r>
    </w:p>
    <w:p w14:paraId="5F27770A" w14:textId="77777777" w:rsidR="0005427D" w:rsidRPr="0026110A" w:rsidRDefault="0005427D" w:rsidP="0005427D">
      <w:pPr>
        <w:pStyle w:val="ManualNumPar1"/>
        <w:rPr>
          <w:rFonts w:eastAsia="Times New Roman"/>
          <w:noProof/>
          <w:szCs w:val="24"/>
        </w:rPr>
      </w:pPr>
      <w:r w:rsidRPr="00D7551F">
        <w:rPr>
          <w:noProof/>
        </w:rPr>
        <w:t>11.</w:t>
      </w:r>
      <w:r w:rsidRPr="00D7551F">
        <w:rPr>
          <w:noProof/>
        </w:rPr>
        <w:tab/>
      </w:r>
      <w:r w:rsidRPr="0026110A">
        <w:rPr>
          <w:noProof/>
        </w:rPr>
        <w:t>Patvirtinkite, kad tinkamos finansuoti išlaidos turi būti apskaičiuojamos atskiro pagalbos gavėjo lygmeniu.</w:t>
      </w:r>
    </w:p>
    <w:p w14:paraId="080E98F9" w14:textId="77777777" w:rsidR="0005427D" w:rsidRPr="0026110A" w:rsidRDefault="0005427D" w:rsidP="0005427D">
      <w:pPr>
        <w:pStyle w:val="Text1"/>
        <w:rPr>
          <w:noProof/>
        </w:rPr>
      </w:pPr>
      <w:sdt>
        <w:sdtPr>
          <w:rPr>
            <w:noProof/>
          </w:rPr>
          <w:id w:val="84752957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0967864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30F2FDF" w14:textId="77777777" w:rsidR="0005427D" w:rsidRPr="0026110A" w:rsidRDefault="0005427D" w:rsidP="0005427D">
      <w:pPr>
        <w:pStyle w:val="ManualNumPar2"/>
        <w:rPr>
          <w:noProof/>
        </w:rPr>
      </w:pPr>
      <w:r w:rsidRPr="00D7551F">
        <w:rPr>
          <w:noProof/>
        </w:rPr>
        <w:t>11.1.</w:t>
      </w:r>
      <w:r w:rsidRPr="00D7551F">
        <w:rPr>
          <w:noProof/>
        </w:rPr>
        <w:tab/>
      </w:r>
      <w:r w:rsidRPr="0026110A">
        <w:rPr>
          <w:noProof/>
        </w:rPr>
        <w:t>Jei atsakėte teigiamai, nurodykite atitinkamą (-as) teisinio pagrindo nuostatą (-as).</w:t>
      </w:r>
    </w:p>
    <w:p w14:paraId="68AC4651" w14:textId="77777777" w:rsidR="0005427D" w:rsidRPr="0026110A" w:rsidRDefault="0005427D" w:rsidP="0005427D">
      <w:pPr>
        <w:pStyle w:val="Text1"/>
        <w:rPr>
          <w:noProof/>
        </w:rPr>
      </w:pPr>
      <w:r w:rsidRPr="0026110A">
        <w:rPr>
          <w:noProof/>
        </w:rPr>
        <w:t>……………………………………………………………………………………….</w:t>
      </w:r>
    </w:p>
    <w:p w14:paraId="34127621" w14:textId="77777777" w:rsidR="0005427D" w:rsidRPr="0026110A" w:rsidRDefault="0005427D" w:rsidP="0005427D">
      <w:pPr>
        <w:pStyle w:val="ManualNumPar1"/>
        <w:rPr>
          <w:rFonts w:eastAsia="Times New Roman"/>
          <w:noProof/>
          <w:szCs w:val="24"/>
        </w:rPr>
      </w:pPr>
      <w:r w:rsidRPr="00D7551F">
        <w:rPr>
          <w:noProof/>
        </w:rPr>
        <w:t>12.</w:t>
      </w:r>
      <w:r w:rsidRPr="00D7551F">
        <w:rPr>
          <w:noProof/>
        </w:rPr>
        <w:tab/>
      </w:r>
      <w:r w:rsidRPr="0026110A">
        <w:rPr>
          <w:noProof/>
        </w:rPr>
        <w:t>Patvirtinkite, kad tinkamos finansuoti išlaidos apima:</w:t>
      </w:r>
    </w:p>
    <w:p w14:paraId="434AAE9F" w14:textId="77777777" w:rsidR="0005427D" w:rsidRPr="0026110A" w:rsidRDefault="0005427D" w:rsidP="0005427D">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jei žvejybos laivai atiduodami į metalo laužą:</w:t>
      </w:r>
    </w:p>
    <w:p w14:paraId="2319F36A" w14:textId="77777777" w:rsidR="0005427D" w:rsidRPr="0026110A" w:rsidRDefault="0005427D" w:rsidP="0005427D">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žvejybos laivų atidavimo į metalo laužą išlaidas; </w:t>
      </w:r>
    </w:p>
    <w:p w14:paraId="359BE155" w14:textId="77777777" w:rsidR="0005427D" w:rsidRPr="0026110A" w:rsidRDefault="0005427D" w:rsidP="0005427D">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kompensaciją už nuostolius, patirtus praradus metalo laužą atiduotus žvejybos laivus, kurie matuojami pagal laivo einamąją parduodamąją vertę;</w:t>
      </w:r>
    </w:p>
    <w:p w14:paraId="382039B8" w14:textId="77777777" w:rsidR="0005427D" w:rsidRPr="0026110A" w:rsidRDefault="0005427D" w:rsidP="0005427D">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26110A">
            <w:rPr>
              <w:rFonts w:ascii="MS Gothic" w:eastAsia="MS Gothic" w:hAnsi="MS Gothic"/>
              <w:bCs/>
              <w:noProof/>
              <w:szCs w:val="24"/>
              <w:lang w:eastAsia="en-GB"/>
            </w:rPr>
            <w:t>☐</w:t>
          </w:r>
        </w:sdtContent>
      </w:sdt>
      <w:r w:rsidRPr="0026110A">
        <w:rPr>
          <w:noProof/>
        </w:rPr>
        <w:t xml:space="preserve"> jei nutraukiamas laivo eksploatavimas ir jis modifikuojamas kitai veiklai nei verslinė žvejyba: investicines išlaidas, susijusias su žvejybos laivo pertvarkymu kitos ekonominės veiklos reikmėms;</w:t>
      </w:r>
    </w:p>
    <w:p w14:paraId="47531864" w14:textId="77777777" w:rsidR="0005427D" w:rsidRPr="0026110A" w:rsidRDefault="0005427D" w:rsidP="0005427D">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26110A">
            <w:rPr>
              <w:rFonts w:ascii="MS Gothic" w:eastAsia="MS Gothic" w:hAnsi="MS Gothic"/>
              <w:bCs/>
              <w:noProof/>
              <w:szCs w:val="24"/>
              <w:lang w:eastAsia="en-GB"/>
            </w:rPr>
            <w:t>☐</w:t>
          </w:r>
        </w:sdtContent>
      </w:sdt>
      <w:r w:rsidRPr="0026110A">
        <w:rPr>
          <w:noProof/>
        </w:rPr>
        <w:t xml:space="preserve"> su žvejais susijusias išlaidas, kurios taip pat gali apimti privalomas socialines išlaidas, patiriamas dėl veiklos nutraukimo visam laikui, jei verslo veiklos nutraukimo atveju jos nepadengiamos pagal kitas nacionalines nuostatas.</w:t>
      </w:r>
    </w:p>
    <w:p w14:paraId="59DB9848" w14:textId="77777777" w:rsidR="0005427D" w:rsidRPr="0026110A" w:rsidRDefault="0005427D" w:rsidP="0005427D">
      <w:pPr>
        <w:pStyle w:val="ManualNumPar2"/>
        <w:rPr>
          <w:rFonts w:eastAsia="Times New Roman"/>
          <w:noProof/>
          <w:szCs w:val="24"/>
        </w:rPr>
      </w:pPr>
      <w:bookmarkStart w:id="6" w:name="_Hlk125378825"/>
      <w:r w:rsidRPr="00D7551F">
        <w:rPr>
          <w:noProof/>
        </w:rPr>
        <w:t>12.1.</w:t>
      </w:r>
      <w:r w:rsidRPr="00D7551F">
        <w:rPr>
          <w:noProof/>
        </w:rPr>
        <w:tab/>
      </w:r>
      <w:r w:rsidRPr="0026110A">
        <w:rPr>
          <w:noProof/>
        </w:rPr>
        <w:t>Nurodykite teisinio pagrindo nuostatą (-as), kuri (-ios) atspindi jūsų pasirinktą variantą.</w:t>
      </w:r>
    </w:p>
    <w:p w14:paraId="586DE7D5" w14:textId="77777777" w:rsidR="0005427D" w:rsidRPr="0026110A" w:rsidRDefault="0005427D" w:rsidP="0005427D">
      <w:pPr>
        <w:pStyle w:val="Text1"/>
        <w:rPr>
          <w:noProof/>
        </w:rPr>
      </w:pPr>
      <w:r w:rsidRPr="0026110A">
        <w:rPr>
          <w:noProof/>
        </w:rPr>
        <w:t>………………………………………………………………………………….</w:t>
      </w:r>
    </w:p>
    <w:p w14:paraId="0B63C2E1" w14:textId="77777777" w:rsidR="0005427D" w:rsidRPr="0026110A" w:rsidRDefault="0005427D" w:rsidP="0005427D">
      <w:pPr>
        <w:pStyle w:val="ManualNumPar2"/>
        <w:rPr>
          <w:rFonts w:eastAsia="Times New Roman"/>
          <w:noProof/>
          <w:szCs w:val="24"/>
        </w:rPr>
      </w:pPr>
      <w:r w:rsidRPr="00D7551F">
        <w:rPr>
          <w:noProof/>
        </w:rPr>
        <w:t>12.2.</w:t>
      </w:r>
      <w:r w:rsidRPr="00D7551F">
        <w:rPr>
          <w:noProof/>
        </w:rPr>
        <w:tab/>
      </w:r>
      <w:r w:rsidRPr="0026110A">
        <w:rPr>
          <w:noProof/>
        </w:rPr>
        <w:t>Išsamiai apibūdinkite tinkamas finansuoti išlaidas.</w:t>
      </w:r>
    </w:p>
    <w:p w14:paraId="0D37E5D1" w14:textId="77777777" w:rsidR="0005427D" w:rsidRPr="0026110A" w:rsidRDefault="0005427D" w:rsidP="0005427D">
      <w:pPr>
        <w:pStyle w:val="Text1"/>
        <w:rPr>
          <w:noProof/>
        </w:rPr>
      </w:pPr>
      <w:r w:rsidRPr="0026110A">
        <w:rPr>
          <w:noProof/>
        </w:rPr>
        <w:t>……………………………………………………………………………………….</w:t>
      </w:r>
    </w:p>
    <w:p w14:paraId="34783F9E" w14:textId="77777777" w:rsidR="0005427D" w:rsidRPr="0026110A" w:rsidRDefault="0005427D" w:rsidP="0005427D">
      <w:pPr>
        <w:pStyle w:val="ManualNumPar2"/>
        <w:rPr>
          <w:rFonts w:eastAsia="Times New Roman"/>
          <w:noProof/>
          <w:szCs w:val="24"/>
        </w:rPr>
      </w:pPr>
      <w:bookmarkStart w:id="7" w:name="_Ref127293339"/>
      <w:bookmarkEnd w:id="6"/>
      <w:r w:rsidRPr="00D7551F">
        <w:rPr>
          <w:noProof/>
        </w:rPr>
        <w:t>12.3.</w:t>
      </w:r>
      <w:r w:rsidRPr="00D7551F">
        <w:rPr>
          <w:noProof/>
        </w:rPr>
        <w:tab/>
      </w:r>
      <w:r w:rsidRPr="0026110A">
        <w:rPr>
          <w:noProof/>
        </w:rPr>
        <w:t>Patvirtinkite, kad tinkamos finansuoti išlaidos turi būti sumažintos atimant iš jų visas išlaidas, kurios patirtos ne dėl žvejybos veiklos nutraukimo visam laikui ir kurias pagalbą gaunanti įmonė vis tiek būtų patyrusi.</w:t>
      </w:r>
      <w:bookmarkEnd w:id="7"/>
    </w:p>
    <w:p w14:paraId="042D6F30" w14:textId="77777777" w:rsidR="0005427D" w:rsidRPr="0026110A" w:rsidRDefault="0005427D" w:rsidP="0005427D">
      <w:pPr>
        <w:pStyle w:val="Text1"/>
        <w:rPr>
          <w:noProof/>
        </w:rPr>
      </w:pPr>
      <w:sdt>
        <w:sdtPr>
          <w:rPr>
            <w:noProof/>
          </w:rPr>
          <w:id w:val="-11976203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808526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E0F2F4C" w14:textId="77777777" w:rsidR="0005427D" w:rsidRPr="0026110A" w:rsidRDefault="0005427D" w:rsidP="0005427D">
      <w:pPr>
        <w:pStyle w:val="ManualNumPar3"/>
        <w:rPr>
          <w:noProof/>
        </w:rPr>
      </w:pPr>
      <w:r w:rsidRPr="00D7551F">
        <w:rPr>
          <w:noProof/>
        </w:rPr>
        <w:t>12.3.1.</w:t>
      </w:r>
      <w:r w:rsidRPr="00D7551F">
        <w:rPr>
          <w:noProof/>
        </w:rPr>
        <w:tab/>
      </w:r>
      <w:r w:rsidRPr="0026110A">
        <w:rPr>
          <w:noProof/>
        </w:rPr>
        <w:t xml:space="preserve">Jei atsakėte teigiamai, nurodykite atitinkamas išlaidas. </w:t>
      </w:r>
    </w:p>
    <w:p w14:paraId="07964C8E" w14:textId="77777777" w:rsidR="0005427D" w:rsidRPr="0026110A" w:rsidRDefault="0005427D" w:rsidP="0005427D">
      <w:pPr>
        <w:pStyle w:val="Text1"/>
        <w:rPr>
          <w:noProof/>
        </w:rPr>
      </w:pPr>
      <w:r w:rsidRPr="0026110A">
        <w:rPr>
          <w:noProof/>
        </w:rPr>
        <w:t>…………………………………………………………………………………….</w:t>
      </w:r>
    </w:p>
    <w:p w14:paraId="2C03A42D" w14:textId="77777777" w:rsidR="0005427D" w:rsidRPr="0026110A" w:rsidRDefault="0005427D" w:rsidP="0005427D">
      <w:pPr>
        <w:pStyle w:val="ManualNumPar3"/>
        <w:rPr>
          <w:rFonts w:eastAsia="Times New Roman"/>
          <w:noProof/>
          <w:szCs w:val="24"/>
        </w:rPr>
      </w:pPr>
      <w:r w:rsidRPr="00D7551F">
        <w:rPr>
          <w:noProof/>
        </w:rPr>
        <w:t>12.3.2.</w:t>
      </w:r>
      <w:r w:rsidRPr="00D7551F">
        <w:rPr>
          <w:noProof/>
        </w:rPr>
        <w:tab/>
      </w:r>
      <w:r w:rsidRPr="0026110A">
        <w:rPr>
          <w:noProof/>
        </w:rPr>
        <w:t>Jei atsakėte teigiamai, nurodykite atitinkamą (-as) teisinio pagrindo nuostatą (-as).</w:t>
      </w:r>
    </w:p>
    <w:p w14:paraId="22BE1BDB" w14:textId="77777777" w:rsidR="0005427D" w:rsidRPr="0026110A" w:rsidRDefault="0005427D" w:rsidP="0005427D">
      <w:pPr>
        <w:pStyle w:val="Text1"/>
        <w:rPr>
          <w:noProof/>
        </w:rPr>
      </w:pPr>
      <w:r w:rsidRPr="0026110A">
        <w:rPr>
          <w:noProof/>
        </w:rPr>
        <w:t>…………………………………………………………………………………….</w:t>
      </w:r>
    </w:p>
    <w:p w14:paraId="723F5B4D" w14:textId="77777777" w:rsidR="0005427D" w:rsidRPr="0026110A" w:rsidRDefault="0005427D" w:rsidP="0005427D">
      <w:pPr>
        <w:pStyle w:val="ManualNumPar1"/>
        <w:rPr>
          <w:rFonts w:eastAsia="Times New Roman"/>
          <w:noProof/>
          <w:szCs w:val="24"/>
        </w:rPr>
      </w:pPr>
      <w:bookmarkStart w:id="8" w:name="_Hlk125379591"/>
      <w:r w:rsidRPr="00D7551F">
        <w:rPr>
          <w:noProof/>
        </w:rPr>
        <w:t>13.</w:t>
      </w:r>
      <w:r w:rsidRPr="00D7551F">
        <w:rPr>
          <w:noProof/>
        </w:rPr>
        <w:tab/>
      </w:r>
      <w:r w:rsidRPr="0026110A">
        <w:rPr>
          <w:noProof/>
        </w:rPr>
        <w:t>Patvirtinkite, kad pagal priemonę numatoma, jog didžiausias pagalbos intensyvumas neviršija 100 % tinkamų finansuoti išlaidų.</w:t>
      </w:r>
    </w:p>
    <w:p w14:paraId="039E8267" w14:textId="77777777" w:rsidR="0005427D" w:rsidRPr="0026110A" w:rsidRDefault="0005427D" w:rsidP="0005427D">
      <w:pPr>
        <w:pStyle w:val="Text1"/>
        <w:rPr>
          <w:noProof/>
        </w:rPr>
      </w:pPr>
      <w:sdt>
        <w:sdtPr>
          <w:rPr>
            <w:noProof/>
          </w:rPr>
          <w:id w:val="-174370238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0805633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2FD4C68" w14:textId="77777777" w:rsidR="0005427D" w:rsidRPr="0026110A" w:rsidRDefault="0005427D" w:rsidP="0005427D">
      <w:pPr>
        <w:pStyle w:val="ManualNumPar2"/>
        <w:rPr>
          <w:noProof/>
        </w:rPr>
      </w:pPr>
      <w:r w:rsidRPr="00D7551F">
        <w:rPr>
          <w:noProof/>
        </w:rPr>
        <w:lastRenderedPageBreak/>
        <w:t>13.1.</w:t>
      </w:r>
      <w:r w:rsidRPr="00D7551F">
        <w:rPr>
          <w:noProof/>
        </w:rPr>
        <w:tab/>
      </w:r>
      <w:r w:rsidRPr="0026110A">
        <w:rPr>
          <w:noProof/>
        </w:rPr>
        <w:t>Nurodykite pagal šią priemonę taikytiną didžiausią pagalbos intensyvumą.</w:t>
      </w:r>
    </w:p>
    <w:p w14:paraId="7A692B50" w14:textId="77777777" w:rsidR="0005427D" w:rsidRPr="0026110A" w:rsidRDefault="0005427D" w:rsidP="0005427D">
      <w:pPr>
        <w:pStyle w:val="Text1"/>
        <w:rPr>
          <w:noProof/>
        </w:rPr>
      </w:pPr>
      <w:r w:rsidRPr="0026110A">
        <w:rPr>
          <w:noProof/>
        </w:rPr>
        <w:t>…………………………………………………………………………………….</w:t>
      </w:r>
    </w:p>
    <w:bookmarkEnd w:id="8"/>
    <w:p w14:paraId="2FAF8DE1" w14:textId="77777777" w:rsidR="0005427D" w:rsidRPr="0026110A" w:rsidRDefault="0005427D" w:rsidP="0005427D">
      <w:pPr>
        <w:pStyle w:val="ManualNumPar2"/>
        <w:rPr>
          <w:rFonts w:eastAsia="Times New Roman"/>
          <w:noProof/>
          <w:szCs w:val="24"/>
        </w:rPr>
      </w:pPr>
      <w:r w:rsidRPr="00D7551F">
        <w:rPr>
          <w:noProof/>
        </w:rPr>
        <w:t>13.2.</w:t>
      </w:r>
      <w:r w:rsidRPr="00D7551F">
        <w:rPr>
          <w:noProof/>
        </w:rPr>
        <w:tab/>
      </w:r>
      <w:r w:rsidRPr="0026110A">
        <w:rPr>
          <w:noProof/>
        </w:rPr>
        <w:t>Nurodykite teisinio pagrindo nuostatą (-as), kuria (-iomis) nustatomas didžiausias pagal šią priemonę teikiamos pagalbos intensyvumas.</w:t>
      </w:r>
    </w:p>
    <w:p w14:paraId="7CE2C747" w14:textId="77777777" w:rsidR="0005427D" w:rsidRPr="0026110A" w:rsidRDefault="0005427D" w:rsidP="0005427D">
      <w:pPr>
        <w:pStyle w:val="Text1"/>
        <w:rPr>
          <w:noProof/>
        </w:rPr>
      </w:pPr>
      <w:r w:rsidRPr="0026110A">
        <w:rPr>
          <w:noProof/>
        </w:rPr>
        <w:t>…………………………………………………………………………………….</w:t>
      </w:r>
    </w:p>
    <w:p w14:paraId="2303E721" w14:textId="77777777" w:rsidR="0005427D" w:rsidRPr="0026110A" w:rsidRDefault="0005427D" w:rsidP="0005427D">
      <w:pPr>
        <w:pStyle w:val="ManualNumPar1"/>
        <w:rPr>
          <w:rFonts w:eastAsia="Times New Roman"/>
          <w:noProof/>
          <w:szCs w:val="24"/>
        </w:rPr>
      </w:pPr>
      <w:r w:rsidRPr="00D7551F">
        <w:rPr>
          <w:noProof/>
        </w:rPr>
        <w:t>14.</w:t>
      </w:r>
      <w:r w:rsidRPr="00D7551F">
        <w:rPr>
          <w:noProof/>
        </w:rPr>
        <w:tab/>
      </w:r>
      <w:r w:rsidRPr="0026110A">
        <w:rPr>
          <w:noProof/>
        </w:rPr>
        <w:t xml:space="preserve">Atkreipkite dėmesį, kad Komisija gali pritarti kitiems apskaičiavimo metodams, jeigu įrodoma, kad jie grindžiami objektyviais kriterijais ir dėl jų taikymo jokiai pagalbą gaunančiai įmonei neskiriama kompensacijos permoka. </w:t>
      </w:r>
    </w:p>
    <w:p w14:paraId="67C6AC09" w14:textId="77777777" w:rsidR="0005427D" w:rsidRPr="0026110A" w:rsidRDefault="0005427D" w:rsidP="0005427D">
      <w:pPr>
        <w:pStyle w:val="Text1"/>
        <w:rPr>
          <w:noProof/>
        </w:rPr>
      </w:pPr>
      <w:r w:rsidRPr="0026110A">
        <w:rPr>
          <w:noProof/>
        </w:rPr>
        <w:t>Jei pranešančioji valstybė narė ketina pasiūlyti kitą skaičiavimo metodą, nurodykite priežastis, kodėl gairėse nustatytas metodas šiuo atveju nėra tinkamas, ir paaiškinkite, kaip taikant kitą skaičiavimo metodą būtų geriau tenkinami nustatyti poreikiai.</w:t>
      </w:r>
    </w:p>
    <w:p w14:paraId="4BC2C74F" w14:textId="77777777" w:rsidR="0005427D" w:rsidRPr="0026110A" w:rsidRDefault="0005427D" w:rsidP="0005427D">
      <w:pPr>
        <w:pStyle w:val="Text1"/>
        <w:rPr>
          <w:noProof/>
        </w:rPr>
      </w:pPr>
      <w:r w:rsidRPr="0026110A">
        <w:rPr>
          <w:noProof/>
        </w:rPr>
        <w:t>…………………………………………………………………………..</w:t>
      </w:r>
    </w:p>
    <w:p w14:paraId="0A650D13" w14:textId="77777777" w:rsidR="0005427D" w:rsidRPr="0026110A" w:rsidRDefault="0005427D" w:rsidP="0005427D">
      <w:pPr>
        <w:pStyle w:val="Text1"/>
        <w:rPr>
          <w:noProof/>
        </w:rPr>
      </w:pPr>
      <w:r w:rsidRPr="0026110A">
        <w:rPr>
          <w:noProof/>
        </w:rPr>
        <w:t xml:space="preserve">Kaip pranešimo priedą pateikite kitą siūlomą metodiką kartu su įrodymu, kad ji grindžiama objektyviais kriterijais ir dėl jos taikymo jokiam pagalbos gavėjui neskiriama kompensacijos permoka. </w:t>
      </w:r>
    </w:p>
    <w:p w14:paraId="61B3508A" w14:textId="77777777" w:rsidR="0005427D" w:rsidRPr="0026110A" w:rsidRDefault="0005427D" w:rsidP="0005427D">
      <w:pPr>
        <w:pStyle w:val="ManualHeading4"/>
        <w:rPr>
          <w:noProof/>
        </w:rPr>
      </w:pPr>
      <w:r w:rsidRPr="0026110A">
        <w:rPr>
          <w:noProof/>
        </w:rPr>
        <w:t>KITA INFORMACIJA</w:t>
      </w:r>
    </w:p>
    <w:p w14:paraId="3725B8A4" w14:textId="77777777" w:rsidR="0005427D" w:rsidRPr="0026110A" w:rsidRDefault="0005427D" w:rsidP="0005427D">
      <w:pPr>
        <w:pStyle w:val="ManualNumPar1"/>
        <w:rPr>
          <w:rFonts w:eastAsia="Times New Roman"/>
          <w:noProof/>
          <w:szCs w:val="24"/>
        </w:rPr>
      </w:pPr>
      <w:r w:rsidRPr="00D7551F">
        <w:rPr>
          <w:noProof/>
        </w:rPr>
        <w:t>15.</w:t>
      </w:r>
      <w:r w:rsidRPr="00D7551F">
        <w:rPr>
          <w:noProof/>
        </w:rPr>
        <w:tab/>
      </w:r>
      <w:r w:rsidRPr="0026110A">
        <w:rPr>
          <w:noProof/>
        </w:rPr>
        <w:t>Pateikite bet kokią kitą informaciją, kuri laikoma svarbia vertinant priemonę pagal šį gairių skirsnį.</w:t>
      </w:r>
    </w:p>
    <w:p w14:paraId="3D2944BE" w14:textId="77777777" w:rsidR="0005427D" w:rsidRPr="0026110A" w:rsidRDefault="0005427D" w:rsidP="0005427D">
      <w:pPr>
        <w:pStyle w:val="Text1"/>
        <w:rPr>
          <w:noProof/>
        </w:rPr>
      </w:pPr>
      <w:r w:rsidRPr="0026110A">
        <w:rPr>
          <w:noProof/>
        </w:rPr>
        <w:t>……………………………………………………………………………………….</w:t>
      </w:r>
    </w:p>
    <w:p w14:paraId="0BAA99E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B8A03" w14:textId="77777777" w:rsidR="0005427D" w:rsidRDefault="0005427D" w:rsidP="0005427D">
      <w:pPr>
        <w:spacing w:before="0" w:after="0"/>
      </w:pPr>
      <w:r>
        <w:separator/>
      </w:r>
    </w:p>
  </w:endnote>
  <w:endnote w:type="continuationSeparator" w:id="0">
    <w:p w14:paraId="0E778D55" w14:textId="77777777" w:rsidR="0005427D" w:rsidRDefault="0005427D" w:rsidP="000542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D0DB" w14:textId="77777777" w:rsidR="0005427D" w:rsidRDefault="00054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6FFF4" w14:textId="7234E236" w:rsidR="0005427D" w:rsidRDefault="0005427D" w:rsidP="0005427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F4537" w14:textId="77777777" w:rsidR="0005427D" w:rsidRDefault="00054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680C6" w14:textId="77777777" w:rsidR="0005427D" w:rsidRDefault="0005427D" w:rsidP="0005427D">
      <w:pPr>
        <w:spacing w:before="0" w:after="0"/>
      </w:pPr>
      <w:r>
        <w:separator/>
      </w:r>
    </w:p>
  </w:footnote>
  <w:footnote w:type="continuationSeparator" w:id="0">
    <w:p w14:paraId="3A7E142C" w14:textId="77777777" w:rsidR="0005427D" w:rsidRDefault="0005427D" w:rsidP="0005427D">
      <w:pPr>
        <w:spacing w:before="0" w:after="0"/>
      </w:pPr>
      <w:r>
        <w:continuationSeparator/>
      </w:r>
    </w:p>
  </w:footnote>
  <w:footnote w:id="1">
    <w:p w14:paraId="733F0CB4" w14:textId="77777777" w:rsidR="0005427D" w:rsidRPr="002F32FD" w:rsidRDefault="0005427D" w:rsidP="0005427D">
      <w:pPr>
        <w:pStyle w:val="FootnoteText"/>
      </w:pPr>
      <w:r>
        <w:rPr>
          <w:rStyle w:val="FootnoteReference"/>
        </w:rPr>
        <w:footnoteRef/>
      </w:r>
      <w:r>
        <w:tab/>
        <w:t>OL C 107, 2023 3 23, p. 1.</w:t>
      </w:r>
    </w:p>
  </w:footnote>
  <w:footnote w:id="2">
    <w:p w14:paraId="54D753DE" w14:textId="77777777" w:rsidR="0005427D" w:rsidRPr="00814101" w:rsidRDefault="0005427D" w:rsidP="0005427D">
      <w:pPr>
        <w:pStyle w:val="FootnoteText"/>
      </w:pPr>
      <w:r>
        <w:rPr>
          <w:rStyle w:val="FootnoteReference"/>
        </w:rPr>
        <w:footnoteRef/>
      </w:r>
      <w:r>
        <w:tab/>
      </w:r>
      <w:r>
        <w:rPr>
          <w:color w:val="000000" w:themeColor="text1"/>
        </w:rPr>
        <w:t xml:space="preserve">2021 m. liepos 7 d. Europos Parlamento ir Tarybos reglamentas (ES) 2021/1139, kuriuo nustatomas Europos jūrų reikalų, žvejybos ir akvakultūros fondas ir iš dalies keičiamas Reglamentas (ES) 2017/1004 (OL L 247, 2021 7 13,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9A72" w14:textId="77777777" w:rsidR="0005427D" w:rsidRDefault="00054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C689" w14:textId="77777777" w:rsidR="0005427D" w:rsidRDefault="000542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4616" w14:textId="77777777" w:rsidR="0005427D" w:rsidRDefault="00054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6026004">
    <w:abstractNumId w:val="21"/>
    <w:lvlOverride w:ilvl="0">
      <w:startOverride w:val="1"/>
    </w:lvlOverride>
  </w:num>
  <w:num w:numId="24" w16cid:durableId="554706873">
    <w:abstractNumId w:val="21"/>
    <w:lvlOverride w:ilvl="0">
      <w:startOverride w:val="1"/>
    </w:lvlOverride>
  </w:num>
  <w:num w:numId="25" w16cid:durableId="209585616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5427D"/>
    <w:rsid w:val="000216FC"/>
    <w:rsid w:val="00023793"/>
    <w:rsid w:val="0002601F"/>
    <w:rsid w:val="000530AA"/>
    <w:rsid w:val="00053A8E"/>
    <w:rsid w:val="0005427D"/>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299D"/>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648CE42"/>
  <w15:chartTrackingRefBased/>
  <w15:docId w15:val="{86BC8C4A-8EB6-46C1-826E-9ACC890F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27D"/>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5427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427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5427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5427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542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42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427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42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427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427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5427D"/>
    <w:rPr>
      <w:i/>
      <w:iCs/>
      <w:color w:val="365F91" w:themeColor="accent1" w:themeShade="BF"/>
    </w:rPr>
  </w:style>
  <w:style w:type="paragraph" w:styleId="IntenseQuote">
    <w:name w:val="Intense Quote"/>
    <w:basedOn w:val="Normal"/>
    <w:next w:val="Normal"/>
    <w:link w:val="IntenseQuoteChar"/>
    <w:uiPriority w:val="30"/>
    <w:qFormat/>
    <w:rsid w:val="0005427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5427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5427D"/>
    <w:rPr>
      <w:b/>
      <w:bCs/>
      <w:smallCaps/>
      <w:color w:val="365F91" w:themeColor="accent1" w:themeShade="BF"/>
      <w:spacing w:val="5"/>
    </w:rPr>
  </w:style>
  <w:style w:type="paragraph" w:styleId="Signature">
    <w:name w:val="Signature"/>
    <w:basedOn w:val="Normal"/>
    <w:link w:val="FootnoteReference"/>
    <w:uiPriority w:val="99"/>
    <w:rsid w:val="0005427D"/>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5427D"/>
    <w:rPr>
      <w:rFonts w:ascii="Times New Roman" w:hAnsi="Times New Roman" w:cs="Times New Roman"/>
      <w:kern w:val="0"/>
      <w:sz w:val="24"/>
      <w:lang w:val="lt-LT"/>
      <w14:ligatures w14:val="none"/>
    </w:rPr>
  </w:style>
  <w:style w:type="paragraph" w:customStyle="1" w:styleId="Text1">
    <w:name w:val="Text 1"/>
    <w:basedOn w:val="Normal"/>
    <w:rsid w:val="0005427D"/>
    <w:pPr>
      <w:ind w:left="850"/>
    </w:pPr>
  </w:style>
  <w:style w:type="paragraph" w:customStyle="1" w:styleId="Point1">
    <w:name w:val="Point 1"/>
    <w:basedOn w:val="Normal"/>
    <w:rsid w:val="0005427D"/>
    <w:pPr>
      <w:ind w:left="1417" w:hanging="567"/>
    </w:pPr>
  </w:style>
  <w:style w:type="paragraph" w:customStyle="1" w:styleId="Tiret0">
    <w:name w:val="Tiret 0"/>
    <w:basedOn w:val="Normal"/>
    <w:rsid w:val="0005427D"/>
    <w:pPr>
      <w:numPr>
        <w:numId w:val="23"/>
      </w:numPr>
    </w:pPr>
  </w:style>
  <w:style w:type="paragraph" w:customStyle="1" w:styleId="Tiret1">
    <w:name w:val="Tiret 1"/>
    <w:basedOn w:val="Point1"/>
    <w:rsid w:val="0005427D"/>
    <w:pPr>
      <w:numPr>
        <w:numId w:val="25"/>
      </w:numPr>
    </w:pPr>
  </w:style>
  <w:style w:type="paragraph" w:customStyle="1" w:styleId="Point0number">
    <w:name w:val="Point 0 (number)"/>
    <w:basedOn w:val="Normal"/>
    <w:rsid w:val="0005427D"/>
    <w:pPr>
      <w:numPr>
        <w:numId w:val="22"/>
      </w:numPr>
    </w:pPr>
  </w:style>
  <w:style w:type="paragraph" w:customStyle="1" w:styleId="Point1number">
    <w:name w:val="Point 1 (number)"/>
    <w:basedOn w:val="Normal"/>
    <w:rsid w:val="0005427D"/>
    <w:pPr>
      <w:numPr>
        <w:ilvl w:val="2"/>
        <w:numId w:val="22"/>
      </w:numPr>
    </w:pPr>
  </w:style>
  <w:style w:type="paragraph" w:customStyle="1" w:styleId="Point2number">
    <w:name w:val="Point 2 (number)"/>
    <w:basedOn w:val="Normal"/>
    <w:rsid w:val="0005427D"/>
    <w:pPr>
      <w:numPr>
        <w:ilvl w:val="4"/>
        <w:numId w:val="22"/>
      </w:numPr>
    </w:pPr>
  </w:style>
  <w:style w:type="paragraph" w:customStyle="1" w:styleId="Point3number">
    <w:name w:val="Point 3 (number)"/>
    <w:basedOn w:val="Normal"/>
    <w:rsid w:val="0005427D"/>
    <w:pPr>
      <w:numPr>
        <w:ilvl w:val="6"/>
        <w:numId w:val="22"/>
      </w:numPr>
    </w:pPr>
  </w:style>
  <w:style w:type="paragraph" w:customStyle="1" w:styleId="Point0letter">
    <w:name w:val="Point 0 (letter)"/>
    <w:basedOn w:val="Normal"/>
    <w:rsid w:val="0005427D"/>
    <w:pPr>
      <w:numPr>
        <w:ilvl w:val="1"/>
        <w:numId w:val="22"/>
      </w:numPr>
    </w:pPr>
  </w:style>
  <w:style w:type="paragraph" w:customStyle="1" w:styleId="Point1letter">
    <w:name w:val="Point 1 (letter)"/>
    <w:basedOn w:val="Normal"/>
    <w:rsid w:val="0005427D"/>
    <w:pPr>
      <w:numPr>
        <w:ilvl w:val="3"/>
        <w:numId w:val="22"/>
      </w:numPr>
    </w:pPr>
  </w:style>
  <w:style w:type="paragraph" w:customStyle="1" w:styleId="Point2letter">
    <w:name w:val="Point 2 (letter)"/>
    <w:basedOn w:val="Normal"/>
    <w:rsid w:val="0005427D"/>
    <w:pPr>
      <w:numPr>
        <w:ilvl w:val="5"/>
        <w:numId w:val="22"/>
      </w:numPr>
    </w:pPr>
  </w:style>
  <w:style w:type="paragraph" w:customStyle="1" w:styleId="Point3letter">
    <w:name w:val="Point 3 (letter)"/>
    <w:basedOn w:val="Normal"/>
    <w:rsid w:val="0005427D"/>
    <w:pPr>
      <w:numPr>
        <w:ilvl w:val="7"/>
        <w:numId w:val="22"/>
      </w:numPr>
    </w:pPr>
  </w:style>
  <w:style w:type="paragraph" w:customStyle="1" w:styleId="Point4letter">
    <w:name w:val="Point 4 (letter)"/>
    <w:basedOn w:val="Normal"/>
    <w:rsid w:val="0005427D"/>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1612</Words>
  <Characters>11356</Characters>
  <DocSecurity>0</DocSecurity>
  <Lines>214</Lines>
  <Paragraphs>129</Paragraphs>
  <ScaleCrop>false</ScaleCrop>
  <LinksUpToDate>false</LinksUpToDate>
  <CharactersWithSpaces>12839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2025-05-26T07:27:00Z</dcterms:created>
  <dcterms:modified xsi:type="dcterms:W3CDTF">2025-05-26T07:28:00Z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2025-05-26T07:27:56Z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08529051-c08e-4886-b24f-4f066c195fe7</vt:lpwstr>
  </property>
  <property fmtid="{D5CDD505-2E9C-101B-9397-08002B2CF9AE}" pid="8" name="MSIP_Label_6bd9ddd1-4d20-43f6-abfa-fc3c07406f94_ContentBits">
    <vt:lpwstr>0</vt:lpwstr>
  </property>
</Properties>
</file>