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3923E" w14:textId="77777777" w:rsidR="00BB10A5" w:rsidRPr="00190747" w:rsidRDefault="00BB10A5" w:rsidP="00BB10A5">
      <w:pPr>
        <w:pStyle w:val="ManualHeading1"/>
        <w:rPr>
          <w:noProof/>
        </w:rPr>
      </w:pPr>
      <w:r w:rsidRPr="00190747">
        <w:rPr>
          <w:noProof/>
        </w:rPr>
        <w:t>1.3. BILEOG FAISNÉISE FORLÍONTAÍ MAIDIR LE CABHAIR LE hAGHAIDH NA gCOSTAS A BHAINEANN LE GALAIR AINMHITHE I nDOBHARSHAOTHRÚ AGUS INMHÍOLUITHE SPEICEAS COIMHTHÍOCH IONRACH A CHOSC, A RIALÚ AGUS A DHÍOTHÚ, AGUS CABHAIR CHUN AN DAMÁISTE A THARLAÍONN MAR GHEALL AR NA GALAIR AINMHITHE AGUS NA hINMHÍOLUITHE SIN A SHLÁNÚ</w:t>
      </w:r>
    </w:p>
    <w:p w14:paraId="390E2080" w14:textId="77777777" w:rsidR="00BB10A5" w:rsidRPr="00190747" w:rsidRDefault="00BB10A5" w:rsidP="00BB10A5">
      <w:pPr>
        <w:spacing w:after="0"/>
        <w:rPr>
          <w:rFonts w:eastAsia="Times New Roman"/>
          <w:i/>
          <w:noProof/>
          <w:szCs w:val="24"/>
        </w:rPr>
      </w:pPr>
      <w:bookmarkStart w:id="0" w:name="_Hlk127279862"/>
      <w:r w:rsidRPr="00190747">
        <w:rPr>
          <w:i/>
          <w:noProof/>
        </w:rPr>
        <w:t>Ní mór do na Ballstáit an fhoirm seo a úsáid chun fógra a thabhairt faoi aon chabhair le haghaidh na gcostas a bhaineann le galair ainmhithe i ndobharshaothrú agus inmhíoluithe speiceas coimhthíoch ionrach a chosc, a rialú agus a dhíothú, agus cabhair chun an damáiste a tharlaíonn mar gheall ar na galair ainmhithe agus na hinmhíoluithe sin a shlánú mar a thuairiscítear i Roinn 1.3 de Chaibidil 1 de Chuid II de na Treoirlínte maidir le státchabhair in earnáil an iascaigh agus an dobharshaothraithe</w:t>
      </w:r>
      <w:r w:rsidRPr="00190747">
        <w:rPr>
          <w:rStyle w:val="FootnoteReference"/>
          <w:rFonts w:eastAsia="Times New Roman"/>
          <w:i/>
          <w:noProof/>
          <w:szCs w:val="24"/>
          <w:lang w:eastAsia="en-GB"/>
        </w:rPr>
        <w:footnoteReference w:id="1"/>
      </w:r>
      <w:r w:rsidRPr="00190747">
        <w:rPr>
          <w:i/>
          <w:noProof/>
        </w:rPr>
        <w:t xml:space="preserve"> (‘na Treoirlínte’).</w:t>
      </w:r>
    </w:p>
    <w:p w14:paraId="6E01AF61" w14:textId="77777777" w:rsidR="00BB10A5" w:rsidRPr="00190747" w:rsidRDefault="00BB10A5" w:rsidP="00BB10A5">
      <w:pPr>
        <w:pStyle w:val="ManualNumPar1"/>
        <w:rPr>
          <w:rFonts w:eastAsia="Times New Roman"/>
          <w:noProof/>
          <w:szCs w:val="24"/>
        </w:rPr>
      </w:pPr>
      <w:bookmarkStart w:id="1" w:name="_Hlk127280491"/>
      <w:bookmarkEnd w:id="0"/>
      <w:r w:rsidRPr="00D47337">
        <w:rPr>
          <w:noProof/>
        </w:rPr>
        <w:t>1.</w:t>
      </w:r>
      <w:r w:rsidRPr="00D47337">
        <w:rPr>
          <w:noProof/>
        </w:rPr>
        <w:tab/>
      </w:r>
      <w:r w:rsidRPr="00190747">
        <w:rPr>
          <w:noProof/>
        </w:rPr>
        <w:t xml:space="preserve">An scéim creata </w:t>
      </w:r>
      <w:r w:rsidRPr="00190747">
        <w:rPr>
          <w:i/>
          <w:noProof/>
        </w:rPr>
        <w:t>ex-ante</w:t>
      </w:r>
      <w:r w:rsidRPr="00190747">
        <w:rPr>
          <w:noProof/>
        </w:rPr>
        <w:t xml:space="preserve"> é an beart cabhrach chun tacú le costais a bhaineann le galair ainmhithe i ndobharshaothrú agus inmhíoluithe speiceas coimhthíoch ionrach a chosc, a rialú agus a dhíothú?</w:t>
      </w:r>
    </w:p>
    <w:bookmarkEnd w:id="1"/>
    <w:p w14:paraId="51B2171F" w14:textId="77777777" w:rsidR="00BB10A5" w:rsidRPr="00190747" w:rsidRDefault="00BB10A5" w:rsidP="00BB10A5">
      <w:pPr>
        <w:pStyle w:val="Text1"/>
        <w:rPr>
          <w:noProof/>
        </w:rPr>
      </w:pPr>
      <w:sdt>
        <w:sdtPr>
          <w:rPr>
            <w:noProof/>
          </w:rPr>
          <w:id w:val="-912616948"/>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é</w:t>
      </w:r>
      <w:r w:rsidRPr="00190747">
        <w:rPr>
          <w:noProof/>
        </w:rPr>
        <w:tab/>
      </w:r>
      <w:r w:rsidRPr="00190747">
        <w:rPr>
          <w:noProof/>
        </w:rPr>
        <w:tab/>
      </w:r>
      <w:sdt>
        <w:sdtPr>
          <w:rPr>
            <w:noProof/>
          </w:rPr>
          <w:id w:val="105451233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hé</w:t>
      </w:r>
    </w:p>
    <w:p w14:paraId="382DD5E8" w14:textId="77777777" w:rsidR="00BB10A5" w:rsidRPr="00190747" w:rsidRDefault="00BB10A5" w:rsidP="00BB10A5">
      <w:pPr>
        <w:pStyle w:val="Text1"/>
        <w:rPr>
          <w:noProof/>
        </w:rPr>
      </w:pPr>
      <w:r w:rsidRPr="00190747">
        <w:rPr>
          <w:noProof/>
        </w:rPr>
        <w:t>Más é, tabhair neamhaird ar cheisteanna agus 10 agus 12.</w:t>
      </w:r>
    </w:p>
    <w:p w14:paraId="5173F05C" w14:textId="77777777" w:rsidR="00BB10A5" w:rsidRPr="00190747" w:rsidRDefault="00BB10A5" w:rsidP="00BB10A5">
      <w:pPr>
        <w:pStyle w:val="ManualNumPar1"/>
        <w:rPr>
          <w:rFonts w:eastAsia="Times New Roman"/>
          <w:noProof/>
          <w:szCs w:val="24"/>
        </w:rPr>
      </w:pPr>
      <w:r w:rsidRPr="00D47337">
        <w:rPr>
          <w:noProof/>
        </w:rPr>
        <w:t>2.</w:t>
      </w:r>
      <w:r w:rsidRPr="00D47337">
        <w:rPr>
          <w:noProof/>
        </w:rPr>
        <w:tab/>
      </w:r>
      <w:r w:rsidRPr="00190747">
        <w:rPr>
          <w:noProof/>
        </w:rPr>
        <w:t xml:space="preserve">I gcás scéimeanna creata </w:t>
      </w:r>
      <w:r w:rsidRPr="00190747">
        <w:rPr>
          <w:i/>
          <w:noProof/>
        </w:rPr>
        <w:t>ex-ante</w:t>
      </w:r>
      <w:r w:rsidRPr="00190747">
        <w:rPr>
          <w:noProof/>
        </w:rPr>
        <w:t>, deimhnigh go gcomhlíonfaidh an Ballstát an oibleagáid tuairiscithe a leagtar amach i bpointe (345) de na Treoirlínte.</w:t>
      </w:r>
    </w:p>
    <w:bookmarkStart w:id="2" w:name="_Ref126939654"/>
    <w:p w14:paraId="67D8D369" w14:textId="77777777" w:rsidR="00BB10A5" w:rsidRPr="00190747" w:rsidRDefault="00BB10A5" w:rsidP="00BB10A5">
      <w:pPr>
        <w:pStyle w:val="Text1"/>
        <w:rPr>
          <w:noProof/>
        </w:rPr>
      </w:pPr>
      <w:sdt>
        <w:sdtPr>
          <w:rPr>
            <w:noProof/>
          </w:rPr>
          <w:id w:val="186732960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comhlíonfaidh</w:t>
      </w:r>
      <w:r w:rsidRPr="00190747">
        <w:rPr>
          <w:noProof/>
        </w:rPr>
        <w:tab/>
      </w:r>
      <w:r w:rsidRPr="00190747">
        <w:rPr>
          <w:noProof/>
        </w:rPr>
        <w:tab/>
      </w:r>
      <w:sdt>
        <w:sdtPr>
          <w:rPr>
            <w:noProof/>
          </w:rPr>
          <w:id w:val="-173993276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chomhlíonfaidh</w:t>
      </w:r>
    </w:p>
    <w:p w14:paraId="043342C2" w14:textId="77777777" w:rsidR="00BB10A5" w:rsidRPr="00190747" w:rsidRDefault="00BB10A5" w:rsidP="00BB10A5">
      <w:pPr>
        <w:pStyle w:val="ManualNumPar1"/>
        <w:rPr>
          <w:rFonts w:eastAsia="Times New Roman"/>
          <w:noProof/>
          <w:szCs w:val="24"/>
        </w:rPr>
      </w:pPr>
      <w:r w:rsidRPr="00D47337">
        <w:rPr>
          <w:noProof/>
        </w:rPr>
        <w:t>3.</w:t>
      </w:r>
      <w:r w:rsidRPr="00D47337">
        <w:rPr>
          <w:noProof/>
        </w:rPr>
        <w:tab/>
      </w:r>
      <w:r w:rsidRPr="00190747">
        <w:rPr>
          <w:noProof/>
        </w:rPr>
        <w:t>Deimhnigh go ndeonaítear an chabhair i ndáil le galair ainmhithe agus/nó inmhíoluithe speiceas coimhthíoch ionrach arb ann do rialacha de chuid an Aontais nó rialacha náisiúnta ina leith, bídís leagtha síos le dlí, le rialachán nó le gníomhaíocht riaracháin?</w:t>
      </w:r>
      <w:bookmarkEnd w:id="2"/>
    </w:p>
    <w:p w14:paraId="3D94B743" w14:textId="77777777" w:rsidR="00BB10A5" w:rsidRPr="00190747" w:rsidRDefault="00BB10A5" w:rsidP="00BB10A5">
      <w:pPr>
        <w:pStyle w:val="Text1"/>
        <w:rPr>
          <w:noProof/>
        </w:rPr>
      </w:pPr>
      <w:sdt>
        <w:sdtPr>
          <w:rPr>
            <w:noProof/>
          </w:rPr>
          <w:id w:val="91034783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deonaítear</w:t>
      </w:r>
      <w:r w:rsidRPr="00190747">
        <w:rPr>
          <w:noProof/>
        </w:rPr>
        <w:tab/>
      </w:r>
      <w:r w:rsidRPr="00190747">
        <w:rPr>
          <w:noProof/>
        </w:rPr>
        <w:tab/>
      </w:r>
      <w:sdt>
        <w:sdtPr>
          <w:rPr>
            <w:noProof/>
          </w:rPr>
          <w:id w:val="118393866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dheonaítear</w:t>
      </w:r>
    </w:p>
    <w:p w14:paraId="0D475451" w14:textId="77777777" w:rsidR="00BB10A5" w:rsidRPr="00190747" w:rsidRDefault="00BB10A5" w:rsidP="00BB10A5">
      <w:pPr>
        <w:pStyle w:val="ManualNumPar2"/>
        <w:rPr>
          <w:noProof/>
        </w:rPr>
      </w:pPr>
      <w:r w:rsidRPr="00D47337">
        <w:rPr>
          <w:noProof/>
        </w:rPr>
        <w:t>3.1.</w:t>
      </w:r>
      <w:r w:rsidRPr="00D47337">
        <w:rPr>
          <w:noProof/>
        </w:rPr>
        <w:tab/>
      </w:r>
      <w:r w:rsidRPr="00190747">
        <w:rPr>
          <w:noProof/>
        </w:rPr>
        <w:t>Má dheonaítear, léirigh na rialacha ábhartha de chuid an Aontais nó na rialacha ábhartha náisiúnta.</w:t>
      </w:r>
    </w:p>
    <w:p w14:paraId="047A6C24" w14:textId="77777777" w:rsidR="00BB10A5" w:rsidRPr="00190747" w:rsidRDefault="00BB10A5" w:rsidP="00BB10A5">
      <w:pPr>
        <w:pStyle w:val="Text1"/>
        <w:rPr>
          <w:noProof/>
        </w:rPr>
      </w:pPr>
      <w:r w:rsidRPr="00190747">
        <w:rPr>
          <w:noProof/>
        </w:rPr>
        <w:t>………………………………………………………………………………….</w:t>
      </w:r>
    </w:p>
    <w:p w14:paraId="679343D8" w14:textId="77777777" w:rsidR="00BB10A5" w:rsidRPr="00190747" w:rsidRDefault="00BB10A5" w:rsidP="00BB10A5">
      <w:pPr>
        <w:pStyle w:val="ManualNumPar2"/>
        <w:rPr>
          <w:noProof/>
        </w:rPr>
      </w:pPr>
      <w:r w:rsidRPr="00D47337">
        <w:rPr>
          <w:noProof/>
        </w:rPr>
        <w:t>3.2.</w:t>
      </w:r>
      <w:r w:rsidRPr="00D47337">
        <w:rPr>
          <w:noProof/>
        </w:rPr>
        <w:tab/>
      </w:r>
      <w:r w:rsidRPr="00190747">
        <w:rPr>
          <w:noProof/>
        </w:rPr>
        <w:t>Má dheonaítear, sainaithin an galar nó na galair agus/nó an t-inmhíolú nó na hinmhíoluithe ar a bhfuil an beart ag díriú agus tabhair tuairisc mhionsonraithe ar chúiseanna agus leathadh an ghalair nó an inmhíolaithe.</w:t>
      </w:r>
    </w:p>
    <w:p w14:paraId="179E9A1A" w14:textId="77777777" w:rsidR="00BB10A5" w:rsidRPr="00190747" w:rsidRDefault="00BB10A5" w:rsidP="00BB10A5">
      <w:pPr>
        <w:pStyle w:val="Text1"/>
        <w:rPr>
          <w:noProof/>
        </w:rPr>
      </w:pPr>
      <w:bookmarkStart w:id="3" w:name="_Hlk127280643"/>
      <w:r w:rsidRPr="00190747">
        <w:rPr>
          <w:noProof/>
        </w:rPr>
        <w:t>.…………………………………………………………………………………….</w:t>
      </w:r>
      <w:bookmarkEnd w:id="3"/>
    </w:p>
    <w:p w14:paraId="3A8A88C0" w14:textId="77777777" w:rsidR="00BB10A5" w:rsidRPr="00190747" w:rsidRDefault="00BB10A5" w:rsidP="00BB10A5">
      <w:pPr>
        <w:pStyle w:val="ManualNumPar1"/>
        <w:rPr>
          <w:rFonts w:eastAsia="Times New Roman"/>
          <w:noProof/>
          <w:szCs w:val="24"/>
        </w:rPr>
      </w:pPr>
      <w:r w:rsidRPr="00D47337">
        <w:rPr>
          <w:noProof/>
        </w:rPr>
        <w:t>4.</w:t>
      </w:r>
      <w:r w:rsidRPr="00D47337">
        <w:rPr>
          <w:noProof/>
        </w:rPr>
        <w:tab/>
      </w:r>
      <w:r w:rsidRPr="00190747">
        <w:rPr>
          <w:noProof/>
        </w:rPr>
        <w:t>Deimhnigh go ndeonaítear an chabhair mar chuid de cheann de na rudaí seo a leanas:</w:t>
      </w:r>
    </w:p>
    <w:p w14:paraId="6FACF527" w14:textId="77777777" w:rsidR="00BB10A5" w:rsidRPr="00190747" w:rsidRDefault="00BB10A5" w:rsidP="00BB10A5">
      <w:pPr>
        <w:pStyle w:val="Tiret1"/>
        <w:rPr>
          <w:noProof/>
        </w:rPr>
      </w:pPr>
      <w:sdt>
        <w:sdtPr>
          <w:rPr>
            <w:rFonts w:ascii="MS Gothic" w:eastAsia="MS Gothic" w:hAnsi="MS Gothic"/>
            <w:noProof/>
          </w:rPr>
          <w:id w:val="171106509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clár poiblí ar leibhéal an Aontais, ar an leibhéal náisiúnta nó ar an leibhéal réigiúnach chun galair ainmhithe a chosc, a rialú nó a dhíothú</w:t>
      </w:r>
    </w:p>
    <w:p w14:paraId="5945DD57" w14:textId="77777777" w:rsidR="00BB10A5" w:rsidRPr="00190747" w:rsidRDefault="00BB10A5" w:rsidP="00BB10A5">
      <w:pPr>
        <w:pStyle w:val="Tiret1"/>
        <w:rPr>
          <w:noProof/>
        </w:rPr>
      </w:pPr>
      <w:sdt>
        <w:sdtPr>
          <w:rPr>
            <w:rFonts w:ascii="MS Gothic" w:eastAsia="MS Gothic" w:hAnsi="MS Gothic"/>
            <w:noProof/>
          </w:rPr>
          <w:id w:val="972583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bearta éigeandála a fhorchuireann an t‑údarás náisiúnta inniúil</w:t>
      </w:r>
    </w:p>
    <w:p w14:paraId="68493C54" w14:textId="77777777" w:rsidR="00BB10A5" w:rsidRPr="00190747" w:rsidRDefault="00BB10A5" w:rsidP="00BB10A5">
      <w:pPr>
        <w:pStyle w:val="Tiret1"/>
        <w:rPr>
          <w:noProof/>
        </w:rPr>
      </w:pPr>
      <w:sdt>
        <w:sdtPr>
          <w:rPr>
            <w:rFonts w:ascii="MS Gothic" w:eastAsia="MS Gothic" w:hAnsi="MS Gothic"/>
            <w:noProof/>
          </w:rPr>
          <w:id w:val="-200165059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bearta chun speiceas coimhthíoch ionrach a dhíothú nó a shrianadh atá á gcur chun feidhme i gcomhréir le Rialachán (AE) Uimh. 1143/2014</w:t>
      </w:r>
    </w:p>
    <w:p w14:paraId="5C9C47AB" w14:textId="77777777" w:rsidR="00BB10A5" w:rsidRPr="00190747" w:rsidRDefault="00BB10A5" w:rsidP="00BB10A5">
      <w:pPr>
        <w:pStyle w:val="ManualNumPar2"/>
        <w:rPr>
          <w:rFonts w:eastAsia="Times New Roman"/>
          <w:bCs/>
          <w:noProof/>
          <w:szCs w:val="24"/>
        </w:rPr>
      </w:pPr>
      <w:r w:rsidRPr="00D47337">
        <w:rPr>
          <w:noProof/>
        </w:rPr>
        <w:lastRenderedPageBreak/>
        <w:t>4.1.</w:t>
      </w:r>
      <w:r w:rsidRPr="00D47337">
        <w:rPr>
          <w:noProof/>
        </w:rPr>
        <w:tab/>
      </w:r>
      <w:r w:rsidRPr="00190747">
        <w:rPr>
          <w:noProof/>
        </w:rPr>
        <w:t>Sainaithin an clár/na cláir nó an beart/na bearta ábhartha de réir an bhosca a roghnaítear mar fhreagairt ar an gceist.</w:t>
      </w:r>
    </w:p>
    <w:p w14:paraId="72764D33" w14:textId="77777777" w:rsidR="00BB10A5" w:rsidRPr="00190747" w:rsidRDefault="00BB10A5" w:rsidP="00BB10A5">
      <w:pPr>
        <w:pStyle w:val="Text1"/>
        <w:rPr>
          <w:rFonts w:eastAsia="Times New Roman"/>
          <w:noProof/>
          <w:szCs w:val="24"/>
        </w:rPr>
      </w:pPr>
      <w:r w:rsidRPr="00190747">
        <w:rPr>
          <w:noProof/>
        </w:rPr>
        <w:t>………………………………………………………………………………….</w:t>
      </w:r>
    </w:p>
    <w:p w14:paraId="3F7C94D0" w14:textId="77777777" w:rsidR="00BB10A5" w:rsidRPr="00190747" w:rsidRDefault="00BB10A5" w:rsidP="00BB10A5">
      <w:pPr>
        <w:pStyle w:val="ManualNumPar1"/>
        <w:rPr>
          <w:rFonts w:eastAsia="Times New Roman"/>
          <w:noProof/>
          <w:szCs w:val="24"/>
        </w:rPr>
      </w:pPr>
      <w:r w:rsidRPr="00D47337">
        <w:rPr>
          <w:noProof/>
        </w:rPr>
        <w:t>5.</w:t>
      </w:r>
      <w:r w:rsidRPr="00D47337">
        <w:rPr>
          <w:noProof/>
        </w:rPr>
        <w:tab/>
      </w:r>
      <w:r w:rsidRPr="00190747">
        <w:rPr>
          <w:noProof/>
        </w:rPr>
        <w:t>Deimhnigh go bhfuil tuairisc ar na bearta coisc, rialúcháin agus díothúcháin lena mbaineann sa chlár/sna cláir nó sa bheart/sna bearta ábhartha.</w:t>
      </w:r>
    </w:p>
    <w:p w14:paraId="2965CFFF" w14:textId="77777777" w:rsidR="00BB10A5" w:rsidRPr="00190747" w:rsidRDefault="00BB10A5" w:rsidP="00BB10A5">
      <w:pPr>
        <w:pStyle w:val="Text1"/>
        <w:rPr>
          <w:noProof/>
        </w:rPr>
      </w:pPr>
      <w:sdt>
        <w:sdtPr>
          <w:rPr>
            <w:noProof/>
          </w:rPr>
          <w:id w:val="99916958"/>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tá</w:t>
      </w:r>
      <w:r w:rsidRPr="00190747">
        <w:rPr>
          <w:noProof/>
        </w:rPr>
        <w:tab/>
      </w:r>
      <w:r w:rsidRPr="00190747">
        <w:rPr>
          <w:noProof/>
        </w:rPr>
        <w:tab/>
      </w:r>
      <w:sdt>
        <w:sdtPr>
          <w:rPr>
            <w:noProof/>
          </w:rPr>
          <w:id w:val="-130045549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níl</w:t>
      </w:r>
    </w:p>
    <w:p w14:paraId="41E93AB6" w14:textId="77777777" w:rsidR="00BB10A5" w:rsidRPr="00190747" w:rsidRDefault="00BB10A5" w:rsidP="00BB10A5">
      <w:pPr>
        <w:pStyle w:val="ManualNumPar2"/>
        <w:rPr>
          <w:rFonts w:eastAsia="Times New Roman"/>
          <w:bCs/>
          <w:noProof/>
          <w:szCs w:val="24"/>
        </w:rPr>
      </w:pPr>
      <w:r w:rsidRPr="00D47337">
        <w:rPr>
          <w:noProof/>
        </w:rPr>
        <w:t>5.1.</w:t>
      </w:r>
      <w:r w:rsidRPr="00D47337">
        <w:rPr>
          <w:noProof/>
        </w:rPr>
        <w:tab/>
      </w:r>
      <w:r w:rsidRPr="00190747">
        <w:rPr>
          <w:noProof/>
        </w:rPr>
        <w:t>Sainaithin na forálacha ábhartha sa chlár/sna cláir agus sa bheart/sna bearta.</w:t>
      </w:r>
    </w:p>
    <w:p w14:paraId="2B7E2020" w14:textId="77777777" w:rsidR="00BB10A5" w:rsidRPr="00190747" w:rsidRDefault="00BB10A5" w:rsidP="00BB10A5">
      <w:pPr>
        <w:ind w:left="502"/>
        <w:rPr>
          <w:rFonts w:eastAsia="Times New Roman"/>
          <w:noProof/>
          <w:szCs w:val="24"/>
        </w:rPr>
      </w:pPr>
      <w:r w:rsidRPr="00190747">
        <w:rPr>
          <w:noProof/>
        </w:rPr>
        <w:t>…………………………………………………………………………………………..</w:t>
      </w:r>
    </w:p>
    <w:p w14:paraId="20A33475" w14:textId="77777777" w:rsidR="00BB10A5" w:rsidRPr="00190747" w:rsidRDefault="00BB10A5" w:rsidP="00BB10A5">
      <w:pPr>
        <w:pStyle w:val="ManualNumPar1"/>
        <w:rPr>
          <w:rFonts w:eastAsia="Times New Roman"/>
          <w:bCs/>
          <w:noProof/>
          <w:szCs w:val="24"/>
        </w:rPr>
      </w:pPr>
      <w:r w:rsidRPr="00D47337">
        <w:rPr>
          <w:noProof/>
        </w:rPr>
        <w:t>6.</w:t>
      </w:r>
      <w:r w:rsidRPr="00D47337">
        <w:rPr>
          <w:noProof/>
        </w:rPr>
        <w:tab/>
      </w:r>
      <w:r w:rsidRPr="00190747">
        <w:rPr>
          <w:noProof/>
        </w:rPr>
        <w:t>Deimhnigh gurb amhlaidh nach mbaineann an chabhair le bearta a bhforáiltear ina leith le reachtaíocht an Aontais gur faoin ngnóthas is tairbhí atá sé costas na mbeart sin a sheasamh, mura rud é go ndéantar costas na mbeart sin a fhritháireamh ina iomláine le muirir éigeantacha ar na gnóthais is tairbhithe.</w:t>
      </w:r>
    </w:p>
    <w:p w14:paraId="30203543" w14:textId="77777777" w:rsidR="00BB10A5" w:rsidRPr="00190747" w:rsidRDefault="00BB10A5" w:rsidP="00BB10A5">
      <w:pPr>
        <w:pStyle w:val="Text1"/>
        <w:rPr>
          <w:noProof/>
        </w:rPr>
      </w:pPr>
      <w:sdt>
        <w:sdtPr>
          <w:rPr>
            <w:noProof/>
          </w:rPr>
          <w:id w:val="-57165981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amhlaidh</w:t>
      </w:r>
      <w:r w:rsidRPr="00190747">
        <w:rPr>
          <w:noProof/>
        </w:rPr>
        <w:tab/>
      </w:r>
      <w:r w:rsidRPr="00190747">
        <w:rPr>
          <w:noProof/>
        </w:rPr>
        <w:tab/>
      </w:r>
      <w:sdt>
        <w:sdtPr>
          <w:rPr>
            <w:noProof/>
          </w:rPr>
          <w:id w:val="83904256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hamhlaidh</w:t>
      </w:r>
    </w:p>
    <w:p w14:paraId="5EA80D20" w14:textId="77777777" w:rsidR="00BB10A5" w:rsidRPr="00190747" w:rsidRDefault="00BB10A5" w:rsidP="00BB10A5">
      <w:pPr>
        <w:pStyle w:val="ManualNumPar1"/>
        <w:rPr>
          <w:rFonts w:eastAsia="Times New Roman"/>
          <w:noProof/>
          <w:szCs w:val="24"/>
        </w:rPr>
      </w:pPr>
      <w:r w:rsidRPr="00D47337">
        <w:rPr>
          <w:noProof/>
        </w:rPr>
        <w:t>7.</w:t>
      </w:r>
      <w:r w:rsidRPr="00D47337">
        <w:rPr>
          <w:noProof/>
        </w:rPr>
        <w:tab/>
      </w:r>
      <w:r w:rsidRPr="00190747">
        <w:rPr>
          <w:noProof/>
        </w:rPr>
        <w:t>Deimhnigh nach mór an chabhair a íoc go díreach:</w:t>
      </w:r>
    </w:p>
    <w:p w14:paraId="700C70E5" w14:textId="77777777" w:rsidR="00BB10A5" w:rsidRPr="00190747" w:rsidRDefault="00BB10A5" w:rsidP="00BB10A5">
      <w:pPr>
        <w:pStyle w:val="Point1"/>
        <w:rPr>
          <w:noProof/>
        </w:rPr>
      </w:pPr>
      <w:r w:rsidRPr="00D47337">
        <w:rPr>
          <w:noProof/>
        </w:rPr>
        <w:t>(a)</w:t>
      </w:r>
      <w:r w:rsidRPr="00D47337">
        <w:rPr>
          <w:noProof/>
        </w:rPr>
        <w:tab/>
      </w:r>
      <w:sdt>
        <w:sdtPr>
          <w:rPr>
            <w:rFonts w:ascii="MS Gothic" w:eastAsia="MS Gothic" w:hAnsi="MS Gothic"/>
            <w:noProof/>
          </w:rPr>
          <w:id w:val="44204949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leis an ngnóthas lena mbaineann, </w:t>
      </w:r>
    </w:p>
    <w:p w14:paraId="2853ED17" w14:textId="77777777" w:rsidR="00BB10A5" w:rsidRPr="00190747" w:rsidRDefault="00BB10A5" w:rsidP="00BB10A5">
      <w:pPr>
        <w:pStyle w:val="Point1"/>
        <w:rPr>
          <w:noProof/>
        </w:rPr>
      </w:pPr>
      <w:r w:rsidRPr="00D47337">
        <w:rPr>
          <w:noProof/>
        </w:rPr>
        <w:t>(b)</w:t>
      </w:r>
      <w:r w:rsidRPr="00D47337">
        <w:rPr>
          <w:noProof/>
        </w:rPr>
        <w:tab/>
      </w:r>
      <w:sdt>
        <w:sdtPr>
          <w:rPr>
            <w:rFonts w:ascii="MS Gothic" w:eastAsia="MS Gothic" w:hAnsi="MS Gothic"/>
            <w:bCs/>
            <w:noProof/>
          </w:rPr>
          <w:id w:val="-1221671503"/>
          <w14:checkbox>
            <w14:checked w14:val="0"/>
            <w14:checkedState w14:val="2612" w14:font="MS Gothic"/>
            <w14:uncheckedState w14:val="2610" w14:font="MS Gothic"/>
          </w14:checkbox>
        </w:sdtPr>
        <w:sdtContent>
          <w:r w:rsidRPr="00190747">
            <w:rPr>
              <w:rFonts w:ascii="MS Gothic" w:eastAsia="MS Gothic" w:hAnsi="MS Gothic" w:hint="eastAsia"/>
              <w:bCs/>
              <w:noProof/>
              <w:lang w:eastAsia="en-GB"/>
            </w:rPr>
            <w:t>☐</w:t>
          </w:r>
        </w:sdtContent>
      </w:sdt>
      <w:r w:rsidRPr="00190747">
        <w:rPr>
          <w:noProof/>
        </w:rPr>
        <w:t xml:space="preserve"> le grúpa táirgeoirí nó eagraíocht táirgeoirí ar comhalta de nó di an gnóthas sin.</w:t>
      </w:r>
    </w:p>
    <w:p w14:paraId="36BB5469" w14:textId="77777777" w:rsidR="00BB10A5" w:rsidRPr="00190747" w:rsidRDefault="00BB10A5" w:rsidP="00BB10A5">
      <w:pPr>
        <w:pStyle w:val="ManualNumPar1"/>
        <w:rPr>
          <w:rFonts w:eastAsia="Times New Roman"/>
          <w:noProof/>
          <w:szCs w:val="24"/>
        </w:rPr>
      </w:pPr>
      <w:r w:rsidRPr="00D47337">
        <w:rPr>
          <w:noProof/>
        </w:rPr>
        <w:t>8.</w:t>
      </w:r>
      <w:r w:rsidRPr="00D47337">
        <w:rPr>
          <w:noProof/>
        </w:rPr>
        <w:tab/>
      </w:r>
      <w:r w:rsidRPr="00190747">
        <w:rPr>
          <w:noProof/>
        </w:rPr>
        <w:t>I gcás ina n‑íoctar an chabhair le grúpa táirgeoirí nó le heagraíocht táirgeoirí, deimhnigh gurb amhlaidh nach mór nach mó an méid cabhrach ná an méid cabhrach a bhfuil an gnóthas sin incháilithe dó.</w:t>
      </w:r>
    </w:p>
    <w:p w14:paraId="4BA21DCE" w14:textId="77777777" w:rsidR="00BB10A5" w:rsidRPr="00190747" w:rsidRDefault="00BB10A5" w:rsidP="00BB10A5">
      <w:pPr>
        <w:pStyle w:val="Text1"/>
        <w:rPr>
          <w:noProof/>
        </w:rPr>
      </w:pPr>
      <w:sdt>
        <w:sdtPr>
          <w:rPr>
            <w:noProof/>
          </w:rPr>
          <w:id w:val="-188994930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amhlaidh</w:t>
      </w:r>
      <w:r w:rsidRPr="00190747">
        <w:rPr>
          <w:noProof/>
        </w:rPr>
        <w:tab/>
      </w:r>
      <w:r w:rsidRPr="00190747">
        <w:rPr>
          <w:noProof/>
        </w:rPr>
        <w:tab/>
      </w:r>
      <w:sdt>
        <w:sdtPr>
          <w:rPr>
            <w:noProof/>
          </w:rPr>
          <w:id w:val="-72923051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hamhlaidh</w:t>
      </w:r>
    </w:p>
    <w:p w14:paraId="255E43A0" w14:textId="77777777" w:rsidR="00BB10A5" w:rsidRPr="00190747" w:rsidRDefault="00BB10A5" w:rsidP="00BB10A5">
      <w:pPr>
        <w:pStyle w:val="ManualNumPar2"/>
        <w:rPr>
          <w:noProof/>
        </w:rPr>
      </w:pPr>
      <w:r w:rsidRPr="00D47337">
        <w:rPr>
          <w:noProof/>
        </w:rPr>
        <w:t>8.1.</w:t>
      </w:r>
      <w:r w:rsidRPr="00D47337">
        <w:rPr>
          <w:noProof/>
        </w:rPr>
        <w:tab/>
      </w:r>
      <w:r w:rsidRPr="00190747">
        <w:rPr>
          <w:noProof/>
        </w:rPr>
        <w:t>Más amhlaidh, sainaithin an fhoráil nó na forálacha ábhartha sa bhunús dlí.</w:t>
      </w:r>
    </w:p>
    <w:p w14:paraId="2C551829" w14:textId="77777777" w:rsidR="00BB10A5" w:rsidRPr="00190747" w:rsidRDefault="00BB10A5" w:rsidP="00BB10A5">
      <w:pPr>
        <w:pStyle w:val="Text1"/>
        <w:rPr>
          <w:noProof/>
        </w:rPr>
      </w:pPr>
      <w:r w:rsidRPr="00190747">
        <w:rPr>
          <w:noProof/>
        </w:rPr>
        <w:t>.…………………………………………………………………………………….</w:t>
      </w:r>
    </w:p>
    <w:p w14:paraId="578C97DD" w14:textId="77777777" w:rsidR="00BB10A5" w:rsidRPr="00190747" w:rsidRDefault="00BB10A5" w:rsidP="00BB10A5">
      <w:pPr>
        <w:pStyle w:val="ManualNumPar1"/>
        <w:rPr>
          <w:rFonts w:eastAsia="Times New Roman"/>
          <w:bCs/>
          <w:noProof/>
          <w:szCs w:val="24"/>
        </w:rPr>
      </w:pPr>
      <w:r w:rsidRPr="00D47337">
        <w:rPr>
          <w:noProof/>
        </w:rPr>
        <w:t>9.</w:t>
      </w:r>
      <w:r w:rsidRPr="00D47337">
        <w:rPr>
          <w:noProof/>
        </w:rPr>
        <w:tab/>
      </w:r>
      <w:r w:rsidRPr="00190747">
        <w:rPr>
          <w:noProof/>
        </w:rPr>
        <w:t>Deimhnigh go n-ordaítear leis an mbeart nach ndeonófar aon chabhair aonair i gcás ina mbunaítear gur cuireadh an galar ainmhithe nó an t-inmhíolú speiceas coimhthíoch ionrach ar bun d’aon ghnó nó trí fhaillí an ghnóthais is tairbhí.</w:t>
      </w:r>
    </w:p>
    <w:p w14:paraId="47AAD140" w14:textId="77777777" w:rsidR="00BB10A5" w:rsidRPr="00190747" w:rsidRDefault="00BB10A5" w:rsidP="00BB10A5">
      <w:pPr>
        <w:pStyle w:val="Text1"/>
        <w:rPr>
          <w:noProof/>
        </w:rPr>
      </w:pPr>
      <w:sdt>
        <w:sdtPr>
          <w:rPr>
            <w:noProof/>
          </w:rPr>
          <w:id w:val="51041837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1473447718"/>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7F2A6787" w14:textId="77777777" w:rsidR="00BB10A5" w:rsidRPr="00190747" w:rsidRDefault="00BB10A5" w:rsidP="00BB10A5">
      <w:pPr>
        <w:pStyle w:val="ManualNumPar2"/>
        <w:rPr>
          <w:noProof/>
        </w:rPr>
      </w:pPr>
      <w:r w:rsidRPr="00D47337">
        <w:rPr>
          <w:noProof/>
        </w:rPr>
        <w:t>9.1.</w:t>
      </w:r>
      <w:r w:rsidRPr="00D47337">
        <w:rPr>
          <w:noProof/>
        </w:rPr>
        <w:tab/>
      </w:r>
      <w:r w:rsidRPr="00190747">
        <w:rPr>
          <w:noProof/>
        </w:rPr>
        <w:t>Má ordaítear, sainaithin an fhoráil nó na forálacha ábhartha sa bhunús dlí.</w:t>
      </w:r>
    </w:p>
    <w:p w14:paraId="18D299BC" w14:textId="77777777" w:rsidR="00BB10A5" w:rsidRPr="00190747" w:rsidRDefault="00BB10A5" w:rsidP="00BB10A5">
      <w:pPr>
        <w:pStyle w:val="Text1"/>
        <w:rPr>
          <w:noProof/>
        </w:rPr>
      </w:pPr>
      <w:r w:rsidRPr="00190747">
        <w:rPr>
          <w:noProof/>
        </w:rPr>
        <w:t>………………………………………………………………………………….</w:t>
      </w:r>
    </w:p>
    <w:p w14:paraId="62608627" w14:textId="77777777" w:rsidR="00BB10A5" w:rsidRPr="00190747" w:rsidRDefault="00BB10A5" w:rsidP="00BB10A5">
      <w:pPr>
        <w:pStyle w:val="ManualNumPar1"/>
        <w:rPr>
          <w:rFonts w:eastAsia="Times New Roman"/>
          <w:bCs/>
          <w:noProof/>
          <w:szCs w:val="24"/>
        </w:rPr>
      </w:pPr>
      <w:r w:rsidRPr="00D47337">
        <w:rPr>
          <w:noProof/>
        </w:rPr>
        <w:t>10.</w:t>
      </w:r>
      <w:r w:rsidRPr="00D47337">
        <w:rPr>
          <w:noProof/>
        </w:rPr>
        <w:tab/>
      </w:r>
      <w:r w:rsidRPr="00190747">
        <w:rPr>
          <w:noProof/>
        </w:rPr>
        <w:t>Sainaithin an chatagóir/na catagóirí iomchuí ar féidir an chabhair a dheonú ina leith:</w:t>
      </w:r>
    </w:p>
    <w:p w14:paraId="2C078399" w14:textId="77777777" w:rsidR="00BB10A5" w:rsidRPr="00190747" w:rsidRDefault="00BB10A5" w:rsidP="00BB10A5">
      <w:pPr>
        <w:pStyle w:val="Point1"/>
        <w:rPr>
          <w:noProof/>
        </w:rPr>
      </w:pPr>
      <w:r w:rsidRPr="00D47337">
        <w:rPr>
          <w:noProof/>
        </w:rPr>
        <w:t>(a)</w:t>
      </w:r>
      <w:r w:rsidRPr="00D47337">
        <w:rPr>
          <w:noProof/>
        </w:rPr>
        <w:tab/>
      </w:r>
      <w:sdt>
        <w:sdtPr>
          <w:rPr>
            <w:rFonts w:ascii="MS Gothic" w:eastAsia="MS Gothic" w:hAnsi="MS Gothic"/>
            <w:noProof/>
          </w:rPr>
          <w:id w:val="172402240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galair ainmhithe uisceacha a liostaítear in Airteagal 5(1) Rialachán (AE) 2016/429 ó Pharlaimint na hEorpa agus ón gComhairle</w:t>
      </w:r>
      <w:r w:rsidRPr="00190747">
        <w:rPr>
          <w:rStyle w:val="FootnoteReference"/>
          <w:rFonts w:eastAsia="Times New Roman"/>
          <w:bCs/>
          <w:noProof/>
          <w:szCs w:val="24"/>
          <w:lang w:eastAsia="en-GB"/>
        </w:rPr>
        <w:footnoteReference w:id="2"/>
      </w:r>
      <w:r w:rsidRPr="00190747">
        <w:rPr>
          <w:noProof/>
        </w:rPr>
        <w:t>, nó atá sa liosta de ghalair ainmhithe i gCód um Shláinte Ainmhithe Uisceacha na hEagraíochta Domhanda um Shláinte Ainmhithe</w:t>
      </w:r>
      <w:r w:rsidRPr="00190747">
        <w:rPr>
          <w:rStyle w:val="FootnoteReference"/>
          <w:rFonts w:eastAsia="Times New Roman"/>
          <w:bCs/>
          <w:noProof/>
          <w:szCs w:val="24"/>
          <w:lang w:eastAsia="en-GB"/>
        </w:rPr>
        <w:footnoteReference w:id="3"/>
      </w:r>
    </w:p>
    <w:p w14:paraId="375060F8" w14:textId="77777777" w:rsidR="00BB10A5" w:rsidRPr="00190747" w:rsidRDefault="00BB10A5" w:rsidP="00BB10A5">
      <w:pPr>
        <w:pStyle w:val="Point1"/>
        <w:rPr>
          <w:noProof/>
        </w:rPr>
      </w:pPr>
      <w:r w:rsidRPr="00D47337">
        <w:rPr>
          <w:noProof/>
        </w:rPr>
        <w:lastRenderedPageBreak/>
        <w:t>(b)</w:t>
      </w:r>
      <w:r w:rsidRPr="00D47337">
        <w:rPr>
          <w:noProof/>
        </w:rPr>
        <w:tab/>
      </w:r>
      <w:sdt>
        <w:sdtPr>
          <w:rPr>
            <w:rFonts w:ascii="MS Gothic" w:eastAsia="MS Gothic" w:hAnsi="MS Gothic"/>
            <w:noProof/>
          </w:rPr>
          <w:id w:val="-115784018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zónóisí ainmhithe uisceacha a liostaítear in Iarscríbhinn III, pointe 2, a ghabhann le Rialachán (AE) 2021/690 ó Pharlaimint na hEorpa agus ón gComhairle</w:t>
      </w:r>
      <w:r w:rsidRPr="00190747">
        <w:rPr>
          <w:rStyle w:val="FootnoteReference"/>
          <w:rFonts w:eastAsia="Times New Roman"/>
          <w:bCs/>
          <w:noProof/>
          <w:szCs w:val="24"/>
          <w:lang w:eastAsia="en-GB"/>
        </w:rPr>
        <w:footnoteReference w:id="4"/>
      </w:r>
    </w:p>
    <w:p w14:paraId="21A4E283" w14:textId="77777777" w:rsidR="00BB10A5" w:rsidRPr="00190747" w:rsidRDefault="00BB10A5" w:rsidP="00BB10A5">
      <w:pPr>
        <w:pStyle w:val="Point1"/>
        <w:rPr>
          <w:noProof/>
        </w:rPr>
      </w:pPr>
      <w:r w:rsidRPr="00D47337">
        <w:rPr>
          <w:noProof/>
        </w:rPr>
        <w:t>(c)</w:t>
      </w:r>
      <w:r w:rsidRPr="00D47337">
        <w:rPr>
          <w:noProof/>
        </w:rPr>
        <w:tab/>
      </w:r>
      <w:sdt>
        <w:sdtPr>
          <w:rPr>
            <w:rFonts w:ascii="MS Gothic" w:eastAsia="MS Gothic" w:hAnsi="MS Gothic"/>
            <w:noProof/>
          </w:rPr>
          <w:id w:val="172255617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galair atá ag teacht chun cinn agus a chomhlíonann na critéir a leagtar síos in Airteagal 6(2) de Rialachán (AE) 2016/429</w:t>
      </w:r>
    </w:p>
    <w:p w14:paraId="4D927BF4" w14:textId="77777777" w:rsidR="00BB10A5" w:rsidRPr="00190747" w:rsidRDefault="00BB10A5" w:rsidP="00BB10A5">
      <w:pPr>
        <w:pStyle w:val="Point1"/>
        <w:rPr>
          <w:noProof/>
        </w:rPr>
      </w:pPr>
      <w:r w:rsidRPr="00D47337">
        <w:rPr>
          <w:noProof/>
        </w:rPr>
        <w:t>(d)</w:t>
      </w:r>
      <w:r w:rsidRPr="00D47337">
        <w:rPr>
          <w:noProof/>
        </w:rPr>
        <w:tab/>
      </w:r>
      <w:sdt>
        <w:sdtPr>
          <w:rPr>
            <w:rFonts w:ascii="MS Gothic" w:eastAsia="MS Gothic" w:hAnsi="MS Gothic"/>
            <w:noProof/>
          </w:rPr>
          <w:id w:val="-1762979788"/>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galair seachas galar liostaithe dá dtagraítear in Airteagal 9(1), pointe (d), de Rialachán (AE) 2016/429 agus a chomhlíonann na critéir a leagtar síos in Airteagal 226 den Rialachán sin.</w:t>
      </w:r>
    </w:p>
    <w:p w14:paraId="07AA1A9B" w14:textId="77777777" w:rsidR="00BB10A5" w:rsidRPr="00190747" w:rsidRDefault="00BB10A5" w:rsidP="00BB10A5">
      <w:pPr>
        <w:pStyle w:val="ManualNumPar2"/>
        <w:rPr>
          <w:rFonts w:eastAsia="Times New Roman"/>
          <w:noProof/>
          <w:szCs w:val="24"/>
        </w:rPr>
      </w:pPr>
      <w:r w:rsidRPr="00D47337">
        <w:rPr>
          <w:noProof/>
        </w:rPr>
        <w:t>10.1.</w:t>
      </w:r>
      <w:r w:rsidRPr="00D47337">
        <w:rPr>
          <w:noProof/>
        </w:rPr>
        <w:tab/>
      </w:r>
      <w:r w:rsidRPr="00190747">
        <w:rPr>
          <w:noProof/>
        </w:rPr>
        <w:t xml:space="preserve"> Sainaithin an chatagóir ábhartha galair/zónóise.</w:t>
      </w:r>
    </w:p>
    <w:p w14:paraId="23CB736B" w14:textId="77777777" w:rsidR="00BB10A5" w:rsidRPr="00190747" w:rsidRDefault="00BB10A5" w:rsidP="00BB10A5">
      <w:pPr>
        <w:pStyle w:val="Text1"/>
        <w:rPr>
          <w:noProof/>
        </w:rPr>
      </w:pPr>
      <w:r w:rsidRPr="00190747">
        <w:rPr>
          <w:noProof/>
        </w:rPr>
        <w:t>.…………………………………………………………………………………….</w:t>
      </w:r>
    </w:p>
    <w:p w14:paraId="4F1791CF" w14:textId="77777777" w:rsidR="00BB10A5" w:rsidRPr="00190747" w:rsidRDefault="00BB10A5" w:rsidP="00BB10A5">
      <w:pPr>
        <w:pStyle w:val="ManualNumPar1"/>
        <w:rPr>
          <w:rFonts w:eastAsia="Times New Roman"/>
          <w:i/>
          <w:noProof/>
          <w:szCs w:val="24"/>
        </w:rPr>
      </w:pPr>
      <w:r w:rsidRPr="00D47337">
        <w:rPr>
          <w:noProof/>
        </w:rPr>
        <w:t>11.</w:t>
      </w:r>
      <w:r w:rsidRPr="00D47337">
        <w:rPr>
          <w:noProof/>
        </w:rPr>
        <w:tab/>
      </w:r>
      <w:r w:rsidRPr="00190747">
        <w:rPr>
          <w:noProof/>
        </w:rPr>
        <w:t>Mínigh cathain a tharla an galar ainmhithe nó an t-inmhíolú, lena n-áirítear a dhátaí tosaithe agus deiridh (mar is infheidhme).</w:t>
      </w:r>
    </w:p>
    <w:p w14:paraId="5641860B" w14:textId="77777777" w:rsidR="00BB10A5" w:rsidRPr="00190747" w:rsidRDefault="00BB10A5" w:rsidP="00BB10A5">
      <w:pPr>
        <w:pStyle w:val="Text1"/>
        <w:rPr>
          <w:rFonts w:eastAsia="Times New Roman"/>
          <w:i/>
          <w:noProof/>
          <w:szCs w:val="24"/>
        </w:rPr>
      </w:pPr>
      <w:r w:rsidRPr="00190747">
        <w:rPr>
          <w:noProof/>
        </w:rPr>
        <w:t>…………………………………………………………………………………………</w:t>
      </w:r>
      <w:r w:rsidRPr="00190747">
        <w:rPr>
          <w:i/>
          <w:noProof/>
        </w:rPr>
        <w:t xml:space="preserve"> </w:t>
      </w:r>
    </w:p>
    <w:p w14:paraId="2AC037A7" w14:textId="77777777" w:rsidR="00BB10A5" w:rsidRPr="00190747" w:rsidRDefault="00BB10A5" w:rsidP="00BB10A5">
      <w:pPr>
        <w:rPr>
          <w:i/>
          <w:iCs/>
          <w:noProof/>
        </w:rPr>
      </w:pPr>
      <w:r w:rsidRPr="00190747">
        <w:rPr>
          <w:i/>
          <w:noProof/>
        </w:rPr>
        <w:t>Má tá cuspóirí coisctheacha ag an mbeart, ní bhaineann an cheist le hábhar.</w:t>
      </w:r>
    </w:p>
    <w:p w14:paraId="2B23CB79" w14:textId="77777777" w:rsidR="00BB10A5" w:rsidRPr="00190747" w:rsidRDefault="00BB10A5" w:rsidP="00BB10A5">
      <w:pPr>
        <w:pStyle w:val="ManualNumPar1"/>
        <w:rPr>
          <w:rFonts w:eastAsia="Times New Roman"/>
          <w:bCs/>
          <w:noProof/>
          <w:szCs w:val="24"/>
        </w:rPr>
      </w:pPr>
      <w:bookmarkStart w:id="4" w:name="_Ref126941550"/>
      <w:r w:rsidRPr="00D47337">
        <w:rPr>
          <w:noProof/>
        </w:rPr>
        <w:t>12.</w:t>
      </w:r>
      <w:r w:rsidRPr="00D47337">
        <w:rPr>
          <w:noProof/>
        </w:rPr>
        <w:tab/>
      </w:r>
      <w:r w:rsidRPr="00190747">
        <w:rPr>
          <w:noProof/>
        </w:rPr>
        <w:t>Deimhnigh go mbunaítear an scéim cabhrach laistigh de 3 bliana ón dáta a d’eascair na costais nó an damáiste arbh é an galar ainmhithe nó an t-inmhíolú speiceas coimhthíoch ionrach ba shiocair leo nó leis.</w:t>
      </w:r>
      <w:bookmarkEnd w:id="4"/>
      <w:r w:rsidRPr="00190747">
        <w:rPr>
          <w:noProof/>
        </w:rPr>
        <w:t xml:space="preserve"> </w:t>
      </w:r>
    </w:p>
    <w:p w14:paraId="1741B794" w14:textId="77777777" w:rsidR="00BB10A5" w:rsidRPr="00190747" w:rsidRDefault="00BB10A5" w:rsidP="00BB10A5">
      <w:pPr>
        <w:pStyle w:val="Text1"/>
        <w:rPr>
          <w:noProof/>
        </w:rPr>
      </w:pPr>
      <w:sdt>
        <w:sdtPr>
          <w:rPr>
            <w:noProof/>
          </w:rPr>
          <w:id w:val="20939781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bunaítear</w:t>
      </w:r>
      <w:r w:rsidRPr="00190747">
        <w:rPr>
          <w:noProof/>
        </w:rPr>
        <w:tab/>
      </w:r>
      <w:r w:rsidRPr="00190747">
        <w:rPr>
          <w:noProof/>
        </w:rPr>
        <w:tab/>
      </w:r>
      <w:sdt>
        <w:sdtPr>
          <w:rPr>
            <w:noProof/>
          </w:rPr>
          <w:id w:val="-111620320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bhunaítear</w:t>
      </w:r>
    </w:p>
    <w:p w14:paraId="4F2C5B57" w14:textId="77777777" w:rsidR="00BB10A5" w:rsidRPr="00190747" w:rsidRDefault="00BB10A5" w:rsidP="00BB10A5">
      <w:pPr>
        <w:pStyle w:val="Text1"/>
        <w:rPr>
          <w:noProof/>
        </w:rPr>
      </w:pPr>
      <w:r w:rsidRPr="00190747">
        <w:rPr>
          <w:noProof/>
        </w:rPr>
        <w:t>Tabhair do d’aire nach mbaineann an coinníoll seo le costais a thabhaítear chun críoch coiscthe mar a léirítear i bpointe (188) de na Treoirlínte.</w:t>
      </w:r>
    </w:p>
    <w:p w14:paraId="73B909BF" w14:textId="77777777" w:rsidR="00BB10A5" w:rsidRPr="00190747" w:rsidRDefault="00BB10A5" w:rsidP="00BB10A5">
      <w:pPr>
        <w:pStyle w:val="ManualNumPar2"/>
        <w:rPr>
          <w:noProof/>
        </w:rPr>
      </w:pPr>
      <w:r w:rsidRPr="00D47337">
        <w:rPr>
          <w:noProof/>
        </w:rPr>
        <w:t>12.1.</w:t>
      </w:r>
      <w:r w:rsidRPr="00D47337">
        <w:rPr>
          <w:noProof/>
        </w:rPr>
        <w:tab/>
      </w:r>
      <w:r w:rsidRPr="00190747">
        <w:rPr>
          <w:noProof/>
        </w:rPr>
        <w:t>Má bhunaítear, sainaithin an fhoráil nó na forálacha ábhartha sa bhunús dlí.</w:t>
      </w:r>
    </w:p>
    <w:p w14:paraId="1CB7C8DE" w14:textId="77777777" w:rsidR="00BB10A5" w:rsidRPr="00190747" w:rsidRDefault="00BB10A5" w:rsidP="00BB10A5">
      <w:pPr>
        <w:pStyle w:val="Text1"/>
        <w:rPr>
          <w:noProof/>
        </w:rPr>
      </w:pPr>
      <w:r w:rsidRPr="00190747">
        <w:rPr>
          <w:noProof/>
        </w:rPr>
        <w:t>………………………………………………………………………………….</w:t>
      </w:r>
    </w:p>
    <w:p w14:paraId="51A1B674" w14:textId="77777777" w:rsidR="00BB10A5" w:rsidRPr="00190747" w:rsidRDefault="00BB10A5" w:rsidP="00BB10A5">
      <w:pPr>
        <w:pStyle w:val="ManualNumPar1"/>
        <w:rPr>
          <w:rFonts w:eastAsia="Times New Roman"/>
          <w:bCs/>
          <w:noProof/>
          <w:szCs w:val="24"/>
        </w:rPr>
      </w:pPr>
      <w:bookmarkStart w:id="5" w:name="_Ref126941551"/>
      <w:r w:rsidRPr="00D47337">
        <w:rPr>
          <w:noProof/>
        </w:rPr>
        <w:t>13.</w:t>
      </w:r>
      <w:r w:rsidRPr="00D47337">
        <w:rPr>
          <w:noProof/>
        </w:rPr>
        <w:tab/>
      </w:r>
      <w:r w:rsidRPr="00190747">
        <w:rPr>
          <w:noProof/>
        </w:rPr>
        <w:t>Deimhnigh go n-ordaítear leis an mbeart nach mór an chabhair a íoc laistigh de 4 bliana ón dáta a d’eascair na costais nó an damáiste arbh é an galar ainmhithe nó an t-inmhíolú speiceas coimhthíoch ionrach ba shiocair leo nó leis.</w:t>
      </w:r>
      <w:bookmarkEnd w:id="5"/>
    </w:p>
    <w:p w14:paraId="43E156C2" w14:textId="77777777" w:rsidR="00BB10A5" w:rsidRPr="00190747" w:rsidRDefault="00BB10A5" w:rsidP="00BB10A5">
      <w:pPr>
        <w:pStyle w:val="Text1"/>
        <w:rPr>
          <w:noProof/>
        </w:rPr>
      </w:pPr>
      <w:sdt>
        <w:sdtPr>
          <w:rPr>
            <w:noProof/>
          </w:rPr>
          <w:id w:val="1583565158"/>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85330375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36CA296B" w14:textId="77777777" w:rsidR="00BB10A5" w:rsidRPr="00190747" w:rsidRDefault="00BB10A5" w:rsidP="00BB10A5">
      <w:pPr>
        <w:pStyle w:val="ManualNumPar2"/>
        <w:rPr>
          <w:noProof/>
        </w:rPr>
      </w:pPr>
      <w:r w:rsidRPr="00D47337">
        <w:rPr>
          <w:noProof/>
        </w:rPr>
        <w:t>13.1.</w:t>
      </w:r>
      <w:r w:rsidRPr="00D47337">
        <w:rPr>
          <w:noProof/>
        </w:rPr>
        <w:tab/>
      </w:r>
      <w:r w:rsidRPr="00190747">
        <w:rPr>
          <w:noProof/>
        </w:rPr>
        <w:t>Má ordaítear, sainaithin an fhoráil nó na forálacha ábhartha sa bhunús dlí.</w:t>
      </w:r>
    </w:p>
    <w:p w14:paraId="04A3B8A7" w14:textId="77777777" w:rsidR="00BB10A5" w:rsidRPr="00190747" w:rsidRDefault="00BB10A5" w:rsidP="00BB10A5">
      <w:pPr>
        <w:pStyle w:val="Text1"/>
        <w:rPr>
          <w:noProof/>
        </w:rPr>
      </w:pPr>
      <w:r w:rsidRPr="00190747">
        <w:rPr>
          <w:noProof/>
        </w:rPr>
        <w:t>………………………………………………………………………………….</w:t>
      </w:r>
    </w:p>
    <w:p w14:paraId="17EF9CC9" w14:textId="77777777" w:rsidR="00BB10A5" w:rsidRPr="00190747" w:rsidRDefault="00BB10A5" w:rsidP="00BB10A5">
      <w:pPr>
        <w:pStyle w:val="Text1"/>
        <w:rPr>
          <w:noProof/>
        </w:rPr>
      </w:pPr>
      <w:r w:rsidRPr="00190747">
        <w:rPr>
          <w:noProof/>
        </w:rPr>
        <w:t>Tabhair do d’aire nach mbaineann an coinníoll seo le costais a thabhaítear chun críoch coiscthe mar a léirítear i bpointe (188) de na Treoirlínte.</w:t>
      </w:r>
    </w:p>
    <w:p w14:paraId="5E5E94BF" w14:textId="77777777" w:rsidR="00BB10A5" w:rsidRPr="00190747" w:rsidRDefault="00BB10A5" w:rsidP="00BB10A5">
      <w:pPr>
        <w:pStyle w:val="ManualNumPar1"/>
        <w:rPr>
          <w:rFonts w:eastAsia="Times New Roman"/>
          <w:noProof/>
          <w:szCs w:val="24"/>
        </w:rPr>
      </w:pPr>
      <w:r w:rsidRPr="00D47337">
        <w:rPr>
          <w:noProof/>
        </w:rPr>
        <w:t>14.</w:t>
      </w:r>
      <w:r w:rsidRPr="00D47337">
        <w:rPr>
          <w:noProof/>
        </w:rPr>
        <w:tab/>
      </w:r>
      <w:r w:rsidRPr="00190747">
        <w:rPr>
          <w:noProof/>
        </w:rPr>
        <w:t xml:space="preserve">Cuir isteach measúnú atá chomh beacht agus is féidir ar chineál agus fairsinge an damáiste a thabhaigh na gnóthais – nó a d’fhéadfaidís a thabhú i gcás scéimeanna creata </w:t>
      </w:r>
      <w:r w:rsidRPr="00190747">
        <w:rPr>
          <w:i/>
          <w:noProof/>
        </w:rPr>
        <w:t>ex-ante</w:t>
      </w:r>
      <w:r w:rsidRPr="00190747">
        <w:rPr>
          <w:noProof/>
        </w:rPr>
        <w:t>.</w:t>
      </w:r>
    </w:p>
    <w:p w14:paraId="6D7D5965" w14:textId="77777777" w:rsidR="00BB10A5" w:rsidRPr="00190747" w:rsidRDefault="00BB10A5" w:rsidP="00BB10A5">
      <w:pPr>
        <w:pStyle w:val="Text1"/>
        <w:rPr>
          <w:noProof/>
        </w:rPr>
      </w:pPr>
      <w:r w:rsidRPr="00190747">
        <w:rPr>
          <w:noProof/>
        </w:rPr>
        <w:t>………………………………………………………………………………….</w:t>
      </w:r>
    </w:p>
    <w:p w14:paraId="7CDB7B1D" w14:textId="77777777" w:rsidR="00BB10A5" w:rsidRPr="00190747" w:rsidRDefault="00BB10A5" w:rsidP="00BB10A5">
      <w:pPr>
        <w:pStyle w:val="ManualNumPar1"/>
        <w:rPr>
          <w:rFonts w:eastAsia="Times New Roman"/>
          <w:noProof/>
          <w:szCs w:val="24"/>
        </w:rPr>
      </w:pPr>
      <w:bookmarkStart w:id="6" w:name="_Ref126945435"/>
      <w:r w:rsidRPr="00D47337">
        <w:rPr>
          <w:noProof/>
        </w:rPr>
        <w:t>15.</w:t>
      </w:r>
      <w:r w:rsidRPr="00D47337">
        <w:rPr>
          <w:noProof/>
        </w:rPr>
        <w:tab/>
      </w:r>
      <w:r w:rsidRPr="00190747">
        <w:rPr>
          <w:noProof/>
        </w:rPr>
        <w:t>Sainaithin na costais incháilithe a chumhdaítear leis an mbeart:</w:t>
      </w:r>
      <w:bookmarkEnd w:id="6"/>
      <w:r w:rsidRPr="00190747">
        <w:rPr>
          <w:noProof/>
        </w:rPr>
        <w:t xml:space="preserve"> </w:t>
      </w:r>
    </w:p>
    <w:p w14:paraId="0B0EF875" w14:textId="77777777" w:rsidR="00BB10A5" w:rsidRPr="00190747" w:rsidRDefault="00BB10A5" w:rsidP="00BB10A5">
      <w:pPr>
        <w:pStyle w:val="Point1"/>
        <w:rPr>
          <w:noProof/>
        </w:rPr>
      </w:pPr>
      <w:r w:rsidRPr="00D47337">
        <w:rPr>
          <w:noProof/>
        </w:rPr>
        <w:lastRenderedPageBreak/>
        <w:t>(a)</w:t>
      </w:r>
      <w:r w:rsidRPr="00D47337">
        <w:rPr>
          <w:noProof/>
        </w:rPr>
        <w:tab/>
      </w:r>
      <w:sdt>
        <w:sdtPr>
          <w:rPr>
            <w:rFonts w:ascii="MS Gothic" w:eastAsia="MS Gothic" w:hAnsi="MS Gothic"/>
            <w:noProof/>
          </w:rPr>
          <w:id w:val="-120732805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seiceálacha sláinte, anailísí, tástálacha, agus bearta scagtha eile</w:t>
      </w:r>
    </w:p>
    <w:p w14:paraId="585E49CA" w14:textId="77777777" w:rsidR="00BB10A5" w:rsidRPr="00190747" w:rsidRDefault="00BB10A5" w:rsidP="00BB10A5">
      <w:pPr>
        <w:pStyle w:val="Point1"/>
        <w:rPr>
          <w:noProof/>
        </w:rPr>
      </w:pPr>
      <w:r w:rsidRPr="00D47337">
        <w:rPr>
          <w:noProof/>
        </w:rPr>
        <w:t>(b)</w:t>
      </w:r>
      <w:r w:rsidRPr="00D47337">
        <w:rPr>
          <w:noProof/>
        </w:rPr>
        <w:tab/>
      </w:r>
      <w:sdt>
        <w:sdtPr>
          <w:rPr>
            <w:rFonts w:ascii="MS Gothic" w:eastAsia="MS Gothic" w:hAnsi="MS Gothic"/>
            <w:noProof/>
          </w:rPr>
          <w:id w:val="-192040439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feabhsú ar bhearta bithshlándála</w:t>
      </w:r>
    </w:p>
    <w:p w14:paraId="3441A772" w14:textId="77777777" w:rsidR="00BB10A5" w:rsidRPr="00190747" w:rsidRDefault="00BB10A5" w:rsidP="00BB10A5">
      <w:pPr>
        <w:pStyle w:val="Point1"/>
        <w:rPr>
          <w:noProof/>
        </w:rPr>
      </w:pPr>
      <w:r w:rsidRPr="00D47337">
        <w:rPr>
          <w:noProof/>
        </w:rPr>
        <w:t>(c)</w:t>
      </w:r>
      <w:r w:rsidRPr="00D47337">
        <w:rPr>
          <w:noProof/>
        </w:rPr>
        <w:tab/>
      </w:r>
      <w:sdt>
        <w:sdtPr>
          <w:rPr>
            <w:rFonts w:ascii="MS Gothic" w:eastAsia="MS Gothic" w:hAnsi="MS Gothic"/>
            <w:noProof/>
          </w:rPr>
          <w:id w:val="-52223788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ceannach, stóráil, riar nó dáileadh vacsaíní, cógas, agus substaintí le haghaidh cóireáil ainmhithe</w:t>
      </w:r>
    </w:p>
    <w:p w14:paraId="55C18AD1" w14:textId="77777777" w:rsidR="00BB10A5" w:rsidRPr="00190747" w:rsidRDefault="00BB10A5" w:rsidP="00BB10A5">
      <w:pPr>
        <w:pStyle w:val="Point1"/>
        <w:rPr>
          <w:noProof/>
        </w:rPr>
      </w:pPr>
      <w:r w:rsidRPr="00D47337">
        <w:rPr>
          <w:noProof/>
        </w:rPr>
        <w:t>(d)</w:t>
      </w:r>
      <w:r w:rsidRPr="00D47337">
        <w:rPr>
          <w:noProof/>
        </w:rPr>
        <w:tab/>
      </w:r>
      <w:sdt>
        <w:sdtPr>
          <w:rPr>
            <w:rFonts w:ascii="MS Gothic" w:eastAsia="MS Gothic" w:hAnsi="MS Gothic"/>
            <w:noProof/>
          </w:rPr>
          <w:id w:val="196692141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ceannach, stóráil, cur in úsáid agus dáileadh táirgí cosanta nó trealaimh chun aghaidh a thabhairt ar inmhíoluithe speiceas coimhthíoch ionrach</w:t>
      </w:r>
    </w:p>
    <w:p w14:paraId="7CF75BEC" w14:textId="77777777" w:rsidR="00BB10A5" w:rsidRPr="00190747" w:rsidRDefault="00BB10A5" w:rsidP="00BB10A5">
      <w:pPr>
        <w:pStyle w:val="Point1"/>
        <w:rPr>
          <w:noProof/>
        </w:rPr>
      </w:pPr>
      <w:r w:rsidRPr="00D47337">
        <w:rPr>
          <w:noProof/>
        </w:rPr>
        <w:t>(e)</w:t>
      </w:r>
      <w:r w:rsidRPr="00D47337">
        <w:rPr>
          <w:noProof/>
        </w:rPr>
        <w:tab/>
      </w:r>
      <w:sdt>
        <w:sdtPr>
          <w:rPr>
            <w:rFonts w:ascii="MS Gothic" w:eastAsia="MS Gothic" w:hAnsi="MS Gothic"/>
            <w:noProof/>
          </w:rPr>
          <w:id w:val="57934402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marú, ciondíothú agus scrios ainmhithe</w:t>
      </w:r>
    </w:p>
    <w:p w14:paraId="388E716F" w14:textId="77777777" w:rsidR="00BB10A5" w:rsidRPr="00190747" w:rsidRDefault="00BB10A5" w:rsidP="00BB10A5">
      <w:pPr>
        <w:pStyle w:val="Point1"/>
        <w:rPr>
          <w:noProof/>
        </w:rPr>
      </w:pPr>
      <w:r w:rsidRPr="00D47337">
        <w:rPr>
          <w:noProof/>
        </w:rPr>
        <w:t>(f)</w:t>
      </w:r>
      <w:r w:rsidRPr="00D47337">
        <w:rPr>
          <w:noProof/>
        </w:rPr>
        <w:tab/>
      </w:r>
      <w:sdt>
        <w:sdtPr>
          <w:rPr>
            <w:rFonts w:ascii="MS Gothic" w:eastAsia="MS Gothic" w:hAnsi="MS Gothic"/>
            <w:noProof/>
          </w:rPr>
          <w:id w:val="47610928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scrios táirgí ainmhithe agus táirgí a bhaineann leo</w:t>
      </w:r>
    </w:p>
    <w:p w14:paraId="4BA27D2D" w14:textId="77777777" w:rsidR="00BB10A5" w:rsidRPr="00190747" w:rsidRDefault="00BB10A5" w:rsidP="00BB10A5">
      <w:pPr>
        <w:pStyle w:val="Point1"/>
        <w:rPr>
          <w:noProof/>
        </w:rPr>
      </w:pPr>
      <w:r w:rsidRPr="00D47337">
        <w:rPr>
          <w:noProof/>
        </w:rPr>
        <w:t>(g)</w:t>
      </w:r>
      <w:r w:rsidRPr="00D47337">
        <w:rPr>
          <w:noProof/>
        </w:rPr>
        <w:tab/>
      </w:r>
      <w:sdt>
        <w:sdtPr>
          <w:rPr>
            <w:rFonts w:ascii="MS Gothic" w:eastAsia="MS Gothic" w:hAnsi="MS Gothic"/>
            <w:noProof/>
          </w:rPr>
          <w:id w:val="-175507678"/>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agus dífhabhtú an ghabháltais nó an trealaimh</w:t>
      </w:r>
    </w:p>
    <w:p w14:paraId="33A8F69F" w14:textId="77777777" w:rsidR="00BB10A5" w:rsidRPr="00190747" w:rsidRDefault="00BB10A5" w:rsidP="00BB10A5">
      <w:pPr>
        <w:pStyle w:val="Point1"/>
        <w:rPr>
          <w:noProof/>
        </w:rPr>
      </w:pPr>
      <w:r w:rsidRPr="00D47337">
        <w:rPr>
          <w:noProof/>
        </w:rPr>
        <w:t>(h)</w:t>
      </w:r>
      <w:r w:rsidRPr="00D47337">
        <w:rPr>
          <w:noProof/>
        </w:rPr>
        <w:tab/>
      </w:r>
      <w:sdt>
        <w:sdtPr>
          <w:rPr>
            <w:rFonts w:ascii="MS Gothic" w:eastAsia="MS Gothic" w:hAnsi="MS Gothic"/>
            <w:noProof/>
          </w:rPr>
          <w:id w:val="-56820021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an damáiste a tabhaíodh de bharr marú, ciondíothú nó scrios ainmhithe, táirgí ainmhithe, agus táirgí a bhaineann leo</w:t>
      </w:r>
    </w:p>
    <w:p w14:paraId="740A1257" w14:textId="77777777" w:rsidR="00BB10A5" w:rsidRPr="00190747" w:rsidRDefault="00BB10A5" w:rsidP="00BB10A5">
      <w:pPr>
        <w:pStyle w:val="Point1"/>
        <w:rPr>
          <w:noProof/>
        </w:rPr>
      </w:pPr>
      <w:r w:rsidRPr="00D47337">
        <w:rPr>
          <w:noProof/>
        </w:rPr>
        <w:t>(i)</w:t>
      </w:r>
      <w:r w:rsidRPr="00D47337">
        <w:rPr>
          <w:noProof/>
        </w:rPr>
        <w:tab/>
      </w:r>
      <w:sdt>
        <w:sdtPr>
          <w:rPr>
            <w:rFonts w:ascii="MS Gothic" w:eastAsia="MS Gothic" w:hAnsi="MS Gothic"/>
            <w:noProof/>
          </w:rPr>
          <w:id w:val="5977090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costais eile a thabhaítear de dheasca galair ainmhithe i ndobharshaothrú nó inmhíolú speiceas coimhthíoch ionrach. Sonraigh:</w:t>
      </w:r>
      <w:r w:rsidRPr="00190747">
        <w:rPr>
          <w:noProof/>
        </w:rPr>
        <w:tab/>
        <w:t xml:space="preserve"> ………………………………………………………</w:t>
      </w:r>
    </w:p>
    <w:p w14:paraId="416E98FA" w14:textId="77777777" w:rsidR="00BB10A5" w:rsidRPr="00190747" w:rsidRDefault="00BB10A5" w:rsidP="00BB10A5">
      <w:pPr>
        <w:pStyle w:val="ManualNumPar2"/>
        <w:rPr>
          <w:noProof/>
        </w:rPr>
      </w:pPr>
      <w:r w:rsidRPr="00D47337">
        <w:rPr>
          <w:noProof/>
        </w:rPr>
        <w:t>15.1.</w:t>
      </w:r>
      <w:r w:rsidRPr="00D47337">
        <w:rPr>
          <w:noProof/>
        </w:rPr>
        <w:tab/>
      </w:r>
      <w:r w:rsidRPr="00190747">
        <w:rPr>
          <w:noProof/>
        </w:rPr>
        <w:t>Sainaithin foráil/forálacha an bhunúis dlí a léiríonn na costais incháilithe:</w:t>
      </w:r>
    </w:p>
    <w:p w14:paraId="4AEF94F2" w14:textId="77777777" w:rsidR="00BB10A5" w:rsidRPr="00190747" w:rsidRDefault="00BB10A5" w:rsidP="00BB10A5">
      <w:pPr>
        <w:pStyle w:val="Text1"/>
        <w:rPr>
          <w:bCs/>
          <w:noProof/>
        </w:rPr>
      </w:pPr>
      <w:r w:rsidRPr="00190747">
        <w:rPr>
          <w:noProof/>
        </w:rPr>
        <w:t>……………………………………………………………………………….</w:t>
      </w:r>
    </w:p>
    <w:p w14:paraId="6431F7DB" w14:textId="77777777" w:rsidR="00BB10A5" w:rsidRPr="00190747" w:rsidRDefault="00BB10A5" w:rsidP="00BB10A5">
      <w:pPr>
        <w:pStyle w:val="ManualNumPar1"/>
        <w:rPr>
          <w:noProof/>
        </w:rPr>
      </w:pPr>
      <w:r w:rsidRPr="00D47337">
        <w:rPr>
          <w:noProof/>
        </w:rPr>
        <w:t>16.</w:t>
      </w:r>
      <w:r w:rsidRPr="00D47337">
        <w:rPr>
          <w:noProof/>
        </w:rPr>
        <w:tab/>
      </w:r>
      <w:r w:rsidRPr="00190747">
        <w:rPr>
          <w:noProof/>
        </w:rPr>
        <w:t>Deimhnigh go ndéantar cabhair i ndáil le seiceálacha sláinte, anailísí, tástálacha agus bearta scagtha eile a dheonú i gcomhchineál agus a íoc le soláthraithe seirbhíse:</w:t>
      </w:r>
    </w:p>
    <w:p w14:paraId="6BFE74A2" w14:textId="77777777" w:rsidR="00BB10A5" w:rsidRPr="00190747" w:rsidRDefault="00BB10A5" w:rsidP="00BB10A5">
      <w:pPr>
        <w:pStyle w:val="Text1"/>
        <w:rPr>
          <w:noProof/>
        </w:rPr>
      </w:pPr>
      <w:sdt>
        <w:sdtPr>
          <w:rPr>
            <w:noProof/>
          </w:rPr>
          <w:id w:val="212950527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déantar</w:t>
      </w:r>
      <w:r w:rsidRPr="00190747">
        <w:rPr>
          <w:noProof/>
        </w:rPr>
        <w:tab/>
      </w:r>
      <w:r w:rsidRPr="00190747">
        <w:rPr>
          <w:noProof/>
        </w:rPr>
        <w:tab/>
      </w:r>
      <w:sdt>
        <w:sdtPr>
          <w:rPr>
            <w:noProof/>
          </w:rPr>
          <w:id w:val="-110434024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dhéantar</w:t>
      </w:r>
    </w:p>
    <w:p w14:paraId="1BCD5028" w14:textId="77777777" w:rsidR="00BB10A5" w:rsidRPr="00190747" w:rsidRDefault="00BB10A5" w:rsidP="00BB10A5">
      <w:pPr>
        <w:pStyle w:val="ManualNumPar2"/>
        <w:rPr>
          <w:noProof/>
        </w:rPr>
      </w:pPr>
      <w:r w:rsidRPr="00D47337">
        <w:rPr>
          <w:noProof/>
        </w:rPr>
        <w:t>16.1.</w:t>
      </w:r>
      <w:r w:rsidRPr="00D47337">
        <w:rPr>
          <w:noProof/>
        </w:rPr>
        <w:tab/>
      </w:r>
      <w:r w:rsidRPr="00190747">
        <w:rPr>
          <w:noProof/>
        </w:rPr>
        <w:t>Mura ndéantar, deimhnigh go n-ordaítear leis an mbeart go bhfuil acmhainní inmheánacha ag gnóthais is tairbhithe cheana féin atá oiriúnach chun na gcríoch sin.</w:t>
      </w:r>
    </w:p>
    <w:p w14:paraId="2E88D830" w14:textId="77777777" w:rsidR="00BB10A5" w:rsidRPr="00190747" w:rsidRDefault="00BB10A5" w:rsidP="00BB10A5">
      <w:pPr>
        <w:pStyle w:val="Text1"/>
        <w:rPr>
          <w:noProof/>
        </w:rPr>
      </w:pPr>
      <w:sdt>
        <w:sdtPr>
          <w:rPr>
            <w:noProof/>
          </w:rPr>
          <w:id w:val="-1587993628"/>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71554681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52DA721E" w14:textId="77777777" w:rsidR="00BB10A5" w:rsidRPr="00190747" w:rsidRDefault="00BB10A5" w:rsidP="00BB10A5">
      <w:pPr>
        <w:pStyle w:val="ManualNumPar2"/>
        <w:rPr>
          <w:rFonts w:eastAsia="Times New Roman"/>
          <w:noProof/>
          <w:szCs w:val="24"/>
        </w:rPr>
      </w:pPr>
      <w:r w:rsidRPr="00D47337">
        <w:rPr>
          <w:noProof/>
        </w:rPr>
        <w:t>16.2.</w:t>
      </w:r>
      <w:r w:rsidRPr="00D47337">
        <w:rPr>
          <w:noProof/>
        </w:rPr>
        <w:tab/>
      </w:r>
      <w:r w:rsidRPr="00190747">
        <w:rPr>
          <w:noProof/>
        </w:rPr>
        <w:t>Má fhreagraítear ‘ordaítear’ ar cheist 16.1, sainaithin an fhoráil nó na forálacha ábhartha sa bhunús dlí.</w:t>
      </w:r>
    </w:p>
    <w:p w14:paraId="2158CA15" w14:textId="77777777" w:rsidR="00BB10A5" w:rsidRPr="00190747" w:rsidRDefault="00BB10A5" w:rsidP="00BB10A5">
      <w:pPr>
        <w:pStyle w:val="Text1"/>
        <w:rPr>
          <w:noProof/>
        </w:rPr>
      </w:pPr>
      <w:r w:rsidRPr="00190747">
        <w:rPr>
          <w:noProof/>
        </w:rPr>
        <w:t>.…………………………………………………………………………………….</w:t>
      </w:r>
    </w:p>
    <w:p w14:paraId="664D51A8" w14:textId="77777777" w:rsidR="00BB10A5" w:rsidRPr="00190747" w:rsidRDefault="00BB10A5" w:rsidP="00BB10A5">
      <w:pPr>
        <w:pStyle w:val="ManualNumPar1"/>
        <w:rPr>
          <w:rFonts w:eastAsia="Times New Roman"/>
          <w:iCs/>
          <w:noProof/>
          <w:szCs w:val="24"/>
        </w:rPr>
      </w:pPr>
      <w:bookmarkStart w:id="7" w:name="_Ref127267544"/>
      <w:r w:rsidRPr="00D47337">
        <w:rPr>
          <w:noProof/>
        </w:rPr>
        <w:t>17.</w:t>
      </w:r>
      <w:r w:rsidRPr="00D47337">
        <w:rPr>
          <w:noProof/>
        </w:rPr>
        <w:tab/>
      </w:r>
      <w:r w:rsidRPr="00190747">
        <w:rPr>
          <w:noProof/>
        </w:rPr>
        <w:t>I gcás ina n-áirítear sna costais incháilithe cabhair chun an damáiste a tharlaíonn mar gheall ar ghalair ainmhithe nó inmhíoluithe speiceas coimhthíoch ionrach a shlánú dá dtagraítear i bpointe (188)(h) de na Treoirlínte, deimhnigh go n-ordaítear leis an mbeart nach mór an cúiteamh a ríomh i ndáil leis an méid seo a leanas agus é sin amháin:</w:t>
      </w:r>
      <w:bookmarkEnd w:id="7"/>
    </w:p>
    <w:p w14:paraId="3F42858E" w14:textId="77777777" w:rsidR="00BB10A5" w:rsidRPr="00190747" w:rsidRDefault="00BB10A5" w:rsidP="00BB10A5">
      <w:pPr>
        <w:pStyle w:val="Point1"/>
        <w:rPr>
          <w:noProof/>
        </w:rPr>
      </w:pPr>
      <w:r w:rsidRPr="00D47337">
        <w:rPr>
          <w:noProof/>
        </w:rPr>
        <w:t>(a)</w:t>
      </w:r>
      <w:r w:rsidRPr="00D47337">
        <w:rPr>
          <w:noProof/>
        </w:rPr>
        <w:tab/>
      </w:r>
      <w:sdt>
        <w:sdtPr>
          <w:rPr>
            <w:rFonts w:ascii="MS Gothic" w:eastAsia="MS Gothic" w:hAnsi="MS Gothic"/>
            <w:noProof/>
          </w:rPr>
          <w:id w:val="-60303759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luach margaidh na n‑ainmhithe a maraíodh nó a ciondíothaíodh, nó a fuair bás, nó luach margaidh na dtáirgí a scriosadh:</w:t>
      </w:r>
    </w:p>
    <w:p w14:paraId="760A6529" w14:textId="77777777" w:rsidR="00BB10A5" w:rsidRPr="00190747" w:rsidRDefault="00BB10A5" w:rsidP="00BB10A5">
      <w:pPr>
        <w:pStyle w:val="Tiret2"/>
        <w:rPr>
          <w:noProof/>
        </w:rPr>
      </w:pPr>
      <w:sdt>
        <w:sdtPr>
          <w:rPr>
            <w:rFonts w:ascii="MS Gothic" w:eastAsia="MS Gothic" w:hAnsi="MS Gothic"/>
            <w:bCs/>
            <w:noProof/>
          </w:rPr>
          <w:id w:val="1611475533"/>
          <w14:checkbox>
            <w14:checked w14:val="0"/>
            <w14:checkedState w14:val="2612" w14:font="MS Gothic"/>
            <w14:uncheckedState w14:val="2610" w14:font="MS Gothic"/>
          </w14:checkbox>
        </w:sdtPr>
        <w:sdtContent>
          <w:r w:rsidRPr="00190747">
            <w:rPr>
              <w:rFonts w:ascii="MS Gothic" w:eastAsia="MS Gothic" w:hAnsi="MS Gothic" w:hint="eastAsia"/>
              <w:bCs/>
              <w:noProof/>
              <w:lang w:eastAsia="en-GB"/>
            </w:rPr>
            <w:t>☐</w:t>
          </w:r>
        </w:sdtContent>
      </w:sdt>
      <w:r w:rsidRPr="00190747">
        <w:rPr>
          <w:noProof/>
        </w:rPr>
        <w:t xml:space="preserve"> de dheasca an ghalair ainmhithe nó an inmhíolaithe speiceas coimhthíoch ionrach </w:t>
      </w:r>
    </w:p>
    <w:p w14:paraId="07D7C82A" w14:textId="77777777" w:rsidR="00BB10A5" w:rsidRPr="00190747" w:rsidRDefault="00BB10A5" w:rsidP="00BB10A5">
      <w:pPr>
        <w:pStyle w:val="Tiret2"/>
        <w:rPr>
          <w:noProof/>
        </w:rPr>
      </w:pPr>
      <w:sdt>
        <w:sdtPr>
          <w:rPr>
            <w:rFonts w:ascii="MS Gothic" w:eastAsia="MS Gothic" w:hAnsi="MS Gothic"/>
            <w:bCs/>
            <w:noProof/>
          </w:rPr>
          <w:id w:val="-1631695093"/>
          <w14:checkbox>
            <w14:checked w14:val="0"/>
            <w14:checkedState w14:val="2612" w14:font="MS Gothic"/>
            <w14:uncheckedState w14:val="2610" w14:font="MS Gothic"/>
          </w14:checkbox>
        </w:sdtPr>
        <w:sdtContent>
          <w:r w:rsidRPr="00190747">
            <w:rPr>
              <w:rFonts w:ascii="MS Gothic" w:eastAsia="MS Gothic" w:hAnsi="MS Gothic" w:hint="eastAsia"/>
              <w:bCs/>
              <w:noProof/>
              <w:lang w:eastAsia="en-GB"/>
            </w:rPr>
            <w:t>☐</w:t>
          </w:r>
        </w:sdtContent>
      </w:sdt>
      <w:r w:rsidRPr="00190747">
        <w:rPr>
          <w:noProof/>
        </w:rPr>
        <w:t xml:space="preserve"> mar chuid de chlár poiblí nó de bheart dá dtagraítear i bpointe (180)(b) de na Treoirlínte;</w:t>
      </w:r>
    </w:p>
    <w:p w14:paraId="7C26A6E1" w14:textId="77777777" w:rsidR="00BB10A5" w:rsidRPr="00190747" w:rsidRDefault="00BB10A5" w:rsidP="00BB10A5">
      <w:pPr>
        <w:pStyle w:val="Point1"/>
        <w:rPr>
          <w:rFonts w:eastAsia="Times New Roman"/>
          <w:noProof/>
          <w:szCs w:val="24"/>
        </w:rPr>
      </w:pPr>
      <w:r w:rsidRPr="00D47337">
        <w:rPr>
          <w:noProof/>
        </w:rPr>
        <w:t>(b)</w:t>
      </w:r>
      <w:r w:rsidRPr="00D47337">
        <w:rPr>
          <w:noProof/>
        </w:rPr>
        <w:tab/>
      </w:r>
      <w:sdt>
        <w:sdtPr>
          <w:rPr>
            <w:rFonts w:eastAsia="Times New Roman"/>
            <w:noProof/>
            <w:szCs w:val="24"/>
          </w:rPr>
          <w:id w:val="-1727994337"/>
          <w14:checkbox>
            <w14:checked w14:val="0"/>
            <w14:checkedState w14:val="2612" w14:font="MS Gothic"/>
            <w14:uncheckedState w14:val="2610" w14:font="MS Gothic"/>
          </w14:checkbox>
        </w:sdtPr>
        <w:sdtContent>
          <w:r w:rsidRPr="00190747">
            <w:rPr>
              <w:rFonts w:ascii="MS Gothic" w:eastAsia="MS Gothic" w:hAnsi="MS Gothic" w:hint="eastAsia"/>
              <w:noProof/>
              <w:szCs w:val="24"/>
              <w:lang w:eastAsia="en-GB"/>
            </w:rPr>
            <w:t>☐</w:t>
          </w:r>
        </w:sdtContent>
      </w:sdt>
      <w:r w:rsidRPr="00190747">
        <w:rPr>
          <w:noProof/>
        </w:rPr>
        <w:t xml:space="preserve"> caillteanas ioncaim de bharr oibleagáidí coraintín agus deacrachtaí athstocála.</w:t>
      </w:r>
    </w:p>
    <w:p w14:paraId="71DD0BB5" w14:textId="77777777" w:rsidR="00BB10A5" w:rsidRPr="00190747" w:rsidRDefault="00BB10A5" w:rsidP="00BB10A5">
      <w:pPr>
        <w:pStyle w:val="ManualNumPar2"/>
        <w:rPr>
          <w:rFonts w:eastAsia="Times New Roman"/>
          <w:noProof/>
          <w:szCs w:val="24"/>
        </w:rPr>
      </w:pPr>
      <w:r w:rsidRPr="00D47337">
        <w:rPr>
          <w:noProof/>
        </w:rPr>
        <w:t>17.1.</w:t>
      </w:r>
      <w:r w:rsidRPr="00D47337">
        <w:rPr>
          <w:noProof/>
        </w:rPr>
        <w:tab/>
      </w:r>
      <w:r w:rsidRPr="00190747">
        <w:rPr>
          <w:noProof/>
        </w:rPr>
        <w:t>Sainaithin an fhoráil nó na forálacha ábhartha sa bhunús dlí:</w:t>
      </w:r>
    </w:p>
    <w:p w14:paraId="48171644" w14:textId="77777777" w:rsidR="00BB10A5" w:rsidRPr="00190747" w:rsidRDefault="00BB10A5" w:rsidP="00BB10A5">
      <w:pPr>
        <w:pStyle w:val="Text1"/>
        <w:rPr>
          <w:rFonts w:eastAsia="Times New Roman"/>
          <w:noProof/>
          <w:szCs w:val="24"/>
        </w:rPr>
      </w:pPr>
      <w:r w:rsidRPr="00190747">
        <w:rPr>
          <w:noProof/>
        </w:rPr>
        <w:lastRenderedPageBreak/>
        <w:t>.………………………………………………………………………………….</w:t>
      </w:r>
    </w:p>
    <w:p w14:paraId="38BDFDC1" w14:textId="77777777" w:rsidR="00BB10A5" w:rsidRPr="00190747" w:rsidRDefault="00BB10A5" w:rsidP="00BB10A5">
      <w:pPr>
        <w:pStyle w:val="ManualNumPar1"/>
        <w:rPr>
          <w:rFonts w:eastAsia="Times New Roman"/>
          <w:noProof/>
          <w:szCs w:val="24"/>
        </w:rPr>
      </w:pPr>
      <w:r w:rsidRPr="00D47337">
        <w:rPr>
          <w:noProof/>
        </w:rPr>
        <w:t>18.</w:t>
      </w:r>
      <w:r w:rsidRPr="00D47337">
        <w:rPr>
          <w:noProof/>
        </w:rPr>
        <w:tab/>
      </w:r>
      <w:r w:rsidRPr="00190747">
        <w:rPr>
          <w:noProof/>
        </w:rPr>
        <w:t>Má roghnaigh tú pointe (a) mar fhreagra ar cheist 17, deimhnigh go n-ordaítear leis an mbeart nach mór an luach margaidh a shuí ar bhonn luach na n‑ainmhithe go díreach sular tháinig aon amhras faoin ngalar ainmhithe nó faoin inmhíolú speiceas coimhthíoch ionrach chun cinn nó sular deimhníodh é, agus amhail nach ndearna an galar nó an t‑inmhíolú difear dóibh.</w:t>
      </w:r>
    </w:p>
    <w:p w14:paraId="6BBCA0CA" w14:textId="77777777" w:rsidR="00BB10A5" w:rsidRPr="00190747" w:rsidRDefault="00BB10A5" w:rsidP="00BB10A5">
      <w:pPr>
        <w:pStyle w:val="Text1"/>
        <w:rPr>
          <w:noProof/>
        </w:rPr>
      </w:pPr>
      <w:sdt>
        <w:sdtPr>
          <w:rPr>
            <w:noProof/>
          </w:rPr>
          <w:id w:val="2144928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40203064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3E7150C1" w14:textId="77777777" w:rsidR="00BB10A5" w:rsidRPr="00190747" w:rsidRDefault="00BB10A5" w:rsidP="00BB10A5">
      <w:pPr>
        <w:pStyle w:val="ManualNumPar2"/>
        <w:rPr>
          <w:noProof/>
        </w:rPr>
      </w:pPr>
      <w:r w:rsidRPr="00D47337">
        <w:rPr>
          <w:noProof/>
        </w:rPr>
        <w:t>18.1.</w:t>
      </w:r>
      <w:r w:rsidRPr="00D47337">
        <w:rPr>
          <w:noProof/>
        </w:rPr>
        <w:tab/>
      </w:r>
      <w:r w:rsidRPr="00190747">
        <w:rPr>
          <w:noProof/>
        </w:rPr>
        <w:t>Má ordaítear, sainaithin an fhoráil nó na forálacha ábhartha sa bhunús dlí.</w:t>
      </w:r>
    </w:p>
    <w:p w14:paraId="1C33E132" w14:textId="77777777" w:rsidR="00BB10A5" w:rsidRPr="00190747" w:rsidRDefault="00BB10A5" w:rsidP="00BB10A5">
      <w:pPr>
        <w:pStyle w:val="Text1"/>
        <w:rPr>
          <w:noProof/>
        </w:rPr>
      </w:pPr>
      <w:r w:rsidRPr="00190747">
        <w:rPr>
          <w:noProof/>
        </w:rPr>
        <w:t>……………………………………………………………………………….</w:t>
      </w:r>
    </w:p>
    <w:p w14:paraId="0D52EFEB" w14:textId="77777777" w:rsidR="00BB10A5" w:rsidRPr="00190747" w:rsidRDefault="00BB10A5" w:rsidP="00BB10A5">
      <w:pPr>
        <w:pStyle w:val="ManualNumPar1"/>
        <w:rPr>
          <w:rFonts w:eastAsia="Times New Roman"/>
          <w:iCs/>
          <w:noProof/>
          <w:szCs w:val="24"/>
        </w:rPr>
      </w:pPr>
      <w:bookmarkStart w:id="8" w:name="_Ref126945112"/>
      <w:r w:rsidRPr="00D47337">
        <w:rPr>
          <w:noProof/>
        </w:rPr>
        <w:t>19.</w:t>
      </w:r>
      <w:r w:rsidRPr="00D47337">
        <w:rPr>
          <w:noProof/>
        </w:rPr>
        <w:tab/>
      </w:r>
      <w:r w:rsidRPr="00190747">
        <w:rPr>
          <w:noProof/>
        </w:rPr>
        <w:t>Deimhnigh gurb amhlaidh nach mór méid an chúitimh a laghdú le haon chostas nár tabhaíodh go díreach mar gheall ar an ngalar ainmhithe nó ar an inmhíolú speiceas coimhthíoch ionrach agus a thabhódh an gnóthas is tairbhí murach sin.</w:t>
      </w:r>
      <w:bookmarkEnd w:id="8"/>
    </w:p>
    <w:p w14:paraId="41CAB90D" w14:textId="77777777" w:rsidR="00BB10A5" w:rsidRPr="00190747" w:rsidRDefault="00BB10A5" w:rsidP="00BB10A5">
      <w:pPr>
        <w:pStyle w:val="Text1"/>
        <w:rPr>
          <w:noProof/>
        </w:rPr>
      </w:pPr>
      <w:sdt>
        <w:sdtPr>
          <w:rPr>
            <w:noProof/>
          </w:rPr>
          <w:id w:val="195744381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amhlaidh</w:t>
      </w:r>
      <w:r w:rsidRPr="00190747">
        <w:rPr>
          <w:noProof/>
        </w:rPr>
        <w:tab/>
      </w:r>
      <w:r w:rsidRPr="00190747">
        <w:rPr>
          <w:noProof/>
        </w:rPr>
        <w:tab/>
      </w:r>
      <w:sdt>
        <w:sdtPr>
          <w:rPr>
            <w:noProof/>
          </w:rPr>
          <w:id w:val="46347670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hamhlaidh</w:t>
      </w:r>
    </w:p>
    <w:p w14:paraId="192A07C9" w14:textId="77777777" w:rsidR="00BB10A5" w:rsidRPr="00190747" w:rsidRDefault="00BB10A5" w:rsidP="00BB10A5">
      <w:pPr>
        <w:pStyle w:val="ManualNumPar2"/>
        <w:rPr>
          <w:rFonts w:eastAsia="Times New Roman"/>
          <w:noProof/>
          <w:szCs w:val="24"/>
        </w:rPr>
      </w:pPr>
      <w:r w:rsidRPr="00D47337">
        <w:rPr>
          <w:noProof/>
        </w:rPr>
        <w:t>19.1.</w:t>
      </w:r>
      <w:r w:rsidRPr="00D47337">
        <w:rPr>
          <w:noProof/>
        </w:rPr>
        <w:tab/>
      </w:r>
      <w:r w:rsidRPr="00190747">
        <w:rPr>
          <w:noProof/>
        </w:rPr>
        <w:t>Más amhlaidh, sainaithin na costais ábhartha.</w:t>
      </w:r>
    </w:p>
    <w:p w14:paraId="7C79583F" w14:textId="77777777" w:rsidR="00BB10A5" w:rsidRPr="00190747" w:rsidRDefault="00BB10A5" w:rsidP="00BB10A5">
      <w:pPr>
        <w:pStyle w:val="Text1"/>
        <w:rPr>
          <w:noProof/>
        </w:rPr>
      </w:pPr>
      <w:r w:rsidRPr="00190747">
        <w:rPr>
          <w:noProof/>
        </w:rPr>
        <w:t>………………………………………………………………………………….</w:t>
      </w:r>
    </w:p>
    <w:p w14:paraId="563B6BDC" w14:textId="77777777" w:rsidR="00BB10A5" w:rsidRPr="00190747" w:rsidRDefault="00BB10A5" w:rsidP="00BB10A5">
      <w:pPr>
        <w:pStyle w:val="ManualNumPar2"/>
        <w:rPr>
          <w:rFonts w:eastAsia="Times New Roman"/>
          <w:noProof/>
          <w:szCs w:val="24"/>
        </w:rPr>
      </w:pPr>
      <w:r w:rsidRPr="00D47337">
        <w:rPr>
          <w:noProof/>
        </w:rPr>
        <w:t>19.2.</w:t>
      </w:r>
      <w:r w:rsidRPr="00D47337">
        <w:rPr>
          <w:noProof/>
        </w:rPr>
        <w:tab/>
      </w:r>
      <w:r w:rsidRPr="00190747">
        <w:rPr>
          <w:noProof/>
        </w:rPr>
        <w:t xml:space="preserve"> Más amhlaidh, sainaithin an fhoráil nó na forálacha ábhartha sa bhunús dlí.</w:t>
      </w:r>
    </w:p>
    <w:p w14:paraId="40A5C43E" w14:textId="77777777" w:rsidR="00BB10A5" w:rsidRPr="00190747" w:rsidRDefault="00BB10A5" w:rsidP="00BB10A5">
      <w:pPr>
        <w:pStyle w:val="Text1"/>
        <w:rPr>
          <w:noProof/>
        </w:rPr>
      </w:pPr>
      <w:r w:rsidRPr="00190747">
        <w:rPr>
          <w:noProof/>
        </w:rPr>
        <w:t>……………………………………………………………………………….</w:t>
      </w:r>
    </w:p>
    <w:p w14:paraId="326658E3" w14:textId="77777777" w:rsidR="00BB10A5" w:rsidRPr="00190747" w:rsidRDefault="00BB10A5" w:rsidP="00BB10A5">
      <w:pPr>
        <w:pStyle w:val="ManualNumPar1"/>
        <w:rPr>
          <w:rFonts w:eastAsia="Times New Roman"/>
          <w:iCs/>
          <w:noProof/>
          <w:szCs w:val="24"/>
        </w:rPr>
      </w:pPr>
      <w:r w:rsidRPr="00D47337">
        <w:rPr>
          <w:noProof/>
        </w:rPr>
        <w:t>20.</w:t>
      </w:r>
      <w:r w:rsidRPr="00D47337">
        <w:rPr>
          <w:noProof/>
        </w:rPr>
        <w:tab/>
      </w:r>
      <w:r w:rsidRPr="00190747">
        <w:rPr>
          <w:noProof/>
        </w:rPr>
        <w:t>Deimhnigh gurb amhlaidh nach mór méid an chúitimh a laghdú le haon ioncam a dhéantar trí tháirgí a dhíol a bhaineann leis na hainmhithe a maraíodh, a ciondíothaíodh nó a scriosadh chun críoch coiscthe nó díothúcháin.</w:t>
      </w:r>
    </w:p>
    <w:p w14:paraId="1B6CD88E" w14:textId="77777777" w:rsidR="00BB10A5" w:rsidRPr="00190747" w:rsidRDefault="00BB10A5" w:rsidP="00BB10A5">
      <w:pPr>
        <w:pStyle w:val="Text1"/>
        <w:rPr>
          <w:noProof/>
        </w:rPr>
      </w:pPr>
      <w:sdt>
        <w:sdtPr>
          <w:rPr>
            <w:noProof/>
          </w:rPr>
          <w:id w:val="-64990258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amhlaidh</w:t>
      </w:r>
      <w:r w:rsidRPr="00190747">
        <w:rPr>
          <w:noProof/>
        </w:rPr>
        <w:tab/>
      </w:r>
      <w:r w:rsidRPr="00190747">
        <w:rPr>
          <w:noProof/>
        </w:rPr>
        <w:tab/>
      </w:r>
      <w:sdt>
        <w:sdtPr>
          <w:rPr>
            <w:noProof/>
          </w:rPr>
          <w:id w:val="-1836603568"/>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hamhlaidh</w:t>
      </w:r>
    </w:p>
    <w:p w14:paraId="39BC7C21" w14:textId="77777777" w:rsidR="00BB10A5" w:rsidRPr="00190747" w:rsidRDefault="00BB10A5" w:rsidP="00BB10A5">
      <w:pPr>
        <w:pStyle w:val="ManualNumPar2"/>
        <w:rPr>
          <w:rFonts w:eastAsia="Times New Roman"/>
          <w:noProof/>
          <w:szCs w:val="24"/>
        </w:rPr>
      </w:pPr>
      <w:r w:rsidRPr="00D47337">
        <w:rPr>
          <w:noProof/>
        </w:rPr>
        <w:t>20.1.</w:t>
      </w:r>
      <w:r w:rsidRPr="00D47337">
        <w:rPr>
          <w:noProof/>
        </w:rPr>
        <w:tab/>
      </w:r>
      <w:r w:rsidRPr="00190747">
        <w:rPr>
          <w:noProof/>
        </w:rPr>
        <w:t>Más amhlaidh, sainaithin an fhoráil nó na forálacha ábhartha sa bhunús dlí.</w:t>
      </w:r>
    </w:p>
    <w:p w14:paraId="0EF2CED7" w14:textId="77777777" w:rsidR="00BB10A5" w:rsidRPr="00190747" w:rsidRDefault="00BB10A5" w:rsidP="00BB10A5">
      <w:pPr>
        <w:pStyle w:val="Text1"/>
        <w:rPr>
          <w:noProof/>
        </w:rPr>
      </w:pPr>
      <w:r w:rsidRPr="00190747">
        <w:rPr>
          <w:noProof/>
        </w:rPr>
        <w:t>………………………………………………………………………………….</w:t>
      </w:r>
    </w:p>
    <w:p w14:paraId="13F5C136" w14:textId="77777777" w:rsidR="00BB10A5" w:rsidRPr="00190747" w:rsidRDefault="00BB10A5" w:rsidP="00BB10A5">
      <w:pPr>
        <w:pStyle w:val="ManualNumPar1"/>
        <w:rPr>
          <w:rFonts w:eastAsia="Times New Roman"/>
          <w:iCs/>
          <w:noProof/>
          <w:szCs w:val="24"/>
        </w:rPr>
      </w:pPr>
      <w:r w:rsidRPr="00D47337">
        <w:rPr>
          <w:noProof/>
        </w:rPr>
        <w:t>21.</w:t>
      </w:r>
      <w:r w:rsidRPr="00D47337">
        <w:rPr>
          <w:noProof/>
        </w:rPr>
        <w:tab/>
      </w:r>
      <w:r w:rsidRPr="00190747">
        <w:rPr>
          <w:noProof/>
        </w:rPr>
        <w:t>Má roghnaigh an Ballstát a thug an fógra litir (i) i gceist 15, tabhair údar mionsonraithe maidir leis an bhfáth ar cheart na costais eile sin a bheith incháilithe.</w:t>
      </w:r>
    </w:p>
    <w:p w14:paraId="5601E372" w14:textId="77777777" w:rsidR="00BB10A5" w:rsidRPr="00190747" w:rsidRDefault="00BB10A5" w:rsidP="00BB10A5">
      <w:pPr>
        <w:pStyle w:val="Text1"/>
        <w:rPr>
          <w:noProof/>
        </w:rPr>
      </w:pPr>
      <w:r w:rsidRPr="00190747">
        <w:rPr>
          <w:noProof/>
        </w:rPr>
        <w:t>………………………………………………………………………………….</w:t>
      </w:r>
    </w:p>
    <w:p w14:paraId="217F7A69" w14:textId="77777777" w:rsidR="00BB10A5" w:rsidRPr="00190747" w:rsidRDefault="00BB10A5" w:rsidP="00BB10A5">
      <w:pPr>
        <w:pStyle w:val="ManualNumPar1"/>
        <w:rPr>
          <w:rFonts w:eastAsia="Times New Roman"/>
          <w:noProof/>
          <w:szCs w:val="24"/>
        </w:rPr>
      </w:pPr>
      <w:r w:rsidRPr="00D47337">
        <w:rPr>
          <w:noProof/>
        </w:rPr>
        <w:t>22.</w:t>
      </w:r>
      <w:r w:rsidRPr="00D47337">
        <w:rPr>
          <w:noProof/>
        </w:rPr>
        <w:tab/>
      </w:r>
      <w:r w:rsidRPr="00190747">
        <w:rPr>
          <w:noProof/>
        </w:rPr>
        <w:t>Deimhnigh go n-ordaítear leis an mbeart nach mór cabhair agus aon íocaíocht eile a fhaigheann an gnóthas is tairbhí, lena n‑áirítear íocaíochtaí faoi bhearta náisiúnta eile nó faoi bhearta eile de chuid an Aontais nó faoi pholasaithe árachais nó faoi chistí frithpháirteacha le haghaidh na gcostas incháilithe céanna, a bheith teoranta do 100 % de na costais incháilithe.</w:t>
      </w:r>
    </w:p>
    <w:p w14:paraId="3287DA7F" w14:textId="77777777" w:rsidR="00BB10A5" w:rsidRPr="00190747" w:rsidRDefault="00BB10A5" w:rsidP="00BB10A5">
      <w:pPr>
        <w:pStyle w:val="Text1"/>
        <w:rPr>
          <w:noProof/>
        </w:rPr>
      </w:pPr>
      <w:sdt>
        <w:sdtPr>
          <w:rPr>
            <w:noProof/>
          </w:rPr>
          <w:id w:val="-24595090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233548508"/>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20D61780" w14:textId="77777777" w:rsidR="00BB10A5" w:rsidRPr="00190747" w:rsidRDefault="00BB10A5" w:rsidP="00BB10A5">
      <w:pPr>
        <w:pStyle w:val="ManualNumPar2"/>
        <w:rPr>
          <w:rFonts w:eastAsia="Times New Roman"/>
          <w:noProof/>
          <w:szCs w:val="24"/>
        </w:rPr>
      </w:pPr>
      <w:r w:rsidRPr="00D47337">
        <w:rPr>
          <w:noProof/>
        </w:rPr>
        <w:t>22.1.</w:t>
      </w:r>
      <w:r w:rsidRPr="00D47337">
        <w:rPr>
          <w:noProof/>
        </w:rPr>
        <w:tab/>
      </w:r>
      <w:r w:rsidRPr="00190747">
        <w:rPr>
          <w:noProof/>
        </w:rPr>
        <w:t>Tabhair an uasdéine cabhrach is infheidhme faoin mbeart.</w:t>
      </w:r>
    </w:p>
    <w:p w14:paraId="5050496A" w14:textId="77777777" w:rsidR="00BB10A5" w:rsidRPr="00190747" w:rsidRDefault="00BB10A5" w:rsidP="00BB10A5">
      <w:pPr>
        <w:pStyle w:val="Text1"/>
        <w:rPr>
          <w:noProof/>
        </w:rPr>
      </w:pPr>
      <w:r w:rsidRPr="00190747">
        <w:rPr>
          <w:noProof/>
        </w:rPr>
        <w:t>………………………………………………………………………………….</w:t>
      </w:r>
    </w:p>
    <w:p w14:paraId="331D3F06" w14:textId="77777777" w:rsidR="00BB10A5" w:rsidRPr="00190747" w:rsidRDefault="00BB10A5" w:rsidP="00BB10A5">
      <w:pPr>
        <w:pStyle w:val="ManualNumPar2"/>
        <w:rPr>
          <w:rFonts w:eastAsia="Times New Roman"/>
          <w:noProof/>
          <w:szCs w:val="24"/>
        </w:rPr>
      </w:pPr>
      <w:bookmarkStart w:id="9" w:name="_Hlk127282519"/>
      <w:r w:rsidRPr="00D47337">
        <w:rPr>
          <w:noProof/>
        </w:rPr>
        <w:t>22.2.</w:t>
      </w:r>
      <w:r w:rsidRPr="00D47337">
        <w:rPr>
          <w:noProof/>
        </w:rPr>
        <w:tab/>
      </w:r>
      <w:r w:rsidRPr="00190747">
        <w:rPr>
          <w:noProof/>
        </w:rPr>
        <w:t>Sainaithin foráil nó forálacha an bhunúis dlí lena leagtar síos an teorainn 100 % agus an uasdéine cabhrach faoin mbeart.</w:t>
      </w:r>
    </w:p>
    <w:p w14:paraId="0407A904" w14:textId="77777777" w:rsidR="00BB10A5" w:rsidRPr="00190747" w:rsidRDefault="00BB10A5" w:rsidP="00BB10A5">
      <w:pPr>
        <w:pStyle w:val="Text1"/>
        <w:rPr>
          <w:noProof/>
        </w:rPr>
      </w:pPr>
      <w:r w:rsidRPr="00190747">
        <w:rPr>
          <w:noProof/>
        </w:rPr>
        <w:t>…………………………………………………………………………….</w:t>
      </w:r>
    </w:p>
    <w:p w14:paraId="34EBBE25" w14:textId="77777777" w:rsidR="00BB10A5" w:rsidRPr="00190747" w:rsidRDefault="00BB10A5" w:rsidP="00BB10A5">
      <w:pPr>
        <w:pStyle w:val="ManualHeading4"/>
        <w:rPr>
          <w:noProof/>
        </w:rPr>
      </w:pPr>
      <w:r w:rsidRPr="00190747">
        <w:rPr>
          <w:noProof/>
        </w:rPr>
        <w:lastRenderedPageBreak/>
        <w:t>FAISNÉIS EILE</w:t>
      </w:r>
    </w:p>
    <w:p w14:paraId="52EA540D" w14:textId="77777777" w:rsidR="00BB10A5" w:rsidRPr="00190747" w:rsidRDefault="00BB10A5" w:rsidP="00BB10A5">
      <w:pPr>
        <w:pStyle w:val="ManualNumPar1"/>
        <w:rPr>
          <w:rFonts w:eastAsia="Times New Roman"/>
          <w:noProof/>
          <w:szCs w:val="24"/>
        </w:rPr>
      </w:pPr>
      <w:r w:rsidRPr="00D47337">
        <w:rPr>
          <w:noProof/>
        </w:rPr>
        <w:t>23.</w:t>
      </w:r>
      <w:r w:rsidRPr="00D47337">
        <w:rPr>
          <w:noProof/>
        </w:rPr>
        <w:tab/>
      </w:r>
      <w:r w:rsidRPr="00190747">
        <w:rPr>
          <w:noProof/>
        </w:rPr>
        <w:t>Sonraigh aon fhaisnéis eile a mheastar a bheith ábhartha maidir le measúnú an bhirt faoin Roinn seo de na Treoirlínte.</w:t>
      </w:r>
    </w:p>
    <w:p w14:paraId="02A762EC" w14:textId="77777777" w:rsidR="00BB10A5" w:rsidRPr="00190747" w:rsidRDefault="00BB10A5" w:rsidP="00BB10A5">
      <w:pPr>
        <w:pStyle w:val="Text1"/>
        <w:rPr>
          <w:i/>
          <w:noProof/>
        </w:rPr>
      </w:pPr>
      <w:r w:rsidRPr="00190747">
        <w:rPr>
          <w:noProof/>
        </w:rPr>
        <w:t>………………………………………………………………………………….</w:t>
      </w:r>
      <w:bookmarkEnd w:id="9"/>
    </w:p>
    <w:p w14:paraId="61E4DE5F"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C5595" w14:textId="77777777" w:rsidR="00BB10A5" w:rsidRDefault="00BB10A5" w:rsidP="00BB10A5">
      <w:pPr>
        <w:spacing w:before="0" w:after="0"/>
      </w:pPr>
      <w:r>
        <w:separator/>
      </w:r>
    </w:p>
  </w:endnote>
  <w:endnote w:type="continuationSeparator" w:id="0">
    <w:p w14:paraId="1162DEA1" w14:textId="77777777" w:rsidR="00BB10A5" w:rsidRDefault="00BB10A5" w:rsidP="00BB10A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A1B7C" w14:textId="77777777" w:rsidR="00BB10A5" w:rsidRDefault="00BB10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20D94" w14:textId="3EC14493" w:rsidR="00BB10A5" w:rsidRDefault="00BB10A5" w:rsidP="00BB10A5">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708E6" w14:textId="77777777" w:rsidR="00BB10A5" w:rsidRDefault="00BB10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D5019" w14:textId="77777777" w:rsidR="00BB10A5" w:rsidRDefault="00BB10A5" w:rsidP="00BB10A5">
      <w:pPr>
        <w:spacing w:before="0" w:after="0"/>
      </w:pPr>
      <w:r>
        <w:separator/>
      </w:r>
    </w:p>
  </w:footnote>
  <w:footnote w:type="continuationSeparator" w:id="0">
    <w:p w14:paraId="71F0808A" w14:textId="77777777" w:rsidR="00BB10A5" w:rsidRDefault="00BB10A5" w:rsidP="00BB10A5">
      <w:pPr>
        <w:spacing w:before="0" w:after="0"/>
      </w:pPr>
      <w:r>
        <w:continuationSeparator/>
      </w:r>
    </w:p>
  </w:footnote>
  <w:footnote w:id="1">
    <w:p w14:paraId="6A8AB64C" w14:textId="77777777" w:rsidR="00BB10A5" w:rsidRPr="002F672F" w:rsidRDefault="00BB10A5" w:rsidP="00BB10A5">
      <w:pPr>
        <w:pStyle w:val="FootnoteText"/>
      </w:pPr>
      <w:r>
        <w:rPr>
          <w:rStyle w:val="FootnoteReference"/>
        </w:rPr>
        <w:footnoteRef/>
      </w:r>
      <w:r>
        <w:tab/>
        <w:t>IO C 107, 23.3.2023, lch. 1</w:t>
      </w:r>
    </w:p>
  </w:footnote>
  <w:footnote w:id="2">
    <w:p w14:paraId="66807526" w14:textId="77777777" w:rsidR="00BB10A5" w:rsidRPr="00C90688" w:rsidRDefault="00BB10A5" w:rsidP="00BB10A5">
      <w:pPr>
        <w:pStyle w:val="FootnoteText"/>
        <w:ind w:left="426" w:hanging="284"/>
      </w:pPr>
      <w:r>
        <w:rPr>
          <w:rStyle w:val="FootnoteReference"/>
        </w:rPr>
        <w:footnoteRef/>
      </w:r>
      <w:r>
        <w:tab/>
        <w:t>Rialachán (AE) 2016/429 ó Pharlaimint na hEorpa agus ón gComhairle an 9 Márta 2016 maidir le galair in-tarchurtha ainmhithe agus lena leasaítear agus lena n-aisghairtear gníomhartha áirithe i réimse na sláinte ainmhithe (‘Dlí maidir le Sláinte Ainmhithe’) (IO L 84, 31.3.2016, lch. 1).</w:t>
      </w:r>
    </w:p>
  </w:footnote>
  <w:footnote w:id="3">
    <w:p w14:paraId="691B2717" w14:textId="77777777" w:rsidR="00BB10A5" w:rsidRPr="00C90688" w:rsidRDefault="00BB10A5" w:rsidP="00BB10A5">
      <w:pPr>
        <w:pStyle w:val="FootnoteText"/>
        <w:ind w:left="426" w:hanging="284"/>
      </w:pPr>
      <w:r>
        <w:rPr>
          <w:rStyle w:val="FootnoteReference"/>
        </w:rPr>
        <w:footnoteRef/>
      </w:r>
      <w:r>
        <w:tab/>
        <w:t>Féach https://www.oie.int/en/what-we-do/standards/codes-and-manuals/aquatic-code-online-access/.</w:t>
      </w:r>
    </w:p>
  </w:footnote>
  <w:footnote w:id="4">
    <w:p w14:paraId="51B799F6" w14:textId="77777777" w:rsidR="00BB10A5" w:rsidRPr="00C90688" w:rsidRDefault="00BB10A5" w:rsidP="00BB10A5">
      <w:pPr>
        <w:pStyle w:val="FootnoteText"/>
        <w:ind w:left="426" w:hanging="284"/>
      </w:pPr>
      <w:r>
        <w:rPr>
          <w:rStyle w:val="FootnoteReference"/>
        </w:rPr>
        <w:footnoteRef/>
      </w:r>
      <w:r>
        <w:tab/>
        <w:t>Rialachán (AE) 2021/690 ó Pharlaimint na hEorpa agus ón gComhairle an 28 Aibreán 2021 lena mbunaítear clár don mhargadh inmheánach, d’iomaíochas fiontar, lena n-áirítear fiontair bheaga agus mheánmhéide, do réimse na bplandaí, na n-ainmhithe, an bhia agus na beatha, agus don staidreamh Eorpach (Clár an Mhargaidh Aonair) agus lena n-aisghairtear Rialacháin (AE) Uimh. 99/2013, (AE) Uimh. 1287/2013, (AE) Uimh. 254/2014, (AE) Uimh. 652/2014 (IO L 153, 3.5.2021, lch.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D97FA" w14:textId="77777777" w:rsidR="00BB10A5" w:rsidRDefault="00BB10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45B66" w14:textId="77777777" w:rsidR="00BB10A5" w:rsidRDefault="00BB10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29620" w14:textId="77777777" w:rsidR="00BB10A5" w:rsidRDefault="00BB10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3"/>
  </w:num>
  <w:num w:numId="8" w16cid:durableId="537358098">
    <w:abstractNumId w:val="13"/>
  </w:num>
  <w:num w:numId="9" w16cid:durableId="70546065">
    <w:abstractNumId w:val="13"/>
  </w:num>
  <w:num w:numId="10" w16cid:durableId="1999067676">
    <w:abstractNumId w:val="16"/>
  </w:num>
  <w:num w:numId="11" w16cid:durableId="269362632">
    <w:abstractNumId w:val="20"/>
  </w:num>
  <w:num w:numId="12" w16cid:durableId="943927640">
    <w:abstractNumId w:val="21"/>
  </w:num>
  <w:num w:numId="13" w16cid:durableId="547230529">
    <w:abstractNumId w:val="12"/>
  </w:num>
  <w:num w:numId="14" w16cid:durableId="2009407815">
    <w:abstractNumId w:val="19"/>
  </w:num>
  <w:num w:numId="15" w16cid:durableId="1698462345">
    <w:abstractNumId w:val="24"/>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835983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724440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828210424">
    <w:abstractNumId w:val="15"/>
    <w:lvlOverride w:ilvl="0">
      <w:startOverride w:val="1"/>
    </w:lvlOverride>
  </w:num>
  <w:num w:numId="48" w16cid:durableId="1244802078">
    <w:abstractNumId w:val="15"/>
  </w:num>
  <w:num w:numId="49" w16cid:durableId="917902410">
    <w:abstractNumId w:val="23"/>
  </w:num>
  <w:num w:numId="50" w16cid:durableId="7293035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B10A5"/>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06F0"/>
    <w:rsid w:val="00BA29BC"/>
    <w:rsid w:val="00BA384F"/>
    <w:rsid w:val="00BB10A5"/>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95F57A7"/>
  <w15:chartTrackingRefBased/>
  <w15:docId w15:val="{3E5C9F87-F228-48C8-A4BF-CDDA6D83D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0A5"/>
    <w:pPr>
      <w:spacing w:before="120" w:after="120" w:line="240" w:lineRule="auto"/>
      <w:jc w:val="both"/>
    </w:pPr>
    <w:rPr>
      <w:rFonts w:ascii="Times New Roman" w:hAnsi="Times New Roman" w:cs="Times New Roman"/>
      <w:kern w:val="0"/>
      <w:sz w:val="24"/>
      <w:lang w:val="ga-I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BB10A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B10A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BB10A5"/>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B10A5"/>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B10A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10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10A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10A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10A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B10A5"/>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B10A5"/>
    <w:rPr>
      <w:i/>
      <w:iCs/>
      <w:color w:val="365F91" w:themeColor="accent1" w:themeShade="BF"/>
    </w:rPr>
  </w:style>
  <w:style w:type="paragraph" w:styleId="IntenseQuote">
    <w:name w:val="Intense Quote"/>
    <w:basedOn w:val="Normal"/>
    <w:next w:val="Normal"/>
    <w:link w:val="IntenseQuoteChar"/>
    <w:uiPriority w:val="30"/>
    <w:qFormat/>
    <w:rsid w:val="00BB10A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B10A5"/>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B10A5"/>
    <w:rPr>
      <w:b/>
      <w:bCs/>
      <w:smallCaps/>
      <w:color w:val="365F91" w:themeColor="accent1" w:themeShade="BF"/>
      <w:spacing w:val="5"/>
    </w:rPr>
  </w:style>
  <w:style w:type="paragraph" w:styleId="Signature">
    <w:name w:val="Signature"/>
    <w:basedOn w:val="Normal"/>
    <w:link w:val="FootnoteReference"/>
    <w:uiPriority w:val="99"/>
    <w:rsid w:val="00BB10A5"/>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BB10A5"/>
    <w:rPr>
      <w:rFonts w:ascii="Times New Roman" w:hAnsi="Times New Roman" w:cs="Times New Roman"/>
      <w:kern w:val="0"/>
      <w:sz w:val="24"/>
      <w:lang w:val="ga-IE"/>
      <w14:ligatures w14:val="none"/>
    </w:rPr>
  </w:style>
  <w:style w:type="paragraph" w:customStyle="1" w:styleId="Text1">
    <w:name w:val="Text 1"/>
    <w:basedOn w:val="Normal"/>
    <w:rsid w:val="00BB10A5"/>
    <w:pPr>
      <w:ind w:left="850"/>
    </w:pPr>
  </w:style>
  <w:style w:type="paragraph" w:customStyle="1" w:styleId="Point1">
    <w:name w:val="Point 1"/>
    <w:basedOn w:val="Normal"/>
    <w:rsid w:val="00BB10A5"/>
    <w:pPr>
      <w:ind w:left="1417" w:hanging="567"/>
    </w:pPr>
  </w:style>
  <w:style w:type="paragraph" w:customStyle="1" w:styleId="Tiret1">
    <w:name w:val="Tiret 1"/>
    <w:basedOn w:val="Point1"/>
    <w:rsid w:val="00BB10A5"/>
    <w:pPr>
      <w:numPr>
        <w:numId w:val="47"/>
      </w:numPr>
    </w:pPr>
  </w:style>
  <w:style w:type="paragraph" w:customStyle="1" w:styleId="Tiret2">
    <w:name w:val="Tiret 2"/>
    <w:basedOn w:val="Normal"/>
    <w:rsid w:val="00BB10A5"/>
    <w:pPr>
      <w:numPr>
        <w:numId w:val="49"/>
      </w:numPr>
    </w:pPr>
  </w:style>
  <w:style w:type="paragraph" w:customStyle="1" w:styleId="Point0number">
    <w:name w:val="Point 0 (number)"/>
    <w:basedOn w:val="Normal"/>
    <w:rsid w:val="00BB10A5"/>
    <w:pPr>
      <w:numPr>
        <w:numId w:val="45"/>
      </w:numPr>
    </w:pPr>
  </w:style>
  <w:style w:type="paragraph" w:customStyle="1" w:styleId="Point1number">
    <w:name w:val="Point 1 (number)"/>
    <w:basedOn w:val="Normal"/>
    <w:rsid w:val="00BB10A5"/>
    <w:pPr>
      <w:numPr>
        <w:ilvl w:val="2"/>
        <w:numId w:val="45"/>
      </w:numPr>
    </w:pPr>
  </w:style>
  <w:style w:type="paragraph" w:customStyle="1" w:styleId="Point2number">
    <w:name w:val="Point 2 (number)"/>
    <w:basedOn w:val="Normal"/>
    <w:rsid w:val="00BB10A5"/>
    <w:pPr>
      <w:numPr>
        <w:ilvl w:val="4"/>
        <w:numId w:val="45"/>
      </w:numPr>
    </w:pPr>
  </w:style>
  <w:style w:type="paragraph" w:customStyle="1" w:styleId="Point3number">
    <w:name w:val="Point 3 (number)"/>
    <w:basedOn w:val="Normal"/>
    <w:rsid w:val="00BB10A5"/>
    <w:pPr>
      <w:numPr>
        <w:ilvl w:val="6"/>
        <w:numId w:val="45"/>
      </w:numPr>
    </w:pPr>
  </w:style>
  <w:style w:type="paragraph" w:customStyle="1" w:styleId="Point0letter">
    <w:name w:val="Point 0 (letter)"/>
    <w:basedOn w:val="Normal"/>
    <w:rsid w:val="00BB10A5"/>
    <w:pPr>
      <w:numPr>
        <w:ilvl w:val="1"/>
        <w:numId w:val="45"/>
      </w:numPr>
    </w:pPr>
  </w:style>
  <w:style w:type="paragraph" w:customStyle="1" w:styleId="Point1letter">
    <w:name w:val="Point 1 (letter)"/>
    <w:basedOn w:val="Normal"/>
    <w:rsid w:val="00BB10A5"/>
    <w:pPr>
      <w:numPr>
        <w:ilvl w:val="3"/>
        <w:numId w:val="45"/>
      </w:numPr>
    </w:pPr>
  </w:style>
  <w:style w:type="paragraph" w:customStyle="1" w:styleId="Point2letter">
    <w:name w:val="Point 2 (letter)"/>
    <w:basedOn w:val="Normal"/>
    <w:rsid w:val="00BB10A5"/>
    <w:pPr>
      <w:numPr>
        <w:ilvl w:val="5"/>
        <w:numId w:val="45"/>
      </w:numPr>
    </w:pPr>
  </w:style>
  <w:style w:type="paragraph" w:customStyle="1" w:styleId="Point3letter">
    <w:name w:val="Point 3 (letter)"/>
    <w:basedOn w:val="Normal"/>
    <w:rsid w:val="00BB10A5"/>
    <w:pPr>
      <w:numPr>
        <w:ilvl w:val="7"/>
        <w:numId w:val="45"/>
      </w:numPr>
    </w:pPr>
  </w:style>
  <w:style w:type="paragraph" w:customStyle="1" w:styleId="Point4letter">
    <w:name w:val="Point 4 (letter)"/>
    <w:basedOn w:val="Normal"/>
    <w:rsid w:val="00BB10A5"/>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1706</Words>
  <Characters>9662</Characters>
  <DocSecurity>0</DocSecurity>
  <Lines>182</Lines>
  <Paragraphs>104</Paragraphs>
  <ScaleCrop>false</ScaleCrop>
  <LinksUpToDate>false</LinksUpToDate>
  <CharactersWithSpaces>11264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2025-05-25T15:39:00Z</dcterms:created>
  <dcterms:modified xsi:type="dcterms:W3CDTF">2025-05-25T15:40:00Z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2025-05-25T15:40:01Z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faaad8c2-a3cc-44f6-aaf5-b57ec8d4dd28</vt:lpwstr>
  </property>
  <property fmtid="{D5CDD505-2E9C-101B-9397-08002B2CF9AE}" pid="8" name="MSIP_Label_6bd9ddd1-4d20-43f6-abfa-fc3c07406f94_ContentBits">
    <vt:lpwstr>0</vt:lpwstr>
  </property>
</Properties>
</file>