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858BB" w14:textId="77777777" w:rsidR="000970E5" w:rsidRPr="001D6573" w:rsidRDefault="000970E5" w:rsidP="000970E5">
      <w:pPr>
        <w:pStyle w:val="ManualHeading1"/>
        <w:rPr>
          <w:rFonts w:eastAsia="Times New Roman"/>
          <w:noProof/>
          <w:szCs w:val="24"/>
        </w:rPr>
      </w:pPr>
      <w:r w:rsidRPr="001D6573">
        <w:rPr>
          <w:noProof/>
        </w:rPr>
        <w:t>1.5. PAPILDINFORMĀCIJAS ANKETA PAR ATBALSTU INVESTĪCIJĀM, KURU MĒRĶIS IR NOVĒRST UN MAZINĀT RISKA NOTIKUMU NODARĪTO KAITĒJUMU</w:t>
      </w:r>
    </w:p>
    <w:p w14:paraId="58F0CBA2" w14:textId="77777777" w:rsidR="000970E5" w:rsidRPr="001D6573" w:rsidRDefault="000970E5" w:rsidP="000970E5">
      <w:pPr>
        <w:spacing w:after="0"/>
        <w:rPr>
          <w:rFonts w:eastAsia="Times New Roman"/>
          <w:i/>
          <w:noProof/>
          <w:szCs w:val="24"/>
        </w:rPr>
      </w:pPr>
      <w:r w:rsidRPr="001D6573">
        <w:rPr>
          <w:i/>
          <w:noProof/>
        </w:rPr>
        <w:t>Šī veidlapa dalībvalstīm jāizmanto, lai paziņotu par atbalstu, kas paredzēts investīcijām, kuru mērķis ir novērst un mazināt riska notikumu nodarīto kaitējumu, un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1. nodaļas 1.5. iedaļā.</w:t>
      </w:r>
    </w:p>
    <w:p w14:paraId="28C0ED8E" w14:textId="77777777" w:rsidR="000970E5" w:rsidRPr="001D6573" w:rsidRDefault="000970E5" w:rsidP="000970E5">
      <w:pPr>
        <w:pStyle w:val="ManualNumPar1"/>
        <w:rPr>
          <w:rFonts w:eastAsia="Times New Roman"/>
          <w:noProof/>
          <w:szCs w:val="24"/>
        </w:rPr>
      </w:pPr>
      <w:r w:rsidRPr="008E5076">
        <w:rPr>
          <w:noProof/>
        </w:rPr>
        <w:t>1.</w:t>
      </w:r>
      <w:r w:rsidRPr="008E5076">
        <w:rPr>
          <w:noProof/>
        </w:rPr>
        <w:tab/>
      </w:r>
      <w:r w:rsidRPr="001D6573">
        <w:rPr>
          <w:noProof/>
        </w:rPr>
        <w:t>Apstipriniet, ka pasākums noteic, ka investīciju galvenajam mērķim jābūt novērst un mazināt riska notikumu nodarītu kaitējumu un – attiecībā uz zvejniecības nozari – ka investīciju mērķim jābūt novērst vai mazināt plēsēju nodarītus postījumus vai zvejas rīkiem vai citam aprīkojumam nodarītu kaitējumu.</w:t>
      </w:r>
    </w:p>
    <w:p w14:paraId="0C66230D" w14:textId="77777777" w:rsidR="000970E5" w:rsidRPr="001D6573" w:rsidRDefault="000970E5" w:rsidP="000970E5">
      <w:pPr>
        <w:pStyle w:val="Text1"/>
        <w:rPr>
          <w:noProof/>
        </w:rPr>
      </w:pPr>
      <w:sdt>
        <w:sdtPr>
          <w:rPr>
            <w:noProof/>
          </w:rPr>
          <w:id w:val="142399807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3754965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55B619F" w14:textId="77777777" w:rsidR="000970E5" w:rsidRPr="001D6573" w:rsidRDefault="000970E5" w:rsidP="000970E5">
      <w:pPr>
        <w:pStyle w:val="ManualNumPar2"/>
        <w:rPr>
          <w:rFonts w:eastAsia="Times New Roman"/>
          <w:noProof/>
          <w:szCs w:val="24"/>
        </w:rPr>
      </w:pPr>
      <w:r w:rsidRPr="008E5076">
        <w:rPr>
          <w:noProof/>
        </w:rPr>
        <w:t>1.1.</w:t>
      </w:r>
      <w:r w:rsidRPr="008E5076">
        <w:rPr>
          <w:noProof/>
        </w:rPr>
        <w:tab/>
      </w:r>
      <w:r w:rsidRPr="001D6573">
        <w:rPr>
          <w:noProof/>
        </w:rPr>
        <w:t>Ja atbilde ir “jā”, norādiet relevanto juridiskā pamata noteikumu (noteikumus).</w:t>
      </w:r>
    </w:p>
    <w:p w14:paraId="5DBCD791" w14:textId="77777777" w:rsidR="000970E5" w:rsidRPr="001D6573" w:rsidRDefault="000970E5" w:rsidP="000970E5">
      <w:pPr>
        <w:pStyle w:val="Text1"/>
        <w:rPr>
          <w:noProof/>
        </w:rPr>
      </w:pPr>
      <w:r w:rsidRPr="001D6573">
        <w:rPr>
          <w:noProof/>
        </w:rPr>
        <w:t>………………………………………………………………………………….</w:t>
      </w:r>
    </w:p>
    <w:p w14:paraId="30A6C878" w14:textId="77777777" w:rsidR="000970E5" w:rsidRPr="001D6573" w:rsidRDefault="000970E5" w:rsidP="000970E5">
      <w:pPr>
        <w:pStyle w:val="ManualNumPar1"/>
        <w:rPr>
          <w:rFonts w:eastAsia="Times New Roman"/>
          <w:noProof/>
          <w:szCs w:val="24"/>
        </w:rPr>
      </w:pPr>
      <w:r w:rsidRPr="008E5076">
        <w:rPr>
          <w:noProof/>
        </w:rPr>
        <w:t>2.</w:t>
      </w:r>
      <w:r w:rsidRPr="008E5076">
        <w:rPr>
          <w:noProof/>
        </w:rPr>
        <w:tab/>
      </w:r>
      <w:r w:rsidRPr="001D6573">
        <w:rPr>
          <w:noProof/>
        </w:rPr>
        <w:t>Ja par investīcijām saskaņā ar Eiropas Parlamenta un Padomes Direktīvu 2011/92/ES</w:t>
      </w:r>
      <w:r w:rsidRPr="001D6573">
        <w:rPr>
          <w:rStyle w:val="FootnoteReference"/>
          <w:rFonts w:eastAsia="Times New Roman"/>
          <w:noProof/>
          <w:szCs w:val="24"/>
          <w:lang w:eastAsia="en-GB"/>
        </w:rPr>
        <w:footnoteReference w:id="2"/>
      </w:r>
      <w:r w:rsidRPr="001D6573">
        <w:rPr>
          <w:noProof/>
        </w:rPr>
        <w:t xml:space="preserve"> jāveic ietekmes uz vidi novērtējums, apstipriniet, ka pasākums noteic, ka atbalstu piešķir ar nosacījumu, ka šāds novērtējums ir veikts un attīstības piekrišana attiecīgajam investīciju projektam ir dota pirms individuālā atbalsta piešķiršanas dienas.</w:t>
      </w:r>
    </w:p>
    <w:p w14:paraId="09656190" w14:textId="77777777" w:rsidR="000970E5" w:rsidRPr="001D6573" w:rsidRDefault="000970E5" w:rsidP="000970E5">
      <w:pPr>
        <w:pStyle w:val="Text1"/>
        <w:rPr>
          <w:noProof/>
        </w:rPr>
      </w:pPr>
      <w:sdt>
        <w:sdtPr>
          <w:rPr>
            <w:noProof/>
          </w:rPr>
          <w:id w:val="100663699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1109469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15C8D1C" w14:textId="77777777" w:rsidR="000970E5" w:rsidRPr="001D6573" w:rsidRDefault="000970E5" w:rsidP="000970E5">
      <w:pPr>
        <w:pStyle w:val="ManualNumPar2"/>
        <w:rPr>
          <w:rFonts w:eastAsia="Times New Roman"/>
          <w:noProof/>
          <w:szCs w:val="24"/>
        </w:rPr>
      </w:pPr>
      <w:r w:rsidRPr="008E5076">
        <w:rPr>
          <w:noProof/>
        </w:rPr>
        <w:t>2.1.</w:t>
      </w:r>
      <w:r w:rsidRPr="008E5076">
        <w:rPr>
          <w:noProof/>
        </w:rPr>
        <w:tab/>
      </w:r>
      <w:r w:rsidRPr="001D6573">
        <w:rPr>
          <w:noProof/>
        </w:rPr>
        <w:t>Ja atbilde ir “jā”, norādiet relevanto juridiskā pamata noteikumu (noteikumus).</w:t>
      </w:r>
    </w:p>
    <w:p w14:paraId="269E1CB4" w14:textId="77777777" w:rsidR="000970E5" w:rsidRPr="001D6573" w:rsidRDefault="000970E5" w:rsidP="000970E5">
      <w:pPr>
        <w:pStyle w:val="Text1"/>
        <w:rPr>
          <w:noProof/>
        </w:rPr>
      </w:pPr>
      <w:r w:rsidRPr="001D6573">
        <w:rPr>
          <w:noProof/>
        </w:rPr>
        <w:t>………………………………………………………………………………….</w:t>
      </w:r>
    </w:p>
    <w:p w14:paraId="1ABFDB57" w14:textId="77777777" w:rsidR="000970E5" w:rsidRPr="001D6573" w:rsidRDefault="000970E5" w:rsidP="000970E5">
      <w:pPr>
        <w:pStyle w:val="ManualNumPar1"/>
        <w:rPr>
          <w:rFonts w:eastAsia="Times New Roman"/>
          <w:noProof/>
          <w:szCs w:val="24"/>
        </w:rPr>
      </w:pPr>
      <w:r w:rsidRPr="008E5076">
        <w:rPr>
          <w:noProof/>
        </w:rPr>
        <w:t>3.</w:t>
      </w:r>
      <w:r w:rsidRPr="008E5076">
        <w:rPr>
          <w:noProof/>
        </w:rPr>
        <w:tab/>
      </w:r>
      <w:r w:rsidRPr="001D6573">
        <w:rPr>
          <w:noProof/>
        </w:rPr>
        <w:t>Apstipriniet, ka atbalsts sedz tikai attiecināmās izmaksas, kas ir tiešas un specifiskas profilaktiskiem pasākumiem.</w:t>
      </w:r>
    </w:p>
    <w:p w14:paraId="4D4E6A0D" w14:textId="77777777" w:rsidR="000970E5" w:rsidRPr="001D6573" w:rsidRDefault="000970E5" w:rsidP="000970E5">
      <w:pPr>
        <w:pStyle w:val="Text1"/>
        <w:rPr>
          <w:noProof/>
        </w:rPr>
      </w:pPr>
      <w:sdt>
        <w:sdtPr>
          <w:rPr>
            <w:noProof/>
          </w:rPr>
          <w:id w:val="159335884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2894354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4475F92" w14:textId="77777777" w:rsidR="000970E5" w:rsidRPr="001D6573" w:rsidRDefault="000970E5" w:rsidP="000970E5">
      <w:pPr>
        <w:pStyle w:val="ManualNumPar2"/>
        <w:rPr>
          <w:rFonts w:eastAsia="Times New Roman"/>
          <w:noProof/>
          <w:szCs w:val="24"/>
        </w:rPr>
      </w:pPr>
      <w:r w:rsidRPr="008E5076">
        <w:rPr>
          <w:noProof/>
        </w:rPr>
        <w:t>3.1.</w:t>
      </w:r>
      <w:r w:rsidRPr="008E5076">
        <w:rPr>
          <w:noProof/>
        </w:rPr>
        <w:tab/>
      </w:r>
      <w:r w:rsidRPr="001D6573">
        <w:rPr>
          <w:noProof/>
        </w:rPr>
        <w:t>Ja atbilde ir “jā”, norādiet relevanto juridiskā pamata noteikumu (noteikumus).</w:t>
      </w:r>
    </w:p>
    <w:p w14:paraId="512A3EA0" w14:textId="77777777" w:rsidR="000970E5" w:rsidRPr="001D6573" w:rsidRDefault="000970E5" w:rsidP="000970E5">
      <w:pPr>
        <w:pStyle w:val="Text1"/>
        <w:rPr>
          <w:noProof/>
        </w:rPr>
      </w:pPr>
      <w:r w:rsidRPr="001D6573">
        <w:rPr>
          <w:noProof/>
        </w:rPr>
        <w:t>…………………………………………………………………………………….</w:t>
      </w:r>
    </w:p>
    <w:p w14:paraId="5CB1711E" w14:textId="77777777" w:rsidR="000970E5" w:rsidRPr="001D6573" w:rsidRDefault="000970E5" w:rsidP="000970E5">
      <w:pPr>
        <w:pStyle w:val="ManualNumPar1"/>
        <w:rPr>
          <w:rFonts w:eastAsia="Times New Roman"/>
          <w:noProof/>
          <w:szCs w:val="24"/>
        </w:rPr>
      </w:pPr>
      <w:r w:rsidRPr="008E5076">
        <w:rPr>
          <w:noProof/>
        </w:rPr>
        <w:t>4.</w:t>
      </w:r>
      <w:r w:rsidRPr="008E5076">
        <w:rPr>
          <w:noProof/>
        </w:rPr>
        <w:tab/>
      </w:r>
      <w:r w:rsidRPr="001D6573">
        <w:rPr>
          <w:noProof/>
        </w:rPr>
        <w:t xml:space="preserve">Norādiet, vai attiecināmās izmaksas ietver: </w:t>
      </w:r>
    </w:p>
    <w:p w14:paraId="1E4D6271" w14:textId="77777777" w:rsidR="000970E5" w:rsidRPr="001D6573" w:rsidRDefault="000970E5" w:rsidP="000970E5">
      <w:pPr>
        <w:pStyle w:val="Point1"/>
        <w:rPr>
          <w:noProof/>
        </w:rPr>
      </w:pPr>
      <w:r w:rsidRPr="008E5076">
        <w:rPr>
          <w:noProof/>
        </w:rPr>
        <w:t>(a)</w:t>
      </w:r>
      <w:r w:rsidRPr="008E5076">
        <w:rPr>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izmaksas par nekustamā īpašuma celtniecību, iegādi, arī izpirkumnomu, vai labiekārtošanu;</w:t>
      </w:r>
    </w:p>
    <w:p w14:paraId="19C65B06" w14:textId="77777777" w:rsidR="000970E5" w:rsidRPr="001D6573" w:rsidRDefault="000970E5" w:rsidP="000970E5">
      <w:pPr>
        <w:pStyle w:val="Point1"/>
        <w:rPr>
          <w:noProof/>
        </w:rPr>
      </w:pPr>
      <w:r w:rsidRPr="008E5076">
        <w:rPr>
          <w:noProof/>
        </w:rPr>
        <w:t>(b)</w:t>
      </w:r>
      <w:r w:rsidRPr="008E5076">
        <w:rPr>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izmaksas par tehnikas un aprīkojuma iegādi vai iegādi uz nomaksu, nepārsniedzot aktīva tirgus vērtību;</w:t>
      </w:r>
    </w:p>
    <w:p w14:paraId="699EC414" w14:textId="77777777" w:rsidR="000970E5" w:rsidRPr="001D6573" w:rsidRDefault="000970E5" w:rsidP="000970E5">
      <w:pPr>
        <w:pStyle w:val="Point1"/>
        <w:rPr>
          <w:noProof/>
        </w:rPr>
      </w:pPr>
      <w:r w:rsidRPr="008E5076">
        <w:rPr>
          <w:noProof/>
        </w:rPr>
        <w:t>(c)</w:t>
      </w:r>
      <w:r w:rsidRPr="008E5076">
        <w:rPr>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w:t>
      </w:r>
      <w:bookmarkStart w:id="0" w:name="_Hlk127279234"/>
      <w:r w:rsidRPr="001D6573">
        <w:rPr>
          <w:noProof/>
        </w:rPr>
        <w:t xml:space="preserve">abas, t. i., attiecināmās izmaksas ietver </w:t>
      </w:r>
      <w:bookmarkStart w:id="1" w:name="_Hlk127279297"/>
      <w:r w:rsidRPr="001D6573">
        <w:rPr>
          <w:noProof/>
        </w:rPr>
        <w:t>a) un b).</w:t>
      </w:r>
      <w:bookmarkEnd w:id="0"/>
      <w:bookmarkEnd w:id="1"/>
    </w:p>
    <w:p w14:paraId="0AD51760" w14:textId="77777777" w:rsidR="000970E5" w:rsidRPr="001D6573" w:rsidRDefault="000970E5" w:rsidP="000970E5">
      <w:pPr>
        <w:pStyle w:val="ManualNumPar2"/>
        <w:rPr>
          <w:rFonts w:eastAsia="Times New Roman"/>
          <w:noProof/>
          <w:szCs w:val="24"/>
        </w:rPr>
      </w:pPr>
      <w:r w:rsidRPr="008E5076">
        <w:rPr>
          <w:noProof/>
        </w:rPr>
        <w:t>4.1.</w:t>
      </w:r>
      <w:r w:rsidRPr="008E5076">
        <w:rPr>
          <w:noProof/>
        </w:rPr>
        <w:tab/>
      </w:r>
      <w:r w:rsidRPr="001D6573">
        <w:rPr>
          <w:noProof/>
        </w:rPr>
        <w:t>Norādiet juridiskā pamata noteikumu (noteikumus), kas atspoguļo attiecināmās izmaksas.</w:t>
      </w:r>
    </w:p>
    <w:p w14:paraId="2BEE64C4" w14:textId="77777777" w:rsidR="000970E5" w:rsidRPr="001D6573" w:rsidRDefault="000970E5" w:rsidP="000970E5">
      <w:pPr>
        <w:pStyle w:val="Text1"/>
        <w:rPr>
          <w:noProof/>
        </w:rPr>
      </w:pPr>
      <w:r w:rsidRPr="001D6573">
        <w:rPr>
          <w:noProof/>
        </w:rPr>
        <w:lastRenderedPageBreak/>
        <w:t>………………………………………………………………………………….</w:t>
      </w:r>
    </w:p>
    <w:p w14:paraId="739C7117" w14:textId="77777777" w:rsidR="000970E5" w:rsidRPr="001D6573" w:rsidRDefault="000970E5" w:rsidP="000970E5">
      <w:pPr>
        <w:pStyle w:val="ManualNumPar2"/>
        <w:rPr>
          <w:rFonts w:eastAsia="Times New Roman"/>
          <w:noProof/>
          <w:szCs w:val="24"/>
        </w:rPr>
      </w:pPr>
      <w:r w:rsidRPr="008E5076">
        <w:rPr>
          <w:noProof/>
        </w:rPr>
        <w:t>4.2.</w:t>
      </w:r>
      <w:r w:rsidRPr="008E5076">
        <w:rPr>
          <w:noProof/>
        </w:rPr>
        <w:tab/>
      </w:r>
      <w:r w:rsidRPr="001D6573">
        <w:rPr>
          <w:noProof/>
        </w:rPr>
        <w:t>Detalizēti aprakstiet izmaksas, kas ir attiecināmas saskaņā ar šo pasākumu.</w:t>
      </w:r>
    </w:p>
    <w:p w14:paraId="53AB80E8" w14:textId="77777777" w:rsidR="000970E5" w:rsidRPr="001D6573" w:rsidRDefault="000970E5" w:rsidP="000970E5">
      <w:pPr>
        <w:pStyle w:val="Text1"/>
        <w:rPr>
          <w:noProof/>
        </w:rPr>
      </w:pPr>
      <w:r w:rsidRPr="001D6573">
        <w:rPr>
          <w:noProof/>
        </w:rPr>
        <w:t>……………………………………………………………………………….</w:t>
      </w:r>
    </w:p>
    <w:p w14:paraId="757D205D" w14:textId="77777777" w:rsidR="000970E5" w:rsidRPr="001D6573" w:rsidRDefault="000970E5" w:rsidP="000970E5">
      <w:pPr>
        <w:pStyle w:val="ManualNumPar1"/>
        <w:rPr>
          <w:rFonts w:eastAsia="Times New Roman"/>
          <w:noProof/>
          <w:szCs w:val="24"/>
        </w:rPr>
      </w:pPr>
      <w:r w:rsidRPr="008E5076">
        <w:rPr>
          <w:noProof/>
        </w:rPr>
        <w:t>5.</w:t>
      </w:r>
      <w:r w:rsidRPr="008E5076">
        <w:rPr>
          <w:noProof/>
        </w:rPr>
        <w:tab/>
      </w:r>
      <w:r w:rsidRPr="001D6573">
        <w:rPr>
          <w:noProof/>
        </w:rPr>
        <w:t>Apstipriniet, ka pasākums noteic, ka atbalsta maksimālā intensitāte nepārsniedz 100 % no attiecināmajām izmaksām.</w:t>
      </w:r>
    </w:p>
    <w:p w14:paraId="5C4F990D" w14:textId="77777777" w:rsidR="000970E5" w:rsidRPr="001D6573" w:rsidRDefault="000970E5" w:rsidP="000970E5">
      <w:pPr>
        <w:pStyle w:val="Text1"/>
        <w:rPr>
          <w:noProof/>
        </w:rPr>
      </w:pPr>
      <w:sdt>
        <w:sdtPr>
          <w:rPr>
            <w:noProof/>
          </w:rPr>
          <w:id w:val="-10033454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23646514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4AF7EEE" w14:textId="77777777" w:rsidR="000970E5" w:rsidRPr="001D6573" w:rsidRDefault="000970E5" w:rsidP="000970E5">
      <w:pPr>
        <w:pStyle w:val="ManualNumPar2"/>
        <w:rPr>
          <w:rFonts w:eastAsia="Times New Roman"/>
          <w:noProof/>
          <w:szCs w:val="24"/>
        </w:rPr>
      </w:pPr>
      <w:r w:rsidRPr="008E5076">
        <w:rPr>
          <w:noProof/>
        </w:rPr>
        <w:t>5.1.</w:t>
      </w:r>
      <w:r w:rsidRPr="008E5076">
        <w:rPr>
          <w:noProof/>
        </w:rPr>
        <w:tab/>
      </w:r>
      <w:r w:rsidRPr="001D6573">
        <w:rPr>
          <w:noProof/>
        </w:rPr>
        <w:t>Norādiet maksimālo atbalsta intensitāti, kas piemērojama saskaņā ar šo pasākumu.</w:t>
      </w:r>
    </w:p>
    <w:p w14:paraId="0BA5704B" w14:textId="77777777" w:rsidR="000970E5" w:rsidRPr="001D6573" w:rsidRDefault="000970E5" w:rsidP="000970E5">
      <w:pPr>
        <w:pStyle w:val="Text1"/>
        <w:rPr>
          <w:noProof/>
        </w:rPr>
      </w:pPr>
      <w:r w:rsidRPr="001D6573">
        <w:rPr>
          <w:noProof/>
        </w:rPr>
        <w:t>………………………………………………………………………………….</w:t>
      </w:r>
    </w:p>
    <w:p w14:paraId="64D19C39" w14:textId="77777777" w:rsidR="000970E5" w:rsidRPr="001D6573" w:rsidRDefault="000970E5" w:rsidP="000970E5">
      <w:pPr>
        <w:pStyle w:val="ManualNumPar2"/>
        <w:rPr>
          <w:noProof/>
        </w:rPr>
      </w:pPr>
      <w:r w:rsidRPr="008E5076">
        <w:rPr>
          <w:noProof/>
        </w:rPr>
        <w:t>5.2.</w:t>
      </w:r>
      <w:r w:rsidRPr="008E5076">
        <w:rPr>
          <w:noProof/>
        </w:rPr>
        <w:tab/>
      </w:r>
      <w:r w:rsidRPr="001D6573">
        <w:rPr>
          <w:noProof/>
        </w:rPr>
        <w:t>Norādiet juridiskā pamata noteikumu (noteikumus), kas nosaka maksimālo atbalsta intensitāti, kas piemērojama saskaņā ar šo pasākumu.</w:t>
      </w:r>
    </w:p>
    <w:p w14:paraId="586332A3" w14:textId="77777777" w:rsidR="000970E5" w:rsidRPr="001D6573" w:rsidRDefault="000970E5" w:rsidP="000970E5">
      <w:pPr>
        <w:pStyle w:val="Text1"/>
        <w:rPr>
          <w:noProof/>
        </w:rPr>
      </w:pPr>
      <w:r w:rsidRPr="001D6573">
        <w:rPr>
          <w:noProof/>
        </w:rPr>
        <w:t>……………………………………………………………………………….</w:t>
      </w:r>
    </w:p>
    <w:p w14:paraId="709A81AF" w14:textId="77777777" w:rsidR="000970E5" w:rsidRPr="001D6573" w:rsidRDefault="000970E5" w:rsidP="000970E5">
      <w:pPr>
        <w:pStyle w:val="ManualHeading4"/>
        <w:rPr>
          <w:noProof/>
        </w:rPr>
      </w:pPr>
      <w:r w:rsidRPr="001D6573">
        <w:rPr>
          <w:noProof/>
        </w:rPr>
        <w:t>CITA INFORMĀCIJA</w:t>
      </w:r>
    </w:p>
    <w:p w14:paraId="726E1B0B" w14:textId="77777777" w:rsidR="000970E5" w:rsidRPr="001D6573" w:rsidRDefault="000970E5" w:rsidP="000970E5">
      <w:pPr>
        <w:pStyle w:val="ManualNumPar1"/>
        <w:rPr>
          <w:noProof/>
        </w:rPr>
      </w:pPr>
      <w:r w:rsidRPr="008E5076">
        <w:rPr>
          <w:noProof/>
        </w:rPr>
        <w:t>6.</w:t>
      </w:r>
      <w:r w:rsidRPr="008E5076">
        <w:rPr>
          <w:noProof/>
        </w:rPr>
        <w:tab/>
      </w:r>
      <w:r w:rsidRPr="001D6573">
        <w:rPr>
          <w:noProof/>
        </w:rPr>
        <w:t>Norādiet jebkādu citu informāciju, ko uzskatāt par šīs Pamatnostādņu iedaļas aptvertā pasākuma novērtēšanai relevantu.</w:t>
      </w:r>
    </w:p>
    <w:p w14:paraId="05107A99" w14:textId="77777777" w:rsidR="000970E5" w:rsidRPr="001D6573" w:rsidRDefault="000970E5" w:rsidP="000970E5">
      <w:pPr>
        <w:pStyle w:val="Text1"/>
        <w:rPr>
          <w:noProof/>
        </w:rPr>
      </w:pPr>
      <w:r w:rsidRPr="001D6573">
        <w:rPr>
          <w:noProof/>
        </w:rPr>
        <w:t>………………………………………………………………………………….</w:t>
      </w:r>
    </w:p>
    <w:p w14:paraId="64F5485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28A6E" w14:textId="77777777" w:rsidR="000970E5" w:rsidRDefault="000970E5" w:rsidP="000970E5">
      <w:pPr>
        <w:spacing w:before="0" w:after="0"/>
      </w:pPr>
      <w:r>
        <w:separator/>
      </w:r>
    </w:p>
  </w:endnote>
  <w:endnote w:type="continuationSeparator" w:id="0">
    <w:p w14:paraId="70F671CA" w14:textId="77777777" w:rsidR="000970E5" w:rsidRDefault="000970E5" w:rsidP="000970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3255D" w14:textId="77777777" w:rsidR="000970E5" w:rsidRDefault="000970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CE1E1" w14:textId="2145B5D9" w:rsidR="000970E5" w:rsidRDefault="000970E5" w:rsidP="000970E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E73A" w14:textId="77777777" w:rsidR="000970E5" w:rsidRDefault="00097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6C851" w14:textId="77777777" w:rsidR="000970E5" w:rsidRDefault="000970E5" w:rsidP="000970E5">
      <w:pPr>
        <w:spacing w:before="0" w:after="0"/>
      </w:pPr>
      <w:r>
        <w:separator/>
      </w:r>
    </w:p>
  </w:footnote>
  <w:footnote w:type="continuationSeparator" w:id="0">
    <w:p w14:paraId="449815D1" w14:textId="77777777" w:rsidR="000970E5" w:rsidRDefault="000970E5" w:rsidP="000970E5">
      <w:pPr>
        <w:spacing w:before="0" w:after="0"/>
      </w:pPr>
      <w:r>
        <w:continuationSeparator/>
      </w:r>
    </w:p>
  </w:footnote>
  <w:footnote w:id="1">
    <w:p w14:paraId="643BEDF6" w14:textId="77777777" w:rsidR="000970E5" w:rsidRPr="000A26BB" w:rsidRDefault="000970E5" w:rsidP="000970E5">
      <w:pPr>
        <w:pStyle w:val="FootnoteText"/>
      </w:pPr>
      <w:r>
        <w:rPr>
          <w:rStyle w:val="FootnoteReference"/>
        </w:rPr>
        <w:footnoteRef/>
      </w:r>
      <w:r>
        <w:tab/>
        <w:t>OV C 107, 23.3.2023., 1. lpp.</w:t>
      </w:r>
    </w:p>
  </w:footnote>
  <w:footnote w:id="2">
    <w:p w14:paraId="6A24E0EA" w14:textId="77777777" w:rsidR="000970E5" w:rsidRPr="00A003E4" w:rsidRDefault="000970E5" w:rsidP="000970E5">
      <w:pPr>
        <w:pStyle w:val="FootnoteText"/>
      </w:pPr>
      <w:r>
        <w:rPr>
          <w:rStyle w:val="FootnoteReference"/>
        </w:rPr>
        <w:footnoteRef/>
      </w:r>
      <w:r>
        <w:tab/>
        <w:t>Eiropas Parlamenta un Padomes Direktīva 2011/92/ES (2011. gada 13. decembris) par dažu sabiedrisku un privātu projektu ietekmes uz vidi novērtējumu (Dokuments attiecas uz EEZ) (OV L 26, 28.1.2012.,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651C" w14:textId="77777777" w:rsidR="000970E5" w:rsidRDefault="00097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2C9D0" w14:textId="77777777" w:rsidR="000970E5" w:rsidRDefault="000970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0F828" w14:textId="77777777" w:rsidR="000970E5" w:rsidRDefault="00097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970E5"/>
    <w:rsid w:val="000216FC"/>
    <w:rsid w:val="00023793"/>
    <w:rsid w:val="0002601F"/>
    <w:rsid w:val="000530AA"/>
    <w:rsid w:val="00053A8E"/>
    <w:rsid w:val="00055092"/>
    <w:rsid w:val="00061517"/>
    <w:rsid w:val="00061AD8"/>
    <w:rsid w:val="00073E1D"/>
    <w:rsid w:val="000970E5"/>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AD5F690"/>
  <w15:chartTrackingRefBased/>
  <w15:docId w15:val="{979F0EA6-5546-434F-8F63-C7B23CE80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0E5"/>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970E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970E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970E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970E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970E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70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70E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70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70E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970E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970E5"/>
    <w:rPr>
      <w:i/>
      <w:iCs/>
      <w:color w:val="365F91" w:themeColor="accent1" w:themeShade="BF"/>
    </w:rPr>
  </w:style>
  <w:style w:type="paragraph" w:styleId="IntenseQuote">
    <w:name w:val="Intense Quote"/>
    <w:basedOn w:val="Normal"/>
    <w:next w:val="Normal"/>
    <w:link w:val="IntenseQuoteChar"/>
    <w:uiPriority w:val="30"/>
    <w:qFormat/>
    <w:rsid w:val="000970E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970E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970E5"/>
    <w:rPr>
      <w:b/>
      <w:bCs/>
      <w:smallCaps/>
      <w:color w:val="365F91" w:themeColor="accent1" w:themeShade="BF"/>
      <w:spacing w:val="5"/>
    </w:rPr>
  </w:style>
  <w:style w:type="paragraph" w:styleId="Signature">
    <w:name w:val="Signature"/>
    <w:basedOn w:val="Normal"/>
    <w:link w:val="FootnoteReference"/>
    <w:uiPriority w:val="99"/>
    <w:rsid w:val="000970E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970E5"/>
    <w:rPr>
      <w:rFonts w:ascii="Times New Roman" w:hAnsi="Times New Roman" w:cs="Times New Roman"/>
      <w:kern w:val="0"/>
      <w:sz w:val="24"/>
      <w:lang w:val="lv-LV"/>
      <w14:ligatures w14:val="none"/>
    </w:rPr>
  </w:style>
  <w:style w:type="paragraph" w:customStyle="1" w:styleId="Text1">
    <w:name w:val="Text 1"/>
    <w:basedOn w:val="Normal"/>
    <w:rsid w:val="000970E5"/>
    <w:pPr>
      <w:ind w:left="850"/>
    </w:pPr>
  </w:style>
  <w:style w:type="paragraph" w:customStyle="1" w:styleId="Point1">
    <w:name w:val="Point 1"/>
    <w:basedOn w:val="Normal"/>
    <w:rsid w:val="000970E5"/>
    <w:pPr>
      <w:ind w:left="1417" w:hanging="567"/>
    </w:pPr>
  </w:style>
  <w:style w:type="paragraph" w:customStyle="1" w:styleId="Point0number">
    <w:name w:val="Point 0 (number)"/>
    <w:basedOn w:val="Normal"/>
    <w:rsid w:val="000970E5"/>
    <w:pPr>
      <w:numPr>
        <w:numId w:val="45"/>
      </w:numPr>
    </w:pPr>
  </w:style>
  <w:style w:type="paragraph" w:customStyle="1" w:styleId="Point1number">
    <w:name w:val="Point 1 (number)"/>
    <w:basedOn w:val="Normal"/>
    <w:rsid w:val="000970E5"/>
    <w:pPr>
      <w:numPr>
        <w:ilvl w:val="2"/>
        <w:numId w:val="45"/>
      </w:numPr>
    </w:pPr>
  </w:style>
  <w:style w:type="paragraph" w:customStyle="1" w:styleId="Point2number">
    <w:name w:val="Point 2 (number)"/>
    <w:basedOn w:val="Normal"/>
    <w:rsid w:val="000970E5"/>
    <w:pPr>
      <w:numPr>
        <w:ilvl w:val="4"/>
        <w:numId w:val="45"/>
      </w:numPr>
    </w:pPr>
  </w:style>
  <w:style w:type="paragraph" w:customStyle="1" w:styleId="Point3number">
    <w:name w:val="Point 3 (number)"/>
    <w:basedOn w:val="Normal"/>
    <w:rsid w:val="000970E5"/>
    <w:pPr>
      <w:numPr>
        <w:ilvl w:val="6"/>
        <w:numId w:val="45"/>
      </w:numPr>
    </w:pPr>
  </w:style>
  <w:style w:type="paragraph" w:customStyle="1" w:styleId="Point0letter">
    <w:name w:val="Point 0 (letter)"/>
    <w:basedOn w:val="Normal"/>
    <w:rsid w:val="000970E5"/>
    <w:pPr>
      <w:numPr>
        <w:ilvl w:val="1"/>
        <w:numId w:val="45"/>
      </w:numPr>
    </w:pPr>
  </w:style>
  <w:style w:type="paragraph" w:customStyle="1" w:styleId="Point1letter">
    <w:name w:val="Point 1 (letter)"/>
    <w:basedOn w:val="Normal"/>
    <w:rsid w:val="000970E5"/>
    <w:pPr>
      <w:numPr>
        <w:ilvl w:val="3"/>
        <w:numId w:val="45"/>
      </w:numPr>
    </w:pPr>
  </w:style>
  <w:style w:type="paragraph" w:customStyle="1" w:styleId="Point2letter">
    <w:name w:val="Point 2 (letter)"/>
    <w:basedOn w:val="Normal"/>
    <w:rsid w:val="000970E5"/>
    <w:pPr>
      <w:numPr>
        <w:ilvl w:val="5"/>
        <w:numId w:val="45"/>
      </w:numPr>
    </w:pPr>
  </w:style>
  <w:style w:type="paragraph" w:customStyle="1" w:styleId="Point3letter">
    <w:name w:val="Point 3 (letter)"/>
    <w:basedOn w:val="Normal"/>
    <w:rsid w:val="000970E5"/>
    <w:pPr>
      <w:numPr>
        <w:ilvl w:val="7"/>
        <w:numId w:val="45"/>
      </w:numPr>
    </w:pPr>
  </w:style>
  <w:style w:type="paragraph" w:customStyle="1" w:styleId="Point4letter">
    <w:name w:val="Point 4 (letter)"/>
    <w:basedOn w:val="Normal"/>
    <w:rsid w:val="000970E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2396</Characters>
  <DocSecurity>0</DocSecurity>
  <Lines>45</Lines>
  <Paragraphs>27</Paragraphs>
  <ScaleCrop>false</ScaleCrop>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2025-05-26T09:15:00Z</dcterms:created>
  <dcterms:modified xsi:type="dcterms:W3CDTF">2025-05-26T09:15:00Z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2025-05-26T09:15:54Z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ce2ae52d-1544-43b6-b5fd-3e4beb02a075</vt:lpwstr>
  </property>
  <property fmtid="{D5CDD505-2E9C-101B-9397-08002B2CF9AE}" pid="8" name="MSIP_Label_6bd9ddd1-4d20-43f6-abfa-fc3c07406f94_ContentBits">
    <vt:lpwstr>0</vt:lpwstr>
  </property>
</Properties>
</file>