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83AA" w14:textId="77777777" w:rsidR="006C0603" w:rsidRPr="00623C28" w:rsidRDefault="006C0603" w:rsidP="006C0603">
      <w:pPr>
        <w:pStyle w:val="ManualHeading1"/>
        <w:rPr>
          <w:noProof/>
        </w:rPr>
      </w:pPr>
      <w:r w:rsidRPr="00623C28">
        <w:rPr>
          <w:noProof/>
        </w:rPr>
        <w:t>2.3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NVESTICE DO VYBAVENÍ, KTERÉ PŘISPÍVÁ KE ZVÝŠENÍ BEZPEČNOSTI, VČETNĚ VYBAVENÍ UMOŽŇUJÍCÍHO PLAVIDLŮM ROZŠÍŘENÍ RYBOLOVNÝCH OBLASTÍ PRO DROBNÝ POBŘEŽNÍ RYBOLOV V NEJVZDÁLENĚJŠÍCH REGIONECH</w:t>
      </w:r>
    </w:p>
    <w:p w14:paraId="6C42C2F5" w14:textId="77777777" w:rsidR="006C0603" w:rsidRPr="00623C28" w:rsidRDefault="006C0603" w:rsidP="006C0603">
      <w:pPr>
        <w:spacing w:before="360"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případné podpory na investice do vybavení, které přispívá ke zvýšení bezpečnosti, včetně vybavení umožňujícího plavidlům rozšíření rybolovných oblastí pro drobný pobřežní rybolov v nejvzdálenějších regionech, jak je popsáno v oddíle 2.3 kapitoly 2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583E25AB" w14:textId="77777777" w:rsidR="006C0603" w:rsidRPr="00623C28" w:rsidRDefault="006C0603" w:rsidP="006C0603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>Uveďte nejvzdálenější region uvedený (nejvzdálenější regiony uvedené) v článku 349 Smlouvy, kterého (kterých) se opatření týká.</w:t>
      </w:r>
    </w:p>
    <w:p w14:paraId="6337E3EA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722F7D31" w14:textId="77777777" w:rsidR="006C0603" w:rsidRPr="00623C28" w:rsidRDefault="006C0603" w:rsidP="006C0603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Vysvětlete, jak opatření přispěje k posilování ekonomicky, sociálně a environmentálně udržitelných rybolovných činností a zlepšování bezpečnosti a pracovních podmínek na plavidlech a případně umožňovat rybářským plavidlům rozšíření jejich rybolovných oblastí pro drobný pobřežní rybolov až na 20 mil od pobřeží.</w:t>
      </w:r>
    </w:p>
    <w:p w14:paraId="22E2C44D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0918F6B" w14:textId="77777777" w:rsidR="006C0603" w:rsidRPr="00623C28" w:rsidRDefault="006C0603" w:rsidP="006C0603">
      <w:pPr>
        <w:pStyle w:val="ManualNumPar1"/>
        <w:rPr>
          <w:noProof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Potvrďte, zda může být podpora odchylně od bodu 47 pokynů poskytnuta za účelem splnění závazných unijních nebo vnitrostátních požadavků:</w:t>
      </w:r>
    </w:p>
    <w:p w14:paraId="1B37E6B9" w14:textId="77777777" w:rsidR="006C0603" w:rsidRPr="00623C28" w:rsidRDefault="006C0603" w:rsidP="006C0603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A9AFB95" w14:textId="77777777" w:rsidR="006C0603" w:rsidRPr="00623C28" w:rsidRDefault="006C0603" w:rsidP="006C0603">
      <w:pPr>
        <w:pStyle w:val="ManualNumPar2"/>
        <w:rPr>
          <w:noProof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>Popište dotčené závazné unijní nebo vnitrostátní požadavky a zdůvodněte, proč je taková odchylka nezbytná.</w:t>
      </w:r>
    </w:p>
    <w:p w14:paraId="36B25BB2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37489F6" w14:textId="77777777" w:rsidR="006C0603" w:rsidRPr="00623C28" w:rsidRDefault="006C0603" w:rsidP="006C0603">
      <w:pPr>
        <w:pStyle w:val="ManualNumPar1"/>
        <w:rPr>
          <w:noProof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</w:t>
      </w:r>
      <w:r w:rsidRPr="00623C28">
        <w:rPr>
          <w:i/>
          <w:noProof/>
        </w:rPr>
        <w:t xml:space="preserve"> nepředstavuje</w:t>
      </w:r>
      <w:r w:rsidRPr="00623C28">
        <w:rPr>
          <w:noProof/>
        </w:rPr>
        <w:t>:</w:t>
      </w:r>
    </w:p>
    <w:p w14:paraId="58DD9B73" w14:textId="77777777" w:rsidR="006C0603" w:rsidRPr="00623C28" w:rsidRDefault="006C0603" w:rsidP="006C0603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výměnu nebo modernizaci hlavního nebo pomocného motoru,</w:t>
      </w:r>
    </w:p>
    <w:p w14:paraId="48A178FF" w14:textId="77777777" w:rsidR="006C0603" w:rsidRPr="00623C28" w:rsidRDefault="006C0603" w:rsidP="006C0603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zvýšení hrubé prostornosti rybářského plavidla.</w:t>
      </w:r>
    </w:p>
    <w:p w14:paraId="75ABAFE4" w14:textId="77777777" w:rsidR="006C0603" w:rsidRPr="00623C28" w:rsidRDefault="006C0603" w:rsidP="006C0603">
      <w:pPr>
        <w:pStyle w:val="Text2"/>
        <w:rPr>
          <w:rFonts w:eastAsia="Times New Roman"/>
          <w:noProof/>
          <w:szCs w:val="24"/>
        </w:rPr>
      </w:pPr>
      <w:r w:rsidRPr="00623C28">
        <w:rPr>
          <w:noProof/>
        </w:rPr>
        <w:t xml:space="preserve">Podle bodů 235 a 236 pokynů může být podpora na investice zahrnující výměnu nebo modernizaci hlavního nebo pomocného motoru rybářského plavidla způsobilá pouze podle článku 18 nařízení (EU) 2021/1139 nebo podle části II kapitoly 3 oddílu 3.2 těchto pokynů a podpora na investice vedoucí ke zvýšení hrubé prostornosti rybářského plavidla může být způsobilá pouze podle článku 19 nařízení (EU) 2021/1139 nebo podle části II kapitoly 3 oddílu 3.3 těchto pokynů. </w:t>
      </w:r>
    </w:p>
    <w:p w14:paraId="5687B530" w14:textId="77777777" w:rsidR="006C0603" w:rsidRPr="00623C28" w:rsidRDefault="006C0603" w:rsidP="006C0603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</w:t>
      </w:r>
    </w:p>
    <w:p w14:paraId="2F3ED9EA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193AB9EE" w14:textId="77777777" w:rsidR="006C0603" w:rsidRPr="00623C28" w:rsidRDefault="006C0603" w:rsidP="006C0603">
      <w:pPr>
        <w:pStyle w:val="ManualNumPar1"/>
        <w:rPr>
          <w:noProof/>
        </w:rPr>
      </w:pPr>
      <w:r w:rsidRPr="00045BF3">
        <w:rPr>
          <w:noProof/>
        </w:rPr>
        <w:lastRenderedPageBreak/>
        <w:t>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maximální intenzita podpory nepřekračuje 100 % způsobilých nákladů.</w:t>
      </w:r>
    </w:p>
    <w:p w14:paraId="7CFBA3B8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CC4B5E4" w14:textId="77777777" w:rsidR="006C0603" w:rsidRPr="00623C28" w:rsidRDefault="006C0603" w:rsidP="006C0603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0182C2F9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107E8774" w14:textId="77777777" w:rsidR="006C0603" w:rsidRPr="00623C28" w:rsidRDefault="006C0603" w:rsidP="006C0603">
      <w:pPr>
        <w:pStyle w:val="ManualNumPar2"/>
        <w:rPr>
          <w:noProof/>
        </w:rPr>
      </w:pPr>
      <w:r w:rsidRPr="00045BF3">
        <w:rPr>
          <w:noProof/>
        </w:rPr>
        <w:t>6.2.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</w:p>
    <w:p w14:paraId="611F1B12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15E7425" w14:textId="77777777" w:rsidR="006C0603" w:rsidRPr="00623C28" w:rsidRDefault="006C0603" w:rsidP="006C0603">
      <w:pPr>
        <w:pStyle w:val="ManualHeading1"/>
        <w:rPr>
          <w:noProof/>
        </w:rPr>
      </w:pPr>
      <w:r w:rsidRPr="00623C28">
        <w:rPr>
          <w:noProof/>
        </w:rPr>
        <w:t>DALŠÍ INFORMACE</w:t>
      </w:r>
    </w:p>
    <w:p w14:paraId="1F9A6F22" w14:textId="77777777" w:rsidR="006C0603" w:rsidRPr="00623C28" w:rsidRDefault="006C0603" w:rsidP="006C0603">
      <w:pPr>
        <w:pStyle w:val="ManualNumPar1"/>
        <w:rPr>
          <w:noProof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02A62DF8" w14:textId="77777777" w:rsidR="006C0603" w:rsidRPr="00623C28" w:rsidRDefault="006C0603" w:rsidP="006C0603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64C764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48747" w14:textId="77777777" w:rsidR="006C0603" w:rsidRDefault="006C0603" w:rsidP="006C0603">
      <w:pPr>
        <w:spacing w:before="0" w:after="0"/>
      </w:pPr>
      <w:r>
        <w:separator/>
      </w:r>
    </w:p>
  </w:endnote>
  <w:endnote w:type="continuationSeparator" w:id="0">
    <w:p w14:paraId="649365DC" w14:textId="77777777" w:rsidR="006C0603" w:rsidRDefault="006C0603" w:rsidP="006C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DC826" w14:textId="77777777" w:rsidR="006C0603" w:rsidRDefault="006C0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8EFE" w14:textId="4ECF5F77" w:rsidR="006C0603" w:rsidRDefault="006C0603" w:rsidP="006C060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4237" w14:textId="77777777" w:rsidR="006C0603" w:rsidRDefault="006C0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33BCD" w14:textId="77777777" w:rsidR="006C0603" w:rsidRDefault="006C0603" w:rsidP="006C0603">
      <w:pPr>
        <w:spacing w:before="0" w:after="0"/>
      </w:pPr>
      <w:r>
        <w:separator/>
      </w:r>
    </w:p>
  </w:footnote>
  <w:footnote w:type="continuationSeparator" w:id="0">
    <w:p w14:paraId="75064349" w14:textId="77777777" w:rsidR="006C0603" w:rsidRDefault="006C0603" w:rsidP="006C0603">
      <w:pPr>
        <w:spacing w:before="0" w:after="0"/>
      </w:pPr>
      <w:r>
        <w:continuationSeparator/>
      </w:r>
    </w:p>
  </w:footnote>
  <w:footnote w:id="1">
    <w:p w14:paraId="3C3E2E11" w14:textId="77777777" w:rsidR="006C0603" w:rsidRPr="00543C96" w:rsidRDefault="006C0603" w:rsidP="006C0603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17FF9" w14:textId="77777777" w:rsidR="006C0603" w:rsidRDefault="006C0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90AE" w14:textId="77777777" w:rsidR="006C0603" w:rsidRDefault="006C0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EB7F" w14:textId="77777777" w:rsidR="006C0603" w:rsidRDefault="006C0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2030532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C060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6C0603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6AAB53"/>
  <w15:chartTrackingRefBased/>
  <w15:docId w15:val="{B4DF1C0D-85FB-48FB-8FD2-BAB81C98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60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60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60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C060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60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C06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60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6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6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60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C060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60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60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060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6C060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6C0603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6C0603"/>
    <w:pPr>
      <w:ind w:left="850"/>
    </w:pPr>
  </w:style>
  <w:style w:type="paragraph" w:customStyle="1" w:styleId="Text2">
    <w:name w:val="Text 2"/>
    <w:basedOn w:val="Normal"/>
    <w:rsid w:val="006C0603"/>
    <w:pPr>
      <w:ind w:left="1417"/>
    </w:pPr>
  </w:style>
  <w:style w:type="paragraph" w:customStyle="1" w:styleId="Tiret1">
    <w:name w:val="Tiret 1"/>
    <w:basedOn w:val="Normal"/>
    <w:rsid w:val="006C0603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2338</Characters>
  <DocSecurity>0</DocSecurity>
  <Lines>49</Lines>
  <Paragraphs>23</Paragraphs>
  <ScaleCrop>false</ScaleCrop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2025-05-23T14:44:00Z</dcterms:created>
  <dcterms:modified xsi:type="dcterms:W3CDTF">2025-05-23T14:44:00Z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2025-05-23T14:44:54Z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459c5c6c-f98b-49db-bd9a-cd1411777356</vt:lpwstr>
  </property>
  <property fmtid="{D5CDD505-2E9C-101B-9397-08002B2CF9AE}" pid="8" name="MSIP_Label_6bd9ddd1-4d20-43f6-abfa-fc3c07406f94_ContentBits">
    <vt:lpwstr>0</vt:lpwstr>
  </property>
</Properties>
</file>