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A4E59" w14:textId="77777777" w:rsidR="00E35791" w:rsidRPr="001252D4" w:rsidRDefault="00E35791" w:rsidP="00E35791">
      <w:pPr>
        <w:pStyle w:val="ManualHeading1"/>
        <w:rPr>
          <w:noProof/>
        </w:rPr>
      </w:pPr>
      <w:r w:rsidRPr="001252D4">
        <w:rPr>
          <w:noProof/>
        </w:rPr>
        <w:t>2.3. FIȘĂ DE INFORMAȚII SUPLIMENTARE PRIVIND AJUTOARELE PENTRU INVESTIȚII ÎN ECHIPAMENTE CARE CONTRIBUIE LA ÎMBUNĂTĂȚIREA SIGURANȚEI, INCLUSIV ECHIPAMENTE CU AJUTORUL CĂRORA NAVELE ÎȘI POT EXTINDE ZONELE DE PESCUIT PENTRU PESCUITUL COSTIER LA SCARĂ MICĂ ÎN REGIUNILE ULTRAPERIFERICE</w:t>
      </w:r>
    </w:p>
    <w:p w14:paraId="098CAAF7" w14:textId="77777777" w:rsidR="00E35791" w:rsidRPr="001252D4" w:rsidRDefault="00E35791" w:rsidP="00E35791">
      <w:pPr>
        <w:spacing w:before="360" w:after="0"/>
        <w:rPr>
          <w:rFonts w:eastAsia="Times New Roman"/>
          <w:i/>
          <w:noProof/>
          <w:szCs w:val="24"/>
        </w:rPr>
      </w:pPr>
      <w:r w:rsidRPr="001252D4">
        <w:rPr>
          <w:i/>
          <w:noProof/>
        </w:rPr>
        <w:t>Acest formular trebuie utilizat de statele membre pentru notificarea oricăror ajutoare acordate pentru investiții în echipamente care contribuie la îmbunătățirea siguranței, inclusiv echipamente cu ajutorul cărora navele își pot extinde zonele de pescuit pentru pescuitul costier la scară mică în regiunile ultraperiferice, astfel cum sunt descrise în partea II capitolul 2 secțiunea 2.3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7487784E" w14:textId="77777777" w:rsidR="00E35791" w:rsidRPr="001252D4" w:rsidRDefault="00E35791" w:rsidP="00E35791">
      <w:pPr>
        <w:pStyle w:val="ManualNumPar1"/>
        <w:rPr>
          <w:rFonts w:eastAsia="Times New Roman"/>
          <w:noProof/>
          <w:szCs w:val="24"/>
        </w:rPr>
      </w:pPr>
      <w:r w:rsidRPr="00FC45E0">
        <w:rPr>
          <w:noProof/>
        </w:rPr>
        <w:t>1.</w:t>
      </w:r>
      <w:r w:rsidRPr="00FC45E0">
        <w:rPr>
          <w:noProof/>
        </w:rPr>
        <w:tab/>
      </w:r>
      <w:r w:rsidRPr="001252D4">
        <w:rPr>
          <w:noProof/>
        </w:rPr>
        <w:t>Vă rugăm să identificați regiunea sau regiunile ultraperiferice menționate la articolul 349 din tratat care sunt vizate de măsura în cauză.</w:t>
      </w:r>
    </w:p>
    <w:p w14:paraId="0C1F397B" w14:textId="77777777" w:rsidR="00E35791" w:rsidRPr="001252D4" w:rsidRDefault="00E35791" w:rsidP="00E35791">
      <w:pPr>
        <w:pStyle w:val="Text1"/>
        <w:rPr>
          <w:noProof/>
        </w:rPr>
      </w:pPr>
      <w:r w:rsidRPr="001252D4">
        <w:rPr>
          <w:noProof/>
        </w:rPr>
        <w:t>…………………………………………………………………………………….</w:t>
      </w:r>
    </w:p>
    <w:p w14:paraId="24ECE1F3" w14:textId="77777777" w:rsidR="00E35791" w:rsidRPr="001252D4" w:rsidRDefault="00E35791" w:rsidP="00E35791">
      <w:pPr>
        <w:pStyle w:val="ManualNumPar1"/>
        <w:rPr>
          <w:rFonts w:eastAsia="Times New Roman"/>
          <w:noProof/>
          <w:szCs w:val="24"/>
        </w:rPr>
      </w:pPr>
      <w:r w:rsidRPr="00FC45E0">
        <w:rPr>
          <w:noProof/>
        </w:rPr>
        <w:t>2.</w:t>
      </w:r>
      <w:r w:rsidRPr="00FC45E0">
        <w:rPr>
          <w:noProof/>
        </w:rPr>
        <w:tab/>
      </w:r>
      <w:r w:rsidRPr="001252D4">
        <w:rPr>
          <w:noProof/>
        </w:rPr>
        <w:t>Vă rugăm să explicați modul în care măsura contribuie la consolidarea activităților de pescuit durabil din punct de vedere economic, social și al mediului, la îmbunătățirea siguranței și a condițiilor de muncă la bord și, acolo unde este aplicabil, la crearea condițiilor necesare pentru ca navele de pescuit să își extindă zonele de pescuit până la 20 de mile de coastă pentru pescuitul costier la scară mică.</w:t>
      </w:r>
    </w:p>
    <w:p w14:paraId="2EA4FEF2" w14:textId="77777777" w:rsidR="00E35791" w:rsidRPr="001252D4" w:rsidRDefault="00E35791" w:rsidP="00E35791">
      <w:pPr>
        <w:pStyle w:val="Text1"/>
        <w:rPr>
          <w:noProof/>
        </w:rPr>
      </w:pPr>
      <w:r w:rsidRPr="001252D4">
        <w:rPr>
          <w:noProof/>
        </w:rPr>
        <w:t>……………………………………………………………………………………….</w:t>
      </w:r>
    </w:p>
    <w:p w14:paraId="0AD55153" w14:textId="77777777" w:rsidR="00E35791" w:rsidRPr="001252D4" w:rsidRDefault="00E35791" w:rsidP="00E35791">
      <w:pPr>
        <w:pStyle w:val="ManualNumPar1"/>
        <w:rPr>
          <w:noProof/>
        </w:rPr>
      </w:pPr>
      <w:r w:rsidRPr="00FC45E0">
        <w:rPr>
          <w:noProof/>
        </w:rPr>
        <w:t>3.</w:t>
      </w:r>
      <w:r w:rsidRPr="00FC45E0">
        <w:rPr>
          <w:noProof/>
        </w:rPr>
        <w:tab/>
      </w:r>
      <w:r w:rsidRPr="001252D4">
        <w:rPr>
          <w:noProof/>
        </w:rPr>
        <w:t>Vă rugăm să confirmați dacă, prin derogare de la punctul 47 din orientări, ajutoarele pot fi acordate pentru îndeplinirea cerințelor obligatorii de la nivelul Uniunii sau de la nivel național:</w:t>
      </w:r>
    </w:p>
    <w:p w14:paraId="349D949A" w14:textId="77777777" w:rsidR="00E35791" w:rsidRPr="001252D4" w:rsidRDefault="00E35791" w:rsidP="00E35791">
      <w:pPr>
        <w:pStyle w:val="Text1"/>
        <w:rPr>
          <w:noProof/>
        </w:rPr>
      </w:pPr>
      <w:sdt>
        <w:sdtPr>
          <w:rPr>
            <w:noProof/>
          </w:rPr>
          <w:id w:val="-148161133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2089585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C5A9B4F" w14:textId="77777777" w:rsidR="00E35791" w:rsidRPr="001252D4" w:rsidRDefault="00E35791" w:rsidP="00E35791">
      <w:pPr>
        <w:pStyle w:val="ManualNumPar2"/>
        <w:rPr>
          <w:noProof/>
        </w:rPr>
      </w:pPr>
      <w:r w:rsidRPr="00FC45E0">
        <w:rPr>
          <w:noProof/>
        </w:rPr>
        <w:t>3.1.</w:t>
      </w:r>
      <w:r w:rsidRPr="00FC45E0">
        <w:rPr>
          <w:noProof/>
        </w:rPr>
        <w:tab/>
      </w:r>
      <w:r w:rsidRPr="001252D4">
        <w:rPr>
          <w:noProof/>
        </w:rPr>
        <w:t>Vă rugăm să descrieți cerințele obligatorii de la nivelul Uniunii sau de la nivel național în cauză și să oferiți o justificare a motivului pentru care este necesară o astfel de derogare.</w:t>
      </w:r>
    </w:p>
    <w:p w14:paraId="5B04E47D" w14:textId="77777777" w:rsidR="00E35791" w:rsidRPr="001252D4" w:rsidRDefault="00E35791" w:rsidP="00E35791">
      <w:pPr>
        <w:pStyle w:val="Text1"/>
        <w:rPr>
          <w:noProof/>
        </w:rPr>
      </w:pPr>
      <w:r w:rsidRPr="001252D4">
        <w:rPr>
          <w:noProof/>
        </w:rPr>
        <w:t>……………………………………………………………………………………….</w:t>
      </w:r>
    </w:p>
    <w:p w14:paraId="65BE717D" w14:textId="77777777" w:rsidR="00E35791" w:rsidRPr="001252D4" w:rsidRDefault="00E35791" w:rsidP="00E35791">
      <w:pPr>
        <w:pStyle w:val="ManualNumPar1"/>
        <w:rPr>
          <w:noProof/>
        </w:rPr>
      </w:pPr>
      <w:r w:rsidRPr="00FC45E0">
        <w:rPr>
          <w:noProof/>
        </w:rPr>
        <w:t>4.</w:t>
      </w:r>
      <w:r w:rsidRPr="00FC45E0">
        <w:rPr>
          <w:noProof/>
        </w:rPr>
        <w:tab/>
      </w:r>
      <w:r w:rsidRPr="001252D4">
        <w:rPr>
          <w:noProof/>
        </w:rPr>
        <w:t>Vă rugăm să confirmați că măsura</w:t>
      </w:r>
      <w:r w:rsidRPr="001252D4">
        <w:rPr>
          <w:i/>
          <w:noProof/>
        </w:rPr>
        <w:t xml:space="preserve"> nu</w:t>
      </w:r>
      <w:r w:rsidRPr="001252D4">
        <w:rPr>
          <w:noProof/>
        </w:rPr>
        <w:t xml:space="preserve"> implică:</w:t>
      </w:r>
    </w:p>
    <w:p w14:paraId="5614BFB2" w14:textId="77777777" w:rsidR="00E35791" w:rsidRPr="001252D4" w:rsidRDefault="00E35791" w:rsidP="00E35791">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înlocuirea sau modernizarea unui motor principal sau auxiliar al unei nave de pescuit;</w:t>
      </w:r>
    </w:p>
    <w:p w14:paraId="750AF018" w14:textId="77777777" w:rsidR="00E35791" w:rsidRPr="001252D4" w:rsidRDefault="00E35791" w:rsidP="00E35791">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mărirea tonajului brut al unei nave de pescuit.</w:t>
      </w:r>
    </w:p>
    <w:p w14:paraId="3FA9C028" w14:textId="77777777" w:rsidR="00E35791" w:rsidRPr="001252D4" w:rsidRDefault="00E35791" w:rsidP="00E35791">
      <w:pPr>
        <w:pStyle w:val="Text2"/>
        <w:rPr>
          <w:rFonts w:eastAsia="Times New Roman"/>
          <w:noProof/>
          <w:szCs w:val="24"/>
        </w:rPr>
      </w:pPr>
      <w:r w:rsidRPr="001252D4">
        <w:rPr>
          <w:noProof/>
        </w:rPr>
        <w:t xml:space="preserve">Vă atragem atenția asupra faptului că, în conformitate cu punctele 235 și 236 din orientări, ajutoarele pentru investiții care implică înlocuirea sau modernizarea unui motor principal sau auxiliar al unei nave de pescuit pot fi eligibile numai în temeiul articolului 18 din Regulamentul (UE) 2021/1139 sau în temeiul părții II capitolul 3 secțiunea 3.2 din orientări, iar ajutoarele pentru investiții care duc la o mărire a tonajului brut al unei nave de pescuit pot fi </w:t>
      </w:r>
      <w:r w:rsidRPr="001252D4">
        <w:rPr>
          <w:noProof/>
        </w:rPr>
        <w:lastRenderedPageBreak/>
        <w:t xml:space="preserve">eligibile numai în temeiul articolului 19 din Regulamentul (UE) 2021/1139 sau în temeiul părții II capitolul 3 secțiunea 3.3 din prezentele orientări. </w:t>
      </w:r>
    </w:p>
    <w:p w14:paraId="6E3D86AF" w14:textId="77777777" w:rsidR="00E35791" w:rsidRPr="001252D4" w:rsidRDefault="00E35791" w:rsidP="00E35791">
      <w:pPr>
        <w:pStyle w:val="ManualNumPar1"/>
        <w:rPr>
          <w:rFonts w:eastAsia="Times New Roman"/>
          <w:noProof/>
          <w:szCs w:val="24"/>
        </w:rPr>
      </w:pPr>
      <w:r w:rsidRPr="00FC45E0">
        <w:rPr>
          <w:noProof/>
        </w:rPr>
        <w:t>5.</w:t>
      </w:r>
      <w:r w:rsidRPr="00FC45E0">
        <w:rPr>
          <w:noProof/>
        </w:rPr>
        <w:tab/>
      </w:r>
      <w:r w:rsidRPr="001252D4">
        <w:rPr>
          <w:noProof/>
        </w:rPr>
        <w:t>Vă rugăm să furnizați o descriere detaliată a costurilor eligibile în cadrul măsurii.</w:t>
      </w:r>
    </w:p>
    <w:p w14:paraId="4964E4B4" w14:textId="77777777" w:rsidR="00E35791" w:rsidRPr="001252D4" w:rsidRDefault="00E35791" w:rsidP="00E35791">
      <w:pPr>
        <w:pStyle w:val="Text1"/>
        <w:rPr>
          <w:noProof/>
        </w:rPr>
      </w:pPr>
      <w:r w:rsidRPr="001252D4">
        <w:rPr>
          <w:noProof/>
        </w:rPr>
        <w:t>………………………………………………………………………………….</w:t>
      </w:r>
    </w:p>
    <w:p w14:paraId="3EA6B46B" w14:textId="77777777" w:rsidR="00E35791" w:rsidRPr="001252D4" w:rsidRDefault="00E35791" w:rsidP="00E35791">
      <w:pPr>
        <w:pStyle w:val="ManualNumPar1"/>
        <w:rPr>
          <w:noProof/>
        </w:rPr>
      </w:pPr>
      <w:r w:rsidRPr="00FC45E0">
        <w:rPr>
          <w:noProof/>
        </w:rPr>
        <w:t>6.</w:t>
      </w:r>
      <w:r w:rsidRPr="00FC45E0">
        <w:rPr>
          <w:noProof/>
        </w:rPr>
        <w:tab/>
      </w:r>
      <w:r w:rsidRPr="001252D4">
        <w:rPr>
          <w:noProof/>
        </w:rPr>
        <w:t>Vă rugăm să confirmați faptul că măsura prevede că intensitatea maximă a ajutoarelor nu depășește 100 % din costurile eligibile.</w:t>
      </w:r>
    </w:p>
    <w:p w14:paraId="1C643D59" w14:textId="77777777" w:rsidR="00E35791" w:rsidRPr="001252D4" w:rsidRDefault="00E35791" w:rsidP="00E35791">
      <w:pPr>
        <w:pStyle w:val="Text1"/>
        <w:rPr>
          <w:noProof/>
        </w:rPr>
      </w:pPr>
      <w:r w:rsidRPr="001252D4">
        <w:rPr>
          <w:noProof/>
        </w:rPr>
        <w:t>………………………………………………………………………………….</w:t>
      </w:r>
    </w:p>
    <w:p w14:paraId="4C9235F4" w14:textId="77777777" w:rsidR="00E35791" w:rsidRPr="001252D4" w:rsidRDefault="00E35791" w:rsidP="00E35791">
      <w:pPr>
        <w:pStyle w:val="ManualNumPar2"/>
        <w:rPr>
          <w:rFonts w:eastAsia="Times New Roman"/>
          <w:noProof/>
          <w:szCs w:val="24"/>
        </w:rPr>
      </w:pPr>
      <w:r w:rsidRPr="00FC45E0">
        <w:rPr>
          <w:noProof/>
        </w:rPr>
        <w:t>6.1.</w:t>
      </w:r>
      <w:r w:rsidRPr="00FC45E0">
        <w:rPr>
          <w:noProof/>
        </w:rPr>
        <w:tab/>
      </w:r>
      <w:r w:rsidRPr="001252D4">
        <w:rPr>
          <w:noProof/>
        </w:rPr>
        <w:t>Vă rugăm să furnizați intensitatea maximă (intensitățile maxime) a(le) ajutorului aplicabilă (aplicabile) în temeiul măsurii.</w:t>
      </w:r>
    </w:p>
    <w:p w14:paraId="202CBB71" w14:textId="77777777" w:rsidR="00E35791" w:rsidRPr="001252D4" w:rsidRDefault="00E35791" w:rsidP="00E35791">
      <w:pPr>
        <w:pStyle w:val="Text1"/>
        <w:rPr>
          <w:noProof/>
        </w:rPr>
      </w:pPr>
      <w:r w:rsidRPr="001252D4">
        <w:rPr>
          <w:noProof/>
        </w:rPr>
        <w:t>………………………………………………………………………………….</w:t>
      </w:r>
    </w:p>
    <w:p w14:paraId="6F1FA3CE" w14:textId="77777777" w:rsidR="00E35791" w:rsidRPr="001252D4" w:rsidRDefault="00E35791" w:rsidP="00E35791">
      <w:pPr>
        <w:pStyle w:val="ManualNumPar2"/>
        <w:rPr>
          <w:noProof/>
        </w:rPr>
      </w:pPr>
      <w:r w:rsidRPr="00FC45E0">
        <w:rPr>
          <w:noProof/>
        </w:rPr>
        <w:t>6.2.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2BDC1A29" w14:textId="77777777" w:rsidR="00E35791" w:rsidRPr="001252D4" w:rsidRDefault="00E35791" w:rsidP="00E35791">
      <w:pPr>
        <w:pStyle w:val="Text1"/>
        <w:rPr>
          <w:noProof/>
        </w:rPr>
      </w:pPr>
      <w:r w:rsidRPr="001252D4">
        <w:rPr>
          <w:noProof/>
        </w:rPr>
        <w:t>…………………………………………………………………………………….</w:t>
      </w:r>
    </w:p>
    <w:p w14:paraId="35E46858" w14:textId="77777777" w:rsidR="00E35791" w:rsidRPr="001252D4" w:rsidRDefault="00E35791" w:rsidP="00E35791">
      <w:pPr>
        <w:pStyle w:val="ManualHeading4"/>
        <w:rPr>
          <w:noProof/>
        </w:rPr>
      </w:pPr>
      <w:r w:rsidRPr="001252D4">
        <w:rPr>
          <w:noProof/>
        </w:rPr>
        <w:t>ALTE INFORMAȚII</w:t>
      </w:r>
    </w:p>
    <w:p w14:paraId="1683BC75" w14:textId="77777777" w:rsidR="00E35791" w:rsidRPr="001252D4" w:rsidRDefault="00E35791" w:rsidP="00E35791">
      <w:pPr>
        <w:pStyle w:val="ManualNumPar1"/>
        <w:rPr>
          <w:noProof/>
        </w:rPr>
      </w:pPr>
      <w:r w:rsidRPr="00FC45E0">
        <w:rPr>
          <w:noProof/>
        </w:rPr>
        <w:t>7.</w:t>
      </w:r>
      <w:r w:rsidRPr="00FC45E0">
        <w:rPr>
          <w:noProof/>
        </w:rPr>
        <w:tab/>
      </w:r>
      <w:r w:rsidRPr="001252D4">
        <w:rPr>
          <w:noProof/>
        </w:rPr>
        <w:t>Vă rugăm să indicați orice altă informație considerată relevantă pentru evaluarea măsurii vizate de prezenta secțiune a orientărilor.</w:t>
      </w:r>
    </w:p>
    <w:p w14:paraId="56E188BA" w14:textId="77777777" w:rsidR="00E35791" w:rsidRPr="001252D4" w:rsidRDefault="00E35791" w:rsidP="00E35791">
      <w:pPr>
        <w:pStyle w:val="Text1"/>
        <w:rPr>
          <w:noProof/>
        </w:rPr>
      </w:pPr>
      <w:r w:rsidRPr="001252D4">
        <w:rPr>
          <w:noProof/>
        </w:rPr>
        <w:t>…………………………………………………………………………………….</w:t>
      </w:r>
    </w:p>
    <w:p w14:paraId="676B981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208C" w14:textId="77777777" w:rsidR="00E35791" w:rsidRDefault="00E35791" w:rsidP="00E35791">
      <w:pPr>
        <w:spacing w:before="0" w:after="0"/>
      </w:pPr>
      <w:r>
        <w:separator/>
      </w:r>
    </w:p>
  </w:endnote>
  <w:endnote w:type="continuationSeparator" w:id="0">
    <w:p w14:paraId="44D36A85" w14:textId="77777777" w:rsidR="00E35791" w:rsidRDefault="00E35791" w:rsidP="00E357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D521" w14:textId="77777777" w:rsidR="00E35791" w:rsidRDefault="00E357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A78" w14:textId="43F2D82E" w:rsidR="00E35791" w:rsidRDefault="00E35791" w:rsidP="00E3579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6D2C" w14:textId="77777777" w:rsidR="00E35791" w:rsidRDefault="00E35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4DB93" w14:textId="77777777" w:rsidR="00E35791" w:rsidRDefault="00E35791" w:rsidP="00E35791">
      <w:pPr>
        <w:spacing w:before="0" w:after="0"/>
      </w:pPr>
      <w:r>
        <w:separator/>
      </w:r>
    </w:p>
  </w:footnote>
  <w:footnote w:type="continuationSeparator" w:id="0">
    <w:p w14:paraId="4FC9C3A9" w14:textId="77777777" w:rsidR="00E35791" w:rsidRDefault="00E35791" w:rsidP="00E35791">
      <w:pPr>
        <w:spacing w:before="0" w:after="0"/>
      </w:pPr>
      <w:r>
        <w:continuationSeparator/>
      </w:r>
    </w:p>
  </w:footnote>
  <w:footnote w:id="1">
    <w:p w14:paraId="25473890" w14:textId="77777777" w:rsidR="00E35791" w:rsidRPr="00543C96" w:rsidRDefault="00E35791" w:rsidP="00E35791">
      <w:pPr>
        <w:pStyle w:val="FootnoteText"/>
      </w:pPr>
      <w:r>
        <w:rPr>
          <w:rStyle w:val="FootnoteReference"/>
        </w:rPr>
        <w:footnoteRef/>
      </w:r>
      <w:r>
        <w:tab/>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BFB5" w14:textId="77777777" w:rsidR="00E35791" w:rsidRDefault="00E35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93F4" w14:textId="77777777" w:rsidR="00E35791" w:rsidRDefault="00E357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2ACD" w14:textId="77777777" w:rsidR="00E35791" w:rsidRDefault="00E35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6238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9721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3579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5791"/>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B496C1"/>
  <w15:chartTrackingRefBased/>
  <w15:docId w15:val="{5BC8CAA3-72A5-41F1-AA28-A0A14918D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791"/>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3579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3579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3579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3579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357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79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7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7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3579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35791"/>
    <w:rPr>
      <w:i/>
      <w:iCs/>
      <w:color w:val="365F91" w:themeColor="accent1" w:themeShade="BF"/>
    </w:rPr>
  </w:style>
  <w:style w:type="paragraph" w:styleId="IntenseQuote">
    <w:name w:val="Intense Quote"/>
    <w:basedOn w:val="Normal"/>
    <w:next w:val="Normal"/>
    <w:link w:val="IntenseQuoteChar"/>
    <w:uiPriority w:val="30"/>
    <w:qFormat/>
    <w:rsid w:val="00E3579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3579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35791"/>
    <w:rPr>
      <w:b/>
      <w:bCs/>
      <w:smallCaps/>
      <w:color w:val="365F91" w:themeColor="accent1" w:themeShade="BF"/>
      <w:spacing w:val="5"/>
    </w:rPr>
  </w:style>
  <w:style w:type="paragraph" w:styleId="Signature">
    <w:name w:val="Signature"/>
    <w:basedOn w:val="Normal"/>
    <w:link w:val="FootnoteReference"/>
    <w:uiPriority w:val="99"/>
    <w:rsid w:val="00E3579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35791"/>
    <w:rPr>
      <w:rFonts w:ascii="Times New Roman" w:hAnsi="Times New Roman" w:cs="Times New Roman"/>
      <w:kern w:val="0"/>
      <w:sz w:val="24"/>
      <w:lang w:val="ro-RO"/>
      <w14:ligatures w14:val="none"/>
    </w:rPr>
  </w:style>
  <w:style w:type="paragraph" w:customStyle="1" w:styleId="Text1">
    <w:name w:val="Text 1"/>
    <w:basedOn w:val="Normal"/>
    <w:rsid w:val="00E35791"/>
    <w:pPr>
      <w:ind w:left="850"/>
    </w:pPr>
  </w:style>
  <w:style w:type="paragraph" w:customStyle="1" w:styleId="Text2">
    <w:name w:val="Text 2"/>
    <w:basedOn w:val="Normal"/>
    <w:rsid w:val="00E35791"/>
    <w:pPr>
      <w:ind w:left="1417"/>
    </w:pPr>
  </w:style>
  <w:style w:type="paragraph" w:customStyle="1" w:styleId="Tiret1">
    <w:name w:val="Tiret 1"/>
    <w:basedOn w:val="Normal"/>
    <w:rsid w:val="00E35791"/>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3058</Characters>
  <DocSecurity>0</DocSecurity>
  <Lines>61</Lines>
  <Paragraphs>38</Paragraphs>
  <ScaleCrop>false</ScaleCrop>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2025-05-26T11:58:00Z</dcterms:created>
  <dcterms:modified xsi:type="dcterms:W3CDTF">2025-05-26T11:58:00Z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2025-05-26T11:58:52Z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b3e58875-5c9c-4c31-abb7-fd77b8ca6dbb</vt:lpwstr>
  </property>
  <property fmtid="{D5CDD505-2E9C-101B-9397-08002B2CF9AE}" pid="8" name="MSIP_Label_6bd9ddd1-4d20-43f6-abfa-fc3c07406f94_ContentBits">
    <vt:lpwstr>0</vt:lpwstr>
  </property>
</Properties>
</file>