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45126" w14:textId="77777777" w:rsidR="00CA3DA4" w:rsidRPr="00A6778F" w:rsidRDefault="00CA3DA4" w:rsidP="00CA3DA4">
      <w:pPr>
        <w:pStyle w:val="ManualHeading1"/>
        <w:rPr>
          <w:noProof/>
        </w:rPr>
      </w:pPr>
      <w:r w:rsidRPr="00A6778F">
        <w:rPr>
          <w:noProof/>
        </w:rPr>
        <w:t>1.3. TÄIENDAVA TEABE LEHT VESIVILJELUSES ESINEVATE LOOMATAUDIDE NING INVASIIVSETE VÕÕRLIIKIDE LEVIKU ENNETAMISE, TÕRJE JA LIKVIDEERIMISE KULUDE KATMISEKS ANTAVA ABI NING NENDE LOOMATAUDIDE JA VÕÕRLIIKIDE LEVIKU PÕHJUSTATUD KAHJU KORVAMISEKS ANTAVA ABI KOHTA</w:t>
      </w:r>
    </w:p>
    <w:p w14:paraId="2569D61B" w14:textId="77777777" w:rsidR="00CA3DA4" w:rsidRPr="00A6778F" w:rsidRDefault="00CA3DA4" w:rsidP="00CA3DA4">
      <w:pPr>
        <w:spacing w:after="0"/>
        <w:rPr>
          <w:rFonts w:eastAsia="Times New Roman"/>
          <w:i/>
          <w:noProof/>
          <w:szCs w:val="24"/>
        </w:rPr>
      </w:pPr>
      <w:bookmarkStart w:id="0" w:name="_Hlk127279862"/>
      <w:r w:rsidRPr="00A6778F">
        <w:rPr>
          <w:i/>
          <w:noProof/>
        </w:rPr>
        <w:t>Käesolevat vormi peavad liikmesriigid kasutama selleks, et teatada abist, mida antakse vesiviljeluses esinevate loomataudide ning invasiivsete võõrliikide leviku ennetamise, tõrje ja likvideerimise kulude katmiseks ning nende loomataudide ja võõrliikide leviku põhjustatud kahju korvamiseks,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1. peatüki jaos 1.3.</w:t>
      </w:r>
    </w:p>
    <w:p w14:paraId="68478ABB" w14:textId="77777777" w:rsidR="00CA3DA4" w:rsidRPr="00A6778F" w:rsidRDefault="00CA3DA4" w:rsidP="00CA3DA4">
      <w:pPr>
        <w:pStyle w:val="ManualNumPar1"/>
        <w:rPr>
          <w:rFonts w:eastAsia="Times New Roman"/>
          <w:noProof/>
          <w:szCs w:val="24"/>
        </w:rPr>
      </w:pPr>
      <w:bookmarkStart w:id="1" w:name="_Hlk127280491"/>
      <w:bookmarkEnd w:id="0"/>
      <w:r w:rsidRPr="00B869BF">
        <w:rPr>
          <w:noProof/>
        </w:rPr>
        <w:t>1.</w:t>
      </w:r>
      <w:r w:rsidRPr="00B869BF">
        <w:rPr>
          <w:noProof/>
        </w:rPr>
        <w:tab/>
      </w:r>
      <w:r w:rsidRPr="00A6778F">
        <w:rPr>
          <w:noProof/>
        </w:rPr>
        <w:t>Kas meede kujutab endast eelnevat raamkava vesiviljeluses esinevate loomataudide ning invasiivsete võõrliikide leviku ennetamise, tõrje ja likvideerimise kulude katmiseks?</w:t>
      </w:r>
    </w:p>
    <w:bookmarkEnd w:id="1"/>
    <w:p w14:paraId="1BA223FB" w14:textId="77777777" w:rsidR="00CA3DA4" w:rsidRPr="00A6778F" w:rsidRDefault="00CA3DA4" w:rsidP="00CA3DA4">
      <w:pPr>
        <w:pStyle w:val="Text1"/>
        <w:rPr>
          <w:noProof/>
        </w:rPr>
      </w:pPr>
      <w:sdt>
        <w:sdtPr>
          <w:rPr>
            <w:noProof/>
          </w:rPr>
          <w:id w:val="-91261694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5451233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64B0F87" w14:textId="77777777" w:rsidR="00CA3DA4" w:rsidRPr="00A6778F" w:rsidRDefault="00CA3DA4" w:rsidP="00CA3DA4">
      <w:pPr>
        <w:pStyle w:val="Text1"/>
        <w:rPr>
          <w:noProof/>
        </w:rPr>
      </w:pPr>
      <w:r w:rsidRPr="00A6778F">
        <w:rPr>
          <w:noProof/>
        </w:rPr>
        <w:t>Kui vastus on jaatav, ei ole küsimustele 10 ja 12 vaja vastata.</w:t>
      </w:r>
    </w:p>
    <w:p w14:paraId="789F827C" w14:textId="77777777" w:rsidR="00CA3DA4" w:rsidRPr="00A6778F" w:rsidRDefault="00CA3DA4" w:rsidP="00CA3DA4">
      <w:pPr>
        <w:pStyle w:val="ManualNumPar1"/>
        <w:rPr>
          <w:rFonts w:eastAsia="Times New Roman"/>
          <w:noProof/>
          <w:szCs w:val="24"/>
        </w:rPr>
      </w:pPr>
      <w:r w:rsidRPr="00B869BF">
        <w:rPr>
          <w:noProof/>
        </w:rPr>
        <w:t>2.</w:t>
      </w:r>
      <w:r w:rsidRPr="00B869BF">
        <w:rPr>
          <w:noProof/>
        </w:rPr>
        <w:tab/>
      </w:r>
      <w:r w:rsidRPr="00A6778F">
        <w:rPr>
          <w:noProof/>
        </w:rPr>
        <w:t>Eelnevate raamkavade puhul kinnitage, et liikmesriik täidab suuniste punkti 345 kohast aruandekohustust.</w:t>
      </w:r>
    </w:p>
    <w:bookmarkStart w:id="2" w:name="_Ref126939654"/>
    <w:p w14:paraId="1A5DC416" w14:textId="77777777" w:rsidR="00CA3DA4" w:rsidRPr="00A6778F" w:rsidRDefault="00CA3DA4" w:rsidP="00CA3DA4">
      <w:pPr>
        <w:pStyle w:val="Text1"/>
        <w:rPr>
          <w:noProof/>
        </w:rPr>
      </w:pPr>
      <w:sdt>
        <w:sdtPr>
          <w:rPr>
            <w:noProof/>
          </w:rPr>
          <w:id w:val="186732960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7399327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A384F58" w14:textId="77777777" w:rsidR="00CA3DA4" w:rsidRPr="00A6778F" w:rsidRDefault="00CA3DA4" w:rsidP="00CA3DA4">
      <w:pPr>
        <w:pStyle w:val="ManualNumPar1"/>
        <w:rPr>
          <w:rFonts w:eastAsia="Times New Roman"/>
          <w:noProof/>
          <w:szCs w:val="24"/>
        </w:rPr>
      </w:pPr>
      <w:r w:rsidRPr="00B869BF">
        <w:rPr>
          <w:noProof/>
        </w:rPr>
        <w:t>3.</w:t>
      </w:r>
      <w:r w:rsidRPr="00B869BF">
        <w:rPr>
          <w:noProof/>
        </w:rPr>
        <w:tab/>
      </w:r>
      <w:r w:rsidRPr="00A6778F">
        <w:rPr>
          <w:noProof/>
        </w:rPr>
        <w:t>Kinnitage, et abi antakse seoses loomataudidega ja invasiivsete võõrliikidega, mille kohta on olemas liidu või riigisisesed õigusnormid, mis on kehtestatud seaduse, määruse või haldusaktiga.</w:t>
      </w:r>
      <w:bookmarkEnd w:id="2"/>
    </w:p>
    <w:p w14:paraId="7D48A427" w14:textId="77777777" w:rsidR="00CA3DA4" w:rsidRPr="00A6778F" w:rsidRDefault="00CA3DA4" w:rsidP="00CA3DA4">
      <w:pPr>
        <w:pStyle w:val="Text1"/>
        <w:rPr>
          <w:noProof/>
        </w:rPr>
      </w:pPr>
      <w:sdt>
        <w:sdtPr>
          <w:rPr>
            <w:noProof/>
          </w:rPr>
          <w:id w:val="91034783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8393866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6CE6D6B" w14:textId="77777777" w:rsidR="00CA3DA4" w:rsidRPr="00A6778F" w:rsidRDefault="00CA3DA4" w:rsidP="00CA3DA4">
      <w:pPr>
        <w:pStyle w:val="ManualNumPar2"/>
        <w:rPr>
          <w:noProof/>
        </w:rPr>
      </w:pPr>
      <w:r w:rsidRPr="00B869BF">
        <w:rPr>
          <w:noProof/>
        </w:rPr>
        <w:t>3.1.</w:t>
      </w:r>
      <w:r w:rsidRPr="00B869BF">
        <w:rPr>
          <w:noProof/>
        </w:rPr>
        <w:tab/>
      </w:r>
      <w:r w:rsidRPr="00A6778F">
        <w:rPr>
          <w:noProof/>
        </w:rPr>
        <w:t>Kui vastus on jaatav, märkige asjaomased liidu või riigisisesed õigusnormid.</w:t>
      </w:r>
    </w:p>
    <w:p w14:paraId="18488873" w14:textId="77777777" w:rsidR="00CA3DA4" w:rsidRPr="00A6778F" w:rsidRDefault="00CA3DA4" w:rsidP="00CA3DA4">
      <w:pPr>
        <w:pStyle w:val="Text1"/>
        <w:rPr>
          <w:noProof/>
        </w:rPr>
      </w:pPr>
      <w:r w:rsidRPr="00A6778F">
        <w:rPr>
          <w:noProof/>
        </w:rPr>
        <w:t>………………………………………………………………………………….</w:t>
      </w:r>
    </w:p>
    <w:p w14:paraId="31A770CE" w14:textId="77777777" w:rsidR="00CA3DA4" w:rsidRPr="00A6778F" w:rsidRDefault="00CA3DA4" w:rsidP="00CA3DA4">
      <w:pPr>
        <w:pStyle w:val="ManualNumPar2"/>
        <w:rPr>
          <w:noProof/>
        </w:rPr>
      </w:pPr>
      <w:r w:rsidRPr="00B869BF">
        <w:rPr>
          <w:noProof/>
        </w:rPr>
        <w:t>3.2.</w:t>
      </w:r>
      <w:r w:rsidRPr="00B869BF">
        <w:rPr>
          <w:noProof/>
        </w:rPr>
        <w:tab/>
      </w:r>
      <w:r w:rsidRPr="00A6778F">
        <w:rPr>
          <w:noProof/>
        </w:rPr>
        <w:t>Kui vastus on jaatav, märkige loomataudid ja/või invasiivsed võõrliigid, millele meede on suunatud, ning kirjeldage üksikasjalikult loomataudi või invasiivse võõrliigi leviku põhjusi ja ulatust.</w:t>
      </w:r>
    </w:p>
    <w:p w14:paraId="7F9F5E2E" w14:textId="77777777" w:rsidR="00CA3DA4" w:rsidRPr="00A6778F" w:rsidRDefault="00CA3DA4" w:rsidP="00CA3DA4">
      <w:pPr>
        <w:pStyle w:val="Text1"/>
        <w:rPr>
          <w:noProof/>
        </w:rPr>
      </w:pPr>
      <w:bookmarkStart w:id="3" w:name="_Hlk127280643"/>
      <w:r w:rsidRPr="00A6778F">
        <w:rPr>
          <w:noProof/>
        </w:rPr>
        <w:t>…………………………………………………………………………………….</w:t>
      </w:r>
      <w:bookmarkEnd w:id="3"/>
    </w:p>
    <w:p w14:paraId="1FED18A1" w14:textId="77777777" w:rsidR="00CA3DA4" w:rsidRPr="00A6778F" w:rsidRDefault="00CA3DA4" w:rsidP="00CA3DA4">
      <w:pPr>
        <w:pStyle w:val="ManualNumPar1"/>
        <w:rPr>
          <w:rFonts w:eastAsia="Times New Roman"/>
          <w:noProof/>
          <w:szCs w:val="24"/>
        </w:rPr>
      </w:pPr>
      <w:r w:rsidRPr="00B869BF">
        <w:rPr>
          <w:noProof/>
        </w:rPr>
        <w:t>4.</w:t>
      </w:r>
      <w:r w:rsidRPr="00B869BF">
        <w:rPr>
          <w:noProof/>
        </w:rPr>
        <w:tab/>
      </w:r>
      <w:r w:rsidRPr="00A6778F">
        <w:rPr>
          <w:noProof/>
        </w:rPr>
        <w:t>Kinnitage, et abi antakse järgmise raames:</w:t>
      </w:r>
    </w:p>
    <w:p w14:paraId="65D68D29" w14:textId="77777777" w:rsidR="00CA3DA4" w:rsidRPr="00A6778F" w:rsidRDefault="00CA3DA4" w:rsidP="00CA3DA4">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loomataudide ennetamise, tõrje või likvideerimise avalik programm liidu, riigi või piirkonna tasandil</w:t>
      </w:r>
    </w:p>
    <w:p w14:paraId="72F25255" w14:textId="77777777" w:rsidR="00CA3DA4" w:rsidRPr="00A6778F" w:rsidRDefault="00CA3DA4" w:rsidP="00CA3DA4">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pädeva riigiasutuse kehtestatud erakorralised meetmed</w:t>
      </w:r>
    </w:p>
    <w:p w14:paraId="554D6B0F" w14:textId="77777777" w:rsidR="00CA3DA4" w:rsidRPr="00A6778F" w:rsidRDefault="00CA3DA4" w:rsidP="00CA3DA4">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määruse (EL) nr 1143/2014 kohaselt rakendatavad meetmed invasiivse võõrliigi likvideerimiseks või leviku piiramiseks</w:t>
      </w:r>
    </w:p>
    <w:p w14:paraId="1610F2BF" w14:textId="77777777" w:rsidR="00CA3DA4" w:rsidRPr="00A6778F" w:rsidRDefault="00CA3DA4" w:rsidP="00CA3DA4">
      <w:pPr>
        <w:pStyle w:val="ManualNumPar2"/>
        <w:rPr>
          <w:rFonts w:eastAsia="Times New Roman"/>
          <w:bCs/>
          <w:noProof/>
          <w:szCs w:val="24"/>
        </w:rPr>
      </w:pPr>
      <w:r w:rsidRPr="00B869BF">
        <w:rPr>
          <w:noProof/>
        </w:rPr>
        <w:t>4.1.</w:t>
      </w:r>
      <w:r w:rsidRPr="00B869BF">
        <w:rPr>
          <w:noProof/>
        </w:rPr>
        <w:tab/>
      </w:r>
      <w:r w:rsidRPr="00A6778F">
        <w:rPr>
          <w:noProof/>
        </w:rPr>
        <w:t>Nimetage asjaomased programmid või meetmed vastavalt valitud vastusevariandile.</w:t>
      </w:r>
    </w:p>
    <w:p w14:paraId="233D4A20" w14:textId="77777777" w:rsidR="00CA3DA4" w:rsidRPr="00A6778F" w:rsidRDefault="00CA3DA4" w:rsidP="00CA3DA4">
      <w:pPr>
        <w:pStyle w:val="Text1"/>
        <w:rPr>
          <w:rFonts w:eastAsia="Times New Roman"/>
          <w:noProof/>
          <w:szCs w:val="24"/>
        </w:rPr>
      </w:pPr>
      <w:r w:rsidRPr="00A6778F">
        <w:rPr>
          <w:noProof/>
        </w:rPr>
        <w:t>………………………………………………………………………………….</w:t>
      </w:r>
    </w:p>
    <w:p w14:paraId="01518512" w14:textId="77777777" w:rsidR="00CA3DA4" w:rsidRPr="00A6778F" w:rsidRDefault="00CA3DA4" w:rsidP="00CA3DA4">
      <w:pPr>
        <w:pStyle w:val="ManualNumPar1"/>
        <w:rPr>
          <w:rFonts w:eastAsia="Times New Roman"/>
          <w:noProof/>
          <w:szCs w:val="24"/>
        </w:rPr>
      </w:pPr>
      <w:r w:rsidRPr="00B869BF">
        <w:rPr>
          <w:noProof/>
        </w:rPr>
        <w:t>5.</w:t>
      </w:r>
      <w:r w:rsidRPr="00B869BF">
        <w:rPr>
          <w:noProof/>
        </w:rPr>
        <w:tab/>
      </w:r>
      <w:r w:rsidRPr="00A6778F">
        <w:rPr>
          <w:noProof/>
        </w:rPr>
        <w:t>Kinnitage, et asjaomased programmid või meetmed sisaldavad asjaomaste ennetus-, tõrje- ja likvideerimismeetmete kirjeldust.</w:t>
      </w:r>
    </w:p>
    <w:p w14:paraId="2F6AB60B" w14:textId="77777777" w:rsidR="00CA3DA4" w:rsidRPr="00A6778F" w:rsidRDefault="00CA3DA4" w:rsidP="00CA3DA4">
      <w:pPr>
        <w:pStyle w:val="Text1"/>
        <w:rPr>
          <w:noProof/>
        </w:rPr>
      </w:pPr>
      <w:sdt>
        <w:sdtPr>
          <w:rPr>
            <w:noProof/>
          </w:rPr>
          <w:id w:val="9991695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30045549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BD687CF" w14:textId="77777777" w:rsidR="00CA3DA4" w:rsidRPr="00A6778F" w:rsidRDefault="00CA3DA4" w:rsidP="00CA3DA4">
      <w:pPr>
        <w:pStyle w:val="ManualNumPar2"/>
        <w:rPr>
          <w:rFonts w:eastAsia="Times New Roman"/>
          <w:bCs/>
          <w:noProof/>
          <w:szCs w:val="24"/>
        </w:rPr>
      </w:pPr>
      <w:r w:rsidRPr="00B869BF">
        <w:rPr>
          <w:noProof/>
        </w:rPr>
        <w:t>5.1.</w:t>
      </w:r>
      <w:r w:rsidRPr="00B869BF">
        <w:rPr>
          <w:noProof/>
        </w:rPr>
        <w:tab/>
      </w:r>
      <w:r w:rsidRPr="00A6778F">
        <w:rPr>
          <w:noProof/>
        </w:rPr>
        <w:t>Märkige programmide ja meetmete asjaomased õigusnormid.</w:t>
      </w:r>
    </w:p>
    <w:p w14:paraId="6024DDF0" w14:textId="77777777" w:rsidR="00CA3DA4" w:rsidRPr="00A6778F" w:rsidRDefault="00CA3DA4" w:rsidP="00CA3DA4">
      <w:pPr>
        <w:ind w:left="502"/>
        <w:rPr>
          <w:rFonts w:eastAsia="Times New Roman"/>
          <w:noProof/>
          <w:szCs w:val="24"/>
        </w:rPr>
      </w:pPr>
      <w:r w:rsidRPr="00A6778F">
        <w:rPr>
          <w:noProof/>
        </w:rPr>
        <w:t>…………………………………………………………………………………………..</w:t>
      </w:r>
    </w:p>
    <w:p w14:paraId="01631832" w14:textId="77777777" w:rsidR="00CA3DA4" w:rsidRPr="00A6778F" w:rsidRDefault="00CA3DA4" w:rsidP="00CA3DA4">
      <w:pPr>
        <w:pStyle w:val="ManualNumPar1"/>
        <w:rPr>
          <w:rFonts w:eastAsia="Times New Roman"/>
          <w:bCs/>
          <w:noProof/>
          <w:szCs w:val="24"/>
        </w:rPr>
      </w:pPr>
      <w:r w:rsidRPr="00B869BF">
        <w:rPr>
          <w:noProof/>
        </w:rPr>
        <w:t>6.</w:t>
      </w:r>
      <w:r w:rsidRPr="00B869BF">
        <w:rPr>
          <w:noProof/>
        </w:rPr>
        <w:tab/>
      </w:r>
      <w:r w:rsidRPr="00A6778F">
        <w:rPr>
          <w:noProof/>
        </w:rPr>
        <w:t>Kinnitage, et abi ei ole seotud meetmetega, mille kulud peab liidu õigusaktide kohaselt kandma abi saav ettevõtja, välja arvatud juhul, kui abimeetme kulud kaetakse täielikult abi saavatelt ettevõtjatelt nõutavate kohustuslike tasudega.</w:t>
      </w:r>
    </w:p>
    <w:p w14:paraId="51A3E36C" w14:textId="77777777" w:rsidR="00CA3DA4" w:rsidRPr="00A6778F" w:rsidRDefault="00CA3DA4" w:rsidP="00CA3DA4">
      <w:pPr>
        <w:pStyle w:val="Text1"/>
        <w:rPr>
          <w:noProof/>
        </w:rPr>
      </w:pPr>
      <w:sdt>
        <w:sdtPr>
          <w:rPr>
            <w:noProof/>
          </w:rPr>
          <w:id w:val="-57165981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3904256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75874FD" w14:textId="77777777" w:rsidR="00CA3DA4" w:rsidRPr="00A6778F" w:rsidRDefault="00CA3DA4" w:rsidP="00CA3DA4">
      <w:pPr>
        <w:pStyle w:val="ManualNumPar1"/>
        <w:rPr>
          <w:rFonts w:eastAsia="Times New Roman"/>
          <w:noProof/>
          <w:szCs w:val="24"/>
        </w:rPr>
      </w:pPr>
      <w:r w:rsidRPr="00B869BF">
        <w:rPr>
          <w:noProof/>
        </w:rPr>
        <w:t>7.</w:t>
      </w:r>
      <w:r w:rsidRPr="00B869BF">
        <w:rPr>
          <w:noProof/>
        </w:rPr>
        <w:tab/>
      </w:r>
      <w:r w:rsidRPr="00A6778F">
        <w:rPr>
          <w:noProof/>
        </w:rPr>
        <w:t>Kinnitage, et abi tuleb maksta otse:</w:t>
      </w:r>
    </w:p>
    <w:p w14:paraId="378CC92E" w14:textId="77777777" w:rsidR="00CA3DA4" w:rsidRPr="00A6778F" w:rsidRDefault="00CA3DA4" w:rsidP="00CA3DA4">
      <w:pPr>
        <w:pStyle w:val="Point1"/>
        <w:rPr>
          <w:noProof/>
        </w:rPr>
      </w:pPr>
      <w:r w:rsidRPr="00B869BF">
        <w:rPr>
          <w:noProof/>
        </w:rPr>
        <w:t>(a)</w:t>
      </w:r>
      <w:r w:rsidRPr="00B869BF">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asjaomasele ettevõtjale, </w:t>
      </w:r>
    </w:p>
    <w:p w14:paraId="2F0EB730" w14:textId="77777777" w:rsidR="00CA3DA4" w:rsidRPr="00A6778F" w:rsidRDefault="00CA3DA4" w:rsidP="00CA3DA4">
      <w:pPr>
        <w:pStyle w:val="Point1"/>
        <w:rPr>
          <w:noProof/>
        </w:rPr>
      </w:pPr>
      <w:r w:rsidRPr="00B869BF">
        <w:rPr>
          <w:noProof/>
        </w:rPr>
        <w:t>(b)</w:t>
      </w:r>
      <w:r w:rsidRPr="00B869BF">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A6778F">
            <w:rPr>
              <w:rFonts w:ascii="MS Gothic" w:eastAsia="MS Gothic" w:hAnsi="MS Gothic"/>
              <w:bCs/>
              <w:noProof/>
              <w:lang w:eastAsia="en-GB"/>
            </w:rPr>
            <w:t>☐</w:t>
          </w:r>
        </w:sdtContent>
      </w:sdt>
      <w:r w:rsidRPr="00A6778F">
        <w:rPr>
          <w:noProof/>
        </w:rPr>
        <w:t xml:space="preserve"> tootjarühmale või -organisatsioonile, mille liige kõnealune ettevõtja on.</w:t>
      </w:r>
    </w:p>
    <w:p w14:paraId="62967F3B" w14:textId="77777777" w:rsidR="00CA3DA4" w:rsidRPr="00A6778F" w:rsidRDefault="00CA3DA4" w:rsidP="00CA3DA4">
      <w:pPr>
        <w:pStyle w:val="ManualNumPar1"/>
        <w:rPr>
          <w:rFonts w:eastAsia="Times New Roman"/>
          <w:noProof/>
          <w:szCs w:val="24"/>
        </w:rPr>
      </w:pPr>
      <w:r w:rsidRPr="00B869BF">
        <w:rPr>
          <w:noProof/>
        </w:rPr>
        <w:t>8.</w:t>
      </w:r>
      <w:r w:rsidRPr="00B869BF">
        <w:rPr>
          <w:noProof/>
        </w:rPr>
        <w:tab/>
      </w:r>
      <w:r w:rsidRPr="00A6778F">
        <w:rPr>
          <w:noProof/>
        </w:rPr>
        <w:t>Kui abi makstakse tootjarühmale või -organisatsioonile, siis kinnitage, et abisumma ei tohi ületada summat, mida kõnealusel ettevõtjal on õigus saada.</w:t>
      </w:r>
    </w:p>
    <w:p w14:paraId="429BEF9F" w14:textId="77777777" w:rsidR="00CA3DA4" w:rsidRPr="00A6778F" w:rsidRDefault="00CA3DA4" w:rsidP="00CA3DA4">
      <w:pPr>
        <w:pStyle w:val="Text1"/>
        <w:rPr>
          <w:noProof/>
        </w:rPr>
      </w:pPr>
      <w:sdt>
        <w:sdtPr>
          <w:rPr>
            <w:noProof/>
          </w:rPr>
          <w:id w:val="-188994930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2923051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34483E5" w14:textId="77777777" w:rsidR="00CA3DA4" w:rsidRPr="00A6778F" w:rsidRDefault="00CA3DA4" w:rsidP="00CA3DA4">
      <w:pPr>
        <w:pStyle w:val="ManualNumPar2"/>
        <w:rPr>
          <w:noProof/>
        </w:rPr>
      </w:pPr>
      <w:r w:rsidRPr="00B869BF">
        <w:rPr>
          <w:noProof/>
        </w:rPr>
        <w:t>8.1.</w:t>
      </w:r>
      <w:r w:rsidRPr="00B869BF">
        <w:rPr>
          <w:noProof/>
        </w:rPr>
        <w:tab/>
      </w:r>
      <w:r w:rsidRPr="00A6778F">
        <w:rPr>
          <w:noProof/>
        </w:rPr>
        <w:t>Kui vastus on jaatav, märkige õigusliku aluse asjaomane säte (asjaomased sätted).</w:t>
      </w:r>
    </w:p>
    <w:p w14:paraId="2684DFEE" w14:textId="77777777" w:rsidR="00CA3DA4" w:rsidRPr="00A6778F" w:rsidRDefault="00CA3DA4" w:rsidP="00CA3DA4">
      <w:pPr>
        <w:pStyle w:val="Text1"/>
        <w:rPr>
          <w:noProof/>
        </w:rPr>
      </w:pPr>
      <w:r w:rsidRPr="00A6778F">
        <w:rPr>
          <w:noProof/>
        </w:rPr>
        <w:t>…………………………………………………………………………………….</w:t>
      </w:r>
    </w:p>
    <w:p w14:paraId="528F6B20" w14:textId="77777777" w:rsidR="00CA3DA4" w:rsidRPr="00A6778F" w:rsidRDefault="00CA3DA4" w:rsidP="00CA3DA4">
      <w:pPr>
        <w:pStyle w:val="ManualNumPar1"/>
        <w:rPr>
          <w:rFonts w:eastAsia="Times New Roman"/>
          <w:bCs/>
          <w:noProof/>
          <w:szCs w:val="24"/>
        </w:rPr>
      </w:pPr>
      <w:r w:rsidRPr="00B869BF">
        <w:rPr>
          <w:noProof/>
        </w:rPr>
        <w:t>9.</w:t>
      </w:r>
      <w:r w:rsidRPr="00B869BF">
        <w:rPr>
          <w:noProof/>
        </w:rPr>
        <w:tab/>
      </w:r>
      <w:r w:rsidRPr="00A6778F">
        <w:rPr>
          <w:noProof/>
        </w:rPr>
        <w:t>Kinnitage, et meetme puhul on ette nähtud, et üksikabi ei anta, kui on kindlaks tehtud, et loomataud või invasiivse võõrliigi levik oli põhjustatud tahtlikult või abi saava ettevõtja hooletusest.</w:t>
      </w:r>
    </w:p>
    <w:p w14:paraId="630D9745" w14:textId="77777777" w:rsidR="00CA3DA4" w:rsidRPr="00A6778F" w:rsidRDefault="00CA3DA4" w:rsidP="00CA3DA4">
      <w:pPr>
        <w:pStyle w:val="Text1"/>
        <w:rPr>
          <w:noProof/>
        </w:rPr>
      </w:pPr>
      <w:sdt>
        <w:sdtPr>
          <w:rPr>
            <w:noProof/>
          </w:rPr>
          <w:id w:val="51041837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47344771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B711A72" w14:textId="77777777" w:rsidR="00CA3DA4" w:rsidRPr="00A6778F" w:rsidRDefault="00CA3DA4" w:rsidP="00CA3DA4">
      <w:pPr>
        <w:pStyle w:val="ManualNumPar2"/>
        <w:rPr>
          <w:noProof/>
        </w:rPr>
      </w:pPr>
      <w:r w:rsidRPr="00B869BF">
        <w:rPr>
          <w:noProof/>
        </w:rPr>
        <w:t>9.1.</w:t>
      </w:r>
      <w:r w:rsidRPr="00B869BF">
        <w:rPr>
          <w:noProof/>
        </w:rPr>
        <w:tab/>
      </w:r>
      <w:r w:rsidRPr="00A6778F">
        <w:rPr>
          <w:noProof/>
        </w:rPr>
        <w:t>Kui vastus on jaatav, märkige õigusliku aluse asjaomane säte (asjaomased sätted).</w:t>
      </w:r>
    </w:p>
    <w:p w14:paraId="5D103BDD" w14:textId="77777777" w:rsidR="00CA3DA4" w:rsidRPr="00A6778F" w:rsidRDefault="00CA3DA4" w:rsidP="00CA3DA4">
      <w:pPr>
        <w:pStyle w:val="Text1"/>
        <w:rPr>
          <w:noProof/>
        </w:rPr>
      </w:pPr>
      <w:r w:rsidRPr="00A6778F">
        <w:rPr>
          <w:noProof/>
        </w:rPr>
        <w:t>………………………………………………………………………………….</w:t>
      </w:r>
    </w:p>
    <w:p w14:paraId="52D56CD1" w14:textId="77777777" w:rsidR="00CA3DA4" w:rsidRPr="00A6778F" w:rsidRDefault="00CA3DA4" w:rsidP="00CA3DA4">
      <w:pPr>
        <w:pStyle w:val="ManualNumPar1"/>
        <w:rPr>
          <w:rFonts w:eastAsia="Times New Roman"/>
          <w:bCs/>
          <w:noProof/>
          <w:szCs w:val="24"/>
        </w:rPr>
      </w:pPr>
      <w:r w:rsidRPr="00B869BF">
        <w:rPr>
          <w:noProof/>
        </w:rPr>
        <w:t>10.</w:t>
      </w:r>
      <w:r w:rsidRPr="00B869BF">
        <w:rPr>
          <w:noProof/>
        </w:rPr>
        <w:tab/>
      </w:r>
      <w:r w:rsidRPr="00A6778F">
        <w:rPr>
          <w:noProof/>
        </w:rPr>
        <w:t>Nimetage asjakohased kategooriad, mille puhul võib abi anda:</w:t>
      </w:r>
    </w:p>
    <w:p w14:paraId="60BC7E77" w14:textId="77777777" w:rsidR="00CA3DA4" w:rsidRPr="00A6778F" w:rsidRDefault="00CA3DA4" w:rsidP="00CA3DA4">
      <w:pPr>
        <w:pStyle w:val="Point1"/>
        <w:rPr>
          <w:noProof/>
        </w:rPr>
      </w:pPr>
      <w:r w:rsidRPr="00B869BF">
        <w:rPr>
          <w:noProof/>
        </w:rPr>
        <w:t>(a)</w:t>
      </w:r>
      <w:r w:rsidRPr="00B869BF">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veeloomadel esinevad taudid, mis on loetletud Euroopa Parlamendi ja nõukogu määruse (EL) 2016/429</w:t>
      </w:r>
      <w:r w:rsidRPr="00A6778F">
        <w:rPr>
          <w:rStyle w:val="FootnoteReference"/>
          <w:rFonts w:eastAsia="Times New Roman"/>
          <w:bCs/>
          <w:noProof/>
          <w:szCs w:val="24"/>
          <w:lang w:eastAsia="en-GB"/>
        </w:rPr>
        <w:footnoteReference w:id="2"/>
      </w:r>
      <w:r w:rsidRPr="00A6778F">
        <w:rPr>
          <w:noProof/>
        </w:rPr>
        <w:t xml:space="preserve"> artikli 5 lõikes 1 või mis on kantud Maailma Loomatervise Organisatsiooni veeloomade tervise koodeksi loomataudide loetellu</w:t>
      </w:r>
      <w:r w:rsidRPr="00A6778F">
        <w:rPr>
          <w:rStyle w:val="FootnoteReference"/>
          <w:rFonts w:eastAsia="Times New Roman"/>
          <w:bCs/>
          <w:noProof/>
          <w:szCs w:val="24"/>
          <w:lang w:eastAsia="en-GB"/>
        </w:rPr>
        <w:footnoteReference w:id="3"/>
      </w:r>
      <w:r w:rsidRPr="00A6778F">
        <w:rPr>
          <w:noProof/>
        </w:rPr>
        <w:t>;</w:t>
      </w:r>
    </w:p>
    <w:p w14:paraId="3A4C94B1" w14:textId="77777777" w:rsidR="00CA3DA4" w:rsidRPr="00A6778F" w:rsidRDefault="00CA3DA4" w:rsidP="00CA3DA4">
      <w:pPr>
        <w:pStyle w:val="Point1"/>
        <w:rPr>
          <w:noProof/>
        </w:rPr>
      </w:pPr>
      <w:r w:rsidRPr="00B869BF">
        <w:rPr>
          <w:noProof/>
        </w:rPr>
        <w:t>(b)</w:t>
      </w:r>
      <w:r w:rsidRPr="00B869BF">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veeloomade zoonoosid, mis on loetletud Euroopa Parlamendi ja nõukogu määruse (EL) 2021/690</w:t>
      </w:r>
      <w:r w:rsidRPr="00A6778F">
        <w:rPr>
          <w:rStyle w:val="FootnoteReference"/>
          <w:rFonts w:eastAsia="Times New Roman"/>
          <w:bCs/>
          <w:noProof/>
          <w:szCs w:val="24"/>
          <w:lang w:eastAsia="en-GB"/>
        </w:rPr>
        <w:footnoteReference w:id="4"/>
      </w:r>
      <w:r w:rsidRPr="00A6778F">
        <w:rPr>
          <w:noProof/>
        </w:rPr>
        <w:t xml:space="preserve"> III lisa punktis 2;</w:t>
      </w:r>
    </w:p>
    <w:p w14:paraId="26F10EA3" w14:textId="77777777" w:rsidR="00CA3DA4" w:rsidRPr="00A6778F" w:rsidRDefault="00CA3DA4" w:rsidP="00CA3DA4">
      <w:pPr>
        <w:pStyle w:val="Point1"/>
        <w:rPr>
          <w:noProof/>
        </w:rPr>
      </w:pPr>
      <w:r w:rsidRPr="00B869BF">
        <w:rPr>
          <w:noProof/>
        </w:rPr>
        <w:t>(c)</w:t>
      </w:r>
      <w:r w:rsidRPr="00B869BF">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esilekerkivad taudid, mis vastavad määruse (EL) 2016/429 artikli 6 lõikes 2 sätestatud tingimustele;</w:t>
      </w:r>
    </w:p>
    <w:p w14:paraId="08CB4FDF" w14:textId="77777777" w:rsidR="00CA3DA4" w:rsidRPr="00A6778F" w:rsidRDefault="00CA3DA4" w:rsidP="00CA3DA4">
      <w:pPr>
        <w:pStyle w:val="Point1"/>
        <w:rPr>
          <w:noProof/>
        </w:rPr>
      </w:pPr>
      <w:r w:rsidRPr="00B869BF">
        <w:rPr>
          <w:noProof/>
        </w:rPr>
        <w:lastRenderedPageBreak/>
        <w:t>(d)</w:t>
      </w:r>
      <w:r w:rsidRPr="00B869BF">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taudid, mis ei kuulu määruse (EL) 2016/429 artikli 9 lõik 1 punktis d osutatud loetellu kantud taudide hulka ning mis vastavad kõnealuse määruse artiklis 226 sätestatud kriteeriumidele.</w:t>
      </w:r>
    </w:p>
    <w:p w14:paraId="7AC3CA84" w14:textId="77777777" w:rsidR="00CA3DA4" w:rsidRPr="00A6778F" w:rsidRDefault="00CA3DA4" w:rsidP="00CA3DA4">
      <w:pPr>
        <w:pStyle w:val="ManualNumPar2"/>
        <w:rPr>
          <w:rFonts w:eastAsia="Times New Roman"/>
          <w:noProof/>
          <w:szCs w:val="24"/>
        </w:rPr>
      </w:pPr>
      <w:r w:rsidRPr="00B869BF">
        <w:rPr>
          <w:noProof/>
        </w:rPr>
        <w:t>10.1.</w:t>
      </w:r>
      <w:r w:rsidRPr="00B869BF">
        <w:rPr>
          <w:noProof/>
        </w:rPr>
        <w:tab/>
      </w:r>
      <w:r w:rsidRPr="00A6778F">
        <w:rPr>
          <w:noProof/>
        </w:rPr>
        <w:t xml:space="preserve"> Märkige taudi/zoonoosi asjaomane kategooria.</w:t>
      </w:r>
    </w:p>
    <w:p w14:paraId="443D261C" w14:textId="77777777" w:rsidR="00CA3DA4" w:rsidRPr="00A6778F" w:rsidRDefault="00CA3DA4" w:rsidP="00CA3DA4">
      <w:pPr>
        <w:pStyle w:val="Text1"/>
        <w:rPr>
          <w:noProof/>
        </w:rPr>
      </w:pPr>
      <w:r w:rsidRPr="00A6778F">
        <w:rPr>
          <w:noProof/>
        </w:rPr>
        <w:t>…………………………………………………………………………………….</w:t>
      </w:r>
    </w:p>
    <w:p w14:paraId="78EBD942" w14:textId="77777777" w:rsidR="00CA3DA4" w:rsidRPr="00A6778F" w:rsidRDefault="00CA3DA4" w:rsidP="00CA3DA4">
      <w:pPr>
        <w:pStyle w:val="ManualNumPar1"/>
        <w:rPr>
          <w:rFonts w:eastAsia="Times New Roman"/>
          <w:i/>
          <w:noProof/>
          <w:szCs w:val="24"/>
        </w:rPr>
      </w:pPr>
      <w:r w:rsidRPr="00B869BF">
        <w:rPr>
          <w:noProof/>
        </w:rPr>
        <w:t>11.</w:t>
      </w:r>
      <w:r w:rsidRPr="00B869BF">
        <w:rPr>
          <w:noProof/>
        </w:rPr>
        <w:tab/>
      </w:r>
      <w:r w:rsidRPr="00A6778F">
        <w:rPr>
          <w:noProof/>
        </w:rPr>
        <w:t>Selgitage, millal loomataudi või invasiivse võõrliigi levik toimus, sealhulgas selle algus- ja lõppkuupäev (kui see on kohaldatav).</w:t>
      </w:r>
    </w:p>
    <w:p w14:paraId="0AFAB80F" w14:textId="77777777" w:rsidR="00CA3DA4" w:rsidRPr="00A6778F" w:rsidRDefault="00CA3DA4" w:rsidP="00CA3DA4">
      <w:pPr>
        <w:pStyle w:val="Text1"/>
        <w:rPr>
          <w:rFonts w:eastAsia="Times New Roman"/>
          <w:i/>
          <w:noProof/>
          <w:szCs w:val="24"/>
        </w:rPr>
      </w:pPr>
      <w:r w:rsidRPr="00A6778F">
        <w:rPr>
          <w:noProof/>
        </w:rPr>
        <w:t>…………………………………………………………………………………………</w:t>
      </w:r>
      <w:r w:rsidRPr="00A6778F">
        <w:rPr>
          <w:i/>
          <w:noProof/>
        </w:rPr>
        <w:t xml:space="preserve"> </w:t>
      </w:r>
    </w:p>
    <w:p w14:paraId="4F73CD52" w14:textId="77777777" w:rsidR="00CA3DA4" w:rsidRPr="00A6778F" w:rsidRDefault="00CA3DA4" w:rsidP="00CA3DA4">
      <w:pPr>
        <w:rPr>
          <w:i/>
          <w:iCs/>
          <w:noProof/>
        </w:rPr>
      </w:pPr>
      <w:r w:rsidRPr="00A6778F">
        <w:rPr>
          <w:i/>
          <w:noProof/>
        </w:rPr>
        <w:t>Kui meetmel on ennetavad eesmärgid, ei ole küsimus asjakohane.</w:t>
      </w:r>
    </w:p>
    <w:p w14:paraId="2898B3A2" w14:textId="77777777" w:rsidR="00CA3DA4" w:rsidRPr="00A6778F" w:rsidRDefault="00CA3DA4" w:rsidP="00CA3DA4">
      <w:pPr>
        <w:pStyle w:val="ManualNumPar1"/>
        <w:rPr>
          <w:rFonts w:eastAsia="Times New Roman"/>
          <w:bCs/>
          <w:noProof/>
          <w:szCs w:val="24"/>
        </w:rPr>
      </w:pPr>
      <w:bookmarkStart w:id="4" w:name="_Ref126941550"/>
      <w:r w:rsidRPr="00B869BF">
        <w:rPr>
          <w:noProof/>
        </w:rPr>
        <w:t>12.</w:t>
      </w:r>
      <w:r w:rsidRPr="00B869BF">
        <w:rPr>
          <w:noProof/>
        </w:rPr>
        <w:tab/>
      </w:r>
      <w:r w:rsidRPr="00A6778F">
        <w:rPr>
          <w:noProof/>
        </w:rPr>
        <w:t>Kinnitage, et abikava tuleb kehtestada kolme aasta jooksul alates loomataudi või invasiivse võõrliigi leviku põhjustatud kulude või kahju tekkimise kuupäevast.</w:t>
      </w:r>
      <w:bookmarkEnd w:id="4"/>
      <w:r w:rsidRPr="00A6778F">
        <w:rPr>
          <w:noProof/>
        </w:rPr>
        <w:t xml:space="preserve"> </w:t>
      </w:r>
    </w:p>
    <w:p w14:paraId="05301676" w14:textId="77777777" w:rsidR="00CA3DA4" w:rsidRPr="00A6778F" w:rsidRDefault="00CA3DA4" w:rsidP="00CA3DA4">
      <w:pPr>
        <w:pStyle w:val="Text1"/>
        <w:rPr>
          <w:noProof/>
        </w:rPr>
      </w:pPr>
      <w:sdt>
        <w:sdtPr>
          <w:rPr>
            <w:noProof/>
          </w:rPr>
          <w:id w:val="20939781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1620320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0DA60B8" w14:textId="77777777" w:rsidR="00CA3DA4" w:rsidRPr="00A6778F" w:rsidRDefault="00CA3DA4" w:rsidP="00CA3DA4">
      <w:pPr>
        <w:pStyle w:val="Text1"/>
        <w:rPr>
          <w:noProof/>
        </w:rPr>
      </w:pPr>
      <w:r w:rsidRPr="00A6778F">
        <w:rPr>
          <w:noProof/>
        </w:rPr>
        <w:t>Pange tähele, et seda tingimust ei kohaldata ennetuseesmärkidel tehtud kulude suhtes, nagu on osutatud suuniste punktis 188.</w:t>
      </w:r>
    </w:p>
    <w:p w14:paraId="74BD40FE" w14:textId="77777777" w:rsidR="00CA3DA4" w:rsidRPr="00A6778F" w:rsidRDefault="00CA3DA4" w:rsidP="00CA3DA4">
      <w:pPr>
        <w:pStyle w:val="ManualNumPar2"/>
        <w:rPr>
          <w:noProof/>
        </w:rPr>
      </w:pPr>
      <w:r w:rsidRPr="00B869BF">
        <w:rPr>
          <w:noProof/>
        </w:rPr>
        <w:t>12.1.</w:t>
      </w:r>
      <w:r w:rsidRPr="00B869BF">
        <w:rPr>
          <w:noProof/>
        </w:rPr>
        <w:tab/>
      </w:r>
      <w:r w:rsidRPr="00A6778F">
        <w:rPr>
          <w:noProof/>
        </w:rPr>
        <w:t>Kui vastus on jaatav, märkige õigusliku aluse asjaomane säte (asjaomased sätted).</w:t>
      </w:r>
    </w:p>
    <w:p w14:paraId="1B733B6C" w14:textId="77777777" w:rsidR="00CA3DA4" w:rsidRPr="00A6778F" w:rsidRDefault="00CA3DA4" w:rsidP="00CA3DA4">
      <w:pPr>
        <w:pStyle w:val="Text1"/>
        <w:rPr>
          <w:noProof/>
        </w:rPr>
      </w:pPr>
      <w:r w:rsidRPr="00A6778F">
        <w:rPr>
          <w:noProof/>
        </w:rPr>
        <w:t>………………………………………………………………………………….</w:t>
      </w:r>
    </w:p>
    <w:p w14:paraId="2EBB6E7C" w14:textId="77777777" w:rsidR="00CA3DA4" w:rsidRPr="00A6778F" w:rsidRDefault="00CA3DA4" w:rsidP="00CA3DA4">
      <w:pPr>
        <w:pStyle w:val="ManualNumPar1"/>
        <w:rPr>
          <w:rFonts w:eastAsia="Times New Roman"/>
          <w:bCs/>
          <w:noProof/>
          <w:szCs w:val="24"/>
        </w:rPr>
      </w:pPr>
      <w:bookmarkStart w:id="5" w:name="_Ref126941551"/>
      <w:r w:rsidRPr="00B869BF">
        <w:rPr>
          <w:noProof/>
        </w:rPr>
        <w:t>13.</w:t>
      </w:r>
      <w:r w:rsidRPr="00B869BF">
        <w:rPr>
          <w:noProof/>
        </w:rPr>
        <w:tab/>
      </w:r>
      <w:r w:rsidRPr="00A6778F">
        <w:rPr>
          <w:noProof/>
        </w:rPr>
        <w:t>Kinnitage, et meetme puhul on ette nähtud, et abi tuleb maksta välja nelja aasta jooksul pärast loomataudi või invasiivse võõrliigi leviku põhjustatud kulude või kahju tekkimise kuupäeva.</w:t>
      </w:r>
      <w:bookmarkEnd w:id="5"/>
    </w:p>
    <w:p w14:paraId="678A5320" w14:textId="77777777" w:rsidR="00CA3DA4" w:rsidRPr="00A6778F" w:rsidRDefault="00CA3DA4" w:rsidP="00CA3DA4">
      <w:pPr>
        <w:pStyle w:val="Text1"/>
        <w:rPr>
          <w:noProof/>
        </w:rPr>
      </w:pPr>
      <w:sdt>
        <w:sdtPr>
          <w:rPr>
            <w:noProof/>
          </w:rPr>
          <w:id w:val="158356515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5330375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0A3E8CA" w14:textId="77777777" w:rsidR="00CA3DA4" w:rsidRPr="00A6778F" w:rsidRDefault="00CA3DA4" w:rsidP="00CA3DA4">
      <w:pPr>
        <w:pStyle w:val="ManualNumPar2"/>
        <w:rPr>
          <w:noProof/>
        </w:rPr>
      </w:pPr>
      <w:r w:rsidRPr="00B869BF">
        <w:rPr>
          <w:noProof/>
        </w:rPr>
        <w:t>13.1.</w:t>
      </w:r>
      <w:r w:rsidRPr="00B869BF">
        <w:rPr>
          <w:noProof/>
        </w:rPr>
        <w:tab/>
      </w:r>
      <w:r w:rsidRPr="00A6778F">
        <w:rPr>
          <w:noProof/>
        </w:rPr>
        <w:t>Kui vastus on jaatav, märkige õigusliku aluse asjaomane säte (asjaomased sätted).</w:t>
      </w:r>
    </w:p>
    <w:p w14:paraId="6B265204" w14:textId="77777777" w:rsidR="00CA3DA4" w:rsidRPr="00A6778F" w:rsidRDefault="00CA3DA4" w:rsidP="00CA3DA4">
      <w:pPr>
        <w:pStyle w:val="Text1"/>
        <w:rPr>
          <w:noProof/>
        </w:rPr>
      </w:pPr>
      <w:r w:rsidRPr="00A6778F">
        <w:rPr>
          <w:noProof/>
        </w:rPr>
        <w:t>………………………………………………………………………………….</w:t>
      </w:r>
    </w:p>
    <w:p w14:paraId="38254BFB" w14:textId="77777777" w:rsidR="00CA3DA4" w:rsidRPr="00A6778F" w:rsidRDefault="00CA3DA4" w:rsidP="00CA3DA4">
      <w:pPr>
        <w:pStyle w:val="Text1"/>
        <w:rPr>
          <w:noProof/>
        </w:rPr>
      </w:pPr>
      <w:r w:rsidRPr="00A6778F">
        <w:rPr>
          <w:noProof/>
        </w:rPr>
        <w:t>Pange tähele, et seda tingimust ei kohaldata ennetuseesmärkidel tehtud kulude suhtes, nagu on osutatud suuniste punktis 188.</w:t>
      </w:r>
    </w:p>
    <w:p w14:paraId="09E09EA6" w14:textId="77777777" w:rsidR="00CA3DA4" w:rsidRPr="00A6778F" w:rsidRDefault="00CA3DA4" w:rsidP="00CA3DA4">
      <w:pPr>
        <w:pStyle w:val="ManualNumPar1"/>
        <w:rPr>
          <w:rFonts w:eastAsia="Times New Roman"/>
          <w:noProof/>
          <w:szCs w:val="24"/>
        </w:rPr>
      </w:pPr>
      <w:r w:rsidRPr="00B869BF">
        <w:rPr>
          <w:noProof/>
        </w:rPr>
        <w:t>14.</w:t>
      </w:r>
      <w:r w:rsidRPr="00B869BF">
        <w:rPr>
          <w:noProof/>
        </w:rPr>
        <w:tab/>
      </w:r>
      <w:r w:rsidRPr="00A6778F">
        <w:rPr>
          <w:noProof/>
        </w:rPr>
        <w:t>Esitage võimalikult täpne hinnang ettevõtjate kantud – või eelnevate raamkavade korral tekkida võiva – kahju liigi ja ulatuse kohta.</w:t>
      </w:r>
    </w:p>
    <w:p w14:paraId="0932FE34" w14:textId="77777777" w:rsidR="00CA3DA4" w:rsidRPr="00A6778F" w:rsidRDefault="00CA3DA4" w:rsidP="00CA3DA4">
      <w:pPr>
        <w:pStyle w:val="Text1"/>
        <w:rPr>
          <w:noProof/>
        </w:rPr>
      </w:pPr>
      <w:r w:rsidRPr="00A6778F">
        <w:rPr>
          <w:noProof/>
        </w:rPr>
        <w:t>………………………………………………………………………………….</w:t>
      </w:r>
    </w:p>
    <w:p w14:paraId="044ED7B4" w14:textId="77777777" w:rsidR="00CA3DA4" w:rsidRPr="00A6778F" w:rsidRDefault="00CA3DA4" w:rsidP="00CA3DA4">
      <w:pPr>
        <w:pStyle w:val="ManualNumPar1"/>
        <w:rPr>
          <w:rFonts w:eastAsia="Times New Roman"/>
          <w:noProof/>
          <w:szCs w:val="24"/>
        </w:rPr>
      </w:pPr>
      <w:bookmarkStart w:id="6" w:name="_Ref126945435"/>
      <w:r w:rsidRPr="00B869BF">
        <w:rPr>
          <w:noProof/>
        </w:rPr>
        <w:t>15.</w:t>
      </w:r>
      <w:r w:rsidRPr="00B869BF">
        <w:rPr>
          <w:noProof/>
        </w:rPr>
        <w:tab/>
      </w:r>
      <w:r w:rsidRPr="00A6778F">
        <w:rPr>
          <w:noProof/>
        </w:rPr>
        <w:t>Nimetage meetmega hõlmatud rahastamiskõlblikud kulud:</w:t>
      </w:r>
      <w:bookmarkEnd w:id="6"/>
      <w:r w:rsidRPr="00A6778F">
        <w:rPr>
          <w:noProof/>
        </w:rPr>
        <w:t xml:space="preserve"> </w:t>
      </w:r>
    </w:p>
    <w:p w14:paraId="5FB5BA74" w14:textId="77777777" w:rsidR="00CA3DA4" w:rsidRPr="00A6778F" w:rsidRDefault="00CA3DA4" w:rsidP="00CA3DA4">
      <w:pPr>
        <w:pStyle w:val="Point1"/>
        <w:rPr>
          <w:noProof/>
        </w:rPr>
      </w:pPr>
      <w:r w:rsidRPr="00B869BF">
        <w:rPr>
          <w:noProof/>
        </w:rPr>
        <w:t>(a)</w:t>
      </w:r>
      <w:r w:rsidRPr="00B869BF">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tervisekontrollid, analüüsid, testid ja muud sõeluuringud</w:t>
      </w:r>
    </w:p>
    <w:p w14:paraId="59BED878" w14:textId="77777777" w:rsidR="00CA3DA4" w:rsidRPr="00A6778F" w:rsidRDefault="00CA3DA4" w:rsidP="00CA3DA4">
      <w:pPr>
        <w:pStyle w:val="Point1"/>
        <w:rPr>
          <w:noProof/>
        </w:rPr>
      </w:pPr>
      <w:r w:rsidRPr="00B869BF">
        <w:rPr>
          <w:noProof/>
        </w:rPr>
        <w:t>(b)</w:t>
      </w:r>
      <w:r w:rsidRPr="00B869BF">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bioturvameetmete parandamine</w:t>
      </w:r>
    </w:p>
    <w:p w14:paraId="098355C1" w14:textId="77777777" w:rsidR="00CA3DA4" w:rsidRPr="00A6778F" w:rsidRDefault="00CA3DA4" w:rsidP="00CA3DA4">
      <w:pPr>
        <w:pStyle w:val="Point1"/>
        <w:rPr>
          <w:noProof/>
        </w:rPr>
      </w:pPr>
      <w:r w:rsidRPr="00B869BF">
        <w:rPr>
          <w:noProof/>
        </w:rPr>
        <w:t>(c)</w:t>
      </w:r>
      <w:r w:rsidRPr="00B869BF">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vaktsiinide, ravimite, loomade raviks vajalike ainete ostmine, säilitamine, kasutamine või jaotamine</w:t>
      </w:r>
    </w:p>
    <w:p w14:paraId="0E7D7EA5" w14:textId="77777777" w:rsidR="00CA3DA4" w:rsidRPr="00A6778F" w:rsidRDefault="00CA3DA4" w:rsidP="00CA3DA4">
      <w:pPr>
        <w:pStyle w:val="Point1"/>
        <w:rPr>
          <w:noProof/>
        </w:rPr>
      </w:pPr>
      <w:r w:rsidRPr="00B869BF">
        <w:rPr>
          <w:noProof/>
        </w:rPr>
        <w:t>(d)</w:t>
      </w:r>
      <w:r w:rsidRPr="00B869BF">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invasiivsete võõrliikide tõrjeks kasutatavate kaitsevahendite või -varustuse ostmine, ladustamine, kasutuselevõtt ja jaotamine</w:t>
      </w:r>
    </w:p>
    <w:p w14:paraId="7F7035E3" w14:textId="77777777" w:rsidR="00CA3DA4" w:rsidRPr="00A6778F" w:rsidRDefault="00CA3DA4" w:rsidP="00CA3DA4">
      <w:pPr>
        <w:pStyle w:val="Point1"/>
        <w:rPr>
          <w:noProof/>
        </w:rPr>
      </w:pPr>
      <w:r w:rsidRPr="00B869BF">
        <w:rPr>
          <w:noProof/>
        </w:rPr>
        <w:t>(e)</w:t>
      </w:r>
      <w:r w:rsidRPr="00B869BF">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loomade hukkamine, praakimine ja hävitamine</w:t>
      </w:r>
    </w:p>
    <w:p w14:paraId="0ED03D47" w14:textId="77777777" w:rsidR="00CA3DA4" w:rsidRPr="00A6778F" w:rsidRDefault="00CA3DA4" w:rsidP="00CA3DA4">
      <w:pPr>
        <w:pStyle w:val="Point1"/>
        <w:rPr>
          <w:noProof/>
        </w:rPr>
      </w:pPr>
      <w:r w:rsidRPr="00B869BF">
        <w:rPr>
          <w:noProof/>
        </w:rPr>
        <w:t>(f)</w:t>
      </w:r>
      <w:r w:rsidRPr="00B869BF">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loomsete saaduste ja nendega seotud toodete hävitamine</w:t>
      </w:r>
    </w:p>
    <w:p w14:paraId="65CB915A" w14:textId="77777777" w:rsidR="00CA3DA4" w:rsidRPr="00A6778F" w:rsidRDefault="00CA3DA4" w:rsidP="00CA3DA4">
      <w:pPr>
        <w:pStyle w:val="Point1"/>
        <w:rPr>
          <w:noProof/>
        </w:rPr>
      </w:pPr>
      <w:r w:rsidRPr="00B869BF">
        <w:rPr>
          <w:noProof/>
        </w:rPr>
        <w:t>(g)</w:t>
      </w:r>
      <w:r w:rsidRPr="00B869BF">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ettevõtte või seadmete puhastamine, desinfektsioon või desinsektsioon</w:t>
      </w:r>
    </w:p>
    <w:p w14:paraId="4D940B40" w14:textId="77777777" w:rsidR="00CA3DA4" w:rsidRPr="00A6778F" w:rsidRDefault="00CA3DA4" w:rsidP="00CA3DA4">
      <w:pPr>
        <w:pStyle w:val="Point1"/>
        <w:rPr>
          <w:noProof/>
        </w:rPr>
      </w:pPr>
      <w:r w:rsidRPr="00B869BF">
        <w:rPr>
          <w:noProof/>
        </w:rPr>
        <w:lastRenderedPageBreak/>
        <w:t>(h)</w:t>
      </w:r>
      <w:r w:rsidRPr="00B869BF">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loomade, loomsete saaduste ja nendega seotud toodete hukkamise, praakimise või hävitamise tõttu kantud kahju</w:t>
      </w:r>
    </w:p>
    <w:p w14:paraId="4380831F" w14:textId="77777777" w:rsidR="00CA3DA4" w:rsidRPr="00A6778F" w:rsidRDefault="00CA3DA4" w:rsidP="00CA3DA4">
      <w:pPr>
        <w:pStyle w:val="Point1"/>
        <w:rPr>
          <w:noProof/>
        </w:rPr>
      </w:pPr>
      <w:r w:rsidRPr="00B869BF">
        <w:rPr>
          <w:noProof/>
        </w:rPr>
        <w:t>(i)</w:t>
      </w:r>
      <w:r w:rsidRPr="00B869BF">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muud vesiviljeluses esinevate loomataudide või invasiivsete võõrliikide leviku tõttu kantud kulud. Täpsustage:</w:t>
      </w:r>
      <w:r w:rsidRPr="00A6778F">
        <w:rPr>
          <w:noProof/>
        </w:rPr>
        <w:tab/>
        <w:t xml:space="preserve"> ………………………………………………………</w:t>
      </w:r>
    </w:p>
    <w:p w14:paraId="3433132E" w14:textId="77777777" w:rsidR="00CA3DA4" w:rsidRPr="00A6778F" w:rsidRDefault="00CA3DA4" w:rsidP="00CA3DA4">
      <w:pPr>
        <w:pStyle w:val="ManualNumPar2"/>
        <w:rPr>
          <w:noProof/>
        </w:rPr>
      </w:pPr>
      <w:r w:rsidRPr="00B869BF">
        <w:rPr>
          <w:noProof/>
        </w:rPr>
        <w:t>15.1.</w:t>
      </w:r>
      <w:r w:rsidRPr="00B869BF">
        <w:rPr>
          <w:noProof/>
        </w:rPr>
        <w:tab/>
      </w:r>
      <w:r w:rsidRPr="00A6778F">
        <w:rPr>
          <w:noProof/>
        </w:rPr>
        <w:t>Märkige õigusliku aluse säte/sätted, mis kajastavad rahastamiskõlblikke kulusid:</w:t>
      </w:r>
    </w:p>
    <w:p w14:paraId="26739A2A" w14:textId="77777777" w:rsidR="00CA3DA4" w:rsidRPr="00A6778F" w:rsidRDefault="00CA3DA4" w:rsidP="00CA3DA4">
      <w:pPr>
        <w:pStyle w:val="Text1"/>
        <w:rPr>
          <w:bCs/>
          <w:noProof/>
        </w:rPr>
      </w:pPr>
      <w:r w:rsidRPr="00A6778F">
        <w:rPr>
          <w:noProof/>
        </w:rPr>
        <w:t>……………………………………………………………………………….</w:t>
      </w:r>
    </w:p>
    <w:p w14:paraId="3BEDF78D" w14:textId="77777777" w:rsidR="00CA3DA4" w:rsidRPr="00A6778F" w:rsidRDefault="00CA3DA4" w:rsidP="00CA3DA4">
      <w:pPr>
        <w:pStyle w:val="ManualNumPar1"/>
        <w:rPr>
          <w:noProof/>
        </w:rPr>
      </w:pPr>
      <w:r w:rsidRPr="00B869BF">
        <w:rPr>
          <w:noProof/>
        </w:rPr>
        <w:t>16.</w:t>
      </w:r>
      <w:r w:rsidRPr="00B869BF">
        <w:rPr>
          <w:noProof/>
        </w:rPr>
        <w:tab/>
      </w:r>
      <w:r w:rsidRPr="00A6778F">
        <w:rPr>
          <w:noProof/>
        </w:rPr>
        <w:t>Kinnitage, et tervisekontrollide, analüüside, testide ja muude sõeluuringutega seotud abi antakse mitterahalises vormis ning see makstakse kõnealuse teenuse osutajale.</w:t>
      </w:r>
    </w:p>
    <w:p w14:paraId="333EC233" w14:textId="77777777" w:rsidR="00CA3DA4" w:rsidRPr="00A6778F" w:rsidRDefault="00CA3DA4" w:rsidP="00CA3DA4">
      <w:pPr>
        <w:pStyle w:val="Text1"/>
        <w:rPr>
          <w:noProof/>
        </w:rPr>
      </w:pPr>
      <w:sdt>
        <w:sdtPr>
          <w:rPr>
            <w:noProof/>
          </w:rPr>
          <w:id w:val="212950527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0434024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9AD008A" w14:textId="77777777" w:rsidR="00CA3DA4" w:rsidRPr="00A6778F" w:rsidRDefault="00CA3DA4" w:rsidP="00CA3DA4">
      <w:pPr>
        <w:pStyle w:val="ManualNumPar2"/>
        <w:rPr>
          <w:noProof/>
        </w:rPr>
      </w:pPr>
      <w:r w:rsidRPr="00B869BF">
        <w:rPr>
          <w:noProof/>
        </w:rPr>
        <w:t>16.1.</w:t>
      </w:r>
      <w:r w:rsidRPr="00B869BF">
        <w:rPr>
          <w:noProof/>
        </w:rPr>
        <w:tab/>
      </w:r>
      <w:r w:rsidRPr="00A6778F">
        <w:rPr>
          <w:noProof/>
        </w:rPr>
        <w:t>Kui vastus on eitav, kinnitage, et meetme puhul on ette nähtud, et abi saavatel ettevõtjatel endil on vastavaks otstarbeks vajalik suutlikkus juba olemas.</w:t>
      </w:r>
    </w:p>
    <w:p w14:paraId="4CFA51B9" w14:textId="77777777" w:rsidR="00CA3DA4" w:rsidRPr="00A6778F" w:rsidRDefault="00CA3DA4" w:rsidP="00CA3DA4">
      <w:pPr>
        <w:pStyle w:val="Text1"/>
        <w:rPr>
          <w:noProof/>
        </w:rPr>
      </w:pPr>
      <w:sdt>
        <w:sdtPr>
          <w:rPr>
            <w:noProof/>
          </w:rPr>
          <w:id w:val="-158799362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1554681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A1E0AC3" w14:textId="77777777" w:rsidR="00CA3DA4" w:rsidRPr="00A6778F" w:rsidRDefault="00CA3DA4" w:rsidP="00CA3DA4">
      <w:pPr>
        <w:pStyle w:val="ManualNumPar2"/>
        <w:rPr>
          <w:rFonts w:eastAsia="Times New Roman"/>
          <w:noProof/>
          <w:szCs w:val="24"/>
        </w:rPr>
      </w:pPr>
      <w:r w:rsidRPr="00B869BF">
        <w:rPr>
          <w:noProof/>
        </w:rPr>
        <w:t>16.2.</w:t>
      </w:r>
      <w:r w:rsidRPr="00B869BF">
        <w:rPr>
          <w:noProof/>
        </w:rPr>
        <w:tab/>
      </w:r>
      <w:r w:rsidRPr="00A6778F">
        <w:rPr>
          <w:noProof/>
        </w:rPr>
        <w:t>Kui vastus küsimusele 16.1 on jaatav, siis märkige õigusliku aluse asjaomane säte (asjaomased sätted).</w:t>
      </w:r>
    </w:p>
    <w:p w14:paraId="2D8FAB8A" w14:textId="77777777" w:rsidR="00CA3DA4" w:rsidRPr="00A6778F" w:rsidRDefault="00CA3DA4" w:rsidP="00CA3DA4">
      <w:pPr>
        <w:pStyle w:val="Text1"/>
        <w:rPr>
          <w:noProof/>
        </w:rPr>
      </w:pPr>
      <w:r w:rsidRPr="00A6778F">
        <w:rPr>
          <w:noProof/>
        </w:rPr>
        <w:t>…………………………………………………………………………………….</w:t>
      </w:r>
    </w:p>
    <w:p w14:paraId="7BB498A8" w14:textId="77777777" w:rsidR="00CA3DA4" w:rsidRPr="00A6778F" w:rsidRDefault="00CA3DA4" w:rsidP="00CA3DA4">
      <w:pPr>
        <w:pStyle w:val="ManualNumPar1"/>
        <w:rPr>
          <w:rFonts w:eastAsia="Times New Roman"/>
          <w:iCs/>
          <w:noProof/>
          <w:szCs w:val="24"/>
        </w:rPr>
      </w:pPr>
      <w:bookmarkStart w:id="7" w:name="_Ref127267544"/>
      <w:r w:rsidRPr="00B869BF">
        <w:rPr>
          <w:noProof/>
        </w:rPr>
        <w:t>17.</w:t>
      </w:r>
      <w:r w:rsidRPr="00B869BF">
        <w:rPr>
          <w:noProof/>
        </w:rPr>
        <w:tab/>
      </w:r>
      <w:r w:rsidRPr="00A6778F">
        <w:rPr>
          <w:noProof/>
        </w:rPr>
        <w:t>Kui rahastamiskõlblikud kulud hõlmavad abi, mida antakse suuniste punkti 188 alapunktis h osutatud loomataudide või invasiivsete võõrliikide leviku põhjustatud kahju korvamiseks, siis kinnitage, et meetme puhul on ette nähtud, et hüvitis tuleb arvutada ainult seoses järgmisega:</w:t>
      </w:r>
      <w:bookmarkEnd w:id="7"/>
    </w:p>
    <w:p w14:paraId="5A5168D4" w14:textId="77777777" w:rsidR="00CA3DA4" w:rsidRPr="00A6778F" w:rsidRDefault="00CA3DA4" w:rsidP="00CA3DA4">
      <w:pPr>
        <w:pStyle w:val="Point1"/>
        <w:rPr>
          <w:noProof/>
        </w:rPr>
      </w:pPr>
      <w:r w:rsidRPr="00B869BF">
        <w:rPr>
          <w:noProof/>
        </w:rPr>
        <w:t>(a)</w:t>
      </w:r>
      <w:r w:rsidRPr="00B869BF">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hukatud või praagitud või surnud loomade või hävitatud saaduste või toodete turuväärtus,</w:t>
      </w:r>
    </w:p>
    <w:p w14:paraId="002F7A57" w14:textId="77777777" w:rsidR="00CA3DA4" w:rsidRPr="00A6778F" w:rsidRDefault="00CA3DA4" w:rsidP="00CA3DA4">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A6778F">
            <w:rPr>
              <w:rFonts w:ascii="MS Gothic" w:eastAsia="MS Gothic" w:hAnsi="MS Gothic"/>
              <w:bCs/>
              <w:noProof/>
              <w:lang w:eastAsia="en-GB"/>
            </w:rPr>
            <w:t>☐</w:t>
          </w:r>
        </w:sdtContent>
      </w:sdt>
      <w:r w:rsidRPr="00A6778F">
        <w:rPr>
          <w:noProof/>
        </w:rPr>
        <w:t xml:space="preserve"> kui need loomad on hukatud või praagitud või surnud või need saadused või tooted on hävitatud loomataudi või invasiivse võõrliigi leviku tõttu </w:t>
      </w:r>
    </w:p>
    <w:p w14:paraId="38750F9B" w14:textId="77777777" w:rsidR="00CA3DA4" w:rsidRPr="00A6778F" w:rsidRDefault="00CA3DA4" w:rsidP="00CA3DA4">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A6778F">
            <w:rPr>
              <w:rFonts w:ascii="MS Gothic" w:eastAsia="MS Gothic" w:hAnsi="MS Gothic"/>
              <w:bCs/>
              <w:noProof/>
              <w:lang w:eastAsia="en-GB"/>
            </w:rPr>
            <w:t>☐</w:t>
          </w:r>
        </w:sdtContent>
      </w:sdt>
      <w:r w:rsidRPr="00A6778F">
        <w:rPr>
          <w:noProof/>
        </w:rPr>
        <w:t xml:space="preserve"> kui need loomad on hukatud või praagitud või surnud või need saadused või tooted on hävitatud suuniste punkti 180 alapunktis b osutatud riikliku programmi või meetme raames;</w:t>
      </w:r>
    </w:p>
    <w:p w14:paraId="7DE48965" w14:textId="77777777" w:rsidR="00CA3DA4" w:rsidRPr="00A6778F" w:rsidRDefault="00CA3DA4" w:rsidP="00CA3DA4">
      <w:pPr>
        <w:pStyle w:val="Point1"/>
        <w:rPr>
          <w:rFonts w:eastAsia="Times New Roman"/>
          <w:noProof/>
          <w:szCs w:val="24"/>
        </w:rPr>
      </w:pPr>
      <w:r w:rsidRPr="00B869BF">
        <w:rPr>
          <w:noProof/>
        </w:rPr>
        <w:t>(b)</w:t>
      </w:r>
      <w:r w:rsidRPr="00B869BF">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A6778F">
            <w:rPr>
              <w:rFonts w:ascii="MS Gothic" w:eastAsia="MS Gothic" w:hAnsi="MS Gothic"/>
              <w:noProof/>
              <w:szCs w:val="24"/>
              <w:lang w:eastAsia="en-GB"/>
            </w:rPr>
            <w:t>☐</w:t>
          </w:r>
        </w:sdtContent>
      </w:sdt>
      <w:r w:rsidRPr="00A6778F">
        <w:rPr>
          <w:noProof/>
        </w:rPr>
        <w:t xml:space="preserve"> karantiinikohustuste ja taastamisega seotud raskuste tõttu saamata jäänud tulu.</w:t>
      </w:r>
    </w:p>
    <w:p w14:paraId="4377D8FC" w14:textId="77777777" w:rsidR="00CA3DA4" w:rsidRPr="00A6778F" w:rsidRDefault="00CA3DA4" w:rsidP="00CA3DA4">
      <w:pPr>
        <w:pStyle w:val="ManualNumPar2"/>
        <w:rPr>
          <w:rFonts w:eastAsia="Times New Roman"/>
          <w:noProof/>
          <w:szCs w:val="24"/>
        </w:rPr>
      </w:pPr>
      <w:r w:rsidRPr="00B869BF">
        <w:rPr>
          <w:noProof/>
        </w:rPr>
        <w:t>17.1.</w:t>
      </w:r>
      <w:r w:rsidRPr="00B869BF">
        <w:rPr>
          <w:noProof/>
        </w:rPr>
        <w:tab/>
      </w:r>
      <w:r w:rsidRPr="00A6778F">
        <w:rPr>
          <w:noProof/>
        </w:rPr>
        <w:t>Märkige õigusliku aluse asjaomane säte (asjaomased sätted):</w:t>
      </w:r>
    </w:p>
    <w:p w14:paraId="67CC0799" w14:textId="77777777" w:rsidR="00CA3DA4" w:rsidRPr="00A6778F" w:rsidRDefault="00CA3DA4" w:rsidP="00CA3DA4">
      <w:pPr>
        <w:pStyle w:val="Text1"/>
        <w:rPr>
          <w:rFonts w:eastAsia="Times New Roman"/>
          <w:noProof/>
          <w:szCs w:val="24"/>
        </w:rPr>
      </w:pPr>
      <w:r w:rsidRPr="00A6778F">
        <w:rPr>
          <w:noProof/>
        </w:rPr>
        <w:t>.………………………………………………………………………………….</w:t>
      </w:r>
    </w:p>
    <w:p w14:paraId="194C606F" w14:textId="77777777" w:rsidR="00CA3DA4" w:rsidRPr="00A6778F" w:rsidRDefault="00CA3DA4" w:rsidP="00CA3DA4">
      <w:pPr>
        <w:pStyle w:val="ManualNumPar1"/>
        <w:rPr>
          <w:rFonts w:eastAsia="Times New Roman"/>
          <w:noProof/>
          <w:szCs w:val="24"/>
        </w:rPr>
      </w:pPr>
      <w:r w:rsidRPr="00B869BF">
        <w:rPr>
          <w:noProof/>
        </w:rPr>
        <w:t>18.</w:t>
      </w:r>
      <w:r w:rsidRPr="00B869BF">
        <w:rPr>
          <w:noProof/>
        </w:rPr>
        <w:tab/>
      </w:r>
      <w:r w:rsidRPr="00A6778F">
        <w:rPr>
          <w:noProof/>
        </w:rPr>
        <w:t>Kui valisite küsimusele 17 vastuseks punkti a, siis kinnitage, et meetme puhul on ette nähtud, et turuväärtuse kindlaksmääramisel tuleb lähtuda loomade väärtusest vahetult enne loomataudi või invasiivse võõrliigi leviku kahtluse tekkimist või kinnitamist, nagu loomataud või invasiivse võõrliigi levik ei oleks neid loomi mõjutanud.</w:t>
      </w:r>
    </w:p>
    <w:p w14:paraId="221C52B9" w14:textId="77777777" w:rsidR="00CA3DA4" w:rsidRPr="00A6778F" w:rsidRDefault="00CA3DA4" w:rsidP="00CA3DA4">
      <w:pPr>
        <w:pStyle w:val="Text1"/>
        <w:rPr>
          <w:noProof/>
        </w:rPr>
      </w:pPr>
      <w:sdt>
        <w:sdtPr>
          <w:rPr>
            <w:noProof/>
          </w:rPr>
          <w:id w:val="2144928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0203064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39E593A" w14:textId="77777777" w:rsidR="00CA3DA4" w:rsidRPr="00A6778F" w:rsidRDefault="00CA3DA4" w:rsidP="00CA3DA4">
      <w:pPr>
        <w:pStyle w:val="ManualNumPar2"/>
        <w:rPr>
          <w:noProof/>
        </w:rPr>
      </w:pPr>
      <w:r w:rsidRPr="00B869BF">
        <w:rPr>
          <w:noProof/>
        </w:rPr>
        <w:t>18.1.</w:t>
      </w:r>
      <w:r w:rsidRPr="00B869BF">
        <w:rPr>
          <w:noProof/>
        </w:rPr>
        <w:tab/>
      </w:r>
      <w:r w:rsidRPr="00A6778F">
        <w:rPr>
          <w:noProof/>
        </w:rPr>
        <w:t>Kui vastus on jaatav, märkige õigusliku aluse asjaomane säte (asjaomased sätted).</w:t>
      </w:r>
    </w:p>
    <w:p w14:paraId="5CD1CDA0" w14:textId="77777777" w:rsidR="00CA3DA4" w:rsidRPr="00A6778F" w:rsidRDefault="00CA3DA4" w:rsidP="00CA3DA4">
      <w:pPr>
        <w:pStyle w:val="Text1"/>
        <w:rPr>
          <w:noProof/>
        </w:rPr>
      </w:pPr>
      <w:r w:rsidRPr="00A6778F">
        <w:rPr>
          <w:noProof/>
        </w:rPr>
        <w:t>……………………………………………………………………………….</w:t>
      </w:r>
    </w:p>
    <w:p w14:paraId="77CA5EDE" w14:textId="77777777" w:rsidR="00CA3DA4" w:rsidRPr="00A6778F" w:rsidRDefault="00CA3DA4" w:rsidP="00CA3DA4">
      <w:pPr>
        <w:pStyle w:val="ManualNumPar1"/>
        <w:rPr>
          <w:rFonts w:eastAsia="Times New Roman"/>
          <w:iCs/>
          <w:noProof/>
          <w:szCs w:val="24"/>
        </w:rPr>
      </w:pPr>
      <w:bookmarkStart w:id="8" w:name="_Ref126945112"/>
      <w:r w:rsidRPr="00B869BF">
        <w:rPr>
          <w:noProof/>
        </w:rPr>
        <w:lastRenderedPageBreak/>
        <w:t>19.</w:t>
      </w:r>
      <w:r w:rsidRPr="00B869BF">
        <w:rPr>
          <w:noProof/>
        </w:rPr>
        <w:tab/>
      </w:r>
      <w:r w:rsidRPr="00A6778F">
        <w:rPr>
          <w:noProof/>
        </w:rPr>
        <w:t>Kinnitage, et hüvitise summast tuleb lahutada kulud, mida ei kantud otseselt loomataudi tõttu või invasiivse võõrliigi leviku tõttu ja mida abi saav ettevõtja oleks igal juhul kandnud.</w:t>
      </w:r>
      <w:bookmarkEnd w:id="8"/>
    </w:p>
    <w:p w14:paraId="29A6727F" w14:textId="77777777" w:rsidR="00CA3DA4" w:rsidRPr="00A6778F" w:rsidRDefault="00CA3DA4" w:rsidP="00CA3DA4">
      <w:pPr>
        <w:pStyle w:val="Text1"/>
        <w:rPr>
          <w:noProof/>
        </w:rPr>
      </w:pPr>
      <w:sdt>
        <w:sdtPr>
          <w:rPr>
            <w:noProof/>
          </w:rPr>
          <w:id w:val="19574438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6347670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18331C0" w14:textId="77777777" w:rsidR="00CA3DA4" w:rsidRPr="00A6778F" w:rsidRDefault="00CA3DA4" w:rsidP="00CA3DA4">
      <w:pPr>
        <w:pStyle w:val="ManualNumPar2"/>
        <w:rPr>
          <w:rFonts w:eastAsia="Times New Roman"/>
          <w:noProof/>
          <w:szCs w:val="24"/>
        </w:rPr>
      </w:pPr>
      <w:r w:rsidRPr="00B869BF">
        <w:rPr>
          <w:noProof/>
        </w:rPr>
        <w:t>19.1.</w:t>
      </w:r>
      <w:r w:rsidRPr="00B869BF">
        <w:rPr>
          <w:noProof/>
        </w:rPr>
        <w:tab/>
      </w:r>
      <w:r w:rsidRPr="00A6778F">
        <w:rPr>
          <w:noProof/>
        </w:rPr>
        <w:t>Kui vastus on jaatav, märkige asjaomased kulud.</w:t>
      </w:r>
    </w:p>
    <w:p w14:paraId="511874C1" w14:textId="77777777" w:rsidR="00CA3DA4" w:rsidRPr="00A6778F" w:rsidRDefault="00CA3DA4" w:rsidP="00CA3DA4">
      <w:pPr>
        <w:pStyle w:val="Text1"/>
        <w:rPr>
          <w:noProof/>
        </w:rPr>
      </w:pPr>
      <w:r w:rsidRPr="00A6778F">
        <w:rPr>
          <w:noProof/>
        </w:rPr>
        <w:t>………………………………………………………………………………….</w:t>
      </w:r>
    </w:p>
    <w:p w14:paraId="3244006F" w14:textId="77777777" w:rsidR="00CA3DA4" w:rsidRPr="00A6778F" w:rsidRDefault="00CA3DA4" w:rsidP="00CA3DA4">
      <w:pPr>
        <w:pStyle w:val="ManualNumPar2"/>
        <w:rPr>
          <w:rFonts w:eastAsia="Times New Roman"/>
          <w:noProof/>
          <w:szCs w:val="24"/>
        </w:rPr>
      </w:pPr>
      <w:r w:rsidRPr="00B869BF">
        <w:rPr>
          <w:noProof/>
        </w:rPr>
        <w:t>19.2.</w:t>
      </w:r>
      <w:r w:rsidRPr="00B869BF">
        <w:rPr>
          <w:noProof/>
        </w:rPr>
        <w:tab/>
      </w:r>
      <w:r w:rsidRPr="00A6778F">
        <w:rPr>
          <w:noProof/>
        </w:rPr>
        <w:t xml:space="preserve"> Kui vastus on jaatav, märkige õigusliku aluse asjaomane säte (asjaomased sätted).</w:t>
      </w:r>
    </w:p>
    <w:p w14:paraId="75D16083" w14:textId="77777777" w:rsidR="00CA3DA4" w:rsidRPr="00A6778F" w:rsidRDefault="00CA3DA4" w:rsidP="00CA3DA4">
      <w:pPr>
        <w:pStyle w:val="Text1"/>
        <w:rPr>
          <w:noProof/>
        </w:rPr>
      </w:pPr>
      <w:r w:rsidRPr="00A6778F">
        <w:rPr>
          <w:noProof/>
        </w:rPr>
        <w:t>……………………………………………………………………………….</w:t>
      </w:r>
    </w:p>
    <w:p w14:paraId="7C7078A6" w14:textId="77777777" w:rsidR="00CA3DA4" w:rsidRPr="00A6778F" w:rsidRDefault="00CA3DA4" w:rsidP="00CA3DA4">
      <w:pPr>
        <w:pStyle w:val="ManualNumPar1"/>
        <w:rPr>
          <w:rFonts w:eastAsia="Times New Roman"/>
          <w:iCs/>
          <w:noProof/>
          <w:szCs w:val="24"/>
        </w:rPr>
      </w:pPr>
      <w:r w:rsidRPr="00B869BF">
        <w:rPr>
          <w:noProof/>
        </w:rPr>
        <w:t>20.</w:t>
      </w:r>
      <w:r w:rsidRPr="00B869BF">
        <w:rPr>
          <w:noProof/>
        </w:rPr>
        <w:tab/>
      </w:r>
      <w:r w:rsidRPr="00A6778F">
        <w:rPr>
          <w:noProof/>
        </w:rPr>
        <w:t>Kinnitage, et hüvitise summast tuleb lahutada tulud, mis saadi ennetamise või likvideerimise eesmärgil hukatud, praagitud või hävitatud loomadega seotud toodete müügist.</w:t>
      </w:r>
    </w:p>
    <w:p w14:paraId="01D16A46" w14:textId="77777777" w:rsidR="00CA3DA4" w:rsidRPr="00A6778F" w:rsidRDefault="00CA3DA4" w:rsidP="00CA3DA4">
      <w:pPr>
        <w:pStyle w:val="Text1"/>
        <w:rPr>
          <w:noProof/>
        </w:rPr>
      </w:pPr>
      <w:sdt>
        <w:sdtPr>
          <w:rPr>
            <w:noProof/>
          </w:rPr>
          <w:id w:val="-64990258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83660356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9E6BD8B" w14:textId="77777777" w:rsidR="00CA3DA4" w:rsidRPr="00A6778F" w:rsidRDefault="00CA3DA4" w:rsidP="00CA3DA4">
      <w:pPr>
        <w:pStyle w:val="ManualNumPar2"/>
        <w:rPr>
          <w:rFonts w:eastAsia="Times New Roman"/>
          <w:noProof/>
          <w:szCs w:val="24"/>
        </w:rPr>
      </w:pPr>
      <w:r w:rsidRPr="00B869BF">
        <w:rPr>
          <w:noProof/>
        </w:rPr>
        <w:t>20.1.</w:t>
      </w:r>
      <w:r w:rsidRPr="00B869BF">
        <w:rPr>
          <w:noProof/>
        </w:rPr>
        <w:tab/>
      </w:r>
      <w:r w:rsidRPr="00A6778F">
        <w:rPr>
          <w:noProof/>
        </w:rPr>
        <w:t>Kui vastus on jaatav, märkige õigusliku aluse asjaomane säte (asjaomased sätted).</w:t>
      </w:r>
    </w:p>
    <w:p w14:paraId="04026D98" w14:textId="77777777" w:rsidR="00CA3DA4" w:rsidRPr="00A6778F" w:rsidRDefault="00CA3DA4" w:rsidP="00CA3DA4">
      <w:pPr>
        <w:pStyle w:val="Text1"/>
        <w:rPr>
          <w:noProof/>
        </w:rPr>
      </w:pPr>
      <w:r w:rsidRPr="00A6778F">
        <w:rPr>
          <w:noProof/>
        </w:rPr>
        <w:t>………………………………………………………………………………….</w:t>
      </w:r>
    </w:p>
    <w:p w14:paraId="6C332081" w14:textId="77777777" w:rsidR="00CA3DA4" w:rsidRPr="00A6778F" w:rsidRDefault="00CA3DA4" w:rsidP="00CA3DA4">
      <w:pPr>
        <w:pStyle w:val="ManualNumPar1"/>
        <w:rPr>
          <w:rFonts w:eastAsia="Times New Roman"/>
          <w:iCs/>
          <w:noProof/>
          <w:szCs w:val="24"/>
        </w:rPr>
      </w:pPr>
      <w:r w:rsidRPr="00B869BF">
        <w:rPr>
          <w:noProof/>
        </w:rPr>
        <w:t>21.</w:t>
      </w:r>
      <w:r w:rsidRPr="00B869BF">
        <w:rPr>
          <w:noProof/>
        </w:rPr>
        <w:tab/>
      </w:r>
      <w:r w:rsidRPr="00A6778F">
        <w:rPr>
          <w:noProof/>
        </w:rPr>
        <w:t>Kui teavitav liikmesriik valis küsimusele 15 vastuseks punkti i, siis esitage üksikasjalik põhjendus, miks need muud kulud peaksid olema rahastamiskõlblikud.</w:t>
      </w:r>
    </w:p>
    <w:p w14:paraId="0072EF3A" w14:textId="77777777" w:rsidR="00CA3DA4" w:rsidRPr="00A6778F" w:rsidRDefault="00CA3DA4" w:rsidP="00CA3DA4">
      <w:pPr>
        <w:pStyle w:val="Text1"/>
        <w:rPr>
          <w:noProof/>
        </w:rPr>
      </w:pPr>
      <w:r w:rsidRPr="00A6778F">
        <w:rPr>
          <w:noProof/>
        </w:rPr>
        <w:t>………………………………………………………………………………….</w:t>
      </w:r>
    </w:p>
    <w:p w14:paraId="54502902" w14:textId="77777777" w:rsidR="00CA3DA4" w:rsidRPr="00A6778F" w:rsidRDefault="00CA3DA4" w:rsidP="00CA3DA4">
      <w:pPr>
        <w:pStyle w:val="ManualNumPar1"/>
        <w:rPr>
          <w:rFonts w:eastAsia="Times New Roman"/>
          <w:noProof/>
          <w:szCs w:val="24"/>
        </w:rPr>
      </w:pPr>
      <w:r w:rsidRPr="00B869BF">
        <w:rPr>
          <w:noProof/>
        </w:rPr>
        <w:t>22.</w:t>
      </w:r>
      <w:r w:rsidRPr="00B869BF">
        <w:rPr>
          <w:noProof/>
        </w:rPr>
        <w:tab/>
      </w:r>
      <w:r w:rsidRPr="00A6778F">
        <w:rPr>
          <w:noProof/>
        </w:rPr>
        <w:t>Kinnitage, et meetme puhul on ette nähtud, et abi ja võimalikud muud abi saava ettevõtja saadud maksed, sealhulgas muude riiklike või liidu meetmete või kindlustuspoliiside alusel või ühisfondidest samade rahastamiskõlblike kulude eest tehtud maksed, ei tohi ületada 100 % rahastamiskõlblikest kuludest.</w:t>
      </w:r>
    </w:p>
    <w:p w14:paraId="224220A0" w14:textId="77777777" w:rsidR="00CA3DA4" w:rsidRPr="00A6778F" w:rsidRDefault="00CA3DA4" w:rsidP="00CA3DA4">
      <w:pPr>
        <w:pStyle w:val="Text1"/>
        <w:rPr>
          <w:noProof/>
        </w:rPr>
      </w:pPr>
      <w:sdt>
        <w:sdtPr>
          <w:rPr>
            <w:noProof/>
          </w:rPr>
          <w:id w:val="-24595090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3354850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DEA5278" w14:textId="77777777" w:rsidR="00CA3DA4" w:rsidRPr="00A6778F" w:rsidRDefault="00CA3DA4" w:rsidP="00CA3DA4">
      <w:pPr>
        <w:pStyle w:val="ManualNumPar2"/>
        <w:rPr>
          <w:rFonts w:eastAsia="Times New Roman"/>
          <w:noProof/>
          <w:szCs w:val="24"/>
        </w:rPr>
      </w:pPr>
      <w:r w:rsidRPr="00B869BF">
        <w:rPr>
          <w:noProof/>
        </w:rPr>
        <w:t>22.1.</w:t>
      </w:r>
      <w:r w:rsidRPr="00B869BF">
        <w:rPr>
          <w:noProof/>
        </w:rPr>
        <w:tab/>
      </w:r>
      <w:r w:rsidRPr="00A6778F">
        <w:rPr>
          <w:noProof/>
        </w:rPr>
        <w:t>Esitage meetme raames kohaldatava abi ülemmäär(ad).</w:t>
      </w:r>
    </w:p>
    <w:p w14:paraId="016AB637" w14:textId="77777777" w:rsidR="00CA3DA4" w:rsidRPr="00A6778F" w:rsidRDefault="00CA3DA4" w:rsidP="00CA3DA4">
      <w:pPr>
        <w:pStyle w:val="Text1"/>
        <w:rPr>
          <w:noProof/>
        </w:rPr>
      </w:pPr>
      <w:r w:rsidRPr="00A6778F">
        <w:rPr>
          <w:noProof/>
        </w:rPr>
        <w:t>………………………………………………………………………………….</w:t>
      </w:r>
    </w:p>
    <w:p w14:paraId="75DD0FAE" w14:textId="77777777" w:rsidR="00CA3DA4" w:rsidRPr="00A6778F" w:rsidRDefault="00CA3DA4" w:rsidP="00CA3DA4">
      <w:pPr>
        <w:pStyle w:val="ManualNumPar2"/>
        <w:rPr>
          <w:rFonts w:eastAsia="Times New Roman"/>
          <w:noProof/>
          <w:szCs w:val="24"/>
        </w:rPr>
      </w:pPr>
      <w:bookmarkStart w:id="9" w:name="_Hlk127282519"/>
      <w:r w:rsidRPr="00B869BF">
        <w:rPr>
          <w:noProof/>
        </w:rPr>
        <w:t>22.2.</w:t>
      </w:r>
      <w:r w:rsidRPr="00B869BF">
        <w:rPr>
          <w:noProof/>
        </w:rPr>
        <w:tab/>
      </w:r>
      <w:r w:rsidRPr="00A6778F">
        <w:rPr>
          <w:noProof/>
        </w:rPr>
        <w:t>Märkige 100 % piirmäära õigusliku aluse säte/sätted ja abi ülemmäär(ad) meetme raames.</w:t>
      </w:r>
    </w:p>
    <w:p w14:paraId="3CAF6CCA" w14:textId="77777777" w:rsidR="00CA3DA4" w:rsidRPr="00A6778F" w:rsidRDefault="00CA3DA4" w:rsidP="00CA3DA4">
      <w:pPr>
        <w:pStyle w:val="Text1"/>
        <w:rPr>
          <w:noProof/>
        </w:rPr>
      </w:pPr>
      <w:r w:rsidRPr="00A6778F">
        <w:rPr>
          <w:noProof/>
        </w:rPr>
        <w:t>…………………………………………………………………………….</w:t>
      </w:r>
    </w:p>
    <w:p w14:paraId="30ED5A06" w14:textId="77777777" w:rsidR="00CA3DA4" w:rsidRPr="00A6778F" w:rsidRDefault="00CA3DA4" w:rsidP="00CA3DA4">
      <w:pPr>
        <w:pStyle w:val="ManualHeading4"/>
        <w:rPr>
          <w:noProof/>
        </w:rPr>
      </w:pPr>
      <w:r w:rsidRPr="00A6778F">
        <w:rPr>
          <w:noProof/>
        </w:rPr>
        <w:t>MUU TEAVE</w:t>
      </w:r>
    </w:p>
    <w:p w14:paraId="1CA36D73" w14:textId="77777777" w:rsidR="00CA3DA4" w:rsidRPr="00A6778F" w:rsidRDefault="00CA3DA4" w:rsidP="00CA3DA4">
      <w:pPr>
        <w:pStyle w:val="ManualNumPar1"/>
        <w:rPr>
          <w:rFonts w:eastAsia="Times New Roman"/>
          <w:noProof/>
          <w:szCs w:val="24"/>
        </w:rPr>
      </w:pPr>
      <w:r w:rsidRPr="00B869BF">
        <w:rPr>
          <w:noProof/>
        </w:rPr>
        <w:t>23.</w:t>
      </w:r>
      <w:r w:rsidRPr="00B869BF">
        <w:rPr>
          <w:noProof/>
        </w:rPr>
        <w:tab/>
      </w:r>
      <w:r w:rsidRPr="00A6778F">
        <w:rPr>
          <w:noProof/>
        </w:rPr>
        <w:t>Esitage kogu muu teave, mis on suuniste käesoleva jao alusel asjaomase meetme hindamise seisukohast oluline.</w:t>
      </w:r>
    </w:p>
    <w:p w14:paraId="44AAA361" w14:textId="77777777" w:rsidR="00CA3DA4" w:rsidRPr="00A6778F" w:rsidRDefault="00CA3DA4" w:rsidP="00CA3DA4">
      <w:pPr>
        <w:pStyle w:val="Text1"/>
        <w:rPr>
          <w:i/>
          <w:noProof/>
        </w:rPr>
      </w:pPr>
      <w:r w:rsidRPr="00A6778F">
        <w:rPr>
          <w:noProof/>
        </w:rPr>
        <w:t>………………………………………………………………………………….</w:t>
      </w:r>
      <w:bookmarkEnd w:id="9"/>
    </w:p>
    <w:p w14:paraId="08B9FE2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5BB2A" w14:textId="77777777" w:rsidR="00CA3DA4" w:rsidRDefault="00CA3DA4" w:rsidP="00CA3DA4">
      <w:pPr>
        <w:spacing w:before="0" w:after="0"/>
      </w:pPr>
      <w:r>
        <w:separator/>
      </w:r>
    </w:p>
  </w:endnote>
  <w:endnote w:type="continuationSeparator" w:id="0">
    <w:p w14:paraId="01581904" w14:textId="77777777" w:rsidR="00CA3DA4" w:rsidRDefault="00CA3DA4" w:rsidP="00CA3D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CE7E1" w14:textId="77777777" w:rsidR="00CA3DA4" w:rsidRDefault="00CA3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AE66" w14:textId="06733D82" w:rsidR="00CA3DA4" w:rsidRDefault="00CA3DA4" w:rsidP="00CA3DA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C2CD" w14:textId="77777777" w:rsidR="00CA3DA4" w:rsidRDefault="00CA3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FBB59" w14:textId="77777777" w:rsidR="00CA3DA4" w:rsidRDefault="00CA3DA4" w:rsidP="00CA3DA4">
      <w:pPr>
        <w:spacing w:before="0" w:after="0"/>
      </w:pPr>
      <w:r>
        <w:separator/>
      </w:r>
    </w:p>
  </w:footnote>
  <w:footnote w:type="continuationSeparator" w:id="0">
    <w:p w14:paraId="661E8A13" w14:textId="77777777" w:rsidR="00CA3DA4" w:rsidRDefault="00CA3DA4" w:rsidP="00CA3DA4">
      <w:pPr>
        <w:spacing w:before="0" w:after="0"/>
      </w:pPr>
      <w:r>
        <w:continuationSeparator/>
      </w:r>
    </w:p>
  </w:footnote>
  <w:footnote w:id="1">
    <w:p w14:paraId="614A8878" w14:textId="77777777" w:rsidR="00CA3DA4" w:rsidRPr="00A6778F" w:rsidRDefault="00CA3DA4" w:rsidP="00CA3DA4">
      <w:pPr>
        <w:pStyle w:val="FootnoteText"/>
      </w:pPr>
      <w:r w:rsidRPr="00A6778F">
        <w:rPr>
          <w:rStyle w:val="FootnoteReference"/>
        </w:rPr>
        <w:footnoteRef/>
      </w:r>
      <w:r w:rsidRPr="00A6778F">
        <w:tab/>
        <w:t>ELT C 107, 23.3.2023, lk 1.</w:t>
      </w:r>
    </w:p>
  </w:footnote>
  <w:footnote w:id="2">
    <w:p w14:paraId="03624155" w14:textId="77777777" w:rsidR="00CA3DA4" w:rsidRPr="00A6778F" w:rsidRDefault="00CA3DA4" w:rsidP="00CA3DA4">
      <w:pPr>
        <w:pStyle w:val="FootnoteText"/>
        <w:ind w:left="426" w:hanging="284"/>
      </w:pPr>
      <w:r w:rsidRPr="00A6778F">
        <w:rPr>
          <w:rStyle w:val="FootnoteReference"/>
        </w:rPr>
        <w:footnoteRef/>
      </w:r>
      <w:r w:rsidRPr="00A6778F">
        <w:tab/>
        <w:t>Euroopa Parlamendi ja nõukogu 9. märtsi 2016. aasta määrus (EL) 2016/429 loomataudide kohta, millega muudetakse teatavaid loomatervise valdkonna õigusakte või tunnistatakse need kehtetuks (loomatervise määrus) (ELT L 84, 31.3.2016, lk 1).</w:t>
      </w:r>
    </w:p>
  </w:footnote>
  <w:footnote w:id="3">
    <w:p w14:paraId="6B711645" w14:textId="77777777" w:rsidR="00CA3DA4" w:rsidRPr="00A6778F" w:rsidRDefault="00CA3DA4" w:rsidP="00CA3DA4">
      <w:pPr>
        <w:pStyle w:val="FootnoteText"/>
        <w:ind w:left="426" w:hanging="284"/>
      </w:pPr>
      <w:r w:rsidRPr="00A6778F">
        <w:rPr>
          <w:rStyle w:val="FootnoteReference"/>
        </w:rPr>
        <w:footnoteRef/>
      </w:r>
      <w:r w:rsidRPr="00A6778F">
        <w:tab/>
        <w:t>Vt https://www.oie.int/en/what-we-do/standards/codes-and-manuals/aquatic-code-online-access/.</w:t>
      </w:r>
    </w:p>
  </w:footnote>
  <w:footnote w:id="4">
    <w:p w14:paraId="6C703E57" w14:textId="77777777" w:rsidR="00CA3DA4" w:rsidRPr="00A6778F" w:rsidRDefault="00CA3DA4" w:rsidP="00CA3DA4">
      <w:pPr>
        <w:pStyle w:val="FootnoteText"/>
        <w:ind w:left="426" w:hanging="284"/>
      </w:pPr>
      <w:r w:rsidRPr="00A6778F">
        <w:rPr>
          <w:rStyle w:val="FootnoteReference"/>
        </w:rPr>
        <w:footnoteRef/>
      </w:r>
      <w:r w:rsidRPr="00A6778F">
        <w:tab/>
        <w:t>Euroopa Parlamendi ja nõukogu 28. aprilli 2021. aasta määrus (EL) 2021/690, millega luuakse siseturu, ettevõtjate, sealhulgas väikeste ja keskmise suurusega ettevõtjate konkurentsivõime, taimede, loomade, toidu ja sööda valdkonna ja Euroopa statistika programm („ühtse turu programm“) ning tunnistatakse kehtetuks määrused (EL) nr 99/2013, (EL) nr 1287/2013, (EL) nr 254/2014 ja (EL) nr 652/2014 (ELT L 153, 3.5.2021,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E104" w14:textId="77777777" w:rsidR="00CA3DA4" w:rsidRDefault="00CA3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B5AC7" w14:textId="77777777" w:rsidR="00CA3DA4" w:rsidRDefault="00CA3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CD65B" w14:textId="77777777" w:rsidR="00CA3DA4" w:rsidRDefault="00CA3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62560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8043789">
    <w:abstractNumId w:val="15"/>
    <w:lvlOverride w:ilvl="0">
      <w:startOverride w:val="1"/>
    </w:lvlOverride>
  </w:num>
  <w:num w:numId="48" w16cid:durableId="1665938553">
    <w:abstractNumId w:val="15"/>
  </w:num>
  <w:num w:numId="49" w16cid:durableId="1558202766">
    <w:abstractNumId w:val="23"/>
  </w:num>
  <w:num w:numId="50"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A3DA4"/>
    <w:rsid w:val="000216FC"/>
    <w:rsid w:val="00023793"/>
    <w:rsid w:val="0002601F"/>
    <w:rsid w:val="000530AA"/>
    <w:rsid w:val="00053A8E"/>
    <w:rsid w:val="00055092"/>
    <w:rsid w:val="00061517"/>
    <w:rsid w:val="00061AD8"/>
    <w:rsid w:val="00073E1D"/>
    <w:rsid w:val="000A0CEC"/>
    <w:rsid w:val="000C3D88"/>
    <w:rsid w:val="000D3C97"/>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A3DA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F6EFF0"/>
  <w15:chartTrackingRefBased/>
  <w15:docId w15:val="{A8BAA7AD-A8F1-4444-B5CA-B60E95DCF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DA4"/>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A3DA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A3DA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A3DA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A3DA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A3DA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3D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3DA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3D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3DA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3DA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A3DA4"/>
    <w:rPr>
      <w:i/>
      <w:iCs/>
      <w:color w:val="365F91" w:themeColor="accent1" w:themeShade="BF"/>
    </w:rPr>
  </w:style>
  <w:style w:type="paragraph" w:styleId="IntenseQuote">
    <w:name w:val="Intense Quote"/>
    <w:basedOn w:val="Normal"/>
    <w:next w:val="Normal"/>
    <w:link w:val="IntenseQuoteChar"/>
    <w:uiPriority w:val="30"/>
    <w:qFormat/>
    <w:rsid w:val="00CA3DA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A3DA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A3DA4"/>
    <w:rPr>
      <w:b/>
      <w:bCs/>
      <w:smallCaps/>
      <w:color w:val="365F91" w:themeColor="accent1" w:themeShade="BF"/>
      <w:spacing w:val="5"/>
    </w:rPr>
  </w:style>
  <w:style w:type="paragraph" w:styleId="Signature">
    <w:name w:val="Signature"/>
    <w:basedOn w:val="Normal"/>
    <w:link w:val="FootnoteReference"/>
    <w:uiPriority w:val="99"/>
    <w:rsid w:val="00CA3DA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A3DA4"/>
    <w:rPr>
      <w:rFonts w:ascii="Times New Roman" w:hAnsi="Times New Roman" w:cs="Times New Roman"/>
      <w:kern w:val="0"/>
      <w:sz w:val="24"/>
      <w:lang w:val="et-EE"/>
      <w14:ligatures w14:val="none"/>
    </w:rPr>
  </w:style>
  <w:style w:type="paragraph" w:customStyle="1" w:styleId="Text1">
    <w:name w:val="Text 1"/>
    <w:basedOn w:val="Normal"/>
    <w:rsid w:val="00CA3DA4"/>
    <w:pPr>
      <w:ind w:left="850"/>
    </w:pPr>
  </w:style>
  <w:style w:type="paragraph" w:customStyle="1" w:styleId="Point1">
    <w:name w:val="Point 1"/>
    <w:basedOn w:val="Normal"/>
    <w:rsid w:val="00CA3DA4"/>
    <w:pPr>
      <w:ind w:left="1417" w:hanging="567"/>
    </w:pPr>
  </w:style>
  <w:style w:type="paragraph" w:customStyle="1" w:styleId="Tiret1">
    <w:name w:val="Tiret 1"/>
    <w:basedOn w:val="Point1"/>
    <w:rsid w:val="00CA3DA4"/>
    <w:pPr>
      <w:numPr>
        <w:numId w:val="47"/>
      </w:numPr>
    </w:pPr>
  </w:style>
  <w:style w:type="paragraph" w:customStyle="1" w:styleId="Tiret2">
    <w:name w:val="Tiret 2"/>
    <w:basedOn w:val="Normal"/>
    <w:rsid w:val="00CA3DA4"/>
    <w:pPr>
      <w:numPr>
        <w:numId w:val="49"/>
      </w:numPr>
    </w:pPr>
  </w:style>
  <w:style w:type="paragraph" w:customStyle="1" w:styleId="Point0number">
    <w:name w:val="Point 0 (number)"/>
    <w:basedOn w:val="Normal"/>
    <w:rsid w:val="00CA3DA4"/>
    <w:pPr>
      <w:numPr>
        <w:numId w:val="45"/>
      </w:numPr>
    </w:pPr>
  </w:style>
  <w:style w:type="paragraph" w:customStyle="1" w:styleId="Point1number">
    <w:name w:val="Point 1 (number)"/>
    <w:basedOn w:val="Normal"/>
    <w:rsid w:val="00CA3DA4"/>
    <w:pPr>
      <w:numPr>
        <w:ilvl w:val="2"/>
        <w:numId w:val="45"/>
      </w:numPr>
    </w:pPr>
  </w:style>
  <w:style w:type="paragraph" w:customStyle="1" w:styleId="Point2number">
    <w:name w:val="Point 2 (number)"/>
    <w:basedOn w:val="Normal"/>
    <w:rsid w:val="00CA3DA4"/>
    <w:pPr>
      <w:numPr>
        <w:ilvl w:val="4"/>
        <w:numId w:val="45"/>
      </w:numPr>
    </w:pPr>
  </w:style>
  <w:style w:type="paragraph" w:customStyle="1" w:styleId="Point3number">
    <w:name w:val="Point 3 (number)"/>
    <w:basedOn w:val="Normal"/>
    <w:rsid w:val="00CA3DA4"/>
    <w:pPr>
      <w:numPr>
        <w:ilvl w:val="6"/>
        <w:numId w:val="45"/>
      </w:numPr>
    </w:pPr>
  </w:style>
  <w:style w:type="paragraph" w:customStyle="1" w:styleId="Point0letter">
    <w:name w:val="Point 0 (letter)"/>
    <w:basedOn w:val="Normal"/>
    <w:rsid w:val="00CA3DA4"/>
    <w:pPr>
      <w:numPr>
        <w:ilvl w:val="1"/>
        <w:numId w:val="45"/>
      </w:numPr>
    </w:pPr>
  </w:style>
  <w:style w:type="paragraph" w:customStyle="1" w:styleId="Point1letter">
    <w:name w:val="Point 1 (letter)"/>
    <w:basedOn w:val="Normal"/>
    <w:rsid w:val="00CA3DA4"/>
    <w:pPr>
      <w:numPr>
        <w:ilvl w:val="3"/>
        <w:numId w:val="45"/>
      </w:numPr>
    </w:pPr>
  </w:style>
  <w:style w:type="paragraph" w:customStyle="1" w:styleId="Point2letter">
    <w:name w:val="Point 2 (letter)"/>
    <w:basedOn w:val="Normal"/>
    <w:rsid w:val="00CA3DA4"/>
    <w:pPr>
      <w:numPr>
        <w:ilvl w:val="5"/>
        <w:numId w:val="45"/>
      </w:numPr>
    </w:pPr>
  </w:style>
  <w:style w:type="paragraph" w:customStyle="1" w:styleId="Point3letter">
    <w:name w:val="Point 3 (letter)"/>
    <w:basedOn w:val="Normal"/>
    <w:rsid w:val="00CA3DA4"/>
    <w:pPr>
      <w:numPr>
        <w:ilvl w:val="7"/>
        <w:numId w:val="45"/>
      </w:numPr>
    </w:pPr>
  </w:style>
  <w:style w:type="paragraph" w:customStyle="1" w:styleId="Point4letter">
    <w:name w:val="Point 4 (letter)"/>
    <w:basedOn w:val="Normal"/>
    <w:rsid w:val="00CA3DA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1370</Words>
  <Characters>8549</Characters>
  <DocSecurity>0</DocSecurity>
  <Lines>161</Lines>
  <Paragraphs>89</Paragraphs>
  <ScaleCrop>false</ScaleCrop>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2025-05-23T16:46:00Z</dcterms:created>
  <dcterms:modified xsi:type="dcterms:W3CDTF">2025-05-23T16:46:00Z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2025-05-23T16:46:45Z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cd85f59d-3c0d-4a4a-95d9-1ce31f212872</vt:lpwstr>
  </property>
  <property fmtid="{D5CDD505-2E9C-101B-9397-08002B2CF9AE}" pid="8" name="MSIP_Label_6bd9ddd1-4d20-43f6-abfa-fc3c07406f94_ContentBits">
    <vt:lpwstr>0</vt:lpwstr>
  </property>
</Properties>
</file>