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4878B" w14:textId="77777777" w:rsidR="008B5DDD" w:rsidRPr="00627AAC" w:rsidRDefault="008B5DDD" w:rsidP="008B5DDD">
      <w:pPr>
        <w:pStyle w:val="ManualHeading1"/>
        <w:tabs>
          <w:tab w:val="clear" w:pos="850"/>
          <w:tab w:val="left" w:pos="567"/>
        </w:tabs>
        <w:ind w:left="567" w:hanging="567"/>
        <w:rPr>
          <w:noProof/>
        </w:rPr>
      </w:pPr>
      <w:r w:rsidRPr="00627AAC">
        <w:rPr>
          <w:noProof/>
        </w:rPr>
        <w:t>1.1. FORMULÁR DOPLŇUJÚCICH INFORMÁCIÍ O POMOCI NA NÁHRADU ŠKÔD SPÔSOBENÝCH PRÍRODNÝMI KATASTROFAMI ALEBO MIMORIADNYMI UDALOSŤAMI</w:t>
      </w:r>
    </w:p>
    <w:p w14:paraId="57408855" w14:textId="77777777" w:rsidR="008B5DDD" w:rsidRPr="00627AAC" w:rsidRDefault="008B5DDD" w:rsidP="008B5DDD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627AAC">
        <w:rPr>
          <w:i/>
          <w:noProof/>
        </w:rPr>
        <w:t>Tento formulár musia členské štáty použiť na notifikáciu akejkoľvek štátnej pomoci na náhradu škôd spôsobených prírodnými katastrofami alebo mimoriadnymi udalosťami podľa časti II kapitoly 1 oddielu 1.1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61BAFE7E" w14:textId="77777777" w:rsidR="008B5DDD" w:rsidRPr="003E521E" w:rsidRDefault="008B5DDD" w:rsidP="008B5DDD">
      <w:pPr>
        <w:pStyle w:val="ManualNumPar1"/>
        <w:rPr>
          <w:noProof/>
        </w:rPr>
      </w:pPr>
      <w:bookmarkStart w:id="1" w:name="_Hlk126836839"/>
      <w:bookmarkEnd w:id="0"/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Je opatrenie rámcovou schémou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na náhradu škôd spôsobených prírodnými katastrofami?</w:t>
      </w:r>
    </w:p>
    <w:bookmarkEnd w:id="1"/>
    <w:p w14:paraId="5DC2165E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9E0F1E1" w14:textId="77777777" w:rsidR="008B5DDD" w:rsidRPr="003E521E" w:rsidRDefault="008B5DDD" w:rsidP="008B5DDD">
      <w:pPr>
        <w:pStyle w:val="Text1"/>
        <w:rPr>
          <w:noProof/>
        </w:rPr>
      </w:pPr>
      <w:bookmarkStart w:id="2" w:name="_Hlk126836878"/>
      <w:r w:rsidRPr="003E521E">
        <w:rPr>
          <w:noProof/>
        </w:rPr>
        <w:t>Ak ste odpovedali „áno“, môžete vynechať otázky 10 a 11.</w:t>
      </w:r>
    </w:p>
    <w:bookmarkEnd w:id="2"/>
    <w:p w14:paraId="45AC4DDB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 xml:space="preserve">Upozorňujeme, že pomoc poskytnutú na náhradu škôd spôsobených inými prírodnými katastrofami, než sú katastrofy uvedené v bode 141 usmernení, a škôd spôsobených mimoriadnymi udalosťami nemožno notifikovať ako súčasť rámca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a musí sa Komisii notifikovať vždy osobitne. Upozorňujeme tiež, že podľa bodu 147 usmernení sa opatrenia, ktoré predstavujú výnimku zo všeobecných pravidiel týkajúcich sa času zavedenia schém pomoci a vyplácania pomoci, musia notifikovať osobitne.</w:t>
      </w:r>
    </w:p>
    <w:p w14:paraId="7E33B3FB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 xml:space="preserve">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potvrďte, že členský štát dodrží povinnosť podávať správy podľa bodu 345 usmernení:</w:t>
      </w:r>
    </w:p>
    <w:p w14:paraId="208C93D4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C0FF85E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 xml:space="preserve">Uveďte druh prírodnej katastrofy alebo mimoriadnej udalosti, ktorý spôsobil </w:t>
      </w:r>
      <w:bookmarkStart w:id="3" w:name="_Hlk126836996"/>
      <w:r w:rsidRPr="003E521E">
        <w:rPr>
          <w:noProof/>
        </w:rPr>
        <w:t xml:space="preserve">(alebo v prípade rámcovej schémy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by mohol spôsobiť)</w:t>
      </w:r>
      <w:bookmarkEnd w:id="3"/>
      <w:r w:rsidRPr="003E521E">
        <w:rPr>
          <w:noProof/>
        </w:rPr>
        <w:t xml:space="preserve"> škodu, ktorá sa nahrádza:</w:t>
      </w:r>
    </w:p>
    <w:p w14:paraId="1BB80B83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noProof/>
        </w:rPr>
        <w:t>a)</w:t>
      </w:r>
      <w:r w:rsidRPr="003E521E">
        <w:rPr>
          <w:noProof/>
        </w:rPr>
        <w:tab/>
        <w:t>prírodné katastrofy:</w:t>
      </w:r>
    </w:p>
    <w:p w14:paraId="7E9E6080" w14:textId="77777777" w:rsidR="008B5DDD" w:rsidRPr="003E521E" w:rsidRDefault="008B5DDD" w:rsidP="008B5DDD">
      <w:pPr>
        <w:pStyle w:val="Tiret2"/>
        <w:rPr>
          <w:noProof/>
        </w:rPr>
      </w:pPr>
      <w:sdt>
        <w:sdtPr>
          <w:rPr>
            <w:rFonts w:eastAsia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silné búrky</w:t>
      </w:r>
    </w:p>
    <w:p w14:paraId="1CE90C62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silné povodne</w:t>
      </w:r>
    </w:p>
    <w:p w14:paraId="338CC513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zemetrasenia</w:t>
      </w:r>
    </w:p>
    <w:p w14:paraId="3A712998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lavíny</w:t>
      </w:r>
    </w:p>
    <w:p w14:paraId="22556ED5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zosuvy pôdy</w:t>
      </w:r>
    </w:p>
    <w:p w14:paraId="4289A736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tornáda</w:t>
      </w:r>
    </w:p>
    <w:p w14:paraId="35E0A78C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hurikány</w:t>
      </w:r>
    </w:p>
    <w:p w14:paraId="0688730A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sopečné erupcie</w:t>
      </w:r>
    </w:p>
    <w:p w14:paraId="3BB1FD8E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nekontrolované požiare prírodného pôvodu</w:t>
      </w:r>
    </w:p>
    <w:p w14:paraId="36590FE5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iné prírodné katastrofy</w:t>
      </w:r>
    </w:p>
    <w:p w14:paraId="11C39FD5" w14:textId="77777777" w:rsidR="008B5DDD" w:rsidRPr="003E521E" w:rsidRDefault="008B5DDD" w:rsidP="008B5DDD">
      <w:pPr>
        <w:pStyle w:val="Point1"/>
        <w:rPr>
          <w:rFonts w:eastAsia="Times New Roman"/>
          <w:noProof/>
          <w:szCs w:val="24"/>
        </w:rPr>
      </w:pPr>
      <w:r w:rsidRPr="003E521E">
        <w:rPr>
          <w:noProof/>
        </w:rPr>
        <w:t>b)</w:t>
      </w:r>
      <w:r w:rsidRPr="003E521E">
        <w:rPr>
          <w:noProof/>
        </w:rPr>
        <w:tab/>
        <w:t>mimoriadne udalosti:</w:t>
      </w:r>
    </w:p>
    <w:p w14:paraId="18D7677A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vojna</w:t>
      </w:r>
    </w:p>
    <w:p w14:paraId="1AA97689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vnútorné nepokoje</w:t>
      </w:r>
    </w:p>
    <w:p w14:paraId="7235169F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štrajky</w:t>
      </w:r>
    </w:p>
    <w:p w14:paraId="79B1BC15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vážne priemyselné havárie</w:t>
      </w:r>
    </w:p>
    <w:p w14:paraId="3289683E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vážne jadrové havárie</w:t>
      </w:r>
    </w:p>
    <w:p w14:paraId="5C70DAAE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požiare, v dôsledku ktorých došlo k rozsiahlym stratám</w:t>
      </w:r>
    </w:p>
    <w:p w14:paraId="70821BFA" w14:textId="77777777" w:rsidR="008B5DDD" w:rsidRPr="003E521E" w:rsidRDefault="008B5DDD" w:rsidP="008B5DDD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eastAsia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iné mimoriadne udalosti</w:t>
      </w:r>
    </w:p>
    <w:p w14:paraId="4A782CB2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Upozorňujeme, že výskyt ohniska choroby zvierat alebo výskyt škodcov rastlín v zásade nepredstavuje mimoriadnu udalosť.</w:t>
      </w:r>
    </w:p>
    <w:p w14:paraId="7F5791A3" w14:textId="77777777" w:rsidR="008B5DDD" w:rsidRPr="003E521E" w:rsidRDefault="008B5DDD" w:rsidP="008B5DDD">
      <w:pPr>
        <w:pStyle w:val="ManualNumPar2"/>
        <w:rPr>
          <w:noProof/>
        </w:rPr>
      </w:pPr>
      <w:bookmarkStart w:id="4" w:name="_Hlk126837103"/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 xml:space="preserve">Podrobne opíšte prírodnú katastrofu alebo mimoriadnu udalosť: </w:t>
      </w:r>
    </w:p>
    <w:p w14:paraId="5D7B0669" w14:textId="77777777" w:rsidR="008B5DDD" w:rsidRPr="00627AAC" w:rsidRDefault="008B5DDD" w:rsidP="008B5DDD">
      <w:pPr>
        <w:pStyle w:val="Text1"/>
        <w:rPr>
          <w:i/>
          <w:noProof/>
        </w:rPr>
      </w:pPr>
      <w:r w:rsidRPr="003E521E">
        <w:rPr>
          <w:noProof/>
        </w:rPr>
        <w:t>………………………………………………………………………………………</w:t>
      </w:r>
    </w:p>
    <w:p w14:paraId="53B1CF12" w14:textId="77777777" w:rsidR="008B5DDD" w:rsidRPr="003E521E" w:rsidRDefault="008B5DDD" w:rsidP="008B5DDD">
      <w:pPr>
        <w:pStyle w:val="ManualNumPar1"/>
        <w:rPr>
          <w:noProof/>
        </w:rPr>
      </w:pPr>
      <w:bookmarkStart w:id="5" w:name="_Ref127264791"/>
      <w:bookmarkEnd w:id="4"/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príslušný (-é) orgán (-y) členského štátu formálne uznal (-i), že udalosť má povahu prírodnej katastrofy alebo mimoriadnej udalosti:</w:t>
      </w:r>
      <w:bookmarkEnd w:id="5"/>
    </w:p>
    <w:p w14:paraId="6761D914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FD1B18D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A954D89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CCC360B" w14:textId="77777777" w:rsidR="008B5DDD" w:rsidRPr="003E521E" w:rsidRDefault="008B5DDD" w:rsidP="008B5DDD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 xml:space="preserve">Ak notifikujúce členské štáty vopred stanovili kritériá, na základe ktorých sa formálne uznanie uvedené v otázke </w:t>
      </w:r>
      <w:r w:rsidRPr="003E521E">
        <w:rPr>
          <w:rFonts w:eastAsia="Times New Roman"/>
          <w:noProof/>
        </w:rPr>
        <w:t>4</w:t>
      </w:r>
      <w:r w:rsidRPr="003E521E">
        <w:rPr>
          <w:noProof/>
        </w:rPr>
        <w:t xml:space="preserve"> považuje za udelené, uveďte tieto kritériá a vnútroštátne právne predpisy, v ktorých sa stanovujú:</w:t>
      </w:r>
    </w:p>
    <w:p w14:paraId="71422374" w14:textId="77777777" w:rsidR="008B5DDD" w:rsidRPr="003E521E" w:rsidRDefault="008B5DDD" w:rsidP="008B5DDD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115702DE" w14:textId="77777777" w:rsidR="008B5DDD" w:rsidRPr="003E521E" w:rsidRDefault="008B5DDD" w:rsidP="008B5DDD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existuje priama príčinná súvislosť medzi prírodnou katastrofou alebo mimoriadnou udalosťou a škodou, ktorú podnik utrpel:</w:t>
      </w:r>
    </w:p>
    <w:p w14:paraId="5215BD83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71433A4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4D0DE761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  <w:bookmarkEnd w:id="6"/>
    </w:p>
    <w:p w14:paraId="2972550C" w14:textId="77777777" w:rsidR="008B5DDD" w:rsidRPr="003E521E" w:rsidRDefault="008B5DDD" w:rsidP="008B5DDD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Preukážte priamu príčinnú súvislosť medzi prírodnou katastrofou alebo mimoriadnou udalosťou a škodou, ktorú podnik utrpel:</w:t>
      </w:r>
    </w:p>
    <w:p w14:paraId="22357AEA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………………………………………………………………………………………….</w:t>
      </w:r>
      <w:bookmarkEnd w:id="7"/>
    </w:p>
    <w:p w14:paraId="78B91668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Potvrďte, že pomoc sa musí vyplatiť priamo:</w:t>
      </w:r>
    </w:p>
    <w:p w14:paraId="6F9D84D8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dotknutému podniku </w:t>
      </w:r>
    </w:p>
    <w:p w14:paraId="08FE566C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skupine alebo organizácii výrobcov, ktorej je tento podnik členom</w:t>
      </w:r>
    </w:p>
    <w:p w14:paraId="20461BC4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Ak sa pomoc vypláca skupine a organizácii výrobcov, potvrďte, že výška pomoci nesmie presiahnuť výšku pomoci, na ktorú je daný podnik oprávnený:</w:t>
      </w:r>
    </w:p>
    <w:p w14:paraId="3CA40053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AAD4CFC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56F61C5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  <w:bookmarkEnd w:id="8"/>
    </w:p>
    <w:p w14:paraId="7D06B714" w14:textId="77777777" w:rsidR="008B5DDD" w:rsidRPr="00627AAC" w:rsidRDefault="008B5DDD" w:rsidP="008B5DDD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Vysvetlite, kedy k udalosti došlo, a prípadne uveďte aj dátumy jej vzniku a zániku:</w:t>
      </w:r>
      <w:bookmarkEnd w:id="9"/>
    </w:p>
    <w:p w14:paraId="05AA656B" w14:textId="77777777" w:rsidR="008B5DDD" w:rsidRPr="00627AAC" w:rsidRDefault="008B5DDD" w:rsidP="008B5DDD">
      <w:pPr>
        <w:pStyle w:val="Text1"/>
        <w:ind w:left="567"/>
        <w:rPr>
          <w:rFonts w:eastAsia="Times New Roman"/>
          <w:i/>
          <w:noProof/>
          <w:szCs w:val="24"/>
        </w:rPr>
      </w:pPr>
      <w:r w:rsidRPr="003E521E">
        <w:rPr>
          <w:noProof/>
        </w:rPr>
        <w:lastRenderedPageBreak/>
        <w:t>……………………………………………………………………………………</w:t>
      </w:r>
      <w:r w:rsidRPr="00627AAC">
        <w:rPr>
          <w:i/>
          <w:noProof/>
        </w:rPr>
        <w:t xml:space="preserve"> </w:t>
      </w:r>
    </w:p>
    <w:p w14:paraId="750163C1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>Potvrďte, že opatrenie sa zavedie do troch rokov odo dňa výskytu</w:t>
      </w:r>
      <w:bookmarkEnd w:id="11"/>
      <w:r w:rsidRPr="003E521E">
        <w:rPr>
          <w:noProof/>
        </w:rPr>
        <w:t xml:space="preserve"> udalosti:</w:t>
      </w:r>
    </w:p>
    <w:p w14:paraId="515CD18F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0E02AE5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11.1.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2DA8C20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12"/>
    </w:p>
    <w:p w14:paraId="753E880E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FE0A90">
        <w:rPr>
          <w:noProof/>
        </w:rPr>
        <w:t>12.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vyplatí do štyroch rokov odo dňa výskytu udalosti:</w:t>
      </w:r>
    </w:p>
    <w:p w14:paraId="7AF67885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C7A74D6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12.1.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0E10C95" w14:textId="77777777" w:rsidR="008B5DDD" w:rsidRPr="003E521E" w:rsidRDefault="008B5DDD" w:rsidP="008B5DDD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…………………………………………………………………………………….</w:t>
      </w:r>
    </w:p>
    <w:bookmarkEnd w:id="13"/>
    <w:p w14:paraId="34AC9DFA" w14:textId="77777777" w:rsidR="008B5DDD" w:rsidRPr="003E521E" w:rsidRDefault="008B5DDD" w:rsidP="008B5DDD">
      <w:pPr>
        <w:pStyle w:val="ManualNumPar1"/>
        <w:rPr>
          <w:rFonts w:eastAsia="Times New Roman"/>
          <w:iCs/>
          <w:noProof/>
          <w:szCs w:val="24"/>
        </w:rPr>
      </w:pPr>
      <w:r w:rsidRPr="00FE0A90">
        <w:rPr>
          <w:noProof/>
        </w:rPr>
        <w:t>13.</w:t>
      </w:r>
      <w:r w:rsidRPr="00FE0A90">
        <w:rPr>
          <w:noProof/>
        </w:rPr>
        <w:tab/>
      </w:r>
      <w:r w:rsidRPr="003E521E">
        <w:rPr>
          <w:noProof/>
        </w:rPr>
        <w:t>Upozorňujeme, že v prípade konkrétnej prírodnej katastrofy alebo mimoriadnej udalosti Komisia schváli osobitne notifikovanú pomoc, ktorá v riadne odôvodnených prípadoch predstavuje výnimku z pravidla stanoveného v bode 147 usmernení (napríklad vzhľadom na povahu a/alebo rozsah udalosti alebo oneskorenú, resp. pokračujúcu povahu škody).</w:t>
      </w:r>
    </w:p>
    <w:p w14:paraId="5D353E3C" w14:textId="77777777" w:rsidR="008B5DDD" w:rsidRPr="003E521E" w:rsidRDefault="008B5DDD" w:rsidP="008B5DDD">
      <w:pPr>
        <w:pStyle w:val="ManualNumPar2"/>
        <w:rPr>
          <w:rFonts w:eastAsia="Times New Roman"/>
          <w:iCs/>
          <w:noProof/>
          <w:szCs w:val="24"/>
        </w:rPr>
      </w:pPr>
      <w:r w:rsidRPr="00FE0A90">
        <w:rPr>
          <w:noProof/>
        </w:rPr>
        <w:t>13.1.</w:t>
      </w:r>
      <w:r w:rsidRPr="00FE0A90">
        <w:rPr>
          <w:noProof/>
        </w:rPr>
        <w:tab/>
      </w:r>
      <w:r w:rsidRPr="003E521E">
        <w:rPr>
          <w:noProof/>
        </w:rPr>
        <w:t>V takom prípade podrobne odôvodnite, prečo je výnimka z pravidla týkajúceho sa času zavedenia schém pomoci a/alebo vyplatenia pomoci opodstatnená:</w:t>
      </w:r>
    </w:p>
    <w:p w14:paraId="5EA16966" w14:textId="77777777" w:rsidR="008B5DDD" w:rsidRPr="003E521E" w:rsidRDefault="008B5DDD" w:rsidP="008B5DDD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71555394" w14:textId="77777777" w:rsidR="008B5DDD" w:rsidRPr="003E521E" w:rsidRDefault="008B5DDD" w:rsidP="008B5DDD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FE0A90">
        <w:rPr>
          <w:noProof/>
        </w:rPr>
        <w:t>14.</w:t>
      </w:r>
      <w:r w:rsidRPr="00FE0A90">
        <w:rPr>
          <w:noProof/>
        </w:rPr>
        <w:tab/>
      </w:r>
      <w:r w:rsidRPr="003E521E">
        <w:rPr>
          <w:noProof/>
        </w:rPr>
        <w:t>Potvrďte, že oprávnené náklady sú náklady na škodu, ktorá vznikla priamo v dôsledku prírodnej katastrofy alebo mimoriadnej udalosti:</w:t>
      </w:r>
    </w:p>
    <w:bookmarkStart w:id="15" w:name="_Hlk127282032"/>
    <w:p w14:paraId="717459B0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7A197C5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D482A86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15"/>
    </w:p>
    <w:p w14:paraId="449414DF" w14:textId="77777777" w:rsidR="008B5DDD" w:rsidRPr="003E521E" w:rsidRDefault="008B5DDD" w:rsidP="008B5DDD">
      <w:pPr>
        <w:pStyle w:val="ManualNumPar1"/>
        <w:rPr>
          <w:rFonts w:eastAsia="Times New Roman"/>
          <w:bCs/>
          <w:noProof/>
          <w:szCs w:val="24"/>
        </w:rPr>
      </w:pPr>
      <w:r w:rsidRPr="00FE0A90">
        <w:rPr>
          <w:noProof/>
        </w:rPr>
        <w:t>15.</w:t>
      </w:r>
      <w:r w:rsidRPr="00FE0A90">
        <w:rPr>
          <w:noProof/>
        </w:rPr>
        <w:tab/>
      </w:r>
      <w:r w:rsidRPr="003E521E">
        <w:rPr>
          <w:noProof/>
        </w:rPr>
        <w:t>Potvrďte, že škody posúdi:</w:t>
      </w:r>
    </w:p>
    <w:p w14:paraId="7FF17FB5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verejný orgán</w:t>
      </w:r>
    </w:p>
    <w:p w14:paraId="6EBD34A4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nezávislý znalec uznaný orgánom poskytujúcim pomoc</w:t>
      </w:r>
    </w:p>
    <w:p w14:paraId="6B997B60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poisťovňa</w:t>
      </w:r>
    </w:p>
    <w:p w14:paraId="7A1EFF31" w14:textId="77777777" w:rsidR="008B5DDD" w:rsidRPr="003E521E" w:rsidRDefault="008B5DDD" w:rsidP="008B5DDD">
      <w:pPr>
        <w:pStyle w:val="ManualNumPar2"/>
        <w:rPr>
          <w:rFonts w:eastAsia="Times New Roman"/>
          <w:bCs/>
          <w:noProof/>
          <w:szCs w:val="24"/>
        </w:rPr>
      </w:pPr>
      <w:r w:rsidRPr="00FE0A90">
        <w:rPr>
          <w:noProof/>
        </w:rPr>
        <w:t>15.1.</w:t>
      </w:r>
      <w:r w:rsidRPr="00FE0A90">
        <w:rPr>
          <w:noProof/>
        </w:rPr>
        <w:tab/>
      </w:r>
      <w:r w:rsidRPr="003E521E">
        <w:rPr>
          <w:noProof/>
        </w:rPr>
        <w:t>Uveďte orgán (-y) posudzujúci (-e) škodu:</w:t>
      </w:r>
    </w:p>
    <w:p w14:paraId="1230FB9B" w14:textId="77777777" w:rsidR="008B5DDD" w:rsidRPr="003E521E" w:rsidRDefault="008B5DDD" w:rsidP="008B5DDD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7C312612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r w:rsidRPr="00FE0A90">
        <w:rPr>
          <w:noProof/>
        </w:rPr>
        <w:t>16.</w:t>
      </w:r>
      <w:r w:rsidRPr="00FE0A90">
        <w:rPr>
          <w:noProof/>
        </w:rPr>
        <w:tab/>
      </w:r>
      <w:r w:rsidRPr="003E521E">
        <w:rPr>
          <w:noProof/>
        </w:rPr>
        <w:t>Potvrďte, či škoda</w:t>
      </w:r>
      <w:bookmarkEnd w:id="16"/>
      <w:r w:rsidRPr="003E521E">
        <w:rPr>
          <w:noProof/>
        </w:rPr>
        <w:t xml:space="preserve"> zahŕňa:</w:t>
      </w:r>
    </w:p>
    <w:p w14:paraId="048E8CA9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materiálne škody na majetku (napríklad na budovách, zariadeniach, strojoch, zásobách a výrobných prostriedkoch)</w:t>
      </w:r>
    </w:p>
    <w:p w14:paraId="6BB6D648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stratu príjmu v dôsledku úplného alebo čiastočného zničenia rybolovnej alebo akvakultúrnej produkcie alebo prostriedkov takejto produkcie</w:t>
      </w:r>
    </w:p>
    <w:p w14:paraId="60476C69" w14:textId="77777777" w:rsidR="008B5DDD" w:rsidRPr="003E521E" w:rsidRDefault="008B5DDD" w:rsidP="008B5DDD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oboje, t. j. škoda zahŕňa možnosť a) aj b)</w:t>
      </w:r>
    </w:p>
    <w:p w14:paraId="2F16D37C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FE0A90">
        <w:rPr>
          <w:noProof/>
        </w:rPr>
        <w:t>16.1.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predmetnej škode: ………………………………………………………………………………………</w:t>
      </w:r>
      <w:bookmarkEnd w:id="17"/>
    </w:p>
    <w:p w14:paraId="19BBFFA3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FE0A90">
        <w:rPr>
          <w:noProof/>
        </w:rPr>
        <w:lastRenderedPageBreak/>
        <w:t>17.</w:t>
      </w:r>
      <w:r w:rsidRPr="00FE0A90">
        <w:rPr>
          <w:noProof/>
        </w:rPr>
        <w:tab/>
      </w:r>
      <w:r w:rsidRPr="003E521E">
        <w:rPr>
          <w:noProof/>
        </w:rPr>
        <w:t xml:space="preserve">Predložte čo najpresnejšie posúdenie druhu a rozsahu škody, ktorá podnikom vznikla alebo ktorá by v prípade rámcových schém </w:t>
      </w:r>
      <w:r w:rsidRPr="00627AAC">
        <w:rPr>
          <w:i/>
          <w:noProof/>
        </w:rPr>
        <w:t>ex ante</w:t>
      </w:r>
      <w:r w:rsidRPr="003E521E">
        <w:rPr>
          <w:noProof/>
        </w:rPr>
        <w:t xml:space="preserve"> mohla vzniknúť:</w:t>
      </w:r>
    </w:p>
    <w:p w14:paraId="5C4ABD8C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bookmarkEnd w:id="18"/>
    <w:p w14:paraId="3A567994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18.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škoda sa vypočíta na úrovni jednotlivého príjemcu:</w:t>
      </w:r>
    </w:p>
    <w:p w14:paraId="2282F4D0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4F6A56F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18.1.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5354CF1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78D5AD89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FE0A90">
        <w:rPr>
          <w:noProof/>
        </w:rPr>
        <w:t>19.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materiálne škody na majetku, potvrďte, že výpočet materiálnej škody vychádza z nákladov na opravu alebo z ekonomickej hodnoty poškodeného majetku pred prírodnou katastrofou alebo mimoriadnou udalosťou:</w:t>
      </w:r>
    </w:p>
    <w:p w14:paraId="386F67DE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4F0764F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19.1.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37F77331" w14:textId="77777777" w:rsidR="008B5DDD" w:rsidRPr="003E521E" w:rsidRDefault="008B5DDD" w:rsidP="008B5DDD">
      <w:pPr>
        <w:pStyle w:val="Text1"/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B0AE503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20.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materiálne škody na majetku, potvrďte, že vypočítaná výška materiálnej škody nesmie presiahnuť náklady na opravu alebo pokles reálnej trhovej hodnoty v dôsledku prírodnej katastrofy alebo mimoriadnej udalosti, teda rozdiel medzi hodnotou majetku bezprostredne pred prírodnou katastrofou alebo mimoriadnou udalosťou a bezprostredne po nej:</w:t>
      </w:r>
    </w:p>
    <w:p w14:paraId="5C005F22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54E7A4A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20.1.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EB621AD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19"/>
    </w:p>
    <w:p w14:paraId="2C36DDEA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21.</w:t>
      </w:r>
      <w:r w:rsidRPr="00FE0A90">
        <w:rPr>
          <w:noProof/>
        </w:rPr>
        <w:tab/>
      </w:r>
      <w:r w:rsidRPr="003E521E">
        <w:rPr>
          <w:noProof/>
        </w:rPr>
        <w:t>V prípade, že oprávnené náklady zahŕňajú stratu príjmu, potvrďte, že táto strata sa vypočíta podľa bodu 154 usmernení, t. j. tak, že sa odpočíta: a) súčin množstva produktov rybolovu a akvakultúry vyprodukovaných v roku, v ktorom došlo k prírodnej katastrofe alebo mimoriadnej udalosti, alebo v každom nasledujúcom roku ovplyvnenom úplným alebo čiastočným zničením výrobných prostriedkov a priemernej predajnej ceny dosiahnutej počas príslušného roka; od b) súčinu priemerného ročného množstva produktov rybolovu a akvakultúry vyprodukovaných v období troch rokov pred prírodnou katastrofou alebo mimoriadnou udalosťou alebo trojročného priemeru stanoveného na základe päťročného obdobia predchádzajúceho prírodnej katastrofe alebo mimoriadnej udalosti, pričom sa vylúči najvyššia a najnižšia hodnota, a priemernej dosiahnutej predajnej ceny:</w:t>
      </w:r>
    </w:p>
    <w:bookmarkStart w:id="20" w:name="_Hlk126838444"/>
    <w:p w14:paraId="4FEC1B6B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FE4C7AA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6CC9EE5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22F8A4BD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FE0A90">
        <w:rPr>
          <w:noProof/>
        </w:rPr>
        <w:t>22.</w:t>
      </w:r>
      <w:r w:rsidRPr="00FE0A90">
        <w:rPr>
          <w:noProof/>
        </w:rPr>
        <w:tab/>
      </w:r>
      <w:r w:rsidRPr="003E521E">
        <w:rPr>
          <w:noProof/>
        </w:rPr>
        <w:t>Potvrďte, či sa môže výška kompenzácie zvýšiť o ďalšie náklady, ktoré vznikli prijímajúcemu podniku v dôsledku prírodnej katastrofy alebo mimoriadnej udalosti:</w:t>
      </w:r>
      <w:bookmarkEnd w:id="21"/>
    </w:p>
    <w:p w14:paraId="37D4AFB7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565DD23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22.1.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5FE189DD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………………………………………………………………………………….</w:t>
      </w:r>
    </w:p>
    <w:p w14:paraId="6A72D0C1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22.2.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1BF646A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67C0A5A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FE0A90">
        <w:rPr>
          <w:noProof/>
        </w:rPr>
        <w:t>23.</w:t>
      </w:r>
      <w:r w:rsidRPr="00FE0A90">
        <w:rPr>
          <w:noProof/>
        </w:rPr>
        <w:tab/>
      </w:r>
      <w:r w:rsidRPr="003E521E">
        <w:rPr>
          <w:noProof/>
        </w:rPr>
        <w:t>Potvrďte, že výška kompenzácie sa musí znížiť o všetky náklady, ktoré pre prírodnú katastrofu alebo mimoriadnu udalosť nevznikli a ktoré by prijímajúcemu podniku inak vznikli:</w:t>
      </w:r>
      <w:bookmarkEnd w:id="22"/>
    </w:p>
    <w:p w14:paraId="4FA60259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EB50080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23.1.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70E1051D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038E28D8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23.2.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FC18AF5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EFCC474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24.</w:t>
      </w:r>
      <w:r w:rsidRPr="00FE0A90">
        <w:rPr>
          <w:noProof/>
        </w:rPr>
        <w:tab/>
      </w:r>
      <w:r w:rsidRPr="003E521E">
        <w:rPr>
          <w:noProof/>
        </w:rPr>
        <w:t>Upozorňujeme, že Komisia môže akceptovať iné spôsoby výpočtu za predpokladu, že sú reprezentatívne, nie sú založené na nezvyčajne vysokých úlovkoch alebo výnosoch a nemajú za následok nadmernú kompenzáciu pre žiadny prijímajúci podnik.</w:t>
      </w:r>
    </w:p>
    <w:p w14:paraId="02095BE7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Ak má notifikujúci členský štát v úmysle navrhnúť alternatívny spôsob výpočtu, uveďte dôvody, prečo spôsob stanovený v usmerneniach nie je v danom prípade vhodný, a vysvetlite, v čom alternatívny spôsob výpočtu lepšie rieši identifikované potreby:</w:t>
      </w:r>
    </w:p>
    <w:p w14:paraId="3C176484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</w:t>
      </w:r>
      <w:bookmarkStart w:id="23" w:name="_Hlk126835995"/>
    </w:p>
    <w:p w14:paraId="6877ED40" w14:textId="77777777" w:rsidR="008B5DDD" w:rsidRPr="00627AAC" w:rsidRDefault="008B5DDD" w:rsidP="008B5DDD">
      <w:pPr>
        <w:pStyle w:val="Text1"/>
        <w:rPr>
          <w:i/>
          <w:iCs/>
          <w:noProof/>
        </w:rPr>
      </w:pPr>
      <w:r w:rsidRPr="00627AAC">
        <w:rPr>
          <w:i/>
          <w:noProof/>
        </w:rPr>
        <w:t xml:space="preserve">V prílohe k notifikácii predložte navrhovanú alternatívnu metodiku a preukážte, že je reprezentatívna, nie je založená na nezvyčajne vysokých úlovkoch/výnosoch a nemá za následok nadmernú kompenzáciu pre žiadneho príjemcu. </w:t>
      </w:r>
    </w:p>
    <w:bookmarkEnd w:id="23"/>
    <w:p w14:paraId="5BD5A42A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20"/>
    </w:p>
    <w:p w14:paraId="2E07B906" w14:textId="77777777" w:rsidR="008B5DDD" w:rsidRPr="003E521E" w:rsidRDefault="008B5DDD" w:rsidP="008B5DDD">
      <w:pPr>
        <w:pStyle w:val="ManualNumPar1"/>
        <w:rPr>
          <w:noProof/>
        </w:rPr>
      </w:pPr>
      <w:r w:rsidRPr="00FE0A90">
        <w:rPr>
          <w:noProof/>
        </w:rPr>
        <w:t>25.</w:t>
      </w:r>
      <w:r w:rsidRPr="00FE0A90">
        <w:rPr>
          <w:noProof/>
        </w:rPr>
        <w:tab/>
      </w:r>
      <w:r w:rsidRPr="003E521E">
        <w:rPr>
          <w:noProof/>
        </w:rPr>
        <w:t>Potvrďte, či sa v opatrení stanovuje, že ak bol MSP založený pred menej ako tromi rokmi odo dňa výskytu udalosti, odkaz na trojročné alebo päťročné obdobie v bode 154 písm. b) sa musí chápať ako odkaz na množstvo vyprodukované a predané priemerným podnikom rovnakej veľkosti ako žiadateľ, a to mikropodnikom, malým podnikom alebo stredným podnikom, v národnom alebo regionálnom odvetví zasiahnutom prírodnou katastrofou alebo mimoriadnou udalosťou:</w:t>
      </w:r>
    </w:p>
    <w:bookmarkStart w:id="24" w:name="_Hlk126838600"/>
    <w:p w14:paraId="7951E5E1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5ECEC9C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25.1.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D3E10E2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511AA3BD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FE0A90">
        <w:rPr>
          <w:noProof/>
        </w:rPr>
        <w:t>26.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a všetky ďalšie platby prijaté na náhradu škody vrátane platieb podľa poistných zmlúv musia byť obmedzené na 100 % oprávnených nákladov:</w:t>
      </w:r>
    </w:p>
    <w:p w14:paraId="06086A65" w14:textId="77777777" w:rsidR="008B5DDD" w:rsidRPr="003E521E" w:rsidRDefault="008B5DDD" w:rsidP="008B5DDD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BE66B47" w14:textId="77777777" w:rsidR="008B5DDD" w:rsidRPr="003E521E" w:rsidRDefault="008B5DDD" w:rsidP="008B5DDD">
      <w:pPr>
        <w:pStyle w:val="ManualNumPar2"/>
        <w:rPr>
          <w:noProof/>
        </w:rPr>
      </w:pPr>
      <w:r w:rsidRPr="00FE0A90">
        <w:rPr>
          <w:noProof/>
        </w:rPr>
        <w:t>26.1.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21AE3A51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33FFFFC1" w14:textId="77777777" w:rsidR="008B5DDD" w:rsidRPr="003E521E" w:rsidRDefault="008B5DDD" w:rsidP="008B5DDD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FE0A90">
        <w:rPr>
          <w:noProof/>
        </w:rPr>
        <w:lastRenderedPageBreak/>
        <w:t>26.2.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7F037024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End w:id="26"/>
      <w:bookmarkEnd w:id="27"/>
    </w:p>
    <w:p w14:paraId="41F21DE6" w14:textId="77777777" w:rsidR="008B5DDD" w:rsidRPr="003E521E" w:rsidRDefault="008B5DDD" w:rsidP="008B5DDD">
      <w:pPr>
        <w:pStyle w:val="ManualHeading4"/>
        <w:rPr>
          <w:noProof/>
        </w:rPr>
      </w:pPr>
      <w:bookmarkStart w:id="28" w:name="_Hlk126838636"/>
      <w:r w:rsidRPr="003E521E">
        <w:rPr>
          <w:noProof/>
        </w:rPr>
        <w:t>ĎALŠIE INFORMÁCIE</w:t>
      </w:r>
    </w:p>
    <w:p w14:paraId="0071CE1C" w14:textId="77777777" w:rsidR="008B5DDD" w:rsidRPr="003E521E" w:rsidRDefault="008B5DDD" w:rsidP="008B5DD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27.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28FCBB93" w14:textId="77777777" w:rsidR="008B5DDD" w:rsidRPr="003E521E" w:rsidRDefault="008B5DDD" w:rsidP="008B5DD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bookmarkEnd w:id="28"/>
    <w:p w14:paraId="26A0A9B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E623" w14:textId="77777777" w:rsidR="008B5DDD" w:rsidRDefault="008B5DDD" w:rsidP="008B5DDD">
      <w:pPr>
        <w:spacing w:before="0" w:after="0"/>
      </w:pPr>
      <w:r>
        <w:separator/>
      </w:r>
    </w:p>
  </w:endnote>
  <w:endnote w:type="continuationSeparator" w:id="0">
    <w:p w14:paraId="2FD7B481" w14:textId="77777777" w:rsidR="008B5DDD" w:rsidRDefault="008B5DDD" w:rsidP="008B5D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2BF4" w14:textId="77777777" w:rsidR="008B5DDD" w:rsidRDefault="008B5D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811B" w14:textId="4246671F" w:rsidR="008B5DDD" w:rsidRDefault="008B5DDD" w:rsidP="008B5DD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511B" w14:textId="77777777" w:rsidR="008B5DDD" w:rsidRDefault="008B5D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92FB" w14:textId="77777777" w:rsidR="008B5DDD" w:rsidRDefault="008B5DDD" w:rsidP="008B5DDD">
      <w:pPr>
        <w:spacing w:before="0" w:after="0"/>
      </w:pPr>
      <w:r>
        <w:separator/>
      </w:r>
    </w:p>
  </w:footnote>
  <w:footnote w:type="continuationSeparator" w:id="0">
    <w:p w14:paraId="083564A6" w14:textId="77777777" w:rsidR="008B5DDD" w:rsidRDefault="008B5DDD" w:rsidP="008B5DDD">
      <w:pPr>
        <w:spacing w:before="0" w:after="0"/>
      </w:pPr>
      <w:r>
        <w:continuationSeparator/>
      </w:r>
    </w:p>
  </w:footnote>
  <w:footnote w:id="1">
    <w:p w14:paraId="02B4C11C" w14:textId="77777777" w:rsidR="008B5DDD" w:rsidRPr="001A5BD6" w:rsidRDefault="008B5DDD" w:rsidP="008B5DD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09E" w14:textId="77777777" w:rsidR="008B5DDD" w:rsidRDefault="008B5D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FBA9" w14:textId="77777777" w:rsidR="008B5DDD" w:rsidRDefault="008B5D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C554" w14:textId="77777777" w:rsidR="008B5DDD" w:rsidRDefault="008B5D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596527605">
    <w:abstractNumId w:val="22"/>
    <w:lvlOverride w:ilvl="0">
      <w:startOverride w:val="1"/>
    </w:lvlOverride>
  </w:num>
  <w:num w:numId="46" w16cid:durableId="372079014">
    <w:abstractNumId w:val="20"/>
    <w:lvlOverride w:ilvl="0">
      <w:startOverride w:val="1"/>
    </w:lvlOverride>
  </w:num>
  <w:num w:numId="47" w16cid:durableId="548997535">
    <w:abstractNumId w:val="20"/>
  </w:num>
  <w:num w:numId="48" w16cid:durableId="10876489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B5DD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B5DDD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FD6E40"/>
  <w15:chartTrackingRefBased/>
  <w15:docId w15:val="{21AE483E-D8A1-4630-899B-E46573DA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DD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5DD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5DD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B5DD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5DD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B5D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5D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5DD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5D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5D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5DD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B5DD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5DD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5DD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B5DD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B5DD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B5DDD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8B5DDD"/>
    <w:pPr>
      <w:ind w:left="850"/>
    </w:pPr>
  </w:style>
  <w:style w:type="paragraph" w:customStyle="1" w:styleId="Point1">
    <w:name w:val="Point 1"/>
    <w:basedOn w:val="Normal"/>
    <w:rsid w:val="008B5DDD"/>
    <w:pPr>
      <w:ind w:left="1417" w:hanging="567"/>
    </w:pPr>
  </w:style>
  <w:style w:type="paragraph" w:customStyle="1" w:styleId="Tiret0">
    <w:name w:val="Tiret 0"/>
    <w:basedOn w:val="Normal"/>
    <w:rsid w:val="008B5DDD"/>
    <w:pPr>
      <w:numPr>
        <w:numId w:val="46"/>
      </w:numPr>
    </w:pPr>
  </w:style>
  <w:style w:type="paragraph" w:customStyle="1" w:styleId="Tiret2">
    <w:name w:val="Tiret 2"/>
    <w:basedOn w:val="Normal"/>
    <w:rsid w:val="008B5DD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1454</Words>
  <Characters>9221</Characters>
  <DocSecurity>0</DocSecurity>
  <Lines>184</Lines>
  <Paragraphs>111</Paragraphs>
  <ScaleCrop>false</ScaleCrop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2025-05-26T12:10:00Z</dcterms:created>
  <dcterms:modified xsi:type="dcterms:W3CDTF">2025-05-26T12:11:00Z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2025-05-26T12:11:12Z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4aa10ee7-15b6-4f91-9b09-c3dbef7b9429</vt:lpwstr>
  </property>
  <property fmtid="{D5CDD505-2E9C-101B-9397-08002B2CF9AE}" pid="8" name="MSIP_Label_6bd9ddd1-4d20-43f6-abfa-fc3c07406f94_ContentBits">
    <vt:lpwstr>0</vt:lpwstr>
  </property>
</Properties>
</file>