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71C2E" w14:textId="77777777" w:rsidR="00DD342E" w:rsidRPr="003007DB" w:rsidRDefault="00DD342E" w:rsidP="00DD342E">
      <w:pPr>
        <w:pStyle w:val="ManualHeading1"/>
        <w:rPr>
          <w:noProof/>
        </w:rPr>
      </w:pPr>
      <w:bookmarkStart w:id="0" w:name="_Hlk126836680"/>
      <w:r w:rsidRPr="003007DB">
        <w:rPr>
          <w:noProof/>
        </w:rPr>
        <w:t>3.5. ΣΥΜΠΛΗΡΩΜΑΤΙΚΟ ΔΕΛΤΙΟ ΠΛΗΡΟΦΟΡΙΩΝ ΣΧΕΤΙΚΑ ΜΕ ΤΙΣ ΕΝΙΣΧΥΣΕΙΣ ΓΙΑ ΤΗΝ ΠΡΟΣΩΡΙΝΗ ΠΑΥΣΗ ΑΛΙΕΥΤΙΚΩΝ ΔΡΑΣΤΗΡΙΟΤΗΤΩΝ</w:t>
      </w:r>
    </w:p>
    <w:bookmarkEnd w:id="0"/>
    <w:p w14:paraId="327114D0" w14:textId="77777777" w:rsidR="00DD342E" w:rsidRPr="003007DB" w:rsidRDefault="00DD342E" w:rsidP="00DD342E">
      <w:pPr>
        <w:spacing w:after="0"/>
        <w:rPr>
          <w:rFonts w:eastAsia="Times New Roman"/>
          <w:i/>
          <w:noProof/>
          <w:szCs w:val="24"/>
        </w:rPr>
      </w:pPr>
      <w:r w:rsidRPr="003007DB">
        <w:rPr>
          <w:i/>
          <w:noProof/>
        </w:rPr>
        <w:t>Το παρόν έντυπο πρέπει να χρησιμοποιείται από τα κράτη μέλη για την κοινοποίηση κάθε κρατικής ενίσχυσης για την προσωρινή παύση αλιευτικών δραστηριοτήτων, όπως περιγράφεται στο μέρος ΙΙ κεφάλαιο 3 τμήμα 3.5 των κατευθυντήριων γραμμών για τις κρατικές ενισχύσεις στον τομέα της αλιείας και της υδατοκαλλιέργειας</w:t>
      </w:r>
      <w:r w:rsidRPr="003007DB">
        <w:rPr>
          <w:rStyle w:val="FootnoteReference"/>
          <w:rFonts w:eastAsia="Times New Roman"/>
          <w:i/>
          <w:noProof/>
          <w:szCs w:val="24"/>
          <w:lang w:eastAsia="en-GB"/>
        </w:rPr>
        <w:footnoteReference w:id="1"/>
      </w:r>
      <w:r w:rsidRPr="003007DB">
        <w:rPr>
          <w:i/>
          <w:noProof/>
        </w:rPr>
        <w:t xml:space="preserve"> (στο εξής: κατευθυντήριες γραμμές).</w:t>
      </w:r>
    </w:p>
    <w:p w14:paraId="37382C08" w14:textId="77777777" w:rsidR="00DD342E" w:rsidRPr="003007DB" w:rsidRDefault="00DD342E" w:rsidP="00DD342E">
      <w:pPr>
        <w:pStyle w:val="ManualNumPar1"/>
        <w:rPr>
          <w:noProof/>
        </w:rPr>
      </w:pPr>
      <w:r w:rsidRPr="00D11FE0">
        <w:rPr>
          <w:noProof/>
        </w:rPr>
        <w:t>1.</w:t>
      </w:r>
      <w:r w:rsidRPr="00D11FE0">
        <w:rPr>
          <w:noProof/>
        </w:rPr>
        <w:tab/>
      </w:r>
      <w:r w:rsidRPr="003007DB">
        <w:rPr>
          <w:noProof/>
        </w:rPr>
        <w:t xml:space="preserve">Επιβεβαιώστε ότι το μέτρο προβλέπει ότι τα ενωσιακά αλιευτικά σκάφη για τα οποία χορηγείται ενίσχυση δεν θα μεταβιβαστούν ούτε θα μετανηολογηθούν εκτός της Ένωσης κατά τη διάρκεια τουλάχιστον πέντε ετών από την τελική καταβολή της ενίσχυσης. </w:t>
      </w:r>
    </w:p>
    <w:p w14:paraId="00FDF8CA" w14:textId="77777777" w:rsidR="00DD342E" w:rsidRPr="003007DB" w:rsidRDefault="00DD342E" w:rsidP="00DD342E">
      <w:pPr>
        <w:pStyle w:val="Text1"/>
        <w:rPr>
          <w:noProof/>
        </w:rPr>
      </w:pPr>
      <w:sdt>
        <w:sdtPr>
          <w:rPr>
            <w:noProof/>
          </w:rPr>
          <w:id w:val="209096533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78415519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A3E149B" w14:textId="77777777" w:rsidR="00DD342E" w:rsidRPr="003007DB" w:rsidRDefault="00DD342E" w:rsidP="00DD342E">
      <w:pPr>
        <w:pStyle w:val="ManualNumPar2"/>
        <w:rPr>
          <w:noProof/>
        </w:rPr>
      </w:pPr>
      <w:r w:rsidRPr="00D11FE0">
        <w:rPr>
          <w:noProof/>
        </w:rPr>
        <w:t>1.1.</w:t>
      </w:r>
      <w:r w:rsidRPr="00D11FE0">
        <w:rPr>
          <w:noProof/>
        </w:rPr>
        <w:tab/>
      </w:r>
      <w:r w:rsidRPr="003007DB">
        <w:rPr>
          <w:noProof/>
        </w:rPr>
        <w:t>Εάν η απάντηση είναι «ναι», προσδιορίστε τις σχετικές διατάξεις της νομικής βάσης.</w:t>
      </w:r>
    </w:p>
    <w:p w14:paraId="2AA95321" w14:textId="77777777" w:rsidR="00DD342E" w:rsidRPr="003007DB" w:rsidRDefault="00DD342E" w:rsidP="00DD342E">
      <w:pPr>
        <w:pStyle w:val="Text1"/>
        <w:rPr>
          <w:noProof/>
        </w:rPr>
      </w:pPr>
      <w:r w:rsidRPr="003007DB">
        <w:rPr>
          <w:noProof/>
        </w:rPr>
        <w:t>…………………………………………………………………………………….</w:t>
      </w:r>
    </w:p>
    <w:p w14:paraId="3CE6EFA5" w14:textId="77777777" w:rsidR="00DD342E" w:rsidRPr="003007DB" w:rsidRDefault="00DD342E" w:rsidP="00DD342E">
      <w:pPr>
        <w:pStyle w:val="ManualNumPar1"/>
        <w:rPr>
          <w:rFonts w:eastAsia="Times New Roman"/>
          <w:noProof/>
          <w:szCs w:val="24"/>
        </w:rPr>
      </w:pPr>
      <w:r w:rsidRPr="00D11FE0">
        <w:rPr>
          <w:noProof/>
        </w:rPr>
        <w:t>2.</w:t>
      </w:r>
      <w:r w:rsidRPr="00D11FE0">
        <w:rPr>
          <w:noProof/>
        </w:rPr>
        <w:tab/>
      </w:r>
      <w:r w:rsidRPr="003007DB">
        <w:rPr>
          <w:noProof/>
        </w:rPr>
        <w:t xml:space="preserve">Προσδιορίστε την περίπτωση για την οποία χορηγείται ενίσχυση για προσωρινή παύση αλιευτικών δραστηριοτήτων: </w:t>
      </w:r>
    </w:p>
    <w:p w14:paraId="02845630" w14:textId="77777777" w:rsidR="00DD342E" w:rsidRPr="003007DB" w:rsidRDefault="00DD342E" w:rsidP="00DD342E">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μέτρα διατήρησης, όπως αναφέρονται στο άρθρο 7 παράγραφος 1 στοιχεία α), β), γ), θ) και ι) του κανονισμού (ΕΕ) αριθ. 1380/2013 του Ευρωπαϊκού Κοινοβουλίου και του Συμβουλίου</w:t>
      </w:r>
      <w:r w:rsidRPr="003007DB">
        <w:rPr>
          <w:rStyle w:val="FootnoteReference"/>
          <w:rFonts w:eastAsia="Times New Roman"/>
          <w:bCs/>
          <w:noProof/>
          <w:szCs w:val="24"/>
          <w:lang w:eastAsia="en-GB"/>
        </w:rPr>
        <w:footnoteReference w:id="2"/>
      </w:r>
      <w:r w:rsidRPr="003007DB">
        <w:rPr>
          <w:noProof/>
        </w:rPr>
        <w:t xml:space="preserve"> ή, κατά περίπτωση στην Ένωση, ισοδύναμα μέτρα διατήρησης που θεσπίζονται από περιφερειακές οργανώσεις διαχείρισης της αλιείας, υπό την προϋπόθεση ότι απαιτείται μείωση της αλιευτικής προσπάθειας, βάσει επιστημονικών γνωμοδοτήσεων, προκειμένου να επιτευχθούν οι στόχοι της ΚΑΠ, όπως ορίζεται στο άρθρο 2 παράγραφος 2 και στο άρθρο 2 παράγραφος 5 στοιχείο α) του κανονισμού (ΕΕ) αριθ. 1380/2013</w:t>
      </w:r>
    </w:p>
    <w:p w14:paraId="29EB24F0" w14:textId="77777777" w:rsidR="00DD342E" w:rsidRPr="003007DB" w:rsidRDefault="00DD342E" w:rsidP="00DD342E">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μέτρα της Επιτροπής σε περίπτωση σοβαρής απειλής για τους θαλάσσιους βιολογικούς πόρους, όπως αναφέρεται στο άρθρο 12 του κανονισμού (ΕΕ) αριθ. 1380/2013</w:t>
      </w:r>
    </w:p>
    <w:p w14:paraId="3CF4D931" w14:textId="77777777" w:rsidR="00DD342E" w:rsidRPr="003007DB" w:rsidRDefault="00DD342E" w:rsidP="00DD342E">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μέτρα έκτακτης ανάγκης του κράτους μέλους σύμφωνα με το άρθρο 13 του κανονισμού (ΕΕ) αριθ. 1380/2013</w:t>
      </w:r>
    </w:p>
    <w:p w14:paraId="183CFAA7" w14:textId="77777777" w:rsidR="00DD342E" w:rsidRPr="003007DB" w:rsidRDefault="00DD342E" w:rsidP="00DD342E">
      <w:pPr>
        <w:pStyle w:val="Point1"/>
        <w:rPr>
          <w:noProof/>
        </w:rPr>
      </w:pPr>
      <w:r>
        <w:rPr>
          <w:rFonts w:eastAsia="MS Gothic"/>
          <w:noProof/>
        </w:rPr>
        <w:t>δ)</w:t>
      </w:r>
      <w:r>
        <w:rPr>
          <w:rFonts w:ascii="MS Gothic" w:eastAsia="MS Gothic" w:hAnsi="MS Gothic"/>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τη διακοπή, για λόγους ανωτέρας βίας, της εφαρμογής συμφωνίας σύμπραξης βιώσιμης αλιείας ή σχετικού πρωτοκόλλου</w:t>
      </w:r>
    </w:p>
    <w:p w14:paraId="7668A7F0" w14:textId="77777777" w:rsidR="00DD342E" w:rsidRPr="003007DB" w:rsidRDefault="00DD342E" w:rsidP="00DD342E">
      <w:pPr>
        <w:pStyle w:val="Point1"/>
        <w:rPr>
          <w:noProof/>
        </w:rPr>
      </w:pPr>
      <w:r>
        <w:rPr>
          <w:rFonts w:eastAsia="MS Gothic"/>
          <w:noProof/>
        </w:rPr>
        <w:t>ε)</w:t>
      </w:r>
      <w:r>
        <w:rPr>
          <w:rFonts w:ascii="MS Gothic" w:eastAsia="MS Gothic" w:hAnsi="MS Gothic"/>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περιβαλλοντικά περιστατικά ή υγειονομικές κρίσεις, όπως αναγνωρίζονται επισήμως από τις αρμόδιες αρχές του οικείου κράτους μέλους.</w:t>
      </w:r>
    </w:p>
    <w:p w14:paraId="27FFA923" w14:textId="77777777" w:rsidR="00DD342E" w:rsidRPr="003007DB" w:rsidRDefault="00DD342E" w:rsidP="00DD342E">
      <w:pPr>
        <w:pStyle w:val="ManualNumPar2"/>
        <w:rPr>
          <w:rFonts w:eastAsia="Times New Roman"/>
          <w:noProof/>
          <w:szCs w:val="24"/>
        </w:rPr>
      </w:pPr>
      <w:r w:rsidRPr="00D11FE0">
        <w:rPr>
          <w:noProof/>
        </w:rPr>
        <w:lastRenderedPageBreak/>
        <w:t>2.1.</w:t>
      </w:r>
      <w:r w:rsidRPr="00D11FE0">
        <w:rPr>
          <w:noProof/>
        </w:rPr>
        <w:tab/>
      </w:r>
      <w:r w:rsidRPr="003007DB">
        <w:rPr>
          <w:noProof/>
        </w:rPr>
        <w:t>Παραθέστε λεπτομερή περιγραφή των εν λόγω μέτρων, περιστατικών ή κρίσεων και, κατά περίπτωση, προσδιορίστε τις σχετικές διατάξεις στη νομική βάση με τις οποίες αναγνωρίζονται επίσημα τα εν λόγω συμβάντα.</w:t>
      </w:r>
    </w:p>
    <w:p w14:paraId="16085C70" w14:textId="77777777" w:rsidR="00DD342E" w:rsidRPr="003007DB" w:rsidRDefault="00DD342E" w:rsidP="00DD342E">
      <w:pPr>
        <w:pStyle w:val="Text1"/>
        <w:rPr>
          <w:noProof/>
        </w:rPr>
      </w:pPr>
      <w:r w:rsidRPr="003007DB">
        <w:rPr>
          <w:noProof/>
        </w:rPr>
        <w:t>…………………………………………………………………………………….</w:t>
      </w:r>
    </w:p>
    <w:p w14:paraId="59CEFB6B" w14:textId="77777777" w:rsidR="00DD342E" w:rsidRPr="003007DB" w:rsidRDefault="00DD342E" w:rsidP="00DD342E">
      <w:pPr>
        <w:rPr>
          <w:i/>
          <w:iCs/>
          <w:noProof/>
        </w:rPr>
      </w:pPr>
      <w:r w:rsidRPr="003007DB">
        <w:rPr>
          <w:i/>
          <w:noProof/>
        </w:rPr>
        <w:t>Εάν το μέτρο αφορά την αλιεία εσωτερικών υδάτων, το ερώτημα αυτό δεν ισχύει, βλ. την ερώτηση 5.2.</w:t>
      </w:r>
    </w:p>
    <w:p w14:paraId="749023B1" w14:textId="77777777" w:rsidR="00DD342E" w:rsidRPr="003007DB" w:rsidRDefault="00DD342E" w:rsidP="00DD342E">
      <w:pPr>
        <w:pStyle w:val="ManualNumPar1"/>
        <w:rPr>
          <w:rFonts w:eastAsia="Times New Roman"/>
          <w:noProof/>
          <w:szCs w:val="24"/>
        </w:rPr>
      </w:pPr>
      <w:r w:rsidRPr="00D11FE0">
        <w:rPr>
          <w:noProof/>
        </w:rPr>
        <w:t>3.</w:t>
      </w:r>
      <w:r w:rsidRPr="00D11FE0">
        <w:rPr>
          <w:noProof/>
        </w:rPr>
        <w:tab/>
      </w:r>
      <w:r w:rsidRPr="003007DB">
        <w:rPr>
          <w:noProof/>
        </w:rPr>
        <w:t>Επιβεβαιώστε ότι το μέτρο προβλέπει ότι οι ενισχύσεις μπορούν να χορηγούνται μόνον όταν οι αλιευτικές δραστηριότητες του συγκεκριμένου σκάφους ή αλιέα διακόπτονται τουλάχιστον 30 ημέρες εντός συγκεκριμένου ημερολογιακού έτους.</w:t>
      </w:r>
    </w:p>
    <w:p w14:paraId="58B625C0" w14:textId="77777777" w:rsidR="00DD342E" w:rsidRPr="003007DB" w:rsidRDefault="00DD342E" w:rsidP="00DD342E">
      <w:pPr>
        <w:pStyle w:val="Text1"/>
        <w:rPr>
          <w:noProof/>
        </w:rPr>
      </w:pPr>
      <w:sdt>
        <w:sdtPr>
          <w:rPr>
            <w:noProof/>
          </w:rPr>
          <w:id w:val="41929089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415171058"/>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ED318AE" w14:textId="77777777" w:rsidR="00DD342E" w:rsidRPr="003007DB" w:rsidRDefault="00DD342E" w:rsidP="00DD342E">
      <w:pPr>
        <w:pStyle w:val="ManualNumPar2"/>
        <w:rPr>
          <w:rFonts w:eastAsia="Times New Roman"/>
          <w:noProof/>
          <w:szCs w:val="24"/>
        </w:rPr>
      </w:pPr>
      <w:r w:rsidRPr="00D11FE0">
        <w:rPr>
          <w:noProof/>
        </w:rPr>
        <w:t>3.1.</w:t>
      </w:r>
      <w:r w:rsidRPr="00D11FE0">
        <w:rPr>
          <w:noProof/>
        </w:rPr>
        <w:tab/>
      </w:r>
      <w:r w:rsidRPr="003007DB">
        <w:rPr>
          <w:noProof/>
        </w:rPr>
        <w:t>Εάν η απάντηση είναι «ναι», προσδιορίστε τις σχετικές διατάξεις της νομικής βάσης.</w:t>
      </w:r>
    </w:p>
    <w:p w14:paraId="6366B48F" w14:textId="77777777" w:rsidR="00DD342E" w:rsidRPr="003007DB" w:rsidRDefault="00DD342E" w:rsidP="00DD342E">
      <w:pPr>
        <w:pStyle w:val="Text1"/>
        <w:rPr>
          <w:noProof/>
        </w:rPr>
      </w:pPr>
      <w:r w:rsidRPr="003007DB">
        <w:rPr>
          <w:noProof/>
        </w:rPr>
        <w:t>…………………………………………………………………………………….</w:t>
      </w:r>
    </w:p>
    <w:p w14:paraId="7629BA9F" w14:textId="77777777" w:rsidR="00DD342E" w:rsidRPr="003007DB" w:rsidRDefault="00DD342E" w:rsidP="00DD342E">
      <w:pPr>
        <w:pStyle w:val="ManualNumPar1"/>
        <w:rPr>
          <w:rFonts w:eastAsia="Times New Roman"/>
          <w:noProof/>
          <w:szCs w:val="24"/>
        </w:rPr>
      </w:pPr>
      <w:r w:rsidRPr="00D11FE0">
        <w:rPr>
          <w:noProof/>
        </w:rPr>
        <w:t>4.</w:t>
      </w:r>
      <w:r w:rsidRPr="00D11FE0">
        <w:rPr>
          <w:noProof/>
        </w:rPr>
        <w:tab/>
      </w:r>
      <w:r w:rsidRPr="003007DB">
        <w:rPr>
          <w:noProof/>
        </w:rPr>
        <w:t>Επιβεβαιώστε τους δικαιούχους της ενίσχυσης:</w:t>
      </w:r>
    </w:p>
    <w:p w14:paraId="39E95C73" w14:textId="77777777" w:rsidR="00DD342E" w:rsidRPr="003007DB" w:rsidRDefault="00DD342E" w:rsidP="00DD342E">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ιδιοκτήτες ή επιχειρήσεις αλιευτικών σκαφών της Ένωσης που είναι νηολογημένα ως ενεργά και έχουν πραγματοποιήσει αλιευτικές δραστηριότητες για τουλάχιστον 120 ημέρες κατά τα δύο τελευταία ημερολογιακά έτη που προηγούνται του έτους υποβολής της αίτησης ενίσχυσης</w:t>
      </w:r>
    </w:p>
    <w:p w14:paraId="488C76D4" w14:textId="77777777" w:rsidR="00DD342E" w:rsidRPr="003007DB" w:rsidRDefault="00DD342E" w:rsidP="00DD342E">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όσον αφορά την αλιεία εσωτερικών υδάτων:  ιδιοκτήτες ή επιχειρήσεις αλιευτικών σκαφών που είναι νηολογημένα στο εθνικό μητρώο του αλιευτικού στόλου (κατά περίπτωση βάσει του εθνικού δικαίου) ως ενεργά και έχουν πραγματοποιήσει αλιευτικές δραστηριότητες για τουλάχιστον 120 ημέρες κατά τα δύο τελευταία ημερολογιακά έτη που προηγούνται του έτους υποβολής της αίτησης ενίσχυσης</w:t>
      </w:r>
    </w:p>
    <w:p w14:paraId="4FB76EB1" w14:textId="77777777" w:rsidR="00DD342E" w:rsidRPr="003007DB" w:rsidRDefault="00DD342E" w:rsidP="00DD342E">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αλιείς που έχουν εργαστεί επί αλιευτικού σκάφους της Ένωσης το οποίο αφορά η προσωρινή παύση για τουλάχιστον 120 ημέρες στη διάρκεια των δύο ημερολογιακών ετών που προηγούνται του έτους υποβολής της αίτησης ενίσχυσης</w:t>
      </w:r>
    </w:p>
    <w:p w14:paraId="4B1E67AC" w14:textId="77777777" w:rsidR="00DD342E" w:rsidRPr="003007DB" w:rsidRDefault="00DD342E" w:rsidP="00DD342E">
      <w:pPr>
        <w:pStyle w:val="Point1"/>
        <w:rPr>
          <w:noProof/>
        </w:rPr>
      </w:pPr>
      <w:r>
        <w:rPr>
          <w:rFonts w:eastAsia="MS Gothic"/>
          <w:noProof/>
        </w:rPr>
        <w:t>δ)</w:t>
      </w:r>
      <w:r>
        <w:rPr>
          <w:rFonts w:ascii="MS Gothic" w:eastAsia="MS Gothic" w:hAnsi="MS Gothic"/>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πεζούς αλιείς που έχουν πραγματοποιήσει αλιευτικές δραστηριότητες για τουλάχιστον 120 ημέρες εντός των δύο ημερολογιακών ετών που προηγούνται του έτους υποβολής της αίτησης ενίσχυσης</w:t>
      </w:r>
    </w:p>
    <w:p w14:paraId="687C167C" w14:textId="77777777" w:rsidR="00DD342E" w:rsidRPr="003007DB" w:rsidRDefault="00DD342E" w:rsidP="00DD342E">
      <w:pPr>
        <w:pStyle w:val="ManualNumPar2"/>
        <w:rPr>
          <w:rFonts w:eastAsia="Times New Roman"/>
          <w:noProof/>
          <w:szCs w:val="24"/>
        </w:rPr>
      </w:pPr>
      <w:r w:rsidRPr="00D11FE0">
        <w:rPr>
          <w:noProof/>
        </w:rPr>
        <w:t>4.1.</w:t>
      </w:r>
      <w:r w:rsidRPr="00D11FE0">
        <w:rPr>
          <w:noProof/>
        </w:rPr>
        <w:tab/>
      </w:r>
      <w:r w:rsidRPr="003007DB">
        <w:rPr>
          <w:noProof/>
        </w:rPr>
        <w:t>Προσδιορίστε τις διατάξεις της νομικής βάσης που αντικατοπτρίζουν την επιλογή σας.</w:t>
      </w:r>
    </w:p>
    <w:p w14:paraId="7B778D8D" w14:textId="77777777" w:rsidR="00DD342E" w:rsidRPr="003007DB" w:rsidRDefault="00DD342E" w:rsidP="00DD342E">
      <w:pPr>
        <w:pStyle w:val="Text1"/>
        <w:rPr>
          <w:noProof/>
        </w:rPr>
      </w:pPr>
      <w:r w:rsidRPr="003007DB">
        <w:rPr>
          <w:noProof/>
        </w:rPr>
        <w:t>…………………………………………………………………………………….</w:t>
      </w:r>
    </w:p>
    <w:p w14:paraId="347E59C0" w14:textId="77777777" w:rsidR="00DD342E" w:rsidRPr="003007DB" w:rsidRDefault="00DD342E" w:rsidP="00DD342E">
      <w:pPr>
        <w:pStyle w:val="ManualNumPar2"/>
        <w:rPr>
          <w:rFonts w:eastAsia="Times New Roman"/>
          <w:noProof/>
          <w:szCs w:val="24"/>
        </w:rPr>
      </w:pPr>
      <w:r w:rsidRPr="00D11FE0">
        <w:rPr>
          <w:noProof/>
        </w:rPr>
        <w:t>4.2.</w:t>
      </w:r>
      <w:r w:rsidRPr="00D11FE0">
        <w:rPr>
          <w:noProof/>
        </w:rPr>
        <w:tab/>
      </w:r>
      <w:r w:rsidRPr="003007DB">
        <w:rPr>
          <w:noProof/>
        </w:rPr>
        <w:t xml:space="preserve">Εάν η φύση της εν λόγω αλιευτικής δραστηριότητας δεν επιτρέπει την άσκησή της καθ’ όλη τη διάρκεια του ημερολογιακού έτους, η απαίτηση για ελάχιστη αλιευτική δραστηριότητα που καθορίζεται στο σημείο 295 των κατευθυντήριων γραμμών γ) μπορεί να μειωθεί υπό την προϋπόθεση ότι η αναλογία μεταξύ του αριθμού των ημερών δραστηριότητας και του αριθμού των ημερών αλιείας είναι η ίδια με την αναλογία μεταξύ του αριθμού των ημερών δραστηριότητας και του αριθμού των ημερολογιακών ημερών ανά έτος για τις δικαιούχους επιχειρήσεις που αλιεύουν καθ’ όλη τη διάρκεια του έτους. </w:t>
      </w:r>
    </w:p>
    <w:p w14:paraId="6E45FA95" w14:textId="77777777" w:rsidR="00DD342E" w:rsidRPr="003007DB" w:rsidRDefault="00DD342E" w:rsidP="00DD342E">
      <w:pPr>
        <w:pStyle w:val="ManualNumPar3"/>
        <w:rPr>
          <w:noProof/>
        </w:rPr>
      </w:pPr>
      <w:r w:rsidRPr="00D11FE0">
        <w:rPr>
          <w:noProof/>
        </w:rPr>
        <w:lastRenderedPageBreak/>
        <w:t>4.2.1.</w:t>
      </w:r>
      <w:r w:rsidRPr="00D11FE0">
        <w:rPr>
          <w:noProof/>
        </w:rPr>
        <w:tab/>
      </w:r>
      <w:r w:rsidRPr="003007DB">
        <w:rPr>
          <w:noProof/>
        </w:rPr>
        <w:t>Σε αυτή την περίπτωση, περιγράψτε λεπτομερώς τη φύση της αλιευτικής δραστηριότητας την οποία αφορά το μέτρο, εξηγήστε τον τρόπο με τον οποίο υπολογίστηκε η ελάχιστη απαίτηση της αλιευτικής δραστηριότητας και προσδιορίστε τις σχετικές διατάξεις στη νομική βάση.</w:t>
      </w:r>
    </w:p>
    <w:p w14:paraId="0DAB0C2F" w14:textId="77777777" w:rsidR="00DD342E" w:rsidRPr="003007DB" w:rsidRDefault="00DD342E" w:rsidP="00DD342E">
      <w:pPr>
        <w:pStyle w:val="Text1"/>
        <w:rPr>
          <w:noProof/>
        </w:rPr>
      </w:pPr>
      <w:r w:rsidRPr="003007DB">
        <w:rPr>
          <w:noProof/>
        </w:rPr>
        <w:t>……………………………………………………………………………………….</w:t>
      </w:r>
    </w:p>
    <w:p w14:paraId="75FF29D5" w14:textId="77777777" w:rsidR="00DD342E" w:rsidRPr="003007DB" w:rsidRDefault="00DD342E" w:rsidP="00DD342E">
      <w:pPr>
        <w:pStyle w:val="ManualNumPar2"/>
        <w:rPr>
          <w:rFonts w:eastAsia="Times New Roman"/>
          <w:noProof/>
          <w:szCs w:val="24"/>
        </w:rPr>
      </w:pPr>
      <w:r w:rsidRPr="00D11FE0">
        <w:rPr>
          <w:noProof/>
        </w:rPr>
        <w:t>4.3.</w:t>
      </w:r>
      <w:r w:rsidRPr="00D11FE0">
        <w:rPr>
          <w:noProof/>
        </w:rPr>
        <w:tab/>
      </w:r>
      <w:r w:rsidRPr="003007DB">
        <w:rPr>
          <w:noProof/>
        </w:rPr>
        <w:t>Εάν το μέτρο αφορά αλιεία εσωτερικών υδάτων και αλιευτικά σκάφη ή αλιείς που δραστηριοποιούνται στην αλιεία πολλαπλών ειδών για τα οποία οι αριθμοί των επιτρεπόμενων ημερών αλιείας στα εσωτερικά ύδατα διαφέρουν, ο αριθμός των ημερών αλιείας για τον υπολογισμό της αναλογίας, βάσει του σημείου 296 των κατευθυντήριων γραμμών, είναι ο μέσος όρος του αριθμού των επιτρεπόμενων ημερών αλιείας για τα αλιεύματα του εν λόγω σκάφους ή του αλιέα. Ωστόσο, σημειώνεται ότι ο ελάχιστος αριθμός των ημερών αλιευτικής δραστηριότητας που προκύπτει από την εν λόγω προσαρμογή δεν πρέπει σε καμία περίπτωση να είναι μικρότερος από 40 ημέρες ή μεγαλύτερος από 120 ημέρες.</w:t>
      </w:r>
    </w:p>
    <w:p w14:paraId="58F4CA83" w14:textId="77777777" w:rsidR="00DD342E" w:rsidRPr="003007DB" w:rsidRDefault="00DD342E" w:rsidP="00DD342E">
      <w:pPr>
        <w:pStyle w:val="ManualNumPar3"/>
        <w:rPr>
          <w:noProof/>
          <w:szCs w:val="24"/>
        </w:rPr>
      </w:pPr>
      <w:r w:rsidRPr="00D11FE0">
        <w:rPr>
          <w:noProof/>
        </w:rPr>
        <w:t>4.3.1.</w:t>
      </w:r>
      <w:r w:rsidRPr="00D11FE0">
        <w:rPr>
          <w:noProof/>
        </w:rPr>
        <w:tab/>
      </w:r>
      <w:r w:rsidRPr="003007DB">
        <w:rPr>
          <w:noProof/>
        </w:rPr>
        <w:t>Στην περίπτωση αυτή, περιγράψτε λεπτομερώς το νομικό και/ή το διοικητικό πλαίσιο που ισχύει για τη σχετική αλιεία εσωτερικών υδάτων, εξηγήστε πώς υπολογίστηκε η ελάχιστη απαίτηση της αλιευτικής δραστηριότητας και προσδιορίστε τις σχετικές διατάξεις στη νομική βάση.</w:t>
      </w:r>
    </w:p>
    <w:p w14:paraId="4209E06D" w14:textId="77777777" w:rsidR="00DD342E" w:rsidRPr="003007DB" w:rsidRDefault="00DD342E" w:rsidP="00DD342E">
      <w:pPr>
        <w:pStyle w:val="Text1"/>
        <w:rPr>
          <w:noProof/>
        </w:rPr>
      </w:pPr>
      <w:r w:rsidRPr="003007DB">
        <w:rPr>
          <w:noProof/>
        </w:rPr>
        <w:t>……………………………………………………………………………………….</w:t>
      </w:r>
    </w:p>
    <w:p w14:paraId="0FF39177" w14:textId="77777777" w:rsidR="00DD342E" w:rsidRPr="003007DB" w:rsidRDefault="00DD342E" w:rsidP="00DD342E">
      <w:pPr>
        <w:pStyle w:val="ManualNumPar1"/>
        <w:rPr>
          <w:rFonts w:eastAsia="Times New Roman"/>
          <w:noProof/>
          <w:szCs w:val="24"/>
        </w:rPr>
      </w:pPr>
      <w:r w:rsidRPr="00D11FE0">
        <w:rPr>
          <w:noProof/>
        </w:rPr>
        <w:t>5.</w:t>
      </w:r>
      <w:r w:rsidRPr="00D11FE0">
        <w:rPr>
          <w:noProof/>
        </w:rPr>
        <w:tab/>
      </w:r>
      <w:r w:rsidRPr="003007DB">
        <w:rPr>
          <w:noProof/>
        </w:rPr>
        <w:t xml:space="preserve">Εάν το μέτρο αφορά την αλιεία εσωτερικών υδάτων, να αναφερθούν τα ακόλουθα: </w:t>
      </w:r>
    </w:p>
    <w:p w14:paraId="0E2029DF" w14:textId="77777777" w:rsidR="00DD342E" w:rsidRPr="003007DB" w:rsidRDefault="00DD342E" w:rsidP="00DD342E">
      <w:pPr>
        <w:pStyle w:val="ManualNumPar2"/>
        <w:rPr>
          <w:rFonts w:eastAsia="Times New Roman"/>
          <w:noProof/>
          <w:szCs w:val="24"/>
        </w:rPr>
      </w:pPr>
      <w:r w:rsidRPr="00D11FE0">
        <w:rPr>
          <w:noProof/>
        </w:rPr>
        <w:t>5.1.</w:t>
      </w:r>
      <w:r w:rsidRPr="00D11FE0">
        <w:rPr>
          <w:noProof/>
        </w:rPr>
        <w:tab/>
      </w:r>
      <w:r w:rsidRPr="003007DB">
        <w:rPr>
          <w:noProof/>
        </w:rPr>
        <w:t>Επιβεβαιώστε ότι οι ενισχύσεις στο πλαίσιο του μέτρου μπορεί να χορηγηθούν μόνο σε δικαιούχους επιχειρήσεις που δραστηριοποιούνται αποκλειστικά σε εσωτερικά ύδατα.</w:t>
      </w:r>
    </w:p>
    <w:p w14:paraId="02F306DD" w14:textId="77777777" w:rsidR="00DD342E" w:rsidRPr="003007DB" w:rsidRDefault="00DD342E" w:rsidP="00DD342E">
      <w:pPr>
        <w:pStyle w:val="Text1"/>
        <w:rPr>
          <w:noProof/>
        </w:rPr>
      </w:pPr>
      <w:sdt>
        <w:sdtPr>
          <w:rPr>
            <w:noProof/>
          </w:rPr>
          <w:id w:val="-128888580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60627423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405AFE43" w14:textId="77777777" w:rsidR="00DD342E" w:rsidRPr="003007DB" w:rsidRDefault="00DD342E" w:rsidP="00DD342E">
      <w:pPr>
        <w:pStyle w:val="ManualNumPar3"/>
        <w:rPr>
          <w:rFonts w:eastAsia="Times New Roman"/>
          <w:noProof/>
          <w:szCs w:val="24"/>
        </w:rPr>
      </w:pPr>
      <w:r w:rsidRPr="00D11FE0">
        <w:rPr>
          <w:noProof/>
        </w:rPr>
        <w:t>5.1.1.</w:t>
      </w:r>
      <w:r w:rsidRPr="00D11FE0">
        <w:rPr>
          <w:noProof/>
        </w:rPr>
        <w:tab/>
      </w:r>
      <w:r w:rsidRPr="003007DB">
        <w:rPr>
          <w:noProof/>
        </w:rPr>
        <w:t>Εάν η απάντηση είναι «ναι», προσδιορίστε τις σχετικές διατάξεις της νομικής βάσης.</w:t>
      </w:r>
    </w:p>
    <w:p w14:paraId="7DD93019" w14:textId="77777777" w:rsidR="00DD342E" w:rsidRPr="003007DB" w:rsidRDefault="00DD342E" w:rsidP="00DD342E">
      <w:pPr>
        <w:pStyle w:val="Text1"/>
        <w:rPr>
          <w:noProof/>
        </w:rPr>
      </w:pPr>
      <w:r w:rsidRPr="003007DB">
        <w:rPr>
          <w:noProof/>
        </w:rPr>
        <w:t>……………………………………………………………………………………….</w:t>
      </w:r>
    </w:p>
    <w:p w14:paraId="1017252C" w14:textId="77777777" w:rsidR="00DD342E" w:rsidRPr="003007DB" w:rsidRDefault="00DD342E" w:rsidP="00DD342E">
      <w:pPr>
        <w:pStyle w:val="ManualNumPar2"/>
        <w:rPr>
          <w:rFonts w:eastAsia="Times New Roman"/>
          <w:noProof/>
          <w:szCs w:val="24"/>
        </w:rPr>
      </w:pPr>
      <w:bookmarkStart w:id="1" w:name="_Ref125377988"/>
      <w:r w:rsidRPr="00D11FE0">
        <w:rPr>
          <w:noProof/>
        </w:rPr>
        <w:t>5.2.</w:t>
      </w:r>
      <w:r w:rsidRPr="00D11FE0">
        <w:rPr>
          <w:noProof/>
        </w:rPr>
        <w:tab/>
      </w:r>
      <w:r w:rsidRPr="003007DB">
        <w:rPr>
          <w:noProof/>
        </w:rPr>
        <w:t>Προσδιορίστε τον στόχο του μέτρου:</w:t>
      </w:r>
      <w:bookmarkEnd w:id="1"/>
    </w:p>
    <w:p w14:paraId="62F9C6A6" w14:textId="77777777" w:rsidR="00DD342E" w:rsidRPr="003007DB" w:rsidRDefault="00DD342E" w:rsidP="00DD342E">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μέτρα διατήρησης που υποστηρίζονται από επιστημονικά στοιχεία</w:t>
      </w:r>
    </w:p>
    <w:p w14:paraId="2346BAF4" w14:textId="77777777" w:rsidR="00DD342E" w:rsidRPr="003007DB" w:rsidRDefault="00DD342E" w:rsidP="00DD342E">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περιβαλλοντικά περιστατικά ή υγειονομικές κρίσεις, όπως αναγνωρίζονται επισήμως από τις αρμόδιες αρχές του οικείου κράτους μέλους</w:t>
      </w:r>
    </w:p>
    <w:p w14:paraId="6B7EE4A6" w14:textId="77777777" w:rsidR="00DD342E" w:rsidRPr="003007DB" w:rsidRDefault="00DD342E" w:rsidP="00DD342E">
      <w:pPr>
        <w:pStyle w:val="ManualNumPar3"/>
        <w:rPr>
          <w:rFonts w:eastAsia="Times New Roman"/>
          <w:noProof/>
          <w:szCs w:val="24"/>
        </w:rPr>
      </w:pPr>
      <w:r w:rsidRPr="00D11FE0">
        <w:rPr>
          <w:noProof/>
        </w:rPr>
        <w:t>5.2.1.</w:t>
      </w:r>
      <w:r w:rsidRPr="00D11FE0">
        <w:rPr>
          <w:noProof/>
        </w:rPr>
        <w:tab/>
      </w:r>
      <w:r w:rsidRPr="003007DB">
        <w:rPr>
          <w:noProof/>
        </w:rPr>
        <w:t xml:space="preserve">Σε περίπτωση μέτρων διατήρησης, παραθέστε περίληψη των επιστημονικών στοιχείων που υποστηρίζουν το μέτρο. </w:t>
      </w:r>
    </w:p>
    <w:p w14:paraId="7E16B57A" w14:textId="77777777" w:rsidR="00DD342E" w:rsidRPr="003007DB" w:rsidRDefault="00DD342E" w:rsidP="00DD342E">
      <w:pPr>
        <w:pStyle w:val="Text1"/>
        <w:rPr>
          <w:noProof/>
        </w:rPr>
      </w:pPr>
      <w:r w:rsidRPr="003007DB">
        <w:rPr>
          <w:noProof/>
        </w:rPr>
        <w:t>…………………………………………………………………………………….</w:t>
      </w:r>
    </w:p>
    <w:p w14:paraId="483D0F38" w14:textId="77777777" w:rsidR="00DD342E" w:rsidRPr="003007DB" w:rsidRDefault="00DD342E" w:rsidP="00DD342E">
      <w:pPr>
        <w:pStyle w:val="ManualNumPar3"/>
        <w:rPr>
          <w:rFonts w:eastAsia="Times New Roman"/>
          <w:noProof/>
          <w:szCs w:val="24"/>
        </w:rPr>
      </w:pPr>
      <w:r w:rsidRPr="00D11FE0">
        <w:rPr>
          <w:noProof/>
        </w:rPr>
        <w:t>5.2.2.</w:t>
      </w:r>
      <w:r w:rsidRPr="00D11FE0">
        <w:rPr>
          <w:noProof/>
        </w:rPr>
        <w:tab/>
      </w:r>
      <w:r w:rsidRPr="003007DB">
        <w:rPr>
          <w:noProof/>
        </w:rPr>
        <w:t xml:space="preserve">Σε περίπτωση περιστατικών ή κρίσεων, παραθέστε λεπτομερή περιγραφή των εν λόγω περιστατικών ή κρίσεων και προσδιορίστε τις σχετικές διατάξεις στη νομική βάση με την οποία αναγνωρίζονται επίσημα τα εν λόγω συμβάντα. </w:t>
      </w:r>
    </w:p>
    <w:p w14:paraId="697DA198" w14:textId="77777777" w:rsidR="00DD342E" w:rsidRPr="003007DB" w:rsidRDefault="00DD342E" w:rsidP="00DD342E">
      <w:pPr>
        <w:pStyle w:val="Text1"/>
        <w:rPr>
          <w:noProof/>
        </w:rPr>
      </w:pPr>
      <w:r w:rsidRPr="003007DB">
        <w:rPr>
          <w:noProof/>
        </w:rPr>
        <w:t>………………………………………………………………………………….</w:t>
      </w:r>
    </w:p>
    <w:p w14:paraId="13AD44A6" w14:textId="77777777" w:rsidR="00DD342E" w:rsidRPr="003007DB" w:rsidRDefault="00DD342E" w:rsidP="00DD342E">
      <w:pPr>
        <w:pStyle w:val="ManualNumPar1"/>
        <w:rPr>
          <w:rFonts w:eastAsia="Times New Roman"/>
          <w:noProof/>
          <w:szCs w:val="24"/>
        </w:rPr>
      </w:pPr>
      <w:r w:rsidRPr="00D11FE0">
        <w:rPr>
          <w:noProof/>
        </w:rPr>
        <w:t>6.</w:t>
      </w:r>
      <w:r w:rsidRPr="00D11FE0">
        <w:rPr>
          <w:noProof/>
        </w:rPr>
        <w:tab/>
      </w:r>
      <w:r w:rsidRPr="003007DB">
        <w:rPr>
          <w:noProof/>
        </w:rPr>
        <w:t xml:space="preserve">Επιβεβαιώστε ότι οι εν λόγω ενισχύσεις μπορούν να χορηγούνται για μέγιστη διάρκεια 12 μηνών ανά σκάφος ή ανά αλιέα κατά τη διάρκεια της περιόδου προγραμματισμού στο πλαίσιο του Ευρωπαϊκού Ταμείου Θάλασσας, Αλιείας και Υδατοκαλλιέργειας, ανεξάρτητα από την πηγή χρηματοδότησης, είτε πρόκειται για </w:t>
      </w:r>
      <w:r w:rsidRPr="003007DB">
        <w:rPr>
          <w:noProof/>
        </w:rPr>
        <w:lastRenderedPageBreak/>
        <w:t>εθνική χρηματοδότηση είτε για συγχρηματοδότηση σύμφωνα με το άρθρο 21 του κανονισμού (ΕΕ) 2021/1139 του Ευρωπαϊκού Κοινοβουλίου και του Συμβουλίου</w:t>
      </w:r>
      <w:r w:rsidRPr="003007DB">
        <w:rPr>
          <w:rStyle w:val="FootnoteReference"/>
          <w:rFonts w:eastAsia="Times New Roman"/>
          <w:noProof/>
          <w:szCs w:val="24"/>
          <w:lang w:eastAsia="en-GB"/>
        </w:rPr>
        <w:footnoteReference w:id="3"/>
      </w:r>
      <w:r w:rsidRPr="003007DB">
        <w:rPr>
          <w:noProof/>
        </w:rPr>
        <w:t xml:space="preserve">. </w:t>
      </w:r>
    </w:p>
    <w:p w14:paraId="792F5484" w14:textId="77777777" w:rsidR="00DD342E" w:rsidRPr="003007DB" w:rsidRDefault="00DD342E" w:rsidP="00DD342E">
      <w:pPr>
        <w:pStyle w:val="Text1"/>
        <w:rPr>
          <w:noProof/>
        </w:rPr>
      </w:pPr>
      <w:sdt>
        <w:sdtPr>
          <w:rPr>
            <w:noProof/>
          </w:rPr>
          <w:id w:val="-25258966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2583418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7CA3F58" w14:textId="77777777" w:rsidR="00DD342E" w:rsidRPr="003007DB" w:rsidRDefault="00DD342E" w:rsidP="00DD342E">
      <w:pPr>
        <w:pStyle w:val="ManualNumPar2"/>
        <w:rPr>
          <w:rFonts w:eastAsia="Times New Roman"/>
          <w:noProof/>
          <w:szCs w:val="24"/>
        </w:rPr>
      </w:pPr>
      <w:r w:rsidRPr="00D11FE0">
        <w:rPr>
          <w:noProof/>
        </w:rPr>
        <w:t>6.1.</w:t>
      </w:r>
      <w:r w:rsidRPr="00D11FE0">
        <w:rPr>
          <w:noProof/>
        </w:rPr>
        <w:tab/>
      </w:r>
      <w:r w:rsidRPr="003007DB">
        <w:rPr>
          <w:noProof/>
        </w:rPr>
        <w:t>Εάν η απάντηση είναι «ναι», προσδιορίστε τις σχετικές διατάξεις της νομικής βάσης.</w:t>
      </w:r>
    </w:p>
    <w:p w14:paraId="14ECE252" w14:textId="77777777" w:rsidR="00DD342E" w:rsidRPr="003007DB" w:rsidRDefault="00DD342E" w:rsidP="00DD342E">
      <w:pPr>
        <w:pStyle w:val="Text1"/>
        <w:rPr>
          <w:noProof/>
        </w:rPr>
      </w:pPr>
      <w:r w:rsidRPr="003007DB">
        <w:rPr>
          <w:noProof/>
        </w:rPr>
        <w:t>………………………………………………………………………………….</w:t>
      </w:r>
    </w:p>
    <w:p w14:paraId="5EB324FA" w14:textId="77777777" w:rsidR="00DD342E" w:rsidRPr="003007DB" w:rsidRDefault="00DD342E" w:rsidP="00DD342E">
      <w:pPr>
        <w:pStyle w:val="ManualNumPar2"/>
        <w:rPr>
          <w:rFonts w:eastAsia="Times New Roman"/>
          <w:noProof/>
          <w:szCs w:val="24"/>
        </w:rPr>
      </w:pPr>
      <w:r w:rsidRPr="00D11FE0">
        <w:rPr>
          <w:noProof/>
        </w:rPr>
        <w:t>6.2.</w:t>
      </w:r>
      <w:r w:rsidRPr="00D11FE0">
        <w:rPr>
          <w:noProof/>
        </w:rPr>
        <w:tab/>
      </w:r>
      <w:r w:rsidRPr="003007DB">
        <w:rPr>
          <w:noProof/>
        </w:rPr>
        <w:t>Επιβεβαιώστε ότι τα κοινοποιούντα κράτη μέλη θα συμμορφωθούν με την υποχρέωση υποβολής εκθέσεων που αναφέρεται στο σημείο 346 των κατευθυντήριων γραμμών.</w:t>
      </w:r>
    </w:p>
    <w:p w14:paraId="199E65B6" w14:textId="77777777" w:rsidR="00DD342E" w:rsidRPr="003007DB" w:rsidRDefault="00DD342E" w:rsidP="00DD342E">
      <w:pPr>
        <w:pStyle w:val="Text1"/>
        <w:rPr>
          <w:noProof/>
        </w:rPr>
      </w:pPr>
      <w:sdt>
        <w:sdtPr>
          <w:rPr>
            <w:noProof/>
          </w:rPr>
          <w:id w:val="-102965386"/>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71292983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CB0B741" w14:textId="77777777" w:rsidR="00DD342E" w:rsidRPr="003007DB" w:rsidRDefault="00DD342E" w:rsidP="00DD342E">
      <w:pPr>
        <w:pStyle w:val="ManualNumPar1"/>
        <w:rPr>
          <w:rFonts w:eastAsia="Times New Roman"/>
          <w:noProof/>
          <w:szCs w:val="24"/>
        </w:rPr>
      </w:pPr>
      <w:r w:rsidRPr="00D11FE0">
        <w:rPr>
          <w:noProof/>
        </w:rPr>
        <w:t>7.</w:t>
      </w:r>
      <w:r w:rsidRPr="00D11FE0">
        <w:rPr>
          <w:noProof/>
        </w:rPr>
        <w:tab/>
      </w:r>
      <w:r w:rsidRPr="003007DB">
        <w:rPr>
          <w:noProof/>
        </w:rPr>
        <w:t>Επιβεβαιώστε ότι το μέτρο προβλέπει ότι όλες οι αλιευτικές δραστηριότητες που πραγματοποιούνται από τα συγκεκριμένα σκάφη ή τους συγκεκριμένους αλιείς πρέπει να αναστέλλονται ουσιαστικά κατά τη διάρκεια της περιόδου που αφορά η προσωρινή παύση των αλιευτικών δραστηριοτήτων.</w:t>
      </w:r>
    </w:p>
    <w:p w14:paraId="52732509" w14:textId="77777777" w:rsidR="00DD342E" w:rsidRPr="003007DB" w:rsidRDefault="00DD342E" w:rsidP="00DD342E">
      <w:pPr>
        <w:pStyle w:val="Text1"/>
        <w:rPr>
          <w:noProof/>
        </w:rPr>
      </w:pPr>
      <w:sdt>
        <w:sdtPr>
          <w:rPr>
            <w:noProof/>
          </w:rPr>
          <w:id w:val="149013747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15549308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26609DD1" w14:textId="77777777" w:rsidR="00DD342E" w:rsidRPr="003007DB" w:rsidRDefault="00DD342E" w:rsidP="00DD342E">
      <w:pPr>
        <w:pStyle w:val="ManualNumPar2"/>
        <w:rPr>
          <w:rFonts w:eastAsia="Times New Roman"/>
          <w:noProof/>
          <w:szCs w:val="24"/>
        </w:rPr>
      </w:pPr>
      <w:r w:rsidRPr="00D11FE0">
        <w:rPr>
          <w:noProof/>
        </w:rPr>
        <w:t>7.1.</w:t>
      </w:r>
      <w:r w:rsidRPr="00D11FE0">
        <w:rPr>
          <w:noProof/>
        </w:rPr>
        <w:tab/>
      </w:r>
      <w:r w:rsidRPr="003007DB">
        <w:rPr>
          <w:noProof/>
        </w:rPr>
        <w:t>Εάν η απάντηση είναι «ναι», προσδιορίστε τις σχετικές διατάξεις της νομικής βάσης.</w:t>
      </w:r>
    </w:p>
    <w:p w14:paraId="639322B5" w14:textId="77777777" w:rsidR="00DD342E" w:rsidRPr="003007DB" w:rsidRDefault="00DD342E" w:rsidP="00DD342E">
      <w:pPr>
        <w:pStyle w:val="Text1"/>
        <w:rPr>
          <w:noProof/>
        </w:rPr>
      </w:pPr>
      <w:r w:rsidRPr="003007DB">
        <w:rPr>
          <w:noProof/>
        </w:rPr>
        <w:t>…………………………………………………………………………………….</w:t>
      </w:r>
    </w:p>
    <w:p w14:paraId="1EA7540B" w14:textId="77777777" w:rsidR="00DD342E" w:rsidRPr="003007DB" w:rsidRDefault="00DD342E" w:rsidP="00DD342E">
      <w:pPr>
        <w:pStyle w:val="ManualNumPar1"/>
        <w:rPr>
          <w:rFonts w:eastAsia="Times New Roman"/>
          <w:noProof/>
          <w:szCs w:val="24"/>
        </w:rPr>
      </w:pPr>
      <w:r w:rsidRPr="00D11FE0">
        <w:rPr>
          <w:noProof/>
        </w:rPr>
        <w:t>8.</w:t>
      </w:r>
      <w:r w:rsidRPr="00D11FE0">
        <w:rPr>
          <w:noProof/>
        </w:rPr>
        <w:tab/>
      </w:r>
      <w:r w:rsidRPr="003007DB">
        <w:rPr>
          <w:noProof/>
        </w:rPr>
        <w:t>Περιγράψτε λεπτομερώς τους αποτελεσματικούς μηχανισμούς ελέγχου και επιβολής που εφαρμόζονται για τη διασφάλιση της συμμόρφωσης με τις προϋποθέσεις που συνδέονται με την προσωρινή παύση, μεταξύ άλλων για να διασφαλίζουν ότι το συγκεκριμένο σκάφος ή ο συγκεκριμένος αλιέας έχει παύσει κάθε αλιευτική δραστηριότητα κατά τη διάρκεια της περιόδου που αφορά το μέτρο.</w:t>
      </w:r>
    </w:p>
    <w:p w14:paraId="144FFF1E" w14:textId="77777777" w:rsidR="00DD342E" w:rsidRPr="003007DB" w:rsidRDefault="00DD342E" w:rsidP="00DD342E">
      <w:pPr>
        <w:pStyle w:val="Text1"/>
        <w:rPr>
          <w:noProof/>
        </w:rPr>
      </w:pPr>
      <w:r w:rsidRPr="003007DB">
        <w:rPr>
          <w:noProof/>
        </w:rPr>
        <w:t>………………………………………………………………………………….</w:t>
      </w:r>
    </w:p>
    <w:p w14:paraId="5BFAE28F" w14:textId="77777777" w:rsidR="00DD342E" w:rsidRPr="003007DB" w:rsidRDefault="00DD342E" w:rsidP="00DD342E">
      <w:pPr>
        <w:pStyle w:val="ManualNumPar1"/>
        <w:rPr>
          <w:rFonts w:eastAsia="Times New Roman"/>
          <w:noProof/>
          <w:szCs w:val="24"/>
        </w:rPr>
      </w:pPr>
      <w:r w:rsidRPr="00D11FE0">
        <w:rPr>
          <w:noProof/>
        </w:rPr>
        <w:t>9.</w:t>
      </w:r>
      <w:r w:rsidRPr="00D11FE0">
        <w:rPr>
          <w:noProof/>
        </w:rPr>
        <w:tab/>
      </w:r>
      <w:r w:rsidRPr="003007DB">
        <w:rPr>
          <w:noProof/>
        </w:rPr>
        <w:t>Επιβεβαιώστε τις επιλέξιμες δαπάνες:</w:t>
      </w:r>
    </w:p>
    <w:p w14:paraId="42D27EC9" w14:textId="77777777" w:rsidR="00DD342E" w:rsidRPr="003007DB" w:rsidRDefault="00DD342E" w:rsidP="00DD342E">
      <w:pPr>
        <w:pStyle w:val="Point1"/>
        <w:rPr>
          <w:noProof/>
        </w:rPr>
      </w:pPr>
      <w:r>
        <w:rPr>
          <w:rFonts w:eastAsia="MS Gothic"/>
          <w:noProof/>
        </w:rPr>
        <w:t>α)</w:t>
      </w:r>
      <w:r>
        <w:rPr>
          <w:rFonts w:ascii="MS Gothic" w:eastAsia="MS Gothic" w:hAnsi="MS Gothic"/>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απώλεια εισοδήματος λόγω της προσωρινής παύσης των αλιευτικών δραστηριοτήτων</w:t>
      </w:r>
    </w:p>
    <w:p w14:paraId="2056C202" w14:textId="77777777" w:rsidR="00DD342E" w:rsidRPr="003007DB" w:rsidRDefault="00DD342E" w:rsidP="00DD342E">
      <w:pPr>
        <w:pStyle w:val="Point1"/>
        <w:rPr>
          <w:noProof/>
        </w:rPr>
      </w:pPr>
      <w:r>
        <w:rPr>
          <w:rFonts w:eastAsia="MS Gothic"/>
          <w:noProof/>
        </w:rPr>
        <w:t>β)</w:t>
      </w:r>
      <w:r>
        <w:rPr>
          <w:rFonts w:ascii="MS Gothic" w:eastAsia="MS Gothic" w:hAnsi="MS Gothic"/>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άλλες δαπάνες που σχετίζονται με τη συντήρηση, την επισκευή και τη διατήρηση μη χρησιμοποιούμενων στοιχείων ενεργητικού κατά τη διάρκεια της προσωρινής παύσης των αλιευτικών δραστηριοτήτων</w:t>
      </w:r>
    </w:p>
    <w:p w14:paraId="3B5D8A2A" w14:textId="77777777" w:rsidR="00DD342E" w:rsidRPr="003007DB" w:rsidRDefault="00DD342E" w:rsidP="00DD342E">
      <w:pPr>
        <w:pStyle w:val="Point1"/>
        <w:rPr>
          <w:noProof/>
        </w:rPr>
      </w:pPr>
      <w:r>
        <w:rPr>
          <w:rFonts w:eastAsia="MS Gothic"/>
          <w:noProof/>
        </w:rPr>
        <w:t>γ)</w:t>
      </w:r>
      <w:r>
        <w:rPr>
          <w:rFonts w:ascii="MS Gothic" w:eastAsia="MS Gothic" w:hAnsi="MS Gothic"/>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και τα δύο, δηλαδή οι επιλέξιμες δαπάνες περιλαμβάνουν α) και β)</w:t>
      </w:r>
    </w:p>
    <w:p w14:paraId="0E8A3305" w14:textId="77777777" w:rsidR="00DD342E" w:rsidRPr="003007DB" w:rsidRDefault="00DD342E" w:rsidP="00DD342E">
      <w:pPr>
        <w:pStyle w:val="ManualNumPar2"/>
        <w:rPr>
          <w:rFonts w:eastAsia="Times New Roman"/>
          <w:noProof/>
          <w:szCs w:val="24"/>
        </w:rPr>
      </w:pPr>
      <w:r w:rsidRPr="00D11FE0">
        <w:rPr>
          <w:noProof/>
        </w:rPr>
        <w:t>9.1.</w:t>
      </w:r>
      <w:r w:rsidRPr="00D11FE0">
        <w:rPr>
          <w:noProof/>
        </w:rPr>
        <w:tab/>
      </w:r>
      <w:r w:rsidRPr="003007DB">
        <w:rPr>
          <w:noProof/>
        </w:rPr>
        <w:t>Προσδιορίστε τις διατάξεις της νομικής βάσης που αντικατοπτρίζουν την επιλογή σας.</w:t>
      </w:r>
    </w:p>
    <w:p w14:paraId="66D3FE69" w14:textId="77777777" w:rsidR="00DD342E" w:rsidRPr="003007DB" w:rsidRDefault="00DD342E" w:rsidP="00DD342E">
      <w:pPr>
        <w:pStyle w:val="Text1"/>
        <w:rPr>
          <w:noProof/>
        </w:rPr>
      </w:pPr>
      <w:r w:rsidRPr="003007DB">
        <w:rPr>
          <w:noProof/>
        </w:rPr>
        <w:t>…………………………………………………………………………………</w:t>
      </w:r>
    </w:p>
    <w:p w14:paraId="6DD3F9CD" w14:textId="77777777" w:rsidR="00DD342E" w:rsidRPr="003007DB" w:rsidRDefault="00DD342E" w:rsidP="00DD342E">
      <w:pPr>
        <w:pStyle w:val="ManualNumPar2"/>
        <w:rPr>
          <w:rFonts w:eastAsia="Times New Roman"/>
          <w:noProof/>
          <w:szCs w:val="24"/>
        </w:rPr>
      </w:pPr>
      <w:r w:rsidRPr="00D11FE0">
        <w:rPr>
          <w:noProof/>
        </w:rPr>
        <w:t>9.2.</w:t>
      </w:r>
      <w:r w:rsidRPr="00D11FE0">
        <w:rPr>
          <w:noProof/>
        </w:rPr>
        <w:tab/>
      </w:r>
      <w:r w:rsidRPr="003007DB">
        <w:rPr>
          <w:noProof/>
        </w:rPr>
        <w:t>Επιβεβαιώστε ότι οι επιλέξιμες δαπάνες πρέπει να υπολογίζονται στο επίπεδο του μεμονωμένου δικαιούχου.</w:t>
      </w:r>
    </w:p>
    <w:p w14:paraId="782330BE" w14:textId="77777777" w:rsidR="00DD342E" w:rsidRPr="003007DB" w:rsidRDefault="00DD342E" w:rsidP="00DD342E">
      <w:pPr>
        <w:pStyle w:val="Text1"/>
        <w:rPr>
          <w:noProof/>
        </w:rPr>
      </w:pPr>
      <w:sdt>
        <w:sdtPr>
          <w:rPr>
            <w:noProof/>
          </w:rPr>
          <w:id w:val="20700141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54865174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911F237" w14:textId="77777777" w:rsidR="00DD342E" w:rsidRPr="003007DB" w:rsidRDefault="00DD342E" w:rsidP="00DD342E">
      <w:pPr>
        <w:pStyle w:val="ManualNumPar3"/>
        <w:rPr>
          <w:noProof/>
        </w:rPr>
      </w:pPr>
      <w:r w:rsidRPr="00D11FE0">
        <w:rPr>
          <w:noProof/>
        </w:rPr>
        <w:t>9.2.1.</w:t>
      </w:r>
      <w:r w:rsidRPr="00D11FE0">
        <w:rPr>
          <w:noProof/>
        </w:rPr>
        <w:tab/>
      </w:r>
      <w:r w:rsidRPr="003007DB">
        <w:rPr>
          <w:noProof/>
        </w:rPr>
        <w:t>Εάν η απάντηση είναι «ναι», προσδιορίστε τις σχετικές διατάξεις της νομικής βάσης.</w:t>
      </w:r>
    </w:p>
    <w:p w14:paraId="4086184C" w14:textId="77777777" w:rsidR="00DD342E" w:rsidRPr="003007DB" w:rsidRDefault="00DD342E" w:rsidP="00DD342E">
      <w:pPr>
        <w:pStyle w:val="Text1"/>
        <w:rPr>
          <w:noProof/>
        </w:rPr>
      </w:pPr>
      <w:r w:rsidRPr="003007DB">
        <w:rPr>
          <w:noProof/>
        </w:rPr>
        <w:lastRenderedPageBreak/>
        <w:t>……………………………………………………………………………………….</w:t>
      </w:r>
    </w:p>
    <w:p w14:paraId="735F003C" w14:textId="77777777" w:rsidR="00DD342E" w:rsidRPr="003007DB" w:rsidRDefault="00DD342E" w:rsidP="00DD342E">
      <w:pPr>
        <w:pStyle w:val="ManualNumPar2"/>
        <w:rPr>
          <w:rFonts w:eastAsia="Times New Roman"/>
          <w:noProof/>
          <w:szCs w:val="24"/>
        </w:rPr>
      </w:pPr>
      <w:bookmarkStart w:id="2" w:name="_Ref125379365"/>
      <w:r w:rsidRPr="00D11FE0">
        <w:rPr>
          <w:noProof/>
        </w:rPr>
        <w:t>9.3.</w:t>
      </w:r>
      <w:r w:rsidRPr="00D11FE0">
        <w:rPr>
          <w:noProof/>
        </w:rPr>
        <w:tab/>
      </w:r>
      <w:r w:rsidRPr="003007DB">
        <w:rPr>
          <w:noProof/>
        </w:rPr>
        <w:t>Επιβεβαιώστε ότι η απώλεια εισοδήματος πρέπει να υπολογίζεται σύμφωνα με το σημείο 304 των κατευθυντήριων γραμμών, δηλαδή αφαιρώντας: α) το γινόμενο της μέσης ετήσιας ποσότητας αλιευτικών προϊόντων που παρήχθη κατά το έτος της προσωρινής παύσης των αλιευτικών δραστηριοτήτων, επί τη μέση τιμή πώλησης κατά το εν λόγω έτος από β) το γινόμενο της μέσης ετήσιας ποσότητας αλιευτικών προϊόντων που παρήχθη κατά την προηγηθείσα της προσωρινής παύσης των αλιευτικών δραστηριοτήτων τριετή χρονική περίοδο ή ενός τριετούς μέσου όρου βασισμένου στην πενταετή περίοδο που προηγήθηκε των της προσωρινής παύσης των αλιευτικών δραστηριοτήτων, εξαιρουμένης της υψηλότερης και της χαμηλότερης τιμής, επί τη μέση τιμή πώλησης.</w:t>
      </w:r>
      <w:bookmarkEnd w:id="2"/>
    </w:p>
    <w:p w14:paraId="1E98FBD4" w14:textId="77777777" w:rsidR="00DD342E" w:rsidRPr="003007DB" w:rsidRDefault="00DD342E" w:rsidP="00DD342E">
      <w:pPr>
        <w:pStyle w:val="Text1"/>
        <w:rPr>
          <w:noProof/>
        </w:rPr>
      </w:pPr>
      <w:sdt>
        <w:sdtPr>
          <w:rPr>
            <w:noProof/>
          </w:rPr>
          <w:id w:val="40511839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774216060"/>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E01BB92" w14:textId="77777777" w:rsidR="00DD342E" w:rsidRPr="003007DB" w:rsidRDefault="00DD342E" w:rsidP="00DD342E">
      <w:pPr>
        <w:pStyle w:val="ManualNumPar3"/>
        <w:rPr>
          <w:noProof/>
        </w:rPr>
      </w:pPr>
      <w:r w:rsidRPr="00D11FE0">
        <w:rPr>
          <w:noProof/>
        </w:rPr>
        <w:t>9.3.1.</w:t>
      </w:r>
      <w:r w:rsidRPr="00D11FE0">
        <w:rPr>
          <w:noProof/>
        </w:rPr>
        <w:tab/>
      </w:r>
      <w:r w:rsidRPr="003007DB">
        <w:rPr>
          <w:noProof/>
        </w:rPr>
        <w:t>Εάν η απάντηση είναι «ναι», προσδιορίστε τις σχετικές διατάξεις της νομικής βάσης.</w:t>
      </w:r>
    </w:p>
    <w:p w14:paraId="5385BBC9" w14:textId="77777777" w:rsidR="00DD342E" w:rsidRPr="003007DB" w:rsidRDefault="00DD342E" w:rsidP="00DD342E">
      <w:pPr>
        <w:pStyle w:val="Text1"/>
        <w:rPr>
          <w:noProof/>
        </w:rPr>
      </w:pPr>
      <w:r w:rsidRPr="003007DB">
        <w:rPr>
          <w:noProof/>
        </w:rPr>
        <w:t>…………………………………………………………………………………….</w:t>
      </w:r>
    </w:p>
    <w:p w14:paraId="4C81EFA7" w14:textId="77777777" w:rsidR="00DD342E" w:rsidRPr="003007DB" w:rsidRDefault="00DD342E" w:rsidP="00DD342E">
      <w:pPr>
        <w:pStyle w:val="ManualNumPar2"/>
        <w:rPr>
          <w:rFonts w:eastAsia="Times New Roman"/>
          <w:noProof/>
          <w:szCs w:val="24"/>
        </w:rPr>
      </w:pPr>
      <w:bookmarkStart w:id="3" w:name="_Ref125379368"/>
      <w:r w:rsidRPr="00D11FE0">
        <w:rPr>
          <w:noProof/>
        </w:rPr>
        <w:t>9.4.</w:t>
      </w:r>
      <w:r w:rsidRPr="00D11FE0">
        <w:rPr>
          <w:noProof/>
        </w:rPr>
        <w:tab/>
      </w:r>
      <w:r w:rsidRPr="003007DB">
        <w:rPr>
          <w:noProof/>
        </w:rPr>
        <w:t>Επιβεβαιώστε ότι οι δαπάνες που σχετίζονται με τη συντήρηση, την επισκευή και τη διατήρηση μη χρησιμοποιούμενων στοιχείων ενεργητικού κατά τη διάρκεια της προσωρινής παύσης των αλιευτικών δραστηριοτήτων πρέπει να υπολογίζονται με βάση τον μέσο όρο των δαπανών που πραγματοποιήθηκαν κατά την τριετή περίοδο που προηγήθηκε της προσωρινής παύσης των αλιευτικών δραστηριοτήτων, ή ενός τριετούς μέσου όρου βασισμένου στην πενταετή περίοδο που προηγήθηκε της προσωρινής παύσης των αλιευτικών δραστηριοτήτων, εξαιρουμένης της ανώτατης και της κατώτατης τιμής.</w:t>
      </w:r>
      <w:bookmarkEnd w:id="3"/>
    </w:p>
    <w:p w14:paraId="2FD3A725" w14:textId="77777777" w:rsidR="00DD342E" w:rsidRPr="003007DB" w:rsidRDefault="00DD342E" w:rsidP="00DD342E">
      <w:pPr>
        <w:pStyle w:val="Text1"/>
        <w:rPr>
          <w:noProof/>
        </w:rPr>
      </w:pPr>
      <w:sdt>
        <w:sdtPr>
          <w:rPr>
            <w:noProof/>
          </w:rPr>
          <w:id w:val="-181324417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2031027797"/>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65C0093C" w14:textId="77777777" w:rsidR="00DD342E" w:rsidRPr="003007DB" w:rsidRDefault="00DD342E" w:rsidP="00DD342E">
      <w:pPr>
        <w:pStyle w:val="ManualNumPar3"/>
        <w:rPr>
          <w:rFonts w:eastAsia="Times New Roman"/>
          <w:noProof/>
          <w:szCs w:val="24"/>
        </w:rPr>
      </w:pPr>
      <w:r w:rsidRPr="00D11FE0">
        <w:rPr>
          <w:noProof/>
        </w:rPr>
        <w:t>9.4.1.</w:t>
      </w:r>
      <w:r w:rsidRPr="00D11FE0">
        <w:rPr>
          <w:noProof/>
        </w:rPr>
        <w:tab/>
      </w:r>
      <w:r w:rsidRPr="003007DB">
        <w:rPr>
          <w:noProof/>
        </w:rPr>
        <w:t>Εάν η απάντηση είναι «ναι», προσδιορίστε τις σχετικές διατάξεις της νομικής βάσης.</w:t>
      </w:r>
    </w:p>
    <w:p w14:paraId="132F37FD" w14:textId="77777777" w:rsidR="00DD342E" w:rsidRPr="003007DB" w:rsidRDefault="00DD342E" w:rsidP="00DD342E">
      <w:pPr>
        <w:pStyle w:val="Text1"/>
        <w:rPr>
          <w:noProof/>
        </w:rPr>
      </w:pPr>
      <w:r w:rsidRPr="003007DB">
        <w:rPr>
          <w:noProof/>
        </w:rPr>
        <w:t>……………………………………………………………………………………….</w:t>
      </w:r>
    </w:p>
    <w:p w14:paraId="15839BB0" w14:textId="77777777" w:rsidR="00DD342E" w:rsidRPr="003007DB" w:rsidRDefault="00DD342E" w:rsidP="00DD342E">
      <w:pPr>
        <w:pStyle w:val="ManualNumPar2"/>
        <w:rPr>
          <w:rFonts w:eastAsia="Times New Roman"/>
          <w:noProof/>
          <w:szCs w:val="24"/>
        </w:rPr>
      </w:pPr>
      <w:bookmarkStart w:id="4" w:name="_Ref127294906"/>
      <w:r w:rsidRPr="00D11FE0">
        <w:rPr>
          <w:noProof/>
        </w:rPr>
        <w:t>9.5.</w:t>
      </w:r>
      <w:r w:rsidRPr="00D11FE0">
        <w:rPr>
          <w:noProof/>
        </w:rPr>
        <w:tab/>
      </w:r>
      <w:r w:rsidRPr="003007DB">
        <w:rPr>
          <w:noProof/>
        </w:rPr>
        <w:t>Εξηγήστε αν οι επιλέξιμες δαπάνες μπορούν να περιλαμβάνουν άλλες δαπάνες που πραγματοποιήθηκαν από τη δικαιούχο επιχείρηση λόγω της προσωρινής παύσης των αλιευτικών δραστηριοτήτων.</w:t>
      </w:r>
      <w:bookmarkEnd w:id="4"/>
    </w:p>
    <w:p w14:paraId="74F859F2" w14:textId="77777777" w:rsidR="00DD342E" w:rsidRPr="003007DB" w:rsidRDefault="00DD342E" w:rsidP="00DD342E">
      <w:pPr>
        <w:pStyle w:val="Text1"/>
        <w:rPr>
          <w:noProof/>
        </w:rPr>
      </w:pPr>
      <w:sdt>
        <w:sdtPr>
          <w:rPr>
            <w:noProof/>
          </w:rPr>
          <w:id w:val="1462462653"/>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638060085"/>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69F7CCA" w14:textId="77777777" w:rsidR="00DD342E" w:rsidRPr="003007DB" w:rsidRDefault="00DD342E" w:rsidP="00DD342E">
      <w:pPr>
        <w:pStyle w:val="ManualNumPar3"/>
        <w:rPr>
          <w:rFonts w:eastAsia="Times New Roman"/>
          <w:noProof/>
          <w:szCs w:val="24"/>
        </w:rPr>
      </w:pPr>
      <w:r w:rsidRPr="00D11FE0">
        <w:rPr>
          <w:noProof/>
        </w:rPr>
        <w:t>9.5.1.</w:t>
      </w:r>
      <w:r w:rsidRPr="00D11FE0">
        <w:rPr>
          <w:noProof/>
        </w:rPr>
        <w:tab/>
      </w:r>
      <w:r w:rsidRPr="003007DB">
        <w:rPr>
          <w:noProof/>
        </w:rPr>
        <w:t xml:space="preserve">Εάν η απάντηση είναι «ναι», προσδιορίστε τις σχετικές δαπάνες. </w:t>
      </w:r>
    </w:p>
    <w:p w14:paraId="5F835687" w14:textId="77777777" w:rsidR="00DD342E" w:rsidRPr="003007DB" w:rsidRDefault="00DD342E" w:rsidP="00DD342E">
      <w:pPr>
        <w:pStyle w:val="Text1"/>
        <w:rPr>
          <w:noProof/>
        </w:rPr>
      </w:pPr>
      <w:r w:rsidRPr="003007DB">
        <w:rPr>
          <w:noProof/>
        </w:rPr>
        <w:t>……………………………………………………………………………………….</w:t>
      </w:r>
    </w:p>
    <w:p w14:paraId="4C9B70B4" w14:textId="77777777" w:rsidR="00DD342E" w:rsidRPr="003007DB" w:rsidRDefault="00DD342E" w:rsidP="00DD342E">
      <w:pPr>
        <w:pStyle w:val="ManualNumPar3"/>
        <w:rPr>
          <w:rFonts w:eastAsia="Times New Roman"/>
          <w:noProof/>
          <w:szCs w:val="24"/>
        </w:rPr>
      </w:pPr>
      <w:r w:rsidRPr="00D11FE0">
        <w:rPr>
          <w:noProof/>
        </w:rPr>
        <w:t>9.5.2.</w:t>
      </w:r>
      <w:r w:rsidRPr="00D11FE0">
        <w:rPr>
          <w:noProof/>
        </w:rPr>
        <w:tab/>
      </w:r>
      <w:r w:rsidRPr="003007DB">
        <w:rPr>
          <w:noProof/>
        </w:rPr>
        <w:t xml:space="preserve"> Εάν η απάντηση είναι «ναι», προσδιορίστε τις σχετικές διατάξεις της νομικής βάσης.</w:t>
      </w:r>
    </w:p>
    <w:p w14:paraId="023F864E" w14:textId="77777777" w:rsidR="00DD342E" w:rsidRPr="003007DB" w:rsidRDefault="00DD342E" w:rsidP="00DD342E">
      <w:pPr>
        <w:pStyle w:val="Text1"/>
        <w:rPr>
          <w:noProof/>
        </w:rPr>
      </w:pPr>
      <w:r w:rsidRPr="003007DB">
        <w:rPr>
          <w:noProof/>
        </w:rPr>
        <w:t>……………………………………………………………………………………….</w:t>
      </w:r>
    </w:p>
    <w:p w14:paraId="5A101ACD" w14:textId="77777777" w:rsidR="00DD342E" w:rsidRPr="003007DB" w:rsidRDefault="00DD342E" w:rsidP="00DD342E">
      <w:pPr>
        <w:pStyle w:val="ManualNumPar2"/>
        <w:rPr>
          <w:rFonts w:eastAsia="Times New Roman"/>
          <w:noProof/>
          <w:szCs w:val="24"/>
        </w:rPr>
      </w:pPr>
      <w:bookmarkStart w:id="5" w:name="_Ref127294977"/>
      <w:r w:rsidRPr="00D11FE0">
        <w:rPr>
          <w:noProof/>
        </w:rPr>
        <w:t>9.6.</w:t>
      </w:r>
      <w:r w:rsidRPr="00D11FE0">
        <w:rPr>
          <w:noProof/>
        </w:rPr>
        <w:tab/>
      </w:r>
      <w:r w:rsidRPr="003007DB">
        <w:rPr>
          <w:noProof/>
        </w:rPr>
        <w:t>Επιβεβαιώστε ότι από τις επιλέξιμες δαπάνες πρέπει να αφαιρούνται τυχόν δαπάνες που δεν πραγματοποιήθηκαν, λόγω της προσωρινής παύσης των αλιευτικών δραστηριοτήτων, τις οποίες διαφορετικά θα πραγματοποιούσε η δικαιούχος επιχείρηση.</w:t>
      </w:r>
      <w:bookmarkEnd w:id="5"/>
    </w:p>
    <w:p w14:paraId="36E11AB8" w14:textId="77777777" w:rsidR="00DD342E" w:rsidRPr="003007DB" w:rsidRDefault="00DD342E" w:rsidP="00DD342E">
      <w:pPr>
        <w:pStyle w:val="ManualNumPar3"/>
        <w:rPr>
          <w:rFonts w:eastAsia="Times New Roman"/>
          <w:noProof/>
          <w:szCs w:val="24"/>
        </w:rPr>
      </w:pPr>
      <w:r w:rsidRPr="00D11FE0">
        <w:rPr>
          <w:noProof/>
        </w:rPr>
        <w:t>9.6.1.</w:t>
      </w:r>
      <w:r w:rsidRPr="00D11FE0">
        <w:rPr>
          <w:noProof/>
        </w:rPr>
        <w:tab/>
      </w:r>
      <w:r w:rsidRPr="003007DB">
        <w:rPr>
          <w:noProof/>
        </w:rPr>
        <w:t xml:space="preserve">Εάν η απάντηση είναι «ναι», προσδιορίστε τις σχετικές δαπάνες. </w:t>
      </w:r>
    </w:p>
    <w:p w14:paraId="74CAD311" w14:textId="77777777" w:rsidR="00DD342E" w:rsidRPr="003007DB" w:rsidRDefault="00DD342E" w:rsidP="00DD342E">
      <w:pPr>
        <w:pStyle w:val="Text1"/>
        <w:rPr>
          <w:noProof/>
        </w:rPr>
      </w:pPr>
      <w:r w:rsidRPr="003007DB">
        <w:rPr>
          <w:noProof/>
        </w:rPr>
        <w:t>…………………………………………………………………………………….</w:t>
      </w:r>
    </w:p>
    <w:p w14:paraId="2410254B" w14:textId="77777777" w:rsidR="00DD342E" w:rsidRPr="003007DB" w:rsidRDefault="00DD342E" w:rsidP="00DD342E">
      <w:pPr>
        <w:pStyle w:val="ManualNumPar3"/>
        <w:rPr>
          <w:rFonts w:eastAsia="Times New Roman"/>
          <w:noProof/>
          <w:szCs w:val="24"/>
        </w:rPr>
      </w:pPr>
      <w:r w:rsidRPr="00D11FE0">
        <w:rPr>
          <w:noProof/>
        </w:rPr>
        <w:t>9.6.2.</w:t>
      </w:r>
      <w:r w:rsidRPr="00D11FE0">
        <w:rPr>
          <w:noProof/>
        </w:rPr>
        <w:tab/>
      </w:r>
      <w:r w:rsidRPr="003007DB">
        <w:rPr>
          <w:noProof/>
        </w:rPr>
        <w:t xml:space="preserve"> Εάν η απάντηση είναι «ναι», προσδιορίστε τις σχετικές διατάξεις της νομικής βάσης.</w:t>
      </w:r>
    </w:p>
    <w:p w14:paraId="1A737A4D" w14:textId="77777777" w:rsidR="00DD342E" w:rsidRPr="003007DB" w:rsidRDefault="00DD342E" w:rsidP="00DD342E">
      <w:pPr>
        <w:pStyle w:val="Text1"/>
        <w:rPr>
          <w:noProof/>
        </w:rPr>
      </w:pPr>
      <w:r w:rsidRPr="003007DB">
        <w:rPr>
          <w:noProof/>
        </w:rPr>
        <w:lastRenderedPageBreak/>
        <w:t>……………………………………………………………………………………….</w:t>
      </w:r>
    </w:p>
    <w:p w14:paraId="5B279D75" w14:textId="77777777" w:rsidR="00DD342E" w:rsidRPr="003007DB" w:rsidRDefault="00DD342E" w:rsidP="00DD342E">
      <w:pPr>
        <w:pStyle w:val="ManualNumPar2"/>
        <w:rPr>
          <w:rFonts w:eastAsia="Times New Roman"/>
          <w:noProof/>
          <w:szCs w:val="24"/>
        </w:rPr>
      </w:pPr>
      <w:r w:rsidRPr="00D11FE0">
        <w:rPr>
          <w:noProof/>
        </w:rPr>
        <w:t>9.7.</w:t>
      </w:r>
      <w:r w:rsidRPr="00D11FE0">
        <w:rPr>
          <w:noProof/>
        </w:rPr>
        <w:tab/>
      </w:r>
      <w:r w:rsidRPr="003007DB">
        <w:rPr>
          <w:noProof/>
        </w:rPr>
        <w:t xml:space="preserve">Επιβεβαιώστε ότι το μέτρο προβλέπει ότι, όπου ένα σκάφος χρησιμοποιείται κατά τη διάρκεια της προσωρινής παύσης για δραστηριότητες εκτός της εμπορικής αλιείας, τυχόν εισόδημα πρέπει να δηλώνεται και να αφαιρείται από την ενίσχυση που χορηγείται βάσει του εν λόγω τμήματος και δεν πρέπει να χορηγείται ενίσχυση για άλλες δαπάνες που σχετίζονται με τη συντήρηση, την επισκευή και τη διατήρηση μη χρησιμοποιούμενων στοιχείων ενεργητικού κατά τη διάρκεια της προσωρινής παύσης των αλιευτικών δραστηριοτήτων. </w:t>
      </w:r>
    </w:p>
    <w:p w14:paraId="19D08845" w14:textId="77777777" w:rsidR="00DD342E" w:rsidRPr="003007DB" w:rsidRDefault="00DD342E" w:rsidP="00DD342E">
      <w:pPr>
        <w:pStyle w:val="Text1"/>
        <w:rPr>
          <w:noProof/>
        </w:rPr>
      </w:pPr>
      <w:sdt>
        <w:sdtPr>
          <w:rPr>
            <w:noProof/>
          </w:rPr>
          <w:id w:val="1922840134"/>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54209175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70086EB8" w14:textId="77777777" w:rsidR="00DD342E" w:rsidRPr="003007DB" w:rsidRDefault="00DD342E" w:rsidP="00DD342E">
      <w:pPr>
        <w:pStyle w:val="ManualNumPar3"/>
        <w:rPr>
          <w:rFonts w:eastAsia="Times New Roman"/>
          <w:noProof/>
          <w:szCs w:val="24"/>
        </w:rPr>
      </w:pPr>
      <w:r w:rsidRPr="00D11FE0">
        <w:rPr>
          <w:noProof/>
        </w:rPr>
        <w:t>9.7.1.</w:t>
      </w:r>
      <w:r w:rsidRPr="00D11FE0">
        <w:rPr>
          <w:noProof/>
        </w:rPr>
        <w:tab/>
      </w:r>
      <w:r w:rsidRPr="003007DB">
        <w:rPr>
          <w:noProof/>
        </w:rPr>
        <w:t>Εάν η απάντηση είναι «ναι», προσδιορίστε τις σχετικές διατάξεις της νομικής βάσης.</w:t>
      </w:r>
    </w:p>
    <w:p w14:paraId="0E8C76C4" w14:textId="77777777" w:rsidR="00DD342E" w:rsidRPr="003007DB" w:rsidRDefault="00DD342E" w:rsidP="00DD342E">
      <w:pPr>
        <w:pStyle w:val="Text1"/>
        <w:rPr>
          <w:noProof/>
        </w:rPr>
      </w:pPr>
      <w:r w:rsidRPr="003007DB">
        <w:rPr>
          <w:noProof/>
        </w:rPr>
        <w:t>…………………………………………………………………………………….</w:t>
      </w:r>
    </w:p>
    <w:p w14:paraId="3DB502AA" w14:textId="77777777" w:rsidR="00DD342E" w:rsidRPr="003007DB" w:rsidRDefault="00DD342E" w:rsidP="00DD342E">
      <w:pPr>
        <w:pStyle w:val="ManualNumPar1"/>
        <w:rPr>
          <w:noProof/>
        </w:rPr>
      </w:pPr>
      <w:r w:rsidRPr="00D11FE0">
        <w:rPr>
          <w:noProof/>
        </w:rPr>
        <w:t>10.</w:t>
      </w:r>
      <w:r w:rsidRPr="00D11FE0">
        <w:rPr>
          <w:noProof/>
        </w:rPr>
        <w:tab/>
      </w:r>
      <w:r w:rsidRPr="003007DB">
        <w:rPr>
          <w:noProof/>
        </w:rPr>
        <w:t>Επισημαίνεται ότι, η Επιτροπή δύναται να αποδεχθεί άλλες μεθόδους υπολογισμού εφόσον κρίνει ότι οι μέθοδοι αυτές βασίζονται σε αντικειμενικά κριτήρια και δεν συνεπάγονται υπεραντιστάθμιση των δικαιούχων επιχειρήσεων.</w:t>
      </w:r>
    </w:p>
    <w:p w14:paraId="6433F5D8" w14:textId="77777777" w:rsidR="00DD342E" w:rsidRPr="003007DB" w:rsidRDefault="00DD342E" w:rsidP="00DD342E">
      <w:pPr>
        <w:pStyle w:val="Text1"/>
        <w:rPr>
          <w:noProof/>
        </w:rPr>
      </w:pPr>
      <w:r w:rsidRPr="003007DB">
        <w:rPr>
          <w:noProof/>
        </w:rPr>
        <w:t>Εάν το κοινοποιούν κράτος μέλος προτίθεται να προτείνει εναλλακτική μέθοδο υπολογισμού, παραθέστε τους λόγους για τους οποίους η μέθοδος που καθορίζεται στις κατευθυντήριες γραμμές δεν είναι κατάλληλη στη συγκεκριμένη περίπτωση και εξηγήστε τον τρόπο με τον οποίο η εναλλακτική μέθοδος υπολογισμού ανταποκρίνεται καλύτερα στις προσδιορισθείσες ανάγκες.</w:t>
      </w:r>
    </w:p>
    <w:p w14:paraId="386B4140" w14:textId="77777777" w:rsidR="00DD342E" w:rsidRPr="003007DB" w:rsidRDefault="00DD342E" w:rsidP="00DD342E">
      <w:pPr>
        <w:pStyle w:val="Text1"/>
        <w:rPr>
          <w:noProof/>
        </w:rPr>
      </w:pPr>
      <w:r w:rsidRPr="003007DB">
        <w:rPr>
          <w:noProof/>
        </w:rPr>
        <w:t>……………………………………………………………………..</w:t>
      </w:r>
    </w:p>
    <w:p w14:paraId="05B30FAB" w14:textId="77777777" w:rsidR="00DD342E" w:rsidRPr="003007DB" w:rsidRDefault="00DD342E" w:rsidP="00DD342E">
      <w:pPr>
        <w:pStyle w:val="Text1"/>
        <w:rPr>
          <w:noProof/>
        </w:rPr>
      </w:pPr>
      <w:r w:rsidRPr="003007DB">
        <w:rPr>
          <w:noProof/>
        </w:rPr>
        <w:t xml:space="preserve">Υποβάλετε ως παράρτημα της κοινοποίησης την άλλη προτεινόμενη μεθοδολογία, μαζί με απόδειξη ότι βασίζεται σε αντικειμενικά κριτήρια και δεν οδηγεί σε υπεραντιστάθμιση κανενός δικαιούχου. </w:t>
      </w:r>
    </w:p>
    <w:p w14:paraId="416CB750" w14:textId="77777777" w:rsidR="00DD342E" w:rsidRPr="003007DB" w:rsidRDefault="00DD342E" w:rsidP="00DD342E">
      <w:pPr>
        <w:pStyle w:val="Text1"/>
        <w:rPr>
          <w:noProof/>
        </w:rPr>
      </w:pPr>
      <w:r w:rsidRPr="003007DB">
        <w:rPr>
          <w:noProof/>
        </w:rPr>
        <w:t>………………………………………………………………………………………</w:t>
      </w:r>
    </w:p>
    <w:p w14:paraId="02C147A4" w14:textId="77777777" w:rsidR="00DD342E" w:rsidRPr="003007DB" w:rsidRDefault="00DD342E" w:rsidP="00DD342E">
      <w:pPr>
        <w:pStyle w:val="ManualNumPar1"/>
        <w:rPr>
          <w:rFonts w:eastAsia="Times New Roman"/>
          <w:noProof/>
          <w:szCs w:val="24"/>
        </w:rPr>
      </w:pPr>
      <w:r w:rsidRPr="00D11FE0">
        <w:rPr>
          <w:noProof/>
        </w:rPr>
        <w:t>11.</w:t>
      </w:r>
      <w:r w:rsidRPr="00D11FE0">
        <w:rPr>
          <w:noProof/>
        </w:rPr>
        <w:tab/>
      </w:r>
      <w:r w:rsidRPr="003007DB">
        <w:rPr>
          <w:noProof/>
        </w:rPr>
        <w:t>Επιβεβαιώστε ότι, σε περίπτωση που μια ΜΜΕ συστάθηκε σε διάστημα μικρότερο των τριών ετών από την ημερομηνία προσωρινής παύσης των αλιευτικών δραστηριοτήτων, η αναφορά στις τριετείς ή πενταετείς περιόδους των χρονικών περιόδων των στοιχείων 304 β) 305 των κατευθυντήριων γραμμών (προηγηθείσες ερωτήσεις 9.3 και 9.4) πρέπει να νοείται ως αναφορά στην ποσότητα που παράγεται και πωλείται, ή στις δαπάνες που πραγματοποιούνται, από μια μέση επιχείρηση του ίδιου μεγέθους με τον αιτούντα, δηλαδή πολύ μικρή επιχείρηση, μικρή επιχείρηση ή μεσαία επιχείρηση, αντιστοίχως, στον εθνικό ή περιφερειακό τομέα που επλήγη από την προσωρινή παύση των αλιευτικών δραστηριοτήτων.</w:t>
      </w:r>
    </w:p>
    <w:bookmarkStart w:id="6" w:name="_Hlk126836419"/>
    <w:p w14:paraId="4BE60E4F" w14:textId="77777777" w:rsidR="00DD342E" w:rsidRPr="003007DB" w:rsidRDefault="00DD342E" w:rsidP="00DD342E">
      <w:pPr>
        <w:pStyle w:val="Text1"/>
        <w:rPr>
          <w:noProof/>
        </w:rPr>
      </w:pPr>
      <w:sdt>
        <w:sdtPr>
          <w:rPr>
            <w:noProof/>
          </w:rPr>
          <w:id w:val="-195962919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1793706429"/>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53BFBB3A" w14:textId="77777777" w:rsidR="00DD342E" w:rsidRPr="003007DB" w:rsidRDefault="00DD342E" w:rsidP="00DD342E">
      <w:pPr>
        <w:pStyle w:val="ManualNumPar2"/>
        <w:rPr>
          <w:noProof/>
        </w:rPr>
      </w:pPr>
      <w:r w:rsidRPr="00D11FE0">
        <w:rPr>
          <w:noProof/>
        </w:rPr>
        <w:t>11.1.</w:t>
      </w:r>
      <w:r w:rsidRPr="00D11FE0">
        <w:rPr>
          <w:noProof/>
        </w:rPr>
        <w:tab/>
      </w:r>
      <w:r w:rsidRPr="003007DB">
        <w:rPr>
          <w:noProof/>
        </w:rPr>
        <w:t>Εάν η απάντηση είναι «ναι», προσδιορίστε τις σχετικές διατάξεις της νομικής βάσης.</w:t>
      </w:r>
    </w:p>
    <w:p w14:paraId="7D7E7855" w14:textId="77777777" w:rsidR="00DD342E" w:rsidRPr="003007DB" w:rsidRDefault="00DD342E" w:rsidP="00DD342E">
      <w:pPr>
        <w:pStyle w:val="Text1"/>
        <w:rPr>
          <w:noProof/>
        </w:rPr>
      </w:pPr>
      <w:r w:rsidRPr="003007DB">
        <w:rPr>
          <w:noProof/>
        </w:rPr>
        <w:t>……………………………………………………………………………………….</w:t>
      </w:r>
      <w:bookmarkEnd w:id="6"/>
    </w:p>
    <w:p w14:paraId="77DB5407" w14:textId="77777777" w:rsidR="00DD342E" w:rsidRPr="003007DB" w:rsidRDefault="00DD342E" w:rsidP="00DD342E">
      <w:pPr>
        <w:pStyle w:val="ManualNumPar1"/>
        <w:rPr>
          <w:rFonts w:eastAsia="Times New Roman"/>
          <w:noProof/>
          <w:szCs w:val="24"/>
        </w:rPr>
      </w:pPr>
      <w:r w:rsidRPr="00D11FE0">
        <w:rPr>
          <w:noProof/>
        </w:rPr>
        <w:t>12.</w:t>
      </w:r>
      <w:r w:rsidRPr="00D11FE0">
        <w:rPr>
          <w:noProof/>
        </w:rPr>
        <w:tab/>
      </w:r>
      <w:r w:rsidRPr="003007DB">
        <w:rPr>
          <w:noProof/>
        </w:rPr>
        <w:t>Επιβεβαιώστε ότι οι ενισχύσεις και τυχόν άλλες πληρωμές, συμπεριλαμβανομένων των πληρωμών βάσει ασφαλιστικών συμβάσεων, που λαμβάνονται για τον σκοπό της προσωρινής παύσης των αλιευτικών δραστηριοτήτων πρέπει να περιορίζονται στο 100 % των επιλέξιμων δαπανών</w:t>
      </w:r>
    </w:p>
    <w:bookmarkStart w:id="7" w:name="_Hlk126836581"/>
    <w:p w14:paraId="34339A30" w14:textId="77777777" w:rsidR="00DD342E" w:rsidRPr="003007DB" w:rsidRDefault="00DD342E" w:rsidP="00DD342E">
      <w:pPr>
        <w:pStyle w:val="Text1"/>
        <w:rPr>
          <w:noProof/>
        </w:rPr>
      </w:pPr>
      <w:sdt>
        <w:sdtPr>
          <w:rPr>
            <w:noProof/>
          </w:rPr>
          <w:id w:val="64971417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ναι</w:t>
      </w:r>
      <w:r w:rsidRPr="003007DB">
        <w:rPr>
          <w:noProof/>
        </w:rPr>
        <w:tab/>
      </w:r>
      <w:r w:rsidRPr="003007DB">
        <w:rPr>
          <w:noProof/>
        </w:rPr>
        <w:tab/>
      </w:r>
      <w:sdt>
        <w:sdtPr>
          <w:rPr>
            <w:noProof/>
          </w:rPr>
          <w:id w:val="-554470191"/>
          <w14:checkbox>
            <w14:checked w14:val="0"/>
            <w14:checkedState w14:val="2612" w14:font="MS Gothic"/>
            <w14:uncheckedState w14:val="2610" w14:font="MS Gothic"/>
          </w14:checkbox>
        </w:sdtPr>
        <w:sdtContent>
          <w:r w:rsidRPr="003007DB">
            <w:rPr>
              <w:rFonts w:ascii="MS Gothic" w:eastAsia="MS Gothic" w:hAnsi="MS Gothic" w:hint="eastAsia"/>
              <w:noProof/>
              <w:lang w:eastAsia="en-GB"/>
            </w:rPr>
            <w:t>☐</w:t>
          </w:r>
        </w:sdtContent>
      </w:sdt>
      <w:r w:rsidRPr="003007DB">
        <w:rPr>
          <w:noProof/>
        </w:rPr>
        <w:t xml:space="preserve"> όχι</w:t>
      </w:r>
    </w:p>
    <w:p w14:paraId="3AAEF0D7" w14:textId="77777777" w:rsidR="00DD342E" w:rsidRPr="003007DB" w:rsidRDefault="00DD342E" w:rsidP="00DD342E">
      <w:pPr>
        <w:pStyle w:val="ManualNumPar2"/>
        <w:rPr>
          <w:rFonts w:eastAsia="Times New Roman"/>
          <w:noProof/>
          <w:szCs w:val="24"/>
        </w:rPr>
      </w:pPr>
      <w:r w:rsidRPr="00D11FE0">
        <w:rPr>
          <w:noProof/>
        </w:rPr>
        <w:t>12.1.</w:t>
      </w:r>
      <w:r w:rsidRPr="00D11FE0">
        <w:rPr>
          <w:noProof/>
        </w:rPr>
        <w:tab/>
      </w:r>
      <w:r w:rsidRPr="003007DB">
        <w:rPr>
          <w:noProof/>
        </w:rPr>
        <w:t>Αναφέρετε την ή τις μέγιστες εντάσεις ενίσχυσης που ισχύουν στο πλαίσιο του μέτρου.</w:t>
      </w:r>
    </w:p>
    <w:p w14:paraId="645A33EE" w14:textId="77777777" w:rsidR="00DD342E" w:rsidRPr="003007DB" w:rsidRDefault="00DD342E" w:rsidP="00DD342E">
      <w:pPr>
        <w:pStyle w:val="Text1"/>
        <w:rPr>
          <w:noProof/>
        </w:rPr>
      </w:pPr>
      <w:r w:rsidRPr="003007DB">
        <w:rPr>
          <w:noProof/>
        </w:rPr>
        <w:lastRenderedPageBreak/>
        <w:t>……………………………………………………………………………………….</w:t>
      </w:r>
    </w:p>
    <w:p w14:paraId="73872AC4" w14:textId="77777777" w:rsidR="00DD342E" w:rsidRPr="003007DB" w:rsidRDefault="00DD342E" w:rsidP="00DD342E">
      <w:pPr>
        <w:pStyle w:val="ManualNumPar2"/>
        <w:rPr>
          <w:rFonts w:eastAsia="Times New Roman"/>
          <w:noProof/>
          <w:szCs w:val="24"/>
        </w:rPr>
      </w:pPr>
      <w:r w:rsidRPr="00D11FE0">
        <w:rPr>
          <w:noProof/>
        </w:rPr>
        <w:t>12.2.</w:t>
      </w:r>
      <w:r w:rsidRPr="00D11FE0">
        <w:rPr>
          <w:noProof/>
        </w:rPr>
        <w:tab/>
      </w:r>
      <w:r w:rsidRPr="003007DB">
        <w:rPr>
          <w:noProof/>
        </w:rPr>
        <w:t>Προσδιορίστε την ή τις διατάξεις της νομικής βάσης που θέτουν το όριο του 100 % και την ή τις μέγιστες εντάσεις ενίσχυσης βάσει του μέτρου.</w:t>
      </w:r>
    </w:p>
    <w:p w14:paraId="2380A454" w14:textId="77777777" w:rsidR="00DD342E" w:rsidRPr="003007DB" w:rsidRDefault="00DD342E" w:rsidP="00DD342E">
      <w:pPr>
        <w:pStyle w:val="Text1"/>
        <w:rPr>
          <w:noProof/>
        </w:rPr>
      </w:pPr>
      <w:r w:rsidRPr="003007DB">
        <w:rPr>
          <w:noProof/>
        </w:rPr>
        <w:t>……………………………………………………………………………………….</w:t>
      </w:r>
      <w:bookmarkEnd w:id="7"/>
    </w:p>
    <w:p w14:paraId="192CFF90" w14:textId="77777777" w:rsidR="00DD342E" w:rsidRPr="003007DB" w:rsidRDefault="00DD342E" w:rsidP="00DD342E">
      <w:pPr>
        <w:pStyle w:val="ManualHeading4"/>
        <w:rPr>
          <w:noProof/>
        </w:rPr>
      </w:pPr>
      <w:bookmarkStart w:id="8" w:name="_Hlk126836564"/>
      <w:r w:rsidRPr="003007DB">
        <w:rPr>
          <w:noProof/>
        </w:rPr>
        <w:t>ΑΛΛΕΣ ΠΛΗΡΟΦΟΡΙΕΣ</w:t>
      </w:r>
    </w:p>
    <w:p w14:paraId="6E54F101" w14:textId="77777777" w:rsidR="00DD342E" w:rsidRPr="003007DB" w:rsidRDefault="00DD342E" w:rsidP="00DD342E">
      <w:pPr>
        <w:pStyle w:val="ManualNumPar1"/>
        <w:rPr>
          <w:rFonts w:eastAsia="Times New Roman"/>
          <w:noProof/>
          <w:szCs w:val="24"/>
        </w:rPr>
      </w:pPr>
      <w:r w:rsidRPr="00D11FE0">
        <w:rPr>
          <w:noProof/>
        </w:rPr>
        <w:t>13.</w:t>
      </w:r>
      <w:r w:rsidRPr="00D11FE0">
        <w:rPr>
          <w:noProof/>
        </w:rPr>
        <w:tab/>
      </w:r>
      <w:r w:rsidRPr="003007DB">
        <w:rPr>
          <w:noProof/>
        </w:rPr>
        <w:t>Αναφέρετε κάθε άλλη πληροφορία που θεωρείται χρήσιμη για την αξιολόγηση του μέτρου βάσει του εν λόγω τμήματος των κατευθυντήριων γραμμών.</w:t>
      </w:r>
    </w:p>
    <w:p w14:paraId="4BAEAE52" w14:textId="77777777" w:rsidR="00DD342E" w:rsidRPr="003007DB" w:rsidRDefault="00DD342E" w:rsidP="00DD342E">
      <w:pPr>
        <w:pStyle w:val="Text1"/>
        <w:rPr>
          <w:noProof/>
        </w:rPr>
      </w:pPr>
      <w:r w:rsidRPr="003007DB">
        <w:rPr>
          <w:noProof/>
        </w:rPr>
        <w:t>……………………………………………………………………………………….</w:t>
      </w:r>
    </w:p>
    <w:bookmarkEnd w:id="8"/>
    <w:p w14:paraId="7DCA989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9000D" w14:textId="77777777" w:rsidR="00DD342E" w:rsidRDefault="00DD342E" w:rsidP="00DD342E">
      <w:pPr>
        <w:spacing w:before="0" w:after="0"/>
      </w:pPr>
      <w:r>
        <w:separator/>
      </w:r>
    </w:p>
  </w:endnote>
  <w:endnote w:type="continuationSeparator" w:id="0">
    <w:p w14:paraId="7ECC1AA5" w14:textId="77777777" w:rsidR="00DD342E" w:rsidRDefault="00DD342E" w:rsidP="00DD34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5CCB8" w14:textId="77777777" w:rsidR="00DD342E" w:rsidRDefault="00DD34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7D4AC" w14:textId="3DBA2101" w:rsidR="00DD342E" w:rsidRDefault="00DD342E" w:rsidP="00DD342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7230C" w14:textId="77777777" w:rsidR="00DD342E" w:rsidRDefault="00DD34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AB3AB" w14:textId="77777777" w:rsidR="00DD342E" w:rsidRDefault="00DD342E" w:rsidP="00DD342E">
      <w:pPr>
        <w:spacing w:before="0" w:after="0"/>
      </w:pPr>
      <w:r>
        <w:separator/>
      </w:r>
    </w:p>
  </w:footnote>
  <w:footnote w:type="continuationSeparator" w:id="0">
    <w:p w14:paraId="3A685751" w14:textId="77777777" w:rsidR="00DD342E" w:rsidRDefault="00DD342E" w:rsidP="00DD342E">
      <w:pPr>
        <w:spacing w:before="0" w:after="0"/>
      </w:pPr>
      <w:r>
        <w:continuationSeparator/>
      </w:r>
    </w:p>
  </w:footnote>
  <w:footnote w:id="1">
    <w:p w14:paraId="07625C7B" w14:textId="77777777" w:rsidR="00DD342E" w:rsidRPr="00AF67F4" w:rsidRDefault="00DD342E" w:rsidP="00DD342E">
      <w:pPr>
        <w:pStyle w:val="FootnoteText"/>
      </w:pPr>
      <w:r>
        <w:rPr>
          <w:rStyle w:val="FootnoteReference"/>
        </w:rPr>
        <w:footnoteRef/>
      </w:r>
      <w:r>
        <w:tab/>
        <w:t>ΕΕ C 107 της 23.3.2023, σ. 1.</w:t>
      </w:r>
    </w:p>
  </w:footnote>
  <w:footnote w:id="2">
    <w:p w14:paraId="6382823E" w14:textId="77777777" w:rsidR="00DD342E" w:rsidRPr="00C5244F" w:rsidRDefault="00DD342E" w:rsidP="00DD342E">
      <w:pPr>
        <w:pStyle w:val="FootnoteText"/>
      </w:pPr>
      <w:r>
        <w:rPr>
          <w:rStyle w:val="FootnoteReference"/>
        </w:rPr>
        <w:footnoteRef/>
      </w:r>
      <w:r>
        <w:tab/>
        <w:t xml:space="preserve">Κανονισμός (ΕΕ) αριθ. 1380/2013 του Ευρωπαϊκού Κοινοβουλίου και του Συμβουλίου, της 11ης Δεκεμβρίου 2013, σχετικά με την Κοινή Αλιευτική Πολιτική, την τροποποίηση των κανονισμών του Συμβουλίου (ΕΚ) αριθ. 1954/2003 και (ΕΚ) αριθ. 1224/2009 και την κατάργηση των κανονισμών του Συμβουλίου (ΕΚ) αριθ. 2371/2002 και (ΕΚ) αριθ. 639/2004 και της απόφασης 2004/585/ΕΚ του Συμβουλίου (ΕΕ L 354 της 28.12.2013, σ. 22).  </w:t>
      </w:r>
    </w:p>
  </w:footnote>
  <w:footnote w:id="3">
    <w:p w14:paraId="20CB8122" w14:textId="77777777" w:rsidR="00DD342E" w:rsidRPr="00B04590" w:rsidRDefault="00DD342E" w:rsidP="00DD342E">
      <w:pPr>
        <w:pStyle w:val="FootnoteText"/>
        <w:ind w:left="567" w:hanging="567"/>
      </w:pPr>
      <w:r>
        <w:rPr>
          <w:rStyle w:val="FootnoteReference"/>
        </w:rPr>
        <w:footnoteRef/>
      </w:r>
      <w:r>
        <w:tab/>
        <w:t>Κανονισμός (ΕΕ) 2021/1139 του Ευρωπαϊκού Κοινοβουλίου και του Συμβουλίου, της 7ης Ιουλίου 2021, για το Ευρωπαϊκό Ταμείο Θάλασσας, Αλιείας και Υδατοκαλλιέργειας και την τροποποίηση του κανονισμού (ΕΕ) 2017/1004 (ΕΕ L 247 της 13.7.2021,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1B3AA" w14:textId="77777777" w:rsidR="00DD342E" w:rsidRDefault="00DD34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7EEAA" w14:textId="77777777" w:rsidR="00DD342E" w:rsidRDefault="00DD34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52CCA" w14:textId="77777777" w:rsidR="00DD342E" w:rsidRDefault="00DD34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91738536">
    <w:abstractNumId w:val="20"/>
    <w:lvlOverride w:ilvl="0">
      <w:startOverride w:val="1"/>
    </w:lvlOverride>
  </w:num>
  <w:num w:numId="46" w16cid:durableId="175735758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D342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4C22"/>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D342E"/>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0734E34"/>
  <w15:chartTrackingRefBased/>
  <w15:docId w15:val="{860E95FE-BF5F-4AC2-9347-E39137A51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42E"/>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D342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D342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D342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D342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D342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34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342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34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342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D342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D342E"/>
    <w:rPr>
      <w:i/>
      <w:iCs/>
      <w:color w:val="365F91" w:themeColor="accent1" w:themeShade="BF"/>
    </w:rPr>
  </w:style>
  <w:style w:type="paragraph" w:styleId="IntenseQuote">
    <w:name w:val="Intense Quote"/>
    <w:basedOn w:val="Normal"/>
    <w:next w:val="Normal"/>
    <w:link w:val="IntenseQuoteChar"/>
    <w:uiPriority w:val="30"/>
    <w:qFormat/>
    <w:rsid w:val="00DD342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D342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D342E"/>
    <w:rPr>
      <w:b/>
      <w:bCs/>
      <w:smallCaps/>
      <w:color w:val="365F91" w:themeColor="accent1" w:themeShade="BF"/>
      <w:spacing w:val="5"/>
    </w:rPr>
  </w:style>
  <w:style w:type="paragraph" w:styleId="Signature">
    <w:name w:val="Signature"/>
    <w:basedOn w:val="Normal"/>
    <w:link w:val="FootnoteReference"/>
    <w:uiPriority w:val="99"/>
    <w:rsid w:val="00DD342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DD342E"/>
    <w:rPr>
      <w:rFonts w:ascii="Times New Roman" w:hAnsi="Times New Roman" w:cs="Times New Roman"/>
      <w:kern w:val="0"/>
      <w:sz w:val="24"/>
      <w:lang w:val="el-GR"/>
      <w14:ligatures w14:val="none"/>
    </w:rPr>
  </w:style>
  <w:style w:type="paragraph" w:customStyle="1" w:styleId="Text1">
    <w:name w:val="Text 1"/>
    <w:basedOn w:val="Normal"/>
    <w:rsid w:val="00DD342E"/>
    <w:pPr>
      <w:ind w:left="850"/>
    </w:pPr>
  </w:style>
  <w:style w:type="paragraph" w:customStyle="1" w:styleId="Point1">
    <w:name w:val="Point 1"/>
    <w:basedOn w:val="Normal"/>
    <w:rsid w:val="00DD342E"/>
    <w:pPr>
      <w:ind w:left="1417" w:hanging="567"/>
    </w:pPr>
  </w:style>
  <w:style w:type="paragraph" w:customStyle="1" w:styleId="Tiret0">
    <w:name w:val="Tiret 0"/>
    <w:basedOn w:val="Normal"/>
    <w:rsid w:val="00DD342E"/>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2070</Words>
  <Characters>12691</Characters>
  <DocSecurity>0</DocSecurity>
  <Lines>253</Lines>
  <Paragraphs>132</Paragraphs>
  <ScaleCrop>false</ScaleCrop>
  <LinksUpToDate>false</LinksUpToDate>
  <CharactersWithSpaces>14629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2025-05-23T15:49:00Z</dcterms:created>
  <dcterms:modified xsi:type="dcterms:W3CDTF">2025-05-23T15:49:00Z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2025-05-23T15:49:56Z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f2b4a098-283b-4933-ac5a-12e3d00de23a</vt:lpwstr>
  </property>
  <property fmtid="{D5CDD505-2E9C-101B-9397-08002B2CF9AE}" pid="8" name="MSIP_Label_6bd9ddd1-4d20-43f6-abfa-fc3c07406f94_ContentBits">
    <vt:lpwstr>0</vt:lpwstr>
  </property>
</Properties>
</file>