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14E63DBD" w:rsidR="005615D7" w:rsidRPr="001E103F" w:rsidRDefault="00A003E4"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1.5</w:t>
      </w:r>
    </w:p>
    <w:p w14:paraId="7788A656" w14:textId="52D59CF2"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Formulär för kompletterande upplysningar om</w:t>
      </w:r>
      <w:r>
        <w:rPr>
          <w:b/>
          <w:smallCaps/>
          <w:sz w:val="24"/>
          <w:rFonts w:ascii="Times New Roman" w:hAnsi="Times New Roman"/>
        </w:rPr>
        <w:br/>
      </w:r>
      <w:r>
        <w:rPr>
          <w:b/>
          <w:smallCaps/>
          <w:sz w:val="24"/>
          <w:rFonts w:ascii="Times New Roman" w:hAnsi="Times New Roman"/>
        </w:rPr>
        <w:t xml:space="preserve">stöd till investeringar för att förhindra och lindra skador orsakade</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av riskhändelser</w:t>
      </w:r>
    </w:p>
    <w:p w14:paraId="50622FA5" w14:textId="52496541" w:rsidR="005615D7" w:rsidRDefault="005615D7"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4BE4F6B" w14:textId="77777777" w:rsidR="00676BC9" w:rsidRPr="001E103F"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1CAB743" w14:textId="1DFA0739" w:rsidR="005615D7" w:rsidRPr="001E103F" w:rsidRDefault="00712FDE" w:rsidP="00676BC9">
      <w:pPr>
        <w:spacing w:after="0" w:line="240" w:lineRule="auto"/>
        <w:jc w:val="both"/>
        <w:rPr>
          <w:i/>
          <w:sz w:val="24"/>
          <w:szCs w:val="24"/>
          <w:rFonts w:ascii="Times New Roman" w:eastAsia="Times New Roman" w:hAnsi="Times New Roman"/>
        </w:rPr>
      </w:pPr>
      <w:r>
        <w:rPr>
          <w:i/>
          <w:sz w:val="24"/>
          <w:rFonts w:ascii="Times New Roman" w:hAnsi="Times New Roman"/>
        </w:rPr>
        <w:t xml:space="preserve">Detta formulär ska användas av medlemsstaterna vid anmälan av allt stöd till investeringar för att förhindra och lindra skador orsakade av riskhändelser på det sätt som beskrivs i del II kapitel 1 avsnitt 1.5 i riktlinjerna för statligt stöd inom fiskeri- och vattenbrukssektorn</w:t>
      </w:r>
      <w:r w:rsidR="000A26BB">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4D18E03E" w14:textId="4E5F75D3"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2A312D" w14:textId="083725EF" w:rsidR="00A003E4"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investeringen i första hand ska syfta till att förebygga eller lindra skador orsakade av skyddade djur inom fiskerisektorn och att investeringen måste syfta till att förebygga och begränsa predation eller skador på fiskeredskap eller annan utrustning.</w:t>
      </w:r>
    </w:p>
    <w:p w14:paraId="3A83887D" w14:textId="7777777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508299" w14:textId="77777777" w:rsidR="00A003E4" w:rsidRPr="001E103F" w:rsidRDefault="00A003E4" w:rsidP="00A003E4">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7AF161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32EFBA37" w14:textId="3480B41E" w:rsidR="00A003E4" w:rsidRDefault="00A003E4" w:rsidP="00A003E4">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690A0955" w14:textId="1DEAD5F6" w:rsidR="00A003E4" w:rsidRDefault="00A003E4" w:rsidP="00C40AC1">
      <w:pPr>
        <w:rPr>
          <w:sz w:val="24"/>
          <w:szCs w:val="24"/>
          <w:rFonts w:ascii="Times New Roman" w:eastAsia="Times New Roman" w:hAnsi="Times New Roman"/>
        </w:rPr>
      </w:pPr>
      <w:r>
        <w:rPr>
          <w:sz w:val="24"/>
          <w:rFonts w:ascii="Times New Roman" w:hAnsi="Times New Roman"/>
        </w:rPr>
        <w:t xml:space="preserve">………………………………………………………………………………………………….</w:t>
      </w:r>
    </w:p>
    <w:p w14:paraId="5A99985B" w14:textId="2437C2B8" w:rsidR="00A003E4"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investeringen kräver en miljökonsekvensbedömning enligt Europaparlamentets och rådets direktiv 2011/92/EU</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bekräfta då att stödet enligt ordningen beviljas på villkor att en sådan bedömning har genomförts och tillståndsansökan har beviljats för det berörda investeringsprojektet före den dag då det individuella stödet beviljas.</w:t>
      </w:r>
    </w:p>
    <w:p w14:paraId="7245B214" w14:textId="76CD9409"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12CE3FE" w14:textId="77777777" w:rsidR="00A003E4" w:rsidRPr="001E103F" w:rsidRDefault="00A003E4" w:rsidP="00A003E4">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233513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05C002A1" w14:textId="54D71132" w:rsidR="00A003E4" w:rsidRDefault="00A003E4" w:rsidP="00A003E4">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383F00BA" w14:textId="42003B2C" w:rsidR="00A003E4" w:rsidRDefault="00A003E4" w:rsidP="00C40AC1">
      <w:pPr>
        <w:rPr>
          <w:sz w:val="24"/>
          <w:szCs w:val="24"/>
          <w:rFonts w:ascii="Times New Roman" w:eastAsia="Times New Roman" w:hAnsi="Times New Roman"/>
        </w:rPr>
      </w:pPr>
      <w:r>
        <w:rPr>
          <w:sz w:val="24"/>
          <w:rFonts w:ascii="Times New Roman" w:hAnsi="Times New Roman"/>
        </w:rPr>
        <w:t xml:space="preserve">………………………………………………………………………………………………….</w:t>
      </w:r>
    </w:p>
    <w:p w14:paraId="04AB59B4" w14:textId="3C2D22DF" w:rsidR="00676BC9"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åtgärden endast omfattar stödberättigande kostnader som är direkta och specifika för förebyggande åtgärder.</w:t>
      </w:r>
    </w:p>
    <w:p w14:paraId="6FA80472" w14:textId="1BBF7B9B"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506910FE" w14:textId="77777777" w:rsidR="00676BC9" w:rsidRPr="001E103F" w:rsidRDefault="00676BC9" w:rsidP="00676BC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9BDB4CA"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2DCDA564" w14:textId="551F0313" w:rsidR="00676BC9" w:rsidRDefault="00676BC9" w:rsidP="00676BC9">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454EB868" w14:textId="77777777" w:rsidR="00676BC9" w:rsidRDefault="00676BC9" w:rsidP="00676BC9">
      <w:pPr>
        <w:rPr>
          <w:sz w:val="24"/>
          <w:szCs w:val="24"/>
          <w:rFonts w:ascii="Times New Roman" w:eastAsia="Times New Roman" w:hAnsi="Times New Roman"/>
        </w:rPr>
      </w:pPr>
      <w:r>
        <w:rPr>
          <w:sz w:val="24"/>
          <w:rFonts w:ascii="Times New Roman" w:hAnsi="Times New Roman"/>
        </w:rPr>
        <w:t xml:space="preserve">………………………………………………………………………………………………….</w:t>
      </w:r>
    </w:p>
    <w:p w14:paraId="70E9C5C4" w14:textId="5354E8B0"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DA2DC13"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0E439FEF" w14:textId="0EFF1574" w:rsidR="00A003E4" w:rsidRDefault="00676BC9"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huruvida de stödberättigande kostnaderna omfattar:</w:t>
      </w:r>
      <w:r>
        <w:rPr>
          <w:sz w:val="24"/>
          <w:rFonts w:ascii="Times New Roman" w:hAnsi="Times New Roman"/>
        </w:rPr>
        <w:t xml:space="preserve"> </w:t>
      </w:r>
    </w:p>
    <w:p w14:paraId="28968E0B" w14:textId="32D3F9D0"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326667B3" w14:textId="74F96DDD" w:rsidR="00034AF3" w:rsidRPr="005615D7" w:rsidRDefault="00034AF3" w:rsidP="00034AF3">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a) Uppförande, förvärv, inklusive leasing, eller upprustning av fast egendom.</w:t>
      </w:r>
    </w:p>
    <w:p w14:paraId="1DA517CC"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447780DA" w14:textId="1FF89D91" w:rsidR="00034AF3" w:rsidRDefault="00034AF3" w:rsidP="00034AF3">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b) Inköp eller hyrköp av maskiner och utrustning upp till tillgångarnas marknadsvärde.</w:t>
      </w:r>
    </w:p>
    <w:p w14:paraId="75CE9F5A"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76A8CB27" w14:textId="2B974505" w:rsidR="00034AF3" w:rsidRDefault="00034AF3" w:rsidP="00034AF3">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c) </w:t>
      </w:r>
      <w:bookmarkStart w:id="0" w:name="_Hlk127279234"/>
      <w:r>
        <w:rPr>
          <w:sz w:val="24"/>
          <w:rFonts w:ascii="Times New Roman" w:hAnsi="Times New Roman"/>
        </w:rPr>
        <w:t xml:space="preserve">Både och, dvs. att stödberättigande kostnader omfattar </w:t>
      </w:r>
      <w:bookmarkStart w:id="1" w:name="_Hlk127279297"/>
      <w:r>
        <w:rPr>
          <w:sz w:val="24"/>
          <w:rFonts w:ascii="Times New Roman" w:hAnsi="Times New Roman"/>
        </w:rPr>
        <w:t xml:space="preserve">a och b.</w:t>
      </w:r>
      <w:bookmarkEnd w:id="0"/>
      <w:bookmarkEnd w:id="1"/>
    </w:p>
    <w:p w14:paraId="092374C9" w14:textId="3E7EFA25"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2B7AF929" w14:textId="732E3815" w:rsidR="00034AF3" w:rsidRPr="007E7B0C" w:rsidRDefault="00034AF3" w:rsidP="00034AF3">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Hlk125368956"/>
      <w:r>
        <w:rPr>
          <w:sz w:val="24"/>
          <w:rFonts w:ascii="Times New Roman" w:hAnsi="Times New Roman"/>
        </w:rPr>
        <w:t xml:space="preserve">Ange vilken eller vilka bestämmelser i den rättsliga grunden som stämmer överens med de stödberättigande kostnaderna.</w:t>
      </w:r>
    </w:p>
    <w:p w14:paraId="710D67BA" w14:textId="21C5DF66" w:rsidR="00A737D2" w:rsidRDefault="00034AF3" w:rsidP="00C40AC1">
      <w:pPr>
        <w:rPr>
          <w:sz w:val="24"/>
          <w:szCs w:val="24"/>
          <w:rFonts w:ascii="Times New Roman" w:eastAsia="Times New Roman" w:hAnsi="Times New Roman"/>
        </w:rPr>
      </w:pPr>
      <w:r>
        <w:rPr>
          <w:sz w:val="24"/>
          <w:rFonts w:ascii="Times New Roman" w:hAnsi="Times New Roman"/>
        </w:rPr>
        <w:t xml:space="preserve">………………………………………………………………………………………………….</w:t>
      </w:r>
      <w:bookmarkEnd w:id="2"/>
    </w:p>
    <w:p w14:paraId="705B4726" w14:textId="2030AA84" w:rsidR="00DF0D4F" w:rsidRDefault="00DF0D4F" w:rsidP="001F65D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ingående redogörelse för de kostnader som är stödberättigande inom ramen för åtgärden.</w:t>
      </w:r>
    </w:p>
    <w:p w14:paraId="08C02182" w14:textId="4F2A8087" w:rsidR="00A737D2" w:rsidRDefault="00DF0D4F" w:rsidP="001F65D1">
      <w:pPr>
        <w:rPr>
          <w:sz w:val="24"/>
          <w:szCs w:val="24"/>
          <w:rFonts w:ascii="Times New Roman" w:eastAsia="Times New Roman" w:hAnsi="Times New Roman"/>
        </w:rPr>
      </w:pPr>
      <w:r>
        <w:rPr>
          <w:sz w:val="24"/>
          <w:rFonts w:ascii="Times New Roman" w:hAnsi="Times New Roman"/>
        </w:rPr>
        <w:t xml:space="preserve">………………………………………………………………………………………………….</w:t>
      </w:r>
    </w:p>
    <w:p w14:paraId="1963CAF8" w14:textId="3B32D53D"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den maximala stödnivån inte överstiger 100 % av de stödberättigande kostnaderna.</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475FE">
        <w:rPr>
          <w:b/>
          <w:sz w:val="24"/>
          <w:rFonts w:ascii="Times New Roman" w:eastAsia="Times New Roman" w:hAnsi="Times New Roman"/>
        </w:rPr>
      </w:r>
      <w:r w:rsidR="00B475FE">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2D98BDD" w14:textId="4387BDD0" w:rsidR="00EB5A2B" w:rsidRDefault="00EB5A2B" w:rsidP="00EB5A2B">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3ED7631E" w14:textId="77777777" w:rsidR="00EB5A2B" w:rsidRDefault="00EB5A2B" w:rsidP="00EB5A2B">
      <w:pPr>
        <w:rPr>
          <w:sz w:val="24"/>
          <w:szCs w:val="24"/>
          <w:rFonts w:ascii="Times New Roman" w:eastAsia="Times New Roman" w:hAnsi="Times New Roman"/>
        </w:rPr>
      </w:pPr>
      <w:r>
        <w:rPr>
          <w:sz w:val="24"/>
          <w:rFonts w:ascii="Times New Roman" w:hAnsi="Times New Roman"/>
        </w:rPr>
        <w:t xml:space="preserve">………………………………………………………………………………………………….</w:t>
      </w:r>
    </w:p>
    <w:p w14:paraId="54C6E8BE" w14:textId="77777777" w:rsidR="00EB5A2B" w:rsidRDefault="00EB5A2B"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47BA0E1E"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675"/>
      <w:r>
        <w:rPr>
          <w:sz w:val="24"/>
          <w:rFonts w:ascii="Times New Roman" w:hAnsi="Times New Roman"/>
        </w:rPr>
        <w:t xml:space="preserve">Ange i vilken eller vilka bestämmelser i den rättsliga grunden som stödåtgärdens maximnala stödnivå/er fastställs.</w:t>
      </w:r>
    </w:p>
    <w:p w14:paraId="18319FDD" w14:textId="1D4DE726" w:rsidR="00A91C65" w:rsidRPr="001E103F" w:rsidRDefault="00A91C65" w:rsidP="00AF6AD8">
      <w:pPr>
        <w:rPr>
          <w:sz w:val="24"/>
          <w:szCs w:val="24"/>
          <w:rFonts w:ascii="Times New Roman" w:eastAsia="Times New Roman" w:hAnsi="Times New Roman"/>
        </w:rPr>
      </w:pPr>
      <w:r>
        <w:rPr>
          <w:sz w:val="24"/>
          <w:rFonts w:ascii="Times New Roman" w:hAnsi="Times New Roman"/>
        </w:rPr>
        <w:t xml:space="preserve">………………………………………………………………………………………………….</w:t>
      </w:r>
      <w:bookmarkEnd w:id="3"/>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ÖVRIGA UPPLYSNINGAR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A965B6"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BF3DCAB" w14:textId="365B5650" w:rsidR="000A26BB" w:rsidRPr="000A26BB" w:rsidRDefault="000A26BB" w:rsidP="000A26BB">
      <w:pPr>
        <w:pStyle w:val="FootnoteText"/>
        <w:spacing w:line="240" w:lineRule="auto"/>
      </w:pPr>
      <w:r>
        <w:rPr>
          <w:rStyle w:val="FootnoteReference"/>
        </w:rPr>
        <w:footnoteRef/>
      </w:r>
      <w:r>
        <w:t xml:space="preserve"> </w:t>
      </w:r>
      <w:r>
        <w:rPr>
          <w:rFonts w:ascii="Times New Roman" w:hAnsi="Times New Roman"/>
        </w:rPr>
        <w:t xml:space="preserve">OJ C 107, 23.3.2023, s 1.</w:t>
      </w:r>
    </w:p>
  </w:footnote>
  <w:footnote w:id="2">
    <w:p w14:paraId="12426400" w14:textId="3F1800B3" w:rsidR="00A003E4" w:rsidRPr="00A003E4" w:rsidRDefault="00A003E4" w:rsidP="000A26BB">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Europaparlamentets och rådets direktiv 2011/92/EU av den 13 december 2011 om bedömning av inverkan på miljön av vissa offentliga och privata projekt (kodifiering) Text av betydelse för EES (EUT L 26, 28.1.2012,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26BB"/>
    <w:rsid w:val="000A5405"/>
    <w:rsid w:val="000E2F1C"/>
    <w:rsid w:val="000E6ABB"/>
    <w:rsid w:val="00114BDD"/>
    <w:rsid w:val="00136501"/>
    <w:rsid w:val="001832DE"/>
    <w:rsid w:val="001A503C"/>
    <w:rsid w:val="001A718E"/>
    <w:rsid w:val="001B2BEF"/>
    <w:rsid w:val="001D7707"/>
    <w:rsid w:val="001E09E4"/>
    <w:rsid w:val="001E103F"/>
    <w:rsid w:val="001E46DC"/>
    <w:rsid w:val="001F0558"/>
    <w:rsid w:val="001F65D1"/>
    <w:rsid w:val="0020247E"/>
    <w:rsid w:val="00236AD9"/>
    <w:rsid w:val="00247C79"/>
    <w:rsid w:val="00252DEE"/>
    <w:rsid w:val="00256D84"/>
    <w:rsid w:val="0026001A"/>
    <w:rsid w:val="002627EB"/>
    <w:rsid w:val="002C2F3E"/>
    <w:rsid w:val="003027AD"/>
    <w:rsid w:val="003649C9"/>
    <w:rsid w:val="00385658"/>
    <w:rsid w:val="003E0993"/>
    <w:rsid w:val="003E1E24"/>
    <w:rsid w:val="003F5366"/>
    <w:rsid w:val="003F6C33"/>
    <w:rsid w:val="004022E9"/>
    <w:rsid w:val="00413743"/>
    <w:rsid w:val="00453ADA"/>
    <w:rsid w:val="004565BB"/>
    <w:rsid w:val="004566D3"/>
    <w:rsid w:val="0046170F"/>
    <w:rsid w:val="004629F3"/>
    <w:rsid w:val="004668F6"/>
    <w:rsid w:val="004A1EA0"/>
    <w:rsid w:val="004A6B86"/>
    <w:rsid w:val="004F33BC"/>
    <w:rsid w:val="0050429C"/>
    <w:rsid w:val="005615D7"/>
    <w:rsid w:val="00564755"/>
    <w:rsid w:val="005B1262"/>
    <w:rsid w:val="005D1C86"/>
    <w:rsid w:val="005E58E1"/>
    <w:rsid w:val="00610BCF"/>
    <w:rsid w:val="00615953"/>
    <w:rsid w:val="00623D66"/>
    <w:rsid w:val="00651AE7"/>
    <w:rsid w:val="0066443A"/>
    <w:rsid w:val="006663B8"/>
    <w:rsid w:val="006741CF"/>
    <w:rsid w:val="00676BC9"/>
    <w:rsid w:val="00681BFA"/>
    <w:rsid w:val="00683B68"/>
    <w:rsid w:val="006914B0"/>
    <w:rsid w:val="00693BB6"/>
    <w:rsid w:val="006A575F"/>
    <w:rsid w:val="006A5AF5"/>
    <w:rsid w:val="006C0203"/>
    <w:rsid w:val="006C7549"/>
    <w:rsid w:val="006D57B3"/>
    <w:rsid w:val="006D64CF"/>
    <w:rsid w:val="006F53A8"/>
    <w:rsid w:val="00712FDE"/>
    <w:rsid w:val="00716026"/>
    <w:rsid w:val="007577B2"/>
    <w:rsid w:val="00764F86"/>
    <w:rsid w:val="00772CC2"/>
    <w:rsid w:val="00792BE3"/>
    <w:rsid w:val="007B3E6C"/>
    <w:rsid w:val="007D193E"/>
    <w:rsid w:val="007E27BD"/>
    <w:rsid w:val="007F69E1"/>
    <w:rsid w:val="008004EF"/>
    <w:rsid w:val="00806E74"/>
    <w:rsid w:val="008131D2"/>
    <w:rsid w:val="008257A6"/>
    <w:rsid w:val="00865AD5"/>
    <w:rsid w:val="008A02E0"/>
    <w:rsid w:val="008C7C53"/>
    <w:rsid w:val="008E7385"/>
    <w:rsid w:val="0092025C"/>
    <w:rsid w:val="009725CF"/>
    <w:rsid w:val="009E1F93"/>
    <w:rsid w:val="00A003E4"/>
    <w:rsid w:val="00A02D5E"/>
    <w:rsid w:val="00A13FFA"/>
    <w:rsid w:val="00A56179"/>
    <w:rsid w:val="00A5779C"/>
    <w:rsid w:val="00A634A8"/>
    <w:rsid w:val="00A63637"/>
    <w:rsid w:val="00A737D2"/>
    <w:rsid w:val="00A91C65"/>
    <w:rsid w:val="00A9378D"/>
    <w:rsid w:val="00A93E41"/>
    <w:rsid w:val="00AA2F26"/>
    <w:rsid w:val="00AC1CE4"/>
    <w:rsid w:val="00AC55F1"/>
    <w:rsid w:val="00AF6AD8"/>
    <w:rsid w:val="00B05450"/>
    <w:rsid w:val="00B12B1E"/>
    <w:rsid w:val="00B235B8"/>
    <w:rsid w:val="00B255CD"/>
    <w:rsid w:val="00B30B7F"/>
    <w:rsid w:val="00B37296"/>
    <w:rsid w:val="00B41F35"/>
    <w:rsid w:val="00B4562D"/>
    <w:rsid w:val="00B475FE"/>
    <w:rsid w:val="00B52230"/>
    <w:rsid w:val="00BA70E4"/>
    <w:rsid w:val="00BC48E2"/>
    <w:rsid w:val="00BD7CCD"/>
    <w:rsid w:val="00BF0D83"/>
    <w:rsid w:val="00BF55C4"/>
    <w:rsid w:val="00C25FCA"/>
    <w:rsid w:val="00C300A7"/>
    <w:rsid w:val="00C40AC1"/>
    <w:rsid w:val="00C800F0"/>
    <w:rsid w:val="00CB185C"/>
    <w:rsid w:val="00CB2D84"/>
    <w:rsid w:val="00CC04F4"/>
    <w:rsid w:val="00CE214E"/>
    <w:rsid w:val="00D25398"/>
    <w:rsid w:val="00D54834"/>
    <w:rsid w:val="00D7395D"/>
    <w:rsid w:val="00DA52D8"/>
    <w:rsid w:val="00DF06B6"/>
    <w:rsid w:val="00DF0D4F"/>
    <w:rsid w:val="00E20F79"/>
    <w:rsid w:val="00E610A6"/>
    <w:rsid w:val="00E65A1F"/>
    <w:rsid w:val="00EB5A2B"/>
    <w:rsid w:val="00EE7462"/>
    <w:rsid w:val="00F06A07"/>
    <w:rsid w:val="00F117EF"/>
    <w:rsid w:val="00F3649F"/>
    <w:rsid w:val="00F37EC5"/>
    <w:rsid w:val="00F50DF3"/>
    <w:rsid w:val="00F56F54"/>
    <w:rsid w:val="00F9116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sv-SE"/>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sv-SE"/>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sv-SE"/>
    </w:rPr>
  </w:style>
  <w:style w:type="paragraph" w:styleId="Revision">
    <w:name w:val="Revision"/>
    <w:hidden/>
    <w:uiPriority w:val="99"/>
    <w:semiHidden/>
    <w:rsid w:val="00136501"/>
    <w:rPr>
      <w:sz w:val="22"/>
      <w:szCs w:val="22"/>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Pages>
  <Words>437</Words>
  <Characters>2529</Characters>
  <Application>Microsoft Office Word</Application>
  <DocSecurity>0</DocSecurity>
  <Lines>79</Lines>
  <Paragraphs>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75</cp:revision>
  <dcterms:created xsi:type="dcterms:W3CDTF">2023-01-05T14:31:00Z</dcterms:created>
  <dcterms:modified xsi:type="dcterms:W3CDTF">2024-05-31T07:59:00Z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