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320" w14:textId="77777777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5646648" w14:textId="6E8BAC29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1.4</w:t>
      </w:r>
    </w:p>
    <w:p w14:paraId="37B4A1F6" w14:textId="7653BC82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għajnuna biex tirrimedja għall-ħsara kkawżata minn annimali protetti</w:t>
      </w:r>
    </w:p>
    <w:p w14:paraId="13820C7D" w14:textId="77777777" w:rsidR="00E20BFE" w:rsidRPr="001E103F" w:rsidRDefault="00E20BFE" w:rsidP="00E2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E22F" w14:textId="116A09AC" w:rsidR="00E20BFE" w:rsidRDefault="00E20BFE" w:rsidP="00E20BFE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6825"/>
      <w:r>
        <w:rPr>
          <w:i/>
          <w:sz w:val="24"/>
          <w:rFonts w:ascii="Times New Roman" w:hAnsi="Times New Roman"/>
        </w:rPr>
        <w:t xml:space="preserve">Din il-formola trid tintuża minn Stati Membri għan-notifika ta’ kull għajnuna biex tirrimedja għall-ħsara kkawżata minn annimali protetti kif deskritt fit-Taqsima 1.4 tal-Kapitolu 1 tal-Parti II tal-Linji Gwida għall-Għajnuna mill-Istat fis-settur tas-sajd u tal-akkwakultura</w:t>
      </w:r>
      <w:r w:rsidR="00680D7E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bookmarkEnd w:id="0"/>
    <w:p w14:paraId="5732142D" w14:textId="7F58FF25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7F25097" w14:textId="10A869E8" w:rsidR="00706A38" w:rsidRDefault="00706A38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“annimal protett” hija definita f’konformità mal-punt 31(w) tal-Linji Gwida.</w:t>
      </w:r>
    </w:p>
    <w:p w14:paraId="127E23C8" w14:textId="77777777" w:rsidR="00706A38" w:rsidRDefault="00706A38" w:rsidP="00706A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F8E3FD6" w14:textId="2EDF7637" w:rsidR="00706A38" w:rsidRDefault="00706A38" w:rsidP="00706A38">
      <w:pPr>
        <w:pStyle w:val="ListParagraph"/>
        <w:spacing w:after="0" w:line="240" w:lineRule="auto"/>
        <w:ind w:left="360"/>
        <w:rPr>
          <w:bCs/>
          <w:sz w:val="24"/>
          <w:szCs w:val="24"/>
          <w:rFonts w:ascii="Times New Roman" w:eastAsia="Times New Roman" w:hAnsi="Times New Roman"/>
        </w:rPr>
      </w:pP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4DC6E7A8" w14:textId="77777777" w:rsidR="00706A38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58DD28C" w14:textId="2090351F" w:rsidR="00706A38" w:rsidRDefault="00706A38" w:rsidP="00706A3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l-annimal protetti d-dispożizzjoni/d-dispożizzjonijiet rilevanti fil-leġiżlazzjoni tal-Unjoni jew nazzjonali.</w:t>
      </w:r>
    </w:p>
    <w:p w14:paraId="464DE34B" w14:textId="62B20367" w:rsidR="00706A38" w:rsidRPr="00706A38" w:rsidRDefault="00706A38" w:rsidP="00706A3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4F03FD" w14:textId="334ACEF5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hemm rabta kawżali diretta bejn il-ħsara mġarrba mill-impriżi u l-imġiba tal-annimali protetti</w:t>
      </w:r>
      <w:r>
        <w:rPr>
          <w:sz w:val="24"/>
          <w:rFonts w:ascii="Times New Roman" w:hAnsi="Times New Roman"/>
        </w:rPr>
        <w:t xml:space="preserve">.</w:t>
      </w:r>
    </w:p>
    <w:p w14:paraId="5058F4D3" w14:textId="77777777" w:rsidR="002D54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B51C7D" w14:textId="77777777" w:rsidR="002D545F" w:rsidRPr="00955A87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212DF72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912F1F5" w14:textId="2296E74F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A42FC6B" w14:textId="7F7FBC58" w:rsidR="002D545F" w:rsidRPr="00042BA4" w:rsidRDefault="002D545F" w:rsidP="00042BA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241D9D" w14:textId="550C0EEC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bookmarkStart w:id="1" w:name="_Hlk126837757"/>
      <w:r>
        <w:rPr>
          <w:sz w:val="24"/>
          <w:rFonts w:ascii="Times New Roman" w:hAnsi="Times New Roman"/>
        </w:rPr>
        <w:t xml:space="preserve">Ikkonferma li l-kostijiet eliġibbli huma l-kostijiet tal-ħsara mġarrba bħala konsegwenza diretta tal-annimali protetti.</w:t>
      </w:r>
    </w:p>
    <w:p w14:paraId="5790F051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E603CFF" w14:textId="77777777" w:rsidR="002D545F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7D110037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042284F" w14:textId="629D58A7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1813EE1" w14:textId="495EFBC3" w:rsidR="002D545F" w:rsidRPr="0086235D" w:rsidRDefault="002D545F" w:rsidP="008623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8051934" w14:textId="28276928" w:rsidR="002D545F" w:rsidRPr="0086235D" w:rsidRDefault="002D545F" w:rsidP="0086235D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l-ħsara se tiġi vvalutata minn:</w:t>
      </w:r>
    </w:p>
    <w:p w14:paraId="46A4A486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489135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awtorità pubblika</w:t>
      </w:r>
    </w:p>
    <w:p w14:paraId="3BF760A4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espert indipendenti rikonoxxut mill-awtorità awtorizzanti</w:t>
      </w:r>
    </w:p>
    <w:p w14:paraId="1C434ADF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impriża tal-assigurazzjoni</w:t>
      </w:r>
    </w:p>
    <w:p w14:paraId="5C9C17F0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4F449A" w14:textId="77777777" w:rsidR="002D545F" w:rsidRDefault="002D545F" w:rsidP="008623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l-korp/il-korpi li jivvaluta/jivvalutaw il-ħsara.</w:t>
      </w:r>
    </w:p>
    <w:p w14:paraId="5B07AFCB" w14:textId="77777777" w:rsidR="002D545F" w:rsidRPr="0023431F" w:rsidRDefault="002D545F" w:rsidP="002D545F">
      <w:pPr>
        <w:pStyle w:val="ListParagraph"/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32F3B57D" w14:textId="4A8655E0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E994792" w14:textId="38715B35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l-miżura tirrigwarda s-settur tas-sajd, ikkonferma li l-għajnuna tikkonċerna biss il-ħsara lill-qabdiet, irrispettivament minn kull impatt tal-annimali protetti fuq il-popolazzjoni selvaġġa ġenerali.</w:t>
      </w:r>
    </w:p>
    <w:p w14:paraId="447159D6" w14:textId="4B90442D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912CFCF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BB11BD" w14:textId="77777777" w:rsidR="002D545F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0A45BD3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C63712B" w14:textId="03FBD1E5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8945F97" w14:textId="6EAFE6CD" w:rsidR="002D545F" w:rsidRPr="004F015D" w:rsidRDefault="002D545F" w:rsidP="004F01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D871EA" w14:textId="009702F1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31C0461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6837698"/>
      <w:r>
        <w:rPr>
          <w:sz w:val="24"/>
          <w:rFonts w:ascii="Times New Roman" w:hAnsi="Times New Roman"/>
        </w:rPr>
        <w:t xml:space="preserve">Ikkonferma li l-għajnuna trid titħallas direttament lil:</w:t>
      </w:r>
    </w:p>
    <w:p w14:paraId="64E0B8BB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1BC052" w14:textId="441777E9" w:rsidR="00B67EDA" w:rsidRDefault="00B67EDA" w:rsidP="00B67EDA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l-impriża kkonċernata</w:t>
      </w:r>
    </w:p>
    <w:p w14:paraId="77CCA52A" w14:textId="6D363D0A" w:rsidR="00B67EDA" w:rsidRPr="004F015D" w:rsidRDefault="00B67EDA" w:rsidP="004F015D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grupp jew organizzazzjoni ta’ produtturi li dik l-impriża tkun membru tagħhom</w:t>
      </w:r>
    </w:p>
    <w:p w14:paraId="00E9362C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CFD77B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l-għajnuna titħallas lil grupp u lil organizzazzjoni tal-produtturi, ikkonferma li l-ammont tal-għajnuna ma jridx jaqbeż l-ammont tal-għajnuna li għalih hija eliġibbli l-impriża.</w:t>
      </w:r>
    </w:p>
    <w:p w14:paraId="798A4493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75BE44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8110680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33477F" w14:textId="54D09F3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15016E35" w14:textId="68DEDE0A" w:rsidR="002D545F" w:rsidRPr="004F015D" w:rsidRDefault="00B67EDA" w:rsidP="004F01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1CF11C6" w14:textId="583461D9" w:rsidR="00B67EDA" w:rsidRPr="00C10616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3" w:name="_Ref126833665"/>
      <w:bookmarkStart w:id="4" w:name="_Hlk126837144"/>
      <w:r>
        <w:rPr>
          <w:sz w:val="24"/>
          <w:rFonts w:ascii="Times New Roman" w:hAnsi="Times New Roman"/>
        </w:rPr>
        <w:t xml:space="preserve">Spjega meta kienet imġarrba l-ħsara, inkluża d-data tal-bidu u dik tat-tmiem (skont il-ħtieġa).</w:t>
      </w:r>
      <w:bookmarkEnd w:id="3"/>
    </w:p>
    <w:p w14:paraId="5FE9CCC4" w14:textId="77777777" w:rsidR="00B67EDA" w:rsidRPr="00C10616" w:rsidRDefault="00B67EDA" w:rsidP="00B67E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p w14:paraId="60B9E29C" w14:textId="77777777" w:rsidR="00B67EDA" w:rsidRPr="005D6ED9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63757CF" w14:textId="2707C38F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Ref126833775"/>
      <w:bookmarkStart w:id="6" w:name="_Hlk126837185"/>
      <w:bookmarkEnd w:id="4"/>
      <w:r>
        <w:rPr>
          <w:sz w:val="24"/>
          <w:rFonts w:ascii="Times New Roman" w:hAnsi="Times New Roman"/>
        </w:rPr>
        <w:t xml:space="preserve">Ikkonferma li l-iskema hija stabbilita fi żmien tliet snin mid-data tal-okkorrenza </w:t>
      </w:r>
      <w:bookmarkEnd w:id="5"/>
      <w:r>
        <w:rPr>
          <w:sz w:val="24"/>
          <w:rFonts w:ascii="Times New Roman" w:hAnsi="Times New Roman"/>
        </w:rPr>
        <w:t xml:space="preserve">tal-ħsara.</w:t>
      </w:r>
    </w:p>
    <w:p w14:paraId="24307193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81D1EA" w14:textId="77777777" w:rsidR="00B67EDA" w:rsidRPr="0099177E" w:rsidRDefault="00B67EDA" w:rsidP="00B67EDA">
      <w:pPr>
        <w:spacing w:after="0" w:line="240" w:lineRule="auto"/>
        <w:ind w:left="641" w:firstLine="153"/>
        <w:rPr>
          <w:b/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55A6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C5F0315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606E3" w14:textId="6FE5FE1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2C041D8" w14:textId="6552B570" w:rsidR="00B67EDA" w:rsidRDefault="00B67EDA" w:rsidP="006E3D3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6"/>
    </w:p>
    <w:p w14:paraId="44AAD1DC" w14:textId="0585CD4D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Hlk126837269"/>
      <w:r>
        <w:rPr>
          <w:sz w:val="24"/>
          <w:rFonts w:ascii="Times New Roman" w:hAnsi="Times New Roman"/>
        </w:rPr>
        <w:t xml:space="preserve">Ikkonferma li l-miżura tippreskrivi li l-għajnuna titħallas fi żmien erba’ snin mid-data tal-okkorrenza tal-ħsara.</w:t>
      </w:r>
    </w:p>
    <w:p w14:paraId="6841CF51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BB53EE" w14:textId="77777777" w:rsidR="00B67EDA" w:rsidRDefault="00B67EDA" w:rsidP="00B67ED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08FB4D2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188A38" w14:textId="7921B743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CEDBD2A" w14:textId="1D806E0C" w:rsidR="00B67EDA" w:rsidRPr="006E3D35" w:rsidRDefault="00B67EDA" w:rsidP="006E3D3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7"/>
    </w:p>
    <w:p w14:paraId="1759F7EE" w14:textId="113A0571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Hlk126837829"/>
      <w:bookmarkStart w:id="9" w:name="_Ref127191863"/>
      <w:r>
        <w:rPr>
          <w:sz w:val="24"/>
          <w:rFonts w:ascii="Times New Roman" w:hAnsi="Times New Roman"/>
        </w:rPr>
        <w:t xml:space="preserve">Ikkonferma </w:t>
      </w:r>
      <w:bookmarkEnd w:id="8"/>
      <w:r>
        <w:rPr>
          <w:sz w:val="24"/>
          <w:rFonts w:ascii="Times New Roman" w:hAnsi="Times New Roman"/>
        </w:rPr>
        <w:t xml:space="preserve">l-kostijiet eliġibbli:</w:t>
      </w:r>
      <w:bookmarkEnd w:id="9"/>
    </w:p>
    <w:p w14:paraId="1664EA61" w14:textId="38803E91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2D641E4" w14:textId="1C3F83AC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il-valur tas-suq tal-annimali li ġarrbu ħsara jew li nqatlu mill-annimali protetti</w:t>
      </w:r>
    </w:p>
    <w:p w14:paraId="70AA815F" w14:textId="156E61FB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il-ħsara materjali għall-assi li ġejjin: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tagħmir, makkinarju u proprjetà</w:t>
      </w:r>
    </w:p>
    <w:p w14:paraId="58320689" w14:textId="16275724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it-tnejn li huma, jiġifieri l-kostijiet eliġibbli jinkludu (a) u (b).</w:t>
      </w:r>
    </w:p>
    <w:p w14:paraId="12318B44" w14:textId="71C035EB" w:rsidR="00B67EDA" w:rsidRPr="007E7B0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0" w:name="_Hlk125368956"/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l-kostijiet eliġibbli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t xml:space="preserve">.</w:t>
      </w:r>
    </w:p>
    <w:p w14:paraId="1F7593B2" w14:textId="1B8A401A" w:rsidR="002D545F" w:rsidRPr="00663A64" w:rsidRDefault="00B67EDA" w:rsidP="00663A6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0"/>
    </w:p>
    <w:p w14:paraId="6DABDC98" w14:textId="6C598A37" w:rsidR="00F90933" w:rsidRDefault="00F90933" w:rsidP="00F9093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1" w:name="_Hlk126837900"/>
      <w:r>
        <w:rPr>
          <w:sz w:val="24"/>
          <w:rFonts w:ascii="Times New Roman" w:hAnsi="Times New Roman"/>
        </w:rPr>
        <w:t xml:space="preserve">Ippreżenta valutazzjoni kemm jista’ jkun preċiża tat-tip u l-kobor tal-ħsara mġarrba mill-impriżi.</w:t>
      </w:r>
    </w:p>
    <w:p w14:paraId="753A9C7D" w14:textId="77777777" w:rsidR="00F90933" w:rsidRPr="00837F69" w:rsidRDefault="00F90933" w:rsidP="00F9093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1"/>
    <w:p w14:paraId="5C75C0E4" w14:textId="77777777" w:rsidR="00C20926" w:rsidRDefault="00C20926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DA5346" w14:textId="6C853B52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li l-kostijiet eliġibbli jinkludu l-valur tas-suq imsemmi tal-annimali li ġarrbu ħsara jew inqatlu, ikkonferma li l-miżura tippreskrivi li l-valur tas-suq irid ikun stabbilit fuq il-bażi tal-valur tal-annimali immedjatament qabel il-ħsara li tkun seħħet, u daqslikieku ma kinux ġew affettwati mill-imġiba tal-annimali protetti.</w:t>
      </w:r>
    </w:p>
    <w:p w14:paraId="138F7ED6" w14:textId="0301829B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4BB6789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7FCF89" w14:textId="77777777" w:rsidR="00B67EDA" w:rsidRDefault="00B67EDA" w:rsidP="00B67ED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649694E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598118" w14:textId="0EF8A9AD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78B22C7" w14:textId="230AF9FF" w:rsidR="00B67EDA" w:rsidRDefault="00B67EDA" w:rsidP="008E7173">
      <w:pPr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2F07745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li l-kostijiet eliġibbli jinkludu l-ħsara materjali lill-assi, ikkonferma li l-miżura tippreskrivi li l-kalkolu tal-ħsara materjali jrid ikun ibbażat fuq il-kost tat-tiswija jew il-valur ekonomiku tal-assi affettwat qabel ma okkorriet il-ħsara.</w:t>
      </w:r>
      <w:r>
        <w:rPr>
          <w:sz w:val="24"/>
          <w:rFonts w:ascii="Times New Roman" w:hAnsi="Times New Roman"/>
        </w:rPr>
        <w:t xml:space="preserve"> </w:t>
      </w:r>
    </w:p>
    <w:p w14:paraId="0FF7BC67" w14:textId="2E036561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25F5517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7E5045FE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9A1E07" w14:textId="71DB14E4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AC48452" w14:textId="7CBD673C" w:rsidR="00B67EDA" w:rsidRPr="008E7173" w:rsidRDefault="00B67EDA" w:rsidP="008E717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1F37234" w14:textId="7510443D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F’każ li l-kostijiet eliġibbli jinkludu l-ħsara materjali lill-assi, ikkonferma li l-miżura tippreskrivi li l-kalkolu tal-ħsara materjali ma jridx jaqbeż il-kost tat-tiswija jew it-tnaqqis fil-valur tas-suq ġust ikkawżati mill-imġiba tal-annimali protetti, jiġifieri d-differenza bejn il-valur tal-asssi immedjatament qabel u immedjatament wara li okkorriet il-ħsara.</w:t>
      </w:r>
    </w:p>
    <w:p w14:paraId="15110885" w14:textId="498091BC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0E012EA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F4277C6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F99577" w14:textId="092E651B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2540BA0F" w14:textId="3F7F5B6E" w:rsidR="00B67EDA" w:rsidRPr="008E7173" w:rsidRDefault="00B67EDA" w:rsidP="008E717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92598BB" w14:textId="0368F506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Ref126836185"/>
      <w:r>
        <w:rPr>
          <w:sz w:val="24"/>
          <w:rFonts w:ascii="Times New Roman" w:hAnsi="Times New Roman"/>
        </w:rPr>
        <w:t xml:space="preserve">Ikkonferma jekk l-ammont tal-kumpens jistax jiżdied b’kostijiet oħra mġarrba mill-impriża benefiċjarja minħabba l-imġiba tal-annimali protetti.</w:t>
      </w:r>
      <w:bookmarkEnd w:id="12"/>
    </w:p>
    <w:p w14:paraId="32613C0A" w14:textId="77777777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91A15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2A7A784A" w14:textId="77777777" w:rsidR="00F8373F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7656E7F" w14:textId="26471B7A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</w:t>
      </w:r>
      <w:bookmarkStart w:id="13" w:name="_Hlk126945164"/>
      <w:r>
        <w:rPr>
          <w:sz w:val="24"/>
          <w:rFonts w:ascii="Times New Roman" w:hAnsi="Times New Roman"/>
        </w:rPr>
        <w:t xml:space="preserve">identifika l-kostijiet rilevanti</w:t>
      </w:r>
      <w:bookmarkEnd w:id="13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253FB566" w14:textId="05A3DA14" w:rsidR="00F8373F" w:rsidRPr="00624F62" w:rsidRDefault="00F8373F" w:rsidP="00876A0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1EC83F" w14:textId="6B8B2B2C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4" w:name="_Hlk126945121"/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4320365" w14:textId="22A484EA" w:rsidR="00B67EDA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4"/>
    </w:p>
    <w:p w14:paraId="7DD8C373" w14:textId="7D284D9F" w:rsidR="00B67EDA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bookmarkStart w:id="15" w:name="_Ref127263462"/>
      <w:r>
        <w:rPr>
          <w:sz w:val="24"/>
          <w:rFonts w:ascii="Times New Roman" w:hAnsi="Times New Roman"/>
        </w:rPr>
        <w:t xml:space="preserve">Ikkonferma li l-ammont tal-kumpens irid jitnaqqas bi kwalunkwe kost li ma kienx imġarrab direttament minħabba l-imġiba tal-annimali protetti li kieku xorta waħda kienet iġġarrbu l-impriża benefiċjarja.</w:t>
      </w:r>
      <w:bookmarkEnd w:id="15"/>
    </w:p>
    <w:p w14:paraId="6BB4D38E" w14:textId="1324CDBF" w:rsidR="00F8373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69F3A72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591EBA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A0B1189" w14:textId="100820AE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l-kostijiet rilevanti.</w:t>
      </w:r>
      <w:r>
        <w:rPr>
          <w:sz w:val="24"/>
          <w:rFonts w:ascii="Times New Roman" w:hAnsi="Times New Roman"/>
        </w:rPr>
        <w:t xml:space="preserve"> </w:t>
      </w:r>
    </w:p>
    <w:p w14:paraId="31BACF79" w14:textId="22DA632B" w:rsidR="00F8373F" w:rsidRDefault="00F8373F" w:rsidP="00814A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6B6317E" w14:textId="6CB80381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07085FE9" w14:textId="77F8E635" w:rsidR="00F8373F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F04E694" w14:textId="52622744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l-ammont tal-kumpens irid jitnaqqas minn kull introjtu magħmul mill-bejgħ ta’ prodotti marbuta mal-annimali li ġarrbu ħsara jew inqatlu.</w:t>
      </w:r>
    </w:p>
    <w:p w14:paraId="660EC0BC" w14:textId="77777777" w:rsidR="00F8373F" w:rsidRPr="002D545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41DAC7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872C15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570C1B0" w14:textId="35CFFD57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2DE6D1F" w14:textId="1C8BD569" w:rsidR="00F8373F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6439304" w14:textId="77777777" w:rsidR="00910496" w:rsidRDefault="00910496" w:rsidP="009104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Innota li l-Kummissjoni tista’ taċċetta metodi oħra għall-kalkolu tal-ħsara dment li dawk ikunu rappreżentattivi, mhux ibbażati fuq qabdiet jew rendimenti għoljin b’mod anormali u ma jirriżultawx fil-kumpens żejjed ta’ xi impriża benefiċjarja.</w:t>
      </w:r>
    </w:p>
    <w:p w14:paraId="796BEB4C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398480" w14:textId="4DF3E04D" w:rsidR="0023729B" w:rsidRPr="00D16231" w:rsidRDefault="00D16231" w:rsidP="00D1623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18.1. Jekk l-Istat Membru notifikanti beħsiebu li jipproponi metodu ta’ kalkolu alternattiv, ipprovdi r-raġunijiet għala l-metodu stipulat fil-Linji Gwida mhuwiex xieraq fil-każ inkwistjoni u spjega kif il-kalkolu alternattiv jittratta aħjar il-ħtiġijiet identifikati:</w:t>
      </w:r>
    </w:p>
    <w:p w14:paraId="3C2EC390" w14:textId="6D498328" w:rsidR="00910496" w:rsidRPr="00D16231" w:rsidRDefault="00910496" w:rsidP="00D1623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</w:t>
      </w:r>
      <w:bookmarkStart w:id="16" w:name="_Hlk126835995"/>
    </w:p>
    <w:p w14:paraId="69113604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5214F6" w14:textId="069342DE" w:rsidR="00910496" w:rsidRP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18.2.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Ibgħat bħala anness għan-notifika l-metodoloġija alternattiva proposta, flimkien ma’ dimostrazzjoni li hija rappreżentattiva, mhux ibbażata fuq qabdiet/rendimenti għoljin b’mod anormali u ma tirriżultax f’kumpens żejjed ta’ xi benefiċjarju.</w:t>
      </w:r>
      <w:r>
        <w:rPr>
          <w:sz w:val="24"/>
          <w:rFonts w:ascii="Times New Roman" w:hAnsi="Times New Roman"/>
        </w:rPr>
        <w:t xml:space="preserve"> </w:t>
      </w:r>
    </w:p>
    <w:bookmarkEnd w:id="16"/>
    <w:p w14:paraId="03B8285D" w14:textId="5A78F485" w:rsidR="00F8373F" w:rsidRPr="0023729B" w:rsidRDefault="00910496" w:rsidP="0023729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10AE2F8" w14:textId="6338588A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bookmarkStart w:id="17" w:name="_Ref127263839"/>
      <w:r>
        <w:rPr>
          <w:sz w:val="24"/>
          <w:rFonts w:ascii="Times New Roman" w:hAnsi="Times New Roman"/>
        </w:rPr>
        <w:t xml:space="preserve">Ikkonferma li l-miżura ta’ għajnuna tippreskrivi li, ħlief għall-ewwel attakki minn annimali protetti, huwa meħtieġ sforz raġonevoli mill-inpriża benefiċjarja fil-form ta’ miżuri preventivi, bħal fences ta’ sigurtà, li jkunu proporzjonati għar-riskju ta’ ħsara kkawżata minn annimali protetti fiż-żona kkonċernata</w:t>
      </w:r>
      <w:bookmarkEnd w:id="17"/>
      <w:r>
        <w:rPr>
          <w:sz w:val="24"/>
          <w:rFonts w:ascii="Times New Roman" w:hAnsi="Times New Roman"/>
        </w:rPr>
        <w:t xml:space="preserve">.</w:t>
      </w:r>
    </w:p>
    <w:p w14:paraId="61D1BBCF" w14:textId="1596FE6B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22A6B3F" w14:textId="77777777" w:rsidR="00200C67" w:rsidRDefault="00200C67" w:rsidP="00200C6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061502A" w14:textId="77777777" w:rsidR="00200C67" w:rsidRPr="00955A87" w:rsidRDefault="00200C67" w:rsidP="00200C6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4F62FED" w14:textId="191D9BBB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elenka l-miżuri preventivi meħtieġa/rakkomandati fil-qasam ikkonċernat.</w:t>
      </w:r>
    </w:p>
    <w:p w14:paraId="44289C04" w14:textId="668C518D" w:rsidR="001B5B6F" w:rsidRPr="00407901" w:rsidRDefault="001B5B6F" w:rsidP="004079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1072662" w14:textId="76F1BD2C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7B059A8E" w14:textId="394F3DCE" w:rsidR="001B5B6F" w:rsidRPr="00CE4FDC" w:rsidRDefault="001B5B6F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D4F2114" w14:textId="7D83CABC" w:rsidR="00200C67" w:rsidRDefault="00200C67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“le”, uri għaliex il-miżuri preventivi mhumiex raġonevolment possibbli u pprovdi evidenza xierqa.</w:t>
      </w:r>
    </w:p>
    <w:p w14:paraId="49139BEA" w14:textId="1E5C8845" w:rsidR="00F8373F" w:rsidRPr="00CE4FDC" w:rsidRDefault="00200C67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9F546" w14:textId="392375AC" w:rsidR="001B5B6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l-għajnuna u kwalunkwe pagament ieħor riċevut bħala kumpens għall-ħsara, inklużi pagamenti minn poloz tal-assikurazzjoni, iridu jkunu limitati għal 100 % tal-kostijiet eliġibbli.</w:t>
      </w:r>
    </w:p>
    <w:p w14:paraId="588CCACF" w14:textId="77777777" w:rsidR="001B5B6F" w:rsidRDefault="001B5B6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79890B9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2F4F256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DE69B5" w14:textId="77777777" w:rsidR="00273D76" w:rsidRDefault="00273D76" w:rsidP="00273D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4089F037" w14:textId="77777777" w:rsidR="00273D76" w:rsidRDefault="00273D76" w:rsidP="00273D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725839C" w14:textId="77777777" w:rsidR="00273D76" w:rsidRDefault="00273D76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017AA6" w14:textId="6CDE961D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8" w:name="_Hlk125368675"/>
      <w:bookmarkStart w:id="19" w:name="_Hlk126945926"/>
      <w:r>
        <w:rPr>
          <w:sz w:val="24"/>
          <w:rFonts w:ascii="Times New Roman" w:hAnsi="Times New Roman"/>
        </w:rPr>
        <w:t xml:space="preserve">Identifika d-dispożizzjoni/d-dispożizzjonijiet tal-bażi ġuridika li tistabbilixxi/jistabbilixxu l-limitu ta’ 100 % u l-intensità/intensitajiet massima/(i) tal-għajnuna skont il-miżura.</w:t>
      </w:r>
    </w:p>
    <w:p w14:paraId="4EBDECF0" w14:textId="55C22435" w:rsidR="001B5B6F" w:rsidRPr="00CE4FDC" w:rsidRDefault="001B5B6F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8"/>
      <w:bookmarkEnd w:id="19"/>
    </w:p>
    <w:p w14:paraId="33830D27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0" w:name="_Hlk126945935"/>
    </w:p>
    <w:p w14:paraId="459C55BA" w14:textId="77777777" w:rsidR="001B5B6F" w:rsidRPr="001E103F" w:rsidRDefault="001B5B6F" w:rsidP="001B5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1991A221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059280" w14:textId="339F45EA" w:rsidR="001B5B6F" w:rsidRPr="001E103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07D1E90F" w14:textId="77777777" w:rsidR="001B5B6F" w:rsidRPr="001E103F" w:rsidRDefault="001B5B6F" w:rsidP="001B5B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20"/>
    <w:p w14:paraId="1AE68C8A" w14:textId="77777777" w:rsidR="001B5B6F" w:rsidRPr="001A1A6E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0F7832" w14:textId="77777777" w:rsidR="001B5B6F" w:rsidRPr="001B5B6F" w:rsidRDefault="001B5B6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sectPr w:rsidR="001B5B6F" w:rsidRPr="001B5B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DBDF" w14:textId="77777777" w:rsidR="00E20BFE" w:rsidRDefault="00E20BFE" w:rsidP="00E20BFE">
      <w:pPr>
        <w:spacing w:after="0" w:line="240" w:lineRule="auto"/>
      </w:pPr>
      <w:r>
        <w:separator/>
      </w:r>
    </w:p>
  </w:endnote>
  <w:endnote w:type="continuationSeparator" w:id="0">
    <w:p w14:paraId="793ABCD4" w14:textId="77777777" w:rsidR="00E20BFE" w:rsidRDefault="00E20BFE" w:rsidP="00E2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455A" w14:textId="77777777" w:rsidR="00E20BFE" w:rsidRDefault="00E20BFE" w:rsidP="00E20BFE">
      <w:pPr>
        <w:spacing w:after="0" w:line="240" w:lineRule="auto"/>
      </w:pPr>
      <w:r>
        <w:separator/>
      </w:r>
    </w:p>
  </w:footnote>
  <w:footnote w:type="continuationSeparator" w:id="0">
    <w:p w14:paraId="408C0938" w14:textId="77777777" w:rsidR="00E20BFE" w:rsidRDefault="00E20BFE" w:rsidP="00E20BFE">
      <w:pPr>
        <w:spacing w:after="0" w:line="240" w:lineRule="auto"/>
      </w:pPr>
      <w:r>
        <w:continuationSeparator/>
      </w:r>
    </w:p>
  </w:footnote>
  <w:footnote w:id="1">
    <w:p w14:paraId="2C01CE3F" w14:textId="1CF80FC6" w:rsidR="00680D7E" w:rsidRPr="00680D7E" w:rsidRDefault="00680D7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60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0857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FE0C92"/>
    <w:multiLevelType w:val="multilevel"/>
    <w:tmpl w:val="DDDE4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71401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870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B93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B6286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D19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AC71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DA59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C35A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68035A"/>
    <w:multiLevelType w:val="hybridMultilevel"/>
    <w:tmpl w:val="159A0C30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25839510">
    <w:abstractNumId w:val="15"/>
  </w:num>
  <w:num w:numId="2" w16cid:durableId="146825164">
    <w:abstractNumId w:val="3"/>
  </w:num>
  <w:num w:numId="3" w16cid:durableId="293294149">
    <w:abstractNumId w:val="2"/>
  </w:num>
  <w:num w:numId="4" w16cid:durableId="1176578898">
    <w:abstractNumId w:val="11"/>
  </w:num>
  <w:num w:numId="5" w16cid:durableId="1976838466">
    <w:abstractNumId w:val="8"/>
  </w:num>
  <w:num w:numId="6" w16cid:durableId="1800880281">
    <w:abstractNumId w:val="10"/>
  </w:num>
  <w:num w:numId="7" w16cid:durableId="1807315880">
    <w:abstractNumId w:val="7"/>
  </w:num>
  <w:num w:numId="8" w16cid:durableId="1515724851">
    <w:abstractNumId w:val="14"/>
  </w:num>
  <w:num w:numId="9" w16cid:durableId="1842236162">
    <w:abstractNumId w:val="12"/>
  </w:num>
  <w:num w:numId="10" w16cid:durableId="896865243">
    <w:abstractNumId w:val="1"/>
  </w:num>
  <w:num w:numId="11" w16cid:durableId="42143372">
    <w:abstractNumId w:val="13"/>
  </w:num>
  <w:num w:numId="12" w16cid:durableId="1336806134">
    <w:abstractNumId w:val="0"/>
  </w:num>
  <w:num w:numId="13" w16cid:durableId="294722155">
    <w:abstractNumId w:val="5"/>
  </w:num>
  <w:num w:numId="14" w16cid:durableId="2101876057">
    <w:abstractNumId w:val="9"/>
  </w:num>
  <w:num w:numId="15" w16cid:durableId="787166184">
    <w:abstractNumId w:val="6"/>
  </w:num>
  <w:num w:numId="16" w16cid:durableId="36228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FA"/>
    <w:rsid w:val="0000300D"/>
    <w:rsid w:val="00042BA4"/>
    <w:rsid w:val="00077848"/>
    <w:rsid w:val="000A71D0"/>
    <w:rsid w:val="000B2761"/>
    <w:rsid w:val="00141B25"/>
    <w:rsid w:val="001B0FF1"/>
    <w:rsid w:val="001B5B6F"/>
    <w:rsid w:val="001C650B"/>
    <w:rsid w:val="00200C67"/>
    <w:rsid w:val="0023729B"/>
    <w:rsid w:val="002456DB"/>
    <w:rsid w:val="00273D76"/>
    <w:rsid w:val="002A055E"/>
    <w:rsid w:val="002D545F"/>
    <w:rsid w:val="00331459"/>
    <w:rsid w:val="003330FA"/>
    <w:rsid w:val="003E7088"/>
    <w:rsid w:val="00407901"/>
    <w:rsid w:val="00417559"/>
    <w:rsid w:val="00450171"/>
    <w:rsid w:val="00454247"/>
    <w:rsid w:val="00465AA1"/>
    <w:rsid w:val="0047044B"/>
    <w:rsid w:val="004940A9"/>
    <w:rsid w:val="004F015D"/>
    <w:rsid w:val="005826AC"/>
    <w:rsid w:val="005E4671"/>
    <w:rsid w:val="006320FA"/>
    <w:rsid w:val="00663A64"/>
    <w:rsid w:val="006738CD"/>
    <w:rsid w:val="00680D7E"/>
    <w:rsid w:val="006A4807"/>
    <w:rsid w:val="006D17DA"/>
    <w:rsid w:val="006E006E"/>
    <w:rsid w:val="006E3D35"/>
    <w:rsid w:val="00706A38"/>
    <w:rsid w:val="00727FFB"/>
    <w:rsid w:val="0074173A"/>
    <w:rsid w:val="007A6819"/>
    <w:rsid w:val="007D424F"/>
    <w:rsid w:val="007E2AE8"/>
    <w:rsid w:val="007F1C73"/>
    <w:rsid w:val="007F5A29"/>
    <w:rsid w:val="00800524"/>
    <w:rsid w:val="00814A2E"/>
    <w:rsid w:val="00825EC9"/>
    <w:rsid w:val="0086235D"/>
    <w:rsid w:val="008700E9"/>
    <w:rsid w:val="008748F1"/>
    <w:rsid w:val="00876A0F"/>
    <w:rsid w:val="00887541"/>
    <w:rsid w:val="008E7173"/>
    <w:rsid w:val="00910496"/>
    <w:rsid w:val="009D6D78"/>
    <w:rsid w:val="009F07AD"/>
    <w:rsid w:val="00A173A0"/>
    <w:rsid w:val="00AD5046"/>
    <w:rsid w:val="00AF1628"/>
    <w:rsid w:val="00AF66D1"/>
    <w:rsid w:val="00B5536A"/>
    <w:rsid w:val="00B67EDA"/>
    <w:rsid w:val="00BF6736"/>
    <w:rsid w:val="00C20926"/>
    <w:rsid w:val="00C4262B"/>
    <w:rsid w:val="00CA5AFD"/>
    <w:rsid w:val="00CE4FDC"/>
    <w:rsid w:val="00D16231"/>
    <w:rsid w:val="00D81861"/>
    <w:rsid w:val="00E20BFE"/>
    <w:rsid w:val="00E43606"/>
    <w:rsid w:val="00E57A34"/>
    <w:rsid w:val="00EB5E66"/>
    <w:rsid w:val="00ED3613"/>
    <w:rsid w:val="00F6392A"/>
    <w:rsid w:val="00F8373F"/>
    <w:rsid w:val="00F90933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7C7D4CCC"/>
  <w15:chartTrackingRefBased/>
  <w15:docId w15:val="{134D3BC4-D4F6-41DD-9187-F46A6413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E8"/>
    <w:pPr>
      <w:spacing w:after="200" w:line="276" w:lineRule="auto"/>
    </w:pPr>
    <w:rPr>
      <w:rFonts w:ascii="Calibri" w:eastAsia="Calibri" w:hAnsi="Calibri" w:cs="Times New Roman"/>
      <w:lang w:val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7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80D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D7E"/>
    <w:rPr>
      <w:rFonts w:ascii="Calibri" w:eastAsia="Calibri" w:hAnsi="Calibri" w:cs="Times New Roman"/>
      <w:sz w:val="20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unhideWhenUsed/>
    <w:rsid w:val="0068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1362</Words>
  <Characters>7742</Characters>
  <Application>Microsoft Office Word</Application>
  <DocSecurity>0</DocSecurity>
  <Lines>209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78</cp:revision>
  <dcterms:created xsi:type="dcterms:W3CDTF">2023-01-18T14:35:00Z</dcterms:created>
  <dcterms:modified xsi:type="dcterms:W3CDTF">2024-05-31T07:52:00Z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2023-02-13T13:29:34Z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d09a7ff3-6d3a-4d76-97e6-7b297bcc2307</vt:lpwstr>
  </property>
  <property fmtid="{D5CDD505-2E9C-101B-9397-08002B2CF9AE}" pid="8" name="MSIP_Label_6bd9ddd1-4d20-43f6-abfa-fc3c07406f94_ContentBits">
    <vt:lpwstr>0</vt:lpwstr>
  </property>
</Properties>
</file>