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D0C08" w:rsidRDefault="005615D7" w:rsidP="002D0C08">
      <w:pPr>
        <w:autoSpaceDE w:val="0"/>
        <w:autoSpaceDN w:val="0"/>
        <w:adjustRightInd w:val="0"/>
        <w:spacing w:after="0" w:line="240" w:lineRule="auto"/>
        <w:jc w:val="both"/>
        <w:rPr>
          <w:rFonts w:ascii="Times New Roman" w:eastAsia="Times New Roman" w:hAnsi="Times New Roman"/>
          <w:sz w:val="24"/>
        </w:rPr>
      </w:pPr>
    </w:p>
    <w:p w14:paraId="4B7235D9" w14:textId="1941A873"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rPr>
      </w:pPr>
      <w:r>
        <w:rPr>
          <w:rFonts w:ascii="Times New Roman" w:hAnsi="Times New Roman"/>
          <w:b/>
          <w:smallCaps/>
          <w:sz w:val="24"/>
        </w:rPr>
        <w:t>3.4</w:t>
      </w:r>
    </w:p>
    <w:p w14:paraId="7788A656" w14:textId="5AA11F8A"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rPr>
      </w:pPr>
      <w:r>
        <w:rPr>
          <w:rFonts w:ascii="Times New Roman" w:hAnsi="Times New Roman"/>
          <w:b/>
          <w:smallCaps/>
          <w:sz w:val="24"/>
        </w:rPr>
        <w:t>Scheda di informazioni supplementari sugli</w:t>
      </w:r>
      <w:r>
        <w:t xml:space="preserve"> </w:t>
      </w:r>
      <w:r>
        <w:br/>
      </w:r>
      <w:r>
        <w:rPr>
          <w:rFonts w:ascii="Times New Roman" w:hAnsi="Times New Roman"/>
          <w:b/>
          <w:smallCaps/>
          <w:sz w:val="24"/>
        </w:rPr>
        <w:t>aiuti per l'arresto definitivo delle attività di pesca</w:t>
      </w:r>
    </w:p>
    <w:p w14:paraId="62847046" w14:textId="77777777" w:rsidR="002D0C08" w:rsidRPr="001E103F" w:rsidRDefault="002D0C08" w:rsidP="002D0C08">
      <w:pPr>
        <w:autoSpaceDE w:val="0"/>
        <w:autoSpaceDN w:val="0"/>
        <w:adjustRightInd w:val="0"/>
        <w:spacing w:after="0" w:line="240" w:lineRule="auto"/>
        <w:jc w:val="both"/>
        <w:rPr>
          <w:rFonts w:ascii="Times New Roman" w:eastAsia="Times New Roman" w:hAnsi="Times New Roman"/>
          <w:sz w:val="24"/>
        </w:rPr>
      </w:pPr>
    </w:p>
    <w:p w14:paraId="7A255873" w14:textId="77777777" w:rsidR="009D3BF2" w:rsidRPr="005615D7" w:rsidRDefault="009D3BF2" w:rsidP="009D3BF2">
      <w:pPr>
        <w:spacing w:after="0" w:line="240" w:lineRule="auto"/>
        <w:rPr>
          <w:rFonts w:ascii="Times New Roman" w:eastAsia="Times New Roman" w:hAnsi="Times New Roman"/>
          <w:sz w:val="24"/>
        </w:rPr>
      </w:pPr>
    </w:p>
    <w:p w14:paraId="61CAB743" w14:textId="48E3AA7F" w:rsidR="005615D7" w:rsidRPr="001E103F" w:rsidRDefault="009D3BF2" w:rsidP="009D3BF2">
      <w:pPr>
        <w:spacing w:after="0" w:line="240" w:lineRule="auto"/>
        <w:jc w:val="both"/>
        <w:rPr>
          <w:rFonts w:ascii="Times New Roman" w:eastAsia="Times New Roman" w:hAnsi="Times New Roman"/>
          <w:i/>
          <w:sz w:val="24"/>
        </w:rPr>
      </w:pPr>
      <w:r>
        <w:rPr>
          <w:rFonts w:ascii="Times New Roman" w:hAnsi="Times New Roman"/>
          <w:i/>
          <w:sz w:val="24"/>
        </w:rPr>
        <w:t>Questo modulo deve essere utilizzato dagli Stati membri per la notifica degli aiuti per l'arresto definitivo delle attività di pesca, come descritto nella parte II, capitolo</w:t>
      </w:r>
      <w:r w:rsidR="0042140B">
        <w:rPr>
          <w:rFonts w:ascii="Times New Roman" w:hAnsi="Times New Roman"/>
          <w:i/>
          <w:sz w:val="24"/>
        </w:rPr>
        <w:t> </w:t>
      </w:r>
      <w:r>
        <w:rPr>
          <w:rFonts w:ascii="Times New Roman" w:hAnsi="Times New Roman"/>
          <w:i/>
          <w:sz w:val="24"/>
        </w:rPr>
        <w:t>3, sezione</w:t>
      </w:r>
      <w:r w:rsidR="0042140B">
        <w:rPr>
          <w:rFonts w:ascii="Times New Roman" w:hAnsi="Times New Roman"/>
          <w:i/>
          <w:sz w:val="24"/>
        </w:rPr>
        <w:t> </w:t>
      </w:r>
      <w:r>
        <w:rPr>
          <w:rFonts w:ascii="Times New Roman" w:hAnsi="Times New Roman"/>
          <w:i/>
          <w:sz w:val="24"/>
        </w:rPr>
        <w:t>3.4, degli orientamenti per gli aiuti di Stato nel settore della pesca e dell'acquacoltura</w:t>
      </w:r>
      <w:r w:rsidR="000F4F19">
        <w:rPr>
          <w:rStyle w:val="FootnoteReference"/>
          <w:rFonts w:ascii="Times New Roman" w:hAnsi="Times New Roman"/>
          <w:i/>
          <w:sz w:val="24"/>
        </w:rPr>
        <w:footnoteReference w:id="1"/>
      </w:r>
      <w:r>
        <w:rPr>
          <w:rFonts w:ascii="Times New Roman" w:hAnsi="Times New Roman"/>
          <w:i/>
          <w:sz w:val="24"/>
        </w:rPr>
        <w:t xml:space="preserve"> ("gli orientamenti").</w:t>
      </w:r>
    </w:p>
    <w:p w14:paraId="38E57BE1" w14:textId="77777777" w:rsidR="005615D7" w:rsidRPr="001E103F" w:rsidRDefault="005615D7" w:rsidP="005615D7">
      <w:pPr>
        <w:spacing w:after="0" w:line="240" w:lineRule="auto"/>
        <w:rPr>
          <w:rFonts w:ascii="Times New Roman" w:eastAsia="Times New Roman" w:hAnsi="Times New Roman"/>
          <w:sz w:val="24"/>
        </w:rPr>
      </w:pPr>
    </w:p>
    <w:p w14:paraId="2F1A0529" w14:textId="43C099D0"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 xml:space="preserve">Confermare che la misura prevede che i pescherecci dell'Unione cui è stato concesso un aiuto non siano trasferiti né reimmatricolati al di fuori dell'Unione per almeno cinque anni dal pagamento finale dell'aiuto: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rPr>
      </w:pP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rPr>
      </w:pPr>
    </w:p>
    <w:p w14:paraId="46BF3E78" w14:textId="6C71C65C"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In caso di risposta affermativa, indicare le disposizioni pertinenti della base giuridica.</w:t>
      </w:r>
    </w:p>
    <w:p w14:paraId="31CC4F12" w14:textId="77777777" w:rsidR="00C25FCA" w:rsidRDefault="00C25FCA" w:rsidP="00C25FCA">
      <w:pPr>
        <w:rPr>
          <w:rFonts w:ascii="Times New Roman" w:eastAsia="Times New Roman" w:hAnsi="Times New Roman"/>
          <w:sz w:val="24"/>
        </w:rPr>
      </w:pPr>
      <w:r>
        <w:rPr>
          <w:rFonts w:ascii="Times New Roman" w:hAnsi="Times New Roman"/>
          <w:sz w:val="24"/>
        </w:rPr>
        <w:t>………………………………………………………………………………………………….</w:t>
      </w:r>
    </w:p>
    <w:p w14:paraId="13C410C0" w14:textId="0355EC79" w:rsidR="009D3BF2" w:rsidRPr="007B3E6C" w:rsidRDefault="009D3BF2" w:rsidP="009D3BF2">
      <w:pPr>
        <w:autoSpaceDE w:val="0"/>
        <w:autoSpaceDN w:val="0"/>
        <w:adjustRightInd w:val="0"/>
        <w:spacing w:after="0" w:line="240" w:lineRule="auto"/>
        <w:jc w:val="both"/>
        <w:rPr>
          <w:rFonts w:ascii="Times New Roman" w:eastAsia="Times New Roman" w:hAnsi="Times New Roman"/>
          <w:i/>
          <w:sz w:val="24"/>
        </w:rPr>
      </w:pPr>
      <w:r>
        <w:rPr>
          <w:rFonts w:ascii="Times New Roman" w:hAnsi="Times New Roman"/>
          <w:i/>
          <w:sz w:val="24"/>
        </w:rPr>
        <w:t>Se la misura comporta solo la demolizione di pescherecci, la domanda non è pertinente.</w:t>
      </w:r>
    </w:p>
    <w:p w14:paraId="36312EFD" w14:textId="77777777" w:rsidR="00114BDD" w:rsidRPr="001E103F" w:rsidRDefault="00114BDD" w:rsidP="005615D7">
      <w:pPr>
        <w:autoSpaceDE w:val="0"/>
        <w:autoSpaceDN w:val="0"/>
        <w:adjustRightInd w:val="0"/>
        <w:spacing w:after="0" w:line="240" w:lineRule="auto"/>
        <w:jc w:val="both"/>
        <w:rPr>
          <w:rFonts w:ascii="Times New Roman" w:eastAsia="Times New Roman" w:hAnsi="Times New Roman"/>
          <w:sz w:val="24"/>
        </w:rPr>
      </w:pPr>
    </w:p>
    <w:p w14:paraId="7487B342" w14:textId="04AD2C30"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Confermare che è previsto l'arresto in quanto strumento di un piano d'azione di cui all'articolo</w:t>
      </w:r>
      <w:r w:rsidR="0042140B">
        <w:rPr>
          <w:rFonts w:ascii="Times New Roman" w:hAnsi="Times New Roman"/>
          <w:sz w:val="24"/>
        </w:rPr>
        <w:t> </w:t>
      </w:r>
      <w:r>
        <w:rPr>
          <w:rFonts w:ascii="Times New Roman" w:hAnsi="Times New Roman"/>
          <w:sz w:val="24"/>
        </w:rPr>
        <w:t>22, paragrafo 4, del regolamento (UE) n. 1380/2013:</w:t>
      </w:r>
    </w:p>
    <w:p w14:paraId="1EDB6ADE" w14:textId="629F8703" w:rsidR="008A02E0" w:rsidRPr="001E103F" w:rsidRDefault="008A02E0" w:rsidP="0026001A">
      <w:pPr>
        <w:autoSpaceDE w:val="0"/>
        <w:autoSpaceDN w:val="0"/>
        <w:adjustRightInd w:val="0"/>
        <w:spacing w:after="0" w:line="240" w:lineRule="auto"/>
        <w:ind w:left="360"/>
        <w:jc w:val="both"/>
        <w:rPr>
          <w:rFonts w:ascii="Times New Roman" w:eastAsia="Times New Roman" w:hAnsi="Times New Roman"/>
          <w:sz w:val="24"/>
        </w:rPr>
      </w:pPr>
    </w:p>
    <w:p w14:paraId="7D18E82E" w14:textId="77777777" w:rsidR="006F53A8" w:rsidRPr="001E103F" w:rsidRDefault="006F53A8" w:rsidP="006F53A8">
      <w:pPr>
        <w:autoSpaceDE w:val="0"/>
        <w:autoSpaceDN w:val="0"/>
        <w:adjustRightInd w:val="0"/>
        <w:spacing w:after="0" w:line="240" w:lineRule="auto"/>
        <w:ind w:left="567"/>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63BC3664" w14:textId="2D47827A" w:rsidR="006F53A8" w:rsidRDefault="006F53A8" w:rsidP="005615D7">
      <w:pPr>
        <w:autoSpaceDE w:val="0"/>
        <w:autoSpaceDN w:val="0"/>
        <w:adjustRightInd w:val="0"/>
        <w:spacing w:after="0" w:line="240" w:lineRule="auto"/>
        <w:jc w:val="both"/>
        <w:rPr>
          <w:rFonts w:ascii="Times New Roman" w:eastAsia="Times New Roman" w:hAnsi="Times New Roman"/>
          <w:sz w:val="24"/>
        </w:rPr>
      </w:pPr>
    </w:p>
    <w:p w14:paraId="2B654E39" w14:textId="4E7B1591" w:rsidR="009D3BF2" w:rsidRPr="001E103F" w:rsidRDefault="009D3BF2" w:rsidP="009D3BF2">
      <w:pPr>
        <w:autoSpaceDE w:val="0"/>
        <w:autoSpaceDN w:val="0"/>
        <w:adjustRightInd w:val="0"/>
        <w:spacing w:after="0" w:line="240" w:lineRule="auto"/>
        <w:ind w:left="360"/>
        <w:jc w:val="both"/>
        <w:rPr>
          <w:rFonts w:ascii="Times New Roman" w:eastAsia="Times New Roman" w:hAnsi="Times New Roman"/>
          <w:sz w:val="24"/>
        </w:rPr>
      </w:pPr>
      <w:r>
        <w:rPr>
          <w:rFonts w:ascii="Times New Roman" w:hAnsi="Times New Roman"/>
          <w:i/>
          <w:sz w:val="24"/>
        </w:rPr>
        <w:t>Se la misura persegue considerazioni di natura economica o altre considerazioni connesse alla conservazione delle risorse biologiche marine a norma del punto</w:t>
      </w:r>
      <w:r w:rsidR="0042140B">
        <w:rPr>
          <w:rFonts w:ascii="Times New Roman" w:hAnsi="Times New Roman"/>
          <w:i/>
          <w:sz w:val="24"/>
        </w:rPr>
        <w:t> </w:t>
      </w:r>
      <w:r>
        <w:rPr>
          <w:rFonts w:ascii="Times New Roman" w:hAnsi="Times New Roman"/>
          <w:i/>
          <w:sz w:val="24"/>
        </w:rPr>
        <w:t>(277) degli orientamenti, questa domanda non è pertinente. Analogamente questa domanda non è pertinente se la misura riguarda la pesca nelle acque interne.</w:t>
      </w:r>
    </w:p>
    <w:p w14:paraId="2B86F57A" w14:textId="77777777" w:rsidR="008A02E0" w:rsidRPr="001E103F" w:rsidRDefault="008A02E0" w:rsidP="005615D7">
      <w:pPr>
        <w:autoSpaceDE w:val="0"/>
        <w:autoSpaceDN w:val="0"/>
        <w:adjustRightInd w:val="0"/>
        <w:spacing w:after="0" w:line="240" w:lineRule="auto"/>
        <w:jc w:val="both"/>
        <w:rPr>
          <w:rFonts w:ascii="Times New Roman" w:eastAsia="Times New Roman" w:hAnsi="Times New Roman"/>
          <w:sz w:val="24"/>
        </w:rPr>
      </w:pPr>
    </w:p>
    <w:p w14:paraId="7CBFE442" w14:textId="2E655AF6"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Confermare che l'arresto definitivo delle attività di pesca sarà conseguito attraverso:</w:t>
      </w:r>
    </w:p>
    <w:p w14:paraId="350BC0A9" w14:textId="77777777"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rPr>
      </w:pPr>
    </w:p>
    <w:p w14:paraId="1EEAD70F" w14:textId="6F06A7B6" w:rsidR="006F53A8" w:rsidRPr="001E103F" w:rsidRDefault="006F53A8" w:rsidP="00114BDD">
      <w:pPr>
        <w:spacing w:after="0" w:line="240" w:lineRule="auto"/>
        <w:ind w:left="1440" w:hanging="720"/>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la demolizione del peschereccio;</w:t>
      </w:r>
    </w:p>
    <w:p w14:paraId="784E27A9" w14:textId="69546AAA"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rPr>
      </w:pPr>
    </w:p>
    <w:p w14:paraId="619CF969" w14:textId="4F27A440" w:rsidR="006F53A8" w:rsidRPr="001E103F" w:rsidRDefault="006F53A8" w:rsidP="00114BDD">
      <w:pPr>
        <w:spacing w:after="0" w:line="240" w:lineRule="auto"/>
        <w:ind w:left="1440" w:hanging="720"/>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il disarmo e il conseguente adattamento dei pescherecci per adibirli ad attività diverse dalla pesca commerciale;</w:t>
      </w:r>
    </w:p>
    <w:p w14:paraId="57DFB028" w14:textId="3B75DE06" w:rsidR="006F53A8" w:rsidRPr="001E103F" w:rsidRDefault="006F53A8" w:rsidP="0026001A">
      <w:pPr>
        <w:spacing w:after="0" w:line="240" w:lineRule="auto"/>
        <w:jc w:val="both"/>
        <w:rPr>
          <w:rFonts w:ascii="Times New Roman" w:eastAsia="Times New Roman" w:hAnsi="Times New Roman"/>
          <w:sz w:val="24"/>
        </w:rPr>
      </w:pPr>
    </w:p>
    <w:p w14:paraId="6CD1508A" w14:textId="5AFA46F8" w:rsidR="006F53A8" w:rsidRPr="001E103F" w:rsidRDefault="006F53A8" w:rsidP="00114BDD">
      <w:pPr>
        <w:spacing w:after="0" w:line="240" w:lineRule="auto"/>
        <w:ind w:left="1440" w:hanging="720"/>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entrambi, ossia l'arresto definitivo delle attività di pesca sarà conseguito attraverso la demolizione, nonché il disarmo e il conseguente adattamento del peschereccio.</w:t>
      </w:r>
    </w:p>
    <w:p w14:paraId="0724B14A" w14:textId="4CB38FE4" w:rsidR="006F53A8" w:rsidRDefault="006F53A8" w:rsidP="005615D7">
      <w:pPr>
        <w:autoSpaceDE w:val="0"/>
        <w:autoSpaceDN w:val="0"/>
        <w:adjustRightInd w:val="0"/>
        <w:spacing w:after="0" w:line="240" w:lineRule="auto"/>
        <w:jc w:val="both"/>
        <w:rPr>
          <w:rFonts w:ascii="Times New Roman" w:eastAsia="Times New Roman" w:hAnsi="Times New Roman"/>
          <w:sz w:val="24"/>
        </w:rPr>
      </w:pPr>
    </w:p>
    <w:p w14:paraId="2D583ABF" w14:textId="4B2C381E"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Indicare le disposizioni della base giuridica che rimandano alla selezione effettuata.</w:t>
      </w:r>
    </w:p>
    <w:p w14:paraId="2CD28190" w14:textId="77777777" w:rsidR="00C25FCA" w:rsidRDefault="00C25FCA" w:rsidP="00C25FCA">
      <w:pPr>
        <w:rPr>
          <w:rFonts w:ascii="Times New Roman" w:eastAsia="Times New Roman" w:hAnsi="Times New Roman"/>
          <w:sz w:val="24"/>
        </w:rPr>
      </w:pPr>
      <w:r>
        <w:rPr>
          <w:rFonts w:ascii="Times New Roman" w:hAnsi="Times New Roman"/>
          <w:sz w:val="24"/>
        </w:rPr>
        <w:t>………………………………………………………………………………………………….</w:t>
      </w:r>
    </w:p>
    <w:p w14:paraId="1FA3F1AD" w14:textId="77777777" w:rsidR="00C25FCA" w:rsidRDefault="00C25FCA" w:rsidP="005615D7">
      <w:pPr>
        <w:autoSpaceDE w:val="0"/>
        <w:autoSpaceDN w:val="0"/>
        <w:adjustRightInd w:val="0"/>
        <w:spacing w:after="0" w:line="240" w:lineRule="auto"/>
        <w:jc w:val="both"/>
        <w:rPr>
          <w:rFonts w:ascii="Times New Roman" w:eastAsia="Times New Roman" w:hAnsi="Times New Roman"/>
          <w:sz w:val="24"/>
        </w:rPr>
      </w:pPr>
    </w:p>
    <w:p w14:paraId="1036523E" w14:textId="77777777" w:rsidR="00772CC2" w:rsidRPr="001E103F" w:rsidRDefault="00772CC2" w:rsidP="005615D7">
      <w:pPr>
        <w:autoSpaceDE w:val="0"/>
        <w:autoSpaceDN w:val="0"/>
        <w:adjustRightInd w:val="0"/>
        <w:spacing w:after="0" w:line="240" w:lineRule="auto"/>
        <w:jc w:val="both"/>
        <w:rPr>
          <w:rFonts w:ascii="Times New Roman" w:eastAsia="Times New Roman" w:hAnsi="Times New Roman"/>
          <w:sz w:val="24"/>
        </w:rPr>
      </w:pPr>
    </w:p>
    <w:p w14:paraId="6ACE7332" w14:textId="749B5829"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Confermare che la misura prevede che i pescherecci debbano essere registrati come pescherecci in attività e abbiano svolto attività di pesca per almeno 90 giorni all'anno nel corso degli ultimi due anni civili precedenti la data di presentazione della domanda di aiuto:</w:t>
      </w:r>
    </w:p>
    <w:p w14:paraId="7403400D" w14:textId="3BBD3626" w:rsidR="006F53A8" w:rsidRPr="001E103F" w:rsidRDefault="006F53A8" w:rsidP="006F53A8">
      <w:pPr>
        <w:keepNext/>
        <w:autoSpaceDE w:val="0"/>
        <w:autoSpaceDN w:val="0"/>
        <w:adjustRightInd w:val="0"/>
        <w:spacing w:after="0" w:line="240" w:lineRule="auto"/>
        <w:jc w:val="both"/>
        <w:rPr>
          <w:rFonts w:ascii="Times New Roman" w:eastAsia="Times New Roman" w:hAnsi="Times New Roman"/>
          <w:sz w:val="24"/>
        </w:rPr>
      </w:pPr>
    </w:p>
    <w:p w14:paraId="505DAEBB" w14:textId="63DE6B8C" w:rsidR="006F53A8" w:rsidRPr="001E103F" w:rsidRDefault="006F53A8" w:rsidP="00114BDD">
      <w:pPr>
        <w:autoSpaceDE w:val="0"/>
        <w:autoSpaceDN w:val="0"/>
        <w:adjustRightInd w:val="0"/>
        <w:spacing w:after="0" w:line="240" w:lineRule="auto"/>
        <w:ind w:left="567"/>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3D5C7FC" w14:textId="65A5E1B2" w:rsidR="006F53A8" w:rsidRDefault="006F53A8" w:rsidP="005615D7">
      <w:pPr>
        <w:autoSpaceDE w:val="0"/>
        <w:autoSpaceDN w:val="0"/>
        <w:adjustRightInd w:val="0"/>
        <w:spacing w:after="0" w:line="240" w:lineRule="auto"/>
        <w:jc w:val="both"/>
        <w:rPr>
          <w:rFonts w:ascii="Times New Roman" w:eastAsia="Times New Roman" w:hAnsi="Times New Roman"/>
          <w:sz w:val="24"/>
        </w:rPr>
      </w:pPr>
    </w:p>
    <w:p w14:paraId="00888C6E" w14:textId="7A71A379"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In caso di risposta affermativa, indicare le disposizioni pertinenti della base giuridica.</w:t>
      </w:r>
    </w:p>
    <w:p w14:paraId="69CB2E03" w14:textId="41B58B64" w:rsidR="00114BDD" w:rsidRPr="001E103F" w:rsidRDefault="00693BB6" w:rsidP="009D3BF2">
      <w:pPr>
        <w:rPr>
          <w:rFonts w:ascii="Times New Roman" w:eastAsia="Times New Roman" w:hAnsi="Times New Roman"/>
          <w:sz w:val="24"/>
        </w:rPr>
      </w:pPr>
      <w:r>
        <w:rPr>
          <w:rFonts w:ascii="Times New Roman" w:hAnsi="Times New Roman"/>
          <w:sz w:val="24"/>
        </w:rPr>
        <w:t>………………………………………………………………………………………………….</w:t>
      </w:r>
    </w:p>
    <w:p w14:paraId="16A1D0B6" w14:textId="121EE4E9" w:rsidR="00114BDD" w:rsidRPr="001E103F" w:rsidRDefault="00114BDD" w:rsidP="009D3BF2">
      <w:pPr>
        <w:numPr>
          <w:ilvl w:val="1"/>
          <w:numId w:val="15"/>
        </w:numPr>
        <w:autoSpaceDE w:val="0"/>
        <w:autoSpaceDN w:val="0"/>
        <w:adjustRightInd w:val="0"/>
        <w:spacing w:after="120" w:line="240" w:lineRule="auto"/>
        <w:jc w:val="both"/>
        <w:rPr>
          <w:rFonts w:ascii="Times New Roman" w:eastAsia="Times New Roman" w:hAnsi="Times New Roman"/>
          <w:sz w:val="24"/>
        </w:rPr>
      </w:pPr>
      <w:bookmarkStart w:id="0" w:name="_Hlk125376374"/>
      <w:r>
        <w:rPr>
          <w:rFonts w:ascii="Times New Roman" w:hAnsi="Times New Roman"/>
          <w:sz w:val="24"/>
        </w:rPr>
        <w:t>Se l'attività di pesca in questione è di natura tale da non poter essere svolta durante tutto l'anno civile, il requisito minimo riguardante l'attività di pesca di cui al punto</w:t>
      </w:r>
      <w:r w:rsidR="0042140B">
        <w:rPr>
          <w:rFonts w:ascii="Times New Roman" w:hAnsi="Times New Roman"/>
          <w:sz w:val="24"/>
        </w:rPr>
        <w:t> </w:t>
      </w:r>
      <w:r>
        <w:rPr>
          <w:rFonts w:ascii="Times New Roman" w:hAnsi="Times New Roman"/>
          <w:sz w:val="24"/>
        </w:rPr>
        <w:t xml:space="preserve">(275), lettera (c), degli orientamenti può essere ridotto purché il rapporto tra il numero di giorni di attività e il numero di giorni in cui è possibile praticare l'attività di pesca sia pari al rapporto tra il numero di giorni di attività e il numero di giorni di calendario all'anno per le imprese beneficiarie che pescano durante tutto l'anno. </w:t>
      </w:r>
    </w:p>
    <w:p w14:paraId="4DE3BDF3" w14:textId="02125272" w:rsidR="00114BDD" w:rsidRPr="001E103F" w:rsidRDefault="00114BDD" w:rsidP="009D3BF2">
      <w:pPr>
        <w:numPr>
          <w:ilvl w:val="2"/>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In tal caso descrivere in dettaglio la natura dell'attività di pesca interessata dalla misura, spiegare in che modo è stato calcolato il requisito minimo riguardante l'attività di pesca e indicare le disposizioni pertinenti della base giuridica.</w:t>
      </w:r>
    </w:p>
    <w:p w14:paraId="18D4D02B" w14:textId="13F19FEE" w:rsidR="00114BDD" w:rsidRDefault="003F6C33" w:rsidP="009D3BF2">
      <w:pPr>
        <w:rPr>
          <w:rFonts w:ascii="Times New Roman" w:eastAsia="Times New Roman" w:hAnsi="Times New Roman"/>
          <w:sz w:val="24"/>
        </w:rPr>
      </w:pPr>
      <w:r>
        <w:rPr>
          <w:rFonts w:ascii="Times New Roman" w:hAnsi="Times New Roman"/>
          <w:sz w:val="24"/>
        </w:rPr>
        <w:t>………………………………………………………………………………………………….</w:t>
      </w:r>
      <w:bookmarkEnd w:id="0"/>
    </w:p>
    <w:p w14:paraId="78141983" w14:textId="77777777" w:rsidR="00693BB6" w:rsidRPr="001E103F" w:rsidRDefault="00693BB6" w:rsidP="005615D7">
      <w:pPr>
        <w:autoSpaceDE w:val="0"/>
        <w:autoSpaceDN w:val="0"/>
        <w:adjustRightInd w:val="0"/>
        <w:spacing w:after="0" w:line="240" w:lineRule="auto"/>
        <w:jc w:val="both"/>
        <w:rPr>
          <w:rFonts w:ascii="Times New Roman" w:eastAsia="Times New Roman" w:hAnsi="Times New Roman"/>
          <w:sz w:val="24"/>
        </w:rPr>
      </w:pPr>
    </w:p>
    <w:p w14:paraId="5E5E64B4" w14:textId="614E7DD4" w:rsidR="0092025C" w:rsidRDefault="0092025C" w:rsidP="009D3BF2">
      <w:pPr>
        <w:numPr>
          <w:ilvl w:val="1"/>
          <w:numId w:val="15"/>
        </w:numPr>
        <w:autoSpaceDE w:val="0"/>
        <w:autoSpaceDN w:val="0"/>
        <w:adjustRightInd w:val="0"/>
        <w:spacing w:after="120" w:line="240" w:lineRule="auto"/>
        <w:jc w:val="both"/>
        <w:rPr>
          <w:rFonts w:ascii="Times New Roman" w:hAnsi="Times New Roman"/>
          <w:sz w:val="24"/>
        </w:rPr>
      </w:pPr>
      <w:r>
        <w:rPr>
          <w:rFonts w:ascii="Times New Roman" w:hAnsi="Times New Roman"/>
          <w:sz w:val="24"/>
        </w:rPr>
        <w:t>Se la misura riguarda la pesca nelle acque interne e i pescherecci operano nella cattura di più specie per le quali è consentito un numero diverso di giorni di pesca nelle acque interne, il numero di giorni di pesca per calcolare il rapporto di cui al punto</w:t>
      </w:r>
      <w:r w:rsidR="0042140B">
        <w:rPr>
          <w:rFonts w:ascii="Times New Roman" w:hAnsi="Times New Roman"/>
          <w:sz w:val="24"/>
        </w:rPr>
        <w:t> </w:t>
      </w:r>
      <w:r>
        <w:rPr>
          <w:rFonts w:ascii="Times New Roman" w:hAnsi="Times New Roman"/>
          <w:sz w:val="24"/>
        </w:rPr>
        <w:t>(276) degli orientamenti è la media del numero di giorni di pesca consentiti per le catture di tale peschereccio. Si fa presente tuttavia che il numero minimo di giorni di attività di pesca risultante da tale adeguamento non deve in alcun caso essere inferiore a 30 giorni o superiore a 90.</w:t>
      </w:r>
    </w:p>
    <w:p w14:paraId="26293B18" w14:textId="37E9FECF" w:rsidR="001E103F" w:rsidRPr="001E103F" w:rsidRDefault="001E103F" w:rsidP="009D3BF2">
      <w:pPr>
        <w:numPr>
          <w:ilvl w:val="2"/>
          <w:numId w:val="15"/>
        </w:numPr>
        <w:autoSpaceDE w:val="0"/>
        <w:autoSpaceDN w:val="0"/>
        <w:adjustRightInd w:val="0"/>
        <w:spacing w:after="0" w:line="240" w:lineRule="auto"/>
        <w:jc w:val="both"/>
        <w:rPr>
          <w:rFonts w:ascii="Times New Roman" w:hAnsi="Times New Roman"/>
          <w:sz w:val="24"/>
        </w:rPr>
      </w:pPr>
      <w:bookmarkStart w:id="1" w:name="_Hlk125377419"/>
      <w:r>
        <w:rPr>
          <w:rFonts w:ascii="Times New Roman" w:hAnsi="Times New Roman"/>
          <w:sz w:val="24"/>
        </w:rPr>
        <w:t>In tal caso descrivere in dettaglio il quadro giuridico e/o amministrativo applicabile alla pesca nelle acque interne in questione, spiegare in che modo è stato calcolato il requisito minimo riguardante l'attività di pesca e indicare le disposizioni pertinenti della base giuridica.</w:t>
      </w:r>
    </w:p>
    <w:p w14:paraId="6D993831" w14:textId="26E10A97" w:rsidR="0092025C" w:rsidRPr="001E103F" w:rsidRDefault="001E103F" w:rsidP="009D3BF2">
      <w:pPr>
        <w:rPr>
          <w:rFonts w:ascii="Times New Roman" w:eastAsia="Times New Roman" w:hAnsi="Times New Roman"/>
          <w:sz w:val="24"/>
        </w:rPr>
      </w:pPr>
      <w:r>
        <w:rPr>
          <w:rFonts w:ascii="Times New Roman" w:hAnsi="Times New Roman"/>
          <w:sz w:val="24"/>
        </w:rPr>
        <w:t>………………………………………………………………………………………………….</w:t>
      </w:r>
      <w:bookmarkEnd w:id="1"/>
    </w:p>
    <w:p w14:paraId="69D56BBB" w14:textId="77777777" w:rsidR="0092025C" w:rsidRPr="001E103F" w:rsidRDefault="0092025C" w:rsidP="005615D7">
      <w:pPr>
        <w:autoSpaceDE w:val="0"/>
        <w:autoSpaceDN w:val="0"/>
        <w:adjustRightInd w:val="0"/>
        <w:spacing w:after="0" w:line="240" w:lineRule="auto"/>
        <w:jc w:val="both"/>
        <w:rPr>
          <w:rFonts w:ascii="Times New Roman" w:eastAsia="Times New Roman" w:hAnsi="Times New Roman"/>
          <w:sz w:val="24"/>
        </w:rPr>
      </w:pPr>
    </w:p>
    <w:p w14:paraId="78B88945" w14:textId="6F92834F" w:rsidR="006F53A8"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Confermare che la misura prevede che la capacità di pesca equivalente sarà eliminata in modo definitivo dal registro della flotta dell'Unione e non sarà sostituita:</w:t>
      </w:r>
    </w:p>
    <w:p w14:paraId="40E27588" w14:textId="34086B5D"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rPr>
      </w:pPr>
    </w:p>
    <w:p w14:paraId="3158A299"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51034BF3" w14:textId="62C45F83" w:rsidR="006F53A8" w:rsidRDefault="006F53A8" w:rsidP="00114BDD">
      <w:pPr>
        <w:autoSpaceDE w:val="0"/>
        <w:autoSpaceDN w:val="0"/>
        <w:adjustRightInd w:val="0"/>
        <w:spacing w:after="0" w:line="240" w:lineRule="auto"/>
        <w:jc w:val="both"/>
        <w:rPr>
          <w:rFonts w:ascii="Times New Roman" w:eastAsia="Times New Roman" w:hAnsi="Times New Roman"/>
          <w:sz w:val="24"/>
        </w:rPr>
      </w:pPr>
    </w:p>
    <w:p w14:paraId="6681989B" w14:textId="655E1A15" w:rsidR="009D3BF2" w:rsidRDefault="009D3BF2" w:rsidP="009D3BF2">
      <w:pPr>
        <w:numPr>
          <w:ilvl w:val="1"/>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Se la misura riguarda la pesca nelle acque interne, confermare che la condizione si applica in riferimento al registro della flotta nazionale pertinente, se disponibile a norma del diritto nazionale, anziché al registro della flotta dell'Unione:</w:t>
      </w:r>
    </w:p>
    <w:p w14:paraId="661B816D" w14:textId="77777777" w:rsidR="00814101" w:rsidRDefault="00814101" w:rsidP="00814101">
      <w:pPr>
        <w:autoSpaceDE w:val="0"/>
        <w:autoSpaceDN w:val="0"/>
        <w:adjustRightInd w:val="0"/>
        <w:spacing w:after="0" w:line="240" w:lineRule="auto"/>
        <w:ind w:left="792"/>
        <w:jc w:val="both"/>
        <w:rPr>
          <w:rFonts w:ascii="Times New Roman" w:eastAsia="Times New Roman" w:hAnsi="Times New Roman"/>
          <w:sz w:val="24"/>
        </w:rPr>
      </w:pPr>
    </w:p>
    <w:p w14:paraId="0F770DEE" w14:textId="0584E70D" w:rsidR="00814101" w:rsidRPr="001E103F" w:rsidRDefault="00814101" w:rsidP="00814101">
      <w:pPr>
        <w:autoSpaceDE w:val="0"/>
        <w:autoSpaceDN w:val="0"/>
        <w:adjustRightInd w:val="0"/>
        <w:spacing w:after="0" w:line="240" w:lineRule="auto"/>
        <w:ind w:left="360"/>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rsidR="00400F31">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FADF404" w14:textId="77777777" w:rsidR="00814101" w:rsidRPr="009D3BF2" w:rsidRDefault="00814101" w:rsidP="00814101">
      <w:pPr>
        <w:autoSpaceDE w:val="0"/>
        <w:autoSpaceDN w:val="0"/>
        <w:adjustRightInd w:val="0"/>
        <w:spacing w:after="0" w:line="240" w:lineRule="auto"/>
        <w:jc w:val="both"/>
        <w:rPr>
          <w:rFonts w:ascii="Times New Roman" w:eastAsia="Times New Roman" w:hAnsi="Times New Roman"/>
          <w:sz w:val="24"/>
        </w:rPr>
      </w:pPr>
    </w:p>
    <w:p w14:paraId="5DDD417C" w14:textId="77777777" w:rsidR="009D3BF2" w:rsidRPr="001E103F" w:rsidRDefault="009D3BF2" w:rsidP="009D3BF2">
      <w:pPr>
        <w:autoSpaceDE w:val="0"/>
        <w:autoSpaceDN w:val="0"/>
        <w:adjustRightInd w:val="0"/>
        <w:spacing w:after="0" w:line="240" w:lineRule="auto"/>
        <w:ind w:left="792"/>
        <w:jc w:val="both"/>
        <w:rPr>
          <w:rFonts w:ascii="Times New Roman" w:eastAsia="Times New Roman" w:hAnsi="Times New Roman"/>
          <w:i/>
          <w:sz w:val="24"/>
        </w:rPr>
      </w:pPr>
    </w:p>
    <w:p w14:paraId="65892D9F" w14:textId="7DD9354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In caso di risposta affermativa alla domanda 5 o 5.1, indicare le disposizioni pertinenti della base giuridica.</w:t>
      </w:r>
    </w:p>
    <w:p w14:paraId="5AA82C37" w14:textId="77777777" w:rsidR="00693BB6" w:rsidRDefault="00693BB6" w:rsidP="00693BB6">
      <w:pPr>
        <w:rPr>
          <w:rFonts w:ascii="Times New Roman" w:eastAsia="Times New Roman" w:hAnsi="Times New Roman"/>
          <w:sz w:val="24"/>
        </w:rPr>
      </w:pPr>
      <w:r>
        <w:rPr>
          <w:rFonts w:ascii="Times New Roman" w:hAnsi="Times New Roman"/>
          <w:sz w:val="24"/>
        </w:rPr>
        <w:t>………………………………………………………………………………………………….</w:t>
      </w:r>
    </w:p>
    <w:p w14:paraId="476B8351" w14:textId="3CFE0511"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rPr>
      </w:pPr>
    </w:p>
    <w:p w14:paraId="781524A7" w14:textId="79EBE9A1"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Confermare che la misura prevede che le rispettive licenze di pesca e le autorizzazioni di pesca saranno definitivamente ritirate:</w:t>
      </w:r>
    </w:p>
    <w:p w14:paraId="5EB35BE0" w14:textId="3F8D1BD5"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rPr>
      </w:pPr>
    </w:p>
    <w:p w14:paraId="49B13278"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A1FDDD0" w14:textId="6A6ECDB5" w:rsidR="00114BDD" w:rsidRDefault="00114BDD" w:rsidP="00114BDD">
      <w:pPr>
        <w:autoSpaceDE w:val="0"/>
        <w:autoSpaceDN w:val="0"/>
        <w:adjustRightInd w:val="0"/>
        <w:spacing w:after="0" w:line="240" w:lineRule="auto"/>
        <w:jc w:val="both"/>
        <w:rPr>
          <w:rFonts w:ascii="Times New Roman" w:eastAsia="Times New Roman" w:hAnsi="Times New Roman"/>
          <w:sz w:val="24"/>
        </w:rPr>
      </w:pPr>
    </w:p>
    <w:p w14:paraId="64134A2F" w14:textId="10DCDA7B"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In caso di risposta affermativa, indicare le disposizioni pertinenti della base giuridica.</w:t>
      </w:r>
    </w:p>
    <w:p w14:paraId="37D67B49" w14:textId="03B64879" w:rsidR="00693BB6" w:rsidRPr="001E103F" w:rsidRDefault="00693BB6" w:rsidP="00814101">
      <w:pPr>
        <w:rPr>
          <w:rFonts w:ascii="Times New Roman" w:eastAsia="Times New Roman" w:hAnsi="Times New Roman"/>
          <w:sz w:val="24"/>
        </w:rPr>
      </w:pPr>
      <w:r>
        <w:rPr>
          <w:rFonts w:ascii="Times New Roman" w:hAnsi="Times New Roman"/>
          <w:sz w:val="24"/>
        </w:rPr>
        <w:t>………………………………………………………………………………………………….</w:t>
      </w:r>
    </w:p>
    <w:p w14:paraId="5BE0BB4D" w14:textId="77777777"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rPr>
      </w:pPr>
    </w:p>
    <w:p w14:paraId="5B285EC5" w14:textId="61EB5EA7"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Confermare che la misura prevede che le imprese beneficiarie non registrino un altro peschereccio nei cinque anni successivi all'erogazione dell'aiuto:</w:t>
      </w:r>
    </w:p>
    <w:p w14:paraId="59144263" w14:textId="47D22ED6"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rPr>
      </w:pPr>
    </w:p>
    <w:p w14:paraId="4D3BE03C" w14:textId="77777777" w:rsidR="0092025C" w:rsidRPr="001E103F" w:rsidRDefault="0092025C" w:rsidP="00114BDD">
      <w:pPr>
        <w:autoSpaceDE w:val="0"/>
        <w:autoSpaceDN w:val="0"/>
        <w:adjustRightInd w:val="0"/>
        <w:spacing w:after="0" w:line="240" w:lineRule="auto"/>
        <w:jc w:val="both"/>
        <w:rPr>
          <w:rFonts w:ascii="Times New Roman" w:eastAsia="Times New Roman" w:hAnsi="Times New Roman"/>
          <w:sz w:val="24"/>
        </w:rPr>
      </w:pPr>
    </w:p>
    <w:p w14:paraId="2B92BCF7"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2F01FDB" w14:textId="33A0A2C0" w:rsidR="00114BDD" w:rsidRDefault="00114BDD" w:rsidP="00114BDD">
      <w:pPr>
        <w:autoSpaceDE w:val="0"/>
        <w:autoSpaceDN w:val="0"/>
        <w:adjustRightInd w:val="0"/>
        <w:spacing w:after="0" w:line="240" w:lineRule="auto"/>
        <w:jc w:val="both"/>
        <w:rPr>
          <w:rFonts w:ascii="Times New Roman" w:eastAsia="Times New Roman" w:hAnsi="Times New Roman"/>
          <w:sz w:val="24"/>
        </w:rPr>
      </w:pPr>
    </w:p>
    <w:p w14:paraId="40BBD72A" w14:textId="23557262" w:rsidR="00814101" w:rsidRDefault="00814101" w:rsidP="00814101">
      <w:pPr>
        <w:numPr>
          <w:ilvl w:val="1"/>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Se la misura riguarda la pesca nelle acque interne, confermare che la condizione si applica in riferimento al registro della flotta nazionale pertinente, se disponibile a norma del diritto nazionale, anziché al registro della flotta dell'Unione:</w:t>
      </w:r>
    </w:p>
    <w:p w14:paraId="4A1DD355" w14:textId="77777777" w:rsidR="00814101" w:rsidRDefault="00814101" w:rsidP="00814101">
      <w:pPr>
        <w:autoSpaceDE w:val="0"/>
        <w:autoSpaceDN w:val="0"/>
        <w:adjustRightInd w:val="0"/>
        <w:spacing w:after="0" w:line="240" w:lineRule="auto"/>
        <w:jc w:val="both"/>
        <w:rPr>
          <w:rFonts w:ascii="Times New Roman" w:eastAsia="Times New Roman" w:hAnsi="Times New Roman"/>
          <w:b/>
          <w:sz w:val="24"/>
        </w:rPr>
      </w:pPr>
    </w:p>
    <w:p w14:paraId="2011E129" w14:textId="56A0A1FB" w:rsidR="00814101" w:rsidRDefault="00814101" w:rsidP="00814101">
      <w:pPr>
        <w:autoSpaceDE w:val="0"/>
        <w:autoSpaceDN w:val="0"/>
        <w:adjustRightInd w:val="0"/>
        <w:spacing w:after="0" w:line="240" w:lineRule="auto"/>
        <w:ind w:firstLine="360"/>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rsidR="00400F31">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58182456" w14:textId="77777777" w:rsidR="00814101" w:rsidRPr="00814101" w:rsidRDefault="00814101" w:rsidP="00814101">
      <w:pPr>
        <w:autoSpaceDE w:val="0"/>
        <w:autoSpaceDN w:val="0"/>
        <w:adjustRightInd w:val="0"/>
        <w:spacing w:after="0" w:line="240" w:lineRule="auto"/>
        <w:ind w:left="792"/>
        <w:jc w:val="both"/>
        <w:rPr>
          <w:rFonts w:ascii="Times New Roman" w:eastAsia="Times New Roman" w:hAnsi="Times New Roman"/>
          <w:sz w:val="24"/>
        </w:rPr>
      </w:pPr>
    </w:p>
    <w:p w14:paraId="53825AD7" w14:textId="332A9F0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In caso di risposta affermativa alla domanda 7 o 7.1, indicare le disposizioni pertinenti della base giuridica.</w:t>
      </w:r>
    </w:p>
    <w:p w14:paraId="34906596" w14:textId="052294FA" w:rsidR="00693BB6" w:rsidRPr="001E103F" w:rsidRDefault="00693BB6" w:rsidP="00814101">
      <w:pPr>
        <w:rPr>
          <w:rFonts w:ascii="Times New Roman" w:eastAsia="Times New Roman" w:hAnsi="Times New Roman"/>
          <w:sz w:val="24"/>
        </w:rPr>
      </w:pPr>
      <w:r>
        <w:rPr>
          <w:rFonts w:ascii="Times New Roman" w:hAnsi="Times New Roman"/>
          <w:sz w:val="24"/>
        </w:rPr>
        <w:t>………………………………………………………………………………………………….</w:t>
      </w:r>
    </w:p>
    <w:p w14:paraId="261F2C25" w14:textId="49DBD36D"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rPr>
      </w:pPr>
    </w:p>
    <w:p w14:paraId="445D675E" w14:textId="0BE24CA3" w:rsidR="00247C79" w:rsidRDefault="008A02E0" w:rsidP="0026001A">
      <w:pPr>
        <w:numPr>
          <w:ilvl w:val="0"/>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Se la misura persegue considerazioni di natura economica o altre considerazioni connesse alla conservazione delle risorse biologiche marine a norma del punto (277) degli orientamenti o se la misura riguarda la pesca nelle acque interne a norma del punto</w:t>
      </w:r>
      <w:r w:rsidR="0042140B">
        <w:rPr>
          <w:rFonts w:ascii="Times New Roman" w:hAnsi="Times New Roman"/>
          <w:sz w:val="24"/>
        </w:rPr>
        <w:t> </w:t>
      </w:r>
      <w:r>
        <w:rPr>
          <w:rFonts w:ascii="Times New Roman" w:hAnsi="Times New Roman"/>
          <w:sz w:val="24"/>
        </w:rPr>
        <w:t>(280) degli stessi, rispondere a quanto segue.</w:t>
      </w:r>
    </w:p>
    <w:p w14:paraId="71D40ED7" w14:textId="5EDEF5C4" w:rsidR="003E1E24" w:rsidRDefault="003E1E24" w:rsidP="003E1E24">
      <w:pPr>
        <w:autoSpaceDE w:val="0"/>
        <w:autoSpaceDN w:val="0"/>
        <w:adjustRightInd w:val="0"/>
        <w:spacing w:after="0" w:line="240" w:lineRule="auto"/>
        <w:jc w:val="both"/>
        <w:rPr>
          <w:rFonts w:ascii="Times New Roman" w:eastAsia="Times New Roman" w:hAnsi="Times New Roman"/>
          <w:sz w:val="24"/>
        </w:rPr>
      </w:pPr>
    </w:p>
    <w:p w14:paraId="34EB79C6" w14:textId="4C6DD0B1"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rPr>
      </w:pPr>
      <w:bookmarkStart w:id="2" w:name="_Ref125107693"/>
      <w:r>
        <w:rPr>
          <w:rFonts w:ascii="Times New Roman" w:hAnsi="Times New Roman"/>
          <w:sz w:val="24"/>
        </w:rPr>
        <w:t>Spiegare in dettaglio le circostanze che giustificano l'arresto definitivo</w:t>
      </w:r>
      <w:bookmarkEnd w:id="2"/>
      <w:r>
        <w:rPr>
          <w:rFonts w:ascii="Times New Roman" w:hAnsi="Times New Roman"/>
          <w:sz w:val="24"/>
        </w:rPr>
        <w:t>, indicando ad esempio le considerazioni di natura economica o ambientale perseguite.</w:t>
      </w:r>
    </w:p>
    <w:p w14:paraId="728C6C06" w14:textId="77777777" w:rsidR="003E1E24" w:rsidRPr="001E103F" w:rsidRDefault="003E1E24" w:rsidP="003E1E24">
      <w:pPr>
        <w:rPr>
          <w:rFonts w:ascii="Times New Roman" w:eastAsia="Times New Roman" w:hAnsi="Times New Roman"/>
          <w:sz w:val="24"/>
        </w:rPr>
      </w:pPr>
      <w:r>
        <w:rPr>
          <w:rFonts w:ascii="Times New Roman" w:hAnsi="Times New Roman"/>
          <w:sz w:val="24"/>
        </w:rPr>
        <w:t>………………………………………………………………………………………………….</w:t>
      </w:r>
    </w:p>
    <w:p w14:paraId="7C4E18C5" w14:textId="7F14B4A6" w:rsidR="003E1E24" w:rsidRDefault="003E1E24" w:rsidP="003E1E24">
      <w:pPr>
        <w:autoSpaceDE w:val="0"/>
        <w:autoSpaceDN w:val="0"/>
        <w:adjustRightInd w:val="0"/>
        <w:spacing w:after="0" w:line="240" w:lineRule="auto"/>
        <w:jc w:val="both"/>
        <w:rPr>
          <w:rFonts w:ascii="Times New Roman" w:eastAsia="Times New Roman" w:hAnsi="Times New Roman"/>
          <w:sz w:val="24"/>
        </w:rPr>
      </w:pPr>
    </w:p>
    <w:p w14:paraId="5EBFA244" w14:textId="77777777"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rPr>
      </w:pPr>
      <w:bookmarkStart w:id="3" w:name="_Hlk125376717"/>
      <w:r>
        <w:rPr>
          <w:rFonts w:ascii="Times New Roman" w:hAnsi="Times New Roman"/>
          <w:sz w:val="24"/>
        </w:rPr>
        <w:t>Indicare l'obiettivo della misura:</w:t>
      </w:r>
    </w:p>
    <w:p w14:paraId="78C0F76C"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rPr>
      </w:pPr>
    </w:p>
    <w:p w14:paraId="1DE0D995" w14:textId="447873C9" w:rsidR="003E1E24" w:rsidRPr="001E103F" w:rsidRDefault="003E1E24" w:rsidP="001E50D6">
      <w:pPr>
        <w:spacing w:after="120" w:line="240" w:lineRule="auto"/>
        <w:ind w:left="1440" w:hanging="720"/>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misure conservative supportate da prove scientifiche;</w:t>
      </w:r>
    </w:p>
    <w:p w14:paraId="0633FD28" w14:textId="5BFEAC87" w:rsidR="003E1E24" w:rsidRPr="001E103F" w:rsidRDefault="003E1E24" w:rsidP="003E1E24">
      <w:pPr>
        <w:spacing w:after="0" w:line="240" w:lineRule="auto"/>
        <w:ind w:left="1440" w:hanging="720"/>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considerazioni di natura economica.</w:t>
      </w:r>
    </w:p>
    <w:bookmarkEnd w:id="3"/>
    <w:p w14:paraId="1383A5F3"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rPr>
      </w:pPr>
    </w:p>
    <w:p w14:paraId="3C821A84" w14:textId="3518857B"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rPr>
      </w:pPr>
      <w:bookmarkStart w:id="4" w:name="_Hlk125377676"/>
      <w:r>
        <w:rPr>
          <w:rFonts w:ascii="Times New Roman" w:hAnsi="Times New Roman"/>
          <w:sz w:val="24"/>
        </w:rPr>
        <w:lastRenderedPageBreak/>
        <w:t xml:space="preserve">In caso di misure conservative fornire una sintesi delle prove scientifiche a sostegno della misura. </w:t>
      </w:r>
    </w:p>
    <w:p w14:paraId="4504903E" w14:textId="77777777" w:rsidR="003E1E24" w:rsidRPr="001E103F" w:rsidRDefault="003E1E24" w:rsidP="003E1E24">
      <w:pPr>
        <w:rPr>
          <w:rFonts w:ascii="Times New Roman" w:eastAsia="Times New Roman" w:hAnsi="Times New Roman"/>
          <w:sz w:val="24"/>
        </w:rPr>
      </w:pPr>
      <w:r>
        <w:rPr>
          <w:rFonts w:ascii="Times New Roman" w:hAnsi="Times New Roman"/>
          <w:sz w:val="24"/>
        </w:rPr>
        <w:t>………………………………………………………………………………………………….</w:t>
      </w:r>
    </w:p>
    <w:bookmarkEnd w:id="4"/>
    <w:p w14:paraId="5B1E7D3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rPr>
      </w:pPr>
    </w:p>
    <w:p w14:paraId="3BB61632" w14:textId="08CC8ACC"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 xml:space="preserve">In caso di considerazioni di natura economica spiegare in dettaglio le motivazioni economiche dell'arresto definitivo (a meno che non siano già state descritte in risposta alla domanda </w:t>
      </w:r>
      <w:r>
        <w:rPr>
          <w:rFonts w:ascii="Times New Roman" w:eastAsia="Times New Roman" w:hAnsi="Times New Roman"/>
          <w:sz w:val="24"/>
        </w:rPr>
        <w:fldChar w:fldCharType="begin"/>
      </w:r>
      <w:r>
        <w:rPr>
          <w:rFonts w:ascii="Times New Roman" w:eastAsia="Times New Roman" w:hAnsi="Times New Roman"/>
          <w:sz w:val="24"/>
        </w:rPr>
        <w:instrText xml:space="preserve"> REF _Ref125107693 \r \h  \* MERGEFORMAT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8.1</w:t>
      </w:r>
      <w:r>
        <w:rPr>
          <w:rFonts w:ascii="Times New Roman" w:eastAsia="Times New Roman" w:hAnsi="Times New Roman"/>
          <w:sz w:val="24"/>
        </w:rPr>
        <w:fldChar w:fldCharType="end"/>
      </w:r>
      <w:r>
        <w:rPr>
          <w:rFonts w:ascii="Times New Roman" w:hAnsi="Times New Roman"/>
          <w:sz w:val="24"/>
        </w:rPr>
        <w:t xml:space="preserve">). </w:t>
      </w:r>
    </w:p>
    <w:p w14:paraId="32822158" w14:textId="77777777" w:rsidR="003E1E24" w:rsidRPr="001E103F" w:rsidRDefault="003E1E24" w:rsidP="003E1E24">
      <w:pPr>
        <w:rPr>
          <w:rFonts w:ascii="Times New Roman" w:eastAsia="Times New Roman" w:hAnsi="Times New Roman"/>
          <w:sz w:val="24"/>
        </w:rPr>
      </w:pPr>
      <w:r>
        <w:rPr>
          <w:rFonts w:ascii="Times New Roman" w:hAnsi="Times New Roman"/>
          <w:sz w:val="24"/>
        </w:rPr>
        <w:t>………………………………………………………………………………………………….</w:t>
      </w:r>
    </w:p>
    <w:p w14:paraId="4F9B1CC6" w14:textId="77777777" w:rsidR="003E1E24" w:rsidRDefault="003E1E24" w:rsidP="003E1E24">
      <w:pPr>
        <w:autoSpaceDE w:val="0"/>
        <w:autoSpaceDN w:val="0"/>
        <w:adjustRightInd w:val="0"/>
        <w:spacing w:after="0" w:line="240" w:lineRule="auto"/>
        <w:jc w:val="both"/>
        <w:rPr>
          <w:rFonts w:ascii="Times New Roman" w:eastAsia="Times New Roman" w:hAnsi="Times New Roman"/>
          <w:sz w:val="24"/>
        </w:rPr>
      </w:pPr>
    </w:p>
    <w:p w14:paraId="4120CF4E" w14:textId="2014EDC0"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rPr>
      </w:pPr>
      <w:bookmarkStart w:id="5" w:name="_Hlk125376523"/>
      <w:r>
        <w:rPr>
          <w:rFonts w:ascii="Times New Roman" w:hAnsi="Times New Roman"/>
          <w:sz w:val="24"/>
        </w:rPr>
        <w:t>Per quanto riguarda la pesca nelle acque interne, confermare che gli aiuti previsti dalla misura possono essere concessi solo per le imprese beneficiarie che operano esclusivamente nelle acque interne:</w:t>
      </w:r>
    </w:p>
    <w:p w14:paraId="22BDBB1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rPr>
      </w:pPr>
    </w:p>
    <w:p w14:paraId="63BEBCA4" w14:textId="73D63CE0" w:rsidR="003E1E24" w:rsidRDefault="003E1E24" w:rsidP="003E1E24">
      <w:pPr>
        <w:autoSpaceDE w:val="0"/>
        <w:autoSpaceDN w:val="0"/>
        <w:adjustRightInd w:val="0"/>
        <w:spacing w:after="0" w:line="240" w:lineRule="auto"/>
        <w:ind w:left="567"/>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7CEA6597" w14:textId="47485AC0" w:rsidR="00693BB6" w:rsidRDefault="00693BB6" w:rsidP="00693BB6">
      <w:pPr>
        <w:autoSpaceDE w:val="0"/>
        <w:autoSpaceDN w:val="0"/>
        <w:adjustRightInd w:val="0"/>
        <w:spacing w:after="0" w:line="240" w:lineRule="auto"/>
        <w:jc w:val="both"/>
        <w:rPr>
          <w:rFonts w:ascii="Times New Roman" w:eastAsia="Times New Roman" w:hAnsi="Times New Roman"/>
          <w:sz w:val="24"/>
        </w:rPr>
      </w:pPr>
    </w:p>
    <w:p w14:paraId="62488CB0" w14:textId="29321EF4" w:rsidR="00693BB6" w:rsidRDefault="00693BB6" w:rsidP="0026001A">
      <w:pPr>
        <w:numPr>
          <w:ilvl w:val="2"/>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In caso di risposta affermativa, indicare le disposizioni pertinenti della base giuridica.</w:t>
      </w:r>
    </w:p>
    <w:bookmarkEnd w:id="5"/>
    <w:p w14:paraId="144A3792" w14:textId="77777777" w:rsidR="00693BB6" w:rsidRDefault="00693BB6" w:rsidP="00693BB6">
      <w:pPr>
        <w:rPr>
          <w:rFonts w:ascii="Times New Roman" w:eastAsia="Times New Roman" w:hAnsi="Times New Roman"/>
          <w:sz w:val="24"/>
        </w:rPr>
      </w:pPr>
      <w:r>
        <w:rPr>
          <w:rFonts w:ascii="Times New Roman" w:hAnsi="Times New Roman"/>
          <w:sz w:val="24"/>
        </w:rPr>
        <w:t>………………………………………………………………………………………………….</w:t>
      </w:r>
    </w:p>
    <w:p w14:paraId="705B289A" w14:textId="36BFDA9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rPr>
      </w:pPr>
    </w:p>
    <w:p w14:paraId="2E6681DF" w14:textId="14F45606" w:rsidR="00114BDD"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rPr>
      </w:pPr>
      <w:r>
        <w:rPr>
          <w:rFonts w:ascii="Times New Roman" w:hAnsi="Times New Roman"/>
          <w:sz w:val="24"/>
        </w:rPr>
        <w:t xml:space="preserve">Confermare che la misura prevede che le imprese beneficiarie si impegnino a non aumentare la loro capacità di pesca dal momento della domanda di aiuto fino ai cinque anni successivi il versamento dell'aiuto: </w:t>
      </w:r>
    </w:p>
    <w:p w14:paraId="33D7F95A" w14:textId="7F85BA99"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rPr>
      </w:pPr>
    </w:p>
    <w:p w14:paraId="160D2FD9"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73E8C7CC" w14:textId="7C63F5D6" w:rsidR="00247C79" w:rsidRDefault="00247C79" w:rsidP="00114BDD">
      <w:pPr>
        <w:autoSpaceDE w:val="0"/>
        <w:autoSpaceDN w:val="0"/>
        <w:adjustRightInd w:val="0"/>
        <w:spacing w:after="0" w:line="240" w:lineRule="auto"/>
        <w:jc w:val="both"/>
        <w:rPr>
          <w:rFonts w:ascii="Times New Roman" w:eastAsia="Times New Roman" w:hAnsi="Times New Roman"/>
          <w:sz w:val="24"/>
        </w:rPr>
      </w:pPr>
    </w:p>
    <w:p w14:paraId="33CD064D" w14:textId="29F567BD"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In caso di risposta affermativa, indicare le disposizioni pertinenti della base giuridica.</w:t>
      </w:r>
    </w:p>
    <w:p w14:paraId="5B778D2A" w14:textId="77777777" w:rsidR="006741CF" w:rsidRDefault="006741CF" w:rsidP="006741CF">
      <w:pPr>
        <w:rPr>
          <w:rFonts w:ascii="Times New Roman" w:eastAsia="Times New Roman" w:hAnsi="Times New Roman"/>
          <w:sz w:val="24"/>
        </w:rPr>
      </w:pPr>
      <w:r>
        <w:rPr>
          <w:rFonts w:ascii="Times New Roman" w:hAnsi="Times New Roman"/>
          <w:sz w:val="24"/>
        </w:rPr>
        <w:t>………………………………………………………………………………………………….</w:t>
      </w:r>
    </w:p>
    <w:p w14:paraId="00EAADF1"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rPr>
      </w:pPr>
    </w:p>
    <w:p w14:paraId="458D6BBA" w14:textId="0873736F" w:rsidR="00247C79"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rPr>
      </w:pPr>
      <w:r>
        <w:rPr>
          <w:rFonts w:ascii="Times New Roman" w:hAnsi="Times New Roman"/>
          <w:sz w:val="24"/>
        </w:rPr>
        <w:t>Confermare che la misura prevede che le imprese beneficiarie si impegnino inoltre a non utilizzare gli aiuti per sostituire o ammodernare i loro motori, a meno che non siano soddisfatte le condizioni di cui all'articolo 18 del regolamento (UE) 2021/1139</w:t>
      </w:r>
      <w:r>
        <w:rPr>
          <w:rStyle w:val="FootnoteReference"/>
          <w:rFonts w:ascii="Times New Roman" w:eastAsia="Times New Roman" w:hAnsi="Times New Roman"/>
          <w:sz w:val="24"/>
        </w:rPr>
        <w:footnoteReference w:id="2"/>
      </w:r>
      <w:r>
        <w:rPr>
          <w:rFonts w:ascii="Times New Roman" w:hAnsi="Times New Roman"/>
          <w:sz w:val="24"/>
        </w:rPr>
        <w:t>:</w:t>
      </w:r>
    </w:p>
    <w:p w14:paraId="638EADB8" w14:textId="5E20CB4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rPr>
      </w:pPr>
    </w:p>
    <w:p w14:paraId="1E0BBFCA"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2048A7EA" w14:textId="4737AAAB" w:rsidR="00247C79" w:rsidRDefault="00247C79" w:rsidP="00114BDD">
      <w:pPr>
        <w:autoSpaceDE w:val="0"/>
        <w:autoSpaceDN w:val="0"/>
        <w:adjustRightInd w:val="0"/>
        <w:spacing w:after="0" w:line="240" w:lineRule="auto"/>
        <w:jc w:val="both"/>
        <w:rPr>
          <w:rFonts w:ascii="Times New Roman" w:eastAsia="Times New Roman" w:hAnsi="Times New Roman"/>
          <w:sz w:val="24"/>
        </w:rPr>
      </w:pPr>
    </w:p>
    <w:p w14:paraId="48A68718" w14:textId="30CDF969"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In caso di risposta affermativa, indicare le disposizioni pertinenti della base giuridica.</w:t>
      </w:r>
    </w:p>
    <w:p w14:paraId="37998593" w14:textId="77777777" w:rsidR="006741CF" w:rsidRDefault="006741CF" w:rsidP="006741CF">
      <w:pPr>
        <w:rPr>
          <w:rFonts w:ascii="Times New Roman" w:eastAsia="Times New Roman" w:hAnsi="Times New Roman"/>
          <w:sz w:val="24"/>
        </w:rPr>
      </w:pPr>
      <w:r>
        <w:rPr>
          <w:rFonts w:ascii="Times New Roman" w:hAnsi="Times New Roman"/>
          <w:sz w:val="24"/>
        </w:rPr>
        <w:t>………………………………………………………………………………………………….</w:t>
      </w:r>
    </w:p>
    <w:p w14:paraId="181A0280"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rPr>
      </w:pPr>
    </w:p>
    <w:p w14:paraId="28A8510E" w14:textId="0BEFFBAB" w:rsidR="00247C79"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rPr>
      </w:pPr>
      <w:r>
        <w:rPr>
          <w:rFonts w:ascii="Times New Roman" w:hAnsi="Times New Roman"/>
          <w:sz w:val="24"/>
        </w:rPr>
        <w:lastRenderedPageBreak/>
        <w:t>Se, un anno prima della notifica, uno Stato membro notificante ha concesso aiuti o attuato interventi nell'ambito del Fondo europeo per gli affari marittimi e la pesca (FEAMP) o del Fondo europeo per gli affari marittimi, la pesca e l'acquacoltura (FEAMPA) che hanno comportato un aumento della capacità di pesca in un bacino marittimo, o se ha incluso tali interventi nel programma nazionale FEAMPA, spiegare in dettaglio in che misura gli aiuti per l'arresto definitivo nello stesso bacino marittimo sono compatibili con tale aumento della capacità di pesca e fornire una giustificazione a dimostrazione del carattere indispensabile dell'aiuto.</w:t>
      </w:r>
    </w:p>
    <w:p w14:paraId="64B83106" w14:textId="567A8E3C" w:rsidR="003E1E24" w:rsidRDefault="003E1E24" w:rsidP="0026001A">
      <w:pPr>
        <w:autoSpaceDE w:val="0"/>
        <w:autoSpaceDN w:val="0"/>
        <w:adjustRightInd w:val="0"/>
        <w:spacing w:after="0" w:line="240" w:lineRule="auto"/>
        <w:ind w:left="1134"/>
        <w:jc w:val="both"/>
        <w:rPr>
          <w:rFonts w:ascii="Times New Roman" w:eastAsia="Times New Roman" w:hAnsi="Times New Roman"/>
          <w:sz w:val="24"/>
        </w:rPr>
      </w:pPr>
    </w:p>
    <w:p w14:paraId="0D33AB70" w14:textId="77777777" w:rsidR="00247C79" w:rsidRPr="001E103F" w:rsidRDefault="00247C79" w:rsidP="00247C79">
      <w:pPr>
        <w:rPr>
          <w:rFonts w:ascii="Times New Roman" w:eastAsia="Times New Roman" w:hAnsi="Times New Roman"/>
          <w:sz w:val="24"/>
        </w:rPr>
      </w:pPr>
      <w:r>
        <w:rPr>
          <w:rFonts w:ascii="Times New Roman" w:hAnsi="Times New Roman"/>
          <w:sz w:val="24"/>
        </w:rPr>
        <w:t>………………………………………………………………………………………………….</w:t>
      </w:r>
    </w:p>
    <w:p w14:paraId="264242A7" w14:textId="469B24A9" w:rsidR="00814101" w:rsidRPr="003E1E24" w:rsidRDefault="00814101" w:rsidP="00814101">
      <w:pPr>
        <w:autoSpaceDE w:val="0"/>
        <w:autoSpaceDN w:val="0"/>
        <w:adjustRightInd w:val="0"/>
        <w:spacing w:after="0" w:line="240" w:lineRule="auto"/>
        <w:jc w:val="both"/>
        <w:rPr>
          <w:rFonts w:ascii="Times New Roman" w:eastAsia="Times New Roman" w:hAnsi="Times New Roman"/>
          <w:i/>
          <w:sz w:val="24"/>
        </w:rPr>
      </w:pPr>
      <w:r>
        <w:rPr>
          <w:rFonts w:ascii="Times New Roman" w:hAnsi="Times New Roman"/>
          <w:i/>
          <w:sz w:val="24"/>
        </w:rPr>
        <w:t>Se la misura riguarda la pesca nelle acque interne, questa domanda non è pertinente.</w:t>
      </w:r>
    </w:p>
    <w:p w14:paraId="4696EF65" w14:textId="17C75B38" w:rsidR="00D25398" w:rsidRDefault="00D25398" w:rsidP="00114BDD">
      <w:pPr>
        <w:autoSpaceDE w:val="0"/>
        <w:autoSpaceDN w:val="0"/>
        <w:adjustRightInd w:val="0"/>
        <w:spacing w:after="0" w:line="240" w:lineRule="auto"/>
        <w:jc w:val="both"/>
        <w:rPr>
          <w:rFonts w:ascii="Times New Roman" w:eastAsia="Times New Roman" w:hAnsi="Times New Roman"/>
          <w:sz w:val="24"/>
        </w:rPr>
      </w:pPr>
    </w:p>
    <w:p w14:paraId="56033235" w14:textId="77777777" w:rsidR="004F33BC" w:rsidRPr="001E103F" w:rsidRDefault="004F33BC" w:rsidP="00114BDD">
      <w:pPr>
        <w:autoSpaceDE w:val="0"/>
        <w:autoSpaceDN w:val="0"/>
        <w:adjustRightInd w:val="0"/>
        <w:spacing w:after="0" w:line="240" w:lineRule="auto"/>
        <w:jc w:val="both"/>
        <w:rPr>
          <w:rFonts w:ascii="Times New Roman" w:eastAsia="Times New Roman" w:hAnsi="Times New Roman"/>
          <w:sz w:val="24"/>
        </w:rPr>
      </w:pPr>
    </w:p>
    <w:p w14:paraId="49A80F0F" w14:textId="09B2D1BC" w:rsidR="00D25398" w:rsidRDefault="00683B68" w:rsidP="0026001A">
      <w:pPr>
        <w:numPr>
          <w:ilvl w:val="0"/>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Confermare i beneficiari dell'aiuto:</w:t>
      </w:r>
    </w:p>
    <w:p w14:paraId="13125B66" w14:textId="5414CA6B" w:rsidR="00683B68" w:rsidRDefault="00683B68" w:rsidP="00114BDD">
      <w:pPr>
        <w:autoSpaceDE w:val="0"/>
        <w:autoSpaceDN w:val="0"/>
        <w:adjustRightInd w:val="0"/>
        <w:spacing w:after="0" w:line="240" w:lineRule="auto"/>
        <w:jc w:val="both"/>
        <w:rPr>
          <w:rFonts w:ascii="Times New Roman" w:eastAsia="Times New Roman" w:hAnsi="Times New Roman"/>
          <w:sz w:val="24"/>
        </w:rPr>
      </w:pPr>
    </w:p>
    <w:p w14:paraId="3AB6BB29" w14:textId="3F80CEB0" w:rsidR="00683B68" w:rsidRPr="001E103F" w:rsidRDefault="00683B68" w:rsidP="001E50D6">
      <w:pPr>
        <w:spacing w:after="120" w:line="240" w:lineRule="auto"/>
        <w:ind w:left="1440" w:hanging="720"/>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proprietari di pescherecci dell'Unione interessati dall'arresto definitivo;</w:t>
      </w:r>
    </w:p>
    <w:p w14:paraId="0F36EBF0" w14:textId="4572D9E1" w:rsidR="00683B68" w:rsidRPr="001E103F" w:rsidRDefault="00683B68" w:rsidP="001E50D6">
      <w:pPr>
        <w:spacing w:after="120" w:line="240" w:lineRule="auto"/>
        <w:ind w:left="1440" w:hanging="720"/>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pescatori che hanno lavorato a bordo di un peschereccio dell'Unione interessato dall'arresto definitivo per almeno 90 giorni all'anno nel corso dei due anni civili precedenti l'anno di presentazione della domanda di aiuto;</w:t>
      </w:r>
    </w:p>
    <w:p w14:paraId="3E8C9E38" w14:textId="66FB2E8C" w:rsidR="00683B68" w:rsidRPr="001E103F" w:rsidRDefault="00683B68" w:rsidP="00683B68">
      <w:pPr>
        <w:spacing w:after="0" w:line="240" w:lineRule="auto"/>
        <w:ind w:left="1440" w:hanging="720"/>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entrambi, ossia le categorie dei beneficiari di cui alle lettere a) e b).</w:t>
      </w:r>
    </w:p>
    <w:p w14:paraId="3BA0B28D" w14:textId="0376BA20" w:rsidR="00683B68" w:rsidRDefault="00683B68" w:rsidP="00114BDD">
      <w:pPr>
        <w:autoSpaceDE w:val="0"/>
        <w:autoSpaceDN w:val="0"/>
        <w:adjustRightInd w:val="0"/>
        <w:spacing w:after="0" w:line="240" w:lineRule="auto"/>
        <w:jc w:val="both"/>
        <w:rPr>
          <w:rFonts w:ascii="Times New Roman" w:eastAsia="Times New Roman" w:hAnsi="Times New Roman"/>
          <w:sz w:val="24"/>
        </w:rPr>
      </w:pPr>
    </w:p>
    <w:p w14:paraId="6383DFB8" w14:textId="6E33F4AD" w:rsidR="0026001A" w:rsidRDefault="0026001A"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rPr>
      </w:pPr>
      <w:r>
        <w:rPr>
          <w:rFonts w:ascii="Times New Roman" w:hAnsi="Times New Roman"/>
          <w:sz w:val="24"/>
        </w:rPr>
        <w:t>Indicare le disposizioni della base giuridica che rimandano alla selezione effettuata.</w:t>
      </w:r>
    </w:p>
    <w:p w14:paraId="552A79DF" w14:textId="77777777" w:rsidR="0026001A" w:rsidRDefault="0026001A" w:rsidP="0026001A">
      <w:pPr>
        <w:rPr>
          <w:rFonts w:ascii="Times New Roman" w:eastAsia="Times New Roman" w:hAnsi="Times New Roman"/>
          <w:sz w:val="24"/>
        </w:rPr>
      </w:pPr>
      <w:r>
        <w:rPr>
          <w:rFonts w:ascii="Times New Roman" w:hAnsi="Times New Roman"/>
          <w:sz w:val="24"/>
        </w:rPr>
        <w:t>………………………………………………………………………………………………….</w:t>
      </w:r>
    </w:p>
    <w:p w14:paraId="5EE0720A" w14:textId="77777777" w:rsidR="0026001A" w:rsidRDefault="0026001A" w:rsidP="00114BDD">
      <w:pPr>
        <w:autoSpaceDE w:val="0"/>
        <w:autoSpaceDN w:val="0"/>
        <w:adjustRightInd w:val="0"/>
        <w:spacing w:after="0" w:line="240" w:lineRule="auto"/>
        <w:jc w:val="both"/>
        <w:rPr>
          <w:rFonts w:ascii="Times New Roman" w:eastAsia="Times New Roman" w:hAnsi="Times New Roman"/>
          <w:sz w:val="24"/>
        </w:rPr>
      </w:pPr>
    </w:p>
    <w:p w14:paraId="41176CD3" w14:textId="0D72723B" w:rsidR="00683B68" w:rsidRDefault="006D57B3"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rPr>
      </w:pPr>
      <w:r>
        <w:rPr>
          <w:rFonts w:ascii="Times New Roman" w:hAnsi="Times New Roman"/>
          <w:sz w:val="24"/>
        </w:rPr>
        <w:t>Spiegare in che modo è stato calcolato il numero minimo di 90 giorni sopra indicato per i pescatori, in caso di eventuali adeguamenti applicabili ai rispettivi pescherecci, tenendo conto dei punti (283), (276) e (281) degli orientamenti.</w:t>
      </w:r>
    </w:p>
    <w:p w14:paraId="7A69CAEE" w14:textId="77777777" w:rsidR="006D57B3" w:rsidRPr="001E103F" w:rsidRDefault="006D57B3" w:rsidP="006D57B3">
      <w:pPr>
        <w:rPr>
          <w:rFonts w:ascii="Times New Roman" w:eastAsia="Times New Roman" w:hAnsi="Times New Roman"/>
          <w:sz w:val="24"/>
        </w:rPr>
      </w:pPr>
      <w:r>
        <w:rPr>
          <w:rFonts w:ascii="Times New Roman" w:hAnsi="Times New Roman"/>
          <w:sz w:val="24"/>
        </w:rPr>
        <w:t>………………………………………………………………………………………………….</w:t>
      </w:r>
    </w:p>
    <w:p w14:paraId="5A8C02AB" w14:textId="77777777" w:rsidR="000E6ABB" w:rsidRPr="001E103F" w:rsidRDefault="000E6ABB" w:rsidP="00114BDD">
      <w:pPr>
        <w:autoSpaceDE w:val="0"/>
        <w:autoSpaceDN w:val="0"/>
        <w:adjustRightInd w:val="0"/>
        <w:spacing w:after="0" w:line="240" w:lineRule="auto"/>
        <w:jc w:val="both"/>
        <w:rPr>
          <w:rFonts w:ascii="Times New Roman" w:eastAsia="Times New Roman" w:hAnsi="Times New Roman"/>
          <w:sz w:val="24"/>
        </w:rPr>
      </w:pPr>
    </w:p>
    <w:p w14:paraId="458D4D59" w14:textId="67EEC7BB" w:rsidR="00D25398" w:rsidRPr="001E103F" w:rsidRDefault="006D57B3" w:rsidP="00E0325E">
      <w:pPr>
        <w:numPr>
          <w:ilvl w:val="1"/>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Confermare che la misura prevede che i pescatori cessino tutte le attività di pesca per cinque anni a seguito dell'erogazione degli aiuti e che, se un pescatore riprende l'attività di pesca entro tale termine, le somme indebitamente versate in relazione all'aiuto siano recuperate in un importo proporzionato al periodo durante il quale la condizione non è stata soddisfatta:</w:t>
      </w:r>
    </w:p>
    <w:p w14:paraId="3B33B84C" w14:textId="033C14E6" w:rsidR="00247C79" w:rsidRDefault="00247C79" w:rsidP="00114BDD">
      <w:pPr>
        <w:autoSpaceDE w:val="0"/>
        <w:autoSpaceDN w:val="0"/>
        <w:adjustRightInd w:val="0"/>
        <w:spacing w:after="0" w:line="240" w:lineRule="auto"/>
        <w:jc w:val="both"/>
        <w:rPr>
          <w:rFonts w:ascii="Times New Roman" w:eastAsia="Times New Roman" w:hAnsi="Times New Roman"/>
          <w:sz w:val="24"/>
        </w:rPr>
      </w:pPr>
    </w:p>
    <w:p w14:paraId="31AFFA2F"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1F831ADB" w14:textId="033F030E" w:rsidR="006D57B3" w:rsidRDefault="006D57B3" w:rsidP="00114BDD">
      <w:pPr>
        <w:autoSpaceDE w:val="0"/>
        <w:autoSpaceDN w:val="0"/>
        <w:adjustRightInd w:val="0"/>
        <w:spacing w:after="0" w:line="240" w:lineRule="auto"/>
        <w:jc w:val="both"/>
        <w:rPr>
          <w:rFonts w:ascii="Times New Roman" w:eastAsia="Times New Roman" w:hAnsi="Times New Roman"/>
          <w:sz w:val="24"/>
        </w:rPr>
      </w:pPr>
    </w:p>
    <w:p w14:paraId="21A13DC3" w14:textId="69B4A365" w:rsidR="000E6ABB" w:rsidRDefault="000E6ABB" w:rsidP="00E0325E">
      <w:pPr>
        <w:numPr>
          <w:ilvl w:val="2"/>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In caso di risposta affermativa, indicare le disposizioni pertinenti della base giuridica.</w:t>
      </w:r>
    </w:p>
    <w:p w14:paraId="2364EB6E" w14:textId="51ED5699" w:rsidR="000E6ABB" w:rsidRDefault="000E6ABB" w:rsidP="00E0325E">
      <w:pPr>
        <w:rPr>
          <w:rFonts w:ascii="Times New Roman" w:eastAsia="Times New Roman" w:hAnsi="Times New Roman"/>
          <w:sz w:val="24"/>
        </w:rPr>
      </w:pPr>
      <w:r>
        <w:rPr>
          <w:rFonts w:ascii="Times New Roman" w:hAnsi="Times New Roman"/>
          <w:sz w:val="24"/>
        </w:rPr>
        <w:t>………………………………………………………………………………………………….</w:t>
      </w:r>
    </w:p>
    <w:p w14:paraId="2D11C7F0" w14:textId="1E301E94" w:rsidR="006D57B3" w:rsidRDefault="006D57B3" w:rsidP="00114BDD">
      <w:pPr>
        <w:autoSpaceDE w:val="0"/>
        <w:autoSpaceDN w:val="0"/>
        <w:adjustRightInd w:val="0"/>
        <w:spacing w:after="0" w:line="240" w:lineRule="auto"/>
        <w:jc w:val="both"/>
        <w:rPr>
          <w:rFonts w:ascii="Times New Roman" w:eastAsia="Times New Roman" w:hAnsi="Times New Roman"/>
          <w:sz w:val="24"/>
        </w:rPr>
      </w:pPr>
    </w:p>
    <w:p w14:paraId="3711C5D2" w14:textId="14A9EA36"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 xml:space="preserve">Descrivere in dettaglio i meccanismi di controllo e attuazione istituiti per garantire la conformità con le condizioni previste per l'arresto definitivo, anche per garantire che la </w:t>
      </w:r>
      <w:r>
        <w:rPr>
          <w:rFonts w:ascii="Times New Roman" w:hAnsi="Times New Roman"/>
          <w:sz w:val="24"/>
        </w:rPr>
        <w:lastRenderedPageBreak/>
        <w:t>capacità sia definitivamente ritirata e che il peschereccio o i pescatori interessati abbiano cessato qualsiasi attività di pesca a seguito della misura. Si fa presente che, in mancanza di un registro della flotta nazionale applicabile alle acque interne, gli Stati membri devono altresì dimostrare che tali meccanismi di controllo e attuazione garantiscono una gestione della capacità paragonabile a quella applicabile alle attività di pesca in mare.</w:t>
      </w:r>
    </w:p>
    <w:p w14:paraId="1B3938AE" w14:textId="77777777" w:rsidR="006D57B3" w:rsidRPr="001E103F" w:rsidRDefault="006D57B3" w:rsidP="00F117EF">
      <w:pPr>
        <w:rPr>
          <w:rFonts w:ascii="Times New Roman" w:eastAsia="Times New Roman" w:hAnsi="Times New Roman"/>
          <w:sz w:val="24"/>
        </w:rPr>
      </w:pPr>
      <w:r>
        <w:rPr>
          <w:rFonts w:ascii="Times New Roman" w:hAnsi="Times New Roman"/>
          <w:sz w:val="24"/>
        </w:rPr>
        <w:t>………………………………………………………………………………………………….</w:t>
      </w:r>
    </w:p>
    <w:p w14:paraId="60EAE6A1" w14:textId="3582C8BF" w:rsidR="006D57B3" w:rsidRDefault="006D57B3" w:rsidP="00114BDD">
      <w:pPr>
        <w:autoSpaceDE w:val="0"/>
        <w:autoSpaceDN w:val="0"/>
        <w:adjustRightInd w:val="0"/>
        <w:spacing w:after="0" w:line="240" w:lineRule="auto"/>
        <w:jc w:val="both"/>
        <w:rPr>
          <w:rFonts w:ascii="Times New Roman" w:eastAsia="Times New Roman" w:hAnsi="Times New Roman"/>
          <w:sz w:val="24"/>
        </w:rPr>
      </w:pPr>
    </w:p>
    <w:p w14:paraId="755C2AAA" w14:textId="77777777" w:rsidR="00DF06B6" w:rsidRDefault="00DF06B6" w:rsidP="00114BDD">
      <w:pPr>
        <w:autoSpaceDE w:val="0"/>
        <w:autoSpaceDN w:val="0"/>
        <w:adjustRightInd w:val="0"/>
        <w:spacing w:after="0" w:line="240" w:lineRule="auto"/>
        <w:jc w:val="both"/>
        <w:rPr>
          <w:rFonts w:ascii="Times New Roman" w:eastAsia="Times New Roman" w:hAnsi="Times New Roman"/>
          <w:sz w:val="24"/>
        </w:rPr>
      </w:pPr>
    </w:p>
    <w:p w14:paraId="15D1EE4F" w14:textId="052C6A6E"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Confermare che i costi ammissibili devono essere calcolati individualmente a livello del singolo beneficiario:</w:t>
      </w:r>
    </w:p>
    <w:p w14:paraId="35981A8C" w14:textId="273F425B" w:rsidR="006D57B3" w:rsidRDefault="006D57B3" w:rsidP="00114BDD">
      <w:pPr>
        <w:autoSpaceDE w:val="0"/>
        <w:autoSpaceDN w:val="0"/>
        <w:adjustRightInd w:val="0"/>
        <w:spacing w:after="0" w:line="240" w:lineRule="auto"/>
        <w:jc w:val="both"/>
        <w:rPr>
          <w:rFonts w:ascii="Times New Roman" w:eastAsia="Times New Roman" w:hAnsi="Times New Roman"/>
          <w:sz w:val="24"/>
        </w:rPr>
      </w:pPr>
    </w:p>
    <w:p w14:paraId="71ABBD88"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73E44955" w14:textId="0E0E1C11" w:rsidR="006D57B3" w:rsidRDefault="006D57B3" w:rsidP="00114BDD">
      <w:pPr>
        <w:autoSpaceDE w:val="0"/>
        <w:autoSpaceDN w:val="0"/>
        <w:adjustRightInd w:val="0"/>
        <w:spacing w:after="0" w:line="240" w:lineRule="auto"/>
        <w:jc w:val="both"/>
        <w:rPr>
          <w:rFonts w:ascii="Times New Roman" w:eastAsia="Times New Roman" w:hAnsi="Times New Roman"/>
          <w:sz w:val="24"/>
        </w:rPr>
      </w:pPr>
    </w:p>
    <w:p w14:paraId="473C347E" w14:textId="191FFD8E" w:rsidR="00F117EF" w:rsidRDefault="00F117EF"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rPr>
      </w:pPr>
      <w:r>
        <w:rPr>
          <w:rFonts w:ascii="Times New Roman" w:hAnsi="Times New Roman"/>
          <w:sz w:val="24"/>
        </w:rPr>
        <w:t>In caso di risposta affermativa, indicare le disposizioni pertinenti della base giuridica.</w:t>
      </w:r>
    </w:p>
    <w:p w14:paraId="4E57826E" w14:textId="7B4EFF7B" w:rsidR="00F117EF" w:rsidRDefault="00F117EF" w:rsidP="00E0325E">
      <w:pPr>
        <w:rPr>
          <w:rFonts w:ascii="Times New Roman" w:eastAsia="Times New Roman" w:hAnsi="Times New Roman"/>
          <w:sz w:val="24"/>
        </w:rPr>
      </w:pPr>
      <w:r>
        <w:rPr>
          <w:rFonts w:ascii="Times New Roman" w:hAnsi="Times New Roman"/>
          <w:sz w:val="24"/>
        </w:rPr>
        <w:t>………………………………………………………………………………………………….</w:t>
      </w:r>
    </w:p>
    <w:p w14:paraId="76DA2220" w14:textId="295C14D2" w:rsidR="006D57B3" w:rsidRDefault="006D57B3" w:rsidP="00114BDD">
      <w:pPr>
        <w:autoSpaceDE w:val="0"/>
        <w:autoSpaceDN w:val="0"/>
        <w:adjustRightInd w:val="0"/>
        <w:spacing w:after="0" w:line="240" w:lineRule="auto"/>
        <w:jc w:val="both"/>
        <w:rPr>
          <w:rFonts w:ascii="Times New Roman" w:eastAsia="Times New Roman" w:hAnsi="Times New Roman"/>
          <w:sz w:val="24"/>
        </w:rPr>
      </w:pPr>
    </w:p>
    <w:p w14:paraId="4C97850B" w14:textId="7673BBC8"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Confermare i costi ammissibili:</w:t>
      </w:r>
    </w:p>
    <w:p w14:paraId="53987AB6" w14:textId="1BA88417" w:rsidR="006D57B3" w:rsidRDefault="006D57B3" w:rsidP="00114BDD">
      <w:pPr>
        <w:autoSpaceDE w:val="0"/>
        <w:autoSpaceDN w:val="0"/>
        <w:adjustRightInd w:val="0"/>
        <w:spacing w:after="0" w:line="240" w:lineRule="auto"/>
        <w:jc w:val="both"/>
        <w:rPr>
          <w:rFonts w:ascii="Times New Roman" w:eastAsia="Times New Roman" w:hAnsi="Times New Roman"/>
          <w:sz w:val="24"/>
        </w:rPr>
      </w:pPr>
    </w:p>
    <w:p w14:paraId="7A32FE26" w14:textId="77777777" w:rsidR="00E0325E" w:rsidRDefault="006C0203" w:rsidP="00091B7A">
      <w:pPr>
        <w:spacing w:after="120" w:line="240" w:lineRule="auto"/>
        <w:ind w:left="1440" w:hanging="720"/>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in caso di demolizione dei pescherecci:</w:t>
      </w:r>
    </w:p>
    <w:p w14:paraId="33430DB0" w14:textId="77777777" w:rsidR="00E0325E" w:rsidRDefault="00E0325E" w:rsidP="00E0325E">
      <w:pPr>
        <w:spacing w:after="120" w:line="240" w:lineRule="auto"/>
        <w:ind w:left="1440"/>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 xml:space="preserve"> i costi di demolizione dei pescherecci; </w:t>
      </w:r>
    </w:p>
    <w:p w14:paraId="459E0D44" w14:textId="2E70EA29" w:rsidR="006C0203" w:rsidRPr="001E103F" w:rsidRDefault="00E0325E" w:rsidP="00E0325E">
      <w:pPr>
        <w:spacing w:after="120" w:line="240" w:lineRule="auto"/>
        <w:ind w:left="1440"/>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 xml:space="preserve"> l'indennizzo per la perdita di valore dei pescherecci demoliti misurata in base al suo valore di vendita attuale;</w:t>
      </w:r>
    </w:p>
    <w:p w14:paraId="7391D27F" w14:textId="1D8E8659" w:rsidR="006C0203" w:rsidRPr="001E103F" w:rsidRDefault="006C0203" w:rsidP="00091B7A">
      <w:pPr>
        <w:spacing w:after="120" w:line="240" w:lineRule="auto"/>
        <w:ind w:left="1440" w:hanging="720"/>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in caso di disarmo e adattamento per attività diverse dalla pesca commerciale: i costi per investimenti relativi alla conversione del peschereccio ai fini di altre attività economiche;</w:t>
      </w:r>
    </w:p>
    <w:p w14:paraId="4DD79CB5" w14:textId="303F1DD8" w:rsidR="006C0203" w:rsidRPr="001E103F" w:rsidRDefault="006C0203" w:rsidP="006C0203">
      <w:pPr>
        <w:spacing w:after="0" w:line="240" w:lineRule="auto"/>
        <w:ind w:left="1440" w:hanging="720"/>
        <w:jc w:val="both"/>
        <w:rPr>
          <w:rFonts w:ascii="Times New Roman" w:eastAsia="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D606D">
        <w:rPr>
          <w:rFonts w:ascii="Times New Roman" w:eastAsia="Times New Roman" w:hAnsi="Times New Roman"/>
          <w:b/>
          <w:sz w:val="24"/>
        </w:rPr>
      </w:r>
      <w:r w:rsidR="000D606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 costi relativi ai pescatori, che possono altresì comprendere gli oneri sociali obbligatori derivanti dall'attuazione dell'arresto definitivo purché non contemplati da altre disposizioni nazionali in caso di arresto di un'attività imprenditoriale.</w:t>
      </w:r>
    </w:p>
    <w:p w14:paraId="6C032D66" w14:textId="3B54EA65" w:rsidR="006C0203" w:rsidRDefault="006C0203" w:rsidP="006C0203">
      <w:pPr>
        <w:spacing w:after="0" w:line="240" w:lineRule="auto"/>
        <w:ind w:left="1440" w:hanging="720"/>
        <w:jc w:val="both"/>
        <w:rPr>
          <w:rFonts w:ascii="Times New Roman" w:eastAsia="Times New Roman" w:hAnsi="Times New Roman"/>
          <w:sz w:val="24"/>
        </w:rPr>
      </w:pPr>
    </w:p>
    <w:p w14:paraId="450DD5DB" w14:textId="6A1590FC" w:rsidR="00F117EF" w:rsidRPr="00E0325E" w:rsidRDefault="00F117EF" w:rsidP="00E0325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rPr>
      </w:pPr>
      <w:bookmarkStart w:id="6" w:name="_Hlk125378825"/>
      <w:r>
        <w:rPr>
          <w:rFonts w:ascii="Times New Roman" w:hAnsi="Times New Roman"/>
          <w:sz w:val="24"/>
        </w:rPr>
        <w:t>Indicare le disposizioni della base giuridica che rimandano alla selezione effettuata.</w:t>
      </w:r>
    </w:p>
    <w:p w14:paraId="3ED215EA" w14:textId="6ADF8198" w:rsidR="00F117EF" w:rsidRDefault="00F117EF" w:rsidP="00F117EF">
      <w:pPr>
        <w:rPr>
          <w:rFonts w:ascii="Times New Roman" w:eastAsia="Times New Roman" w:hAnsi="Times New Roman"/>
          <w:sz w:val="24"/>
        </w:rPr>
      </w:pPr>
      <w:r>
        <w:rPr>
          <w:rFonts w:ascii="Times New Roman" w:hAnsi="Times New Roman"/>
          <w:sz w:val="24"/>
        </w:rPr>
        <w:t>………………………………………………………………………………………………….</w:t>
      </w:r>
    </w:p>
    <w:p w14:paraId="3ACFE232" w14:textId="34AA4D57" w:rsidR="00E0325E" w:rsidRDefault="00E0325E" w:rsidP="00400F31">
      <w:pPr>
        <w:numPr>
          <w:ilvl w:val="1"/>
          <w:numId w:val="15"/>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Descrivere in dettaglio i costi ammissibili.</w:t>
      </w:r>
    </w:p>
    <w:p w14:paraId="54256244" w14:textId="77777777" w:rsidR="00E0325E" w:rsidRDefault="00E0325E" w:rsidP="00E0325E">
      <w:pPr>
        <w:rPr>
          <w:rFonts w:ascii="Times New Roman" w:eastAsia="Times New Roman" w:hAnsi="Times New Roman"/>
          <w:sz w:val="24"/>
        </w:rPr>
      </w:pPr>
      <w:r>
        <w:rPr>
          <w:rFonts w:ascii="Times New Roman" w:hAnsi="Times New Roman"/>
          <w:sz w:val="24"/>
        </w:rPr>
        <w:t>………………………………………………………………………………………………….</w:t>
      </w:r>
    </w:p>
    <w:bookmarkEnd w:id="6"/>
    <w:p w14:paraId="76DA6870" w14:textId="293A33D2" w:rsidR="005B1262" w:rsidRDefault="005B1262" w:rsidP="003027AD">
      <w:pPr>
        <w:autoSpaceDE w:val="0"/>
        <w:autoSpaceDN w:val="0"/>
        <w:adjustRightInd w:val="0"/>
        <w:spacing w:after="0" w:line="240" w:lineRule="auto"/>
        <w:jc w:val="both"/>
        <w:rPr>
          <w:rFonts w:ascii="Times New Roman" w:eastAsia="Times New Roman" w:hAnsi="Times New Roman"/>
          <w:sz w:val="24"/>
        </w:rPr>
      </w:pPr>
    </w:p>
    <w:p w14:paraId="38E2CBDE" w14:textId="0FBB4C42" w:rsidR="00091B7A" w:rsidRDefault="00091B7A" w:rsidP="00DB7B42">
      <w:pPr>
        <w:numPr>
          <w:ilvl w:val="1"/>
          <w:numId w:val="15"/>
        </w:numPr>
        <w:autoSpaceDE w:val="0"/>
        <w:autoSpaceDN w:val="0"/>
        <w:adjustRightInd w:val="0"/>
        <w:spacing w:after="0" w:line="240" w:lineRule="auto"/>
        <w:jc w:val="both"/>
        <w:rPr>
          <w:rFonts w:ascii="Times New Roman" w:eastAsia="Times New Roman" w:hAnsi="Times New Roman"/>
          <w:sz w:val="24"/>
        </w:rPr>
      </w:pPr>
      <w:bookmarkStart w:id="7" w:name="_Ref127293339"/>
      <w:r>
        <w:rPr>
          <w:rFonts w:ascii="Times New Roman" w:hAnsi="Times New Roman"/>
          <w:sz w:val="24"/>
        </w:rPr>
        <w:t>Confermare che i costi ammissibili devono essere ridotti sottraendo eventuali costi non sostenuti a causa dell'arresto permanente delle attività di pesca che sarebbero stati altrimenti sostenuti dall'impresa beneficiaria:</w:t>
      </w:r>
      <w:bookmarkEnd w:id="7"/>
    </w:p>
    <w:p w14:paraId="602E2E23" w14:textId="66ACCD5A" w:rsidR="00091B7A" w:rsidRDefault="00091B7A" w:rsidP="003027AD">
      <w:pPr>
        <w:autoSpaceDE w:val="0"/>
        <w:autoSpaceDN w:val="0"/>
        <w:adjustRightInd w:val="0"/>
        <w:spacing w:after="0" w:line="240" w:lineRule="auto"/>
        <w:jc w:val="both"/>
        <w:rPr>
          <w:rFonts w:ascii="Times New Roman" w:eastAsia="Times New Roman" w:hAnsi="Times New Roman"/>
          <w:sz w:val="24"/>
        </w:rPr>
      </w:pPr>
    </w:p>
    <w:p w14:paraId="7A3E5ED9" w14:textId="77777777" w:rsidR="00091B7A" w:rsidRDefault="00091B7A" w:rsidP="00091B7A">
      <w:pPr>
        <w:spacing w:after="0" w:line="240" w:lineRule="auto"/>
        <w:ind w:left="641" w:firstLine="153"/>
        <w:rPr>
          <w:rFonts w:ascii="Times New Roman" w:eastAsia="Times New Roman" w:hAnsi="Times New Roman"/>
          <w:sz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D606D">
        <w:rPr>
          <w:rFonts w:ascii="Times New Roman" w:eastAsia="Times New Roman" w:hAnsi="Times New Roman"/>
          <w:sz w:val="24"/>
        </w:rPr>
      </w:r>
      <w:r w:rsidR="000D606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sì</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D606D">
        <w:rPr>
          <w:rFonts w:ascii="Times New Roman" w:eastAsia="Times New Roman" w:hAnsi="Times New Roman"/>
          <w:sz w:val="24"/>
        </w:rPr>
      </w:r>
      <w:r w:rsidR="000D606D">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45C99C20" w14:textId="77777777" w:rsidR="00091B7A" w:rsidRPr="00955A87" w:rsidRDefault="00091B7A" w:rsidP="00091B7A">
      <w:pPr>
        <w:spacing w:after="0" w:line="240" w:lineRule="auto"/>
        <w:rPr>
          <w:rFonts w:ascii="Times New Roman" w:eastAsia="Times New Roman" w:hAnsi="Times New Roman"/>
          <w:sz w:val="24"/>
        </w:rPr>
      </w:pPr>
    </w:p>
    <w:p w14:paraId="627743AD" w14:textId="043FB075" w:rsidR="00091B7A" w:rsidRDefault="00091B7A" w:rsidP="00DB7B42">
      <w:pPr>
        <w:numPr>
          <w:ilvl w:val="2"/>
          <w:numId w:val="17"/>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 xml:space="preserve">In caso di risposta affermativa indicare i costi pertinenti. </w:t>
      </w:r>
    </w:p>
    <w:p w14:paraId="146C2BB4" w14:textId="77777777" w:rsidR="00091B7A" w:rsidRPr="001C6F78" w:rsidRDefault="00091B7A" w:rsidP="00091B7A">
      <w:pPr>
        <w:rPr>
          <w:rFonts w:ascii="Times New Roman" w:eastAsia="Times New Roman" w:hAnsi="Times New Roman"/>
          <w:sz w:val="24"/>
        </w:rPr>
      </w:pPr>
      <w:r>
        <w:rPr>
          <w:rFonts w:ascii="Times New Roman" w:hAnsi="Times New Roman"/>
          <w:sz w:val="24"/>
        </w:rPr>
        <w:lastRenderedPageBreak/>
        <w:t>………………………………………………………………………………………………….</w:t>
      </w:r>
    </w:p>
    <w:p w14:paraId="14D5426E" w14:textId="77777777" w:rsidR="00091B7A" w:rsidRDefault="00091B7A" w:rsidP="00091B7A">
      <w:pPr>
        <w:autoSpaceDE w:val="0"/>
        <w:autoSpaceDN w:val="0"/>
        <w:adjustRightInd w:val="0"/>
        <w:spacing w:after="0" w:line="240" w:lineRule="auto"/>
        <w:jc w:val="both"/>
        <w:rPr>
          <w:rFonts w:ascii="Times New Roman" w:eastAsia="Times New Roman" w:hAnsi="Times New Roman"/>
          <w:sz w:val="24"/>
        </w:rPr>
      </w:pPr>
    </w:p>
    <w:p w14:paraId="5462259D" w14:textId="5BC1CB8A" w:rsidR="00091B7A" w:rsidRDefault="00091B7A" w:rsidP="00DB7B42">
      <w:pPr>
        <w:numPr>
          <w:ilvl w:val="2"/>
          <w:numId w:val="18"/>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In caso di risposta affermativa, indicare le disposizioni pertinenti della base giuridica.</w:t>
      </w:r>
    </w:p>
    <w:p w14:paraId="5449E5F4" w14:textId="77777777" w:rsidR="00091B7A" w:rsidRDefault="00091B7A" w:rsidP="00091B7A">
      <w:pPr>
        <w:rPr>
          <w:rFonts w:ascii="Times New Roman" w:eastAsia="Times New Roman" w:hAnsi="Times New Roman"/>
          <w:sz w:val="24"/>
        </w:rPr>
      </w:pPr>
      <w:r>
        <w:rPr>
          <w:rFonts w:ascii="Times New Roman" w:hAnsi="Times New Roman"/>
          <w:sz w:val="24"/>
        </w:rPr>
        <w:t>………………………………………………………………………………………………….</w:t>
      </w:r>
    </w:p>
    <w:p w14:paraId="31AF0784" w14:textId="77777777" w:rsidR="001E46DC" w:rsidRPr="001E103F" w:rsidRDefault="001E46DC" w:rsidP="003027AD">
      <w:pPr>
        <w:autoSpaceDE w:val="0"/>
        <w:autoSpaceDN w:val="0"/>
        <w:adjustRightInd w:val="0"/>
        <w:spacing w:after="0" w:line="240" w:lineRule="auto"/>
        <w:jc w:val="both"/>
        <w:rPr>
          <w:rFonts w:ascii="Times New Roman" w:eastAsia="Times New Roman" w:hAnsi="Times New Roman"/>
          <w:sz w:val="24"/>
        </w:rPr>
      </w:pPr>
    </w:p>
    <w:p w14:paraId="33E57E75" w14:textId="77C89F8A" w:rsidR="00252DEE" w:rsidRPr="008617C1" w:rsidRDefault="00252DEE" w:rsidP="00DB7B42">
      <w:pPr>
        <w:numPr>
          <w:ilvl w:val="0"/>
          <w:numId w:val="18"/>
        </w:numPr>
        <w:autoSpaceDE w:val="0"/>
        <w:autoSpaceDN w:val="0"/>
        <w:adjustRightInd w:val="0"/>
        <w:spacing w:after="0" w:line="240" w:lineRule="auto"/>
        <w:jc w:val="both"/>
        <w:rPr>
          <w:rFonts w:ascii="Times New Roman" w:eastAsia="Times New Roman" w:hAnsi="Times New Roman"/>
          <w:sz w:val="24"/>
        </w:rPr>
      </w:pPr>
      <w:bookmarkStart w:id="8" w:name="_Hlk125379591"/>
      <w:r>
        <w:rPr>
          <w:rFonts w:ascii="Times New Roman" w:hAnsi="Times New Roman"/>
          <w:sz w:val="24"/>
        </w:rPr>
        <w:t xml:space="preserve">Confermare che la misura prevede che l'intensità massima di aiuto </w:t>
      </w:r>
      <w:r w:rsidR="008617C1">
        <w:rPr>
          <w:rFonts w:ascii="Times New Roman" w:hAnsi="Times New Roman"/>
          <w:sz w:val="24"/>
        </w:rPr>
        <w:t>non superi i</w:t>
      </w:r>
      <w:r>
        <w:rPr>
          <w:rFonts w:ascii="Times New Roman" w:hAnsi="Times New Roman"/>
          <w:sz w:val="24"/>
        </w:rPr>
        <w:t>l 100</w:t>
      </w:r>
      <w:r w:rsidR="0042140B">
        <w:rPr>
          <w:rFonts w:ascii="Times New Roman" w:hAnsi="Times New Roman"/>
          <w:sz w:val="24"/>
        </w:rPr>
        <w:t> </w:t>
      </w:r>
      <w:r>
        <w:rPr>
          <w:rFonts w:ascii="Times New Roman" w:hAnsi="Times New Roman"/>
          <w:sz w:val="24"/>
        </w:rPr>
        <w:t>% dei costi ammissibili.</w:t>
      </w:r>
    </w:p>
    <w:p w14:paraId="0CADFCF2" w14:textId="77777777" w:rsidR="008617C1" w:rsidRPr="008617C1" w:rsidRDefault="008617C1" w:rsidP="008617C1">
      <w:pPr>
        <w:autoSpaceDE w:val="0"/>
        <w:autoSpaceDN w:val="0"/>
        <w:adjustRightInd w:val="0"/>
        <w:spacing w:after="0" w:line="240" w:lineRule="auto"/>
        <w:jc w:val="both"/>
        <w:rPr>
          <w:rFonts w:ascii="Times New Roman" w:eastAsia="Times New Roman" w:hAnsi="Times New Roman"/>
          <w:sz w:val="24"/>
        </w:rPr>
      </w:pPr>
    </w:p>
    <w:p w14:paraId="696DF904" w14:textId="601DE445" w:rsidR="008617C1" w:rsidRPr="001E103F" w:rsidRDefault="008617C1" w:rsidP="008617C1">
      <w:p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0D606D">
        <w:rPr>
          <w:rFonts w:ascii="Times New Roman" w:eastAsia="Times New Roman" w:hAnsi="Times New Roman"/>
          <w:b/>
          <w:sz w:val="24"/>
          <w:szCs w:val="24"/>
          <w:lang w:eastAsia="en-GB"/>
        </w:rPr>
      </w:r>
      <w:r w:rsidR="000D606D">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Pr>
          <w:rFonts w:ascii="Times New Roman" w:eastAsia="Times New Roman" w:hAnsi="Times New Roman"/>
          <w:sz w:val="24"/>
          <w:szCs w:val="24"/>
          <w:lang w:eastAsia="en-GB"/>
        </w:rPr>
        <w:t>sì</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0D606D">
        <w:rPr>
          <w:rFonts w:ascii="Times New Roman" w:eastAsia="Times New Roman" w:hAnsi="Times New Roman"/>
          <w:b/>
          <w:sz w:val="24"/>
          <w:szCs w:val="24"/>
          <w:lang w:eastAsia="en-GB"/>
        </w:rPr>
      </w:r>
      <w:r w:rsidR="000D606D">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7B3633CB" w14:textId="77777777" w:rsidR="008617C1" w:rsidRPr="001E103F" w:rsidRDefault="008617C1" w:rsidP="008617C1">
      <w:pPr>
        <w:autoSpaceDE w:val="0"/>
        <w:autoSpaceDN w:val="0"/>
        <w:adjustRightInd w:val="0"/>
        <w:spacing w:after="0" w:line="240" w:lineRule="auto"/>
        <w:jc w:val="both"/>
        <w:rPr>
          <w:rFonts w:ascii="Times New Roman" w:eastAsia="Times New Roman" w:hAnsi="Times New Roman"/>
          <w:sz w:val="24"/>
        </w:rPr>
      </w:pPr>
    </w:p>
    <w:p w14:paraId="2780C2A9" w14:textId="77777777" w:rsidR="005B1262" w:rsidRPr="001E103F" w:rsidRDefault="005B1262" w:rsidP="008E7385">
      <w:pPr>
        <w:rPr>
          <w:rFonts w:ascii="Times New Roman" w:eastAsia="Times New Roman" w:hAnsi="Times New Roman"/>
          <w:sz w:val="24"/>
        </w:rPr>
      </w:pPr>
      <w:r>
        <w:rPr>
          <w:rFonts w:ascii="Times New Roman" w:hAnsi="Times New Roman"/>
          <w:sz w:val="24"/>
        </w:rPr>
        <w:t>………………………………………………………………………………………………….</w:t>
      </w:r>
    </w:p>
    <w:p w14:paraId="5771B366" w14:textId="0764CA5B" w:rsidR="00A9369A" w:rsidRDefault="008617C1" w:rsidP="008617C1">
      <w:pPr>
        <w:numPr>
          <w:ilvl w:val="1"/>
          <w:numId w:val="20"/>
        </w:numPr>
        <w:autoSpaceDE w:val="0"/>
        <w:autoSpaceDN w:val="0"/>
        <w:adjustRightInd w:val="0"/>
        <w:spacing w:after="0" w:line="240" w:lineRule="auto"/>
        <w:jc w:val="both"/>
        <w:rPr>
          <w:rFonts w:ascii="Times New Roman" w:eastAsia="Times New Roman" w:hAnsi="Times New Roman"/>
          <w:sz w:val="24"/>
        </w:rPr>
      </w:pPr>
      <w:bookmarkStart w:id="9" w:name="_Hlk125368675"/>
      <w:bookmarkEnd w:id="8"/>
      <w:r>
        <w:rPr>
          <w:rFonts w:ascii="Times New Roman" w:hAnsi="Times New Roman"/>
          <w:sz w:val="24"/>
          <w:szCs w:val="24"/>
        </w:rPr>
        <w:t>Indicare le intensità massime di aiuto applicabili nell'ambito della misura</w:t>
      </w:r>
      <w:r w:rsidR="00A9369A">
        <w:rPr>
          <w:rFonts w:ascii="Times New Roman" w:hAnsi="Times New Roman"/>
          <w:sz w:val="24"/>
        </w:rPr>
        <w:t>.</w:t>
      </w:r>
    </w:p>
    <w:p w14:paraId="3FFC45D8" w14:textId="4CE99097" w:rsidR="00A9369A" w:rsidRDefault="00A9369A" w:rsidP="00A9369A">
      <w:pPr>
        <w:rPr>
          <w:rFonts w:ascii="Times New Roman" w:hAnsi="Times New Roman"/>
          <w:sz w:val="24"/>
        </w:rPr>
      </w:pPr>
      <w:r>
        <w:rPr>
          <w:rFonts w:ascii="Times New Roman" w:hAnsi="Times New Roman"/>
          <w:sz w:val="24"/>
        </w:rPr>
        <w:t>………………………………………………………………………………………………….</w:t>
      </w:r>
      <w:bookmarkEnd w:id="9"/>
    </w:p>
    <w:p w14:paraId="2A0B2C26" w14:textId="2A5B0CB6" w:rsidR="008617C1" w:rsidRPr="008617C1" w:rsidRDefault="008617C1" w:rsidP="00400F31">
      <w:pPr>
        <w:autoSpaceDE w:val="0"/>
        <w:autoSpaceDN w:val="0"/>
        <w:adjustRightInd w:val="0"/>
        <w:spacing w:after="0" w:line="240" w:lineRule="auto"/>
        <w:ind w:left="720"/>
        <w:jc w:val="both"/>
        <w:rPr>
          <w:rFonts w:ascii="Times New Roman" w:eastAsia="Times New Roman" w:hAnsi="Times New Roman"/>
          <w:sz w:val="24"/>
          <w:szCs w:val="24"/>
          <w:lang w:eastAsia="en-GB"/>
        </w:rPr>
      </w:pPr>
      <w:r>
        <w:rPr>
          <w:rFonts w:ascii="Times New Roman" w:hAnsi="Times New Roman"/>
          <w:sz w:val="24"/>
          <w:szCs w:val="24"/>
        </w:rPr>
        <w:t>13.2 Indicare le disposizioni della base giuridica che stabiliscono il limite del 100% e le intensità massime di aiuto previste nell'ambito della misura</w:t>
      </w:r>
      <w:r w:rsidRPr="008617C1">
        <w:rPr>
          <w:rFonts w:ascii="Times New Roman" w:eastAsia="Times New Roman" w:hAnsi="Times New Roman"/>
          <w:sz w:val="24"/>
          <w:szCs w:val="24"/>
          <w:lang w:eastAsia="en-GB"/>
        </w:rPr>
        <w:t>.</w:t>
      </w:r>
    </w:p>
    <w:p w14:paraId="36A31937" w14:textId="09A96721" w:rsidR="008617C1" w:rsidRDefault="008617C1" w:rsidP="008617C1">
      <w:pPr>
        <w:rPr>
          <w:rFonts w:ascii="Times New Roman" w:eastAsia="Times New Roman" w:hAnsi="Times New Roman"/>
          <w:sz w:val="24"/>
        </w:rPr>
      </w:pPr>
      <w:r>
        <w:rPr>
          <w:rFonts w:ascii="Times New Roman" w:eastAsia="Times New Roman" w:hAnsi="Times New Roman"/>
          <w:sz w:val="24"/>
          <w:szCs w:val="24"/>
          <w:lang w:eastAsia="en-GB"/>
        </w:rPr>
        <w:t>………………………………………………………………………………………………….</w:t>
      </w:r>
    </w:p>
    <w:p w14:paraId="00DADBFA" w14:textId="77777777" w:rsidR="00DB7B42" w:rsidRDefault="00DB7B42" w:rsidP="00DB7B42">
      <w:pPr>
        <w:spacing w:after="0" w:line="240" w:lineRule="auto"/>
        <w:jc w:val="both"/>
        <w:rPr>
          <w:rFonts w:ascii="Times New Roman" w:eastAsia="Times New Roman" w:hAnsi="Times New Roman"/>
          <w:sz w:val="24"/>
        </w:rPr>
      </w:pPr>
    </w:p>
    <w:p w14:paraId="51FD3CDC" w14:textId="585CB13A" w:rsidR="00DB7B42" w:rsidRPr="00DB7B42" w:rsidRDefault="00DB7B42" w:rsidP="008617C1">
      <w:pPr>
        <w:numPr>
          <w:ilvl w:val="0"/>
          <w:numId w:val="20"/>
        </w:numPr>
        <w:autoSpaceDE w:val="0"/>
        <w:autoSpaceDN w:val="0"/>
        <w:adjustRightInd w:val="0"/>
        <w:spacing w:after="0" w:line="240" w:lineRule="auto"/>
        <w:ind w:left="360"/>
        <w:jc w:val="both"/>
        <w:rPr>
          <w:rFonts w:ascii="Times New Roman" w:eastAsia="Times New Roman" w:hAnsi="Times New Roman"/>
          <w:sz w:val="24"/>
        </w:rPr>
      </w:pPr>
      <w:r>
        <w:rPr>
          <w:rFonts w:ascii="Times New Roman" w:hAnsi="Times New Roman"/>
          <w:sz w:val="24"/>
        </w:rPr>
        <w:t xml:space="preserve">Si fa presente che la Commissione può accettare altri metodi di calcolo purché sia </w:t>
      </w:r>
      <w:r>
        <w:rPr>
          <w:rFonts w:ascii="Times New Roman" w:hAnsi="Times New Roman"/>
          <w:color w:val="040004"/>
          <w:sz w:val="24"/>
        </w:rPr>
        <w:t xml:space="preserve">accertato </w:t>
      </w:r>
      <w:r>
        <w:rPr>
          <w:rFonts w:ascii="Times New Roman" w:hAnsi="Times New Roman"/>
          <w:sz w:val="24"/>
        </w:rPr>
        <w:t xml:space="preserve">che si basano su criteri oggettivi e non comportano sovracompensazioni per nessuna delle imprese beneficiarie. </w:t>
      </w:r>
    </w:p>
    <w:p w14:paraId="20F1E7B0" w14:textId="77777777" w:rsidR="00DB7B42" w:rsidRDefault="00DB7B42" w:rsidP="00DB7B42">
      <w:pPr>
        <w:autoSpaceDE w:val="0"/>
        <w:autoSpaceDN w:val="0"/>
        <w:adjustRightInd w:val="0"/>
        <w:spacing w:after="0" w:line="240" w:lineRule="auto"/>
        <w:jc w:val="both"/>
        <w:rPr>
          <w:rFonts w:ascii="Times New Roman" w:eastAsia="Times New Roman" w:hAnsi="Times New Roman"/>
          <w:sz w:val="24"/>
        </w:rPr>
      </w:pPr>
    </w:p>
    <w:p w14:paraId="7B5203E1" w14:textId="38052B69" w:rsidR="00DB7B42" w:rsidRDefault="00DB7B42" w:rsidP="00DB7B42">
      <w:pPr>
        <w:autoSpaceDE w:val="0"/>
        <w:autoSpaceDN w:val="0"/>
        <w:adjustRightInd w:val="0"/>
        <w:spacing w:after="0" w:line="240" w:lineRule="auto"/>
        <w:ind w:left="360"/>
        <w:jc w:val="both"/>
        <w:rPr>
          <w:rFonts w:ascii="Times New Roman" w:eastAsia="Times New Roman" w:hAnsi="Times New Roman"/>
          <w:sz w:val="24"/>
        </w:rPr>
      </w:pPr>
      <w:r>
        <w:rPr>
          <w:rFonts w:ascii="Times New Roman" w:hAnsi="Times New Roman"/>
          <w:sz w:val="24"/>
        </w:rPr>
        <w:t>Se lo Stato membro notificante intende proporre un altro metodo di calcolo alternativo, fornire i motivi per cui il metodo stabilito negli orientamenti non è appropriato nel caso in questione e spiegare in che modo tale altro metodo alternativo risponde meglio alle esigenze individuate.</w:t>
      </w:r>
    </w:p>
    <w:p w14:paraId="146BD0BE"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rPr>
      </w:pPr>
      <w:r>
        <w:rPr>
          <w:rFonts w:ascii="Times New Roman" w:hAnsi="Times New Roman"/>
          <w:sz w:val="24"/>
        </w:rPr>
        <w:t>………………………………………………………………………………..</w:t>
      </w:r>
    </w:p>
    <w:p w14:paraId="0733C233"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rPr>
      </w:pPr>
    </w:p>
    <w:p w14:paraId="67ADC257" w14:textId="7CC3ABD9" w:rsidR="00DB7B42" w:rsidRPr="00025B80" w:rsidRDefault="00DB7B42" w:rsidP="00DB7B42">
      <w:pPr>
        <w:autoSpaceDE w:val="0"/>
        <w:autoSpaceDN w:val="0"/>
        <w:adjustRightInd w:val="0"/>
        <w:spacing w:after="0" w:line="240" w:lineRule="auto"/>
        <w:ind w:left="360"/>
        <w:jc w:val="both"/>
        <w:rPr>
          <w:rFonts w:ascii="Times New Roman" w:eastAsia="Times New Roman" w:hAnsi="Times New Roman"/>
          <w:i/>
          <w:sz w:val="24"/>
        </w:rPr>
      </w:pPr>
      <w:bookmarkStart w:id="10" w:name="_Hlk126835995"/>
      <w:r>
        <w:rPr>
          <w:rFonts w:ascii="Times New Roman" w:hAnsi="Times New Roman"/>
          <w:i/>
          <w:sz w:val="24"/>
        </w:rPr>
        <w:t xml:space="preserve">Presentare in allegato alla notifica l'altra metodologia proposta, insieme alla dimostrazione che essa si basa su criteri oggettivi e non comporta sovracompensazioni per nessun beneficiario. </w:t>
      </w:r>
    </w:p>
    <w:bookmarkEnd w:id="10"/>
    <w:p w14:paraId="375CCEAB" w14:textId="462E4F3D" w:rsidR="00DB7B42" w:rsidRDefault="00DB7B42" w:rsidP="00A9369A">
      <w:pPr>
        <w:rPr>
          <w:rFonts w:ascii="Times New Roman" w:eastAsia="Times New Roman" w:hAnsi="Times New Roman"/>
          <w:sz w:val="24"/>
        </w:rPr>
      </w:pPr>
      <w:r>
        <w:rPr>
          <w:rFonts w:ascii="Times New Roman" w:hAnsi="Times New Roman"/>
          <w:sz w:val="24"/>
        </w:rPr>
        <w:t>…………………………………………………………………………………………………</w:t>
      </w:r>
    </w:p>
    <w:p w14:paraId="50C1AC7B" w14:textId="77777777" w:rsidR="00F50DF3" w:rsidRPr="001E103F" w:rsidRDefault="00F50DF3" w:rsidP="005615D7">
      <w:pPr>
        <w:autoSpaceDE w:val="0"/>
        <w:autoSpaceDN w:val="0"/>
        <w:adjustRightInd w:val="0"/>
        <w:spacing w:after="0" w:line="240" w:lineRule="auto"/>
        <w:jc w:val="both"/>
        <w:rPr>
          <w:rFonts w:ascii="Times New Roman" w:eastAsia="Times New Roman" w:hAnsi="Times New Roman"/>
          <w:sz w:val="24"/>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rPr>
      </w:pPr>
      <w:r>
        <w:rPr>
          <w:rFonts w:ascii="Times New Roman" w:hAnsi="Times New Roman"/>
          <w:b/>
          <w:sz w:val="24"/>
        </w:rPr>
        <w:t>ALTRE INFORMAZIONI</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rPr>
      </w:pPr>
    </w:p>
    <w:p w14:paraId="4382E10D" w14:textId="79A4944C" w:rsidR="005615D7" w:rsidRPr="001E103F" w:rsidRDefault="005615D7" w:rsidP="008617C1">
      <w:pPr>
        <w:numPr>
          <w:ilvl w:val="0"/>
          <w:numId w:val="20"/>
        </w:numPr>
        <w:autoSpaceDE w:val="0"/>
        <w:autoSpaceDN w:val="0"/>
        <w:adjustRightInd w:val="0"/>
        <w:spacing w:after="0" w:line="240" w:lineRule="auto"/>
        <w:jc w:val="both"/>
        <w:rPr>
          <w:rFonts w:ascii="Times New Roman" w:eastAsia="Times New Roman" w:hAnsi="Times New Roman"/>
          <w:sz w:val="24"/>
        </w:rPr>
      </w:pPr>
      <w:r>
        <w:rPr>
          <w:rFonts w:ascii="Times New Roman" w:hAnsi="Times New Roman"/>
          <w:sz w:val="24"/>
        </w:rPr>
        <w:t>Indicare eventuali altre informazioni ritenute pertinenti per la valutazione della misura a norma di questa sezione degli orientamenti.</w:t>
      </w:r>
    </w:p>
    <w:p w14:paraId="227C2D0E" w14:textId="77777777" w:rsidR="005615D7" w:rsidRPr="001E103F" w:rsidRDefault="005615D7" w:rsidP="005615D7">
      <w:pPr>
        <w:rPr>
          <w:rFonts w:ascii="Times New Roman" w:eastAsia="Times New Roman" w:hAnsi="Times New Roman"/>
          <w:sz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44FBB9B7" w:rsidR="007D193E" w:rsidRDefault="007D193E">
    <w:pPr>
      <w:pStyle w:val="Footer"/>
      <w:jc w:val="center"/>
    </w:pPr>
    <w:r>
      <w:fldChar w:fldCharType="begin"/>
    </w:r>
    <w:r>
      <w:instrText xml:space="preserve"> PAGE   \* MERGEFORMAT </w:instrText>
    </w:r>
    <w:r>
      <w:fldChar w:fldCharType="separate"/>
    </w:r>
    <w:r w:rsidR="0073215F">
      <w:rPr>
        <w:noProof/>
      </w:rP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6110A579" w14:textId="7B889A93" w:rsidR="000F4F19" w:rsidRDefault="000F4F19">
      <w:pPr>
        <w:pStyle w:val="FootnoteText"/>
      </w:pPr>
      <w:r w:rsidRPr="000F4F19">
        <w:rPr>
          <w:rStyle w:val="FootnoteReference"/>
          <w:rFonts w:ascii="Times New Roman" w:hAnsi="Times New Roman"/>
        </w:rPr>
        <w:footnoteRef/>
      </w:r>
      <w:r w:rsidRPr="000F4F19">
        <w:rPr>
          <w:rFonts w:ascii="Times New Roman" w:hAnsi="Times New Roman"/>
        </w:rPr>
        <w:t xml:space="preserve"> </w:t>
      </w:r>
      <w:r w:rsidR="00400F31">
        <w:rPr>
          <w:rFonts w:ascii="Times New Roman" w:hAnsi="Times New Roman"/>
        </w:rPr>
        <w:tab/>
      </w:r>
      <w:r w:rsidRPr="000F4F19">
        <w:rPr>
          <w:rFonts w:ascii="Times New Roman" w:hAnsi="Times New Roman"/>
        </w:rPr>
        <w:t>GU C</w:t>
      </w:r>
      <w:r w:rsidR="0036447A">
        <w:rPr>
          <w:rFonts w:ascii="Times New Roman" w:hAnsi="Times New Roman"/>
        </w:rPr>
        <w:t> </w:t>
      </w:r>
      <w:r w:rsidRPr="000F4F19">
        <w:rPr>
          <w:rFonts w:ascii="Times New Roman" w:hAnsi="Times New Roman"/>
        </w:rPr>
        <w:t xml:space="preserve">107 </w:t>
      </w:r>
      <w:r>
        <w:rPr>
          <w:rFonts w:ascii="Times New Roman" w:hAnsi="Times New Roman"/>
        </w:rPr>
        <w:t xml:space="preserve">del </w:t>
      </w:r>
      <w:r w:rsidRPr="007F681A">
        <w:rPr>
          <w:rFonts w:ascii="Times New Roman" w:hAnsi="Times New Roman"/>
        </w:rPr>
        <w:t>23.3.2023, p</w:t>
      </w:r>
      <w:r>
        <w:rPr>
          <w:rFonts w:ascii="Times New Roman" w:hAnsi="Times New Roman"/>
        </w:rPr>
        <w:t>ag.</w:t>
      </w:r>
      <w:r w:rsidRPr="007F681A">
        <w:rPr>
          <w:rFonts w:ascii="Times New Roman" w:hAnsi="Times New Roman"/>
        </w:rPr>
        <w:t xml:space="preserve"> 1</w:t>
      </w:r>
    </w:p>
  </w:footnote>
  <w:footnote w:id="2">
    <w:p w14:paraId="502011EF" w14:textId="429EFFC0" w:rsidR="00814101" w:rsidRPr="00814101" w:rsidRDefault="00814101" w:rsidP="0042140B">
      <w:pPr>
        <w:pStyle w:val="FootnoteText"/>
        <w:jc w:val="both"/>
        <w:rPr>
          <w:rFonts w:ascii="Times New Roman" w:hAnsi="Times New Roman"/>
        </w:rPr>
      </w:pPr>
      <w:r>
        <w:rPr>
          <w:rStyle w:val="FootnoteReference"/>
          <w:rFonts w:ascii="Times New Roman" w:hAnsi="Times New Roman"/>
          <w:color w:val="000000" w:themeColor="text1"/>
        </w:rPr>
        <w:footnoteRef/>
      </w:r>
      <w:r>
        <w:rPr>
          <w:rFonts w:ascii="Times New Roman" w:hAnsi="Times New Roman"/>
          <w:color w:val="000000" w:themeColor="text1"/>
        </w:rPr>
        <w:t xml:space="preserve"> </w:t>
      </w:r>
      <w:r w:rsidR="00400F31">
        <w:rPr>
          <w:rFonts w:ascii="Times New Roman" w:hAnsi="Times New Roman"/>
          <w:color w:val="000000" w:themeColor="text1"/>
        </w:rPr>
        <w:tab/>
      </w:r>
      <w:r>
        <w:rPr>
          <w:rFonts w:ascii="Times New Roman" w:hAnsi="Times New Roman"/>
          <w:color w:val="000000" w:themeColor="text1"/>
        </w:rPr>
        <w:t>Regolamento (UE) 2021/1139 del Parlamento europeo e del Consiglio, del 7 luglio 2021, che istituisce il Fondo</w:t>
      </w:r>
      <w:r w:rsidR="0042140B">
        <w:rPr>
          <w:rFonts w:ascii="Times New Roman" w:hAnsi="Times New Roman"/>
          <w:color w:val="000000" w:themeColor="text1"/>
        </w:rPr>
        <w:t> </w:t>
      </w:r>
      <w:r>
        <w:rPr>
          <w:rFonts w:ascii="Times New Roman" w:hAnsi="Times New Roman"/>
          <w:color w:val="000000" w:themeColor="text1"/>
        </w:rPr>
        <w:t>europeo per gli affari marittimi, la pesca e l'acquacoltura e che modifica il regolamento (UE) 2017/1004 (GU</w:t>
      </w:r>
      <w:r w:rsidR="0042140B">
        <w:rPr>
          <w:rFonts w:ascii="Times New Roman" w:hAnsi="Times New Roman"/>
          <w:color w:val="000000" w:themeColor="text1"/>
        </w:rPr>
        <w:t> </w:t>
      </w:r>
      <w:r>
        <w:rPr>
          <w:rFonts w:ascii="Times New Roman" w:hAnsi="Times New Roman"/>
          <w:color w:val="000000" w:themeColor="text1"/>
        </w:rPr>
        <w:t>L</w:t>
      </w:r>
      <w:r w:rsidR="0042140B">
        <w:rPr>
          <w:rFonts w:ascii="Times New Roman" w:hAnsi="Times New Roman"/>
          <w:color w:val="000000" w:themeColor="text1"/>
        </w:rPr>
        <w:t> </w:t>
      </w:r>
      <w:r>
        <w:rPr>
          <w:rFonts w:ascii="Times New Roman" w:hAnsi="Times New Roman"/>
          <w:color w:val="000000" w:themeColor="text1"/>
        </w:rPr>
        <w:t xml:space="preserve">247 del 13.7.2021, pag.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C2B03"/>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2E151650"/>
    <w:multiLevelType w:val="multilevel"/>
    <w:tmpl w:val="1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7" w15:restartNumberingAfterBreak="0">
    <w:nsid w:val="5AAB1A1C"/>
    <w:multiLevelType w:val="multilevel"/>
    <w:tmpl w:val="4F782FFE"/>
    <w:lvl w:ilvl="0">
      <w:start w:val="13"/>
      <w:numFmt w:val="decimal"/>
      <w:lvlText w:val="%1."/>
      <w:lvlJc w:val="left"/>
      <w:pPr>
        <w:ind w:left="660" w:hanging="660"/>
      </w:pPr>
      <w:rPr>
        <w:rFonts w:hint="default"/>
      </w:rPr>
    </w:lvl>
    <w:lvl w:ilvl="1">
      <w:start w:val="1"/>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2073119690">
    <w:abstractNumId w:val="4"/>
  </w:num>
  <w:num w:numId="2" w16cid:durableId="380716170">
    <w:abstractNumId w:val="19"/>
  </w:num>
  <w:num w:numId="3" w16cid:durableId="267664065">
    <w:abstractNumId w:val="5"/>
  </w:num>
  <w:num w:numId="4" w16cid:durableId="2026511891">
    <w:abstractNumId w:val="12"/>
  </w:num>
  <w:num w:numId="5" w16cid:durableId="2022395905">
    <w:abstractNumId w:val="6"/>
  </w:num>
  <w:num w:numId="6" w16cid:durableId="571163597">
    <w:abstractNumId w:val="15"/>
  </w:num>
  <w:num w:numId="7" w16cid:durableId="1621300942">
    <w:abstractNumId w:val="13"/>
  </w:num>
  <w:num w:numId="8" w16cid:durableId="780803679">
    <w:abstractNumId w:val="18"/>
  </w:num>
  <w:num w:numId="9" w16cid:durableId="12592892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1289020">
    <w:abstractNumId w:val="2"/>
  </w:num>
  <w:num w:numId="11" w16cid:durableId="1514224935">
    <w:abstractNumId w:val="11"/>
  </w:num>
  <w:num w:numId="12" w16cid:durableId="1703824272">
    <w:abstractNumId w:val="1"/>
  </w:num>
  <w:num w:numId="13" w16cid:durableId="1455295803">
    <w:abstractNumId w:val="3"/>
  </w:num>
  <w:num w:numId="14" w16cid:durableId="1244219131">
    <w:abstractNumId w:val="16"/>
  </w:num>
  <w:num w:numId="15" w16cid:durableId="1222911932">
    <w:abstractNumId w:val="8"/>
  </w:num>
  <w:num w:numId="16" w16cid:durableId="1498422509">
    <w:abstractNumId w:val="9"/>
  </w:num>
  <w:num w:numId="17" w16cid:durableId="754740867">
    <w:abstractNumId w:val="14"/>
  </w:num>
  <w:num w:numId="18" w16cid:durableId="1495298877">
    <w:abstractNumId w:val="10"/>
  </w:num>
  <w:num w:numId="19" w16cid:durableId="1295451515">
    <w:abstractNumId w:val="0"/>
  </w:num>
  <w:num w:numId="20" w16cid:durableId="1441877482">
    <w:abstractNumId w:val="17"/>
  </w:num>
  <w:num w:numId="21" w16cid:durableId="126499371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283"/>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C56"/>
    <w:rsid w:val="00091B7A"/>
    <w:rsid w:val="000A5405"/>
    <w:rsid w:val="000D606D"/>
    <w:rsid w:val="000E2F1C"/>
    <w:rsid w:val="000E6ABB"/>
    <w:rsid w:val="000F4F19"/>
    <w:rsid w:val="00114BDD"/>
    <w:rsid w:val="00136501"/>
    <w:rsid w:val="001832DE"/>
    <w:rsid w:val="001A503C"/>
    <w:rsid w:val="001A718E"/>
    <w:rsid w:val="001B2BEF"/>
    <w:rsid w:val="001D7707"/>
    <w:rsid w:val="001E09E4"/>
    <w:rsid w:val="001E103F"/>
    <w:rsid w:val="001E46DC"/>
    <w:rsid w:val="001E50D6"/>
    <w:rsid w:val="001F0558"/>
    <w:rsid w:val="0020247E"/>
    <w:rsid w:val="00236AD9"/>
    <w:rsid w:val="00247C79"/>
    <w:rsid w:val="00252DEE"/>
    <w:rsid w:val="00256D84"/>
    <w:rsid w:val="0026001A"/>
    <w:rsid w:val="002627EB"/>
    <w:rsid w:val="0028375A"/>
    <w:rsid w:val="002C2F3E"/>
    <w:rsid w:val="002D0C08"/>
    <w:rsid w:val="002F1A52"/>
    <w:rsid w:val="003027AD"/>
    <w:rsid w:val="0036447A"/>
    <w:rsid w:val="003649C9"/>
    <w:rsid w:val="00385658"/>
    <w:rsid w:val="003E0993"/>
    <w:rsid w:val="003E1E24"/>
    <w:rsid w:val="003F5366"/>
    <w:rsid w:val="003F6C33"/>
    <w:rsid w:val="00400F31"/>
    <w:rsid w:val="004022E9"/>
    <w:rsid w:val="00413743"/>
    <w:rsid w:val="0042140B"/>
    <w:rsid w:val="00453ADA"/>
    <w:rsid w:val="0046170F"/>
    <w:rsid w:val="004629F3"/>
    <w:rsid w:val="004668F6"/>
    <w:rsid w:val="004A1EA0"/>
    <w:rsid w:val="004F33BC"/>
    <w:rsid w:val="0050429C"/>
    <w:rsid w:val="005615D7"/>
    <w:rsid w:val="00564755"/>
    <w:rsid w:val="005B1262"/>
    <w:rsid w:val="005E58E1"/>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3215F"/>
    <w:rsid w:val="00764F86"/>
    <w:rsid w:val="00772CC2"/>
    <w:rsid w:val="00792BE3"/>
    <w:rsid w:val="007B3E6C"/>
    <w:rsid w:val="007D193E"/>
    <w:rsid w:val="007E27BD"/>
    <w:rsid w:val="007F69E1"/>
    <w:rsid w:val="007F78A0"/>
    <w:rsid w:val="008004EF"/>
    <w:rsid w:val="00806E74"/>
    <w:rsid w:val="008131D2"/>
    <w:rsid w:val="00814101"/>
    <w:rsid w:val="008562B0"/>
    <w:rsid w:val="008617C1"/>
    <w:rsid w:val="00865AD5"/>
    <w:rsid w:val="008A02E0"/>
    <w:rsid w:val="008C7C53"/>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185C"/>
    <w:rsid w:val="00CB2D84"/>
    <w:rsid w:val="00CC04F4"/>
    <w:rsid w:val="00CE214E"/>
    <w:rsid w:val="00D25398"/>
    <w:rsid w:val="00D54834"/>
    <w:rsid w:val="00D7395D"/>
    <w:rsid w:val="00DB7B42"/>
    <w:rsid w:val="00DF06B6"/>
    <w:rsid w:val="00E0325E"/>
    <w:rsid w:val="00E610A6"/>
    <w:rsid w:val="00E65A1F"/>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i/>
      <w:sz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i/>
      <w:sz w:val="28"/>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b/>
      <w:sz w:val="28"/>
    </w:rPr>
  </w:style>
  <w:style w:type="paragraph" w:styleId="FootnoteText">
    <w:name w:val="footnote text"/>
    <w:basedOn w:val="Normal"/>
    <w:link w:val="FootnoteTextChar"/>
    <w:uiPriority w:val="99"/>
    <w:unhideWhenUsed/>
    <w:rsid w:val="005615D7"/>
    <w:rPr>
      <w:sz w:val="20"/>
    </w:rPr>
  </w:style>
  <w:style w:type="character" w:customStyle="1" w:styleId="FootnoteTextChar">
    <w:name w:val="Footnote Text Char"/>
    <w:link w:val="FootnoteText"/>
    <w:uiPriority w:val="99"/>
    <w:rsid w:val="005615D7"/>
    <w:rPr>
      <w:rFonts w:ascii="Calibri" w:eastAsia="Calibri" w:hAnsi="Calibri" w:cs="Times New Roman"/>
      <w:sz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rPr>
  </w:style>
  <w:style w:type="character" w:styleId="Emphasis">
    <w:name w:val="Emphasis"/>
    <w:qFormat/>
    <w:rsid w:val="005615D7"/>
    <w:rPr>
      <w:rFonts w:cs="Times New Roman"/>
      <w:i/>
    </w:rPr>
  </w:style>
  <w:style w:type="character" w:styleId="CommentReference">
    <w:name w:val="annotation reference"/>
    <w:rsid w:val="005615D7"/>
    <w:rPr>
      <w:sz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i w:val="0"/>
      <w:sz w:val="24"/>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sz w:val="24"/>
    </w:rPr>
  </w:style>
  <w:style w:type="paragraph" w:customStyle="1" w:styleId="CharCharChar">
    <w:name w:val="Char Char Char"/>
    <w:basedOn w:val="Normal"/>
    <w:rsid w:val="005615D7"/>
    <w:pPr>
      <w:spacing w:after="160" w:line="240" w:lineRule="exact"/>
    </w:pPr>
    <w:rPr>
      <w:rFonts w:ascii="Tahoma" w:eastAsia="Times New Roman" w:hAnsi="Tahoma"/>
      <w:sz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rPr>
  </w:style>
  <w:style w:type="character" w:customStyle="1" w:styleId="BalloonTextChar">
    <w:name w:val="Balloon Text Char"/>
    <w:link w:val="BalloonText"/>
    <w:rsid w:val="005615D7"/>
    <w:rPr>
      <w:rFonts w:ascii="Tahoma" w:eastAsia="Times New Roman" w:hAnsi="Tahoma" w:cs="Tahoma"/>
      <w:sz w:val="16"/>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rPr>
  </w:style>
  <w:style w:type="character" w:customStyle="1" w:styleId="CommentTextChar">
    <w:name w:val="Comment Text Char"/>
    <w:link w:val="CommentText"/>
    <w:rsid w:val="005615D7"/>
    <w:rPr>
      <w:rFonts w:ascii="Times New Roman" w:eastAsia="Times New Roman" w:hAnsi="Times New Roman" w:cs="Times New Roman"/>
      <w:sz w:val="20"/>
    </w:rPr>
  </w:style>
  <w:style w:type="paragraph" w:styleId="CommentSubject">
    <w:name w:val="annotation subject"/>
    <w:basedOn w:val="CommentText"/>
    <w:next w:val="CommentText"/>
    <w:link w:val="CommentSubjectChar"/>
    <w:rsid w:val="005615D7"/>
    <w:rPr>
      <w:b/>
    </w:rPr>
  </w:style>
  <w:style w:type="character" w:customStyle="1" w:styleId="CommentSubjectChar">
    <w:name w:val="Comment Subject Char"/>
    <w:link w:val="CommentSubject"/>
    <w:rsid w:val="005615D7"/>
    <w:rPr>
      <w:rFonts w:ascii="Times New Roman" w:eastAsia="Times New Roman" w:hAnsi="Times New Roman" w:cs="Times New Roman"/>
      <w:b/>
      <w:sz w:val="20"/>
    </w:rPr>
  </w:style>
  <w:style w:type="paragraph" w:customStyle="1" w:styleId="Text1">
    <w:name w:val="Text 1"/>
    <w:basedOn w:val="Normal"/>
    <w:rsid w:val="00C300A7"/>
    <w:pPr>
      <w:spacing w:after="0" w:line="240" w:lineRule="auto"/>
      <w:ind w:left="851"/>
    </w:pPr>
    <w:rPr>
      <w:rFonts w:ascii="Times New Roman" w:hAnsi="Times New Roman"/>
      <w:sz w:val="24"/>
    </w:rPr>
  </w:style>
  <w:style w:type="paragraph" w:styleId="Revision">
    <w:name w:val="Revision"/>
    <w:hidden/>
    <w:uiPriority w:val="99"/>
    <w:semiHidden/>
    <w:rsid w:val="00136501"/>
    <w:rPr>
      <w:sz w:val="22"/>
    </w:rPr>
  </w:style>
  <w:style w:type="paragraph" w:customStyle="1" w:styleId="Default">
    <w:name w:val="Default"/>
    <w:rsid w:val="00DB7B42"/>
    <w:pPr>
      <w:autoSpaceDE w:val="0"/>
      <w:autoSpaceDN w:val="0"/>
      <w:adjustRightInd w:val="0"/>
    </w:pPr>
    <w:rPr>
      <w:rFonts w:ascii="Times New Roman" w:hAnsi="Times New Roman"/>
      <w:sz w:val="24"/>
    </w:rPr>
  </w:style>
  <w:style w:type="paragraph" w:styleId="EndnoteText">
    <w:name w:val="endnote text"/>
    <w:basedOn w:val="Normal"/>
    <w:link w:val="EndnoteTextChar"/>
    <w:uiPriority w:val="99"/>
    <w:semiHidden/>
    <w:unhideWhenUsed/>
    <w:rsid w:val="000F4F19"/>
    <w:pPr>
      <w:spacing w:after="0" w:line="240" w:lineRule="auto"/>
    </w:pPr>
    <w:rPr>
      <w:sz w:val="20"/>
    </w:rPr>
  </w:style>
  <w:style w:type="character" w:customStyle="1" w:styleId="EndnoteTextChar">
    <w:name w:val="Endnote Text Char"/>
    <w:basedOn w:val="DefaultParagraphFont"/>
    <w:link w:val="EndnoteText"/>
    <w:uiPriority w:val="99"/>
    <w:semiHidden/>
    <w:rsid w:val="000F4F19"/>
  </w:style>
  <w:style w:type="character" w:styleId="EndnoteReference">
    <w:name w:val="endnote reference"/>
    <w:basedOn w:val="DefaultParagraphFont"/>
    <w:uiPriority w:val="99"/>
    <w:semiHidden/>
    <w:unhideWhenUsed/>
    <w:rsid w:val="000F4F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060084BF-3E6C-4C73-8BDE-E987556BE1B7}">
  <ds:schemaRefs>
    <ds:schemaRef ds:uri="http://schemas.openxmlformats.org/officeDocument/2006/bibliography"/>
  </ds:schemaRefs>
</ds:datastoreItem>
</file>

<file path=customXml/itemProps4.xml><?xml version="1.0" encoding="utf-8"?>
<ds:datastoreItem xmlns:ds="http://schemas.openxmlformats.org/officeDocument/2006/customXml" ds:itemID="{07F5F3CA-8429-44AC-A319-29C96F678F49}">
  <ds:schemaRefs>
    <ds:schemaRef ds:uri="http://purl.org/dc/terms/"/>
    <ds:schemaRef ds:uri="http://purl.org/dc/dcmitype/"/>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f40d7ad0-5649-4733-b9d0-b459e047d264"/>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2117</Words>
  <Characters>12050</Characters>
  <Application>Microsoft Office Word</Application>
  <DocSecurity>0</DocSecurity>
  <Lines>325</Lines>
  <Paragraphs>150</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14017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BARILE Arianna (DGT)</cp:lastModifiedBy>
  <cp:revision>9</cp:revision>
  <dcterms:created xsi:type="dcterms:W3CDTF">2023-03-14T10:19:00Z</dcterms:created>
  <dcterms:modified xsi:type="dcterms:W3CDTF">2024-08-19T15:00:00Z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