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14E63DBD" w:rsidR="005615D7" w:rsidRPr="001E103F" w:rsidRDefault="00A003E4"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1.5</w:t>
      </w:r>
    </w:p>
    <w:p w14:paraId="7788A656" w14:textId="52D59CF2"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Täiendav teabeleht</w:t>
      </w:r>
      <w:r>
        <w:rPr>
          <w:rFonts w:ascii="Times New Roman" w:hAnsi="Times New Roman"/>
          <w:b/>
          <w:smallCaps/>
          <w:sz w:val="24"/>
        </w:rPr>
        <w:br/>
      </w:r>
      <w:r>
        <w:rPr>
          <w:rFonts w:ascii="Times New Roman" w:hAnsi="Times New Roman"/>
          <w:b/>
          <w:bCs/>
          <w:smallCaps/>
          <w:sz w:val="24"/>
        </w:rPr>
        <w:t>riskisündmustest tingitud kahju ennetamise ja vähendamise eesmärgil tehtavateks investeeringuteks ettenähtud abi kohta</w:t>
      </w:r>
    </w:p>
    <w:p w14:paraId="50622FA5" w14:textId="52496541" w:rsidR="005615D7" w:rsidRDefault="005615D7"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4BE4F6B" w14:textId="77777777" w:rsidR="00676BC9" w:rsidRPr="001E103F"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1CAB743" w14:textId="1DFA0739" w:rsidR="005615D7" w:rsidRPr="001E103F" w:rsidRDefault="00712FDE" w:rsidP="00676BC9">
      <w:pPr>
        <w:spacing w:after="0" w:line="240" w:lineRule="auto"/>
        <w:jc w:val="both"/>
        <w:rPr>
          <w:rFonts w:ascii="Times New Roman" w:eastAsia="Times New Roman" w:hAnsi="Times New Roman"/>
          <w:i/>
          <w:sz w:val="24"/>
          <w:szCs w:val="24"/>
        </w:rPr>
      </w:pPr>
      <w:r>
        <w:rPr>
          <w:rFonts w:ascii="Times New Roman" w:hAnsi="Times New Roman"/>
          <w:i/>
          <w:sz w:val="24"/>
        </w:rPr>
        <w:t>Käesolevat vormi peavad liikmesriigid kasutama selleks, et teatada abist, mida antakse riskisündmustest tingitud kahju ennetamise ja vähendamise eesmärgil tehtavateks investeeringuteks, nagu on kirjeldatud kalandus- ja vesiviljelussektoris antavat riigiabi käsitlevate suuniste</w:t>
      </w:r>
      <w:r w:rsidR="000A26BB">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(edaspidi „suunised“) II osa 1. peatüki jaos 1.5.</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4D18E03E" w14:textId="4E5F75D3"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2A312D" w14:textId="083725EF" w:rsidR="00A003E4" w:rsidRDefault="00A003E4"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meetmega nähakse ette, et investeeringu peamine eesmärk peab seisnema riskisündmustest tingitud kahju ennetamises ja vähendamises ning täpsemalt kalandussektoris kaitsealuste loomade põhjustatud kahju ennetamise ja vähendamise puhul peab investeeringu eesmärk seisnema rüüstamise või püügivahenditele või muule varustusele tekkiva kahju ennetamises ja vähendamises.</w:t>
      </w:r>
    </w:p>
    <w:p w14:paraId="3A83887D" w14:textId="7777777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508299" w14:textId="77777777" w:rsidR="00A003E4" w:rsidRPr="001E103F" w:rsidRDefault="00A003E4" w:rsidP="00A003E4">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F34D8">
        <w:rPr>
          <w:rFonts w:ascii="Times New Roman" w:eastAsia="Times New Roman" w:hAnsi="Times New Roman"/>
          <w:b/>
          <w:sz w:val="24"/>
        </w:rPr>
      </w:r>
      <w:r w:rsidR="00EF34D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EF34D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F34D8">
        <w:rPr>
          <w:rFonts w:ascii="Times New Roman" w:eastAsia="Times New Roman" w:hAnsi="Times New Roman"/>
          <w:b/>
          <w:sz w:val="24"/>
        </w:rPr>
      </w:r>
      <w:r w:rsidR="00EF34D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17AF161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32EFBA37" w14:textId="3480B41E" w:rsidR="00A003E4" w:rsidRDefault="00A003E4" w:rsidP="00A003E4">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690A0955" w14:textId="1DEAD5F6" w:rsidR="00A003E4" w:rsidRDefault="00A003E4" w:rsidP="00C40AC1">
      <w:pPr>
        <w:rPr>
          <w:rFonts w:ascii="Times New Roman" w:eastAsia="Times New Roman" w:hAnsi="Times New Roman"/>
          <w:sz w:val="24"/>
          <w:szCs w:val="24"/>
        </w:rPr>
      </w:pPr>
      <w:r>
        <w:rPr>
          <w:rFonts w:ascii="Times New Roman" w:hAnsi="Times New Roman"/>
          <w:sz w:val="24"/>
        </w:rPr>
        <w:t>………………………………………………………………………………………………….</w:t>
      </w:r>
    </w:p>
    <w:p w14:paraId="5A99985B" w14:textId="2437C2B8" w:rsidR="00A003E4" w:rsidRDefault="00A003E4"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investeeringu puhul on Euroopa Parlamendi ja nõukogu direktiivi 2011/92/EL</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kohaselt nõutav keskkonnamõju hindamine, siis kinnitage palun, et meetme puhul võib abi anda tingimusel, et selline hindamine on läbi viidud ja asjaomasele investeerimisprojektile on antud teostusluba enne üksikabi andmise kuupäeva.</w:t>
      </w:r>
    </w:p>
    <w:p w14:paraId="7245B214" w14:textId="76CD9409"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12CE3FE" w14:textId="77777777" w:rsidR="00A003E4" w:rsidRPr="001E103F" w:rsidRDefault="00A003E4" w:rsidP="00A003E4">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F34D8">
        <w:rPr>
          <w:rFonts w:ascii="Times New Roman" w:eastAsia="Times New Roman" w:hAnsi="Times New Roman"/>
          <w:b/>
          <w:sz w:val="24"/>
        </w:rPr>
      </w:r>
      <w:r w:rsidR="00EF34D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EF34D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F34D8">
        <w:rPr>
          <w:rFonts w:ascii="Times New Roman" w:eastAsia="Times New Roman" w:hAnsi="Times New Roman"/>
          <w:b/>
          <w:sz w:val="24"/>
        </w:rPr>
      </w:r>
      <w:r w:rsidR="00EF34D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0233513B" w14:textId="77777777" w:rsidR="00A003E4"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05C002A1" w14:textId="54D71132" w:rsidR="00A003E4" w:rsidRDefault="00A003E4" w:rsidP="00A003E4">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383F00BA" w14:textId="42003B2C" w:rsidR="00A003E4" w:rsidRDefault="00A003E4" w:rsidP="00C40AC1">
      <w:pPr>
        <w:rPr>
          <w:rFonts w:ascii="Times New Roman" w:eastAsia="Times New Roman" w:hAnsi="Times New Roman"/>
          <w:sz w:val="24"/>
          <w:szCs w:val="24"/>
        </w:rPr>
      </w:pPr>
      <w:r>
        <w:rPr>
          <w:rFonts w:ascii="Times New Roman" w:hAnsi="Times New Roman"/>
          <w:sz w:val="24"/>
        </w:rPr>
        <w:t>………………………………………………………………………………………………….</w:t>
      </w:r>
    </w:p>
    <w:p w14:paraId="04AB59B4" w14:textId="3C2D22DF" w:rsidR="00676BC9" w:rsidRDefault="00A003E4"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meede hõlmab ainult konkreetsete ennetusmeetmetega seotud otseseid rahastamiskõlblikke kulusid.</w:t>
      </w:r>
    </w:p>
    <w:p w14:paraId="6FA80472" w14:textId="1BBF7B9B"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506910FE" w14:textId="77777777" w:rsidR="00676BC9" w:rsidRPr="001E103F" w:rsidRDefault="00676BC9" w:rsidP="00676BC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F34D8">
        <w:rPr>
          <w:rFonts w:ascii="Times New Roman" w:eastAsia="Times New Roman" w:hAnsi="Times New Roman"/>
          <w:b/>
          <w:sz w:val="24"/>
        </w:rPr>
      </w:r>
      <w:r w:rsidR="00EF34D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EF34D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F34D8">
        <w:rPr>
          <w:rFonts w:ascii="Times New Roman" w:eastAsia="Times New Roman" w:hAnsi="Times New Roman"/>
          <w:b/>
          <w:sz w:val="24"/>
        </w:rPr>
      </w:r>
      <w:r w:rsidR="00EF34D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69BDB4CA"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2DCDA564" w14:textId="551F0313" w:rsidR="00676BC9" w:rsidRDefault="00676BC9" w:rsidP="00676BC9">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454EB868" w14:textId="77777777" w:rsidR="00676BC9" w:rsidRDefault="00676BC9" w:rsidP="00676BC9">
      <w:pPr>
        <w:rPr>
          <w:rFonts w:ascii="Times New Roman" w:eastAsia="Times New Roman" w:hAnsi="Times New Roman"/>
          <w:sz w:val="24"/>
          <w:szCs w:val="24"/>
        </w:rPr>
      </w:pPr>
      <w:r>
        <w:rPr>
          <w:rFonts w:ascii="Times New Roman" w:hAnsi="Times New Roman"/>
          <w:sz w:val="24"/>
        </w:rPr>
        <w:t>………………………………………………………………………………………………….</w:t>
      </w:r>
    </w:p>
    <w:p w14:paraId="70E9C5C4" w14:textId="5354E8B0"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DA2DC13" w14:textId="77777777" w:rsidR="00676BC9"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0E439FEF" w14:textId="0EFF1574" w:rsidR="00A003E4" w:rsidRDefault="00676BC9"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Palun kinnitage, kas rahastamiskõlblikud kulud hõlmavad järgmist: </w:t>
      </w:r>
    </w:p>
    <w:p w14:paraId="28968E0B" w14:textId="32D3F9D0"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326667B3" w14:textId="74F96DDD" w:rsidR="00034AF3" w:rsidRPr="005615D7" w:rsidRDefault="00034AF3" w:rsidP="00034AF3">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F34D8">
        <w:rPr>
          <w:rFonts w:ascii="Times New Roman" w:eastAsia="Times New Roman" w:hAnsi="Times New Roman"/>
          <w:b/>
          <w:sz w:val="24"/>
        </w:rPr>
      </w:r>
      <w:r w:rsidR="00EF34D8">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a) kinnisasja ehitamine, soetamine – sealhulgas liisimine – või parendamine</w:t>
      </w:r>
    </w:p>
    <w:p w14:paraId="1DA517CC"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447780DA" w14:textId="1FF89D91" w:rsidR="00034AF3" w:rsidRDefault="00034AF3" w:rsidP="00034AF3">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F34D8">
        <w:rPr>
          <w:rFonts w:ascii="Times New Roman" w:eastAsia="Times New Roman" w:hAnsi="Times New Roman"/>
          <w:b/>
          <w:sz w:val="24"/>
        </w:rPr>
      </w:r>
      <w:r w:rsidR="00EF34D8">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b) masinate ja seadmete ostmine või liisimine ülempiiriga kuni vara turuväärtuseni</w:t>
      </w:r>
    </w:p>
    <w:p w14:paraId="75CE9F5A" w14:textId="77777777" w:rsidR="00034AF3" w:rsidRPr="005615D7" w:rsidRDefault="00034AF3" w:rsidP="00034AF3">
      <w:pPr>
        <w:spacing w:after="0" w:line="240" w:lineRule="auto"/>
        <w:jc w:val="both"/>
        <w:rPr>
          <w:rFonts w:ascii="Times New Roman" w:eastAsia="Times New Roman" w:hAnsi="Times New Roman"/>
          <w:sz w:val="24"/>
          <w:szCs w:val="24"/>
          <w:lang w:eastAsia="en-GB"/>
        </w:rPr>
      </w:pPr>
    </w:p>
    <w:p w14:paraId="76A8CB27" w14:textId="2B974505" w:rsidR="00034AF3" w:rsidRDefault="00034AF3" w:rsidP="00034AF3">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EF34D8">
        <w:rPr>
          <w:rFonts w:ascii="Times New Roman" w:eastAsia="Times New Roman" w:hAnsi="Times New Roman"/>
          <w:b/>
          <w:sz w:val="24"/>
        </w:rPr>
      </w:r>
      <w:r w:rsidR="00EF34D8">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 xml:space="preserve">c) </w:t>
      </w:r>
      <w:bookmarkStart w:id="0" w:name="_Hlk127279234"/>
      <w:r>
        <w:rPr>
          <w:rFonts w:ascii="Times New Roman" w:hAnsi="Times New Roman"/>
          <w:sz w:val="24"/>
        </w:rPr>
        <w:t xml:space="preserve">mõlemad, st rahastamiskõlblikud kulud hõlmavad punkte </w:t>
      </w:r>
      <w:bookmarkStart w:id="1" w:name="_Hlk127279297"/>
      <w:r>
        <w:rPr>
          <w:rFonts w:ascii="Times New Roman" w:hAnsi="Times New Roman"/>
          <w:sz w:val="24"/>
        </w:rPr>
        <w:t>a ja b</w:t>
      </w:r>
      <w:bookmarkEnd w:id="0"/>
      <w:bookmarkEnd w:id="1"/>
    </w:p>
    <w:p w14:paraId="092374C9" w14:textId="3E7EFA25" w:rsidR="00034AF3"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2B7AF929" w14:textId="732E3815" w:rsidR="00034AF3" w:rsidRPr="007E7B0C" w:rsidRDefault="00034AF3" w:rsidP="00034AF3">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Hlk125368956"/>
      <w:r>
        <w:rPr>
          <w:rFonts w:ascii="Times New Roman" w:hAnsi="Times New Roman"/>
          <w:sz w:val="24"/>
        </w:rPr>
        <w:t>Palun märkige õigusliku aluse säte/sätted, mis kajastavad rahastamiskõlblikke kulusid.</w:t>
      </w:r>
    </w:p>
    <w:p w14:paraId="710D67BA" w14:textId="21C5DF66" w:rsidR="00A737D2" w:rsidRDefault="00034AF3" w:rsidP="00C40AC1">
      <w:pPr>
        <w:rPr>
          <w:rFonts w:ascii="Times New Roman" w:eastAsia="Times New Roman" w:hAnsi="Times New Roman"/>
          <w:sz w:val="24"/>
          <w:szCs w:val="24"/>
        </w:rPr>
      </w:pPr>
      <w:r>
        <w:rPr>
          <w:rFonts w:ascii="Times New Roman" w:hAnsi="Times New Roman"/>
          <w:sz w:val="24"/>
        </w:rPr>
        <w:t>………………………………………………………………………………………………….</w:t>
      </w:r>
      <w:bookmarkEnd w:id="2"/>
    </w:p>
    <w:p w14:paraId="705B4726" w14:textId="2030AA84" w:rsidR="00DF0D4F" w:rsidRDefault="00DF0D4F" w:rsidP="001F65D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kirjeldage üksikasjalikult meetme raames rahastamiskõlblikke kulusid.</w:t>
      </w:r>
    </w:p>
    <w:p w14:paraId="08C02182" w14:textId="4F2A8087" w:rsidR="00A737D2" w:rsidRDefault="00DF0D4F" w:rsidP="001F65D1">
      <w:pPr>
        <w:rPr>
          <w:rFonts w:ascii="Times New Roman" w:eastAsia="Times New Roman" w:hAnsi="Times New Roman"/>
          <w:sz w:val="24"/>
          <w:szCs w:val="24"/>
        </w:rPr>
      </w:pPr>
      <w:r>
        <w:rPr>
          <w:rFonts w:ascii="Times New Roman" w:hAnsi="Times New Roman"/>
          <w:sz w:val="24"/>
        </w:rPr>
        <w:t>………………………………………………………………………………………………….</w:t>
      </w:r>
    </w:p>
    <w:p w14:paraId="1963CAF8" w14:textId="3B32D53D" w:rsidR="00A91C65"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meetmega nähakse ette, et abi ülemmäär ei ületa 100 % rahastamiskõlblikest kuludest.</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F34D8">
        <w:rPr>
          <w:rFonts w:ascii="Times New Roman" w:eastAsia="Times New Roman" w:hAnsi="Times New Roman"/>
          <w:b/>
          <w:sz w:val="24"/>
        </w:rPr>
      </w:r>
      <w:r w:rsidR="00EF34D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EF34D8">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F34D8">
        <w:rPr>
          <w:rFonts w:ascii="Times New Roman" w:eastAsia="Times New Roman" w:hAnsi="Times New Roman"/>
          <w:b/>
          <w:sz w:val="24"/>
        </w:rPr>
      </w:r>
      <w:r w:rsidR="00EF34D8">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2D98BDD" w14:textId="4387BDD0" w:rsidR="00EB5A2B" w:rsidRDefault="00EB5A2B" w:rsidP="00EB5A2B">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Esitage meetme raames kohaldatava abi ülemmäär(</w:t>
      </w:r>
      <w:proofErr w:type="spellStart"/>
      <w:r>
        <w:rPr>
          <w:rFonts w:ascii="Times New Roman" w:hAnsi="Times New Roman"/>
          <w:sz w:val="24"/>
        </w:rPr>
        <w:t>ad</w:t>
      </w:r>
      <w:proofErr w:type="spellEnd"/>
      <w:r>
        <w:rPr>
          <w:rFonts w:ascii="Times New Roman" w:hAnsi="Times New Roman"/>
          <w:sz w:val="24"/>
        </w:rPr>
        <w:t>).</w:t>
      </w:r>
    </w:p>
    <w:p w14:paraId="3ED7631E" w14:textId="77777777" w:rsidR="00EB5A2B" w:rsidRDefault="00EB5A2B" w:rsidP="00EB5A2B">
      <w:pPr>
        <w:rPr>
          <w:rFonts w:ascii="Times New Roman" w:eastAsia="Times New Roman" w:hAnsi="Times New Roman"/>
          <w:sz w:val="24"/>
          <w:szCs w:val="24"/>
        </w:rPr>
      </w:pPr>
      <w:r>
        <w:rPr>
          <w:rFonts w:ascii="Times New Roman" w:hAnsi="Times New Roman"/>
          <w:sz w:val="24"/>
        </w:rPr>
        <w:t>………………………………………………………………………………………………….</w:t>
      </w:r>
    </w:p>
    <w:p w14:paraId="54C6E8BE" w14:textId="77777777" w:rsidR="00EB5A2B" w:rsidRDefault="00EB5A2B"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47BA0E1E" w:rsidR="00A91C65"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675"/>
      <w:r>
        <w:rPr>
          <w:rFonts w:ascii="Times New Roman" w:hAnsi="Times New Roman"/>
          <w:sz w:val="24"/>
        </w:rPr>
        <w:t>Palun märkige õigusliku aluse säte (sätted), milles on sätestatud abi ülemmäär(</w:t>
      </w:r>
      <w:proofErr w:type="spellStart"/>
      <w:r>
        <w:rPr>
          <w:rFonts w:ascii="Times New Roman" w:hAnsi="Times New Roman"/>
          <w:sz w:val="24"/>
        </w:rPr>
        <w:t>ad</w:t>
      </w:r>
      <w:proofErr w:type="spellEnd"/>
      <w:r>
        <w:rPr>
          <w:rFonts w:ascii="Times New Roman" w:hAnsi="Times New Roman"/>
          <w:sz w:val="24"/>
        </w:rPr>
        <w:t>) meetme raames.</w:t>
      </w:r>
    </w:p>
    <w:p w14:paraId="18319FDD" w14:textId="1D4DE726" w:rsidR="00A91C65" w:rsidRPr="001E103F" w:rsidRDefault="00A91C65" w:rsidP="00AF6AD8">
      <w:pPr>
        <w:rPr>
          <w:rFonts w:ascii="Times New Roman" w:eastAsia="Times New Roman" w:hAnsi="Times New Roman"/>
          <w:sz w:val="24"/>
          <w:szCs w:val="24"/>
        </w:rPr>
      </w:pPr>
      <w:r>
        <w:rPr>
          <w:rFonts w:ascii="Times New Roman" w:hAnsi="Times New Roman"/>
          <w:sz w:val="24"/>
        </w:rPr>
        <w:t>………………………………………………………………………………………………….</w:t>
      </w:r>
      <w:bookmarkEnd w:id="3"/>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MUU TEAVE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A965B6"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esitage kogu muu teave, mis on suuniste käesoleva jao alusel asjaomase meetme hindamise seisukohast oluline.</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BF3DCAB" w14:textId="365B5650" w:rsidR="000A26BB" w:rsidRPr="000A26BB" w:rsidRDefault="000A26BB" w:rsidP="000A26BB">
      <w:pPr>
        <w:pStyle w:val="FootnoteText"/>
        <w:spacing w:line="240" w:lineRule="auto"/>
      </w:pPr>
      <w:r>
        <w:rPr>
          <w:rStyle w:val="FootnoteReference"/>
        </w:rPr>
        <w:footnoteRef/>
      </w:r>
      <w:r>
        <w:t xml:space="preserve"> </w:t>
      </w:r>
      <w:r>
        <w:rPr>
          <w:rFonts w:ascii="Times New Roman" w:hAnsi="Times New Roman"/>
        </w:rPr>
        <w:t>ELT C 107, 23.3.2023, lk 1.</w:t>
      </w:r>
    </w:p>
  </w:footnote>
  <w:footnote w:id="2">
    <w:p w14:paraId="12426400" w14:textId="3F1800B3" w:rsidR="00A003E4" w:rsidRPr="00A003E4" w:rsidRDefault="00A003E4" w:rsidP="000A26BB">
      <w:pPr>
        <w:pStyle w:val="FootnoteText"/>
        <w:spacing w:after="0"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Euroopa Parlamendi ja nõukogu 13. detsembri 2011. aasta direktiiv 2011/92/EL teatavate riiklike ja eraprojektide keskkonnamõju hindamise kohta (ELT L 26, 28.1.2012,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CR_RefLast" w:val="0"/>
    <w:docVar w:name="LW_DocType" w:val="NORMAL"/>
  </w:docVars>
  <w:rsids>
    <w:rsidRoot w:val="005615D7"/>
    <w:rsid w:val="00015284"/>
    <w:rsid w:val="00034AF3"/>
    <w:rsid w:val="00047C56"/>
    <w:rsid w:val="000A26BB"/>
    <w:rsid w:val="000A5405"/>
    <w:rsid w:val="000E2F1C"/>
    <w:rsid w:val="000E6ABB"/>
    <w:rsid w:val="00114BDD"/>
    <w:rsid w:val="00136501"/>
    <w:rsid w:val="001832DE"/>
    <w:rsid w:val="001A503C"/>
    <w:rsid w:val="001A718E"/>
    <w:rsid w:val="001B2BEF"/>
    <w:rsid w:val="001D7707"/>
    <w:rsid w:val="001E09E4"/>
    <w:rsid w:val="001E103F"/>
    <w:rsid w:val="001E46DC"/>
    <w:rsid w:val="001F0558"/>
    <w:rsid w:val="001F65D1"/>
    <w:rsid w:val="0020247E"/>
    <w:rsid w:val="00236AD9"/>
    <w:rsid w:val="00247C79"/>
    <w:rsid w:val="00252DEE"/>
    <w:rsid w:val="00256D84"/>
    <w:rsid w:val="0026001A"/>
    <w:rsid w:val="002627EB"/>
    <w:rsid w:val="002C2F3E"/>
    <w:rsid w:val="003027AD"/>
    <w:rsid w:val="003649C9"/>
    <w:rsid w:val="00385658"/>
    <w:rsid w:val="003E0993"/>
    <w:rsid w:val="003E1E24"/>
    <w:rsid w:val="003F5366"/>
    <w:rsid w:val="003F6C33"/>
    <w:rsid w:val="004022E9"/>
    <w:rsid w:val="00413743"/>
    <w:rsid w:val="00453ADA"/>
    <w:rsid w:val="004565BB"/>
    <w:rsid w:val="004566D3"/>
    <w:rsid w:val="0046170F"/>
    <w:rsid w:val="004629F3"/>
    <w:rsid w:val="004668F6"/>
    <w:rsid w:val="004A1EA0"/>
    <w:rsid w:val="004A6B86"/>
    <w:rsid w:val="004F33BC"/>
    <w:rsid w:val="0050429C"/>
    <w:rsid w:val="005615D7"/>
    <w:rsid w:val="00564755"/>
    <w:rsid w:val="005B1262"/>
    <w:rsid w:val="005D1C86"/>
    <w:rsid w:val="005E58E1"/>
    <w:rsid w:val="00610BCF"/>
    <w:rsid w:val="00615953"/>
    <w:rsid w:val="00623D66"/>
    <w:rsid w:val="00651AE7"/>
    <w:rsid w:val="0066443A"/>
    <w:rsid w:val="006663B8"/>
    <w:rsid w:val="006741CF"/>
    <w:rsid w:val="00676BC9"/>
    <w:rsid w:val="00681BFA"/>
    <w:rsid w:val="00683B68"/>
    <w:rsid w:val="006914B0"/>
    <w:rsid w:val="00693BB6"/>
    <w:rsid w:val="006A575F"/>
    <w:rsid w:val="006A5AF5"/>
    <w:rsid w:val="006C0203"/>
    <w:rsid w:val="006C7549"/>
    <w:rsid w:val="006D57B3"/>
    <w:rsid w:val="006D64CF"/>
    <w:rsid w:val="006F53A8"/>
    <w:rsid w:val="00712FDE"/>
    <w:rsid w:val="00716026"/>
    <w:rsid w:val="007577B2"/>
    <w:rsid w:val="00764F86"/>
    <w:rsid w:val="00772CC2"/>
    <w:rsid w:val="00792BE3"/>
    <w:rsid w:val="007B3E6C"/>
    <w:rsid w:val="007D193E"/>
    <w:rsid w:val="007E27BD"/>
    <w:rsid w:val="007F69E1"/>
    <w:rsid w:val="008004EF"/>
    <w:rsid w:val="00806E74"/>
    <w:rsid w:val="008131D2"/>
    <w:rsid w:val="008257A6"/>
    <w:rsid w:val="00865AD5"/>
    <w:rsid w:val="008A02E0"/>
    <w:rsid w:val="008C7C53"/>
    <w:rsid w:val="008E7385"/>
    <w:rsid w:val="0092025C"/>
    <w:rsid w:val="009725CF"/>
    <w:rsid w:val="009E1F93"/>
    <w:rsid w:val="00A003E4"/>
    <w:rsid w:val="00A02D5E"/>
    <w:rsid w:val="00A13FFA"/>
    <w:rsid w:val="00A56179"/>
    <w:rsid w:val="00A5779C"/>
    <w:rsid w:val="00A634A8"/>
    <w:rsid w:val="00A63637"/>
    <w:rsid w:val="00A737D2"/>
    <w:rsid w:val="00A91C65"/>
    <w:rsid w:val="00A9378D"/>
    <w:rsid w:val="00A93E41"/>
    <w:rsid w:val="00AA2F26"/>
    <w:rsid w:val="00AC1CE4"/>
    <w:rsid w:val="00AC55F1"/>
    <w:rsid w:val="00AF6AD8"/>
    <w:rsid w:val="00B05450"/>
    <w:rsid w:val="00B12B1E"/>
    <w:rsid w:val="00B235B8"/>
    <w:rsid w:val="00B255CD"/>
    <w:rsid w:val="00B30B7F"/>
    <w:rsid w:val="00B37296"/>
    <w:rsid w:val="00B41F35"/>
    <w:rsid w:val="00B4562D"/>
    <w:rsid w:val="00B475FE"/>
    <w:rsid w:val="00B52230"/>
    <w:rsid w:val="00BA70E4"/>
    <w:rsid w:val="00BC48E2"/>
    <w:rsid w:val="00BD7CCD"/>
    <w:rsid w:val="00BF0D83"/>
    <w:rsid w:val="00BF55C4"/>
    <w:rsid w:val="00C25FCA"/>
    <w:rsid w:val="00C300A7"/>
    <w:rsid w:val="00C40AC1"/>
    <w:rsid w:val="00C800F0"/>
    <w:rsid w:val="00CB185C"/>
    <w:rsid w:val="00CB2D84"/>
    <w:rsid w:val="00CC04F4"/>
    <w:rsid w:val="00CE214E"/>
    <w:rsid w:val="00D25398"/>
    <w:rsid w:val="00D54834"/>
    <w:rsid w:val="00D7395D"/>
    <w:rsid w:val="00DA52D8"/>
    <w:rsid w:val="00DF06B6"/>
    <w:rsid w:val="00DF0D4F"/>
    <w:rsid w:val="00E20F79"/>
    <w:rsid w:val="00E610A6"/>
    <w:rsid w:val="00E65A1F"/>
    <w:rsid w:val="00EB5A2B"/>
    <w:rsid w:val="00EE7462"/>
    <w:rsid w:val="00EF34D8"/>
    <w:rsid w:val="00F06A07"/>
    <w:rsid w:val="00F117EF"/>
    <w:rsid w:val="00F3649F"/>
    <w:rsid w:val="00F37EC5"/>
    <w:rsid w:val="00F50DF3"/>
    <w:rsid w:val="00F56F54"/>
    <w:rsid w:val="00F91163"/>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2</Pages>
  <Words>438</Words>
  <Characters>2544</Characters>
  <Application>Microsoft Office Word</Application>
  <DocSecurity>0</DocSecurity>
  <Lines>77</Lines>
  <Paragraphs>39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PETERSON-SPYRA Simone (DGT)</cp:lastModifiedBy>
  <cp:revision>76</cp:revision>
  <dcterms:created xsi:type="dcterms:W3CDTF">2023-01-05T14:31:00Z</dcterms:created>
  <dcterms:modified xsi:type="dcterms:W3CDTF">2024-08-05T13:45:00Z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