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F3B1D" w14:textId="77777777" w:rsidR="005615D7" w:rsidRPr="00FA76B3" w:rsidRDefault="007D193E" w:rsidP="00D53A8B">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3.1</w:t>
      </w:r>
    </w:p>
    <w:p w14:paraId="527C5F85" w14:textId="77777777" w:rsidR="00D53A8B" w:rsidRDefault="005615D7" w:rsidP="00D53A8B">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pPr>
      <w:r>
        <w:rPr>
          <w:rFonts w:ascii="Times New Roman" w:hAnsi="Times New Roman"/>
          <w:b/>
          <w:smallCaps/>
          <w:sz w:val="24"/>
        </w:rPr>
        <w:t>Scheda di informazioni supplementari sugli</w:t>
      </w:r>
    </w:p>
    <w:p w14:paraId="4A8B8401" w14:textId="60951610" w:rsidR="005615D7" w:rsidRPr="00FA76B3" w:rsidRDefault="005615D7" w:rsidP="00D53A8B">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aiuti per il primo acquisto di un peschereccio</w:t>
      </w:r>
    </w:p>
    <w:p w14:paraId="6553E43E" w14:textId="77777777" w:rsidR="005615D7" w:rsidRPr="005615D7" w:rsidRDefault="005615D7" w:rsidP="00D53A8B">
      <w:pPr>
        <w:spacing w:after="0" w:line="240" w:lineRule="auto"/>
        <w:ind w:left="720" w:hanging="360"/>
        <w:jc w:val="center"/>
        <w:rPr>
          <w:rFonts w:ascii="Times New Roman" w:eastAsia="Times New Roman" w:hAnsi="Times New Roman"/>
          <w:sz w:val="24"/>
          <w:szCs w:val="24"/>
          <w:lang w:eastAsia="en-GB"/>
        </w:rPr>
      </w:pPr>
    </w:p>
    <w:p w14:paraId="5E67FC1B" w14:textId="451714CE" w:rsidR="005615D7" w:rsidRPr="005615D7" w:rsidRDefault="00375EE9" w:rsidP="00E53FCD">
      <w:pPr>
        <w:spacing w:after="0" w:line="240" w:lineRule="auto"/>
        <w:jc w:val="both"/>
        <w:rPr>
          <w:rFonts w:ascii="Times New Roman" w:eastAsia="Times New Roman" w:hAnsi="Times New Roman"/>
          <w:i/>
          <w:sz w:val="24"/>
          <w:szCs w:val="24"/>
        </w:rPr>
      </w:pPr>
      <w:bookmarkStart w:id="0" w:name="_Hlk126832135"/>
      <w:r>
        <w:rPr>
          <w:rFonts w:ascii="Times New Roman" w:hAnsi="Times New Roman"/>
          <w:i/>
          <w:sz w:val="24"/>
        </w:rPr>
        <w:t>Questo modulo deve essere utilizzato dagli Stati membri per la notifica degli aiuti per il primo acquisto di un peschereccio, come descritto nella parte II, capitolo 3, sezione 3.1, degli orientamenti per gli aiuti di Stato nel settore della pesca e dell</w:t>
      </w:r>
      <w:r w:rsidR="00986EDF">
        <w:rPr>
          <w:rFonts w:ascii="Times New Roman" w:hAnsi="Times New Roman"/>
          <w:i/>
          <w:sz w:val="24"/>
        </w:rPr>
        <w:t>'</w:t>
      </w:r>
      <w:r>
        <w:rPr>
          <w:rFonts w:ascii="Times New Roman" w:hAnsi="Times New Roman"/>
          <w:i/>
          <w:sz w:val="24"/>
        </w:rPr>
        <w:t>acquacoltura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sidR="00986EDF">
        <w:rPr>
          <w:rFonts w:ascii="Times New Roman" w:hAnsi="Times New Roman"/>
          <w:i/>
          <w:sz w:val="24"/>
        </w:rPr>
        <w:t>"</w:t>
      </w:r>
      <w:r>
        <w:rPr>
          <w:rFonts w:ascii="Times New Roman" w:hAnsi="Times New Roman"/>
          <w:i/>
          <w:sz w:val="24"/>
        </w:rPr>
        <w:t>gli orientamenti</w:t>
      </w:r>
      <w:r w:rsidR="00986EDF">
        <w:rPr>
          <w:rFonts w:ascii="Times New Roman" w:hAnsi="Times New Roman"/>
          <w:i/>
          <w:sz w:val="24"/>
        </w:rPr>
        <w:t>"</w:t>
      </w:r>
      <w:r>
        <w:rPr>
          <w:rFonts w:ascii="Times New Roman" w:hAnsi="Times New Roman"/>
          <w:i/>
          <w:sz w:val="24"/>
        </w:rPr>
        <w:t>).</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46174FD4" w:rsidR="007D193E"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Pr>
          <w:rFonts w:ascii="Times New Roman" w:hAnsi="Times New Roman"/>
          <w:sz w:val="24"/>
        </w:rPr>
        <w:t>Confermare che la misura prevede che i pescherecci dell</w:t>
      </w:r>
      <w:r w:rsidR="00986EDF">
        <w:rPr>
          <w:rFonts w:ascii="Times New Roman" w:hAnsi="Times New Roman"/>
          <w:sz w:val="24"/>
        </w:rPr>
        <w:t>'</w:t>
      </w:r>
      <w:r>
        <w:rPr>
          <w:rFonts w:ascii="Times New Roman" w:hAnsi="Times New Roman"/>
          <w:sz w:val="24"/>
        </w:rPr>
        <w:t>Unione cui è stato concesso un aiuto non siano trasferiti né reimmatricolati al di fuori dell</w:t>
      </w:r>
      <w:r w:rsidR="00986EDF">
        <w:rPr>
          <w:rFonts w:ascii="Times New Roman" w:hAnsi="Times New Roman"/>
          <w:sz w:val="24"/>
        </w:rPr>
        <w:t>'</w:t>
      </w:r>
      <w:r>
        <w:rPr>
          <w:rFonts w:ascii="Times New Roman" w:hAnsi="Times New Roman"/>
          <w:sz w:val="24"/>
        </w:rPr>
        <w:t>Unione per almeno cinque anni dal pagamento finale dell</w:t>
      </w:r>
      <w:r w:rsidR="00986EDF">
        <w:rPr>
          <w:rFonts w:ascii="Times New Roman" w:hAnsi="Times New Roman"/>
          <w:sz w:val="24"/>
        </w:rPr>
        <w:t>'</w:t>
      </w:r>
      <w:r>
        <w:rPr>
          <w:rFonts w:ascii="Times New Roman" w:hAnsi="Times New Roman"/>
          <w:sz w:val="24"/>
        </w:rPr>
        <w:t>aiuto:</w:t>
      </w:r>
      <w:bookmarkEnd w:id="1"/>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76580ECD" w:rsidR="00FE057F" w:rsidRPr="00C73EF8"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Pr>
          <w:rFonts w:ascii="Times New Roman" w:hAnsi="Times New Roman"/>
          <w:sz w:val="24"/>
        </w:rPr>
        <w:t>In caso di risposta affermativa, indicare le disposizioni pertinenti della base giuridica.</w:t>
      </w:r>
    </w:p>
    <w:p w14:paraId="2B3CCE14" w14:textId="77777777" w:rsidR="00C73EF8" w:rsidRDefault="00C73EF8" w:rsidP="00C73EF8">
      <w:pPr>
        <w:autoSpaceDE w:val="0"/>
        <w:autoSpaceDN w:val="0"/>
        <w:adjustRightInd w:val="0"/>
        <w:spacing w:after="0" w:line="240" w:lineRule="auto"/>
        <w:ind w:left="792"/>
        <w:jc w:val="both"/>
        <w:rPr>
          <w:rFonts w:ascii="Times New Roman" w:eastAsia="Times New Roman" w:hAnsi="Times New Roman"/>
          <w:sz w:val="24"/>
          <w:szCs w:val="24"/>
        </w:rPr>
      </w:pPr>
    </w:p>
    <w:p w14:paraId="647650CD" w14:textId="09A8F22B" w:rsidR="00252DEE" w:rsidRDefault="00FE057F" w:rsidP="00053047">
      <w:pPr>
        <w:rPr>
          <w:rFonts w:ascii="Times New Roman" w:eastAsia="Times New Roman" w:hAnsi="Times New Roman"/>
          <w:sz w:val="24"/>
          <w:szCs w:val="24"/>
        </w:rPr>
      </w:pPr>
      <w:r>
        <w:rPr>
          <w:rFonts w:ascii="Times New Roman" w:hAnsi="Times New Roman"/>
          <w:sz w:val="24"/>
        </w:rPr>
        <w:t>………………………………………………………………………………………………….</w:t>
      </w:r>
      <w:bookmarkEnd w:id="3"/>
    </w:p>
    <w:p w14:paraId="2A06C1DC" w14:textId="60CC8F51" w:rsidR="007D193E"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Pr>
          <w:rFonts w:ascii="Times New Roman" w:hAnsi="Times New Roman"/>
          <w:sz w:val="24"/>
        </w:rPr>
        <w:t>Confermare a chi possono essere concessi gli aiuti nell</w:t>
      </w:r>
      <w:r w:rsidR="00986EDF">
        <w:rPr>
          <w:rFonts w:ascii="Times New Roman" w:hAnsi="Times New Roman"/>
          <w:sz w:val="24"/>
        </w:rPr>
        <w:t>'</w:t>
      </w:r>
      <w:r>
        <w:rPr>
          <w:rFonts w:ascii="Times New Roman" w:hAnsi="Times New Roman"/>
          <w:sz w:val="24"/>
        </w:rPr>
        <w:t>ambito della misura:</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una persona fisica di età non superiore a 40 anni alla data di presentazione della domanda di aiuto, che abbia lavorato come pescatore per almeno cinque anni o che abbia acquisito una qualifica adeguata;</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persone giuridiche interamente di proprietà di una o più persone fisiche che soddisfano ciascuna le condizioni di cui alla lettera a);</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in caso di primo acquisto collettivo di un peschereccio, più persone fisiche che soddisfano ciascuna le condizioni di cui alla lettera a);</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in caso di acquisizione della proprietà parziale di un peschereccio, una persona fisica che soddisfa le condizioni di cui alla lettera a) e che si ritiene disponga di diritti di controllo su tale peschereccio attraverso la proprietà di almeno il 33 % del peschereccio o delle quote nel peschereccio o una persona giuridica che soddisfa le condizioni di cui alla lettera b) e che si ritiene disponga di diritti di controllo su tale peschereccio attraverso la proprietà di almeno il 33 % del peschereccio o delle quote nel peschereccio.</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4F460C62" w:rsidR="00FE057F" w:rsidRPr="00C73EF8"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Pr>
          <w:rFonts w:ascii="Times New Roman" w:hAnsi="Times New Roman"/>
          <w:sz w:val="24"/>
        </w:rPr>
        <w:t>Indicare le disposizioni della base giuridica che rimandano alla casella selezionata in risposta alla domanda</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986EDF">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4D55F9AC" w14:textId="77777777" w:rsidR="00C73EF8" w:rsidRPr="007E7B0C" w:rsidRDefault="00C73EF8" w:rsidP="00C73EF8">
      <w:pPr>
        <w:autoSpaceDE w:val="0"/>
        <w:autoSpaceDN w:val="0"/>
        <w:adjustRightInd w:val="0"/>
        <w:spacing w:after="0" w:line="240" w:lineRule="auto"/>
        <w:ind w:left="792"/>
        <w:jc w:val="both"/>
        <w:rPr>
          <w:rFonts w:ascii="Times New Roman" w:eastAsia="Times New Roman" w:hAnsi="Times New Roman"/>
          <w:sz w:val="24"/>
          <w:szCs w:val="24"/>
        </w:rPr>
      </w:pPr>
    </w:p>
    <w:p w14:paraId="194287F4" w14:textId="6CD25B91" w:rsidR="00FE057F" w:rsidRDefault="00FE057F" w:rsidP="004D2CA0">
      <w:pPr>
        <w:rPr>
          <w:rFonts w:ascii="Times New Roman" w:eastAsia="Times New Roman" w:hAnsi="Times New Roman"/>
          <w:sz w:val="24"/>
          <w:szCs w:val="24"/>
        </w:rPr>
      </w:pPr>
      <w:r>
        <w:rPr>
          <w:rFonts w:ascii="Times New Roman" w:hAnsi="Times New Roman"/>
          <w:sz w:val="24"/>
        </w:rPr>
        <w:t>………………………………………………………………………………………………….</w:t>
      </w:r>
      <w:bookmarkEnd w:id="5"/>
    </w:p>
    <w:p w14:paraId="62BD7663" w14:textId="24CA569F" w:rsidR="007D193E" w:rsidRPr="00345F64" w:rsidRDefault="00A93E41" w:rsidP="00C47548">
      <w:pPr>
        <w:keepLines/>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Pr>
          <w:rFonts w:ascii="Times New Roman" w:hAnsi="Times New Roman"/>
          <w:sz w:val="24"/>
        </w:rPr>
        <w:lastRenderedPageBreak/>
        <w:t>A norma del punto (245), lettera (a), degli orientamenti i pescherecci devono appartenere a un segmento di flotta per il quale l</w:t>
      </w:r>
      <w:r w:rsidR="00986EDF">
        <w:rPr>
          <w:rFonts w:ascii="Times New Roman" w:hAnsi="Times New Roman"/>
          <w:sz w:val="24"/>
        </w:rPr>
        <w:t>'</w:t>
      </w:r>
      <w:r>
        <w:rPr>
          <w:rFonts w:ascii="Times New Roman" w:hAnsi="Times New Roman"/>
          <w:sz w:val="24"/>
        </w:rPr>
        <w:t>ultima relazione sulla capacità di pesca, di cui all</w:t>
      </w:r>
      <w:r w:rsidR="00986EDF">
        <w:rPr>
          <w:rFonts w:ascii="Times New Roman" w:hAnsi="Times New Roman"/>
          <w:sz w:val="24"/>
        </w:rPr>
        <w:t>'</w:t>
      </w:r>
      <w:r>
        <w:rPr>
          <w:rFonts w:ascii="Times New Roman" w:hAnsi="Times New Roman"/>
          <w:sz w:val="24"/>
        </w:rPr>
        <w:t xml:space="preserve">articolo 22, paragrafo 2, del regolamento (UE) </w:t>
      </w:r>
      <w:r w:rsidR="00C47548">
        <w:rPr>
          <w:rFonts w:ascii="Times New Roman" w:hAnsi="Times New Roman"/>
          <w:sz w:val="24"/>
        </w:rPr>
        <w:t>n. </w:t>
      </w:r>
      <w:r>
        <w:rPr>
          <w:rFonts w:ascii="Times New Roman" w:hAnsi="Times New Roman"/>
          <w:sz w:val="24"/>
        </w:rPr>
        <w:t>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ha dimostrato un equilibrio rispetto alle possibilità di pesca di cui dispone tale segmento (in prosieguo </w:t>
      </w:r>
      <w:r w:rsidR="00986EDF">
        <w:rPr>
          <w:rFonts w:ascii="Times New Roman" w:hAnsi="Times New Roman"/>
          <w:sz w:val="24"/>
        </w:rPr>
        <w:t>"</w:t>
      </w:r>
      <w:r>
        <w:rPr>
          <w:rFonts w:ascii="Times New Roman" w:hAnsi="Times New Roman"/>
          <w:sz w:val="24"/>
        </w:rPr>
        <w:t>relazione nazionale</w:t>
      </w:r>
      <w:r w:rsidR="00986EDF">
        <w:rPr>
          <w:rFonts w:ascii="Times New Roman" w:hAnsi="Times New Roman"/>
          <w:sz w:val="24"/>
        </w:rPr>
        <w:t>"</w:t>
      </w:r>
      <w:r>
        <w:rPr>
          <w:rFonts w:ascii="Times New Roman" w:hAnsi="Times New Roman"/>
          <w:sz w:val="24"/>
        </w:rPr>
        <w:t>)</w:t>
      </w:r>
      <w:bookmarkEnd w:id="6"/>
      <w:r>
        <w:rPr>
          <w:rFonts w:ascii="Times New Roman" w:hAnsi="Times New Roman"/>
          <w:sz w:val="24"/>
        </w:rPr>
        <w:t>. A norma del punto (226) degli orientamenti la procedura e le condizioni di cui alla parte II, capitolo 2, sezione 2.2, punti da (225) a (227), degli orientamenti si applicano ai fini del punto (245), lettera (a).</w:t>
      </w:r>
      <w:r>
        <w:rPr>
          <w:rFonts w:ascii="Times New Roman" w:hAnsi="Times New Roman"/>
          <w:color w:val="000000"/>
          <w:sz w:val="23"/>
        </w:rPr>
        <w:t xml:space="preserve"> </w:t>
      </w:r>
      <w:bookmarkStart w:id="7" w:name="_Hlk127291617"/>
      <w:r>
        <w:rPr>
          <w:rFonts w:ascii="Times New Roman" w:hAnsi="Times New Roman"/>
          <w:sz w:val="24"/>
        </w:rPr>
        <w:t>In tale contesto, rispondere alle domande indicate di seguito.</w:t>
      </w:r>
      <w:bookmarkEnd w:id="7"/>
    </w:p>
    <w:p w14:paraId="3A04DDE8" w14:textId="67C1E459"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1F6EF31B" w:rsidR="00EE3A31" w:rsidRPr="009C1330"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Quando è stata stilata l</w:t>
      </w:r>
      <w:r w:rsidR="00986EDF">
        <w:rPr>
          <w:rFonts w:ascii="Times New Roman" w:hAnsi="Times New Roman"/>
          <w:sz w:val="24"/>
        </w:rPr>
        <w:t>'</w:t>
      </w:r>
      <w:r>
        <w:rPr>
          <w:rFonts w:ascii="Times New Roman" w:hAnsi="Times New Roman"/>
          <w:sz w:val="24"/>
        </w:rPr>
        <w:t>ultima relazione nazionale prima della data di concessione degli aiuti?</w:t>
      </w:r>
    </w:p>
    <w:p w14:paraId="40ECCFE7" w14:textId="3315DF93" w:rsidR="00EE3A31" w:rsidRDefault="00EE3A31" w:rsidP="008B4DDE">
      <w:pPr>
        <w:rPr>
          <w:rFonts w:ascii="Times New Roman" w:eastAsia="Times New Roman" w:hAnsi="Times New Roman"/>
          <w:sz w:val="24"/>
          <w:szCs w:val="24"/>
        </w:rPr>
      </w:pPr>
      <w:r>
        <w:rPr>
          <w:rFonts w:ascii="Times New Roman" w:hAnsi="Times New Roman"/>
          <w:sz w:val="24"/>
        </w:rPr>
        <w:t>………………………………………………………………………………………………….</w:t>
      </w:r>
    </w:p>
    <w:p w14:paraId="43A9D638" w14:textId="53FC0E4F" w:rsidR="007368A4"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Fornire il link dell</w:t>
      </w:r>
      <w:r w:rsidR="00986EDF">
        <w:rPr>
          <w:rFonts w:ascii="Times New Roman" w:hAnsi="Times New Roman"/>
          <w:sz w:val="24"/>
        </w:rPr>
        <w:t>'</w:t>
      </w:r>
      <w:r>
        <w:rPr>
          <w:rFonts w:ascii="Times New Roman" w:hAnsi="Times New Roman"/>
          <w:sz w:val="24"/>
        </w:rPr>
        <w:t>ultima relazione nazionale o allegarla alla notifica.</w:t>
      </w:r>
    </w:p>
    <w:p w14:paraId="658BEBB2" w14:textId="2A1C0444" w:rsidR="007368A4" w:rsidRDefault="007368A4" w:rsidP="007368A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Confermare che, affinché siano concessi tutti gli aiuti, sono rispettate le condizioni indicate di seguito.</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1590782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La relazione nazionale è stata presentata entro il 31 maggio dell</w:t>
      </w:r>
      <w:r w:rsidR="00986EDF">
        <w:rPr>
          <w:rFonts w:ascii="Times New Roman" w:hAnsi="Times New Roman"/>
          <w:sz w:val="24"/>
        </w:rPr>
        <w:t>'</w:t>
      </w:r>
      <w:r>
        <w:rPr>
          <w:rFonts w:ascii="Times New Roman" w:hAnsi="Times New Roman"/>
          <w:sz w:val="24"/>
        </w:rPr>
        <w:t>anno N</w:t>
      </w:r>
      <w:r>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6E002E0" w:rsidR="00EE3A31" w:rsidRPr="005C06D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Confermare che la relazione nazionale presentata nell</w:t>
      </w:r>
      <w:r w:rsidR="00986EDF">
        <w:rPr>
          <w:rFonts w:ascii="Times New Roman" w:hAnsi="Times New Roman"/>
          <w:sz w:val="24"/>
        </w:rPr>
        <w:t>'</w:t>
      </w:r>
      <w:r>
        <w:rPr>
          <w:rFonts w:ascii="Times New Roman" w:hAnsi="Times New Roman"/>
          <w:sz w:val="24"/>
        </w:rPr>
        <w:t>anno N e, in particolare, la valutazione dell</w:t>
      </w:r>
      <w:r w:rsidR="00986EDF">
        <w:rPr>
          <w:rFonts w:ascii="Times New Roman" w:hAnsi="Times New Roman"/>
          <w:sz w:val="24"/>
        </w:rPr>
        <w:t>'</w:t>
      </w:r>
      <w:r>
        <w:rPr>
          <w:rFonts w:ascii="Times New Roman" w:hAnsi="Times New Roman"/>
          <w:sz w:val="24"/>
        </w:rPr>
        <w:t>equilibrio contenuta nella stessa, è stata elaborata sulla base degli indicatori biologici, economici e di utilizzo del peschereccio definiti negli orientamenti comuni</w:t>
      </w:r>
      <w:r>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di cui all</w:t>
      </w:r>
      <w:r w:rsidR="00986EDF">
        <w:rPr>
          <w:rFonts w:ascii="Times New Roman" w:hAnsi="Times New Roman"/>
          <w:sz w:val="24"/>
        </w:rPr>
        <w:t>'</w:t>
      </w:r>
      <w:r>
        <w:rPr>
          <w:rFonts w:ascii="Times New Roman" w:hAnsi="Times New Roman"/>
          <w:sz w:val="24"/>
        </w:rPr>
        <w:t xml:space="preserve">articolo 22, paragrafo 2, del regolamento (UE) </w:t>
      </w:r>
      <w:r w:rsidR="00C47548">
        <w:rPr>
          <w:rFonts w:ascii="Times New Roman" w:hAnsi="Times New Roman"/>
          <w:sz w:val="24"/>
        </w:rPr>
        <w:t>n. </w:t>
      </w:r>
      <w:r>
        <w:rPr>
          <w:rFonts w:ascii="Times New Roman" w:hAnsi="Times New Roman"/>
          <w:sz w:val="24"/>
        </w:rPr>
        <w:t>1380/2013:</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8C9C8FB" w:rsidR="00C33E4C" w:rsidRPr="005C3488" w:rsidRDefault="00C33E4C" w:rsidP="00C33E4C">
      <w:pPr>
        <w:pStyle w:val="Default"/>
        <w:ind w:left="567"/>
        <w:jc w:val="both"/>
        <w:rPr>
          <w:i/>
          <w:iCs/>
          <w:sz w:val="23"/>
          <w:szCs w:val="23"/>
        </w:rPr>
      </w:pPr>
      <w:r>
        <w:rPr>
          <w:i/>
          <w:sz w:val="23"/>
        </w:rPr>
        <w:t>Si fa presente che l</w:t>
      </w:r>
      <w:r w:rsidR="00986EDF">
        <w:rPr>
          <w:i/>
          <w:sz w:val="23"/>
        </w:rPr>
        <w:t>'</w:t>
      </w:r>
      <w:r>
        <w:rPr>
          <w:i/>
          <w:sz w:val="23"/>
        </w:rPr>
        <w:t>aiuto non può essere concesso se la relazione nazionale e, in particolare, la valutazione dell</w:t>
      </w:r>
      <w:r w:rsidR="00986EDF">
        <w:rPr>
          <w:i/>
          <w:sz w:val="23"/>
        </w:rPr>
        <w:t>'</w:t>
      </w:r>
      <w:r>
        <w:rPr>
          <w:i/>
          <w:sz w:val="23"/>
        </w:rPr>
        <w:t>equilibrio contenuta nella stessa, non è stata elaborata sulla base degli indicatori biologici, economici e di utilizzo del peschereccio definiti negli orientamenti comuni</w:t>
      </w:r>
      <w:r>
        <w:rPr>
          <w:i/>
          <w:color w:val="040004"/>
          <w:sz w:val="16"/>
        </w:rPr>
        <w:t xml:space="preserve"> </w:t>
      </w:r>
      <w:r>
        <w:rPr>
          <w:i/>
          <w:sz w:val="23"/>
        </w:rPr>
        <w:t>di cui all</w:t>
      </w:r>
      <w:r w:rsidR="00986EDF">
        <w:rPr>
          <w:i/>
          <w:sz w:val="23"/>
        </w:rPr>
        <w:t>'</w:t>
      </w:r>
      <w:r>
        <w:rPr>
          <w:i/>
          <w:sz w:val="23"/>
        </w:rPr>
        <w:t xml:space="preserve">articolo 22, paragrafo 2, del regolamento (UE) </w:t>
      </w:r>
      <w:r w:rsidR="00C47548">
        <w:rPr>
          <w:i/>
          <w:sz w:val="23"/>
        </w:rPr>
        <w:t>n. </w:t>
      </w:r>
      <w:r>
        <w:rPr>
          <w:i/>
          <w:sz w:val="23"/>
        </w:rPr>
        <w:t>1380/2013.</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064D3F71" w:rsidR="00EE3A31" w:rsidRDefault="00EE3A31" w:rsidP="00C47548">
      <w:pPr>
        <w:keepNext/>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La relazione nazionale presentata nell</w:t>
      </w:r>
      <w:r w:rsidR="00986EDF">
        <w:rPr>
          <w:rFonts w:ascii="Times New Roman" w:hAnsi="Times New Roman"/>
          <w:sz w:val="24"/>
        </w:rPr>
        <w:t>'</w:t>
      </w:r>
      <w:r>
        <w:rPr>
          <w:rFonts w:ascii="Times New Roman" w:hAnsi="Times New Roman"/>
          <w:sz w:val="24"/>
        </w:rPr>
        <w:t>anno N dimostra la presenza di un equilibrio tra capacità di pesca e possibilità di pesca nel segmento di flotta cui il nuovo peschereccio apparterrà?</w:t>
      </w:r>
    </w:p>
    <w:p w14:paraId="6093B670" w14:textId="77777777" w:rsidR="00EE3A31" w:rsidRDefault="00EE3A31" w:rsidP="00C4754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4E727618"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Spiegare in che modo si è tenuto conto della relazione nazionale nell</w:t>
      </w:r>
      <w:r w:rsidR="00986EDF">
        <w:rPr>
          <w:rFonts w:ascii="Times New Roman" w:hAnsi="Times New Roman"/>
          <w:sz w:val="24"/>
        </w:rPr>
        <w:t>'</w:t>
      </w:r>
      <w:r>
        <w:rPr>
          <w:rFonts w:ascii="Times New Roman" w:hAnsi="Times New Roman"/>
          <w:sz w:val="24"/>
        </w:rPr>
        <w:t>elaborazione della misura e come è raggiunto l</w:t>
      </w:r>
      <w:r w:rsidR="00986EDF">
        <w:rPr>
          <w:rFonts w:ascii="Times New Roman" w:hAnsi="Times New Roman"/>
          <w:sz w:val="24"/>
        </w:rPr>
        <w:t>'</w:t>
      </w:r>
      <w:r>
        <w:rPr>
          <w:rFonts w:ascii="Times New Roman" w:hAnsi="Times New Roman"/>
          <w:sz w:val="24"/>
        </w:rPr>
        <w:t>equilibrio.</w:t>
      </w:r>
    </w:p>
    <w:p w14:paraId="6D300F37" w14:textId="406510B2" w:rsidR="00EE3A31" w:rsidRDefault="00EE3A31" w:rsidP="007D32DB">
      <w:pPr>
        <w:rPr>
          <w:rFonts w:ascii="Times New Roman" w:eastAsia="Times New Roman" w:hAnsi="Times New Roman"/>
          <w:sz w:val="24"/>
          <w:szCs w:val="24"/>
        </w:rPr>
      </w:pPr>
      <w:r>
        <w:rPr>
          <w:rFonts w:ascii="Times New Roman" w:hAnsi="Times New Roman"/>
          <w:sz w:val="24"/>
        </w:rPr>
        <w:t>………………………………………………………………………………………………….</w:t>
      </w:r>
    </w:p>
    <w:p w14:paraId="0D47FEFF" w14:textId="041B4E97" w:rsidR="00D57D3B"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Confermare che la Commissione non ha messo in discussione entro il</w:t>
      </w:r>
      <w:r w:rsidR="00C47548">
        <w:rPr>
          <w:rFonts w:ascii="Times New Roman" w:hAnsi="Times New Roman"/>
          <w:sz w:val="24"/>
        </w:rPr>
        <w:t> </w:t>
      </w:r>
      <w:r>
        <w:rPr>
          <w:rFonts w:ascii="Times New Roman" w:hAnsi="Times New Roman"/>
          <w:sz w:val="24"/>
        </w:rPr>
        <w:t>31</w:t>
      </w:r>
      <w:r w:rsidR="00D90BA6">
        <w:rPr>
          <w:rFonts w:ascii="Times New Roman" w:hAnsi="Times New Roman"/>
          <w:sz w:val="24"/>
        </w:rPr>
        <w:t> </w:t>
      </w:r>
      <w:r>
        <w:rPr>
          <w:rFonts w:ascii="Times New Roman" w:hAnsi="Times New Roman"/>
          <w:sz w:val="24"/>
        </w:rPr>
        <w:t>marzo dell</w:t>
      </w:r>
      <w:r w:rsidR="00986EDF">
        <w:rPr>
          <w:rFonts w:ascii="Times New Roman" w:hAnsi="Times New Roman"/>
          <w:sz w:val="24"/>
        </w:rPr>
        <w:t>'</w:t>
      </w:r>
      <w:r>
        <w:rPr>
          <w:rFonts w:ascii="Times New Roman" w:hAnsi="Times New Roman"/>
          <w:sz w:val="24"/>
        </w:rPr>
        <w:t>anno N+1:</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A2B0804" w:rsidR="00D57D3B"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EDF">
        <w:rPr>
          <w:rFonts w:ascii="Times New Roman" w:eastAsia="Times New Roman" w:hAnsi="Times New Roman"/>
          <w:sz w:val="24"/>
        </w:rPr>
      </w:r>
      <w:r w:rsidR="00986EDF">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a) la conclusione della relazione nazionale presentata nell</w:t>
      </w:r>
      <w:r w:rsidR="00986EDF">
        <w:rPr>
          <w:rFonts w:ascii="Times New Roman" w:hAnsi="Times New Roman"/>
          <w:sz w:val="24"/>
        </w:rPr>
        <w:t>'</w:t>
      </w:r>
      <w:r>
        <w:rPr>
          <w:rFonts w:ascii="Times New Roman" w:hAnsi="Times New Roman"/>
          <w:sz w:val="24"/>
        </w:rPr>
        <w:t xml:space="preserve">anno N;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C331144" w:rsidR="00D57D3B" w:rsidRPr="005615D7"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EDF">
        <w:rPr>
          <w:rFonts w:ascii="Times New Roman" w:eastAsia="Times New Roman" w:hAnsi="Times New Roman"/>
          <w:sz w:val="24"/>
        </w:rPr>
      </w:r>
      <w:r w:rsidR="00986EDF">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la valutazione dell</w:t>
      </w:r>
      <w:r w:rsidR="00986EDF">
        <w:rPr>
          <w:rFonts w:ascii="Times New Roman" w:hAnsi="Times New Roman"/>
          <w:sz w:val="24"/>
        </w:rPr>
        <w:t>'</w:t>
      </w:r>
      <w:r>
        <w:rPr>
          <w:rFonts w:ascii="Times New Roman" w:hAnsi="Times New Roman"/>
          <w:sz w:val="24"/>
        </w:rPr>
        <w:t>equilibrio contenuta nella relazione nazionale presentata nell</w:t>
      </w:r>
      <w:r w:rsidR="00986EDF">
        <w:rPr>
          <w:rFonts w:ascii="Times New Roman" w:hAnsi="Times New Roman"/>
          <w:sz w:val="24"/>
        </w:rPr>
        <w:t>'</w:t>
      </w:r>
      <w:r>
        <w:rPr>
          <w:rFonts w:ascii="Times New Roman" w:hAnsi="Times New Roman"/>
          <w:sz w:val="24"/>
        </w:rPr>
        <w:t>anno N.</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5155417F" w:rsidR="00982E63"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Confermare che la misura prevede che gli aiuti possano essere concessi sulla base della relazione nazionale presentata nell</w:t>
      </w:r>
      <w:r w:rsidR="00986EDF">
        <w:rPr>
          <w:rFonts w:ascii="Times New Roman" w:hAnsi="Times New Roman"/>
          <w:sz w:val="24"/>
        </w:rPr>
        <w:t>'</w:t>
      </w:r>
      <w:r>
        <w:rPr>
          <w:rFonts w:ascii="Times New Roman" w:hAnsi="Times New Roman"/>
          <w:sz w:val="24"/>
        </w:rPr>
        <w:t>anno N solo fino al 31</w:t>
      </w:r>
      <w:r w:rsidR="00D90BA6">
        <w:rPr>
          <w:rFonts w:ascii="Times New Roman" w:hAnsi="Times New Roman"/>
          <w:sz w:val="24"/>
        </w:rPr>
        <w:t> </w:t>
      </w:r>
      <w:r>
        <w:rPr>
          <w:rFonts w:ascii="Times New Roman" w:hAnsi="Times New Roman"/>
          <w:sz w:val="24"/>
        </w:rPr>
        <w:t>dicembre dell</w:t>
      </w:r>
      <w:r w:rsidR="00986EDF">
        <w:rPr>
          <w:rFonts w:ascii="Times New Roman" w:hAnsi="Times New Roman"/>
          <w:sz w:val="24"/>
        </w:rPr>
        <w:t>'</w:t>
      </w:r>
      <w:r>
        <w:rPr>
          <w:rFonts w:ascii="Times New Roman" w:hAnsi="Times New Roman"/>
          <w:sz w:val="24"/>
        </w:rPr>
        <w:t>anno N+1, ossia l</w:t>
      </w:r>
      <w:r w:rsidR="00986EDF">
        <w:rPr>
          <w:rFonts w:ascii="Times New Roman" w:hAnsi="Times New Roman"/>
          <w:sz w:val="24"/>
        </w:rPr>
        <w:t>'</w:t>
      </w:r>
      <w:r>
        <w:rPr>
          <w:rFonts w:ascii="Times New Roman" w:hAnsi="Times New Roman"/>
          <w:sz w:val="24"/>
        </w:rPr>
        <w:t xml:space="preserve">anno successivo a quello di presentazione della relazione: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 caso di risposta affermativa, indicare le disposizioni pertinenti della base giuridica.</w:t>
      </w:r>
    </w:p>
    <w:p w14:paraId="2DC2D251" w14:textId="77777777" w:rsidR="00982E63" w:rsidRDefault="00982E63" w:rsidP="00982E63">
      <w:pPr>
        <w:rPr>
          <w:rFonts w:ascii="Times New Roman" w:eastAsia="Times New Roman" w:hAnsi="Times New Roman"/>
          <w:sz w:val="24"/>
          <w:szCs w:val="24"/>
        </w:rPr>
      </w:pPr>
      <w:r>
        <w:rPr>
          <w:rFonts w:ascii="Times New Roman" w:hAnsi="Times New Roman"/>
          <w:sz w:val="24"/>
        </w:rPr>
        <w:t>…………………………………………………………………………………………………</w:t>
      </w:r>
    </w:p>
    <w:p w14:paraId="300F25B9" w14:textId="2014BCB1" w:rsidR="002B4210" w:rsidRPr="004629F3" w:rsidRDefault="002B4210" w:rsidP="00C1609B">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Se la misura riguarda la pesca nelle acque interne, non è necessario rispondere alle domande</w:t>
      </w:r>
      <w:r w:rsidR="00C47548">
        <w:rPr>
          <w:rFonts w:ascii="Times New Roman" w:hAnsi="Times New Roman"/>
          <w:i/>
          <w:sz w:val="24"/>
        </w:rPr>
        <w:t> </w:t>
      </w:r>
      <w:r>
        <w:rPr>
          <w:rFonts w:ascii="Times New Roman" w:hAnsi="Times New Roman"/>
          <w:i/>
          <w:sz w:val="24"/>
        </w:rPr>
        <w:t>3.1-3.2.6.1.</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Pr>
          <w:rFonts w:ascii="Times New Roman" w:hAnsi="Times New Roman"/>
          <w:sz w:val="24"/>
        </w:rPr>
        <w:t>Confermare che la misura prevede che i pescherecci siano attrezzati per le attività di pesca e abbiano una lunghezza fuori tutto non superiore a 24 metri:</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 caso di risposta affermativa, indicare le disposizioni pertinenti della base giuridica.</w:t>
      </w:r>
    </w:p>
    <w:p w14:paraId="75804E51" w14:textId="64C6D08C" w:rsidR="00EE3A31" w:rsidRDefault="00FE057F" w:rsidP="00FA3BF8">
      <w:pPr>
        <w:rPr>
          <w:rFonts w:ascii="Times New Roman" w:eastAsia="Times New Roman" w:hAnsi="Times New Roman"/>
          <w:sz w:val="24"/>
          <w:szCs w:val="24"/>
        </w:rPr>
      </w:pPr>
      <w:r>
        <w:rPr>
          <w:rFonts w:ascii="Times New Roman" w:hAnsi="Times New Roman"/>
          <w:sz w:val="24"/>
        </w:rPr>
        <w:t>………………………………………………………………………………………………….</w:t>
      </w:r>
    </w:p>
    <w:p w14:paraId="62FA8102" w14:textId="14320E08" w:rsidR="007D193E"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Pr>
          <w:rFonts w:ascii="Times New Roman" w:hAnsi="Times New Roman"/>
          <w:sz w:val="24"/>
        </w:rPr>
        <w:t>Confermare che la misura prevede che l</w:t>
      </w:r>
      <w:r w:rsidR="00986EDF">
        <w:rPr>
          <w:rFonts w:ascii="Times New Roman" w:hAnsi="Times New Roman"/>
          <w:sz w:val="24"/>
        </w:rPr>
        <w:t>'</w:t>
      </w:r>
      <w:r>
        <w:rPr>
          <w:rFonts w:ascii="Times New Roman" w:hAnsi="Times New Roman"/>
          <w:sz w:val="24"/>
        </w:rPr>
        <w:t>aiuto possa essere concesso soltanto a un peschereccio che sia stato registrato nel registro della flotta dell</w:t>
      </w:r>
      <w:r w:rsidR="00986EDF">
        <w:rPr>
          <w:rFonts w:ascii="Times New Roman" w:hAnsi="Times New Roman"/>
          <w:sz w:val="24"/>
        </w:rPr>
        <w:t>'</w:t>
      </w:r>
      <w:r>
        <w:rPr>
          <w:rFonts w:ascii="Times New Roman" w:hAnsi="Times New Roman"/>
          <w:sz w:val="24"/>
        </w:rPr>
        <w:t>Unione per almeno i tre anni civili precedenti l</w:t>
      </w:r>
      <w:r w:rsidR="00986EDF">
        <w:rPr>
          <w:rFonts w:ascii="Times New Roman" w:hAnsi="Times New Roman"/>
          <w:sz w:val="24"/>
        </w:rPr>
        <w:t>'</w:t>
      </w:r>
      <w:r>
        <w:rPr>
          <w:rFonts w:ascii="Times New Roman" w:hAnsi="Times New Roman"/>
          <w:sz w:val="24"/>
        </w:rPr>
        <w:t>anno di presentazione della domanda di aiuto nel caso dei piccoli pescherecci costieri e per almeno cinque anni civili nel caso di un altro tipo di peschereccio:</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5B402B0D" w:rsidR="00BC500A" w:rsidRPr="00255D80" w:rsidRDefault="00BC500A" w:rsidP="00C47548">
      <w:pPr>
        <w:keepLines/>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Se la misura riguarda la pesca nelle acque interne, confermare che la misura prevede che l</w:t>
      </w:r>
      <w:r w:rsidR="00986EDF">
        <w:rPr>
          <w:rFonts w:ascii="Times New Roman" w:hAnsi="Times New Roman"/>
          <w:sz w:val="24"/>
        </w:rPr>
        <w:t>'</w:t>
      </w:r>
      <w:r>
        <w:rPr>
          <w:rFonts w:ascii="Times New Roman" w:hAnsi="Times New Roman"/>
          <w:sz w:val="24"/>
        </w:rPr>
        <w:t>aiuto possa essere concesso soltanto a un peschereccio che è entrato in servizio, a norma del diritto nazionale, da almeno tre anni civili precedenti l</w:t>
      </w:r>
      <w:r w:rsidR="00986EDF">
        <w:rPr>
          <w:rFonts w:ascii="Times New Roman" w:hAnsi="Times New Roman"/>
          <w:sz w:val="24"/>
        </w:rPr>
        <w:t>'</w:t>
      </w:r>
      <w:r>
        <w:rPr>
          <w:rFonts w:ascii="Times New Roman" w:hAnsi="Times New Roman"/>
          <w:sz w:val="24"/>
        </w:rPr>
        <w:t>anno di presentazione della domanda di aiuto nel caso dei piccoli pescherecci costieri e per almeno cinque anni civili nel caso di un altro tipo di peschereccio:</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 caso di risposta affermativa alla domanda 5 o 5.1, indicare le disposizioni pertinenti della base giuridica.</w:t>
      </w:r>
    </w:p>
    <w:p w14:paraId="068B0967" w14:textId="37D8A890" w:rsidR="00BC500A" w:rsidRDefault="00FE057F" w:rsidP="000A0D37">
      <w:pPr>
        <w:rPr>
          <w:rFonts w:ascii="Times New Roman" w:eastAsia="Times New Roman" w:hAnsi="Times New Roman"/>
          <w:sz w:val="24"/>
          <w:szCs w:val="24"/>
        </w:rPr>
      </w:pPr>
      <w:r>
        <w:rPr>
          <w:rFonts w:ascii="Times New Roman" w:hAnsi="Times New Roman"/>
          <w:sz w:val="24"/>
        </w:rPr>
        <w:t>………………………………………………………………………………………………….</w:t>
      </w:r>
      <w:bookmarkStart w:id="10" w:name="_Ref124951474"/>
    </w:p>
    <w:p w14:paraId="32F7C7F5" w14:textId="266C05B7" w:rsid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Confermare che la misura prevede che l</w:t>
      </w:r>
      <w:r w:rsidR="00986EDF">
        <w:rPr>
          <w:rFonts w:ascii="Times New Roman" w:hAnsi="Times New Roman"/>
          <w:sz w:val="24"/>
        </w:rPr>
        <w:t>'</w:t>
      </w:r>
      <w:r>
        <w:rPr>
          <w:rFonts w:ascii="Times New Roman" w:hAnsi="Times New Roman"/>
          <w:sz w:val="24"/>
        </w:rPr>
        <w:t>aiuto possa essere concesso soltanto a un peschereccio che è stato registrato nel registro della flotta dell</w:t>
      </w:r>
      <w:r w:rsidR="00986EDF">
        <w:rPr>
          <w:rFonts w:ascii="Times New Roman" w:hAnsi="Times New Roman"/>
          <w:sz w:val="24"/>
        </w:rPr>
        <w:t>'</w:t>
      </w:r>
      <w:r>
        <w:rPr>
          <w:rFonts w:ascii="Times New Roman" w:hAnsi="Times New Roman"/>
          <w:sz w:val="24"/>
        </w:rPr>
        <w:t>Unione per un massimo di</w:t>
      </w:r>
      <w:r w:rsidR="00C47548">
        <w:rPr>
          <w:rFonts w:ascii="Times New Roman" w:hAnsi="Times New Roman"/>
          <w:sz w:val="24"/>
        </w:rPr>
        <w:t> </w:t>
      </w:r>
      <w:r>
        <w:rPr>
          <w:rFonts w:ascii="Times New Roman" w:hAnsi="Times New Roman"/>
          <w:sz w:val="24"/>
        </w:rPr>
        <w:t>30 anni civili precedenti l</w:t>
      </w:r>
      <w:r w:rsidR="00986EDF">
        <w:rPr>
          <w:rFonts w:ascii="Times New Roman" w:hAnsi="Times New Roman"/>
          <w:sz w:val="24"/>
        </w:rPr>
        <w:t>'</w:t>
      </w:r>
      <w:r>
        <w:rPr>
          <w:rFonts w:ascii="Times New Roman" w:hAnsi="Times New Roman"/>
          <w:sz w:val="24"/>
        </w:rPr>
        <w:t>anno di presentazione della domanda:</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53EAB267" w:rsidR="00B86D42" w:rsidRPr="00B86D4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Se la misura riguarda la pesca nelle acque interne, confermare che la misura prevede che l</w:t>
      </w:r>
      <w:r w:rsidR="00986EDF">
        <w:rPr>
          <w:rFonts w:ascii="Times New Roman" w:hAnsi="Times New Roman"/>
          <w:sz w:val="24"/>
        </w:rPr>
        <w:t>'</w:t>
      </w:r>
      <w:r>
        <w:rPr>
          <w:rFonts w:ascii="Times New Roman" w:hAnsi="Times New Roman"/>
          <w:sz w:val="24"/>
        </w:rPr>
        <w:t>aiuto possa essere concesso soltanto a un peschereccio che è entrato in servizio, a norma del diritto nazionale, da un massimo di 30 anni civili precedenti l</w:t>
      </w:r>
      <w:r w:rsidR="00986EDF">
        <w:rPr>
          <w:rFonts w:ascii="Times New Roman" w:hAnsi="Times New Roman"/>
          <w:sz w:val="24"/>
        </w:rPr>
        <w:t>'</w:t>
      </w:r>
      <w:r>
        <w:rPr>
          <w:rFonts w:ascii="Times New Roman" w:hAnsi="Times New Roman"/>
          <w:sz w:val="24"/>
        </w:rPr>
        <w:t>anno di presentazione della domanda:</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 caso di risposta affermativa alla domanda 6 o 6.1, indicare le disposizioni pertinenti della base giuridica.</w:t>
      </w:r>
    </w:p>
    <w:p w14:paraId="43EAD78F" w14:textId="06226908" w:rsidR="00EE3A31" w:rsidRDefault="00BD6945" w:rsidP="003509A7">
      <w:pPr>
        <w:rPr>
          <w:rFonts w:ascii="Times New Roman" w:eastAsia="Times New Roman" w:hAnsi="Times New Roman"/>
          <w:sz w:val="24"/>
          <w:szCs w:val="24"/>
        </w:rPr>
      </w:pPr>
      <w:r>
        <w:rPr>
          <w:rFonts w:ascii="Times New Roman" w:hAnsi="Times New Roman"/>
          <w:sz w:val="24"/>
        </w:rPr>
        <w:t>………………………………………………………………………………………………….</w:t>
      </w:r>
    </w:p>
    <w:p w14:paraId="07569E7E" w14:textId="5DA1329F" w:rsidR="00A93E41"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Confermare che i costi ammissibili comprendono solo i costi diretti e indiretti relativi al primo acquisto di un peschereccio:</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In caso di risposta affermativa, indicare le disposizioni pertinenti della base giuridica.</w:t>
      </w:r>
    </w:p>
    <w:p w14:paraId="3472BD8A" w14:textId="10063291" w:rsidR="00BD6945" w:rsidRDefault="00BD6945" w:rsidP="003509A7">
      <w:pPr>
        <w:rPr>
          <w:rFonts w:ascii="Times New Roman" w:eastAsia="Times New Roman" w:hAnsi="Times New Roman"/>
          <w:sz w:val="24"/>
          <w:szCs w:val="24"/>
        </w:rPr>
      </w:pPr>
      <w:r>
        <w:rPr>
          <w:rFonts w:ascii="Times New Roman" w:hAnsi="Times New Roman"/>
          <w:sz w:val="24"/>
        </w:rPr>
        <w:t>………………………………………………………………………………………………….</w:t>
      </w:r>
    </w:p>
    <w:p w14:paraId="59BE27D9" w14:textId="20B19C52" w:rsidR="00252DEE"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Fornire una descrizione dettagliata dei costi ammissibili nell</w:t>
      </w:r>
      <w:r w:rsidR="00986EDF">
        <w:rPr>
          <w:rFonts w:ascii="Times New Roman" w:hAnsi="Times New Roman"/>
          <w:sz w:val="24"/>
        </w:rPr>
        <w:t>'</w:t>
      </w:r>
      <w:r>
        <w:rPr>
          <w:rFonts w:ascii="Times New Roman" w:hAnsi="Times New Roman"/>
          <w:sz w:val="24"/>
        </w:rPr>
        <w:t>ambito della misura.</w:t>
      </w:r>
    </w:p>
    <w:p w14:paraId="3318D537" w14:textId="503DBEAC" w:rsidR="005B1262" w:rsidRPr="005615D7" w:rsidRDefault="005E58E1" w:rsidP="009E130B">
      <w:pPr>
        <w:rPr>
          <w:rFonts w:ascii="Times New Roman" w:eastAsia="Times New Roman" w:hAnsi="Times New Roman"/>
          <w:sz w:val="24"/>
          <w:szCs w:val="24"/>
        </w:rPr>
      </w:pPr>
      <w:r>
        <w:rPr>
          <w:rFonts w:ascii="Times New Roman" w:hAnsi="Times New Roman"/>
          <w:sz w:val="24"/>
        </w:rPr>
        <w:t>………………………………………………………………………………………………….</w:t>
      </w:r>
    </w:p>
    <w:p w14:paraId="1403F476" w14:textId="591BDE94" w:rsidR="00DD442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Confermare che la misura prevede che l</w:t>
      </w:r>
      <w:r w:rsidR="00986EDF">
        <w:rPr>
          <w:rFonts w:ascii="Times New Roman" w:hAnsi="Times New Roman"/>
          <w:sz w:val="24"/>
        </w:rPr>
        <w:t>'</w:t>
      </w:r>
      <w:r>
        <w:rPr>
          <w:rFonts w:ascii="Times New Roman" w:hAnsi="Times New Roman"/>
          <w:sz w:val="24"/>
        </w:rPr>
        <w:t xml:space="preserve">intensità massima di aiuto </w:t>
      </w:r>
      <w:r w:rsidR="00A003AB">
        <w:rPr>
          <w:rFonts w:ascii="Times New Roman" w:hAnsi="Times New Roman"/>
          <w:sz w:val="24"/>
        </w:rPr>
        <w:t>non superi i</w:t>
      </w:r>
      <w:r>
        <w:rPr>
          <w:rFonts w:ascii="Times New Roman" w:hAnsi="Times New Roman"/>
          <w:sz w:val="24"/>
        </w:rPr>
        <w:t>l 40 % dei costi ammissibili:</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sì</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EDF">
        <w:rPr>
          <w:rFonts w:ascii="Times New Roman" w:eastAsia="Times New Roman" w:hAnsi="Times New Roman"/>
          <w:b/>
          <w:sz w:val="24"/>
        </w:rPr>
      </w:r>
      <w:r w:rsidR="00986EDF">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F06A613" w14:textId="599CF7B7" w:rsidR="00A003AB" w:rsidRPr="00A003AB" w:rsidRDefault="00DD442C" w:rsidP="00A003AB">
      <w:pPr>
        <w:numPr>
          <w:ilvl w:val="1"/>
          <w:numId w:val="8"/>
        </w:numPr>
        <w:autoSpaceDE w:val="0"/>
        <w:autoSpaceDN w:val="0"/>
        <w:adjustRightInd w:val="0"/>
        <w:spacing w:after="0" w:line="240" w:lineRule="auto"/>
        <w:jc w:val="both"/>
        <w:rPr>
          <w:rFonts w:ascii="Times New Roman" w:hAnsi="Times New Roman"/>
          <w:sz w:val="24"/>
        </w:rPr>
      </w:pPr>
      <w:bookmarkStart w:id="12" w:name="_Hlk125368675"/>
      <w:bookmarkEnd w:id="11"/>
      <w:r>
        <w:rPr>
          <w:rFonts w:ascii="Times New Roman" w:hAnsi="Times New Roman"/>
          <w:sz w:val="24"/>
        </w:rPr>
        <w:t>I</w:t>
      </w:r>
      <w:r w:rsidR="00A003AB" w:rsidRPr="00A003AB">
        <w:rPr>
          <w:rFonts w:ascii="Times New Roman" w:hAnsi="Times New Roman"/>
          <w:sz w:val="24"/>
        </w:rPr>
        <w:t>ndicare le intensità massime di aiuto applicabili nell</w:t>
      </w:r>
      <w:r w:rsidR="00986EDF">
        <w:rPr>
          <w:rFonts w:ascii="Times New Roman" w:hAnsi="Times New Roman"/>
          <w:sz w:val="24"/>
        </w:rPr>
        <w:t>'</w:t>
      </w:r>
      <w:r w:rsidR="00A003AB" w:rsidRPr="00A003AB">
        <w:rPr>
          <w:rFonts w:ascii="Times New Roman" w:hAnsi="Times New Roman"/>
          <w:sz w:val="24"/>
        </w:rPr>
        <w:t>ambito della misura.</w:t>
      </w:r>
    </w:p>
    <w:p w14:paraId="5D1DEBFC" w14:textId="77777777" w:rsidR="00A003AB" w:rsidRPr="00A003AB" w:rsidRDefault="00A003AB" w:rsidP="00A003AB">
      <w:pPr>
        <w:autoSpaceDE w:val="0"/>
        <w:autoSpaceDN w:val="0"/>
        <w:adjustRightInd w:val="0"/>
        <w:spacing w:after="0" w:line="240" w:lineRule="auto"/>
        <w:ind w:left="360"/>
        <w:jc w:val="both"/>
        <w:rPr>
          <w:rFonts w:ascii="Times New Roman" w:hAnsi="Times New Roman"/>
          <w:sz w:val="24"/>
        </w:rPr>
      </w:pPr>
    </w:p>
    <w:p w14:paraId="2513B979" w14:textId="5FF30E84" w:rsidR="00DD442C" w:rsidRDefault="00DD442C" w:rsidP="00A003AB">
      <w:pPr>
        <w:autoSpaceDE w:val="0"/>
        <w:autoSpaceDN w:val="0"/>
        <w:adjustRightInd w:val="0"/>
        <w:spacing w:after="0" w:line="240" w:lineRule="auto"/>
        <w:ind w:left="567"/>
        <w:jc w:val="both"/>
        <w:rPr>
          <w:rFonts w:ascii="Times New Roman" w:eastAsia="Times New Roman" w:hAnsi="Times New Roman"/>
          <w:sz w:val="24"/>
          <w:szCs w:val="24"/>
        </w:rPr>
      </w:pPr>
    </w:p>
    <w:p w14:paraId="0DE14AD2" w14:textId="6BC8AFC3" w:rsidR="007E7B0C" w:rsidRDefault="00DD442C" w:rsidP="009E130B">
      <w:pPr>
        <w:rPr>
          <w:rFonts w:ascii="Times New Roman" w:eastAsia="Times New Roman" w:hAnsi="Times New Roman"/>
          <w:sz w:val="24"/>
          <w:szCs w:val="24"/>
        </w:rPr>
      </w:pPr>
      <w:r>
        <w:rPr>
          <w:rFonts w:ascii="Times New Roman" w:hAnsi="Times New Roman"/>
          <w:sz w:val="24"/>
        </w:rPr>
        <w:t>………………………………………………………………………………………………….</w:t>
      </w:r>
      <w:bookmarkEnd w:id="12"/>
    </w:p>
    <w:p w14:paraId="4A25E307" w14:textId="2FA32783" w:rsidR="00A003AB" w:rsidRDefault="00A003AB" w:rsidP="00A003AB">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Indicare le disposizioni della base giuridica che stabiliscono l</w:t>
      </w:r>
      <w:r w:rsidR="00986EDF">
        <w:rPr>
          <w:rFonts w:ascii="Times New Roman" w:hAnsi="Times New Roman"/>
          <w:sz w:val="24"/>
        </w:rPr>
        <w:t>'</w:t>
      </w:r>
      <w:r>
        <w:rPr>
          <w:rFonts w:ascii="Times New Roman" w:hAnsi="Times New Roman"/>
          <w:sz w:val="24"/>
        </w:rPr>
        <w:t>intensità massima di aiuto nell</w:t>
      </w:r>
      <w:r w:rsidR="00986EDF">
        <w:rPr>
          <w:rFonts w:ascii="Times New Roman" w:hAnsi="Times New Roman"/>
          <w:sz w:val="24"/>
        </w:rPr>
        <w:t>'</w:t>
      </w:r>
      <w:r>
        <w:rPr>
          <w:rFonts w:ascii="Times New Roman" w:hAnsi="Times New Roman"/>
          <w:sz w:val="24"/>
        </w:rPr>
        <w:t>ambito della misura.</w:t>
      </w:r>
    </w:p>
    <w:p w14:paraId="5DA670AE" w14:textId="553DB939" w:rsidR="00A003AB" w:rsidRDefault="00A003AB" w:rsidP="00A003AB">
      <w:pPr>
        <w:rPr>
          <w:rFonts w:ascii="Times New Roman" w:eastAsia="Times New Roman" w:hAnsi="Times New Roman"/>
          <w:sz w:val="24"/>
          <w:szCs w:val="24"/>
        </w:rPr>
      </w:pPr>
      <w:r>
        <w:rPr>
          <w:rFonts w:ascii="Times New Roman" w:hAnsi="Times New Roman"/>
          <w:sz w:val="24"/>
        </w:rPr>
        <w:t>……………………………………………………………………………………………….</w:t>
      </w:r>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ALTRE INFORMAZIONI</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A003AB">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Indicare eventuali altre informazioni ritenute pertinenti per la valutazione della misura a norma di questa sezione degli orientamenti.</w:t>
      </w:r>
    </w:p>
    <w:p w14:paraId="66704418" w14:textId="2B1CE030" w:rsidR="001A718E" w:rsidRPr="00453ADA" w:rsidRDefault="005615D7" w:rsidP="00D53A8B">
      <w:pPr>
        <w:rPr>
          <w:rFonts w:ascii="Times New Roman" w:eastAsia="Times New Roman" w:hAnsi="Times New Roman"/>
          <w:sz w:val="24"/>
          <w:szCs w:val="24"/>
        </w:rPr>
      </w:pPr>
      <w:r>
        <w:rPr>
          <w:rFonts w:ascii="Times New Roman" w:hAnsi="Times New Roman"/>
          <w:sz w:val="24"/>
        </w:rPr>
        <w:t>………………………………………………………………………………………………….</w:t>
      </w: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489B" w14:textId="77777777" w:rsidR="00D90BA6" w:rsidRDefault="00D90B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9A20A" w14:textId="77777777" w:rsidR="00D90BA6" w:rsidRDefault="00D90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5F1D7E6D" w:rsidR="00456174" w:rsidRPr="00456174" w:rsidRDefault="00456174">
      <w:pPr>
        <w:pStyle w:val="FootnoteText"/>
      </w:pPr>
      <w:r>
        <w:rPr>
          <w:rStyle w:val="FootnoteReference"/>
        </w:rPr>
        <w:footnoteRef/>
      </w:r>
      <w:r>
        <w:t xml:space="preserve"> </w:t>
      </w:r>
      <w:r w:rsidR="00C47548">
        <w:rPr>
          <w:rFonts w:ascii="Times New Roman" w:hAnsi="Times New Roman"/>
        </w:rPr>
        <w:t>GU C</w:t>
      </w:r>
      <w:r w:rsidR="00D90BA6">
        <w:rPr>
          <w:rFonts w:ascii="Times New Roman" w:hAnsi="Times New Roman"/>
        </w:rPr>
        <w:t> </w:t>
      </w:r>
      <w:r>
        <w:rPr>
          <w:rFonts w:ascii="Times New Roman" w:hAnsi="Times New Roman"/>
        </w:rPr>
        <w:t>107 del 23.3.2023, pag. 1.</w:t>
      </w:r>
    </w:p>
  </w:footnote>
  <w:footnote w:id="2">
    <w:p w14:paraId="363078E0" w14:textId="3B4D246D" w:rsidR="003533B1" w:rsidRPr="003533B1" w:rsidRDefault="003533B1" w:rsidP="00666B78">
      <w:pPr>
        <w:pStyle w:val="FootnoteText"/>
        <w:spacing w:after="0" w:line="240" w:lineRule="auto"/>
        <w:jc w:val="both"/>
      </w:pPr>
      <w:r>
        <w:rPr>
          <w:rStyle w:val="FootnoteReference"/>
        </w:rPr>
        <w:footnoteRef/>
      </w:r>
      <w:r>
        <w:t xml:space="preserve"> </w:t>
      </w:r>
      <w:r>
        <w:rPr>
          <w:rFonts w:ascii="Times New Roman" w:hAnsi="Times New Roman"/>
        </w:rPr>
        <w:t xml:space="preserve">Regolamento (UE) </w:t>
      </w:r>
      <w:r w:rsidR="00C47548">
        <w:rPr>
          <w:rFonts w:ascii="Times New Roman" w:hAnsi="Times New Roman"/>
        </w:rPr>
        <w:t>n. </w:t>
      </w:r>
      <w:r>
        <w:rPr>
          <w:rFonts w:ascii="Times New Roman" w:hAnsi="Times New Roman"/>
        </w:rPr>
        <w:t>1380/2013 del Parlamento europeo e del Consiglio, dell</w:t>
      </w:r>
      <w:r w:rsidR="00986EDF">
        <w:rPr>
          <w:rFonts w:ascii="Times New Roman" w:hAnsi="Times New Roman"/>
        </w:rPr>
        <w:t>'</w:t>
      </w:r>
      <w:r>
        <w:rPr>
          <w:rFonts w:ascii="Times New Roman" w:hAnsi="Times New Roman"/>
        </w:rPr>
        <w:t xml:space="preserve">11 dicembre 2013, relativo alla politica comune della pesca, che modifica i regolamenti (CE) </w:t>
      </w:r>
      <w:r w:rsidR="00C47548">
        <w:rPr>
          <w:rFonts w:ascii="Times New Roman" w:hAnsi="Times New Roman"/>
        </w:rPr>
        <w:t>n. </w:t>
      </w:r>
      <w:r>
        <w:rPr>
          <w:rFonts w:ascii="Times New Roman" w:hAnsi="Times New Roman"/>
        </w:rPr>
        <w:t xml:space="preserve">1954/2003 e (CE) </w:t>
      </w:r>
      <w:r w:rsidR="00C47548">
        <w:rPr>
          <w:rFonts w:ascii="Times New Roman" w:hAnsi="Times New Roman"/>
        </w:rPr>
        <w:t>n. </w:t>
      </w:r>
      <w:r>
        <w:rPr>
          <w:rFonts w:ascii="Times New Roman" w:hAnsi="Times New Roman"/>
        </w:rPr>
        <w:t xml:space="preserve">1224/2009 del Consiglio e che abroga i regolamenti (CE) </w:t>
      </w:r>
      <w:r w:rsidR="00C47548">
        <w:rPr>
          <w:rFonts w:ascii="Times New Roman" w:hAnsi="Times New Roman"/>
        </w:rPr>
        <w:t>n. </w:t>
      </w:r>
      <w:r>
        <w:rPr>
          <w:rFonts w:ascii="Times New Roman" w:hAnsi="Times New Roman"/>
        </w:rPr>
        <w:t xml:space="preserve">2371/2002 e (CE) </w:t>
      </w:r>
      <w:r w:rsidR="00C47548">
        <w:rPr>
          <w:rFonts w:ascii="Times New Roman" w:hAnsi="Times New Roman"/>
        </w:rPr>
        <w:t>n. </w:t>
      </w:r>
      <w:r>
        <w:rPr>
          <w:rFonts w:ascii="Times New Roman" w:hAnsi="Times New Roman"/>
        </w:rPr>
        <w:t>639/2004 del Consiglio, nonché la decisione 2004/585/CE del Consiglio (</w:t>
      </w:r>
      <w:r w:rsidR="00C47548">
        <w:rPr>
          <w:rFonts w:ascii="Times New Roman" w:hAnsi="Times New Roman"/>
        </w:rPr>
        <w:t>GU L</w:t>
      </w:r>
      <w:r w:rsidR="00D90BA6">
        <w:rPr>
          <w:rFonts w:ascii="Times New Roman" w:hAnsi="Times New Roman"/>
        </w:rPr>
        <w:t> </w:t>
      </w:r>
      <w:r>
        <w:rPr>
          <w:rFonts w:ascii="Times New Roman" w:hAnsi="Times New Roman"/>
        </w:rPr>
        <w:t>354 del 28.12.2013, pag.</w:t>
      </w:r>
      <w:r w:rsidR="00D90BA6">
        <w:rPr>
          <w:rFonts w:ascii="Times New Roman" w:hAnsi="Times New Roman"/>
        </w:rPr>
        <w:t> </w:t>
      </w:r>
      <w:r>
        <w:rPr>
          <w:rFonts w:ascii="Times New Roman" w:hAnsi="Times New Roman"/>
        </w:rPr>
        <w:t>22).</w:t>
      </w:r>
    </w:p>
  </w:footnote>
  <w:footnote w:id="3">
    <w:p w14:paraId="59F49748" w14:textId="2C109767" w:rsidR="00FE3627" w:rsidRPr="000345FA" w:rsidRDefault="00FE3627" w:rsidP="00666B78">
      <w:pPr>
        <w:pStyle w:val="FootnoteText"/>
        <w:spacing w:after="0" w:line="240" w:lineRule="auto"/>
        <w:jc w:val="both"/>
      </w:pPr>
      <w:r>
        <w:rPr>
          <w:rStyle w:val="FootnoteReference"/>
        </w:rPr>
        <w:footnoteRef/>
      </w:r>
      <w:r>
        <w:rPr>
          <w:rFonts w:ascii="Times New Roman" w:hAnsi="Times New Roman"/>
        </w:rPr>
        <w:t xml:space="preserve"> Fare riferimento ai punti (225) e (226) degli orientamenti che descrivono le sequenze della relazione nazionale dell</w:t>
      </w:r>
      <w:r w:rsidR="00986EDF">
        <w:rPr>
          <w:rFonts w:ascii="Times New Roman" w:hAnsi="Times New Roman"/>
        </w:rPr>
        <w:t>'</w:t>
      </w:r>
      <w:r>
        <w:rPr>
          <w:rFonts w:ascii="Times New Roman" w:hAnsi="Times New Roman"/>
        </w:rPr>
        <w:t>anno N e l</w:t>
      </w:r>
      <w:r w:rsidR="00986EDF">
        <w:rPr>
          <w:rFonts w:ascii="Times New Roman" w:hAnsi="Times New Roman"/>
        </w:rPr>
        <w:t>'</w:t>
      </w:r>
      <w:r>
        <w:rPr>
          <w:rFonts w:ascii="Times New Roman" w:hAnsi="Times New Roman"/>
        </w:rPr>
        <w:t>azione della Commissione entro il 31 marzo dell</w:t>
      </w:r>
      <w:r w:rsidR="00986EDF">
        <w:rPr>
          <w:rFonts w:ascii="Times New Roman" w:hAnsi="Times New Roman"/>
        </w:rPr>
        <w:t>'</w:t>
      </w:r>
      <w:r>
        <w:rPr>
          <w:rFonts w:ascii="Times New Roman" w:hAnsi="Times New Roman"/>
        </w:rPr>
        <w:t>anno N+1.</w:t>
      </w:r>
    </w:p>
  </w:footnote>
  <w:footnote w:id="4">
    <w:p w14:paraId="59433353" w14:textId="0593A26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Comunicazione della Commissione al Parlamento europeo e al Consiglio </w:t>
      </w:r>
      <w:r w:rsidR="00986EDF">
        <w:rPr>
          <w:rFonts w:ascii="Times New Roman" w:hAnsi="Times New Roman"/>
        </w:rPr>
        <w:t>"</w:t>
      </w:r>
      <w:r>
        <w:rPr>
          <w:rFonts w:ascii="Times New Roman" w:hAnsi="Times New Roman"/>
        </w:rPr>
        <w:t>Orientamenti per l</w:t>
      </w:r>
      <w:r w:rsidR="00986EDF">
        <w:rPr>
          <w:rFonts w:ascii="Times New Roman" w:hAnsi="Times New Roman"/>
        </w:rPr>
        <w:t>'</w:t>
      </w:r>
      <w:r>
        <w:rPr>
          <w:rFonts w:ascii="Times New Roman" w:hAnsi="Times New Roman"/>
        </w:rPr>
        <w:t>analisi dell</w:t>
      </w:r>
      <w:r w:rsidR="00986EDF">
        <w:rPr>
          <w:rFonts w:ascii="Times New Roman" w:hAnsi="Times New Roman"/>
        </w:rPr>
        <w:t>'</w:t>
      </w:r>
      <w:r>
        <w:rPr>
          <w:rFonts w:ascii="Times New Roman" w:hAnsi="Times New Roman"/>
        </w:rPr>
        <w:t>equilibrio tra la capacità di pesca e le possibilità di pesca, conformemente all</w:t>
      </w:r>
      <w:r w:rsidR="00986EDF">
        <w:rPr>
          <w:rFonts w:ascii="Times New Roman" w:hAnsi="Times New Roman"/>
        </w:rPr>
        <w:t>'</w:t>
      </w:r>
      <w:r>
        <w:rPr>
          <w:rFonts w:ascii="Times New Roman" w:hAnsi="Times New Roman"/>
        </w:rPr>
        <w:t xml:space="preserve">articolo 22 del regolamento (UE) </w:t>
      </w:r>
      <w:r w:rsidR="00C47548">
        <w:rPr>
          <w:rFonts w:ascii="Times New Roman" w:hAnsi="Times New Roman"/>
        </w:rPr>
        <w:t>n. </w:t>
      </w:r>
      <w:r>
        <w:rPr>
          <w:rFonts w:ascii="Times New Roman" w:hAnsi="Times New Roman"/>
        </w:rPr>
        <w:t>1380/2013 del Parlamento europeo e del Consiglio relativo alla politica comune della pesca</w:t>
      </w:r>
      <w:r w:rsidR="00986EDF">
        <w:rPr>
          <w:rFonts w:ascii="Times New Roman" w:hAnsi="Times New Roman"/>
        </w:rPr>
        <w:t>"</w:t>
      </w:r>
      <w:r>
        <w:rPr>
          <w:rFonts w:ascii="Times New Roman" w:hAnsi="Times New Roman"/>
        </w:rPr>
        <w:t xml:space="preserve"> (COM(2014) 545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6FB5" w14:textId="77777777" w:rsidR="00D90BA6" w:rsidRDefault="00D90B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A1DB5" w14:textId="77777777" w:rsidR="00D90BA6" w:rsidRDefault="00D90B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CF00E9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8"/>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10"/>
  </w:num>
  <w:num w:numId="10" w16cid:durableId="39643987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658EC"/>
    <w:rsid w:val="00296720"/>
    <w:rsid w:val="00296871"/>
    <w:rsid w:val="002B4210"/>
    <w:rsid w:val="00345F64"/>
    <w:rsid w:val="003509A7"/>
    <w:rsid w:val="003533B1"/>
    <w:rsid w:val="003649C9"/>
    <w:rsid w:val="00375EE9"/>
    <w:rsid w:val="003E0993"/>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7549"/>
    <w:rsid w:val="006D64CF"/>
    <w:rsid w:val="00716026"/>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86EDF"/>
    <w:rsid w:val="009A2069"/>
    <w:rsid w:val="009E130B"/>
    <w:rsid w:val="00A003A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1609B"/>
    <w:rsid w:val="00C300A7"/>
    <w:rsid w:val="00C33E4C"/>
    <w:rsid w:val="00C43602"/>
    <w:rsid w:val="00C47548"/>
    <w:rsid w:val="00C73EF8"/>
    <w:rsid w:val="00C919CF"/>
    <w:rsid w:val="00CB185C"/>
    <w:rsid w:val="00CB2D84"/>
    <w:rsid w:val="00CC04F4"/>
    <w:rsid w:val="00CE214E"/>
    <w:rsid w:val="00D53A8B"/>
    <w:rsid w:val="00D54834"/>
    <w:rsid w:val="00D57D3B"/>
    <w:rsid w:val="00D7395D"/>
    <w:rsid w:val="00D87E8B"/>
    <w:rsid w:val="00D90BA6"/>
    <w:rsid w:val="00D95810"/>
    <w:rsid w:val="00DD442C"/>
    <w:rsid w:val="00E22EFA"/>
    <w:rsid w:val="00E53FCD"/>
    <w:rsid w:val="00E610A6"/>
    <w:rsid w:val="00E65A1F"/>
    <w:rsid w:val="00E9157F"/>
    <w:rsid w:val="00EA5928"/>
    <w:rsid w:val="00EE3A31"/>
    <w:rsid w:val="00EE7462"/>
    <w:rsid w:val="00F33C7B"/>
    <w:rsid w:val="00F56F54"/>
    <w:rsid w:val="00F6097C"/>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96785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2.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1389</Words>
  <Characters>7045</Characters>
  <Application>Microsoft Office Word</Application>
  <DocSecurity>0</DocSecurity>
  <Lines>190</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MOROSI Micol (DGT)</cp:lastModifiedBy>
  <cp:revision>13</cp:revision>
  <dcterms:created xsi:type="dcterms:W3CDTF">2023-05-03T14:30:00Z</dcterms:created>
  <dcterms:modified xsi:type="dcterms:W3CDTF">2024-08-19T14:16:00Z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