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6141C1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6141C1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b/>
          <w:smallCaps/>
          <w:sz w:val="24"/>
        </w:rPr>
        <w:t>2.3.</w:t>
      </w:r>
    </w:p>
    <w:p w14:paraId="7788A656" w14:textId="4E119550" w:rsidR="005615D7" w:rsidRPr="006141C1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6141C1">
        <w:rPr>
          <w:rFonts w:ascii="Times New Roman" w:hAnsi="Times New Roman"/>
          <w:b/>
          <w:smallCaps/>
          <w:sz w:val="24"/>
        </w:rPr>
        <w:t>Formulár doplňujúcich informácií</w:t>
      </w:r>
      <w:r w:rsidRPr="006141C1">
        <w:t xml:space="preserve"> </w:t>
      </w:r>
      <w:r w:rsidRPr="006141C1">
        <w:br/>
      </w:r>
      <w:r w:rsidRPr="006141C1">
        <w:rPr>
          <w:rFonts w:ascii="Times New Roman" w:hAnsi="Times New Roman"/>
          <w:b/>
          <w:smallCaps/>
          <w:sz w:val="24"/>
        </w:rPr>
        <w:t>o pomoci na investície do zariadení, ktoré prispievajú</w:t>
      </w:r>
      <w:r w:rsidR="006141C1">
        <w:rPr>
          <w:rFonts w:ascii="Times New Roman" w:hAnsi="Times New Roman"/>
          <w:b/>
          <w:smallCaps/>
          <w:sz w:val="24"/>
        </w:rPr>
        <w:t xml:space="preserve"> k </w:t>
      </w:r>
      <w:r w:rsidRPr="006141C1">
        <w:rPr>
          <w:rFonts w:ascii="Times New Roman" w:hAnsi="Times New Roman"/>
          <w:b/>
          <w:smallCaps/>
          <w:sz w:val="24"/>
        </w:rPr>
        <w:t>zvýšeniu bezpečnosti, vrátane zariadení umožňujúcich plavidlám rozšíriť ich rybolovné zóny pre maloobjemový pobrežný rybolov</w:t>
      </w:r>
      <w:r w:rsidR="006141C1">
        <w:rPr>
          <w:rFonts w:ascii="Times New Roman" w:hAnsi="Times New Roman"/>
          <w:b/>
          <w:smallCaps/>
          <w:sz w:val="24"/>
        </w:rPr>
        <w:t xml:space="preserve"> v </w:t>
      </w:r>
      <w:r w:rsidRPr="006141C1">
        <w:rPr>
          <w:rFonts w:ascii="Times New Roman" w:hAnsi="Times New Roman"/>
          <w:b/>
          <w:smallCaps/>
          <w:sz w:val="24"/>
        </w:rPr>
        <w:t>najvzdialenejších regiónoch</w:t>
      </w:r>
    </w:p>
    <w:p w14:paraId="38E57BE1" w14:textId="0D396469" w:rsidR="005615D7" w:rsidRPr="006141C1" w:rsidRDefault="00B41BB2" w:rsidP="00B41BB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141C1">
        <w:rPr>
          <w:rFonts w:ascii="Times New Roman" w:hAnsi="Times New Roman"/>
          <w:i/>
          <w:sz w:val="24"/>
        </w:rPr>
        <w:t>Tento formulár musia členské štáty použiť na notifikáciu akejkoľvek pomoci na investície do zariadení, ktoré prispievajú</w:t>
      </w:r>
      <w:r w:rsidR="006141C1">
        <w:rPr>
          <w:rFonts w:ascii="Times New Roman" w:hAnsi="Times New Roman"/>
          <w:i/>
          <w:sz w:val="24"/>
        </w:rPr>
        <w:t xml:space="preserve"> k </w:t>
      </w:r>
      <w:r w:rsidRPr="006141C1">
        <w:rPr>
          <w:rFonts w:ascii="Times New Roman" w:hAnsi="Times New Roman"/>
          <w:i/>
          <w:sz w:val="24"/>
        </w:rPr>
        <w:t>zvýšeniu bezpečnosti, vrátane zariadení umožňujúcich plavidlám rozšíriť ich rybolovné zóny pre maloobjemový pobrežný rybolov</w:t>
      </w:r>
      <w:r w:rsidR="006141C1">
        <w:rPr>
          <w:rFonts w:ascii="Times New Roman" w:hAnsi="Times New Roman"/>
          <w:i/>
          <w:sz w:val="24"/>
        </w:rPr>
        <w:t xml:space="preserve"> v </w:t>
      </w:r>
      <w:r w:rsidRPr="006141C1">
        <w:rPr>
          <w:rFonts w:ascii="Times New Roman" w:hAnsi="Times New Roman"/>
          <w:i/>
          <w:sz w:val="24"/>
        </w:rPr>
        <w:t>najvzdialenejších regiónoch, ako sa opisuje</w:t>
      </w:r>
      <w:r w:rsidR="006141C1">
        <w:rPr>
          <w:rFonts w:ascii="Times New Roman" w:hAnsi="Times New Roman"/>
          <w:i/>
          <w:sz w:val="24"/>
        </w:rPr>
        <w:t xml:space="preserve"> v </w:t>
      </w:r>
      <w:r w:rsidRPr="006141C1">
        <w:rPr>
          <w:rFonts w:ascii="Times New Roman" w:hAnsi="Times New Roman"/>
          <w:i/>
          <w:sz w:val="24"/>
        </w:rPr>
        <w:t>časti II kapitole 2 oddiele 2.3 Usmernení</w:t>
      </w:r>
      <w:r w:rsidR="006141C1">
        <w:rPr>
          <w:rFonts w:ascii="Times New Roman" w:hAnsi="Times New Roman"/>
          <w:i/>
          <w:sz w:val="24"/>
        </w:rPr>
        <w:t xml:space="preserve"> o </w:t>
      </w:r>
      <w:r w:rsidRPr="006141C1">
        <w:rPr>
          <w:rFonts w:ascii="Times New Roman" w:hAnsi="Times New Roman"/>
          <w:i/>
          <w:sz w:val="24"/>
        </w:rPr>
        <w:t>štátnej pomoci</w:t>
      </w:r>
      <w:r w:rsidR="006141C1">
        <w:rPr>
          <w:rFonts w:ascii="Times New Roman" w:hAnsi="Times New Roman"/>
          <w:i/>
          <w:sz w:val="24"/>
        </w:rPr>
        <w:t xml:space="preserve"> v </w:t>
      </w:r>
      <w:r w:rsidRPr="006141C1">
        <w:rPr>
          <w:rFonts w:ascii="Times New Roman" w:hAnsi="Times New Roman"/>
          <w:i/>
          <w:sz w:val="24"/>
        </w:rPr>
        <w:t>odvetví rybolovu</w:t>
      </w:r>
      <w:r w:rsidR="006141C1">
        <w:rPr>
          <w:rFonts w:ascii="Times New Roman" w:hAnsi="Times New Roman"/>
          <w:i/>
          <w:sz w:val="24"/>
        </w:rPr>
        <w:t xml:space="preserve"> a </w:t>
      </w:r>
      <w:r w:rsidRPr="006141C1">
        <w:rPr>
          <w:rFonts w:ascii="Times New Roman" w:hAnsi="Times New Roman"/>
          <w:i/>
          <w:sz w:val="24"/>
        </w:rPr>
        <w:t>akvakultúry</w:t>
      </w:r>
      <w:r w:rsidRPr="006141C1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6141C1">
        <w:rPr>
          <w:rFonts w:ascii="Times New Roman" w:hAnsi="Times New Roman"/>
          <w:i/>
          <w:sz w:val="24"/>
        </w:rPr>
        <w:t xml:space="preserve"> (ďalej len „usmernenia“).</w:t>
      </w:r>
    </w:p>
    <w:p w14:paraId="49D4C0CB" w14:textId="01F5025E" w:rsidR="003F4946" w:rsidRPr="006141C1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2AEFE4A9" w:rsidR="003F4946" w:rsidRPr="006141C1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Uveďte najvzdialenejší región uvedený (najvzdialenejšie regióny uvedené)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článku 349 ZFEÚ, ktorého (ktorých) sa opatrenie týka.</w:t>
      </w:r>
    </w:p>
    <w:p w14:paraId="265C4F2D" w14:textId="338DE00F" w:rsidR="00E934EF" w:rsidRPr="006141C1" w:rsidRDefault="003F4946" w:rsidP="00B41BB2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A7B21E" w14:textId="144C2832" w:rsidR="00DD59E4" w:rsidRPr="006141C1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Vysvetlite, ako opatrenie prispieva</w:t>
      </w:r>
      <w:r w:rsidR="006141C1">
        <w:rPr>
          <w:rFonts w:ascii="Times New Roman" w:hAnsi="Times New Roman"/>
          <w:sz w:val="24"/>
        </w:rPr>
        <w:t xml:space="preserve"> k </w:t>
      </w:r>
      <w:r w:rsidRPr="006141C1">
        <w:rPr>
          <w:rFonts w:ascii="Times New Roman" w:hAnsi="Times New Roman"/>
          <w:sz w:val="24"/>
        </w:rPr>
        <w:t>posilneniu hospodársky, sociálne</w:t>
      </w:r>
      <w:r w:rsidR="006141C1">
        <w:rPr>
          <w:rFonts w:ascii="Times New Roman" w:hAnsi="Times New Roman"/>
          <w:sz w:val="24"/>
        </w:rPr>
        <w:t xml:space="preserve"> a </w:t>
      </w:r>
      <w:r w:rsidRPr="006141C1">
        <w:rPr>
          <w:rFonts w:ascii="Times New Roman" w:hAnsi="Times New Roman"/>
          <w:sz w:val="24"/>
        </w:rPr>
        <w:t>environmentálne udržateľných rybolovných činností,</w:t>
      </w:r>
      <w:r w:rsidR="006141C1">
        <w:rPr>
          <w:rFonts w:ascii="Times New Roman" w:hAnsi="Times New Roman"/>
          <w:sz w:val="24"/>
        </w:rPr>
        <w:t xml:space="preserve"> k </w:t>
      </w:r>
      <w:r w:rsidRPr="006141C1">
        <w:rPr>
          <w:rFonts w:ascii="Times New Roman" w:hAnsi="Times New Roman"/>
          <w:sz w:val="24"/>
        </w:rPr>
        <w:t>zlepšeniu bezpečnosti</w:t>
      </w:r>
      <w:r w:rsidR="006141C1">
        <w:rPr>
          <w:rFonts w:ascii="Times New Roman" w:hAnsi="Times New Roman"/>
          <w:sz w:val="24"/>
        </w:rPr>
        <w:t xml:space="preserve"> a </w:t>
      </w:r>
      <w:r w:rsidRPr="006141C1">
        <w:rPr>
          <w:rFonts w:ascii="Times New Roman" w:hAnsi="Times New Roman"/>
          <w:sz w:val="24"/>
        </w:rPr>
        <w:t>pracovných podmienok na palube</w:t>
      </w:r>
      <w:r w:rsidR="006141C1">
        <w:rPr>
          <w:rFonts w:ascii="Times New Roman" w:hAnsi="Times New Roman"/>
          <w:sz w:val="24"/>
        </w:rPr>
        <w:t xml:space="preserve"> a </w:t>
      </w:r>
      <w:r w:rsidRPr="006141C1">
        <w:rPr>
          <w:rFonts w:ascii="Times New Roman" w:hAnsi="Times New Roman"/>
          <w:sz w:val="24"/>
        </w:rPr>
        <w:t>prípadne</w:t>
      </w:r>
      <w:r w:rsidR="006141C1">
        <w:rPr>
          <w:rFonts w:ascii="Times New Roman" w:hAnsi="Times New Roman"/>
          <w:sz w:val="24"/>
        </w:rPr>
        <w:t xml:space="preserve"> k </w:t>
      </w:r>
      <w:r w:rsidRPr="006141C1">
        <w:rPr>
          <w:rFonts w:ascii="Times New Roman" w:hAnsi="Times New Roman"/>
          <w:sz w:val="24"/>
        </w:rPr>
        <w:t>umožneniu toho, aby mohli rybárske plavidlá rozšíriť svoje rybolovné zóny pre maloobjemový pobrežný rybolov až do 20 míľ od pobrežia.</w:t>
      </w:r>
    </w:p>
    <w:p w14:paraId="13824094" w14:textId="6F70CE6A" w:rsidR="0098313D" w:rsidRPr="006141C1" w:rsidRDefault="00DD59E4" w:rsidP="00D147BD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BE06FEF" w14:textId="2F516B5C" w:rsidR="00DD59E4" w:rsidRPr="006141C1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Potvrďte, či sa odchylne od bodu 47 usmernení môže pomoc poskytnúť na splnenie povinných požiadaviek Únie alebo vnútroštátnych požiadaviek.</w:t>
      </w:r>
    </w:p>
    <w:p w14:paraId="05D09E31" w14:textId="77777777" w:rsidR="007B7FA6" w:rsidRPr="006141C1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Pr="006141C1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41C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141C1" w:rsidRPr="006141C1">
        <w:rPr>
          <w:rFonts w:ascii="Times New Roman" w:eastAsia="Times New Roman" w:hAnsi="Times New Roman"/>
          <w:b/>
          <w:sz w:val="24"/>
        </w:rPr>
      </w:r>
      <w:r w:rsidR="006141C1" w:rsidRPr="006141C1">
        <w:rPr>
          <w:rFonts w:ascii="Times New Roman" w:eastAsia="Times New Roman" w:hAnsi="Times New Roman"/>
          <w:b/>
          <w:sz w:val="24"/>
        </w:rPr>
        <w:fldChar w:fldCharType="separate"/>
      </w:r>
      <w:r w:rsidRPr="006141C1">
        <w:rPr>
          <w:rFonts w:ascii="Times New Roman" w:eastAsia="Times New Roman" w:hAnsi="Times New Roman"/>
          <w:b/>
          <w:sz w:val="24"/>
        </w:rPr>
        <w:fldChar w:fldCharType="end"/>
      </w:r>
      <w:r w:rsidRPr="006141C1">
        <w:tab/>
      </w:r>
      <w:r w:rsidRPr="006141C1">
        <w:rPr>
          <w:rFonts w:ascii="Times New Roman" w:hAnsi="Times New Roman"/>
          <w:sz w:val="24"/>
        </w:rPr>
        <w:t>áno</w:t>
      </w:r>
      <w:r w:rsidRPr="006141C1">
        <w:tab/>
      </w:r>
      <w:r w:rsidRPr="006141C1">
        <w:tab/>
      </w:r>
      <w:r w:rsidRPr="006141C1">
        <w:tab/>
      </w:r>
      <w:r w:rsidRPr="006141C1">
        <w:tab/>
      </w:r>
      <w:r w:rsidRPr="006141C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41C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141C1" w:rsidRPr="006141C1">
        <w:rPr>
          <w:rFonts w:ascii="Times New Roman" w:eastAsia="Times New Roman" w:hAnsi="Times New Roman"/>
          <w:b/>
          <w:sz w:val="24"/>
        </w:rPr>
      </w:r>
      <w:r w:rsidR="006141C1" w:rsidRPr="006141C1">
        <w:rPr>
          <w:rFonts w:ascii="Times New Roman" w:eastAsia="Times New Roman" w:hAnsi="Times New Roman"/>
          <w:b/>
          <w:sz w:val="24"/>
        </w:rPr>
        <w:fldChar w:fldCharType="separate"/>
      </w:r>
      <w:r w:rsidRPr="006141C1">
        <w:rPr>
          <w:rFonts w:ascii="Times New Roman" w:eastAsia="Times New Roman" w:hAnsi="Times New Roman"/>
          <w:b/>
          <w:sz w:val="24"/>
        </w:rPr>
        <w:fldChar w:fldCharType="end"/>
      </w:r>
      <w:r w:rsidRPr="006141C1">
        <w:tab/>
      </w:r>
      <w:r w:rsidRPr="006141C1">
        <w:rPr>
          <w:rFonts w:ascii="Times New Roman" w:hAnsi="Times New Roman"/>
          <w:sz w:val="24"/>
        </w:rPr>
        <w:t>nie</w:t>
      </w:r>
    </w:p>
    <w:p w14:paraId="3451A840" w14:textId="3FB23F81" w:rsidR="0098313D" w:rsidRPr="006141C1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72149A3F" w:rsidR="007B7FA6" w:rsidRPr="006141C1" w:rsidRDefault="00D147BD" w:rsidP="007B7FA6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Opíšte príslušné povinné požiadavky Únie alebo vnútroštátne požiadavky</w:t>
      </w:r>
      <w:r w:rsidR="006141C1">
        <w:rPr>
          <w:rFonts w:ascii="Times New Roman" w:hAnsi="Times New Roman"/>
          <w:sz w:val="24"/>
        </w:rPr>
        <w:t xml:space="preserve"> a </w:t>
      </w:r>
      <w:r w:rsidRPr="006141C1">
        <w:rPr>
          <w:rFonts w:ascii="Times New Roman" w:hAnsi="Times New Roman"/>
          <w:sz w:val="24"/>
        </w:rPr>
        <w:t>odôvodnite, prečo je takáto výnimka potrebná.</w:t>
      </w:r>
    </w:p>
    <w:p w14:paraId="4C3A6625" w14:textId="77777777" w:rsidR="00D147BD" w:rsidRPr="006141C1" w:rsidRDefault="00D147BD" w:rsidP="00D147BD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E136D" w14:textId="19F910F5" w:rsidR="0098313D" w:rsidRPr="006141C1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 xml:space="preserve">Potvrďte, že opatrenie </w:t>
      </w:r>
      <w:r w:rsidRPr="006141C1">
        <w:rPr>
          <w:rFonts w:ascii="Times New Roman" w:hAnsi="Times New Roman"/>
          <w:i/>
          <w:sz w:val="24"/>
        </w:rPr>
        <w:t>nezahŕňa</w:t>
      </w:r>
      <w:r w:rsidRPr="006141C1">
        <w:rPr>
          <w:rFonts w:ascii="Times New Roman" w:hAnsi="Times New Roman"/>
          <w:sz w:val="24"/>
        </w:rPr>
        <w:t>:</w:t>
      </w:r>
    </w:p>
    <w:p w14:paraId="2604FAE0" w14:textId="77777777" w:rsidR="0098313D" w:rsidRPr="006141C1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53904148" w:rsidR="0098313D" w:rsidRPr="006141C1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41C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141C1" w:rsidRPr="006141C1">
        <w:rPr>
          <w:rFonts w:ascii="Times New Roman" w:eastAsia="Times New Roman" w:hAnsi="Times New Roman"/>
          <w:b/>
          <w:sz w:val="24"/>
        </w:rPr>
      </w:r>
      <w:r w:rsidR="006141C1" w:rsidRPr="006141C1">
        <w:rPr>
          <w:rFonts w:ascii="Times New Roman" w:eastAsia="Times New Roman" w:hAnsi="Times New Roman"/>
          <w:b/>
          <w:sz w:val="24"/>
        </w:rPr>
        <w:fldChar w:fldCharType="separate"/>
      </w:r>
      <w:r w:rsidRPr="006141C1">
        <w:rPr>
          <w:rFonts w:ascii="Times New Roman" w:eastAsia="Times New Roman" w:hAnsi="Times New Roman"/>
          <w:b/>
          <w:sz w:val="24"/>
        </w:rPr>
        <w:fldChar w:fldCharType="end"/>
      </w:r>
      <w:r w:rsidRPr="006141C1">
        <w:rPr>
          <w:rFonts w:ascii="Times New Roman" w:hAnsi="Times New Roman"/>
          <w:b/>
          <w:sz w:val="24"/>
        </w:rPr>
        <w:t xml:space="preserve"> </w:t>
      </w:r>
      <w:r w:rsidRPr="006141C1">
        <w:rPr>
          <w:rFonts w:ascii="Times New Roman" w:hAnsi="Times New Roman"/>
          <w:sz w:val="24"/>
        </w:rPr>
        <w:t>výmenu alebo modernizáciu hlavného alebo pomocného motora rybárskeho plavidla</w:t>
      </w:r>
      <w:r w:rsidR="00D02EC2" w:rsidRPr="006141C1">
        <w:rPr>
          <w:rFonts w:ascii="Times New Roman" w:hAnsi="Times New Roman"/>
          <w:sz w:val="24"/>
        </w:rPr>
        <w:t>,</w:t>
      </w:r>
    </w:p>
    <w:p w14:paraId="58153E5A" w14:textId="77777777" w:rsidR="007B7FA6" w:rsidRPr="006141C1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F1B08F" w14:textId="61E06821" w:rsidR="0098313D" w:rsidRPr="006141C1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41C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141C1" w:rsidRPr="006141C1">
        <w:rPr>
          <w:rFonts w:ascii="Times New Roman" w:eastAsia="Times New Roman" w:hAnsi="Times New Roman"/>
          <w:b/>
          <w:sz w:val="24"/>
        </w:rPr>
      </w:r>
      <w:r w:rsidR="006141C1" w:rsidRPr="006141C1">
        <w:rPr>
          <w:rFonts w:ascii="Times New Roman" w:eastAsia="Times New Roman" w:hAnsi="Times New Roman"/>
          <w:b/>
          <w:sz w:val="24"/>
        </w:rPr>
        <w:fldChar w:fldCharType="separate"/>
      </w:r>
      <w:r w:rsidRPr="006141C1">
        <w:rPr>
          <w:rFonts w:ascii="Times New Roman" w:eastAsia="Times New Roman" w:hAnsi="Times New Roman"/>
          <w:b/>
          <w:sz w:val="24"/>
        </w:rPr>
        <w:fldChar w:fldCharType="end"/>
      </w:r>
      <w:r w:rsidRPr="006141C1">
        <w:rPr>
          <w:rFonts w:ascii="Times New Roman" w:hAnsi="Times New Roman"/>
          <w:b/>
          <w:sz w:val="24"/>
        </w:rPr>
        <w:t xml:space="preserve"> </w:t>
      </w:r>
      <w:r w:rsidRPr="006141C1">
        <w:rPr>
          <w:rFonts w:ascii="Times New Roman" w:hAnsi="Times New Roman"/>
          <w:sz w:val="24"/>
        </w:rPr>
        <w:t>zvýšenie hrubej priestornosti rybárskeho plavidla.</w:t>
      </w:r>
    </w:p>
    <w:p w14:paraId="2C506E38" w14:textId="3730ABB9" w:rsidR="006141C1" w:rsidRDefault="007B7FA6" w:rsidP="007B7FA6">
      <w:pPr>
        <w:spacing w:after="0" w:line="240" w:lineRule="auto"/>
        <w:jc w:val="both"/>
        <w:rPr>
          <w:rFonts w:ascii="Times New Roman" w:hAnsi="Times New Roman"/>
          <w:i/>
          <w:color w:val="000000"/>
          <w:sz w:val="23"/>
        </w:rPr>
      </w:pPr>
      <w:r w:rsidRPr="006141C1">
        <w:rPr>
          <w:rFonts w:ascii="Times New Roman" w:hAnsi="Times New Roman"/>
          <w:i/>
          <w:sz w:val="24"/>
        </w:rPr>
        <w:t>Upozorňujeme, že podľa bodov 235</w:t>
      </w:r>
      <w:r w:rsidR="006141C1">
        <w:rPr>
          <w:rFonts w:ascii="Times New Roman" w:hAnsi="Times New Roman"/>
          <w:i/>
          <w:sz w:val="24"/>
        </w:rPr>
        <w:t xml:space="preserve"> a </w:t>
      </w:r>
      <w:r w:rsidRPr="006141C1">
        <w:rPr>
          <w:rFonts w:ascii="Times New Roman" w:hAnsi="Times New Roman"/>
          <w:i/>
          <w:sz w:val="24"/>
        </w:rPr>
        <w:t>236 usmernení</w:t>
      </w:r>
      <w:r w:rsidRPr="006141C1">
        <w:rPr>
          <w:rFonts w:ascii="Times New Roman" w:hAnsi="Times New Roman"/>
          <w:i/>
          <w:color w:val="000000"/>
          <w:sz w:val="23"/>
        </w:rPr>
        <w:t xml:space="preserve"> pomoc na investície, ktoré prinesú výmenu alebo modernizáciu hlavného alebo pomocného motora rybárskeho plavidla, môže byť oprávnená len podľa článku 18 nariadenia (EÚ) 2021/1139 alebo podľa časti II kapitoly 3 oddielu 3.2 usmernení</w:t>
      </w:r>
      <w:r w:rsidR="006141C1">
        <w:rPr>
          <w:rFonts w:ascii="Times New Roman" w:hAnsi="Times New Roman"/>
          <w:i/>
          <w:color w:val="000000"/>
          <w:sz w:val="23"/>
        </w:rPr>
        <w:t xml:space="preserve"> a </w:t>
      </w:r>
      <w:r w:rsidRPr="006141C1">
        <w:rPr>
          <w:rFonts w:ascii="Times New Roman" w:hAnsi="Times New Roman"/>
          <w:i/>
          <w:color w:val="000000"/>
          <w:sz w:val="23"/>
        </w:rPr>
        <w:t>pomoc na investície, ktoré majú za následok zvýšenie hrubej priestornosti rybárskeho plavidla, môže byť oprávnená len podľa článku 19 nariadenia (EÚ) 2021/1139 alebo podľa časti II kapitoly 3 oddielu 3.3 usmernení</w:t>
      </w:r>
      <w:r w:rsidR="006141C1">
        <w:rPr>
          <w:rFonts w:ascii="Times New Roman" w:hAnsi="Times New Roman"/>
          <w:i/>
          <w:color w:val="000000"/>
          <w:sz w:val="23"/>
        </w:rPr>
        <w:t>.</w:t>
      </w:r>
    </w:p>
    <w:p w14:paraId="7DE57E2C" w14:textId="4F9F4615" w:rsidR="0098313D" w:rsidRPr="006141C1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0E6A6254" w:rsidR="0098313D" w:rsidRPr="006141C1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Podrobne opíšte náklady, ktoré sú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rámci opatrenia oprávnené.</w:t>
      </w:r>
    </w:p>
    <w:p w14:paraId="74434B51" w14:textId="77777777" w:rsidR="0098313D" w:rsidRPr="006141C1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54AD4AA6" w14:textId="77777777" w:rsidR="0098313D" w:rsidRPr="006141C1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582FDB3A" w:rsidR="0098313D" w:rsidRPr="006141C1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Potvrďte, že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opatrení sa stanovuje, že maximálna intenzita pomoci nepresahuje 100</w:t>
      </w:r>
      <w:r w:rsidR="006141C1">
        <w:rPr>
          <w:rFonts w:ascii="Times New Roman" w:hAnsi="Times New Roman"/>
          <w:sz w:val="24"/>
        </w:rPr>
        <w:t> %</w:t>
      </w:r>
      <w:r w:rsidRPr="006141C1">
        <w:rPr>
          <w:rFonts w:ascii="Times New Roman" w:hAnsi="Times New Roman"/>
          <w:sz w:val="24"/>
        </w:rPr>
        <w:t xml:space="preserve"> oprávnených nákladov.</w:t>
      </w:r>
    </w:p>
    <w:p w14:paraId="183319C1" w14:textId="77777777" w:rsidR="0098313D" w:rsidRPr="006141C1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C8773FD" w14:textId="77777777" w:rsidR="00AF6D28" w:rsidRPr="006141C1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46DEFE5D" w:rsidR="00AF6D28" w:rsidRPr="006141C1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Uveďte maximálnu intenzitu pomoci, resp. maximálne intenzity pomoci uplatniteľné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rámci opatrenia.</w:t>
      </w:r>
    </w:p>
    <w:p w14:paraId="74D79D94" w14:textId="77777777" w:rsidR="00AF6D28" w:rsidRPr="006141C1" w:rsidRDefault="00AF6D28" w:rsidP="00AF6D28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A28BD2" w14:textId="77777777" w:rsidR="00AF6D28" w:rsidRPr="006141C1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5AEB727F" w:rsidR="0098313D" w:rsidRPr="006141C1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25368675"/>
      <w:r w:rsidRPr="006141C1">
        <w:rPr>
          <w:rFonts w:ascii="Times New Roman" w:hAnsi="Times New Roman"/>
          <w:sz w:val="24"/>
        </w:rPr>
        <w:t>Uveďte ustanovenie (ustanovenia) právneho základu,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ktorom (ktorých) sa stanovuje maximálna intenzita pomoci, resp. maximálne intenzity pomoci uplatniteľné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rámci opatrenia.</w:t>
      </w:r>
    </w:p>
    <w:p w14:paraId="0E1683EF" w14:textId="1CD5C68A" w:rsidR="003F1D62" w:rsidRPr="006141C1" w:rsidRDefault="0098313D" w:rsidP="007B7FA6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0"/>
    </w:p>
    <w:p w14:paraId="6F48B044" w14:textId="77777777" w:rsidR="005615D7" w:rsidRPr="006141C1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6141C1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141C1"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6141C1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6CC0D5D7" w:rsidR="005615D7" w:rsidRPr="006141C1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Uveďte všetky ďalšie informácie, ktoré možno považovať za významné</w:t>
      </w:r>
      <w:r w:rsidR="006141C1">
        <w:rPr>
          <w:rFonts w:ascii="Times New Roman" w:hAnsi="Times New Roman"/>
          <w:sz w:val="24"/>
        </w:rPr>
        <w:t xml:space="preserve"> z </w:t>
      </w:r>
      <w:r w:rsidRPr="006141C1">
        <w:rPr>
          <w:rFonts w:ascii="Times New Roman" w:hAnsi="Times New Roman"/>
          <w:sz w:val="24"/>
        </w:rPr>
        <w:t>hľadiska posúdenia opatrenia</w:t>
      </w:r>
      <w:r w:rsidR="006141C1">
        <w:rPr>
          <w:rFonts w:ascii="Times New Roman" w:hAnsi="Times New Roman"/>
          <w:sz w:val="24"/>
        </w:rPr>
        <w:t xml:space="preserve"> v </w:t>
      </w:r>
      <w:r w:rsidRPr="006141C1">
        <w:rPr>
          <w:rFonts w:ascii="Times New Roman" w:hAnsi="Times New Roman"/>
          <w:sz w:val="24"/>
        </w:rPr>
        <w:t>rámci tohto oddielu usmernení.</w:t>
      </w:r>
    </w:p>
    <w:p w14:paraId="227C2D0E" w14:textId="77777777" w:rsidR="005615D7" w:rsidRPr="006141C1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6141C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6141C1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6141C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03E7A308" w:rsidR="006E55F9" w:rsidRPr="006E55F9" w:rsidRDefault="006E55F9" w:rsidP="006141C1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6141C1">
        <w:tab/>
      </w:r>
      <w:r>
        <w:rPr>
          <w:rFonts w:ascii="Times New Roman" w:hAnsi="Times New Roman"/>
        </w:rPr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41C1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02EC2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378</Words>
  <Characters>2674</Characters>
  <Application>Microsoft Office Word</Application>
  <DocSecurity>0</DocSecurity>
  <Lines>63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KURRAY Tomas (DGT)</cp:lastModifiedBy>
  <cp:revision>73</cp:revision>
  <dcterms:created xsi:type="dcterms:W3CDTF">2023-01-05T14:31:00Z</dcterms:created>
  <dcterms:modified xsi:type="dcterms:W3CDTF">2024-08-22T14:53:00Z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