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Doplňkový informační list o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provozní podpoře v nejvzdálenějších regionech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i/>
          <w:sz w:val="24"/>
          <w:szCs w:val="24"/>
          <w:rFonts w:ascii="Times New Roman" w:eastAsia="Times New Roman" w:hAnsi="Times New Roman" w:cs="Times New Roman"/>
        </w:rPr>
      </w:pPr>
      <w:r>
        <w:rPr>
          <w:i/>
          <w:sz w:val="24"/>
          <w:rFonts w:ascii="Times New Roman" w:hAnsi="Times New Roman"/>
        </w:rPr>
        <w:t xml:space="preserve">Tento formulář musí členské státy používat pro oznamování provozní podpory v nejvzdálenějších regionech, jak je popsáno v oddíle 2.1 kapitoly 2 části II pokynů ke státní podpoře v odvětví rybolovu a akvakultury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(dále jen „pokyny“).</w:t>
      </w:r>
      <w:r>
        <w:rPr>
          <w:i/>
          <w:sz w:val="24"/>
          <w:rFonts w:ascii="Times New Roman" w:hAnsi="Times New Roman"/>
        </w:rPr>
        <w:t xml:space="preserve"> </w:t>
      </w:r>
      <w:r>
        <w:rPr>
          <w:i/>
          <w:sz w:val="24"/>
          <w:rFonts w:ascii="Times New Roman" w:hAnsi="Times New Roman"/>
        </w:rPr>
        <w:t xml:space="preserve">Podle bodu 216 pokynů nesmí podpora přesáhnout míru, která je nezbytná ke zmírnění zvláštních obtíží v nejvzdálenějších regionech způsobených izolovaností, ostrovní povahou a mimořádnou odlehlostí.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nejvzdálenější region uvedený (nejvzdálenější regiony uvedené) v článku 349 SFEU, kterého (kterých) se opatření týká.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Uveďte podrobný popis zvláštních obtíží, kterým dotčený nejvzdálenější region (dotčené nejvzdálenější regiony) čelí, (izolovanost, ostrovní povaha a mimořádná odlehlost) a vysvětlete, jak opatření tyto obtíže řeší.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podrobný popis druhu poskytnuté provozní podpory a seznam nákladů způsobilých v rámci opatření.</w:t>
      </w:r>
    </w:p>
    <w:p w14:paraId="5A3D2C80" w14:textId="7DCCE04B" w:rsidR="006507DC" w:rsidRDefault="006507DC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způsobilé náklady musí vyplývat ze zvláštních obtíží, kterým dotčené nejvzdálenější regiony čelí.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0BF29037" w14:textId="5D6407EF" w:rsidR="006507DC" w:rsidRDefault="006507DC" w:rsidP="00483DD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nesmí přesáhnout míru, která je nezbytná ke zmírnění zvláštních obtíží, jimž dotčené nejvzdálenější regiony čelí.</w:t>
      </w:r>
      <w:r>
        <w:rPr>
          <w:sz w:val="24"/>
          <w:rFonts w:ascii="Times New Roman" w:hAnsi="Times New Roman"/>
        </w:rPr>
        <w:t xml:space="preserve">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00B55F0C" w14:textId="66F2F593" w:rsidR="006507DC" w:rsidRDefault="006507DC" w:rsidP="0074217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způsobilé náklady musí být vypočteny v souladu s kritérii stanovenými v nařízení Komise v přenesené pravomoci (EU) 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1803D89" w14:textId="1F91704A" w:rsidR="00534A1E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Podrobně popište metodu výpočtu použitou v rámci tohoto opatření.</w:t>
      </w:r>
    </w:p>
    <w:p w14:paraId="59B6C5C9" w14:textId="298D8719" w:rsidR="004C6027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7286747"/>
      <w:r>
        <w:rPr>
          <w:sz w:val="24"/>
          <w:rFonts w:ascii="Times New Roman" w:hAnsi="Times New Roman"/>
        </w:rPr>
        <w:t xml:space="preserve">Potvrďte, že opatření zohledňuje jiné druhy veřejné intervence, případně včetně náhrady dodatečných nákladů vzniklých hospodářským subjektům v odvětví rybolovu, chovu, zpracování a uvádění na trh v případě určitých produktů rybolovu a akvakultury z nejvzdálenějších regionů, vyplacených podle článků 24 a 35 až 37 nařízení (EU) 2021/1139, aby se zabránilo nadměrné náhradě.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popište kontrolní mechanismy, které mají nadměrné náhradě zabránit.</w:t>
      </w:r>
    </w:p>
    <w:p w14:paraId="75DA5522" w14:textId="617822FD" w:rsidR="00534A1E" w:rsidRPr="00F84BAB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19C4FB56" w14:textId="58E33B0C" w:rsidR="004C6027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a veškeré další platby, které přijímající podnik obdrží, za tytéž způsobilé náklady, musí být omezeny na 100 % způsobilých nákladů.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maximální intenzity podpory použitelné v rámci opatření.</w:t>
      </w:r>
    </w:p>
    <w:p w14:paraId="6254E187" w14:textId="77777777" w:rsidR="00CF2D39" w:rsidRDefault="00CF2D39" w:rsidP="00CF2D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5368675"/>
      <w:r>
        <w:rPr>
          <w:sz w:val="24"/>
          <w:rFonts w:ascii="Times New Roman" w:hAnsi="Times New Roman"/>
        </w:rPr>
        <w:t xml:space="preserve">Uveďte ustanovení právního základu, které (která) stanoví omezení na 100 % a maximální intenzity podpory v rámci opatření.</w:t>
      </w:r>
    </w:p>
    <w:p w14:paraId="6DF8ED7E" w14:textId="77777777" w:rsidR="004C6027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DALŠÍ INFORMACE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jakékoli další informace, které považujete za důležité k posouzení opatření podle tohoto oddílu pokynů.</w:t>
      </w:r>
    </w:p>
    <w:p w14:paraId="5AFDA36E" w14:textId="2704934B" w:rsidR="00BA5179" w:rsidRPr="00BA5179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       </w:t>
      </w:r>
      <w:r>
        <w:rPr>
          <w:rFonts w:ascii="Times New Roman" w:hAnsi="Times New Roman"/>
        </w:rPr>
        <w:t xml:space="preserve">Úř. věst. C 107, 23.3.2023, s. 1.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Nařízení Komise v přenesené pravomoci (EU) 2021/1972 ze dne 11. srpna 2021, kterým se doplňuje nařízení Evropského parlamentu a Rady (EU) 2021/1139, kterým se zřizuje Evropský námořní, rybářský a akvakulturní fond a mění nařízení (EU) 2017/1004, stanovením kritérií pro výpočet dodatečných nákladů vynaložených provozovateli při rybolovu, chovu a při zpracovávání a uvádění na trh určitých produktů rybolovu a akvakultury z nejvzdálenějších regionů (Úř. věst. L 402, 15.11.2021, s.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514</Words>
  <Characters>3152</Characters>
  <Application>Microsoft Office Word</Application>
  <DocSecurity>0</DocSecurity>
  <Lines>80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CILEA Andrea (COMP)</cp:lastModifiedBy>
  <cp:revision>49</cp:revision>
  <dcterms:created xsi:type="dcterms:W3CDTF">2023-02-14T14:12:00Z</dcterms:created>
  <dcterms:modified xsi:type="dcterms:W3CDTF">2024-05-31T08:00:00Z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