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5615D7" w:rsidRDefault="005615D7" w:rsidP="005615D7">
      <w:pPr>
        <w:jc w:val="right"/>
        <w:rPr>
          <w:rFonts w:eastAsia="Times New Roman"/>
          <w:i/>
          <w:szCs w:val="24"/>
          <w:lang w:eastAsia="en-GB"/>
        </w:rPr>
      </w:pPr>
    </w:p>
    <w:p w14:paraId="4B7235D9" w14:textId="7A26F8AB" w:rsidR="005615D7" w:rsidRPr="00620B6E"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eastAsia="Times New Roman"/>
          <w:sz w:val="20"/>
          <w:szCs w:val="20"/>
        </w:rPr>
      </w:pPr>
      <w:r>
        <w:rPr>
          <w:b/>
          <w:smallCaps/>
        </w:rPr>
        <w:t>3.3</w:t>
      </w:r>
    </w:p>
    <w:p w14:paraId="7788A656" w14:textId="31D74571" w:rsidR="005615D7" w:rsidRPr="00620B6E"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eastAsia="Times New Roman"/>
          <w:b/>
          <w:smallCaps/>
          <w:szCs w:val="20"/>
        </w:rPr>
      </w:pPr>
      <w:r>
        <w:rPr>
          <w:b/>
          <w:smallCaps/>
        </w:rPr>
        <w:t>Täiendav teabeleht</w:t>
      </w:r>
      <w:r>
        <w:rPr>
          <w:b/>
          <w:smallCaps/>
        </w:rPr>
        <w:br/>
        <w:t>kalalaeva kogumahutavuse suurendamiseksantava abi kohta ohutuse, töötingimuste või energiatõhususe parandamiseks</w:t>
      </w:r>
    </w:p>
    <w:p w14:paraId="50622FA5" w14:textId="455F8483" w:rsidR="005615D7" w:rsidRDefault="005615D7" w:rsidP="00A67609">
      <w:pPr>
        <w:spacing w:after="0" w:line="240" w:lineRule="auto"/>
        <w:rPr>
          <w:rFonts w:eastAsia="Times New Roman"/>
          <w:szCs w:val="24"/>
          <w:lang w:eastAsia="en-GB"/>
        </w:rPr>
      </w:pPr>
    </w:p>
    <w:p w14:paraId="7C6B7472" w14:textId="77777777" w:rsidR="00A67609" w:rsidRPr="005615D7" w:rsidRDefault="00A67609" w:rsidP="00A67609">
      <w:pPr>
        <w:spacing w:after="0" w:line="240" w:lineRule="auto"/>
        <w:rPr>
          <w:rFonts w:eastAsia="Times New Roman"/>
          <w:szCs w:val="24"/>
          <w:lang w:eastAsia="en-GB"/>
        </w:rPr>
      </w:pPr>
    </w:p>
    <w:p w14:paraId="61CAB743" w14:textId="64574AD5" w:rsidR="005615D7" w:rsidRPr="005615D7" w:rsidRDefault="009B38E1" w:rsidP="00A67609">
      <w:pPr>
        <w:spacing w:after="0" w:line="240" w:lineRule="auto"/>
        <w:jc w:val="both"/>
        <w:rPr>
          <w:rFonts w:eastAsia="Times New Roman"/>
          <w:i/>
          <w:szCs w:val="24"/>
        </w:rPr>
      </w:pPr>
      <w:r>
        <w:rPr>
          <w:i/>
        </w:rPr>
        <w:t>Käesolevat vormi peavad liikmesriigid kasutama selleks, et teatada kalalaeva kogumahutavuse suurendamiseks antavast abist ohutuse, töötingimuste või energiatõhususe parandamiseks, nagu on kirjeldatud kalandus- ja vesiviljelussektoris antavat riigiabi käsitlevate suuniste</w:t>
      </w:r>
      <w:r w:rsidR="00794B67">
        <w:rPr>
          <w:rStyle w:val="FootnoteReference"/>
          <w:rFonts w:eastAsia="Times New Roman"/>
          <w:i/>
          <w:szCs w:val="24"/>
          <w:lang w:eastAsia="en-GB"/>
        </w:rPr>
        <w:footnoteReference w:id="1"/>
      </w:r>
      <w:r>
        <w:rPr>
          <w:i/>
        </w:rPr>
        <w:t xml:space="preserve"> (edaspidi „suunised“) II osa 3. peatüki jaos 3.3.</w:t>
      </w:r>
    </w:p>
    <w:p w14:paraId="38E57BE1" w14:textId="77777777" w:rsidR="005615D7" w:rsidRPr="005615D7" w:rsidRDefault="005615D7" w:rsidP="005615D7">
      <w:pPr>
        <w:spacing w:after="0" w:line="240" w:lineRule="auto"/>
        <w:rPr>
          <w:rFonts w:eastAsia="Times New Roman"/>
          <w:szCs w:val="24"/>
          <w:lang w:eastAsia="en-GB"/>
        </w:rPr>
      </w:pPr>
    </w:p>
    <w:p w14:paraId="22A67DB4" w14:textId="77777777" w:rsidR="00D45C38" w:rsidRDefault="00D45C38" w:rsidP="005615D7">
      <w:pPr>
        <w:autoSpaceDE w:val="0"/>
        <w:autoSpaceDN w:val="0"/>
        <w:adjustRightInd w:val="0"/>
        <w:spacing w:after="0" w:line="240" w:lineRule="auto"/>
        <w:jc w:val="both"/>
        <w:rPr>
          <w:rFonts w:eastAsia="Times New Roman"/>
          <w:szCs w:val="24"/>
          <w:lang w:eastAsia="en-GB"/>
        </w:rPr>
      </w:pPr>
    </w:p>
    <w:p w14:paraId="2F1A0529" w14:textId="4D081E9E" w:rsidR="007D193E" w:rsidRDefault="007D193E" w:rsidP="00D45C38">
      <w:pPr>
        <w:numPr>
          <w:ilvl w:val="0"/>
          <w:numId w:val="8"/>
        </w:numPr>
        <w:autoSpaceDE w:val="0"/>
        <w:autoSpaceDN w:val="0"/>
        <w:adjustRightInd w:val="0"/>
        <w:spacing w:after="0" w:line="240" w:lineRule="auto"/>
        <w:jc w:val="both"/>
        <w:rPr>
          <w:rFonts w:eastAsia="Times New Roman"/>
          <w:szCs w:val="24"/>
        </w:rPr>
      </w:pPr>
      <w:r>
        <w:t>Palun kinnitage, et meetme puhul nähakse ette, et liidu kalalaeva, millega seoses abi antakse, ei tohi väljapoole liitu üle anda ega väljaspool liitu ümber registreerida vähemalt viie aasta jooksul pärast abi lõppmakse tegemist.</w:t>
      </w:r>
    </w:p>
    <w:p w14:paraId="1444BB95" w14:textId="77777777" w:rsidR="007D193E" w:rsidRDefault="007D193E" w:rsidP="005615D7">
      <w:pPr>
        <w:autoSpaceDE w:val="0"/>
        <w:autoSpaceDN w:val="0"/>
        <w:adjustRightInd w:val="0"/>
        <w:spacing w:after="0" w:line="240" w:lineRule="auto"/>
        <w:jc w:val="both"/>
        <w:rPr>
          <w:rFonts w:eastAsia="Times New Roman"/>
          <w:szCs w:val="24"/>
          <w:lang w:eastAsia="en-GB"/>
        </w:rPr>
      </w:pPr>
    </w:p>
    <w:p w14:paraId="2BDCF3C2" w14:textId="77777777" w:rsidR="007D193E" w:rsidRPr="005615D7" w:rsidRDefault="007D193E" w:rsidP="007D193E">
      <w:pPr>
        <w:autoSpaceDE w:val="0"/>
        <w:autoSpaceDN w:val="0"/>
        <w:adjustRightInd w:val="0"/>
        <w:spacing w:after="0" w:line="240" w:lineRule="auto"/>
        <w:ind w:left="567"/>
        <w:jc w:val="both"/>
        <w:rPr>
          <w:rFonts w:eastAsia="Times New Roman"/>
          <w:szCs w:val="24"/>
        </w:rPr>
      </w:pP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F43876">
        <w:rPr>
          <w:rFonts w:eastAsia="Times New Roman"/>
          <w:b/>
        </w:rPr>
      </w:r>
      <w:r w:rsidR="00F43876">
        <w:rPr>
          <w:rFonts w:eastAsia="Times New Roman"/>
          <w:b/>
        </w:rPr>
        <w:fldChar w:fldCharType="separate"/>
      </w:r>
      <w:r w:rsidRPr="005615D7">
        <w:rPr>
          <w:rFonts w:eastAsia="Times New Roman"/>
          <w:b/>
        </w:rPr>
        <w:fldChar w:fldCharType="end"/>
      </w:r>
      <w:r>
        <w:tab/>
        <w:t>jah</w:t>
      </w:r>
      <w:r>
        <w:tab/>
      </w:r>
      <w:r>
        <w:tab/>
      </w:r>
      <w:r>
        <w:tab/>
      </w:r>
      <w:r>
        <w:tab/>
      </w: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F43876">
        <w:rPr>
          <w:rFonts w:eastAsia="Times New Roman"/>
          <w:b/>
        </w:rPr>
      </w:r>
      <w:r w:rsidR="00F43876">
        <w:rPr>
          <w:rFonts w:eastAsia="Times New Roman"/>
          <w:b/>
        </w:rPr>
        <w:fldChar w:fldCharType="separate"/>
      </w:r>
      <w:r w:rsidRPr="005615D7">
        <w:rPr>
          <w:rFonts w:eastAsia="Times New Roman"/>
          <w:b/>
        </w:rPr>
        <w:fldChar w:fldCharType="end"/>
      </w:r>
      <w:r>
        <w:tab/>
        <w:t>ei</w:t>
      </w:r>
    </w:p>
    <w:p w14:paraId="56802EE5" w14:textId="445DC562" w:rsidR="007D193E" w:rsidRDefault="007D193E" w:rsidP="005615D7">
      <w:pPr>
        <w:autoSpaceDE w:val="0"/>
        <w:autoSpaceDN w:val="0"/>
        <w:adjustRightInd w:val="0"/>
        <w:spacing w:after="0" w:line="240" w:lineRule="auto"/>
        <w:jc w:val="both"/>
        <w:rPr>
          <w:rFonts w:eastAsia="Times New Roman"/>
          <w:szCs w:val="24"/>
          <w:lang w:eastAsia="en-GB"/>
        </w:rPr>
      </w:pPr>
    </w:p>
    <w:p w14:paraId="6BEA2537" w14:textId="7558ABC0" w:rsidR="004C4105" w:rsidRDefault="004C4105" w:rsidP="00D45C38">
      <w:pPr>
        <w:numPr>
          <w:ilvl w:val="1"/>
          <w:numId w:val="8"/>
        </w:numPr>
        <w:autoSpaceDE w:val="0"/>
        <w:autoSpaceDN w:val="0"/>
        <w:adjustRightInd w:val="0"/>
        <w:spacing w:after="0" w:line="240" w:lineRule="auto"/>
        <w:jc w:val="both"/>
        <w:rPr>
          <w:rFonts w:eastAsia="Times New Roman"/>
          <w:szCs w:val="24"/>
        </w:rPr>
      </w:pPr>
      <w:r>
        <w:t>Kui vastus on jaatav, siis märkige palun õigusliku aluse asjaomane säte (asjaomased sätted).</w:t>
      </w:r>
    </w:p>
    <w:p w14:paraId="10A2963C" w14:textId="77777777" w:rsidR="004C4105" w:rsidRDefault="004C4105" w:rsidP="004C4105">
      <w:pPr>
        <w:rPr>
          <w:rFonts w:eastAsia="Times New Roman"/>
          <w:szCs w:val="24"/>
        </w:rPr>
      </w:pPr>
      <w:r>
        <w:t>………………………………………………………………………………………………….</w:t>
      </w:r>
    </w:p>
    <w:p w14:paraId="0E93E3BB" w14:textId="5DB3403D" w:rsidR="00B235B8" w:rsidRDefault="00B235B8" w:rsidP="005615D7">
      <w:pPr>
        <w:autoSpaceDE w:val="0"/>
        <w:autoSpaceDN w:val="0"/>
        <w:adjustRightInd w:val="0"/>
        <w:spacing w:after="0" w:line="240" w:lineRule="auto"/>
        <w:jc w:val="both"/>
        <w:rPr>
          <w:rFonts w:eastAsia="Times New Roman"/>
          <w:szCs w:val="24"/>
          <w:lang w:eastAsia="en-GB"/>
        </w:rPr>
      </w:pPr>
    </w:p>
    <w:p w14:paraId="54AB28E5" w14:textId="2900268B" w:rsidR="00A67609" w:rsidRPr="009B38E1" w:rsidRDefault="00A93E41" w:rsidP="00A67609">
      <w:pPr>
        <w:numPr>
          <w:ilvl w:val="0"/>
          <w:numId w:val="8"/>
        </w:numPr>
        <w:autoSpaceDE w:val="0"/>
        <w:autoSpaceDN w:val="0"/>
        <w:adjustRightInd w:val="0"/>
        <w:spacing w:after="0" w:line="240" w:lineRule="auto"/>
        <w:jc w:val="both"/>
        <w:rPr>
          <w:rFonts w:eastAsia="Times New Roman"/>
          <w:szCs w:val="24"/>
        </w:rPr>
      </w:pPr>
      <w:bookmarkStart w:id="0" w:name="_Ref124951182"/>
      <w:r>
        <w:t>Suuniste punkti 265 a kohaselt peavad kalalaevad kuuluma laevastikusegmenti, mille kohta näitab määruse (EL) nr 1380/2013 artikli 22 lõikes 2 osutatud viimane püügivõimsuse aruanne (edaspidi „riiklik aruanne“), et segmendi püügivõimsus on tasakaalus selle segmendi jaoks määratud püügivõimalustega</w:t>
      </w:r>
      <w:bookmarkStart w:id="1" w:name="_Hlk127291610"/>
      <w:bookmarkEnd w:id="1"/>
      <w:r>
        <w:t>.</w:t>
      </w:r>
      <w:bookmarkEnd w:id="0"/>
      <w:r>
        <w:t xml:space="preserve"> Vastavalt suuniste punktile 266 kohaldatakse suuniste punkti 265 alapunkti a kohaldamisel II osa 2. peatüki jao 2.2 punktides 225–227 kirjeldatud korda ja tingimusi. Seda arvesse võttes kinnitage palun järgmist.</w:t>
      </w:r>
    </w:p>
    <w:p w14:paraId="093E2297" w14:textId="77777777" w:rsidR="009B38E1" w:rsidRDefault="009B38E1" w:rsidP="009B38E1">
      <w:pPr>
        <w:autoSpaceDE w:val="0"/>
        <w:autoSpaceDN w:val="0"/>
        <w:adjustRightInd w:val="0"/>
        <w:spacing w:after="0" w:line="240" w:lineRule="auto"/>
        <w:jc w:val="both"/>
        <w:rPr>
          <w:rFonts w:eastAsia="Times New Roman"/>
          <w:szCs w:val="24"/>
          <w:lang w:eastAsia="en-GB"/>
        </w:rPr>
      </w:pPr>
    </w:p>
    <w:p w14:paraId="2FC1C0C4" w14:textId="77777777" w:rsidR="009B38E1" w:rsidRPr="009C1330" w:rsidRDefault="009B38E1" w:rsidP="009B38E1">
      <w:pPr>
        <w:numPr>
          <w:ilvl w:val="1"/>
          <w:numId w:val="8"/>
        </w:numPr>
        <w:autoSpaceDE w:val="0"/>
        <w:autoSpaceDN w:val="0"/>
        <w:adjustRightInd w:val="0"/>
        <w:spacing w:after="0" w:line="240" w:lineRule="auto"/>
        <w:jc w:val="both"/>
        <w:rPr>
          <w:rFonts w:eastAsia="Times New Roman"/>
          <w:szCs w:val="24"/>
        </w:rPr>
      </w:pPr>
      <w:r>
        <w:t>Millal koostati viimane riiklik aruanne enne abi andmise kuupäeva?</w:t>
      </w:r>
    </w:p>
    <w:p w14:paraId="370CE4BD" w14:textId="77777777" w:rsidR="009B38E1" w:rsidRDefault="009B38E1" w:rsidP="009B38E1">
      <w:pPr>
        <w:rPr>
          <w:rFonts w:eastAsia="Times New Roman"/>
          <w:szCs w:val="24"/>
        </w:rPr>
      </w:pPr>
      <w:r>
        <w:t>………………………………………………………………………………………………….</w:t>
      </w:r>
    </w:p>
    <w:p w14:paraId="04AFEFB8" w14:textId="77777777" w:rsidR="009B38E1" w:rsidRDefault="009B38E1" w:rsidP="009B38E1">
      <w:pPr>
        <w:numPr>
          <w:ilvl w:val="2"/>
          <w:numId w:val="8"/>
        </w:numPr>
        <w:autoSpaceDE w:val="0"/>
        <w:autoSpaceDN w:val="0"/>
        <w:adjustRightInd w:val="0"/>
        <w:spacing w:after="0" w:line="240" w:lineRule="auto"/>
        <w:jc w:val="both"/>
        <w:rPr>
          <w:rFonts w:eastAsia="Times New Roman"/>
          <w:szCs w:val="24"/>
        </w:rPr>
      </w:pPr>
      <w:r>
        <w:t>Palun esitage link viimasele riiklikule aruandele või lisage see teatele.</w:t>
      </w:r>
    </w:p>
    <w:p w14:paraId="6C8C1D23" w14:textId="77777777" w:rsidR="009B38E1" w:rsidRDefault="009B38E1" w:rsidP="009B38E1">
      <w:pPr>
        <w:autoSpaceDE w:val="0"/>
        <w:autoSpaceDN w:val="0"/>
        <w:adjustRightInd w:val="0"/>
        <w:spacing w:after="0" w:line="240" w:lineRule="auto"/>
        <w:jc w:val="both"/>
        <w:rPr>
          <w:rFonts w:eastAsia="Times New Roman"/>
          <w:szCs w:val="24"/>
        </w:rPr>
      </w:pPr>
      <w:r>
        <w:t>………………………………………………………………………………………………….</w:t>
      </w:r>
    </w:p>
    <w:p w14:paraId="5646C9DD" w14:textId="77777777" w:rsidR="009B38E1" w:rsidRDefault="009B38E1" w:rsidP="009B38E1">
      <w:pPr>
        <w:autoSpaceDE w:val="0"/>
        <w:autoSpaceDN w:val="0"/>
        <w:adjustRightInd w:val="0"/>
        <w:spacing w:after="0" w:line="240" w:lineRule="auto"/>
        <w:jc w:val="both"/>
        <w:rPr>
          <w:rFonts w:eastAsia="Times New Roman"/>
          <w:szCs w:val="24"/>
          <w:lang w:eastAsia="en-GB"/>
        </w:rPr>
      </w:pPr>
    </w:p>
    <w:p w14:paraId="74BB10C1" w14:textId="77777777" w:rsidR="009B38E1" w:rsidRDefault="009B38E1" w:rsidP="009B38E1">
      <w:pPr>
        <w:numPr>
          <w:ilvl w:val="1"/>
          <w:numId w:val="8"/>
        </w:numPr>
        <w:autoSpaceDE w:val="0"/>
        <w:autoSpaceDN w:val="0"/>
        <w:adjustRightInd w:val="0"/>
        <w:spacing w:after="0" w:line="240" w:lineRule="auto"/>
        <w:jc w:val="both"/>
        <w:rPr>
          <w:rFonts w:eastAsia="Times New Roman"/>
          <w:szCs w:val="24"/>
        </w:rPr>
      </w:pPr>
      <w:r>
        <w:t>Palun kinnitage, et abi andmiseks on täidetud järgmised tingimused.</w:t>
      </w:r>
    </w:p>
    <w:p w14:paraId="477EA46A" w14:textId="77777777" w:rsidR="009B38E1" w:rsidRDefault="009B38E1" w:rsidP="009B38E1">
      <w:pPr>
        <w:autoSpaceDE w:val="0"/>
        <w:autoSpaceDN w:val="0"/>
        <w:adjustRightInd w:val="0"/>
        <w:spacing w:after="0" w:line="240" w:lineRule="auto"/>
        <w:ind w:left="792"/>
        <w:jc w:val="both"/>
        <w:rPr>
          <w:rFonts w:eastAsia="Times New Roman"/>
          <w:szCs w:val="24"/>
          <w:lang w:eastAsia="en-GB"/>
        </w:rPr>
      </w:pPr>
    </w:p>
    <w:p w14:paraId="60764A5A" w14:textId="77777777" w:rsidR="009B38E1" w:rsidRDefault="009B38E1" w:rsidP="009B38E1">
      <w:pPr>
        <w:numPr>
          <w:ilvl w:val="2"/>
          <w:numId w:val="8"/>
        </w:numPr>
        <w:autoSpaceDE w:val="0"/>
        <w:autoSpaceDN w:val="0"/>
        <w:adjustRightInd w:val="0"/>
        <w:spacing w:after="0" w:line="240" w:lineRule="auto"/>
        <w:jc w:val="both"/>
        <w:rPr>
          <w:rFonts w:eastAsia="Times New Roman"/>
          <w:szCs w:val="24"/>
        </w:rPr>
      </w:pPr>
      <w:r>
        <w:t>Kas riiklik aruanne esitati N aasta 31. maiks</w:t>
      </w:r>
      <w:r>
        <w:rPr>
          <w:rStyle w:val="FootnoteReference"/>
          <w:rFonts w:eastAsia="Times New Roman"/>
          <w:szCs w:val="24"/>
          <w:lang w:eastAsia="en-GB"/>
        </w:rPr>
        <w:footnoteReference w:id="2"/>
      </w:r>
      <w:r>
        <w:t>?</w:t>
      </w:r>
    </w:p>
    <w:p w14:paraId="350F425A" w14:textId="77777777" w:rsidR="009B38E1" w:rsidRDefault="009B38E1" w:rsidP="009B38E1">
      <w:pPr>
        <w:autoSpaceDE w:val="0"/>
        <w:autoSpaceDN w:val="0"/>
        <w:adjustRightInd w:val="0"/>
        <w:spacing w:after="0" w:line="240" w:lineRule="auto"/>
        <w:jc w:val="both"/>
        <w:rPr>
          <w:rFonts w:eastAsia="Times New Roman"/>
          <w:szCs w:val="24"/>
          <w:lang w:eastAsia="en-GB"/>
        </w:rPr>
      </w:pPr>
    </w:p>
    <w:p w14:paraId="25714080" w14:textId="77777777" w:rsidR="009B38E1" w:rsidRPr="005615D7" w:rsidRDefault="009B38E1" w:rsidP="009B38E1">
      <w:pPr>
        <w:autoSpaceDE w:val="0"/>
        <w:autoSpaceDN w:val="0"/>
        <w:adjustRightInd w:val="0"/>
        <w:spacing w:after="0" w:line="240" w:lineRule="auto"/>
        <w:ind w:left="567"/>
        <w:jc w:val="both"/>
        <w:rPr>
          <w:rFonts w:eastAsia="Times New Roman"/>
          <w:szCs w:val="24"/>
        </w:rPr>
      </w:pP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F43876">
        <w:rPr>
          <w:rFonts w:eastAsia="Times New Roman"/>
          <w:b/>
        </w:rPr>
      </w:r>
      <w:r w:rsidR="00F43876">
        <w:rPr>
          <w:rFonts w:eastAsia="Times New Roman"/>
          <w:b/>
        </w:rPr>
        <w:fldChar w:fldCharType="separate"/>
      </w:r>
      <w:r w:rsidRPr="005615D7">
        <w:rPr>
          <w:rFonts w:eastAsia="Times New Roman"/>
          <w:b/>
        </w:rPr>
        <w:fldChar w:fldCharType="end"/>
      </w:r>
      <w:r>
        <w:tab/>
        <w:t>jah</w:t>
      </w:r>
      <w:r>
        <w:tab/>
      </w:r>
      <w:r>
        <w:tab/>
      </w:r>
      <w:r>
        <w:tab/>
      </w:r>
      <w:r>
        <w:tab/>
      </w: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F43876">
        <w:rPr>
          <w:rFonts w:eastAsia="Times New Roman"/>
          <w:b/>
        </w:rPr>
      </w:r>
      <w:r w:rsidR="00F43876">
        <w:rPr>
          <w:rFonts w:eastAsia="Times New Roman"/>
          <w:b/>
        </w:rPr>
        <w:fldChar w:fldCharType="separate"/>
      </w:r>
      <w:r w:rsidRPr="005615D7">
        <w:rPr>
          <w:rFonts w:eastAsia="Times New Roman"/>
          <w:b/>
        </w:rPr>
        <w:fldChar w:fldCharType="end"/>
      </w:r>
      <w:r>
        <w:tab/>
        <w:t>ei</w:t>
      </w:r>
    </w:p>
    <w:p w14:paraId="04C4451F" w14:textId="77777777" w:rsidR="009B38E1" w:rsidRDefault="009B38E1" w:rsidP="009B38E1">
      <w:pPr>
        <w:autoSpaceDE w:val="0"/>
        <w:autoSpaceDN w:val="0"/>
        <w:adjustRightInd w:val="0"/>
        <w:spacing w:after="0" w:line="240" w:lineRule="auto"/>
        <w:jc w:val="both"/>
        <w:rPr>
          <w:rFonts w:eastAsia="Times New Roman"/>
          <w:szCs w:val="24"/>
          <w:lang w:eastAsia="en-GB"/>
        </w:rPr>
      </w:pPr>
    </w:p>
    <w:p w14:paraId="789C68D6" w14:textId="77777777" w:rsidR="009B38E1" w:rsidRPr="005C06D1" w:rsidRDefault="009B38E1" w:rsidP="009B38E1">
      <w:pPr>
        <w:numPr>
          <w:ilvl w:val="2"/>
          <w:numId w:val="8"/>
        </w:numPr>
        <w:autoSpaceDE w:val="0"/>
        <w:autoSpaceDN w:val="0"/>
        <w:adjustRightInd w:val="0"/>
        <w:spacing w:after="0" w:line="240" w:lineRule="auto"/>
        <w:jc w:val="both"/>
        <w:rPr>
          <w:rFonts w:eastAsia="Times New Roman"/>
          <w:szCs w:val="24"/>
        </w:rPr>
      </w:pPr>
      <w:r>
        <w:lastRenderedPageBreak/>
        <w:t>Palun kinnitage, et N aastal esitatud riiklik aruanne ja eelkõige selles sisalduv hinnang tasakaalu kohta on koostatud määruse (EL) nr 1380/2013 artikli 22 lõikes 2 viidatud ühistes suunistes</w:t>
      </w:r>
      <w:r>
        <w:rPr>
          <w:rStyle w:val="FootnoteReference"/>
          <w:rFonts w:eastAsia="Times New Roman"/>
          <w:szCs w:val="24"/>
          <w:lang w:eastAsia="en-GB"/>
        </w:rPr>
        <w:footnoteReference w:id="3"/>
      </w:r>
      <w:r>
        <w:t xml:space="preserve"> osutatud bioloogiliste, majanduslike ja laevakasutuse näitajate alusel.</w:t>
      </w:r>
    </w:p>
    <w:p w14:paraId="236ECAE3" w14:textId="77777777" w:rsidR="009B38E1" w:rsidRDefault="009B38E1" w:rsidP="009B38E1">
      <w:pPr>
        <w:autoSpaceDE w:val="0"/>
        <w:autoSpaceDN w:val="0"/>
        <w:adjustRightInd w:val="0"/>
        <w:spacing w:after="0" w:line="240" w:lineRule="auto"/>
        <w:jc w:val="both"/>
        <w:rPr>
          <w:rFonts w:eastAsia="Times New Roman"/>
          <w:szCs w:val="24"/>
          <w:lang w:eastAsia="en-GB"/>
        </w:rPr>
      </w:pPr>
    </w:p>
    <w:p w14:paraId="6C6A24BA" w14:textId="77777777" w:rsidR="009B38E1" w:rsidRDefault="009B38E1" w:rsidP="009B38E1">
      <w:pPr>
        <w:autoSpaceDE w:val="0"/>
        <w:autoSpaceDN w:val="0"/>
        <w:adjustRightInd w:val="0"/>
        <w:spacing w:after="0" w:line="240" w:lineRule="auto"/>
        <w:ind w:left="567"/>
        <w:jc w:val="both"/>
        <w:rPr>
          <w:rFonts w:eastAsia="Times New Roman"/>
          <w:noProof/>
          <w:szCs w:val="24"/>
        </w:rPr>
      </w:pP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F43876">
        <w:rPr>
          <w:rFonts w:eastAsia="Times New Roman"/>
          <w:b/>
        </w:rPr>
      </w:r>
      <w:r w:rsidR="00F43876">
        <w:rPr>
          <w:rFonts w:eastAsia="Times New Roman"/>
          <w:b/>
        </w:rPr>
        <w:fldChar w:fldCharType="separate"/>
      </w:r>
      <w:r w:rsidRPr="005615D7">
        <w:rPr>
          <w:rFonts w:eastAsia="Times New Roman"/>
          <w:b/>
        </w:rPr>
        <w:fldChar w:fldCharType="end"/>
      </w:r>
      <w:r>
        <w:tab/>
        <w:t>jah</w:t>
      </w:r>
      <w:r>
        <w:tab/>
      </w:r>
      <w:r>
        <w:tab/>
      </w:r>
      <w:r>
        <w:tab/>
      </w:r>
      <w:r>
        <w:tab/>
      </w: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F43876">
        <w:rPr>
          <w:rFonts w:eastAsia="Times New Roman"/>
          <w:b/>
        </w:rPr>
      </w:r>
      <w:r w:rsidR="00F43876">
        <w:rPr>
          <w:rFonts w:eastAsia="Times New Roman"/>
          <w:b/>
        </w:rPr>
        <w:fldChar w:fldCharType="separate"/>
      </w:r>
      <w:r w:rsidRPr="005615D7">
        <w:rPr>
          <w:rFonts w:eastAsia="Times New Roman"/>
          <w:b/>
        </w:rPr>
        <w:fldChar w:fldCharType="end"/>
      </w:r>
      <w:r>
        <w:tab/>
        <w:t>ei</w:t>
      </w:r>
    </w:p>
    <w:p w14:paraId="3F0FF19A" w14:textId="77777777" w:rsidR="009B38E1" w:rsidRDefault="009B38E1" w:rsidP="009B38E1">
      <w:pPr>
        <w:autoSpaceDE w:val="0"/>
        <w:autoSpaceDN w:val="0"/>
        <w:adjustRightInd w:val="0"/>
        <w:spacing w:after="0" w:line="240" w:lineRule="auto"/>
        <w:ind w:left="567"/>
        <w:jc w:val="both"/>
        <w:rPr>
          <w:rFonts w:eastAsia="Times New Roman"/>
          <w:noProof/>
          <w:szCs w:val="24"/>
          <w:lang w:eastAsia="en-GB"/>
        </w:rPr>
      </w:pPr>
    </w:p>
    <w:p w14:paraId="61B46880" w14:textId="047CE792" w:rsidR="009B38E1" w:rsidRPr="005C3488" w:rsidRDefault="009B38E1" w:rsidP="009B38E1">
      <w:pPr>
        <w:pStyle w:val="Default"/>
        <w:ind w:left="567"/>
        <w:jc w:val="both"/>
        <w:rPr>
          <w:i/>
          <w:iCs/>
          <w:sz w:val="23"/>
          <w:szCs w:val="23"/>
        </w:rPr>
      </w:pPr>
      <w:r>
        <w:rPr>
          <w:i/>
        </w:rPr>
        <w:t>Pange tähele, et abi ei tohi anda, kui riiklik aruanne ja eelkõige selles sisalduv hinnang tasakaalu kohta ei ole koostatud määruse (EL) nr 1380/2013 artikli 22 lõikes 2 viidatud ühistes suunistes osutatud bioloogiliste, majanduslike ja laevakasutuse näitajate alusel.</w:t>
      </w:r>
    </w:p>
    <w:p w14:paraId="6119E23F" w14:textId="77777777" w:rsidR="009B38E1" w:rsidRDefault="009B38E1" w:rsidP="009B38E1">
      <w:pPr>
        <w:autoSpaceDE w:val="0"/>
        <w:autoSpaceDN w:val="0"/>
        <w:adjustRightInd w:val="0"/>
        <w:spacing w:after="0" w:line="240" w:lineRule="auto"/>
        <w:jc w:val="both"/>
        <w:rPr>
          <w:rFonts w:eastAsia="Times New Roman"/>
          <w:szCs w:val="24"/>
          <w:lang w:eastAsia="en-GB"/>
        </w:rPr>
      </w:pPr>
    </w:p>
    <w:p w14:paraId="39096C5F" w14:textId="7576A63F" w:rsidR="009B38E1" w:rsidRDefault="009B38E1" w:rsidP="009B38E1">
      <w:pPr>
        <w:numPr>
          <w:ilvl w:val="2"/>
          <w:numId w:val="8"/>
        </w:numPr>
        <w:autoSpaceDE w:val="0"/>
        <w:autoSpaceDN w:val="0"/>
        <w:adjustRightInd w:val="0"/>
        <w:spacing w:after="0" w:line="240" w:lineRule="auto"/>
        <w:jc w:val="both"/>
        <w:rPr>
          <w:rFonts w:eastAsia="Times New Roman"/>
          <w:szCs w:val="24"/>
        </w:rPr>
      </w:pPr>
      <w:r>
        <w:t>Kas N aastal esitatud riiklikust aruandest ilmneb, et selles laevastiku osas, millesse laev kuulub, on püügivõimsus püügivõimalustega tasakaalus?</w:t>
      </w:r>
    </w:p>
    <w:p w14:paraId="398F380D" w14:textId="77777777" w:rsidR="009B38E1" w:rsidRDefault="009B38E1" w:rsidP="009B38E1">
      <w:pPr>
        <w:autoSpaceDE w:val="0"/>
        <w:autoSpaceDN w:val="0"/>
        <w:adjustRightInd w:val="0"/>
        <w:spacing w:after="0" w:line="240" w:lineRule="auto"/>
        <w:jc w:val="both"/>
        <w:rPr>
          <w:rFonts w:eastAsia="Times New Roman"/>
          <w:szCs w:val="24"/>
          <w:lang w:eastAsia="en-GB"/>
        </w:rPr>
      </w:pPr>
    </w:p>
    <w:p w14:paraId="466625C3" w14:textId="77777777" w:rsidR="009B38E1" w:rsidRPr="005615D7" w:rsidRDefault="009B38E1" w:rsidP="009B38E1">
      <w:pPr>
        <w:autoSpaceDE w:val="0"/>
        <w:autoSpaceDN w:val="0"/>
        <w:adjustRightInd w:val="0"/>
        <w:spacing w:after="0" w:line="240" w:lineRule="auto"/>
        <w:ind w:left="567"/>
        <w:jc w:val="both"/>
        <w:rPr>
          <w:rFonts w:eastAsia="Times New Roman"/>
          <w:szCs w:val="24"/>
        </w:rPr>
      </w:pP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F43876">
        <w:rPr>
          <w:rFonts w:eastAsia="Times New Roman"/>
          <w:b/>
        </w:rPr>
      </w:r>
      <w:r w:rsidR="00F43876">
        <w:rPr>
          <w:rFonts w:eastAsia="Times New Roman"/>
          <w:b/>
        </w:rPr>
        <w:fldChar w:fldCharType="separate"/>
      </w:r>
      <w:r w:rsidRPr="005615D7">
        <w:rPr>
          <w:rFonts w:eastAsia="Times New Roman"/>
          <w:b/>
        </w:rPr>
        <w:fldChar w:fldCharType="end"/>
      </w:r>
      <w:r>
        <w:tab/>
        <w:t>jah</w:t>
      </w:r>
      <w:r>
        <w:tab/>
      </w:r>
      <w:r>
        <w:tab/>
      </w:r>
      <w:r>
        <w:tab/>
      </w:r>
      <w:r>
        <w:tab/>
      </w: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F43876">
        <w:rPr>
          <w:rFonts w:eastAsia="Times New Roman"/>
          <w:b/>
        </w:rPr>
      </w:r>
      <w:r w:rsidR="00F43876">
        <w:rPr>
          <w:rFonts w:eastAsia="Times New Roman"/>
          <w:b/>
        </w:rPr>
        <w:fldChar w:fldCharType="separate"/>
      </w:r>
      <w:r w:rsidRPr="005615D7">
        <w:rPr>
          <w:rFonts w:eastAsia="Times New Roman"/>
          <w:b/>
        </w:rPr>
        <w:fldChar w:fldCharType="end"/>
      </w:r>
      <w:r>
        <w:tab/>
        <w:t>ei</w:t>
      </w:r>
    </w:p>
    <w:p w14:paraId="57C377EA" w14:textId="77777777" w:rsidR="009B38E1" w:rsidRDefault="009B38E1" w:rsidP="009B38E1">
      <w:pPr>
        <w:autoSpaceDE w:val="0"/>
        <w:autoSpaceDN w:val="0"/>
        <w:adjustRightInd w:val="0"/>
        <w:spacing w:after="0" w:line="240" w:lineRule="auto"/>
        <w:jc w:val="both"/>
        <w:rPr>
          <w:rFonts w:eastAsia="Times New Roman"/>
          <w:szCs w:val="24"/>
          <w:lang w:eastAsia="en-GB"/>
        </w:rPr>
      </w:pPr>
    </w:p>
    <w:p w14:paraId="00DC3031" w14:textId="77777777" w:rsidR="009B38E1" w:rsidRDefault="009B38E1" w:rsidP="009B38E1">
      <w:pPr>
        <w:numPr>
          <w:ilvl w:val="2"/>
          <w:numId w:val="8"/>
        </w:numPr>
        <w:autoSpaceDE w:val="0"/>
        <w:autoSpaceDN w:val="0"/>
        <w:adjustRightInd w:val="0"/>
        <w:spacing w:after="0" w:line="240" w:lineRule="auto"/>
        <w:jc w:val="both"/>
        <w:rPr>
          <w:rFonts w:eastAsia="Times New Roman"/>
          <w:szCs w:val="24"/>
        </w:rPr>
      </w:pPr>
      <w:r>
        <w:t>Palun selgitage, kuidas on riiklikku aruannet meetme kavandamisel arvesse võetud ja kuidas on saavutatud tasakaal.</w:t>
      </w:r>
    </w:p>
    <w:p w14:paraId="1A3175A9" w14:textId="77777777" w:rsidR="009B38E1" w:rsidRDefault="009B38E1" w:rsidP="009B38E1">
      <w:pPr>
        <w:rPr>
          <w:rFonts w:eastAsia="Times New Roman"/>
          <w:szCs w:val="24"/>
        </w:rPr>
      </w:pPr>
      <w:r>
        <w:t>………………………………………………………………………………………………….</w:t>
      </w:r>
    </w:p>
    <w:p w14:paraId="767B8E2A" w14:textId="77777777" w:rsidR="009B38E1" w:rsidRDefault="009B38E1" w:rsidP="009B38E1">
      <w:pPr>
        <w:numPr>
          <w:ilvl w:val="2"/>
          <w:numId w:val="8"/>
        </w:numPr>
        <w:autoSpaceDE w:val="0"/>
        <w:autoSpaceDN w:val="0"/>
        <w:adjustRightInd w:val="0"/>
        <w:spacing w:after="0" w:line="240" w:lineRule="auto"/>
        <w:jc w:val="both"/>
        <w:rPr>
          <w:rFonts w:eastAsia="Times New Roman"/>
          <w:szCs w:val="24"/>
        </w:rPr>
      </w:pPr>
      <w:r>
        <w:t>Palun kinnitage, et komisjon ei ole N+ 1 aasta 31. märtsiks kahtluse alla seadnud</w:t>
      </w:r>
    </w:p>
    <w:p w14:paraId="7D09C851" w14:textId="77777777" w:rsidR="009B38E1" w:rsidRDefault="009B38E1" w:rsidP="009B38E1">
      <w:pPr>
        <w:autoSpaceDE w:val="0"/>
        <w:autoSpaceDN w:val="0"/>
        <w:adjustRightInd w:val="0"/>
        <w:spacing w:after="0" w:line="240" w:lineRule="auto"/>
        <w:jc w:val="both"/>
        <w:rPr>
          <w:rFonts w:eastAsia="Times New Roman"/>
          <w:szCs w:val="24"/>
          <w:lang w:eastAsia="en-GB"/>
        </w:rPr>
      </w:pPr>
    </w:p>
    <w:p w14:paraId="7B56D8F6" w14:textId="46CC7806" w:rsidR="009B38E1" w:rsidRDefault="009B38E1" w:rsidP="009B38E1">
      <w:pPr>
        <w:autoSpaceDE w:val="0"/>
        <w:autoSpaceDN w:val="0"/>
        <w:adjustRightInd w:val="0"/>
        <w:spacing w:after="0" w:line="240" w:lineRule="auto"/>
        <w:ind w:firstLine="720"/>
        <w:jc w:val="both"/>
        <w:rPr>
          <w:rFonts w:eastAsia="Times New Roman"/>
          <w:szCs w:val="24"/>
        </w:rPr>
      </w:pPr>
      <w:r w:rsidRPr="00D823CB">
        <w:rPr>
          <w:rFonts w:eastAsia="Times New Roman"/>
        </w:rPr>
        <w:fldChar w:fldCharType="begin">
          <w:ffData>
            <w:name w:val="Check1"/>
            <w:enabled/>
            <w:calcOnExit w:val="0"/>
            <w:checkBox>
              <w:sizeAuto/>
              <w:default w:val="0"/>
            </w:checkBox>
          </w:ffData>
        </w:fldChar>
      </w:r>
      <w:r w:rsidRPr="00D823CB">
        <w:rPr>
          <w:rFonts w:eastAsia="Times New Roman"/>
        </w:rPr>
        <w:instrText xml:space="preserve"> FORMCHECKBOX </w:instrText>
      </w:r>
      <w:r w:rsidR="00F43876">
        <w:rPr>
          <w:rFonts w:eastAsia="Times New Roman"/>
        </w:rPr>
      </w:r>
      <w:r w:rsidR="00F43876">
        <w:rPr>
          <w:rFonts w:eastAsia="Times New Roman"/>
        </w:rPr>
        <w:fldChar w:fldCharType="separate"/>
      </w:r>
      <w:r w:rsidRPr="00D823CB">
        <w:rPr>
          <w:rFonts w:eastAsia="Times New Roman"/>
        </w:rPr>
        <w:fldChar w:fldCharType="end"/>
      </w:r>
      <w:r>
        <w:t xml:space="preserve"> a) N aasta riikliku aruande järeldust</w:t>
      </w:r>
    </w:p>
    <w:p w14:paraId="4DCE5A37" w14:textId="77777777" w:rsidR="009B38E1" w:rsidRDefault="009B38E1" w:rsidP="009B38E1">
      <w:pPr>
        <w:autoSpaceDE w:val="0"/>
        <w:autoSpaceDN w:val="0"/>
        <w:adjustRightInd w:val="0"/>
        <w:spacing w:after="0" w:line="240" w:lineRule="auto"/>
        <w:ind w:left="567"/>
        <w:jc w:val="both"/>
        <w:rPr>
          <w:rFonts w:eastAsia="Times New Roman"/>
          <w:szCs w:val="24"/>
          <w:lang w:eastAsia="en-GB"/>
        </w:rPr>
      </w:pPr>
    </w:p>
    <w:p w14:paraId="0067CBC6" w14:textId="77777777" w:rsidR="009B38E1" w:rsidRPr="005E495C" w:rsidRDefault="009B38E1" w:rsidP="009B38E1">
      <w:pPr>
        <w:autoSpaceDE w:val="0"/>
        <w:autoSpaceDN w:val="0"/>
        <w:adjustRightInd w:val="0"/>
        <w:spacing w:after="0" w:line="240" w:lineRule="auto"/>
        <w:ind w:left="567"/>
        <w:jc w:val="both"/>
        <w:rPr>
          <w:rFonts w:eastAsia="Times New Roman"/>
          <w:szCs w:val="24"/>
          <w:lang w:eastAsia="en-GB"/>
        </w:rPr>
      </w:pPr>
    </w:p>
    <w:p w14:paraId="29010B9A" w14:textId="77777777" w:rsidR="009B38E1" w:rsidRPr="005615D7" w:rsidRDefault="009B38E1" w:rsidP="009B38E1">
      <w:pPr>
        <w:autoSpaceDE w:val="0"/>
        <w:autoSpaceDN w:val="0"/>
        <w:adjustRightInd w:val="0"/>
        <w:spacing w:after="0" w:line="240" w:lineRule="auto"/>
        <w:ind w:left="720"/>
        <w:jc w:val="both"/>
        <w:rPr>
          <w:rFonts w:eastAsia="Times New Roman"/>
          <w:szCs w:val="24"/>
        </w:rPr>
      </w:pPr>
      <w:r w:rsidRPr="00D823CB">
        <w:rPr>
          <w:rFonts w:eastAsia="Times New Roman"/>
        </w:rPr>
        <w:fldChar w:fldCharType="begin">
          <w:ffData>
            <w:name w:val="Check1"/>
            <w:enabled/>
            <w:calcOnExit w:val="0"/>
            <w:checkBox>
              <w:sizeAuto/>
              <w:default w:val="0"/>
            </w:checkBox>
          </w:ffData>
        </w:fldChar>
      </w:r>
      <w:r w:rsidRPr="00D823CB">
        <w:rPr>
          <w:rFonts w:eastAsia="Times New Roman"/>
        </w:rPr>
        <w:instrText xml:space="preserve"> FORMCHECKBOX </w:instrText>
      </w:r>
      <w:r w:rsidR="00F43876">
        <w:rPr>
          <w:rFonts w:eastAsia="Times New Roman"/>
        </w:rPr>
      </w:r>
      <w:r w:rsidR="00F43876">
        <w:rPr>
          <w:rFonts w:eastAsia="Times New Roman"/>
        </w:rPr>
        <w:fldChar w:fldCharType="separate"/>
      </w:r>
      <w:r w:rsidRPr="00D823CB">
        <w:rPr>
          <w:rFonts w:eastAsia="Times New Roman"/>
        </w:rPr>
        <w:fldChar w:fldCharType="end"/>
      </w:r>
      <w:r>
        <w:rPr>
          <w:b/>
        </w:rPr>
        <w:t xml:space="preserve"> </w:t>
      </w:r>
      <w:r>
        <w:t>b) N aasta riiklikus aruandes sisalduvat hinnangut tasakaalu kohta</w:t>
      </w:r>
    </w:p>
    <w:p w14:paraId="2826CDEB" w14:textId="77777777" w:rsidR="009B38E1" w:rsidRDefault="009B38E1" w:rsidP="009B38E1">
      <w:pPr>
        <w:autoSpaceDE w:val="0"/>
        <w:autoSpaceDN w:val="0"/>
        <w:adjustRightInd w:val="0"/>
        <w:spacing w:after="0" w:line="240" w:lineRule="auto"/>
        <w:ind w:left="1224"/>
        <w:jc w:val="both"/>
        <w:rPr>
          <w:rFonts w:eastAsia="Times New Roman"/>
          <w:i/>
          <w:szCs w:val="24"/>
          <w:lang w:eastAsia="en-GB"/>
        </w:rPr>
      </w:pPr>
    </w:p>
    <w:p w14:paraId="73B6705B" w14:textId="2D25498F" w:rsidR="009B38E1" w:rsidRDefault="009B38E1" w:rsidP="009B38E1">
      <w:pPr>
        <w:numPr>
          <w:ilvl w:val="2"/>
          <w:numId w:val="8"/>
        </w:numPr>
        <w:autoSpaceDE w:val="0"/>
        <w:autoSpaceDN w:val="0"/>
        <w:adjustRightInd w:val="0"/>
        <w:spacing w:after="0" w:line="240" w:lineRule="auto"/>
        <w:jc w:val="both"/>
        <w:rPr>
          <w:rFonts w:eastAsia="Times New Roman"/>
          <w:szCs w:val="24"/>
        </w:rPr>
      </w:pPr>
      <w:r>
        <w:t>Palun kinnitage, et meetmega nähakse ette, et abi võib anda N aasta riikliku aruande alusel üksnes kuni N+ 1 aasta (st aruande esitamise aastale järgneva aasta) 31. detsembrini.</w:t>
      </w:r>
    </w:p>
    <w:p w14:paraId="390157E8" w14:textId="77777777" w:rsidR="009B38E1" w:rsidRDefault="009B38E1" w:rsidP="009B38E1">
      <w:pPr>
        <w:autoSpaceDE w:val="0"/>
        <w:autoSpaceDN w:val="0"/>
        <w:adjustRightInd w:val="0"/>
        <w:spacing w:after="0" w:line="240" w:lineRule="auto"/>
        <w:jc w:val="both"/>
        <w:rPr>
          <w:rFonts w:eastAsia="Times New Roman"/>
          <w:szCs w:val="24"/>
          <w:lang w:eastAsia="en-GB"/>
        </w:rPr>
      </w:pPr>
    </w:p>
    <w:p w14:paraId="03963B13" w14:textId="77777777" w:rsidR="009B38E1" w:rsidRPr="001E103F" w:rsidRDefault="009B38E1" w:rsidP="009B38E1">
      <w:pPr>
        <w:autoSpaceDE w:val="0"/>
        <w:autoSpaceDN w:val="0"/>
        <w:adjustRightInd w:val="0"/>
        <w:spacing w:after="0" w:line="240" w:lineRule="auto"/>
        <w:ind w:left="567"/>
        <w:jc w:val="both"/>
        <w:rPr>
          <w:rFonts w:eastAsia="Times New Roman"/>
          <w:szCs w:val="24"/>
        </w:rPr>
      </w:pPr>
      <w:r w:rsidRPr="001E103F">
        <w:rPr>
          <w:rFonts w:eastAsia="Times New Roman"/>
          <w:b/>
        </w:rPr>
        <w:fldChar w:fldCharType="begin">
          <w:ffData>
            <w:name w:val="Check1"/>
            <w:enabled/>
            <w:calcOnExit w:val="0"/>
            <w:checkBox>
              <w:sizeAuto/>
              <w:default w:val="0"/>
            </w:checkBox>
          </w:ffData>
        </w:fldChar>
      </w:r>
      <w:r w:rsidRPr="001E103F">
        <w:rPr>
          <w:rFonts w:eastAsia="Times New Roman"/>
          <w:b/>
        </w:rPr>
        <w:instrText xml:space="preserve"> FORMCHECKBOX </w:instrText>
      </w:r>
      <w:r w:rsidR="00F43876">
        <w:rPr>
          <w:rFonts w:eastAsia="Times New Roman"/>
          <w:b/>
        </w:rPr>
      </w:r>
      <w:r w:rsidR="00F43876">
        <w:rPr>
          <w:rFonts w:eastAsia="Times New Roman"/>
          <w:b/>
        </w:rPr>
        <w:fldChar w:fldCharType="separate"/>
      </w:r>
      <w:r w:rsidRPr="001E103F">
        <w:rPr>
          <w:rFonts w:eastAsia="Times New Roman"/>
          <w:b/>
        </w:rPr>
        <w:fldChar w:fldCharType="end"/>
      </w:r>
      <w:r>
        <w:tab/>
        <w:t>jah</w:t>
      </w:r>
      <w:r>
        <w:tab/>
      </w:r>
      <w:r>
        <w:tab/>
      </w:r>
      <w:r>
        <w:tab/>
      </w:r>
      <w:r>
        <w:tab/>
      </w:r>
      <w:r w:rsidRPr="001E103F">
        <w:rPr>
          <w:rFonts w:eastAsia="Times New Roman"/>
          <w:b/>
        </w:rPr>
        <w:fldChar w:fldCharType="begin">
          <w:ffData>
            <w:name w:val="Check1"/>
            <w:enabled/>
            <w:calcOnExit w:val="0"/>
            <w:checkBox>
              <w:sizeAuto/>
              <w:default w:val="0"/>
            </w:checkBox>
          </w:ffData>
        </w:fldChar>
      </w:r>
      <w:r w:rsidRPr="001E103F">
        <w:rPr>
          <w:rFonts w:eastAsia="Times New Roman"/>
          <w:b/>
        </w:rPr>
        <w:instrText xml:space="preserve"> FORMCHECKBOX </w:instrText>
      </w:r>
      <w:r w:rsidR="00F43876">
        <w:rPr>
          <w:rFonts w:eastAsia="Times New Roman"/>
          <w:b/>
        </w:rPr>
      </w:r>
      <w:r w:rsidR="00F43876">
        <w:rPr>
          <w:rFonts w:eastAsia="Times New Roman"/>
          <w:b/>
        </w:rPr>
        <w:fldChar w:fldCharType="separate"/>
      </w:r>
      <w:r w:rsidRPr="001E103F">
        <w:rPr>
          <w:rFonts w:eastAsia="Times New Roman"/>
          <w:b/>
        </w:rPr>
        <w:fldChar w:fldCharType="end"/>
      </w:r>
      <w:r>
        <w:tab/>
        <w:t>ei</w:t>
      </w:r>
    </w:p>
    <w:p w14:paraId="3564E892" w14:textId="77777777" w:rsidR="009B38E1" w:rsidRDefault="009B38E1" w:rsidP="009B38E1">
      <w:pPr>
        <w:autoSpaceDE w:val="0"/>
        <w:autoSpaceDN w:val="0"/>
        <w:adjustRightInd w:val="0"/>
        <w:spacing w:after="0" w:line="240" w:lineRule="auto"/>
        <w:jc w:val="both"/>
        <w:rPr>
          <w:rFonts w:eastAsia="Times New Roman"/>
          <w:szCs w:val="24"/>
          <w:lang w:eastAsia="en-GB"/>
        </w:rPr>
      </w:pPr>
    </w:p>
    <w:p w14:paraId="7B3B0A5E" w14:textId="77777777" w:rsidR="009B38E1" w:rsidRDefault="009B38E1" w:rsidP="009B38E1">
      <w:pPr>
        <w:numPr>
          <w:ilvl w:val="3"/>
          <w:numId w:val="8"/>
        </w:numPr>
        <w:autoSpaceDE w:val="0"/>
        <w:autoSpaceDN w:val="0"/>
        <w:adjustRightInd w:val="0"/>
        <w:spacing w:after="0" w:line="240" w:lineRule="auto"/>
        <w:jc w:val="both"/>
        <w:rPr>
          <w:rFonts w:eastAsia="Times New Roman"/>
          <w:szCs w:val="24"/>
        </w:rPr>
      </w:pPr>
      <w:r>
        <w:t>Kui vastus on jaatav, siis märkige palun õigusliku aluse asjaomane säte (asjaomased sätted).</w:t>
      </w:r>
    </w:p>
    <w:p w14:paraId="2309B67B" w14:textId="77777777" w:rsidR="009B38E1" w:rsidRDefault="009B38E1" w:rsidP="009B38E1">
      <w:pPr>
        <w:rPr>
          <w:rFonts w:eastAsia="Times New Roman"/>
          <w:szCs w:val="24"/>
        </w:rPr>
      </w:pPr>
      <w:r>
        <w:t>…………………………………………………………………………………………………</w:t>
      </w:r>
    </w:p>
    <w:p w14:paraId="46AA49C0" w14:textId="490C4410" w:rsidR="009B38E1" w:rsidRPr="0053598F" w:rsidRDefault="009B38E1" w:rsidP="009B38E1">
      <w:pPr>
        <w:autoSpaceDE w:val="0"/>
        <w:autoSpaceDN w:val="0"/>
        <w:adjustRightInd w:val="0"/>
        <w:spacing w:after="0" w:line="240" w:lineRule="auto"/>
        <w:jc w:val="both"/>
        <w:rPr>
          <w:rFonts w:eastAsia="Times New Roman"/>
          <w:i/>
          <w:szCs w:val="24"/>
        </w:rPr>
      </w:pPr>
      <w:r>
        <w:rPr>
          <w:i/>
        </w:rPr>
        <w:t>Kui meede on seotud sisevetekalandusega, ei ole vaja küsimustele 2.1–2.2.6.1 vastata.</w:t>
      </w:r>
    </w:p>
    <w:p w14:paraId="6E6CD017" w14:textId="5F78076D" w:rsidR="00A67609" w:rsidRDefault="00A67609" w:rsidP="004629F3">
      <w:pPr>
        <w:autoSpaceDE w:val="0"/>
        <w:autoSpaceDN w:val="0"/>
        <w:adjustRightInd w:val="0"/>
        <w:spacing w:after="0" w:line="240" w:lineRule="auto"/>
        <w:jc w:val="both"/>
        <w:rPr>
          <w:rFonts w:eastAsia="Times New Roman"/>
          <w:szCs w:val="24"/>
          <w:lang w:eastAsia="en-GB"/>
        </w:rPr>
      </w:pPr>
    </w:p>
    <w:p w14:paraId="6C4FCB2D" w14:textId="62C5EE02" w:rsidR="007D193E" w:rsidRDefault="00A93E41" w:rsidP="00D45C38">
      <w:pPr>
        <w:numPr>
          <w:ilvl w:val="0"/>
          <w:numId w:val="8"/>
        </w:numPr>
        <w:autoSpaceDE w:val="0"/>
        <w:autoSpaceDN w:val="0"/>
        <w:adjustRightInd w:val="0"/>
        <w:spacing w:after="0" w:line="240" w:lineRule="auto"/>
        <w:jc w:val="both"/>
        <w:rPr>
          <w:rFonts w:eastAsia="Times New Roman"/>
          <w:szCs w:val="24"/>
        </w:rPr>
      </w:pPr>
      <w:bookmarkStart w:id="2" w:name="_Ref124951266"/>
      <w:r>
        <w:t>Palun kinnitage, et meetme puhul nähakse ette, et kalalaeva kogupikkus on kuni 24 meetrit.</w:t>
      </w:r>
      <w:bookmarkEnd w:id="2"/>
    </w:p>
    <w:p w14:paraId="0CF74CB3" w14:textId="77777777" w:rsidR="00A93E41" w:rsidRDefault="00A93E41" w:rsidP="005615D7">
      <w:pPr>
        <w:autoSpaceDE w:val="0"/>
        <w:autoSpaceDN w:val="0"/>
        <w:adjustRightInd w:val="0"/>
        <w:spacing w:after="0" w:line="240" w:lineRule="auto"/>
        <w:jc w:val="both"/>
        <w:rPr>
          <w:rFonts w:eastAsia="Times New Roman"/>
          <w:szCs w:val="24"/>
          <w:lang w:eastAsia="en-GB"/>
        </w:rPr>
      </w:pPr>
    </w:p>
    <w:p w14:paraId="06461D90" w14:textId="77777777" w:rsidR="00A93E41" w:rsidRDefault="00A93E41" w:rsidP="00A93E41">
      <w:pPr>
        <w:autoSpaceDE w:val="0"/>
        <w:autoSpaceDN w:val="0"/>
        <w:adjustRightInd w:val="0"/>
        <w:spacing w:after="0" w:line="240" w:lineRule="auto"/>
        <w:ind w:left="567"/>
        <w:jc w:val="both"/>
        <w:rPr>
          <w:rFonts w:eastAsia="Times New Roman"/>
          <w:noProof/>
          <w:szCs w:val="24"/>
        </w:rPr>
      </w:pP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F43876">
        <w:rPr>
          <w:rFonts w:eastAsia="Times New Roman"/>
          <w:b/>
        </w:rPr>
      </w:r>
      <w:r w:rsidR="00F43876">
        <w:rPr>
          <w:rFonts w:eastAsia="Times New Roman"/>
          <w:b/>
        </w:rPr>
        <w:fldChar w:fldCharType="separate"/>
      </w:r>
      <w:r w:rsidRPr="005615D7">
        <w:rPr>
          <w:rFonts w:eastAsia="Times New Roman"/>
          <w:b/>
        </w:rPr>
        <w:fldChar w:fldCharType="end"/>
      </w:r>
      <w:r>
        <w:tab/>
        <w:t>jah</w:t>
      </w:r>
      <w:r>
        <w:tab/>
      </w:r>
      <w:r>
        <w:tab/>
      </w:r>
      <w:r>
        <w:tab/>
      </w:r>
      <w:r>
        <w:tab/>
      </w: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F43876">
        <w:rPr>
          <w:rFonts w:eastAsia="Times New Roman"/>
          <w:b/>
        </w:rPr>
      </w:r>
      <w:r w:rsidR="00F43876">
        <w:rPr>
          <w:rFonts w:eastAsia="Times New Roman"/>
          <w:b/>
        </w:rPr>
        <w:fldChar w:fldCharType="separate"/>
      </w:r>
      <w:r w:rsidRPr="005615D7">
        <w:rPr>
          <w:rFonts w:eastAsia="Times New Roman"/>
          <w:b/>
        </w:rPr>
        <w:fldChar w:fldCharType="end"/>
      </w:r>
      <w:r>
        <w:tab/>
        <w:t>ei</w:t>
      </w:r>
    </w:p>
    <w:p w14:paraId="4AE8C912" w14:textId="401A483C" w:rsidR="004629F3" w:rsidRDefault="004629F3" w:rsidP="004629F3">
      <w:pPr>
        <w:autoSpaceDE w:val="0"/>
        <w:autoSpaceDN w:val="0"/>
        <w:adjustRightInd w:val="0"/>
        <w:spacing w:after="0" w:line="240" w:lineRule="auto"/>
        <w:jc w:val="both"/>
        <w:rPr>
          <w:rFonts w:eastAsia="Times New Roman"/>
          <w:szCs w:val="24"/>
          <w:lang w:eastAsia="en-GB"/>
        </w:rPr>
      </w:pPr>
    </w:p>
    <w:p w14:paraId="212DFFE4" w14:textId="769BE663" w:rsidR="004C4105" w:rsidRDefault="004C4105" w:rsidP="00D45C38">
      <w:pPr>
        <w:numPr>
          <w:ilvl w:val="1"/>
          <w:numId w:val="8"/>
        </w:numPr>
        <w:autoSpaceDE w:val="0"/>
        <w:autoSpaceDN w:val="0"/>
        <w:adjustRightInd w:val="0"/>
        <w:spacing w:after="0" w:line="240" w:lineRule="auto"/>
        <w:jc w:val="both"/>
        <w:rPr>
          <w:rFonts w:eastAsia="Times New Roman"/>
          <w:szCs w:val="24"/>
        </w:rPr>
      </w:pPr>
      <w:r>
        <w:lastRenderedPageBreak/>
        <w:t>Kui vastus on jaatav, siis märkige palun õigusliku aluse asjaomane säte (asjaomased sätted).</w:t>
      </w:r>
    </w:p>
    <w:p w14:paraId="4B51EE41" w14:textId="55E2563B" w:rsidR="004C4105" w:rsidRPr="005615D7" w:rsidRDefault="004C4105" w:rsidP="006E20F3">
      <w:pPr>
        <w:rPr>
          <w:rFonts w:eastAsia="Times New Roman"/>
          <w:szCs w:val="24"/>
        </w:rPr>
      </w:pPr>
      <w:r>
        <w:t>………………………………………………………………………………………………….</w:t>
      </w:r>
    </w:p>
    <w:p w14:paraId="52BF3818" w14:textId="5BC8254A" w:rsidR="00256D84" w:rsidRDefault="00256D84" w:rsidP="00D45C38">
      <w:pPr>
        <w:numPr>
          <w:ilvl w:val="0"/>
          <w:numId w:val="8"/>
        </w:numPr>
        <w:autoSpaceDE w:val="0"/>
        <w:autoSpaceDN w:val="0"/>
        <w:adjustRightInd w:val="0"/>
        <w:spacing w:after="0" w:line="240" w:lineRule="auto"/>
        <w:jc w:val="both"/>
        <w:rPr>
          <w:rFonts w:eastAsia="Times New Roman"/>
          <w:szCs w:val="24"/>
        </w:rPr>
      </w:pPr>
      <w:r>
        <w:t>Palun kinnitage, et meetme puhul nähakse ette, et kalalaevad peavad olema olnud liidu laevastikuregistris registreeritud vähemalt abitaotluse esitamise aastale eelneva 10 kalendriaasta jooksul.</w:t>
      </w:r>
    </w:p>
    <w:p w14:paraId="5911DFE4" w14:textId="77777777" w:rsidR="00256D84" w:rsidRDefault="00256D84" w:rsidP="005615D7">
      <w:pPr>
        <w:autoSpaceDE w:val="0"/>
        <w:autoSpaceDN w:val="0"/>
        <w:adjustRightInd w:val="0"/>
        <w:spacing w:after="0" w:line="240" w:lineRule="auto"/>
        <w:jc w:val="both"/>
        <w:rPr>
          <w:rFonts w:eastAsia="Times New Roman"/>
          <w:szCs w:val="24"/>
          <w:lang w:eastAsia="en-GB"/>
        </w:rPr>
      </w:pPr>
    </w:p>
    <w:p w14:paraId="536B4F7E" w14:textId="77777777" w:rsidR="00256D84" w:rsidRDefault="00256D84" w:rsidP="00256D84">
      <w:pPr>
        <w:autoSpaceDE w:val="0"/>
        <w:autoSpaceDN w:val="0"/>
        <w:adjustRightInd w:val="0"/>
        <w:spacing w:after="0" w:line="240" w:lineRule="auto"/>
        <w:ind w:left="567"/>
        <w:jc w:val="both"/>
        <w:rPr>
          <w:rFonts w:eastAsia="Times New Roman"/>
          <w:noProof/>
          <w:szCs w:val="24"/>
        </w:rPr>
      </w:pP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F43876">
        <w:rPr>
          <w:rFonts w:eastAsia="Times New Roman"/>
          <w:b/>
        </w:rPr>
      </w:r>
      <w:r w:rsidR="00F43876">
        <w:rPr>
          <w:rFonts w:eastAsia="Times New Roman"/>
          <w:b/>
        </w:rPr>
        <w:fldChar w:fldCharType="separate"/>
      </w:r>
      <w:r w:rsidRPr="005615D7">
        <w:rPr>
          <w:rFonts w:eastAsia="Times New Roman"/>
          <w:b/>
        </w:rPr>
        <w:fldChar w:fldCharType="end"/>
      </w:r>
      <w:r>
        <w:tab/>
        <w:t>jah</w:t>
      </w:r>
      <w:r>
        <w:tab/>
      </w:r>
      <w:r>
        <w:tab/>
      </w:r>
      <w:r>
        <w:tab/>
      </w:r>
      <w:r>
        <w:tab/>
      </w: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F43876">
        <w:rPr>
          <w:rFonts w:eastAsia="Times New Roman"/>
          <w:b/>
        </w:rPr>
      </w:r>
      <w:r w:rsidR="00F43876">
        <w:rPr>
          <w:rFonts w:eastAsia="Times New Roman"/>
          <w:b/>
        </w:rPr>
        <w:fldChar w:fldCharType="separate"/>
      </w:r>
      <w:r w:rsidRPr="005615D7">
        <w:rPr>
          <w:rFonts w:eastAsia="Times New Roman"/>
          <w:b/>
        </w:rPr>
        <w:fldChar w:fldCharType="end"/>
      </w:r>
      <w:r>
        <w:tab/>
        <w:t>ei</w:t>
      </w:r>
    </w:p>
    <w:p w14:paraId="03BF33E4" w14:textId="75B4BE28" w:rsidR="00256D84" w:rsidRDefault="00256D84" w:rsidP="005615D7">
      <w:pPr>
        <w:autoSpaceDE w:val="0"/>
        <w:autoSpaceDN w:val="0"/>
        <w:adjustRightInd w:val="0"/>
        <w:spacing w:after="0" w:line="240" w:lineRule="auto"/>
        <w:jc w:val="both"/>
        <w:rPr>
          <w:rFonts w:eastAsia="Times New Roman"/>
          <w:szCs w:val="24"/>
          <w:lang w:eastAsia="en-GB"/>
        </w:rPr>
      </w:pPr>
    </w:p>
    <w:p w14:paraId="1C0C6267" w14:textId="06C0D652" w:rsidR="006E20F3" w:rsidRPr="00255D80" w:rsidRDefault="006E20F3" w:rsidP="006E20F3">
      <w:pPr>
        <w:numPr>
          <w:ilvl w:val="1"/>
          <w:numId w:val="8"/>
        </w:numPr>
        <w:autoSpaceDE w:val="0"/>
        <w:autoSpaceDN w:val="0"/>
        <w:adjustRightInd w:val="0"/>
        <w:spacing w:after="0" w:line="240" w:lineRule="auto"/>
        <w:jc w:val="both"/>
        <w:rPr>
          <w:rFonts w:eastAsia="Times New Roman"/>
          <w:iCs/>
          <w:szCs w:val="24"/>
        </w:rPr>
      </w:pPr>
      <w:r>
        <w:t>Kui meede on seotud sisevetekalandusega, siis kinnitage palun, et meetme puhul nähakse ette, et abi võib anda üksnes kalalaevale, mis on siseriikliku õiguse kohaselt võetud kasutusele vähemalt abitaotluse esitamise aastale eelneva 10 kalendriaasta jooksul.</w:t>
      </w:r>
    </w:p>
    <w:p w14:paraId="2227C9C9" w14:textId="77777777" w:rsidR="006E20F3" w:rsidRDefault="006E20F3" w:rsidP="006E20F3">
      <w:pPr>
        <w:autoSpaceDE w:val="0"/>
        <w:autoSpaceDN w:val="0"/>
        <w:adjustRightInd w:val="0"/>
        <w:spacing w:after="0" w:line="240" w:lineRule="auto"/>
        <w:jc w:val="both"/>
        <w:rPr>
          <w:rFonts w:eastAsia="Times New Roman"/>
          <w:szCs w:val="24"/>
          <w:lang w:eastAsia="en-GB"/>
        </w:rPr>
      </w:pPr>
    </w:p>
    <w:p w14:paraId="6B74D89E" w14:textId="77777777" w:rsidR="006E20F3" w:rsidRDefault="006E20F3" w:rsidP="006E20F3">
      <w:pPr>
        <w:autoSpaceDE w:val="0"/>
        <w:autoSpaceDN w:val="0"/>
        <w:adjustRightInd w:val="0"/>
        <w:spacing w:after="0" w:line="240" w:lineRule="auto"/>
        <w:ind w:left="567"/>
        <w:jc w:val="both"/>
        <w:rPr>
          <w:rFonts w:eastAsia="Times New Roman"/>
          <w:noProof/>
          <w:szCs w:val="24"/>
        </w:rPr>
      </w:pP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F43876">
        <w:rPr>
          <w:rFonts w:eastAsia="Times New Roman"/>
          <w:b/>
        </w:rPr>
      </w:r>
      <w:r w:rsidR="00F43876">
        <w:rPr>
          <w:rFonts w:eastAsia="Times New Roman"/>
          <w:b/>
        </w:rPr>
        <w:fldChar w:fldCharType="separate"/>
      </w:r>
      <w:r w:rsidRPr="005615D7">
        <w:rPr>
          <w:rFonts w:eastAsia="Times New Roman"/>
          <w:b/>
        </w:rPr>
        <w:fldChar w:fldCharType="end"/>
      </w:r>
      <w:r>
        <w:tab/>
        <w:t>jah</w:t>
      </w:r>
      <w:r>
        <w:tab/>
      </w:r>
      <w:r>
        <w:tab/>
      </w:r>
      <w:r>
        <w:tab/>
      </w:r>
      <w:r>
        <w:tab/>
      </w: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F43876">
        <w:rPr>
          <w:rFonts w:eastAsia="Times New Roman"/>
          <w:b/>
        </w:rPr>
      </w:r>
      <w:r w:rsidR="00F43876">
        <w:rPr>
          <w:rFonts w:eastAsia="Times New Roman"/>
          <w:b/>
        </w:rPr>
        <w:fldChar w:fldCharType="separate"/>
      </w:r>
      <w:r w:rsidRPr="005615D7">
        <w:rPr>
          <w:rFonts w:eastAsia="Times New Roman"/>
          <w:b/>
        </w:rPr>
        <w:fldChar w:fldCharType="end"/>
      </w:r>
      <w:r>
        <w:tab/>
        <w:t>ei</w:t>
      </w:r>
    </w:p>
    <w:p w14:paraId="7CA712DE" w14:textId="77777777" w:rsidR="006E20F3" w:rsidRDefault="006E20F3" w:rsidP="006E20F3">
      <w:pPr>
        <w:autoSpaceDE w:val="0"/>
        <w:autoSpaceDN w:val="0"/>
        <w:adjustRightInd w:val="0"/>
        <w:spacing w:after="0" w:line="240" w:lineRule="auto"/>
        <w:ind w:left="567"/>
        <w:jc w:val="both"/>
        <w:rPr>
          <w:rFonts w:eastAsia="Times New Roman"/>
          <w:noProof/>
          <w:szCs w:val="24"/>
          <w:lang w:eastAsia="en-GB"/>
        </w:rPr>
      </w:pPr>
    </w:p>
    <w:p w14:paraId="308BB706" w14:textId="77777777" w:rsidR="006E20F3" w:rsidRDefault="006E20F3" w:rsidP="006E20F3">
      <w:pPr>
        <w:numPr>
          <w:ilvl w:val="1"/>
          <w:numId w:val="8"/>
        </w:numPr>
        <w:autoSpaceDE w:val="0"/>
        <w:autoSpaceDN w:val="0"/>
        <w:adjustRightInd w:val="0"/>
        <w:spacing w:after="0" w:line="240" w:lineRule="auto"/>
        <w:jc w:val="both"/>
        <w:rPr>
          <w:rFonts w:eastAsia="Times New Roman"/>
          <w:szCs w:val="24"/>
        </w:rPr>
      </w:pPr>
      <w:r>
        <w:t>Kui vastus küsimusele 4 või 4.1 on jaatav, siis märkige palun õigusliku aluse asjaomane säte (asjaomased sätted).</w:t>
      </w:r>
    </w:p>
    <w:p w14:paraId="686389B7" w14:textId="2EEAAC6E" w:rsidR="00256D84" w:rsidRDefault="006E20F3" w:rsidP="000209D0">
      <w:pPr>
        <w:rPr>
          <w:rFonts w:eastAsia="Times New Roman"/>
          <w:szCs w:val="24"/>
        </w:rPr>
      </w:pPr>
      <w:r>
        <w:t>………………………………………………………………………………………………….</w:t>
      </w:r>
    </w:p>
    <w:p w14:paraId="171C0A97" w14:textId="328D9E1D" w:rsidR="00256D84" w:rsidRDefault="00256D84" w:rsidP="00D45C38">
      <w:pPr>
        <w:numPr>
          <w:ilvl w:val="0"/>
          <w:numId w:val="8"/>
        </w:numPr>
        <w:autoSpaceDE w:val="0"/>
        <w:autoSpaceDN w:val="0"/>
        <w:adjustRightInd w:val="0"/>
        <w:spacing w:after="0" w:line="240" w:lineRule="auto"/>
        <w:jc w:val="both"/>
        <w:rPr>
          <w:rFonts w:eastAsia="Times New Roman"/>
          <w:szCs w:val="24"/>
        </w:rPr>
      </w:pPr>
      <w:r>
        <w:t>Palun kinnitage, et tegevuse tulemusena tekkinud uue püügivõimsuse arvamine kalalaevastiku koosseisu kompenseeritakse vähemalt sama koguse püügivõimsuse eelneva kõrvaldamise teel ilma avaliku sektori toetuseta kas siis samas laevastikusegmendis või sellises laevastikusegmendis, mille kohta näitab määruse (EL) nr 1380/2013 artikli 22 lõikes 2 osutatud viimane riiklik aruanne, et püügivõimsus ei ole tasakaalus selle segmendi jaoks määratud püügivõimalustega.</w:t>
      </w:r>
    </w:p>
    <w:p w14:paraId="73161F52" w14:textId="77777777" w:rsidR="001D7707" w:rsidRDefault="001D7707" w:rsidP="005615D7">
      <w:pPr>
        <w:autoSpaceDE w:val="0"/>
        <w:autoSpaceDN w:val="0"/>
        <w:adjustRightInd w:val="0"/>
        <w:spacing w:after="0" w:line="240" w:lineRule="auto"/>
        <w:jc w:val="both"/>
        <w:rPr>
          <w:rFonts w:eastAsia="Times New Roman"/>
          <w:szCs w:val="24"/>
          <w:lang w:eastAsia="en-GB"/>
        </w:rPr>
      </w:pPr>
    </w:p>
    <w:p w14:paraId="37139CB9" w14:textId="77777777" w:rsidR="00256D84" w:rsidRDefault="00256D84" w:rsidP="00256D84">
      <w:pPr>
        <w:autoSpaceDE w:val="0"/>
        <w:autoSpaceDN w:val="0"/>
        <w:adjustRightInd w:val="0"/>
        <w:spacing w:after="0" w:line="240" w:lineRule="auto"/>
        <w:ind w:left="567"/>
        <w:jc w:val="both"/>
        <w:rPr>
          <w:rFonts w:eastAsia="Times New Roman"/>
          <w:noProof/>
          <w:szCs w:val="24"/>
        </w:rPr>
      </w:pP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F43876">
        <w:rPr>
          <w:rFonts w:eastAsia="Times New Roman"/>
          <w:b/>
        </w:rPr>
      </w:r>
      <w:r w:rsidR="00F43876">
        <w:rPr>
          <w:rFonts w:eastAsia="Times New Roman"/>
          <w:b/>
        </w:rPr>
        <w:fldChar w:fldCharType="separate"/>
      </w:r>
      <w:r w:rsidRPr="005615D7">
        <w:rPr>
          <w:rFonts w:eastAsia="Times New Roman"/>
          <w:b/>
        </w:rPr>
        <w:fldChar w:fldCharType="end"/>
      </w:r>
      <w:r>
        <w:tab/>
        <w:t>jah</w:t>
      </w:r>
      <w:r>
        <w:tab/>
      </w:r>
      <w:r>
        <w:tab/>
      </w:r>
      <w:r>
        <w:tab/>
      </w:r>
      <w:r>
        <w:tab/>
      </w: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F43876">
        <w:rPr>
          <w:rFonts w:eastAsia="Times New Roman"/>
          <w:b/>
        </w:rPr>
      </w:r>
      <w:r w:rsidR="00F43876">
        <w:rPr>
          <w:rFonts w:eastAsia="Times New Roman"/>
          <w:b/>
        </w:rPr>
        <w:fldChar w:fldCharType="separate"/>
      </w:r>
      <w:r w:rsidRPr="005615D7">
        <w:rPr>
          <w:rFonts w:eastAsia="Times New Roman"/>
          <w:b/>
        </w:rPr>
        <w:fldChar w:fldCharType="end"/>
      </w:r>
      <w:r>
        <w:tab/>
        <w:t>ei</w:t>
      </w:r>
    </w:p>
    <w:p w14:paraId="1639638E" w14:textId="50C9B19B" w:rsidR="00256D84" w:rsidRDefault="00256D84" w:rsidP="005615D7">
      <w:pPr>
        <w:autoSpaceDE w:val="0"/>
        <w:autoSpaceDN w:val="0"/>
        <w:adjustRightInd w:val="0"/>
        <w:spacing w:after="0" w:line="240" w:lineRule="auto"/>
        <w:jc w:val="both"/>
        <w:rPr>
          <w:rFonts w:eastAsia="Times New Roman"/>
          <w:szCs w:val="24"/>
          <w:lang w:eastAsia="en-GB"/>
        </w:rPr>
      </w:pPr>
    </w:p>
    <w:p w14:paraId="3731A059" w14:textId="77777777" w:rsidR="004C4105" w:rsidRDefault="004C4105" w:rsidP="00D45C38">
      <w:pPr>
        <w:numPr>
          <w:ilvl w:val="1"/>
          <w:numId w:val="8"/>
        </w:numPr>
        <w:autoSpaceDE w:val="0"/>
        <w:autoSpaceDN w:val="0"/>
        <w:adjustRightInd w:val="0"/>
        <w:spacing w:after="0" w:line="240" w:lineRule="auto"/>
        <w:jc w:val="both"/>
        <w:rPr>
          <w:rFonts w:eastAsia="Times New Roman"/>
          <w:szCs w:val="24"/>
        </w:rPr>
      </w:pPr>
      <w:r>
        <w:t>Kui vastus eelmisele küsimusele on jaatav, siis märkige palun õigusliku aluse asjaomane säte (asjaomased sätted).</w:t>
      </w:r>
    </w:p>
    <w:p w14:paraId="05E14B9B" w14:textId="1E1092E3" w:rsidR="004C4105" w:rsidRDefault="004C4105" w:rsidP="004C4105">
      <w:pPr>
        <w:rPr>
          <w:rFonts w:eastAsia="Times New Roman"/>
          <w:szCs w:val="24"/>
        </w:rPr>
      </w:pPr>
      <w:r>
        <w:t>………………………………………………………………………………………………….</w:t>
      </w:r>
    </w:p>
    <w:p w14:paraId="3095BB69" w14:textId="4656F992" w:rsidR="000209D0" w:rsidRPr="004629F3" w:rsidRDefault="000209D0" w:rsidP="000209D0">
      <w:pPr>
        <w:autoSpaceDE w:val="0"/>
        <w:autoSpaceDN w:val="0"/>
        <w:adjustRightInd w:val="0"/>
        <w:spacing w:after="0" w:line="240" w:lineRule="auto"/>
        <w:jc w:val="both"/>
        <w:rPr>
          <w:rFonts w:eastAsia="Times New Roman"/>
          <w:i/>
          <w:szCs w:val="24"/>
        </w:rPr>
      </w:pPr>
      <w:r>
        <w:rPr>
          <w:i/>
        </w:rPr>
        <w:t>Kui meede on seotud sisevetekalandusega, siis ei ole vaja sellele küsimusele vastata.</w:t>
      </w:r>
    </w:p>
    <w:p w14:paraId="1977F44B" w14:textId="06702978" w:rsidR="00256D84" w:rsidRDefault="00256D84" w:rsidP="005615D7">
      <w:pPr>
        <w:autoSpaceDE w:val="0"/>
        <w:autoSpaceDN w:val="0"/>
        <w:adjustRightInd w:val="0"/>
        <w:spacing w:after="0" w:line="240" w:lineRule="auto"/>
        <w:jc w:val="both"/>
        <w:rPr>
          <w:rFonts w:eastAsia="Times New Roman"/>
          <w:szCs w:val="24"/>
          <w:lang w:eastAsia="en-GB"/>
        </w:rPr>
      </w:pPr>
    </w:p>
    <w:p w14:paraId="17F3A648" w14:textId="1C1E6888" w:rsidR="00256D84" w:rsidRDefault="00F3649F" w:rsidP="00D45C38">
      <w:pPr>
        <w:numPr>
          <w:ilvl w:val="0"/>
          <w:numId w:val="8"/>
        </w:numPr>
        <w:autoSpaceDE w:val="0"/>
        <w:autoSpaceDN w:val="0"/>
        <w:adjustRightInd w:val="0"/>
        <w:spacing w:after="0" w:line="240" w:lineRule="auto"/>
        <w:jc w:val="both"/>
        <w:rPr>
          <w:rFonts w:eastAsia="Times New Roman"/>
          <w:szCs w:val="24"/>
        </w:rPr>
      </w:pPr>
      <w:r>
        <w:t>Palun kinnitage rahastamiskõlblikud kulud:</w:t>
      </w:r>
    </w:p>
    <w:p w14:paraId="25723D78" w14:textId="2AACE974" w:rsidR="00F3649F" w:rsidRDefault="00F3649F" w:rsidP="005615D7">
      <w:pPr>
        <w:autoSpaceDE w:val="0"/>
        <w:autoSpaceDN w:val="0"/>
        <w:adjustRightInd w:val="0"/>
        <w:spacing w:after="0" w:line="240" w:lineRule="auto"/>
        <w:jc w:val="both"/>
        <w:rPr>
          <w:rFonts w:eastAsia="Times New Roman"/>
          <w:szCs w:val="24"/>
          <w:lang w:eastAsia="en-GB"/>
        </w:rPr>
      </w:pPr>
    </w:p>
    <w:p w14:paraId="3F632100" w14:textId="570DB8C8" w:rsidR="00F3649F" w:rsidRPr="005615D7" w:rsidRDefault="00F3649F" w:rsidP="00F14E84">
      <w:pPr>
        <w:spacing w:after="120" w:line="240" w:lineRule="auto"/>
        <w:ind w:left="1440" w:hanging="720"/>
        <w:jc w:val="both"/>
        <w:rPr>
          <w:rFonts w:eastAsia="Times New Roman"/>
          <w:szCs w:val="24"/>
        </w:rPr>
      </w:pP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F43876">
        <w:rPr>
          <w:rFonts w:eastAsia="Times New Roman"/>
          <w:b/>
        </w:rPr>
      </w:r>
      <w:r w:rsidR="00F43876">
        <w:rPr>
          <w:rFonts w:eastAsia="Times New Roman"/>
          <w:b/>
        </w:rPr>
        <w:fldChar w:fldCharType="separate"/>
      </w:r>
      <w:r w:rsidRPr="005615D7">
        <w:rPr>
          <w:rFonts w:eastAsia="Times New Roman"/>
          <w:b/>
        </w:rPr>
        <w:fldChar w:fldCharType="end"/>
      </w:r>
      <w:r>
        <w:tab/>
        <w:t>a) kogumahutavuse suurendamine, mis on vajalik üksnes laevapere poolt kasutamiseks ette nähtud majutuskohtade, sealhulgas sanitaarruumide, üldkasutatavate ruumide, köökide ja kaitseteki konstruktsioonide hilisemaks paigaldamiseks või renoveerimiseks</w:t>
      </w:r>
    </w:p>
    <w:p w14:paraId="09A89D83" w14:textId="4476B369" w:rsidR="00F3649F" w:rsidRPr="005615D7" w:rsidRDefault="00F3649F" w:rsidP="00F14E84">
      <w:pPr>
        <w:spacing w:after="120" w:line="240" w:lineRule="auto"/>
        <w:ind w:left="1440" w:hanging="720"/>
        <w:jc w:val="both"/>
        <w:rPr>
          <w:rFonts w:eastAsia="Times New Roman"/>
          <w:szCs w:val="24"/>
        </w:rPr>
      </w:pP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F43876">
        <w:rPr>
          <w:rFonts w:eastAsia="Times New Roman"/>
          <w:b/>
        </w:rPr>
      </w:r>
      <w:r w:rsidR="00F43876">
        <w:rPr>
          <w:rFonts w:eastAsia="Times New Roman"/>
          <w:b/>
        </w:rPr>
        <w:fldChar w:fldCharType="separate"/>
      </w:r>
      <w:r w:rsidRPr="005615D7">
        <w:rPr>
          <w:rFonts w:eastAsia="Times New Roman"/>
          <w:b/>
        </w:rPr>
        <w:fldChar w:fldCharType="end"/>
      </w:r>
      <w:r>
        <w:tab/>
        <w:t>b) kogumahutavuse suurendamine, mis on vajalik tulekahju vältimise pardasüsteemide, ohutus- ja häiresüsteemide või müra vähendamise süsteemide hilisemaks täiustamiseks või paigaldamiseks</w:t>
      </w:r>
    </w:p>
    <w:p w14:paraId="24AF6DCD" w14:textId="18CDAC6C" w:rsidR="00F3649F" w:rsidRPr="005615D7" w:rsidRDefault="00F3649F" w:rsidP="00F14E84">
      <w:pPr>
        <w:spacing w:after="120" w:line="240" w:lineRule="auto"/>
        <w:ind w:left="1440" w:hanging="720"/>
        <w:jc w:val="both"/>
        <w:rPr>
          <w:rFonts w:eastAsia="Times New Roman"/>
          <w:szCs w:val="24"/>
        </w:rPr>
      </w:pP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F43876">
        <w:rPr>
          <w:rFonts w:eastAsia="Times New Roman"/>
          <w:b/>
        </w:rPr>
      </w:r>
      <w:r w:rsidR="00F43876">
        <w:rPr>
          <w:rFonts w:eastAsia="Times New Roman"/>
          <w:b/>
        </w:rPr>
        <w:fldChar w:fldCharType="separate"/>
      </w:r>
      <w:r w:rsidRPr="005615D7">
        <w:rPr>
          <w:rFonts w:eastAsia="Times New Roman"/>
          <w:b/>
        </w:rPr>
        <w:fldChar w:fldCharType="end"/>
      </w:r>
      <w:r>
        <w:tab/>
        <w:t>c) kogumahutavuse suurendamine, mis on vajalik integreeritud sillasüsteemide hilisemaks paigaldamiseks, et parandada navigeerimist või mootori juhtimist</w:t>
      </w:r>
    </w:p>
    <w:p w14:paraId="791428B0" w14:textId="44B87944" w:rsidR="00F3649F" w:rsidRPr="005615D7" w:rsidRDefault="00F3649F" w:rsidP="00F14E84">
      <w:pPr>
        <w:spacing w:after="120" w:line="240" w:lineRule="auto"/>
        <w:ind w:left="1440" w:hanging="720"/>
        <w:jc w:val="both"/>
        <w:rPr>
          <w:rFonts w:eastAsia="Times New Roman"/>
          <w:szCs w:val="24"/>
        </w:rPr>
      </w:pPr>
      <w:r w:rsidRPr="005615D7">
        <w:rPr>
          <w:rFonts w:eastAsia="Times New Roman"/>
          <w:b/>
        </w:rPr>
        <w:lastRenderedPageBreak/>
        <w:fldChar w:fldCharType="begin">
          <w:ffData>
            <w:name w:val="Check1"/>
            <w:enabled/>
            <w:calcOnExit w:val="0"/>
            <w:checkBox>
              <w:sizeAuto/>
              <w:default w:val="0"/>
            </w:checkBox>
          </w:ffData>
        </w:fldChar>
      </w:r>
      <w:r w:rsidRPr="005615D7">
        <w:rPr>
          <w:rFonts w:eastAsia="Times New Roman"/>
          <w:b/>
        </w:rPr>
        <w:instrText xml:space="preserve"> FORMCHECKBOX </w:instrText>
      </w:r>
      <w:r w:rsidR="00F43876">
        <w:rPr>
          <w:rFonts w:eastAsia="Times New Roman"/>
          <w:b/>
        </w:rPr>
      </w:r>
      <w:r w:rsidR="00F43876">
        <w:rPr>
          <w:rFonts w:eastAsia="Times New Roman"/>
          <w:b/>
        </w:rPr>
        <w:fldChar w:fldCharType="separate"/>
      </w:r>
      <w:r w:rsidRPr="005615D7">
        <w:rPr>
          <w:rFonts w:eastAsia="Times New Roman"/>
          <w:b/>
        </w:rPr>
        <w:fldChar w:fldCharType="end"/>
      </w:r>
      <w:r>
        <w:tab/>
        <w:t>d) kogumahutavuse suurendamine, mis on vajalik sellise mootori või jõuseadme hilisemaks paigaldamiseks või renoveerimiseks, mille energiatõhusus on varasema olukorraga võrreldes parem või CO₂ heide on varasema olukorraga võrreldes väiksem ning mille võimsus ei ületa kalalaeva mootorivõimsust, mis on eelnevalt nõukogu määruse (EÜ) nr 1224/2009</w:t>
      </w:r>
      <w:r w:rsidR="001D7707">
        <w:rPr>
          <w:rStyle w:val="FootnoteReference"/>
          <w:rFonts w:eastAsia="Times New Roman"/>
          <w:szCs w:val="24"/>
          <w:lang w:eastAsia="en-GB"/>
        </w:rPr>
        <w:footnoteReference w:id="4"/>
      </w:r>
      <w:r>
        <w:t xml:space="preserve"> artikli 40 lõike 1 alusel sertifitseeritud, ning mille maksimaalse väljundvõimsuse on tootja kõnealuse mootori või jõuseadme mudeli jaoks sertifitseerinud</w:t>
      </w:r>
    </w:p>
    <w:p w14:paraId="3E27BC3F" w14:textId="03A813A5" w:rsidR="00F3649F" w:rsidRDefault="001D7707" w:rsidP="001D7707">
      <w:pPr>
        <w:spacing w:after="0" w:line="240" w:lineRule="auto"/>
        <w:ind w:left="1440" w:hanging="720"/>
        <w:jc w:val="both"/>
        <w:rPr>
          <w:rFonts w:eastAsia="Times New Roman"/>
          <w:szCs w:val="24"/>
        </w:rPr>
      </w:pP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F43876">
        <w:rPr>
          <w:rFonts w:eastAsia="Times New Roman"/>
          <w:b/>
        </w:rPr>
      </w:r>
      <w:r w:rsidR="00F43876">
        <w:rPr>
          <w:rFonts w:eastAsia="Times New Roman"/>
          <w:b/>
        </w:rPr>
        <w:fldChar w:fldCharType="separate"/>
      </w:r>
      <w:r w:rsidRPr="005615D7">
        <w:rPr>
          <w:rFonts w:eastAsia="Times New Roman"/>
          <w:b/>
        </w:rPr>
        <w:fldChar w:fldCharType="end"/>
      </w:r>
      <w:r>
        <w:tab/>
        <w:t>e) pirnvööri väljavahetamine või renoveerimine, tingimusel et see parandab kalalaeva üldist energiatõhusust</w:t>
      </w:r>
    </w:p>
    <w:p w14:paraId="27AC75B6" w14:textId="380AE9E9" w:rsidR="00F3649F" w:rsidRDefault="00F3649F" w:rsidP="005615D7">
      <w:pPr>
        <w:autoSpaceDE w:val="0"/>
        <w:autoSpaceDN w:val="0"/>
        <w:adjustRightInd w:val="0"/>
        <w:spacing w:after="0" w:line="240" w:lineRule="auto"/>
        <w:jc w:val="both"/>
        <w:rPr>
          <w:rFonts w:eastAsia="Times New Roman"/>
          <w:szCs w:val="24"/>
          <w:lang w:eastAsia="en-GB"/>
        </w:rPr>
      </w:pPr>
    </w:p>
    <w:p w14:paraId="297222F3" w14:textId="21CFF8E6" w:rsidR="004C4105" w:rsidRPr="007E7B0C" w:rsidRDefault="004C4105" w:rsidP="00D45C38">
      <w:pPr>
        <w:numPr>
          <w:ilvl w:val="1"/>
          <w:numId w:val="8"/>
        </w:numPr>
        <w:autoSpaceDE w:val="0"/>
        <w:autoSpaceDN w:val="0"/>
        <w:adjustRightInd w:val="0"/>
        <w:spacing w:after="0" w:line="240" w:lineRule="auto"/>
        <w:jc w:val="both"/>
        <w:rPr>
          <w:rFonts w:eastAsia="Times New Roman"/>
          <w:szCs w:val="24"/>
        </w:rPr>
      </w:pPr>
      <w:r>
        <w:t>Palun märkige õigusliku aluse säte või sätted, mis kajastavad valitud vastust.</w:t>
      </w:r>
    </w:p>
    <w:p w14:paraId="15BC5AA7" w14:textId="1089BD9D" w:rsidR="004C4105" w:rsidRDefault="004C4105" w:rsidP="000209D0">
      <w:pPr>
        <w:rPr>
          <w:rFonts w:eastAsia="Times New Roman"/>
          <w:szCs w:val="24"/>
        </w:rPr>
      </w:pPr>
      <w:r>
        <w:t>………………………………………………………………………………………………….</w:t>
      </w:r>
    </w:p>
    <w:p w14:paraId="5A8F375A" w14:textId="77777777" w:rsidR="00E26EC9" w:rsidRDefault="00E26EC9" w:rsidP="00E26EC9">
      <w:pPr>
        <w:numPr>
          <w:ilvl w:val="1"/>
          <w:numId w:val="8"/>
        </w:numPr>
        <w:autoSpaceDE w:val="0"/>
        <w:autoSpaceDN w:val="0"/>
        <w:adjustRightInd w:val="0"/>
        <w:spacing w:after="0" w:line="240" w:lineRule="auto"/>
        <w:jc w:val="both"/>
        <w:rPr>
          <w:rFonts w:eastAsia="Times New Roman"/>
          <w:szCs w:val="24"/>
        </w:rPr>
      </w:pPr>
      <w:r>
        <w:t>Palun kinnitage, et rahastamiskõlblikud kulud hõlmavad üksnes otseseid ja kaudseid kulusid, mis on seotud investeeringuteks ettenähtud abiga ohutuse, töötingimuste või energiatõhususe parandamiseks, mis toob kaasa kalalaeva kogumahutavuse suurenemise.</w:t>
      </w:r>
    </w:p>
    <w:p w14:paraId="434B56C8" w14:textId="77777777" w:rsidR="00E26EC9" w:rsidRDefault="00E26EC9" w:rsidP="00E26EC9">
      <w:pPr>
        <w:autoSpaceDE w:val="0"/>
        <w:autoSpaceDN w:val="0"/>
        <w:adjustRightInd w:val="0"/>
        <w:spacing w:after="0" w:line="240" w:lineRule="auto"/>
        <w:jc w:val="both"/>
        <w:rPr>
          <w:rFonts w:eastAsia="Times New Roman"/>
          <w:szCs w:val="24"/>
          <w:lang w:eastAsia="en-GB"/>
        </w:rPr>
      </w:pPr>
    </w:p>
    <w:p w14:paraId="3C4CFD64" w14:textId="77777777" w:rsidR="00E26EC9" w:rsidRDefault="00E26EC9" w:rsidP="00E26EC9">
      <w:pPr>
        <w:autoSpaceDE w:val="0"/>
        <w:autoSpaceDN w:val="0"/>
        <w:adjustRightInd w:val="0"/>
        <w:spacing w:after="0" w:line="240" w:lineRule="auto"/>
        <w:ind w:left="567"/>
        <w:jc w:val="both"/>
        <w:rPr>
          <w:rFonts w:eastAsia="Times New Roman"/>
          <w:noProof/>
          <w:szCs w:val="24"/>
        </w:rPr>
      </w:pP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F43876">
        <w:rPr>
          <w:rFonts w:eastAsia="Times New Roman"/>
          <w:b/>
        </w:rPr>
      </w:r>
      <w:r w:rsidR="00F43876">
        <w:rPr>
          <w:rFonts w:eastAsia="Times New Roman"/>
          <w:b/>
        </w:rPr>
        <w:fldChar w:fldCharType="separate"/>
      </w:r>
      <w:r w:rsidRPr="005615D7">
        <w:rPr>
          <w:rFonts w:eastAsia="Times New Roman"/>
          <w:b/>
        </w:rPr>
        <w:fldChar w:fldCharType="end"/>
      </w:r>
      <w:r>
        <w:tab/>
        <w:t>jah</w:t>
      </w:r>
      <w:r>
        <w:tab/>
      </w:r>
      <w:r>
        <w:tab/>
      </w:r>
      <w:r>
        <w:tab/>
      </w:r>
      <w:r>
        <w:tab/>
      </w: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F43876">
        <w:rPr>
          <w:rFonts w:eastAsia="Times New Roman"/>
          <w:b/>
        </w:rPr>
      </w:r>
      <w:r w:rsidR="00F43876">
        <w:rPr>
          <w:rFonts w:eastAsia="Times New Roman"/>
          <w:b/>
        </w:rPr>
        <w:fldChar w:fldCharType="separate"/>
      </w:r>
      <w:r w:rsidRPr="005615D7">
        <w:rPr>
          <w:rFonts w:eastAsia="Times New Roman"/>
          <w:b/>
        </w:rPr>
        <w:fldChar w:fldCharType="end"/>
      </w:r>
      <w:r>
        <w:tab/>
        <w:t>ei</w:t>
      </w:r>
    </w:p>
    <w:p w14:paraId="70A1AAC9" w14:textId="77777777" w:rsidR="00E26EC9" w:rsidRDefault="00E26EC9" w:rsidP="00E26EC9">
      <w:pPr>
        <w:autoSpaceDE w:val="0"/>
        <w:autoSpaceDN w:val="0"/>
        <w:adjustRightInd w:val="0"/>
        <w:spacing w:after="0" w:line="240" w:lineRule="auto"/>
        <w:jc w:val="both"/>
        <w:rPr>
          <w:rFonts w:eastAsia="Times New Roman"/>
          <w:szCs w:val="24"/>
          <w:lang w:eastAsia="en-GB"/>
        </w:rPr>
      </w:pPr>
    </w:p>
    <w:p w14:paraId="0521C979" w14:textId="7A4D0698" w:rsidR="00E26EC9" w:rsidRDefault="00E26EC9" w:rsidP="00E26EC9">
      <w:pPr>
        <w:numPr>
          <w:ilvl w:val="1"/>
          <w:numId w:val="8"/>
        </w:numPr>
        <w:autoSpaceDE w:val="0"/>
        <w:autoSpaceDN w:val="0"/>
        <w:adjustRightInd w:val="0"/>
        <w:spacing w:after="0" w:line="240" w:lineRule="auto"/>
        <w:ind w:left="1134" w:hanging="567"/>
        <w:jc w:val="both"/>
        <w:rPr>
          <w:rFonts w:eastAsia="Times New Roman"/>
          <w:szCs w:val="24"/>
        </w:rPr>
      </w:pPr>
      <w:r>
        <w:t>Kui vastus on jaatav, siis märkige palun õigusliku aluse asjaomane säte (asjaomased sätted).</w:t>
      </w:r>
    </w:p>
    <w:p w14:paraId="7A111807" w14:textId="3EB9D5D4" w:rsidR="00E26EC9" w:rsidRDefault="00E26EC9" w:rsidP="00E26EC9">
      <w:pPr>
        <w:rPr>
          <w:rFonts w:eastAsia="Times New Roman"/>
          <w:szCs w:val="24"/>
        </w:rPr>
      </w:pPr>
      <w:r>
        <w:t>………………………………………………………………………………………………….</w:t>
      </w:r>
    </w:p>
    <w:p w14:paraId="7CD3AD5D" w14:textId="77777777" w:rsidR="00E26EC9" w:rsidRDefault="00E26EC9" w:rsidP="00E26EC9">
      <w:pPr>
        <w:autoSpaceDE w:val="0"/>
        <w:autoSpaceDN w:val="0"/>
        <w:adjustRightInd w:val="0"/>
        <w:spacing w:after="0" w:line="240" w:lineRule="auto"/>
        <w:jc w:val="both"/>
        <w:rPr>
          <w:rFonts w:eastAsia="Times New Roman"/>
          <w:szCs w:val="24"/>
          <w:lang w:eastAsia="en-GB"/>
        </w:rPr>
      </w:pPr>
    </w:p>
    <w:p w14:paraId="5FAECD7B" w14:textId="5470C049" w:rsidR="00E26EC9" w:rsidRDefault="00E26EC9" w:rsidP="00E26EC9">
      <w:pPr>
        <w:numPr>
          <w:ilvl w:val="1"/>
          <w:numId w:val="8"/>
        </w:numPr>
        <w:autoSpaceDE w:val="0"/>
        <w:autoSpaceDN w:val="0"/>
        <w:adjustRightInd w:val="0"/>
        <w:spacing w:after="0" w:line="240" w:lineRule="auto"/>
        <w:jc w:val="both"/>
        <w:rPr>
          <w:rFonts w:eastAsia="Times New Roman"/>
          <w:szCs w:val="24"/>
        </w:rPr>
      </w:pPr>
      <w:bookmarkStart w:id="3" w:name="_Hlk134023979"/>
      <w:r>
        <w:t>Palun kirjeldage üksikasjalikult meetme raames rahastamiskõlblikke kulusid. Palun kirjeldage kulusid, mis on seotud vastavalt ohutuse, töötingimuste või energiatõhususe parandamisega.</w:t>
      </w:r>
    </w:p>
    <w:bookmarkEnd w:id="3"/>
    <w:p w14:paraId="500DDBE6" w14:textId="77777777" w:rsidR="00E26EC9" w:rsidRDefault="00E26EC9" w:rsidP="00E26EC9">
      <w:pPr>
        <w:rPr>
          <w:rFonts w:eastAsia="Times New Roman"/>
          <w:szCs w:val="24"/>
        </w:rPr>
      </w:pPr>
      <w:r>
        <w:t>………………………………………………………………………………………………….</w:t>
      </w:r>
    </w:p>
    <w:p w14:paraId="20E46043" w14:textId="34AFDE23" w:rsidR="009E1F93" w:rsidRDefault="009E1F93" w:rsidP="00256D84">
      <w:pPr>
        <w:autoSpaceDE w:val="0"/>
        <w:autoSpaceDN w:val="0"/>
        <w:adjustRightInd w:val="0"/>
        <w:spacing w:after="0" w:line="240" w:lineRule="auto"/>
        <w:jc w:val="both"/>
        <w:rPr>
          <w:rFonts w:eastAsia="Times New Roman"/>
          <w:szCs w:val="24"/>
          <w:lang w:eastAsia="en-GB"/>
        </w:rPr>
      </w:pPr>
    </w:p>
    <w:p w14:paraId="744DA7DA" w14:textId="70221BA9" w:rsidR="00651AE7" w:rsidRDefault="00651AE7" w:rsidP="000209D0">
      <w:pPr>
        <w:numPr>
          <w:ilvl w:val="0"/>
          <w:numId w:val="8"/>
        </w:numPr>
        <w:autoSpaceDE w:val="0"/>
        <w:autoSpaceDN w:val="0"/>
        <w:adjustRightInd w:val="0"/>
        <w:spacing w:after="0" w:line="240" w:lineRule="auto"/>
        <w:jc w:val="both"/>
        <w:rPr>
          <w:rFonts w:eastAsia="Times New Roman"/>
          <w:szCs w:val="24"/>
        </w:rPr>
      </w:pPr>
      <w:r>
        <w:t>Palun kirjeldage üksikasjalikult kehtivaid kontrolli- ja õigusnormide täitmise tagamise mehhanisme, millega tagatakse suuniste II osa 3. peatüki jao 3.3 tingimuste täitmine.</w:t>
      </w:r>
    </w:p>
    <w:p w14:paraId="622D5B44" w14:textId="77777777" w:rsidR="00651AE7" w:rsidRDefault="00651AE7" w:rsidP="005615D7">
      <w:pPr>
        <w:autoSpaceDE w:val="0"/>
        <w:autoSpaceDN w:val="0"/>
        <w:adjustRightInd w:val="0"/>
        <w:spacing w:after="0" w:line="240" w:lineRule="auto"/>
        <w:jc w:val="both"/>
        <w:rPr>
          <w:rFonts w:eastAsia="Times New Roman"/>
          <w:szCs w:val="24"/>
          <w:lang w:eastAsia="en-GB"/>
        </w:rPr>
      </w:pPr>
    </w:p>
    <w:p w14:paraId="583193DA" w14:textId="381C85A6" w:rsidR="009E1F93" w:rsidRDefault="00651AE7" w:rsidP="000209D0">
      <w:pPr>
        <w:rPr>
          <w:rFonts w:eastAsia="Times New Roman"/>
          <w:szCs w:val="24"/>
        </w:rPr>
      </w:pPr>
      <w:r>
        <w:t>………………………………………………………………………………………………….</w:t>
      </w:r>
    </w:p>
    <w:p w14:paraId="0101F8C7" w14:textId="2656E1D0" w:rsidR="00651AE7" w:rsidRDefault="00651AE7" w:rsidP="005615D7">
      <w:pPr>
        <w:autoSpaceDE w:val="0"/>
        <w:autoSpaceDN w:val="0"/>
        <w:adjustRightInd w:val="0"/>
        <w:spacing w:after="0" w:line="240" w:lineRule="auto"/>
        <w:jc w:val="both"/>
        <w:rPr>
          <w:rFonts w:eastAsia="Times New Roman"/>
          <w:szCs w:val="24"/>
          <w:lang w:eastAsia="en-GB"/>
        </w:rPr>
      </w:pPr>
    </w:p>
    <w:p w14:paraId="6E21C2B3" w14:textId="284B785A" w:rsidR="004022E9" w:rsidRDefault="004022E9" w:rsidP="000209D0">
      <w:pPr>
        <w:numPr>
          <w:ilvl w:val="0"/>
          <w:numId w:val="8"/>
        </w:numPr>
        <w:autoSpaceDE w:val="0"/>
        <w:autoSpaceDN w:val="0"/>
        <w:adjustRightInd w:val="0"/>
        <w:spacing w:after="0" w:line="240" w:lineRule="auto"/>
        <w:jc w:val="both"/>
        <w:rPr>
          <w:rFonts w:eastAsia="Times New Roman"/>
          <w:szCs w:val="24"/>
        </w:rPr>
      </w:pPr>
      <w:r>
        <w:t>Palun kirjeldage üksikasjalikult meetme näitajaid, sealhulgas suurendatud püügivõimsuse kogust ja selle suurendamise eesmärki.</w:t>
      </w:r>
    </w:p>
    <w:p w14:paraId="17288AC0" w14:textId="1665794B" w:rsidR="00F37EC5" w:rsidRDefault="00F37EC5" w:rsidP="005615D7">
      <w:pPr>
        <w:autoSpaceDE w:val="0"/>
        <w:autoSpaceDN w:val="0"/>
        <w:adjustRightInd w:val="0"/>
        <w:spacing w:after="0" w:line="240" w:lineRule="auto"/>
        <w:jc w:val="both"/>
        <w:rPr>
          <w:rFonts w:eastAsia="Times New Roman"/>
          <w:szCs w:val="24"/>
          <w:lang w:eastAsia="en-GB"/>
        </w:rPr>
      </w:pPr>
    </w:p>
    <w:p w14:paraId="0CCC5855" w14:textId="77777777" w:rsidR="004022E9" w:rsidRDefault="004022E9" w:rsidP="004022E9">
      <w:pPr>
        <w:rPr>
          <w:rFonts w:eastAsia="Times New Roman"/>
          <w:szCs w:val="24"/>
        </w:rPr>
      </w:pPr>
      <w:r>
        <w:t>………………………………………………………………………………………………….</w:t>
      </w:r>
    </w:p>
    <w:p w14:paraId="73469BF8" w14:textId="6C951CD2" w:rsidR="005B1262" w:rsidRDefault="000209D0" w:rsidP="004C4105">
      <w:pPr>
        <w:autoSpaceDE w:val="0"/>
        <w:autoSpaceDN w:val="0"/>
        <w:adjustRightInd w:val="0"/>
        <w:spacing w:after="0" w:line="240" w:lineRule="auto"/>
        <w:jc w:val="both"/>
        <w:rPr>
          <w:rFonts w:eastAsia="Times New Roman"/>
          <w:szCs w:val="24"/>
        </w:rPr>
      </w:pPr>
      <w:r>
        <w:rPr>
          <w:i/>
        </w:rPr>
        <w:lastRenderedPageBreak/>
        <w:t>Kui vastus on eelmise küsimuse või jao all juba antud, siis viidake palun sellele vastusele.</w:t>
      </w:r>
    </w:p>
    <w:p w14:paraId="76DA6870" w14:textId="77777777" w:rsidR="005B1262" w:rsidRPr="005615D7" w:rsidRDefault="005B1262" w:rsidP="004C4105">
      <w:pPr>
        <w:autoSpaceDE w:val="0"/>
        <w:autoSpaceDN w:val="0"/>
        <w:adjustRightInd w:val="0"/>
        <w:spacing w:after="0" w:line="240" w:lineRule="auto"/>
        <w:jc w:val="both"/>
        <w:rPr>
          <w:rFonts w:eastAsia="Times New Roman"/>
          <w:szCs w:val="24"/>
          <w:lang w:eastAsia="en-GB"/>
        </w:rPr>
      </w:pPr>
    </w:p>
    <w:p w14:paraId="33E57E75" w14:textId="669F2C9C" w:rsidR="00252DEE" w:rsidRDefault="00252DEE" w:rsidP="000209D0">
      <w:pPr>
        <w:numPr>
          <w:ilvl w:val="0"/>
          <w:numId w:val="8"/>
        </w:numPr>
        <w:autoSpaceDE w:val="0"/>
        <w:autoSpaceDN w:val="0"/>
        <w:adjustRightInd w:val="0"/>
        <w:spacing w:after="0" w:line="240" w:lineRule="auto"/>
        <w:jc w:val="both"/>
        <w:rPr>
          <w:rFonts w:eastAsia="Times New Roman"/>
          <w:szCs w:val="24"/>
        </w:rPr>
      </w:pPr>
      <w:r>
        <w:t>Palun kinnitage, et meetmega nähakse ette, et abi ülemmäär ei ületa 40 % rahastamiskõlblikest kuludest.</w:t>
      </w:r>
    </w:p>
    <w:p w14:paraId="11FB7220" w14:textId="7655E068" w:rsidR="009921D5" w:rsidRDefault="009921D5" w:rsidP="009921D5">
      <w:pPr>
        <w:autoSpaceDE w:val="0"/>
        <w:autoSpaceDN w:val="0"/>
        <w:adjustRightInd w:val="0"/>
        <w:spacing w:after="0" w:line="240" w:lineRule="auto"/>
        <w:jc w:val="both"/>
        <w:rPr>
          <w:rFonts w:eastAsia="Times New Roman"/>
          <w:szCs w:val="24"/>
          <w:lang w:eastAsia="en-GB"/>
        </w:rPr>
      </w:pPr>
    </w:p>
    <w:p w14:paraId="20DEC920" w14:textId="77777777" w:rsidR="009921D5" w:rsidRDefault="009921D5" w:rsidP="009921D5">
      <w:pPr>
        <w:autoSpaceDE w:val="0"/>
        <w:autoSpaceDN w:val="0"/>
        <w:adjustRightInd w:val="0"/>
        <w:spacing w:after="0" w:line="240" w:lineRule="auto"/>
        <w:ind w:left="567"/>
        <w:jc w:val="both"/>
        <w:rPr>
          <w:rFonts w:eastAsia="Times New Roman"/>
          <w:noProof/>
          <w:szCs w:val="24"/>
        </w:rPr>
      </w:pP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F43876">
        <w:rPr>
          <w:rFonts w:eastAsia="Times New Roman"/>
          <w:b/>
        </w:rPr>
      </w:r>
      <w:r w:rsidR="00F43876">
        <w:rPr>
          <w:rFonts w:eastAsia="Times New Roman"/>
          <w:b/>
        </w:rPr>
        <w:fldChar w:fldCharType="separate"/>
      </w:r>
      <w:r w:rsidRPr="005615D7">
        <w:rPr>
          <w:rFonts w:eastAsia="Times New Roman"/>
          <w:b/>
        </w:rPr>
        <w:fldChar w:fldCharType="end"/>
      </w:r>
      <w:r>
        <w:tab/>
        <w:t>jah</w:t>
      </w:r>
      <w:r>
        <w:tab/>
      </w:r>
      <w:r>
        <w:tab/>
      </w:r>
      <w:r>
        <w:tab/>
      </w:r>
      <w:r>
        <w:tab/>
      </w:r>
      <w:r w:rsidRPr="005615D7">
        <w:rPr>
          <w:rFonts w:eastAsia="Times New Roman"/>
          <w:b/>
        </w:rPr>
        <w:fldChar w:fldCharType="begin">
          <w:ffData>
            <w:name w:val="Check1"/>
            <w:enabled/>
            <w:calcOnExit w:val="0"/>
            <w:checkBox>
              <w:sizeAuto/>
              <w:default w:val="0"/>
            </w:checkBox>
          </w:ffData>
        </w:fldChar>
      </w:r>
      <w:r w:rsidRPr="005615D7">
        <w:rPr>
          <w:rFonts w:eastAsia="Times New Roman"/>
          <w:b/>
        </w:rPr>
        <w:instrText xml:space="preserve"> FORMCHECKBOX </w:instrText>
      </w:r>
      <w:r w:rsidR="00F43876">
        <w:rPr>
          <w:rFonts w:eastAsia="Times New Roman"/>
          <w:b/>
        </w:rPr>
      </w:r>
      <w:r w:rsidR="00F43876">
        <w:rPr>
          <w:rFonts w:eastAsia="Times New Roman"/>
          <w:b/>
        </w:rPr>
        <w:fldChar w:fldCharType="separate"/>
      </w:r>
      <w:r w:rsidRPr="005615D7">
        <w:rPr>
          <w:rFonts w:eastAsia="Times New Roman"/>
          <w:b/>
        </w:rPr>
        <w:fldChar w:fldCharType="end"/>
      </w:r>
      <w:r>
        <w:tab/>
        <w:t>ei</w:t>
      </w:r>
    </w:p>
    <w:p w14:paraId="1DD68155" w14:textId="77777777" w:rsidR="009921D5" w:rsidRDefault="009921D5" w:rsidP="009921D5">
      <w:pPr>
        <w:autoSpaceDE w:val="0"/>
        <w:autoSpaceDN w:val="0"/>
        <w:adjustRightInd w:val="0"/>
        <w:spacing w:after="0" w:line="240" w:lineRule="auto"/>
        <w:jc w:val="both"/>
        <w:rPr>
          <w:rFonts w:eastAsia="Times New Roman"/>
          <w:szCs w:val="24"/>
          <w:lang w:eastAsia="en-GB"/>
        </w:rPr>
      </w:pPr>
    </w:p>
    <w:p w14:paraId="107F8592" w14:textId="212D1178" w:rsidR="00F13816" w:rsidRDefault="00F13816" w:rsidP="00F13816">
      <w:pPr>
        <w:numPr>
          <w:ilvl w:val="1"/>
          <w:numId w:val="8"/>
        </w:numPr>
        <w:autoSpaceDE w:val="0"/>
        <w:autoSpaceDN w:val="0"/>
        <w:adjustRightInd w:val="0"/>
        <w:spacing w:after="0" w:line="240" w:lineRule="auto"/>
        <w:ind w:left="1134" w:hanging="567"/>
        <w:jc w:val="both"/>
        <w:rPr>
          <w:rFonts w:eastAsia="Times New Roman"/>
          <w:szCs w:val="24"/>
        </w:rPr>
      </w:pPr>
      <w:r>
        <w:t>Esitage meetme raames kohaldatava abi ülemmäär(ad).</w:t>
      </w:r>
    </w:p>
    <w:p w14:paraId="0733FC72" w14:textId="77777777" w:rsidR="00F13816" w:rsidRDefault="00F13816" w:rsidP="00F13816">
      <w:pPr>
        <w:rPr>
          <w:rFonts w:eastAsia="Times New Roman"/>
          <w:szCs w:val="24"/>
        </w:rPr>
      </w:pPr>
      <w:r>
        <w:t>………………………………………………………………………………………………….</w:t>
      </w:r>
    </w:p>
    <w:p w14:paraId="552F416A" w14:textId="77777777" w:rsidR="00F13816" w:rsidRDefault="00F13816" w:rsidP="009921D5">
      <w:pPr>
        <w:autoSpaceDE w:val="0"/>
        <w:autoSpaceDN w:val="0"/>
        <w:adjustRightInd w:val="0"/>
        <w:spacing w:after="0" w:line="240" w:lineRule="auto"/>
        <w:jc w:val="both"/>
        <w:rPr>
          <w:rFonts w:eastAsia="Times New Roman"/>
          <w:szCs w:val="24"/>
          <w:lang w:eastAsia="en-GB"/>
        </w:rPr>
      </w:pPr>
    </w:p>
    <w:p w14:paraId="6D7151DF" w14:textId="4B2ACAC5" w:rsidR="007D4B84" w:rsidRDefault="007D4B84" w:rsidP="000209D0">
      <w:pPr>
        <w:numPr>
          <w:ilvl w:val="1"/>
          <w:numId w:val="8"/>
        </w:numPr>
        <w:autoSpaceDE w:val="0"/>
        <w:autoSpaceDN w:val="0"/>
        <w:adjustRightInd w:val="0"/>
        <w:spacing w:after="0" w:line="240" w:lineRule="auto"/>
        <w:ind w:left="1134" w:hanging="567"/>
        <w:jc w:val="both"/>
        <w:rPr>
          <w:rFonts w:eastAsia="Times New Roman"/>
          <w:szCs w:val="24"/>
        </w:rPr>
      </w:pPr>
      <w:bookmarkStart w:id="4" w:name="_Hlk125368675"/>
      <w:r>
        <w:t>Palun märkige õigusliku aluse säte (sätted), milles on sätestatud abi ülemmäär(ad) meetme raames.</w:t>
      </w:r>
    </w:p>
    <w:p w14:paraId="2F5ED9DD" w14:textId="77777777" w:rsidR="007D4B84" w:rsidRDefault="007D4B84" w:rsidP="007D4B84">
      <w:pPr>
        <w:rPr>
          <w:rFonts w:eastAsia="Times New Roman"/>
          <w:szCs w:val="24"/>
        </w:rPr>
      </w:pPr>
      <w:r>
        <w:t>………………………………………………………………………………………………….</w:t>
      </w:r>
      <w:bookmarkEnd w:id="4"/>
    </w:p>
    <w:p w14:paraId="419E77DE" w14:textId="77777777" w:rsidR="004C4105" w:rsidRDefault="004C4105" w:rsidP="005615D7">
      <w:pPr>
        <w:autoSpaceDE w:val="0"/>
        <w:autoSpaceDN w:val="0"/>
        <w:adjustRightInd w:val="0"/>
        <w:spacing w:after="0" w:line="240" w:lineRule="auto"/>
        <w:jc w:val="both"/>
        <w:rPr>
          <w:rFonts w:eastAsia="Times New Roman"/>
          <w:szCs w:val="24"/>
          <w:lang w:eastAsia="en-GB"/>
        </w:rPr>
      </w:pPr>
    </w:p>
    <w:p w14:paraId="6F48B044" w14:textId="77777777" w:rsidR="005615D7" w:rsidRPr="005615D7" w:rsidRDefault="005615D7" w:rsidP="005615D7">
      <w:pPr>
        <w:autoSpaceDE w:val="0"/>
        <w:autoSpaceDN w:val="0"/>
        <w:adjustRightInd w:val="0"/>
        <w:spacing w:after="0" w:line="240" w:lineRule="auto"/>
        <w:rPr>
          <w:rFonts w:eastAsia="Times New Roman"/>
          <w:szCs w:val="24"/>
          <w:lang w:eastAsia="en-GB"/>
        </w:rPr>
      </w:pPr>
    </w:p>
    <w:p w14:paraId="529F1477" w14:textId="77777777" w:rsidR="005615D7" w:rsidRPr="005615D7"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eastAsia="Times New Roman"/>
          <w:b/>
          <w:szCs w:val="24"/>
        </w:rPr>
      </w:pPr>
      <w:r>
        <w:rPr>
          <w:b/>
        </w:rPr>
        <w:t>MUU TEAVE</w:t>
      </w:r>
    </w:p>
    <w:p w14:paraId="3BE10B7F" w14:textId="77777777" w:rsidR="005615D7" w:rsidRPr="005615D7" w:rsidRDefault="005615D7" w:rsidP="005615D7">
      <w:pPr>
        <w:autoSpaceDE w:val="0"/>
        <w:autoSpaceDN w:val="0"/>
        <w:adjustRightInd w:val="0"/>
        <w:spacing w:after="0" w:line="240" w:lineRule="auto"/>
        <w:ind w:left="567" w:hanging="567"/>
        <w:jc w:val="both"/>
        <w:rPr>
          <w:rFonts w:eastAsia="Times New Roman"/>
          <w:szCs w:val="24"/>
          <w:lang w:eastAsia="en-GB"/>
        </w:rPr>
      </w:pPr>
    </w:p>
    <w:p w14:paraId="4382E10D" w14:textId="2F7F9E80" w:rsidR="005615D7" w:rsidRPr="005615D7" w:rsidRDefault="005615D7" w:rsidP="000209D0">
      <w:pPr>
        <w:numPr>
          <w:ilvl w:val="0"/>
          <w:numId w:val="8"/>
        </w:numPr>
        <w:autoSpaceDE w:val="0"/>
        <w:autoSpaceDN w:val="0"/>
        <w:adjustRightInd w:val="0"/>
        <w:spacing w:after="0" w:line="240" w:lineRule="auto"/>
        <w:jc w:val="both"/>
        <w:rPr>
          <w:rFonts w:eastAsia="Times New Roman"/>
          <w:szCs w:val="24"/>
        </w:rPr>
      </w:pPr>
      <w:r>
        <w:t>Palun esitage kogu muu teave, mis on suuniste käesoleva jao alusel asjaomase meetme hindamise seisukohast oluline.</w:t>
      </w:r>
    </w:p>
    <w:p w14:paraId="227C2D0E" w14:textId="77777777" w:rsidR="005615D7" w:rsidRDefault="005615D7" w:rsidP="005615D7">
      <w:pPr>
        <w:rPr>
          <w:rFonts w:eastAsia="Times New Roman"/>
          <w:szCs w:val="24"/>
        </w:rPr>
      </w:pPr>
      <w:r>
        <w:t>………………………………………………………………………………………………….</w:t>
      </w:r>
    </w:p>
    <w:p w14:paraId="10D940B0" w14:textId="77777777" w:rsidR="00453ADA" w:rsidRDefault="00453ADA" w:rsidP="00453ADA">
      <w:pPr>
        <w:autoSpaceDE w:val="0"/>
        <w:autoSpaceDN w:val="0"/>
        <w:adjustRightInd w:val="0"/>
        <w:spacing w:after="0" w:line="240" w:lineRule="auto"/>
        <w:jc w:val="both"/>
        <w:rPr>
          <w:rFonts w:eastAsia="Times New Roman"/>
          <w:szCs w:val="24"/>
          <w:lang w:eastAsia="en-GB"/>
        </w:rPr>
      </w:pPr>
    </w:p>
    <w:p w14:paraId="7993682A" w14:textId="77777777" w:rsidR="001A718E" w:rsidRPr="00453ADA" w:rsidRDefault="001A718E" w:rsidP="00453ADA">
      <w:pPr>
        <w:autoSpaceDE w:val="0"/>
        <w:autoSpaceDN w:val="0"/>
        <w:adjustRightInd w:val="0"/>
        <w:spacing w:after="0" w:line="240" w:lineRule="auto"/>
        <w:jc w:val="both"/>
        <w:rPr>
          <w:rFonts w:eastAsia="Times New Roman"/>
          <w:szCs w:val="24"/>
          <w:lang w:eastAsia="en-GB"/>
        </w:rPr>
      </w:pPr>
    </w:p>
    <w:sectPr w:rsidR="001A718E" w:rsidRPr="00453ADA">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FECBB" w14:textId="77777777" w:rsidR="00AF6248" w:rsidRDefault="00AF6248" w:rsidP="005615D7">
      <w:pPr>
        <w:spacing w:after="0" w:line="240" w:lineRule="auto"/>
      </w:pPr>
      <w:r>
        <w:separator/>
      </w:r>
    </w:p>
  </w:endnote>
  <w:endnote w:type="continuationSeparator" w:id="0">
    <w:p w14:paraId="10B8D3D9" w14:textId="77777777" w:rsidR="00AF6248" w:rsidRDefault="00AF6248"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73352" w14:textId="77777777" w:rsidR="004C4105" w:rsidRDefault="004C41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614D6" w14:textId="77777777" w:rsidR="004C4105" w:rsidRDefault="004C41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31D7D" w14:textId="77777777" w:rsidR="00AF6248" w:rsidRDefault="00AF6248" w:rsidP="005615D7">
      <w:pPr>
        <w:spacing w:after="0" w:line="240" w:lineRule="auto"/>
      </w:pPr>
      <w:r>
        <w:separator/>
      </w:r>
    </w:p>
  </w:footnote>
  <w:footnote w:type="continuationSeparator" w:id="0">
    <w:p w14:paraId="47ABE73C" w14:textId="77777777" w:rsidR="00AF6248" w:rsidRDefault="00AF6248" w:rsidP="005615D7">
      <w:pPr>
        <w:spacing w:after="0" w:line="240" w:lineRule="auto"/>
      </w:pPr>
      <w:r>
        <w:continuationSeparator/>
      </w:r>
    </w:p>
  </w:footnote>
  <w:footnote w:id="1">
    <w:p w14:paraId="03DEB263" w14:textId="22D2372E" w:rsidR="00794B67" w:rsidRPr="00794B67" w:rsidRDefault="00794B67">
      <w:pPr>
        <w:pStyle w:val="FootnoteText"/>
      </w:pPr>
      <w:r>
        <w:rPr>
          <w:rStyle w:val="FootnoteReference"/>
        </w:rPr>
        <w:footnoteRef/>
      </w:r>
      <w:r>
        <w:t xml:space="preserve"> ELT C 107, 23.3.2023, lk 1.</w:t>
      </w:r>
    </w:p>
  </w:footnote>
  <w:footnote w:id="2">
    <w:p w14:paraId="51AB2412" w14:textId="77777777" w:rsidR="009B38E1" w:rsidRPr="000345FA" w:rsidRDefault="009B38E1" w:rsidP="00DC3F51">
      <w:pPr>
        <w:pStyle w:val="FootnoteText"/>
        <w:spacing w:after="0" w:line="240" w:lineRule="auto"/>
        <w:jc w:val="both"/>
      </w:pPr>
      <w:r>
        <w:rPr>
          <w:rStyle w:val="FootnoteReference"/>
        </w:rPr>
        <w:footnoteRef/>
      </w:r>
      <w:r>
        <w:t xml:space="preserve"> Vt suuniste punktid 225 ja 226, milles kirjeldatakse aastal N esitatava riikliku aruande etappe ja komisjoni tegevust kuni aasta N+ 1 31. märtsini.</w:t>
      </w:r>
    </w:p>
  </w:footnote>
  <w:footnote w:id="3">
    <w:p w14:paraId="2D939E5B" w14:textId="3F0A2D69" w:rsidR="009B38E1" w:rsidRPr="001A2686" w:rsidRDefault="009B38E1" w:rsidP="009B38E1">
      <w:pPr>
        <w:pStyle w:val="FootnoteText"/>
        <w:spacing w:after="0" w:line="240" w:lineRule="auto"/>
        <w:jc w:val="both"/>
      </w:pPr>
      <w:r>
        <w:rPr>
          <w:rStyle w:val="FootnoteReference"/>
        </w:rPr>
        <w:footnoteRef/>
      </w:r>
      <w:r>
        <w:t xml:space="preserve"> Komisjoni teatis Euroopa Parlamendile ja nõukogule: „Suunised püügivõimsuse ja püügivõimaluste vahelise tasakaalu analüüsiks kooskõlas Euroopa Parlamendi ja nõukogu määruse (EL) nr 1380/2013 (ühise kalanduspoliitika kohta) artikliga 22“ (COM(2014) 545 final).</w:t>
      </w:r>
    </w:p>
  </w:footnote>
  <w:footnote w:id="4">
    <w:p w14:paraId="7410FC78" w14:textId="0323165B" w:rsidR="001D7707" w:rsidRPr="001D7707" w:rsidRDefault="001D7707" w:rsidP="001D7707">
      <w:pPr>
        <w:pStyle w:val="FootnoteText"/>
        <w:ind w:left="567" w:hanging="425"/>
        <w:jc w:val="both"/>
      </w:pPr>
      <w:r>
        <w:rPr>
          <w:rStyle w:val="FootnoteReference"/>
        </w:rPr>
        <w:footnoteRef/>
      </w:r>
      <w:r>
        <w:t xml:space="preserve"> </w:t>
      </w:r>
      <w:r>
        <w:tab/>
        <w:t>Nõukogu 20. novembri 2009. aasta määrus (EÜ) nr 1224/2009, millega luuakse ühenduse kontrollisüsteem ühise kalanduspoliitika eeskirjade järgimise tagamiseks, muudetakse määrusi (EÜ) nr 847/96, (EÜ) nr 2371/2002, (EÜ) nr 811/2004, (EÜ) nr 768/2005, (EÜ) nr 2115/2005, (EÜ) nr 2166/2005, (EÜ) nr 388/2006, (EÜ) nr 509/2007, (EÜ) nr 676/2007, (EÜ) nr 1098/2007, (EÜ) nr 1300/2008, (EÜ) nr 1342/2008 ning tunnistatakse kehtetuks määrused (EMÜ) nr 2847/93, (EÜ) nr 1627/94 ja (EÜ) nr 1966/2006 (ELT L 343, 22.12.2009, lk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7FB2F" w14:textId="77777777" w:rsidR="004C4105" w:rsidRDefault="004C41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98DE0" w14:textId="77777777" w:rsidR="004C4105" w:rsidRDefault="004C41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67B32"/>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4"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1"/>
  </w:num>
  <w:num w:numId="2" w16cid:durableId="504127747">
    <w:abstractNumId w:val="8"/>
  </w:num>
  <w:num w:numId="3" w16cid:durableId="1146971053">
    <w:abstractNumId w:val="2"/>
  </w:num>
  <w:num w:numId="4" w16cid:durableId="2129348874">
    <w:abstractNumId w:val="5"/>
  </w:num>
  <w:num w:numId="5" w16cid:durableId="209802491">
    <w:abstractNumId w:val="3"/>
  </w:num>
  <w:num w:numId="6" w16cid:durableId="1414428307">
    <w:abstractNumId w:val="7"/>
  </w:num>
  <w:num w:numId="7" w16cid:durableId="847254142">
    <w:abstractNumId w:val="6"/>
  </w:num>
  <w:num w:numId="8" w16cid:durableId="1951278949">
    <w:abstractNumId w:val="4"/>
  </w:num>
  <w:num w:numId="9" w16cid:durableId="2030136977">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01000"/>
    <w:rsid w:val="00015284"/>
    <w:rsid w:val="000209D0"/>
    <w:rsid w:val="00047C56"/>
    <w:rsid w:val="000A5405"/>
    <w:rsid w:val="000E2F1C"/>
    <w:rsid w:val="00136501"/>
    <w:rsid w:val="001A718E"/>
    <w:rsid w:val="001D7707"/>
    <w:rsid w:val="001E09E4"/>
    <w:rsid w:val="001F0558"/>
    <w:rsid w:val="00236AD9"/>
    <w:rsid w:val="00252DEE"/>
    <w:rsid w:val="00256D84"/>
    <w:rsid w:val="002F7CEF"/>
    <w:rsid w:val="003649C9"/>
    <w:rsid w:val="00385658"/>
    <w:rsid w:val="00391B8E"/>
    <w:rsid w:val="003E0993"/>
    <w:rsid w:val="004022E9"/>
    <w:rsid w:val="00423C21"/>
    <w:rsid w:val="00453ADA"/>
    <w:rsid w:val="0046170F"/>
    <w:rsid w:val="004629F3"/>
    <w:rsid w:val="004668F6"/>
    <w:rsid w:val="004A1EA0"/>
    <w:rsid w:val="004C4105"/>
    <w:rsid w:val="0050429C"/>
    <w:rsid w:val="005615D7"/>
    <w:rsid w:val="005B1262"/>
    <w:rsid w:val="005E58E1"/>
    <w:rsid w:val="00610BCF"/>
    <w:rsid w:val="00620B6E"/>
    <w:rsid w:val="00651AE7"/>
    <w:rsid w:val="0066443A"/>
    <w:rsid w:val="006663B8"/>
    <w:rsid w:val="006914B0"/>
    <w:rsid w:val="006A5AF5"/>
    <w:rsid w:val="006C7549"/>
    <w:rsid w:val="006D64CF"/>
    <w:rsid w:val="006E20F3"/>
    <w:rsid w:val="006F0468"/>
    <w:rsid w:val="00716026"/>
    <w:rsid w:val="00762348"/>
    <w:rsid w:val="00764F86"/>
    <w:rsid w:val="00792BE3"/>
    <w:rsid w:val="00794B67"/>
    <w:rsid w:val="007D193E"/>
    <w:rsid w:val="007D4B84"/>
    <w:rsid w:val="007E27BD"/>
    <w:rsid w:val="007F69E1"/>
    <w:rsid w:val="008004EF"/>
    <w:rsid w:val="00806E74"/>
    <w:rsid w:val="008131D2"/>
    <w:rsid w:val="00865AD5"/>
    <w:rsid w:val="008C1AC0"/>
    <w:rsid w:val="008C60A0"/>
    <w:rsid w:val="009725CF"/>
    <w:rsid w:val="009921D5"/>
    <w:rsid w:val="009B173D"/>
    <w:rsid w:val="009B38E1"/>
    <w:rsid w:val="009E1F93"/>
    <w:rsid w:val="00A02D5E"/>
    <w:rsid w:val="00A22E0A"/>
    <w:rsid w:val="00A56179"/>
    <w:rsid w:val="00A5779C"/>
    <w:rsid w:val="00A634A8"/>
    <w:rsid w:val="00A67609"/>
    <w:rsid w:val="00A9378D"/>
    <w:rsid w:val="00A93E41"/>
    <w:rsid w:val="00AA2F26"/>
    <w:rsid w:val="00AC1CE4"/>
    <w:rsid w:val="00AC55F1"/>
    <w:rsid w:val="00AF6248"/>
    <w:rsid w:val="00B05450"/>
    <w:rsid w:val="00B12B1E"/>
    <w:rsid w:val="00B235B8"/>
    <w:rsid w:val="00B30B7F"/>
    <w:rsid w:val="00B37296"/>
    <w:rsid w:val="00B41F35"/>
    <w:rsid w:val="00B92518"/>
    <w:rsid w:val="00BA70E4"/>
    <w:rsid w:val="00BC48E2"/>
    <w:rsid w:val="00BD362C"/>
    <w:rsid w:val="00BD7CCD"/>
    <w:rsid w:val="00C03E01"/>
    <w:rsid w:val="00C300A7"/>
    <w:rsid w:val="00C824B3"/>
    <w:rsid w:val="00C87223"/>
    <w:rsid w:val="00CB185C"/>
    <w:rsid w:val="00CB2D84"/>
    <w:rsid w:val="00CC04F4"/>
    <w:rsid w:val="00CE214E"/>
    <w:rsid w:val="00D45C38"/>
    <w:rsid w:val="00D54834"/>
    <w:rsid w:val="00D7395D"/>
    <w:rsid w:val="00DC3F51"/>
    <w:rsid w:val="00E26EC9"/>
    <w:rsid w:val="00E610A6"/>
    <w:rsid w:val="00E65A1F"/>
    <w:rsid w:val="00E9558A"/>
    <w:rsid w:val="00EE7462"/>
    <w:rsid w:val="00F13816"/>
    <w:rsid w:val="00F14E84"/>
    <w:rsid w:val="00F241D6"/>
    <w:rsid w:val="00F3649F"/>
    <w:rsid w:val="00F37EC5"/>
    <w:rsid w:val="00F43876"/>
    <w:rsid w:val="00F56F54"/>
    <w:rsid w:val="00FD1E57"/>
    <w:rsid w:val="00FD2FC9"/>
    <w:rsid w:val="00FD7A44"/>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sz w:val="24"/>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eastAsia="Times New Roman"/>
      <w:b/>
      <w:smallCaps/>
      <w:kern w:val="28"/>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eastAsia="Times New Roman"/>
      <w:i/>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eastAsia="Times New Roman"/>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eastAsia="Times New Roman"/>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eastAsia="Times New Roman"/>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eastAsia="Times New Roman"/>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eastAsia="Times New Roman"/>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eastAsia="Times New Roman"/>
      <w:b/>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eastAsia="Times New Roman"/>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eastAsia="Times New Roman"/>
      <w:szCs w:val="24"/>
    </w:rPr>
  </w:style>
  <w:style w:type="paragraph" w:styleId="CommentText">
    <w:name w:val="annotation text"/>
    <w:basedOn w:val="Normal"/>
    <w:link w:val="CommentTextChar"/>
    <w:rsid w:val="005615D7"/>
    <w:pPr>
      <w:spacing w:after="0" w:line="240" w:lineRule="auto"/>
    </w:pPr>
    <w:rPr>
      <w:rFonts w:eastAsia="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szCs w:val="24"/>
    </w:rPr>
  </w:style>
  <w:style w:type="paragraph" w:styleId="Revision">
    <w:name w:val="Revision"/>
    <w:hidden/>
    <w:uiPriority w:val="99"/>
    <w:semiHidden/>
    <w:rsid w:val="00136501"/>
    <w:rPr>
      <w:sz w:val="22"/>
    </w:rPr>
  </w:style>
  <w:style w:type="paragraph" w:customStyle="1" w:styleId="Default">
    <w:name w:val="Default"/>
    <w:rsid w:val="009B38E1"/>
    <w:pPr>
      <w:autoSpaceDE w:val="0"/>
      <w:autoSpaceDN w:val="0"/>
      <w:adjustRightInd w:val="0"/>
    </w:pPr>
    <w:rPr>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61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Props1.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2.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3.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5.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5</Pages>
  <Words>1284</Words>
  <Characters>6973</Characters>
  <Application>Microsoft Office Word</Application>
  <DocSecurity>0</DocSecurity>
  <Lines>188</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KURG Onne (DGT)</cp:lastModifiedBy>
  <cp:revision>9</cp:revision>
  <dcterms:created xsi:type="dcterms:W3CDTF">2024-09-05T15:06:00Z</dcterms:created>
  <dcterms:modified xsi:type="dcterms:W3CDTF">2024-10-11T10:54:00Z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