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235D9" w14:textId="371E01FC" w:rsidR="005615D7" w:rsidRPr="001E103F" w:rsidRDefault="007D193E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sz w:val="24"/>
          <w:szCs w:val="24"/>
          <w:rFonts w:ascii="Times New Roman" w:eastAsia="Times New Roman" w:hAnsi="Times New Roman"/>
        </w:rPr>
      </w:pPr>
      <w:bookmarkStart w:id="0" w:name="_Hlk126836680"/>
      <w:r>
        <w:rPr>
          <w:b/>
          <w:smallCaps/>
          <w:sz w:val="24"/>
          <w:rFonts w:ascii="Times New Roman" w:hAnsi="Times New Roman"/>
        </w:rPr>
        <w:t xml:space="preserve">3.5</w:t>
      </w:r>
    </w:p>
    <w:p w14:paraId="7788A656" w14:textId="382DBAB1" w:rsidR="005615D7" w:rsidRPr="001E103F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b/>
          <w:smallCaps/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Skeda ta’ informazzjoni supplimentari dwar</w:t>
      </w:r>
      <w:r>
        <w:t xml:space="preserve"> </w:t>
      </w:r>
      <w:r>
        <w:br/>
      </w:r>
      <w:r>
        <w:rPr>
          <w:b/>
          <w:smallCaps/>
          <w:sz w:val="24"/>
          <w:rFonts w:ascii="Times New Roman" w:hAnsi="Times New Roman"/>
        </w:rPr>
        <w:t xml:space="preserve">għajnuna għal waqfien temporanju ta’ attivitajiet tas-sajd</w:t>
      </w:r>
    </w:p>
    <w:p w14:paraId="50622FA5" w14:textId="2F928013" w:rsidR="005615D7" w:rsidRDefault="005615D7" w:rsidP="005F3C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2481D64" w14:textId="77777777" w:rsidR="005F3C29" w:rsidRPr="001E103F" w:rsidRDefault="005F3C29" w:rsidP="005F3C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bookmarkEnd w:id="0"/>
    <w:p w14:paraId="61CAB743" w14:textId="76075221" w:rsidR="005615D7" w:rsidRPr="001E103F" w:rsidRDefault="00C5244F" w:rsidP="005F3C29">
      <w:pPr>
        <w:spacing w:after="0" w:line="240" w:lineRule="auto"/>
        <w:jc w:val="both"/>
        <w:rPr>
          <w:i/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Din il-formola trid tintuża mill-Istati Membri għan-notifika ta’ kull għajnuna mill-Istat għall-waqfien temporanju mill-attivitajiet tas-sajd, kif deskritt fit-Taqsima 3.5 tal-Kapitolu 3 tal-Parti II tal-Linji Gwida għall-għajnuna mill-Istat fis-settur tas-sajd u tal-akkwakultura</w:t>
      </w:r>
      <w:r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i/>
          <w:sz w:val="24"/>
          <w:rFonts w:ascii="Times New Roman" w:hAnsi="Times New Roman"/>
        </w:rPr>
        <w:t xml:space="preserve"> (“il-Linji Gwida”).</w:t>
      </w:r>
    </w:p>
    <w:p w14:paraId="38E57BE1" w14:textId="77777777" w:rsidR="005615D7" w:rsidRPr="001E103F" w:rsidRDefault="005615D7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96432B7" w14:textId="77777777" w:rsidR="009C33BD" w:rsidRPr="001E103F" w:rsidRDefault="009C33BD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F1A0529" w14:textId="65D5C078" w:rsidR="007D193E" w:rsidRDefault="007D193E" w:rsidP="009C33B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l-miżura tippreskrivi li l-bastimenti tas-sajd tal-Unjoni li fir-rigward tagħhom tingħata l-għajnuna ma jiġux trasferiti jew jingħataw bandiera ġdida barra mill-Unjoni għal mill-inqas ħames snin mill-ħlas finali tal-għajnuna.</w:t>
      </w:r>
      <w:r>
        <w:rPr>
          <w:sz w:val="24"/>
          <w:rFonts w:ascii="Times New Roman" w:hAnsi="Times New Roman"/>
        </w:rPr>
        <w:t xml:space="preserve"> </w:t>
      </w:r>
    </w:p>
    <w:p w14:paraId="1444BB95" w14:textId="77777777" w:rsidR="007D193E" w:rsidRPr="001E103F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BDCF3C2" w14:textId="77777777" w:rsidR="007D193E" w:rsidRPr="001E103F" w:rsidRDefault="007D193E" w:rsidP="007D193E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iva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le</w:t>
      </w:r>
    </w:p>
    <w:p w14:paraId="56802EE5" w14:textId="1E6E4972" w:rsidR="007D193E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6BF3E78" w14:textId="1D0AEE09" w:rsidR="00C25FCA" w:rsidRDefault="00C25FCA" w:rsidP="009C33BD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identifika d-dispożizzjoni/d-dispożizzjonijiet rilevanti fil-bażi ġuridika.</w:t>
      </w:r>
    </w:p>
    <w:p w14:paraId="08045D2E" w14:textId="475A9195" w:rsidR="00C25FCA" w:rsidRDefault="00C25FCA" w:rsidP="00C5244F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C69F721" w14:textId="083AA2C8" w:rsidR="00C12DB7" w:rsidRDefault="00C12DB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469FA1" w14:textId="72CFCCBF" w:rsidR="00C12DB7" w:rsidRDefault="00C12DB7" w:rsidP="009C33B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Identifika l-każ li għalih tingħata l-għajnuna għall-waqfien temporanju tal-attivitajiet tas-sajd:</w:t>
      </w:r>
      <w:r>
        <w:rPr>
          <w:sz w:val="24"/>
          <w:rFonts w:ascii="Times New Roman" w:hAnsi="Times New Roman"/>
        </w:rPr>
        <w:t xml:space="preserve"> </w:t>
      </w:r>
    </w:p>
    <w:p w14:paraId="28EEBB97" w14:textId="1C5D77BC" w:rsidR="00767FA5" w:rsidRDefault="00767FA5" w:rsidP="00767F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91E3DD9" w14:textId="58B30DF6" w:rsidR="00C12DB7" w:rsidRDefault="00C12DB7" w:rsidP="00C12D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967D45" w14:textId="520CBC51" w:rsidR="00C12DB7" w:rsidRPr="001E103F" w:rsidRDefault="00C12DB7" w:rsidP="00C12DB7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(a) il-miżuri ta’ konservazzjoni, kif imsemmija fil-punti (a), (b), (c), (i) u (j) tal-Artikolu 7(1) tar-Regolament (UE) Nru 1380/2013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sz w:val="24"/>
          <w:rFonts w:ascii="Times New Roman" w:hAnsi="Times New Roman"/>
        </w:rPr>
        <w:t xml:space="preserve"> jew, fejn applikabbli għall-Unjoni, miżuri ta’ konservazzjoni ekwivalenti adottati mill-organizzazzjonijiet reġjonali tal-ġestjoni tas-sajd, dment li jkun meħtieġ tnaqqis tal-isforz tas-sajd, fuq il-bażi tal-parir xjentifiku, biex jintlaħqu l-objettivi tal-PKS, kif stabbilit fl-Artikolu 2(2) u fil-punt (a) tal-Artikolu 2(5) tar-Regolament (UE) Nru 1380/2013</w:t>
      </w:r>
    </w:p>
    <w:p w14:paraId="7C50B03B" w14:textId="77777777" w:rsidR="00C12DB7" w:rsidRPr="001E103F" w:rsidRDefault="00C12DB7" w:rsidP="00C12D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12BEE9D" w14:textId="4AA4A15E" w:rsidR="00C12DB7" w:rsidRPr="001E103F" w:rsidRDefault="00C12DB7" w:rsidP="00C12DB7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(b) miżuri tal-Kummissjoni f’każ ta’ theddida serja għar-riżorsi bijoloġiċi tal-baħar kif imsemmi fl-Artikolu 12 tar-Regolament (UE) Nru 1380/2013</w:t>
      </w:r>
    </w:p>
    <w:p w14:paraId="3D6DE137" w14:textId="77777777" w:rsidR="00C12DB7" w:rsidRPr="001E103F" w:rsidRDefault="00C12DB7" w:rsidP="00C12D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0466CD0" w14:textId="28CF81D2" w:rsidR="00C12DB7" w:rsidRPr="001E103F" w:rsidRDefault="00C12DB7" w:rsidP="00C12DB7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(c) miżuri ta’ emerġenza tal-Istati Membri skont l-Artikolu 13 tar-Regolament (UE) Nru 1380/2013</w:t>
      </w:r>
    </w:p>
    <w:p w14:paraId="48C92587" w14:textId="77777777" w:rsidR="00C12DB7" w:rsidRPr="001E103F" w:rsidRDefault="00C12DB7" w:rsidP="00C12D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E4E8914" w14:textId="3BB413A1" w:rsidR="00C12DB7" w:rsidRPr="001E103F" w:rsidRDefault="00C12DB7" w:rsidP="00C12DB7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(d) l-interruzzjoni tal-applikazzjoni ta’ ftehim ta’ sħubija dwar is-sajd sostenibbli jew protokoll tiegħu minħabba forza maġġuri</w:t>
      </w:r>
    </w:p>
    <w:p w14:paraId="35ED9B42" w14:textId="77777777" w:rsidR="00C12DB7" w:rsidRPr="001E103F" w:rsidRDefault="00C12DB7" w:rsidP="00C12D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588A15A" w14:textId="68F21AAC" w:rsidR="00C12DB7" w:rsidRPr="001E103F" w:rsidRDefault="00C12DB7" w:rsidP="00C12DB7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(e) inċidenti ambjentali jew kriżijiet tas-saħħa, kif rikonoxxuti formalment mill-awtoritajiet kompetenti tal-Istat Membru rilevanti.</w:t>
      </w:r>
    </w:p>
    <w:p w14:paraId="682B6A36" w14:textId="77777777" w:rsidR="00C12DB7" w:rsidRDefault="00C12DB7" w:rsidP="00C12D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409C330" w14:textId="175AF0EA" w:rsidR="00C12DB7" w:rsidRDefault="001C147D" w:rsidP="009C33BD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Ipprovdi deskrizzjoni dettaljata tal-miżuri, l-inċidenti jew il-kriżijiet inkwistjoni u, jekk applikabbli, identifika d-dispożizzjoni/d-dispożizzjonijiet rilevanti fil-bażi ġuridika li tirrikonoxxi formalment dawk l-avvenimenti.</w:t>
      </w:r>
    </w:p>
    <w:p w14:paraId="75C28CFC" w14:textId="358A098E" w:rsidR="00767FA5" w:rsidRDefault="00767FA5" w:rsidP="00767FA5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049624AA" w14:textId="3ACD0FC3" w:rsidR="00767FA5" w:rsidRPr="00C12DB7" w:rsidRDefault="00C5244F" w:rsidP="00C5244F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Jekk il-miżura tikkonċerna s-sajd fl-ilmijiet interni, din il-kwistjoni ma tapplikax, ara minflok il-mistoqsija </w:t>
      </w:r>
      <w:r>
        <w:rPr>
          <w:i/>
          <w:sz w:val="24"/>
          <w:rFonts w:ascii="Times New Roman" w:eastAsia="Times New Roman" w:hAnsi="Times New Roman"/>
        </w:rPr>
        <w:fldChar w:fldCharType="begin" w:dirty="true"/>
      </w:r>
      <w:r>
        <w:rPr>
          <w:i/>
          <w:sz w:val="24"/>
          <w:rFonts w:ascii="Times New Roman" w:eastAsia="Times New Roman" w:hAnsi="Times New Roman"/>
        </w:rPr>
        <w:instrText xml:space="preserve"> REF _Ref125377988 \r \h </w:instrText>
      </w:r>
      <w:r>
        <w:rPr>
          <w:i/>
          <w:sz w:val="24"/>
          <w:rFonts w:ascii="Times New Roman" w:eastAsia="Times New Roman" w:hAnsi="Times New Roman"/>
        </w:rPr>
      </w:r>
      <w:r>
        <w:rPr>
          <w:i/>
          <w:sz w:val="24"/>
          <w:rFonts w:ascii="Times New Roman" w:eastAsia="Times New Roman" w:hAnsi="Times New Roman"/>
        </w:rPr>
        <w:fldChar w:fldCharType="separate"/>
      </w:r>
      <w:r>
        <w:rPr>
          <w:i/>
          <w:sz w:val="24"/>
          <w:rFonts w:ascii="Times New Roman" w:eastAsia="Times New Roman" w:hAnsi="Times New Roman"/>
        </w:rPr>
        <w:t xml:space="preserve">5.2</w:t>
      </w:r>
      <w:r>
        <w:rPr>
          <w:i/>
          <w:sz w:val="24"/>
          <w:rFonts w:ascii="Times New Roman" w:eastAsia="Times New Roman" w:hAnsi="Times New Roman"/>
        </w:rPr>
        <w:fldChar w:fldCharType="end"/>
      </w:r>
      <w:r>
        <w:rPr>
          <w:i/>
          <w:sz w:val="24"/>
          <w:rFonts w:ascii="Times New Roman" w:hAnsi="Times New Roman"/>
        </w:rPr>
        <w:t xml:space="preserve">.</w:t>
      </w:r>
    </w:p>
    <w:p w14:paraId="4E3DEEFE" w14:textId="39067013" w:rsidR="00C12DB7" w:rsidRDefault="00C12DB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7064EA9" w14:textId="6173F372" w:rsidR="00C12DB7" w:rsidRDefault="001C147D" w:rsidP="009C33B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l-miżura tippreskrivi li l-għajnuna tista’ tingħata biss meta l-attivitajiet tas-sajd tal-bastiment jew tas-sajd ikkonċernat ikunu mwaqqfa għal mill-inqas 30 jum f’sena kalendarja partikolari.</w:t>
      </w:r>
    </w:p>
    <w:p w14:paraId="384F4218" w14:textId="6B5792FA" w:rsidR="001C147D" w:rsidRDefault="001C147D" w:rsidP="001C14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56CD810" w14:textId="77777777" w:rsidR="001C147D" w:rsidRPr="001E103F" w:rsidRDefault="001C147D" w:rsidP="001C147D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iva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t xml:space="preserve">le</w:t>
      </w:r>
    </w:p>
    <w:p w14:paraId="19AE6CDF" w14:textId="77777777" w:rsidR="001C147D" w:rsidRDefault="001C147D" w:rsidP="001C14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92C09E7" w14:textId="2AF62176" w:rsidR="001C147D" w:rsidRDefault="001C147D" w:rsidP="009C33BD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identifika d-dispożizzjoni/d-dispożizzjonijiet rilevanti fil-bażi ġuridika.</w:t>
      </w:r>
    </w:p>
    <w:p w14:paraId="3984AE99" w14:textId="77777777" w:rsidR="001C147D" w:rsidRDefault="001C147D" w:rsidP="001C147D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40C97F5B" w14:textId="26B739F6" w:rsidR="00C12DB7" w:rsidRDefault="00C12DB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E376037" w14:textId="00306A9D" w:rsidR="001C147D" w:rsidRDefault="001C147D" w:rsidP="009C33B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l-benefiċjarji tal-għajnuna:</w:t>
      </w:r>
    </w:p>
    <w:p w14:paraId="0E5C75C6" w14:textId="0C1EDDA3" w:rsidR="00D2656C" w:rsidRDefault="00D2656C" w:rsidP="00D26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4A3E6ED" w14:textId="0D59C775" w:rsidR="00C12DB7" w:rsidRDefault="00C12DB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514266" w14:textId="30777C19" w:rsidR="001C147D" w:rsidRDefault="001C147D" w:rsidP="001C147D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(a) is-sidien jew l-operaturi ta’ bastimenti tas-sajd tal-Unjoni li jkunu rreġistrati bħala attivi u li jkunu wettqu attivitajiet tas-sajd għal mill-inqas 120 jum matul l-aħħar sentejn kalendarji ta’ qabel is-sena ta’ preżentazzjoni tal-applikazzjoni għall-għajnuna</w:t>
      </w:r>
    </w:p>
    <w:p w14:paraId="72E0891F" w14:textId="77777777" w:rsidR="00C5244F" w:rsidRPr="001E103F" w:rsidRDefault="00C5244F" w:rsidP="001C147D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8457BD1" w14:textId="3DBD64B5" w:rsidR="001C147D" w:rsidRDefault="00C5244F" w:rsidP="00C5244F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 (b) fir-rigward tas-sajd fl-ilmijiet interni:</w:t>
      </w:r>
      <w:r>
        <w:rPr>
          <w:sz w:val="24"/>
          <w:rFonts w:ascii="Times New Roman" w:hAnsi="Times New Roman"/>
        </w:rPr>
        <w:t xml:space="preserve">  </w:t>
      </w:r>
      <w:r>
        <w:rPr>
          <w:sz w:val="24"/>
          <w:rFonts w:ascii="Times New Roman" w:hAnsi="Times New Roman"/>
        </w:rPr>
        <w:t xml:space="preserve">is-sidien jew l-operaturi ta’ bastimenti tas-sajd tal-Unjoni li jkunu rreġistrati bħala attivi u li jkunu wettqu attivitajiet tas-sajd għal mill-inqas 120 jum matul l-aħħar sentejn kalendarji ta’ qabel is-sena ta’ preżentazzjoni tal-applikazzjoni għall-għajnuna</w:t>
      </w:r>
    </w:p>
    <w:p w14:paraId="01BE3CB1" w14:textId="77777777" w:rsidR="00C5244F" w:rsidRDefault="00C5244F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C939FF3" w14:textId="505A4F90" w:rsidR="001C147D" w:rsidRPr="001E103F" w:rsidRDefault="001C147D" w:rsidP="001C147D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(c) is-sajjieda li jkunu ħadmu abbord bastiment tas-sajd tal-Unjoni kkonċernat mill-waqfien temporanju għal mill-inqas 120 jum matul l-aħħar sentejn kalendarji ta’ qabel is-sena tal-preżentazzjoni tal-applikazzjoni għall-għajnuna</w:t>
      </w:r>
    </w:p>
    <w:p w14:paraId="565C353D" w14:textId="2A73484B" w:rsidR="001C147D" w:rsidRDefault="001C147D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B83C9D5" w14:textId="47742338" w:rsidR="001C147D" w:rsidRPr="001E103F" w:rsidRDefault="001C147D" w:rsidP="001C147D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(d) is-sajjieda tal-miexi li jkunu wettqu attivitajiet tas-sajd għal mill-inqas 120 jum matul l-aħħar sentejn kalendarji ta’ qabel is-sena tal-preżentazzjoni tal-applikazzjoni għall-għajnuna</w:t>
      </w:r>
    </w:p>
    <w:p w14:paraId="23A924A3" w14:textId="681E6726" w:rsidR="001C147D" w:rsidRDefault="001C147D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5DC50AC" w14:textId="62B0ED60" w:rsidR="00C3530F" w:rsidRDefault="00C3530F" w:rsidP="009C33BD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Identifika d-dispożizzjoni/d-dispożizzjonijiet tal-bażi ġuridika li jirriflettu l-għażla tiegħek.</w:t>
      </w:r>
    </w:p>
    <w:p w14:paraId="716819B5" w14:textId="388F7316" w:rsidR="00767FA5" w:rsidRDefault="00C3530F" w:rsidP="00C5244F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399C4FBE" w14:textId="3CAC0F74" w:rsidR="001C147D" w:rsidRDefault="001C147D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9BEB62D" w14:textId="4C862E25" w:rsidR="001C147D" w:rsidRPr="001E103F" w:rsidRDefault="001C147D" w:rsidP="00C5244F">
      <w:pPr>
        <w:numPr>
          <w:ilvl w:val="1"/>
          <w:numId w:val="18"/>
        </w:numPr>
        <w:autoSpaceDE w:val="0"/>
        <w:autoSpaceDN w:val="0"/>
        <w:adjustRightInd w:val="0"/>
        <w:spacing w:after="12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Meta l-attività tas-sajd inkwistjoni tkun ta’ natura li ma tistax titwettaq matul is-sena kalendarja kollha, ir-rekwiżit minimu tal-attività tas-sajd, kif stabbilit fil-punt (295) tal-Linji Gwida, jista’ jitnaqqas sakemm il-proporzjon bejn l-għadd ta’ jiem ta’ attività u l-għadd ta’ jiem ta’ sajd ikun l-istess bħall-proporzjon bejn l-għadd ta’ jiem ta’ attività u l-għadd ta’ jiem kalendarji kull sena għall-benefiċjarji li jistadu matul is-sena.</w:t>
      </w:r>
      <w:r>
        <w:rPr>
          <w:sz w:val="24"/>
          <w:rFonts w:ascii="Times New Roman" w:hAnsi="Times New Roman"/>
        </w:rPr>
        <w:t xml:space="preserve"> </w:t>
      </w:r>
    </w:p>
    <w:p w14:paraId="47F9B44E" w14:textId="03681B15" w:rsidR="001C147D" w:rsidRPr="001E103F" w:rsidRDefault="001C147D" w:rsidP="00C5244F">
      <w:pPr>
        <w:numPr>
          <w:ilvl w:val="3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F’każ bħal dan, iddeskrivi fid-dettall in-natura tal-attività tas-sajd ikkonċernata mill-miżura, spjega kif ir-rekwiżit minimu tal-attività tas-sajd ġie kkalkulat u identifika d-dispożizzjoni/d-dispożizzjonijiet rilevanti fil-bażi ġuridika.</w:t>
      </w:r>
    </w:p>
    <w:p w14:paraId="512C9C19" w14:textId="4D77F46F" w:rsidR="00C12DB7" w:rsidRDefault="001C147D" w:rsidP="00C5244F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433480D9" w14:textId="0F767FEA" w:rsidR="00C3530F" w:rsidRDefault="00C3530F" w:rsidP="00C5244F">
      <w:pPr>
        <w:numPr>
          <w:ilvl w:val="1"/>
          <w:numId w:val="18"/>
        </w:numPr>
        <w:autoSpaceDE w:val="0"/>
        <w:autoSpaceDN w:val="0"/>
        <w:adjustRightInd w:val="0"/>
        <w:spacing w:after="12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Meta l-miżura tikkonċerna bastimenti tas-sajd fl-ilmijiet interni u bastimenti tas-sajd jew sajjieda li jkunu attivi fil-qabda ta’ diversi speċijiet li għalihom huwa permess għadd differenti ta’ jiem li jistgħu jintużaw għas-sajd fl-ilmijiet interni, l-għadd ta’ jiem ta’ sajd biex jiġi kkalkulat il-proporzjon, kif stabbilit fil-punt (296) tal-Linji Gwida, huwa l-medja tal-għadd ta’ jiem li jistgħu jintużaw għas-sajd permessi għall-qabdiet ta’ dak il-bastiment.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Innota li, madankollu, l-għadd minimu ta’ jiem ta’ attivitajiet tas-sajd li jirriżulta minn tali aġġustament fl-ebda każ ma għandu jkun inqas minn 40 jum jew aktar minn 120 jum.</w:t>
      </w:r>
    </w:p>
    <w:p w14:paraId="2B79E0F8" w14:textId="1B1A6398" w:rsidR="00C3530F" w:rsidRPr="001E103F" w:rsidRDefault="00C3530F" w:rsidP="00C5244F">
      <w:pPr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F’każ bħal dan, iddeskrivi fid-dettall il-qafas legali u/jew amministrattiv applikabbli għas-sajd fl-ilmijiet interni kkonċernat, spjega kif ġie kkalkulat ir-rekwiżit minimu tal-attività tas-sajd u identifika d-dispożizzjoni/d-dispożizzjonijiet rilevanti fil-bażi ġuridika.</w:t>
      </w:r>
    </w:p>
    <w:p w14:paraId="3B857FA0" w14:textId="7DB85C36" w:rsidR="00C3530F" w:rsidRDefault="00C3530F" w:rsidP="00C3530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61DDD31B" w14:textId="77777777" w:rsidR="009E2A64" w:rsidRDefault="009E2A64" w:rsidP="00C35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A56E6FC" w14:textId="12E81343" w:rsidR="00767FA5" w:rsidRDefault="00767FA5" w:rsidP="009C33B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Meta l-miżura tikkonċerna s-sajd fl-ilmijiet interni, ittratta dan li ġej:</w:t>
      </w:r>
      <w:r>
        <w:rPr>
          <w:sz w:val="24"/>
          <w:rFonts w:ascii="Times New Roman" w:hAnsi="Times New Roman"/>
        </w:rPr>
        <w:t xml:space="preserve"> </w:t>
      </w:r>
    </w:p>
    <w:p w14:paraId="6C37B047" w14:textId="77777777" w:rsidR="00767FA5" w:rsidRDefault="00767FA5" w:rsidP="00767F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7252F9C" w14:textId="6A8A9368" w:rsidR="00767FA5" w:rsidRPr="00767FA5" w:rsidRDefault="00615733" w:rsidP="00615733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l-għajnuna skont il-miżura tista’ tingħata biss lil impriżi benefiċjarji li joperaw esklużivament f’ilmijiet interni.</w:t>
      </w:r>
    </w:p>
    <w:p w14:paraId="78A05C7E" w14:textId="77777777" w:rsidR="00767FA5" w:rsidRPr="00767FA5" w:rsidRDefault="00767FA5" w:rsidP="00767F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5F9AA0D" w14:textId="77777777" w:rsidR="00767FA5" w:rsidRPr="001E103F" w:rsidRDefault="00767FA5" w:rsidP="00767FA5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iva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t xml:space="preserve">le</w:t>
      </w:r>
    </w:p>
    <w:p w14:paraId="6FAADA02" w14:textId="77777777" w:rsidR="00767FA5" w:rsidRPr="00767FA5" w:rsidRDefault="00767FA5" w:rsidP="00767F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D3B9F80" w14:textId="5E6B7331" w:rsidR="001C147D" w:rsidRDefault="00767FA5" w:rsidP="009C33BD">
      <w:pPr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identifika d-dispożizzjoni/d-dispożizzjonijiet rilevanti fil-bażi ġuridika.</w:t>
      </w:r>
    </w:p>
    <w:p w14:paraId="770AF71E" w14:textId="13F83D10" w:rsidR="00C12DB7" w:rsidRDefault="00767FA5" w:rsidP="00C3530F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354B4BCE" w14:textId="77777777" w:rsidR="00B04590" w:rsidRPr="001E103F" w:rsidRDefault="00B04590" w:rsidP="00B045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4095B2D" w14:textId="4ECB3D83" w:rsidR="00767FA5" w:rsidRPr="00767FA5" w:rsidRDefault="00767FA5" w:rsidP="009C33BD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1" w:name="_Ref125377988"/>
      <w:r>
        <w:rPr>
          <w:sz w:val="24"/>
          <w:rFonts w:ascii="Times New Roman" w:hAnsi="Times New Roman"/>
        </w:rPr>
        <w:t xml:space="preserve">Identifika l-għan tal-miżura:</w:t>
      </w:r>
      <w:bookmarkEnd w:id="1"/>
    </w:p>
    <w:p w14:paraId="75FB80D2" w14:textId="64BB626D" w:rsidR="00767FA5" w:rsidRDefault="00767FA5" w:rsidP="00767F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IE" w:eastAsia="en-GB"/>
        </w:rPr>
      </w:pPr>
    </w:p>
    <w:p w14:paraId="60CFB21B" w14:textId="15F8A9CC" w:rsidR="00C3530F" w:rsidRPr="001E103F" w:rsidRDefault="00C3530F" w:rsidP="00C3530F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(a) miżuri ta’ konservazzjoni appoġġati minn evidenza xjentifika</w:t>
      </w:r>
    </w:p>
    <w:p w14:paraId="03BBD20F" w14:textId="5776307C" w:rsidR="00C3530F" w:rsidRPr="00C3530F" w:rsidRDefault="00C3530F" w:rsidP="00767F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C2EF73C" w14:textId="7F96BBAA" w:rsidR="00C3530F" w:rsidRPr="00B04590" w:rsidRDefault="00B04590" w:rsidP="00B04590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(b) inċidenti ambjentali jew kriżijiet tas-saħħa, kif rikonoxxuti formalment mill-awtoritajiet kompetenti tal-Istat Membru rilevanti</w:t>
      </w:r>
    </w:p>
    <w:p w14:paraId="12F25940" w14:textId="7656AFE8" w:rsidR="00767FA5" w:rsidRDefault="00767FA5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IE" w:eastAsia="en-GB"/>
        </w:rPr>
      </w:pPr>
    </w:p>
    <w:p w14:paraId="7AF79141" w14:textId="77777777" w:rsidR="00B04590" w:rsidRPr="001E103F" w:rsidRDefault="00B04590" w:rsidP="009C33BD">
      <w:pPr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F’każ ta’ miżuri ta’ konservazzjoni, ipprovdi sommarju tal-miżura ta’ sostenn tal-evidenza xjentifika.</w:t>
      </w:r>
      <w:r>
        <w:rPr>
          <w:sz w:val="24"/>
          <w:rFonts w:ascii="Times New Roman" w:hAnsi="Times New Roman"/>
        </w:rPr>
        <w:t xml:space="preserve"> </w:t>
      </w:r>
    </w:p>
    <w:p w14:paraId="068C76BC" w14:textId="2111F923" w:rsidR="00B04590" w:rsidRDefault="00B04590" w:rsidP="00B04590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498F7E1F" w14:textId="77777777" w:rsidR="00B04590" w:rsidRPr="00B04590" w:rsidRDefault="00B04590" w:rsidP="00B045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IE" w:eastAsia="en-GB"/>
        </w:rPr>
      </w:pPr>
    </w:p>
    <w:p w14:paraId="34A748BC" w14:textId="7BB6F5A6" w:rsidR="00B04590" w:rsidRPr="001E103F" w:rsidRDefault="00B04590" w:rsidP="009C33BD">
      <w:pPr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F’każ ta’ inċidenti jew kriżijiet, ipprovdi deskrizzjoni dettaljata tal-inċidenti jew il-kriżijiet inkwistjoni u identifika d-dispożizzjoni/d-dispożizzjonijiet rilevanti fil-bażi ġuridika li tirrikonoxxi formalment dawk l-avvenimenti.</w:t>
      </w:r>
      <w:r>
        <w:rPr>
          <w:sz w:val="24"/>
          <w:rFonts w:ascii="Times New Roman" w:hAnsi="Times New Roman"/>
        </w:rPr>
        <w:t xml:space="preserve"> </w:t>
      </w:r>
    </w:p>
    <w:p w14:paraId="109E21B3" w14:textId="77777777" w:rsidR="00B04590" w:rsidRPr="001E103F" w:rsidRDefault="00B04590" w:rsidP="00B04590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07A97894" w14:textId="0B838A2E" w:rsidR="00B04590" w:rsidRDefault="00B04590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058B3F8" w14:textId="75FCFFD7" w:rsidR="00B04590" w:rsidRDefault="00B04590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1F16753" w14:textId="77777777" w:rsidR="00353F16" w:rsidRDefault="00B04590" w:rsidP="009C33B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l-għajnuna tista’ tingħata għal żmien massimu ta’ 12-il xahar għal kull bastiment jew għal kull sajjied matul il-perjodu ta’ programmazzjoni tal-Fond Ewropew Marittimu, is-Sajd u l-Akkwakultura, irrispettivament mis-sors tal-finanzjament, kemm jekk iffinanzjati fil-livell nazzjonali kif ukoll jekk kofinanzjati skont l-Artikolu 21 tar-Regolament (UE) 2021/1139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3"/>
      </w:r>
      <w:r>
        <w:rPr>
          <w:sz w:val="24"/>
          <w:rFonts w:ascii="Times New Roman" w:hAnsi="Times New Roman"/>
        </w:rPr>
        <w:t xml:space="preserve">.</w:t>
      </w:r>
      <w:r>
        <w:rPr>
          <w:sz w:val="24"/>
          <w:rFonts w:ascii="Times New Roman" w:hAnsi="Times New Roman"/>
        </w:rPr>
        <w:t xml:space="preserve"> </w:t>
      </w:r>
    </w:p>
    <w:p w14:paraId="69A86A28" w14:textId="7CFD5CEA" w:rsidR="00353F16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5346B41" w14:textId="77777777" w:rsidR="00353F16" w:rsidRPr="001E103F" w:rsidRDefault="00353F16" w:rsidP="00353F16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iva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t xml:space="preserve">le</w:t>
      </w:r>
    </w:p>
    <w:p w14:paraId="57038536" w14:textId="77777777" w:rsidR="00353F16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D1A5856" w14:textId="384A0E19" w:rsidR="00353F16" w:rsidRDefault="00353F16" w:rsidP="00615733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identifika d-dispożizzjoni/d-dispożizzjonijiet rilevanti fil-bażi ġuridika.</w:t>
      </w:r>
    </w:p>
    <w:p w14:paraId="2EC97FFE" w14:textId="0C0B9F57" w:rsidR="00353F16" w:rsidRDefault="00353F16" w:rsidP="00D70C79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369973BA" w14:textId="77777777" w:rsidR="00353F16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5EFD7A4" w14:textId="74689605" w:rsidR="00B04590" w:rsidRDefault="00353F16" w:rsidP="00D70C79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l-Istati Membri notifikanti jikkonformaw mal-obbligu ta’ rapportar stabbilit fil-punt (346) tal-Linji Gwida.</w:t>
      </w:r>
    </w:p>
    <w:p w14:paraId="238D8C01" w14:textId="0840B5FE" w:rsidR="00B04590" w:rsidRDefault="00B04590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D76F971" w14:textId="77777777" w:rsidR="00353F16" w:rsidRPr="001E103F" w:rsidRDefault="00353F16" w:rsidP="00353F16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iva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le</w:t>
      </w:r>
    </w:p>
    <w:p w14:paraId="084E6135" w14:textId="3C3BF94E" w:rsidR="00B04590" w:rsidRDefault="00B04590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3D7F249" w14:textId="77777777" w:rsidR="00353F16" w:rsidRDefault="00353F16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6BCB6DC" w14:textId="40BFBBF0" w:rsidR="00B04590" w:rsidRDefault="00353F16" w:rsidP="009C33B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l-miżura tippreskrivi li l-attivitajiet tas-sajd kollha li jwettqu l-bastiment tas-sajd jew is-sajjieda kkonċernati jridu jiġu sospiżi b’mod effettiv matul il-perjodu kkonċernat mill-waqfien temporanju tal-attivitajiet tas-sajd.</w:t>
      </w:r>
    </w:p>
    <w:p w14:paraId="1699BAB6" w14:textId="3C3A9A15" w:rsidR="00353F16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18AF99F" w14:textId="77777777" w:rsidR="00353F16" w:rsidRPr="001E103F" w:rsidRDefault="00353F16" w:rsidP="00353F16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iva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le</w:t>
      </w:r>
    </w:p>
    <w:p w14:paraId="0B972CA5" w14:textId="77777777" w:rsidR="00353F16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1986E4A" w14:textId="34EC804F" w:rsidR="00353F16" w:rsidRDefault="00353F16" w:rsidP="00615733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identifika d-dispożizzjoni/d-dispożizzjonijiet rilevanti fil-bażi ġuridika.</w:t>
      </w:r>
    </w:p>
    <w:p w14:paraId="1A0933C8" w14:textId="700316E9" w:rsidR="00353F16" w:rsidRDefault="00353F16" w:rsidP="00D70C79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F35E3C2" w14:textId="3075D26A" w:rsidR="00353F16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315EF7F" w14:textId="10DAA0FE" w:rsidR="00353F16" w:rsidRDefault="00353F16" w:rsidP="009C33B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Iddeskrivi fid-dettall il-mekkaniżmi ta’ kontroll u infurzar li hemm fis-seħħ biex jiggarantixxu l-konformità mal-kundizzjonijiet konnessi mal-waqfien temporanju, inkluż biex jiżguraw li l-bastiment jew is-sajjied ikkonċernat ikun waqqaf kull attività tas-sajd matul il-perjodu kkonċernat mill-miżura.</w:t>
      </w:r>
    </w:p>
    <w:p w14:paraId="66A70A19" w14:textId="4192DC09" w:rsidR="00353F16" w:rsidRDefault="00353F16" w:rsidP="00D70C79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4D8BC524" w14:textId="0616CD39" w:rsidR="00353F16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0BCC58F" w14:textId="1494A334" w:rsidR="00353F16" w:rsidRDefault="00353F16" w:rsidP="009C33B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l-kostijiet eliġibbli:</w:t>
      </w:r>
    </w:p>
    <w:p w14:paraId="6781F32E" w14:textId="42DB7367" w:rsidR="00353F16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01448B9" w14:textId="649DF2AA" w:rsidR="00353F16" w:rsidRPr="001E103F" w:rsidRDefault="00D2656C" w:rsidP="00D2656C">
      <w:pPr>
        <w:spacing w:after="12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(a) telf ta’ introjtu minħabba l-waqfien temporanju tal-attivitajiet tas-sajd</w:t>
      </w:r>
    </w:p>
    <w:p w14:paraId="2C24308A" w14:textId="52B2C0E2" w:rsidR="00353F16" w:rsidRPr="001E103F" w:rsidRDefault="00353F16" w:rsidP="00D2656C">
      <w:pPr>
        <w:spacing w:after="12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(b) kostijiet oħra relatati mal-manutenzjoni, iż-żamma u l-preservazzjoni ta’ assi mhux utilizzati matul il-waqfien temporanju tal-attivitajiet tas-sajd</w:t>
      </w:r>
    </w:p>
    <w:p w14:paraId="7FC32487" w14:textId="2B3D2435" w:rsidR="00353F16" w:rsidRPr="001E103F" w:rsidRDefault="00353F16" w:rsidP="00353F16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(c) it-tnejn, jiġifieri, il-kostijiet eliġibbli jinkludu (a) u (b)</w:t>
      </w:r>
    </w:p>
    <w:p w14:paraId="3316763F" w14:textId="77777777" w:rsidR="00353F16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29A78E8" w14:textId="4B0C6CB3" w:rsidR="00353F16" w:rsidRDefault="00353F16" w:rsidP="00615733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Identifika d-dispożizzjoni/d-dispożizzjonijiet tal-bażi ġuridika li jirriflettu l-għażla tiegħek.</w:t>
      </w:r>
    </w:p>
    <w:p w14:paraId="3B1D3F7D" w14:textId="77777777" w:rsidR="00353F16" w:rsidRDefault="00353F16" w:rsidP="00353F16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4349B0BF" w14:textId="77777777" w:rsidR="00353F16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DBBC3E0" w14:textId="77777777" w:rsidR="00353F16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3CBC0B3" w14:textId="28AA0065" w:rsidR="00353F16" w:rsidRDefault="00353F16" w:rsidP="00D70C79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l-kostijiet eliġibbli jridu jiġu kkalkolati fil-livell tal-benefiċjarju individwali.</w:t>
      </w:r>
    </w:p>
    <w:p w14:paraId="1CDDE262" w14:textId="07428C37" w:rsidR="00353F16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E453AD4" w14:textId="77777777" w:rsidR="00353F16" w:rsidRPr="001E103F" w:rsidRDefault="00353F16" w:rsidP="00353F16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iva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t xml:space="preserve">le</w:t>
      </w:r>
    </w:p>
    <w:p w14:paraId="00EE9B48" w14:textId="77777777" w:rsidR="00353F16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CC7B87A" w14:textId="694F396F" w:rsidR="00353F16" w:rsidRDefault="00353F16" w:rsidP="00D70C79">
      <w:pPr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identifika d-dispożizzjoni/d-dispożizzjonijiet rilevanti fil-bażi ġuridika.</w:t>
      </w:r>
    </w:p>
    <w:p w14:paraId="1F09DFD1" w14:textId="5F8FB59D" w:rsidR="00353F16" w:rsidRDefault="00353F16" w:rsidP="00D70C79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075BC0A8" w14:textId="73B3DB4E" w:rsidR="00353F16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915021B" w14:textId="7774FF49" w:rsidR="00353F16" w:rsidRDefault="00353F16" w:rsidP="00D70C79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2" w:name="_Ref125379365"/>
      <w:r>
        <w:rPr>
          <w:sz w:val="24"/>
          <w:rFonts w:ascii="Times New Roman" w:hAnsi="Times New Roman"/>
        </w:rPr>
        <w:t xml:space="preserve">Ikkonferma li t-telf ta’ introjtu jrid jiġi kkalkulat skont il-punt (304) tal-Linji Gwida, jiġifieri billi jitnaqqas: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(a) ir-riżultat tal-multiplikazzjoni tal-kwantità tal-prodotti tas-sajd prodotti fis-sena tal-waqfien temporanju tal-attivitajiet tas-sajd, bil-prezz medju tal-bejgħ miksub matul dik is-sena, minn (b) ir-riżultat tal-multiplikazzjoni tal-kwantità annwali medja tal-prodotti tas-sajd prodotti fil-perjodu ta’ tliet snin ta’ qabel il-waqfien temporanju tal-attivitajiet tas-sajd, jew medja ta’ tliet snin ibbażata fuq il-perjodu ta’ ħames snin ta’ qabel il-waqfien temporanju tal-attivitajiet tas-sajd, minbarra l-ogħla entrata u dik l-aktar baxxa, bil-prezz medju tal-bejgħ miksub.</w:t>
      </w:r>
      <w:bookmarkEnd w:id="2"/>
    </w:p>
    <w:p w14:paraId="669CD834" w14:textId="77777777" w:rsidR="00353F16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A1F2666" w14:textId="77777777" w:rsidR="00353F16" w:rsidRPr="001E103F" w:rsidRDefault="00353F16" w:rsidP="00353F16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iva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le</w:t>
      </w:r>
    </w:p>
    <w:p w14:paraId="0810D2ED" w14:textId="77777777" w:rsidR="00353F16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8788699" w14:textId="072D1935" w:rsidR="00353F16" w:rsidRDefault="00353F16" w:rsidP="00D70C79">
      <w:pPr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identifika d-dispożizzjoni/d-dispożizzjonijiet rilevanti fil-bażi ġuridika.</w:t>
      </w:r>
    </w:p>
    <w:p w14:paraId="7CB23F28" w14:textId="682CC6EA" w:rsidR="00353F16" w:rsidRDefault="00353F16" w:rsidP="00D70C79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33049BE4" w14:textId="6852D336" w:rsidR="00353F16" w:rsidRDefault="00353F16" w:rsidP="00D70C79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3" w:name="_Ref125379368"/>
      <w:r>
        <w:rPr>
          <w:sz w:val="24"/>
          <w:rFonts w:ascii="Times New Roman" w:hAnsi="Times New Roman"/>
        </w:rPr>
        <w:t xml:space="preserve">Ikkonferma li l-kostijiet relatati mal-manutenzjoni, maż-żamma u mal-preservazzjoni tal-assi mhux utilizzati matul il-waqfien temporanju tal-attivitajiet tas-sajd iridu jiġu kkalkolati fuq il-bażi ta’ medja tal-kostijiet imġarrba matul il-perjodu ta’ tliet snin ta’ qabel il-waqfien temporanju tal-attivitajiet tas-sajd, jew fuq medja ta’ tliet snin matul il-perjodu ta’ ħames snin ta’ qabel il-waqfien temporanju tal-attivitajiet tas-sajd, bl-esklużjoni tal-ogħla u tal-anqas entrata.</w:t>
      </w:r>
      <w:bookmarkEnd w:id="3"/>
    </w:p>
    <w:p w14:paraId="0F839CEF" w14:textId="4C7DBDFF" w:rsidR="00353F16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2A18D68" w14:textId="77777777" w:rsidR="00353F16" w:rsidRPr="001E103F" w:rsidRDefault="00353F16" w:rsidP="00353F16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iva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le</w:t>
      </w:r>
    </w:p>
    <w:p w14:paraId="4ABAB8E1" w14:textId="77777777" w:rsidR="00353F16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853715E" w14:textId="0D6DE44E" w:rsidR="00353F16" w:rsidRDefault="00353F16" w:rsidP="00D70C79">
      <w:pPr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identifika d-dispożizzjoni/d-dispożizzjonijiet rilevanti fil-bażi ġuridika.</w:t>
      </w:r>
    </w:p>
    <w:p w14:paraId="0EEEB163" w14:textId="4BDC4466" w:rsidR="00353F16" w:rsidRDefault="00353F16" w:rsidP="00D70C79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0C84937A" w14:textId="77CE8F2C" w:rsidR="00353F16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A578B30" w14:textId="1DE55177" w:rsidR="00BF15A5" w:rsidRDefault="00BF15A5" w:rsidP="00D70C79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4" w:name="_Ref127294906"/>
      <w:r>
        <w:rPr>
          <w:sz w:val="24"/>
          <w:rFonts w:ascii="Times New Roman" w:hAnsi="Times New Roman"/>
        </w:rPr>
        <w:t xml:space="preserve">Spjega jekk il-kostijiet eliġibbli jistgħux jinkludu kostijiet oħra mġarrba mill-impriża benefiċjarja minħabba l-waqfien temporanju tal-attivitajiet tas-sajd.</w:t>
      </w:r>
      <w:bookmarkEnd w:id="4"/>
    </w:p>
    <w:p w14:paraId="6E41D551" w14:textId="6EA172F1" w:rsidR="00353F16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F2D053D" w14:textId="77777777" w:rsidR="00BF15A5" w:rsidRPr="001E103F" w:rsidRDefault="00BF15A5" w:rsidP="00BF15A5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iva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le</w:t>
      </w:r>
    </w:p>
    <w:p w14:paraId="1D2EACD6" w14:textId="77777777" w:rsidR="00BF15A5" w:rsidRDefault="00BF15A5" w:rsidP="00BF15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F25B486" w14:textId="13F7451D" w:rsidR="00D2656C" w:rsidRDefault="00D2656C" w:rsidP="00D70C79">
      <w:pPr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</w:t>
      </w:r>
      <w:bookmarkStart w:id="5" w:name="_Hlk126945164"/>
      <w:r>
        <w:rPr>
          <w:sz w:val="24"/>
          <w:rFonts w:ascii="Times New Roman" w:hAnsi="Times New Roman"/>
        </w:rPr>
        <w:t xml:space="preserve">identifika l-kostijiet rilevanti</w:t>
      </w:r>
      <w:bookmarkEnd w:id="5"/>
      <w:r>
        <w:rPr>
          <w:sz w:val="24"/>
          <w:rFonts w:ascii="Times New Roman" w:hAnsi="Times New Roman"/>
        </w:rPr>
        <w:t xml:space="preserve">.</w:t>
      </w:r>
      <w:r>
        <w:rPr>
          <w:sz w:val="24"/>
          <w:rFonts w:ascii="Times New Roman" w:hAnsi="Times New Roman"/>
        </w:rPr>
        <w:t xml:space="preserve"> </w:t>
      </w:r>
    </w:p>
    <w:p w14:paraId="648B84DE" w14:textId="77777777" w:rsidR="00D2656C" w:rsidRPr="001C6F78" w:rsidRDefault="00D2656C" w:rsidP="00D2656C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7753328" w14:textId="77777777" w:rsidR="00D2656C" w:rsidRPr="00624F62" w:rsidRDefault="00D2656C" w:rsidP="00D26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6385EB2" w14:textId="286A46F6" w:rsidR="00D2656C" w:rsidRDefault="00D2656C" w:rsidP="00D70C79">
      <w:pPr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6" w:name="_Hlk126945121"/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Jekk it-tweġiba hija “iva”, identifika d-dispożizzjoni/d-dispożizzjonijiet rilevanti fil-bażi ġuridika.</w:t>
      </w:r>
    </w:p>
    <w:p w14:paraId="6F94F4A7" w14:textId="10311B65" w:rsidR="00353F16" w:rsidRDefault="00D2656C" w:rsidP="00D70C79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6"/>
    </w:p>
    <w:p w14:paraId="32854FB6" w14:textId="3F4FC8B1" w:rsidR="00D2656C" w:rsidRDefault="00D2656C" w:rsidP="00E00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2D30FE4" w14:textId="7A33F465" w:rsidR="00D2656C" w:rsidRDefault="00D2656C" w:rsidP="00D70C79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7" w:name="_Ref127294977"/>
      <w:r>
        <w:rPr>
          <w:sz w:val="24"/>
          <w:rFonts w:ascii="Times New Roman" w:hAnsi="Times New Roman"/>
        </w:rPr>
        <w:t xml:space="preserve">Ikkonferma li l-kostijiet eliġibbli jridu jitnaqqsu b’kull kost mhux imġarrab minħabba l-waqfien permanenti tal-attivitajiet tas-sajd, li inkella kien jiġġarrab mill-impriża benefiċjarja.</w:t>
      </w:r>
      <w:bookmarkEnd w:id="7"/>
    </w:p>
    <w:p w14:paraId="26DDC4C3" w14:textId="3D4BDA0C" w:rsidR="00D2656C" w:rsidRDefault="00D2656C" w:rsidP="00E00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11DC9C" w14:textId="206EEF52" w:rsidR="00D2656C" w:rsidRDefault="00D2656C" w:rsidP="00D70C79">
      <w:pPr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identifika l-kostijiet rilevanti.</w:t>
      </w:r>
      <w:r>
        <w:rPr>
          <w:sz w:val="24"/>
          <w:rFonts w:ascii="Times New Roman" w:hAnsi="Times New Roman"/>
        </w:rPr>
        <w:t xml:space="preserve"> </w:t>
      </w:r>
    </w:p>
    <w:p w14:paraId="1C49350D" w14:textId="77777777" w:rsidR="00D2656C" w:rsidRPr="001C6F78" w:rsidRDefault="00D2656C" w:rsidP="00D2656C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3F84E82C" w14:textId="77777777" w:rsidR="00D2656C" w:rsidRPr="00624F62" w:rsidRDefault="00D2656C" w:rsidP="00D26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8CBBF84" w14:textId="6CA14139" w:rsidR="00D2656C" w:rsidRDefault="00D2656C" w:rsidP="00D70C79">
      <w:pPr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Jekk it-tweġiba hija “iva”, identifika d-dispożizzjoni/d-dispożizzjonijiet rilevanti fil-bażi ġuridika.</w:t>
      </w:r>
    </w:p>
    <w:p w14:paraId="6B7F1B7E" w14:textId="1D4BCFA7" w:rsidR="00D2656C" w:rsidRDefault="00D2656C" w:rsidP="00D2656C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F8F7E80" w14:textId="77777777" w:rsidR="00D70C79" w:rsidRDefault="00D70C79" w:rsidP="00D70C79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l-miżura tippreskrivi li meta bastiment jintuża matul il-waqfien temporanju għal attivitajiet għajr is-sajd kummerċjali, kull introjtu jrid jiġi ddikjarat u mnaqqas mill-għajnuna mogħtija f’din it-Taqsima, u ma trid tingħata l-ebda għajnuna għal spejjeż oħra relatati mal-manutenzjoni, maż-żamma u mal-preservazzjoni ta’ assi mhux utilizzati matul il-waqfien temporanju tal-attivitajiet tas-sajd.</w:t>
      </w:r>
      <w:r>
        <w:rPr>
          <w:sz w:val="24"/>
          <w:rFonts w:ascii="Times New Roman" w:hAnsi="Times New Roman"/>
        </w:rPr>
        <w:t xml:space="preserve"> </w:t>
      </w:r>
    </w:p>
    <w:p w14:paraId="3EF4ECE9" w14:textId="77777777" w:rsidR="00D70C79" w:rsidRDefault="00D70C79" w:rsidP="00D70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5318AF9" w14:textId="77777777" w:rsidR="00D70C79" w:rsidRPr="001E103F" w:rsidRDefault="00D70C79" w:rsidP="00D70C79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iva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le</w:t>
      </w:r>
    </w:p>
    <w:p w14:paraId="68AD549C" w14:textId="77777777" w:rsidR="00D70C79" w:rsidRDefault="00D70C79" w:rsidP="00D70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C93E2ED" w14:textId="665066E8" w:rsidR="00D70C79" w:rsidRDefault="00D70C79" w:rsidP="00D70C79">
      <w:pPr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identifika d-dispożizzjoni/d-dispożizzjonijiet rilevanti fil-bażi ġuridika.</w:t>
      </w:r>
    </w:p>
    <w:p w14:paraId="006A0D5E" w14:textId="25E5DF98" w:rsidR="00D70C79" w:rsidRDefault="00D70C79" w:rsidP="00D2656C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AD6E534" w14:textId="77777777" w:rsidR="00D2656C" w:rsidRDefault="00D2656C" w:rsidP="00E00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5287719" w14:textId="77777777" w:rsidR="00BF15A5" w:rsidRDefault="00BF15A5" w:rsidP="00E0087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Innota li l-Kummissjoni tista’ taċċetta metodi oħra ta’ kalkolu dment li tkun sodisfatta li dawn ikunu bbażati fuq kriterji oġġettivi u ma jirriżultawx f’kumpens żejjed ta’ kwalunkwe impriża benefiċjarju.</w:t>
      </w:r>
    </w:p>
    <w:p w14:paraId="2C6DE4B5" w14:textId="77777777" w:rsidR="00BF15A5" w:rsidRDefault="00BF15A5" w:rsidP="00E0087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26CD3FB" w14:textId="77777777" w:rsidR="00D70C79" w:rsidRDefault="00D70C79" w:rsidP="00D70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0D0E36" w14:textId="77777777" w:rsidR="00D70C79" w:rsidRDefault="00D70C79" w:rsidP="00D70C79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Meta l-Istat Membru notifikanti biħsiebu jipproponi metodu ta’ kalkolu ieħor, ipprovdi r-raġunijiet għaliex il-metodu stabbilit fil-Linji Gwida mhuwiex xieraq f’dan il-każ u spjega kif il-metodu l-ieħor ta’ kalkolu jindirizza aħjar il-ħtiġijiet identifikati.</w:t>
      </w:r>
    </w:p>
    <w:p w14:paraId="63E71923" w14:textId="77777777" w:rsidR="00D70C79" w:rsidRDefault="00D70C79" w:rsidP="00D70C79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………………………………………………………………………………..</w:t>
      </w:r>
    </w:p>
    <w:p w14:paraId="33BC46A8" w14:textId="77777777" w:rsidR="00D70C79" w:rsidRDefault="00D70C79" w:rsidP="00D70C7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8EF66EF" w14:textId="77777777" w:rsidR="00D70C79" w:rsidRPr="00025B80" w:rsidRDefault="00D70C79" w:rsidP="00D70C79">
      <w:pPr>
        <w:autoSpaceDE w:val="0"/>
        <w:autoSpaceDN w:val="0"/>
        <w:adjustRightInd w:val="0"/>
        <w:spacing w:after="0" w:line="240" w:lineRule="auto"/>
        <w:ind w:left="360"/>
        <w:jc w:val="both"/>
        <w:rPr>
          <w:i/>
          <w:iCs/>
          <w:sz w:val="24"/>
          <w:szCs w:val="24"/>
          <w:rFonts w:ascii="Times New Roman" w:eastAsia="Times New Roman" w:hAnsi="Times New Roman"/>
        </w:rPr>
      </w:pPr>
      <w:bookmarkStart w:id="8" w:name="_Hlk126835995"/>
      <w:r>
        <w:rPr>
          <w:i/>
          <w:sz w:val="24"/>
          <w:rFonts w:ascii="Times New Roman" w:hAnsi="Times New Roman"/>
        </w:rPr>
        <w:t xml:space="preserve">Ippreżenta bħala anness għan-notifika l-metodoloġija l-oħra proposta, flimkien ma’ dimostrazzjoni li hija bbażata fuq kriterji oġġettivi u ma tirriżultax f’kumpens żejjed ta’ xi benefiċjarju.</w:t>
      </w:r>
      <w:r>
        <w:rPr>
          <w:i/>
          <w:sz w:val="24"/>
          <w:rFonts w:ascii="Times New Roman" w:hAnsi="Times New Roman"/>
        </w:rPr>
        <w:t xml:space="preserve"> </w:t>
      </w:r>
    </w:p>
    <w:bookmarkEnd w:id="8"/>
    <w:p w14:paraId="040C93F3" w14:textId="59366B16" w:rsidR="00BF15A5" w:rsidRDefault="00D70C79" w:rsidP="00D70C79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</w:t>
      </w:r>
    </w:p>
    <w:p w14:paraId="0486AFC1" w14:textId="3E114384" w:rsidR="00BF15A5" w:rsidRDefault="00BF15A5" w:rsidP="00BF15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757E351" w14:textId="41B86E7F" w:rsidR="00BF15A5" w:rsidRDefault="00BF15A5" w:rsidP="00BF15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C150ABF" w14:textId="4288F39A" w:rsidR="00BF15A5" w:rsidRDefault="00BF15A5" w:rsidP="00E0087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jekk il-miżura tipprovdi li, meta SME tkun ġiet stabbilita inqas minn tliet snin mid-data tal-waqfien temporanju tal-attivitajiet tas-sajd, ir-referenza għall-perjodi ta’ tliet snin jew ta’ ħames snin fil-punti (304)(b) u (305) tal-Linji Gwida (il-mistoqsijiet 9.3 u 9.4 ta’ hawn fuq) trid tinftiehem bħala li tirreferi għall-kwantità prodotta u mibjugħa, jew għall-kosti mġarrba, minn impriża medja tal-istess daqs bħall-applikant, jiġifieri mikrointrapriża, intrapriża żgħira jew intrapriża medja, rispettivament, fis-settur nazzjonali jew reġjonali affettwat mill-waqfien temporanju tal-attivitajiet tas-sajd.</w:t>
      </w:r>
    </w:p>
    <w:p w14:paraId="6BD8CC8E" w14:textId="77777777" w:rsidR="00BF15A5" w:rsidRDefault="00BF15A5" w:rsidP="00BF15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bookmarkStart w:id="9" w:name="_Hlk126836419"/>
    <w:p w14:paraId="772C5300" w14:textId="77777777" w:rsidR="00BF15A5" w:rsidRPr="001E103F" w:rsidRDefault="00BF15A5" w:rsidP="00BF15A5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iva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le</w:t>
      </w:r>
    </w:p>
    <w:p w14:paraId="7A792B18" w14:textId="77777777" w:rsidR="00BF15A5" w:rsidRDefault="00BF15A5" w:rsidP="00BF15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57740EA" w14:textId="1AF63802" w:rsidR="00BF15A5" w:rsidRDefault="00BF15A5" w:rsidP="00615733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identifika d-dispożizzjoni/d-dispożizzjonijiet rilevanti fil-bażi ġuridika.</w:t>
      </w:r>
    </w:p>
    <w:p w14:paraId="0B1B6D99" w14:textId="72CF6F21" w:rsidR="00BF15A5" w:rsidRDefault="00BF15A5" w:rsidP="006376E9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9"/>
    </w:p>
    <w:p w14:paraId="385F73C8" w14:textId="58598787" w:rsidR="00353F16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DB12CB1" w14:textId="6BFC995B" w:rsidR="008B0466" w:rsidRDefault="008B0466" w:rsidP="008B046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l-miżura tippreskrivi li l-għajnuna u kull pagament ieħor, inklużi pagamenti minn poloz tal-assikurazzjoni, riċevuti għall-fini ta’ waqfien temporanju tal-attivitajiet tas-sajd iridu jkunu limitati għal 100 % tal-kostijiet eliġibbli</w:t>
      </w:r>
    </w:p>
    <w:p w14:paraId="27172AB3" w14:textId="7EB792D3" w:rsidR="008B0466" w:rsidRDefault="008B046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48455F9" w14:textId="77777777" w:rsidR="008B0466" w:rsidRPr="001E103F" w:rsidRDefault="008B0466" w:rsidP="008B0466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iva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le</w:t>
      </w:r>
    </w:p>
    <w:p w14:paraId="3CA6F32A" w14:textId="77777777" w:rsidR="008B0466" w:rsidRDefault="008B0466" w:rsidP="00353F16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10" w:name="_Hlk126836581"/>
    </w:p>
    <w:p w14:paraId="4241B163" w14:textId="4B79FAB4" w:rsidR="001F7C01" w:rsidRDefault="001F7C01" w:rsidP="001F7C01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Ipprovdi l-intensità/intensitajiet massima/(i) tal-għajnuna applikabbli skont il-miżura.</w:t>
      </w:r>
    </w:p>
    <w:p w14:paraId="6D3F08A4" w14:textId="77777777" w:rsidR="001F7C01" w:rsidRDefault="001F7C01" w:rsidP="001F7C0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03EF0121" w14:textId="77777777" w:rsidR="001F7C01" w:rsidRDefault="001F7C01" w:rsidP="001F7C01">
      <w:pPr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43D7C18" w14:textId="4A136866" w:rsidR="008B0466" w:rsidRDefault="008B0466" w:rsidP="008B0466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11" w:name="_Hlk125368675"/>
      <w:r>
        <w:rPr>
          <w:sz w:val="24"/>
          <w:rFonts w:ascii="Times New Roman" w:hAnsi="Times New Roman"/>
        </w:rPr>
        <w:t xml:space="preserve">Identifika d-dispożizzjoni/d-dispożizzjonijiet tal-bażi ġuridika li tistabbilixxi/jistabbilixxu l-limitu ta’ 100 % u l-intensità/intensitajiet massima/(i) tal-għajnuna skont il-miżura.</w:t>
      </w:r>
    </w:p>
    <w:p w14:paraId="0CF954F9" w14:textId="1DAAC685" w:rsidR="008B0466" w:rsidRDefault="008B0466" w:rsidP="006376E9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11"/>
      <w:bookmarkEnd w:id="10"/>
    </w:p>
    <w:p w14:paraId="58A144C4" w14:textId="77777777" w:rsidR="00BF15A5" w:rsidRPr="001E103F" w:rsidRDefault="00BF15A5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1E103F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b/>
          <w:sz w:val="24"/>
          <w:szCs w:val="24"/>
          <w:rFonts w:ascii="Times New Roman" w:eastAsia="Times New Roman" w:hAnsi="Times New Roman"/>
        </w:rPr>
      </w:pPr>
      <w:bookmarkStart w:id="12" w:name="_Hlk126836564"/>
      <w:r>
        <w:rPr>
          <w:b/>
          <w:sz w:val="24"/>
          <w:rFonts w:ascii="Times New Roman" w:hAnsi="Times New Roman"/>
        </w:rPr>
        <w:t xml:space="preserve">INFORMAZZJONI OĦRA</w:t>
      </w:r>
    </w:p>
    <w:p w14:paraId="3BE10B7F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2AA8380C" w:rsidR="005615D7" w:rsidRPr="001E103F" w:rsidRDefault="005615D7" w:rsidP="00D6028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Indika kull informazzjoni oħra meqjusa rilevanti għall-valutazzjoni tal-miżura kkonċernata f’din it-Taqsima tal-Linji Gwida.</w:t>
      </w:r>
    </w:p>
    <w:p w14:paraId="227C2D0E" w14:textId="77777777" w:rsidR="005615D7" w:rsidRPr="001E103F" w:rsidRDefault="005615D7" w:rsidP="005615D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bookmarkEnd w:id="12"/>
    <w:p w14:paraId="10D940B0" w14:textId="77777777" w:rsidR="00453ADA" w:rsidRPr="001E103F" w:rsidRDefault="00453ADA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453ADA" w:rsidRPr="001E103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30FC0" w14:textId="77777777" w:rsidR="007D193E" w:rsidRDefault="007D193E" w:rsidP="005615D7">
      <w:pPr>
        <w:spacing w:after="0" w:line="240" w:lineRule="auto"/>
      </w:pPr>
      <w:r>
        <w:separator/>
      </w:r>
    </w:p>
  </w:endnote>
  <w:endnote w:type="continuationSeparator" w:id="0">
    <w:p w14:paraId="5F87103D" w14:textId="77777777" w:rsidR="007D193E" w:rsidRDefault="007D193E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1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CE0E4" w14:textId="77777777" w:rsidR="007D193E" w:rsidRDefault="007D193E" w:rsidP="005615D7">
      <w:pPr>
        <w:spacing w:after="0" w:line="240" w:lineRule="auto"/>
      </w:pPr>
      <w:r>
        <w:separator/>
      </w:r>
    </w:p>
  </w:footnote>
  <w:footnote w:type="continuationSeparator" w:id="0">
    <w:p w14:paraId="54BA8157" w14:textId="77777777" w:rsidR="007D193E" w:rsidRDefault="007D193E" w:rsidP="005615D7">
      <w:pPr>
        <w:spacing w:after="0" w:line="240" w:lineRule="auto"/>
      </w:pPr>
      <w:r>
        <w:continuationSeparator/>
      </w:r>
    </w:p>
  </w:footnote>
  <w:footnote w:id="1">
    <w:p w14:paraId="11E6AFAE" w14:textId="344FDEB2" w:rsidR="00AF67F4" w:rsidRPr="00AF67F4" w:rsidRDefault="00AF67F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 xml:space="preserve">ĠU C 107, 23.03.2023, p 1</w:t>
      </w:r>
    </w:p>
  </w:footnote>
  <w:footnote w:id="2">
    <w:p w14:paraId="4DA14093" w14:textId="6F5C67E2" w:rsidR="00C5244F" w:rsidRPr="00C5244F" w:rsidRDefault="00C5244F" w:rsidP="00C5244F">
      <w:pPr>
        <w:pStyle w:val="FootnoteText"/>
        <w:spacing w:line="240" w:lineRule="auto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Ir-Regolament (UE) Nru 1380/2013 tal-Parlament Ewropew u tal-Kunsill tal-11 ta’ Diċembru 2013 dwar il-Politika Komuni tas-Sajd, li jemenda r-Regolamenti tal-Kunsill (KE) Nru 1954/2003 u (KE) Nru 1224/2009 u li jħassar ir-Regolamenti tal-Kunsill (KE) Nru 2371/2002 u (KE) Nru 639/2004 u d-Deċiżjoni tal-Kunsill 2004/585/KE (ĠU L 354, 28.12.2013, p. 22).</w:t>
      </w:r>
      <w:r>
        <w:rPr>
          <w:rFonts w:ascii="Times New Roman" w:hAnsi="Times New Roman"/>
        </w:rPr>
        <w:t xml:space="preserve">  </w:t>
      </w:r>
    </w:p>
  </w:footnote>
  <w:footnote w:id="3">
    <w:p w14:paraId="20447192" w14:textId="490A1669" w:rsidR="00B04590" w:rsidRPr="00B04590" w:rsidRDefault="00B04590" w:rsidP="00B04590">
      <w:pPr>
        <w:pStyle w:val="FootnoteText"/>
        <w:ind w:left="567" w:hanging="567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tab/>
      </w:r>
      <w:r>
        <w:rPr>
          <w:rFonts w:ascii="Times New Roman" w:hAnsi="Times New Roman"/>
        </w:rPr>
        <w:t xml:space="preserve">Ir-Regolament (UE) 2021/1139 tal-Parlament Ewropew u tal-Kunsill tas-7 ta’ Lulju 2021 li jistabbilixxi l-Fond Ewropew ghall-Affarijiet Marittimi, is-Sajd u l-Akkwakultura u li jemenda r-Regolament (UE) 2017/1004 (ĠU L 247, 13.7.2021, p.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E3AA2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1DFB5C8C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2080002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" w15:restartNumberingAfterBreak="0">
    <w:nsid w:val="20D42069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264F4DF6"/>
    <w:multiLevelType w:val="multilevel"/>
    <w:tmpl w:val="434ACEF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5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7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44D35EE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9" w15:restartNumberingAfterBreak="0">
    <w:nsid w:val="3A632D14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0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2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FF116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4" w15:restartNumberingAfterBreak="0">
    <w:nsid w:val="71355BB7"/>
    <w:multiLevelType w:val="hybridMultilevel"/>
    <w:tmpl w:val="5D305EA8"/>
    <w:lvl w:ilvl="0" w:tplc="B686C1A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788B48D0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num w:numId="1" w16cid:durableId="1520847367">
    <w:abstractNumId w:val="4"/>
  </w:num>
  <w:num w:numId="2" w16cid:durableId="504127747">
    <w:abstractNumId w:val="15"/>
  </w:num>
  <w:num w:numId="3" w16cid:durableId="1146971053">
    <w:abstractNumId w:val="5"/>
  </w:num>
  <w:num w:numId="4" w16cid:durableId="2129348874">
    <w:abstractNumId w:val="10"/>
  </w:num>
  <w:num w:numId="5" w16cid:durableId="209802491">
    <w:abstractNumId w:val="6"/>
  </w:num>
  <w:num w:numId="6" w16cid:durableId="1414428307">
    <w:abstractNumId w:val="12"/>
  </w:num>
  <w:num w:numId="7" w16cid:durableId="847254142">
    <w:abstractNumId w:val="11"/>
  </w:num>
  <w:num w:numId="8" w16cid:durableId="652174394">
    <w:abstractNumId w:val="14"/>
  </w:num>
  <w:num w:numId="9" w16cid:durableId="48347258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2379192">
    <w:abstractNumId w:val="1"/>
  </w:num>
  <w:num w:numId="11" w16cid:durableId="566694116">
    <w:abstractNumId w:val="9"/>
  </w:num>
  <w:num w:numId="12" w16cid:durableId="363792905">
    <w:abstractNumId w:val="0"/>
  </w:num>
  <w:num w:numId="13" w16cid:durableId="312611056">
    <w:abstractNumId w:val="2"/>
  </w:num>
  <w:num w:numId="14" w16cid:durableId="1140073642">
    <w:abstractNumId w:val="13"/>
  </w:num>
  <w:num w:numId="15" w16cid:durableId="327711320">
    <w:abstractNumId w:val="3"/>
  </w:num>
  <w:num w:numId="16" w16cid:durableId="458911908">
    <w:abstractNumId w:val="8"/>
  </w:num>
  <w:num w:numId="17" w16cid:durableId="205527401">
    <w:abstractNumId w:val="17"/>
  </w:num>
  <w:num w:numId="18" w16cid:durableId="76098663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dirty" w:grammar="dirty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15284"/>
    <w:rsid w:val="00023CBA"/>
    <w:rsid w:val="00047C56"/>
    <w:rsid w:val="000A5405"/>
    <w:rsid w:val="000E2F1C"/>
    <w:rsid w:val="000E6ABB"/>
    <w:rsid w:val="00114BDD"/>
    <w:rsid w:val="00126909"/>
    <w:rsid w:val="00136501"/>
    <w:rsid w:val="001832DE"/>
    <w:rsid w:val="001A503C"/>
    <w:rsid w:val="001A718E"/>
    <w:rsid w:val="001B2BEF"/>
    <w:rsid w:val="001C147D"/>
    <w:rsid w:val="001D7707"/>
    <w:rsid w:val="001E09E4"/>
    <w:rsid w:val="001E103F"/>
    <w:rsid w:val="001E46DC"/>
    <w:rsid w:val="001F0558"/>
    <w:rsid w:val="001F7C01"/>
    <w:rsid w:val="0020247E"/>
    <w:rsid w:val="00212EE6"/>
    <w:rsid w:val="00225646"/>
    <w:rsid w:val="00236AD9"/>
    <w:rsid w:val="00247C79"/>
    <w:rsid w:val="00252DEE"/>
    <w:rsid w:val="00256D84"/>
    <w:rsid w:val="002627EB"/>
    <w:rsid w:val="00297DBF"/>
    <w:rsid w:val="003027AD"/>
    <w:rsid w:val="00353F16"/>
    <w:rsid w:val="003649C9"/>
    <w:rsid w:val="00385658"/>
    <w:rsid w:val="003E0993"/>
    <w:rsid w:val="003E1E24"/>
    <w:rsid w:val="003F5366"/>
    <w:rsid w:val="003F6C33"/>
    <w:rsid w:val="004022E9"/>
    <w:rsid w:val="00413743"/>
    <w:rsid w:val="00453ADA"/>
    <w:rsid w:val="0046170F"/>
    <w:rsid w:val="004629F3"/>
    <w:rsid w:val="004668F6"/>
    <w:rsid w:val="004A1EA0"/>
    <w:rsid w:val="004F33BC"/>
    <w:rsid w:val="0050429C"/>
    <w:rsid w:val="005615D7"/>
    <w:rsid w:val="00564755"/>
    <w:rsid w:val="0058712B"/>
    <w:rsid w:val="005B1262"/>
    <w:rsid w:val="005E58E1"/>
    <w:rsid w:val="005F3C29"/>
    <w:rsid w:val="00610BCF"/>
    <w:rsid w:val="00615733"/>
    <w:rsid w:val="00615953"/>
    <w:rsid w:val="006376E9"/>
    <w:rsid w:val="00651AE7"/>
    <w:rsid w:val="0066443A"/>
    <w:rsid w:val="006663B8"/>
    <w:rsid w:val="006741CF"/>
    <w:rsid w:val="00681BFA"/>
    <w:rsid w:val="00683B68"/>
    <w:rsid w:val="006914B0"/>
    <w:rsid w:val="00693BB6"/>
    <w:rsid w:val="006A575F"/>
    <w:rsid w:val="006A5AF5"/>
    <w:rsid w:val="006C0203"/>
    <w:rsid w:val="006C7549"/>
    <w:rsid w:val="006D57B3"/>
    <w:rsid w:val="006D64CF"/>
    <w:rsid w:val="006F53A8"/>
    <w:rsid w:val="0071438E"/>
    <w:rsid w:val="00716026"/>
    <w:rsid w:val="00764F86"/>
    <w:rsid w:val="00767FA5"/>
    <w:rsid w:val="00772CC2"/>
    <w:rsid w:val="00782FD0"/>
    <w:rsid w:val="00792BE3"/>
    <w:rsid w:val="007B3E6C"/>
    <w:rsid w:val="007D193E"/>
    <w:rsid w:val="007E27BD"/>
    <w:rsid w:val="007F69E1"/>
    <w:rsid w:val="008004EF"/>
    <w:rsid w:val="00806E74"/>
    <w:rsid w:val="008131D2"/>
    <w:rsid w:val="00865AD5"/>
    <w:rsid w:val="008A02E0"/>
    <w:rsid w:val="008B0466"/>
    <w:rsid w:val="008C7C53"/>
    <w:rsid w:val="0092025C"/>
    <w:rsid w:val="0096222F"/>
    <w:rsid w:val="009725CF"/>
    <w:rsid w:val="009C33BD"/>
    <w:rsid w:val="009E1F93"/>
    <w:rsid w:val="009E2A64"/>
    <w:rsid w:val="00A02D5E"/>
    <w:rsid w:val="00A56179"/>
    <w:rsid w:val="00A5779C"/>
    <w:rsid w:val="00A634A8"/>
    <w:rsid w:val="00A70D5F"/>
    <w:rsid w:val="00A9378D"/>
    <w:rsid w:val="00A93E41"/>
    <w:rsid w:val="00AA2F26"/>
    <w:rsid w:val="00AC1CE4"/>
    <w:rsid w:val="00AC2CC8"/>
    <w:rsid w:val="00AC55F1"/>
    <w:rsid w:val="00AF67F4"/>
    <w:rsid w:val="00B04590"/>
    <w:rsid w:val="00B05450"/>
    <w:rsid w:val="00B12B1E"/>
    <w:rsid w:val="00B235B8"/>
    <w:rsid w:val="00B30B7F"/>
    <w:rsid w:val="00B37296"/>
    <w:rsid w:val="00B41F35"/>
    <w:rsid w:val="00B4562D"/>
    <w:rsid w:val="00BA70E4"/>
    <w:rsid w:val="00BC48E2"/>
    <w:rsid w:val="00BD7CCD"/>
    <w:rsid w:val="00BF15A5"/>
    <w:rsid w:val="00BF55C4"/>
    <w:rsid w:val="00C12DB7"/>
    <w:rsid w:val="00C25FCA"/>
    <w:rsid w:val="00C300A7"/>
    <w:rsid w:val="00C3530F"/>
    <w:rsid w:val="00C5244F"/>
    <w:rsid w:val="00CB185C"/>
    <w:rsid w:val="00CB2D84"/>
    <w:rsid w:val="00CC04F4"/>
    <w:rsid w:val="00CE214E"/>
    <w:rsid w:val="00D05DCB"/>
    <w:rsid w:val="00D25398"/>
    <w:rsid w:val="00D2656C"/>
    <w:rsid w:val="00D54834"/>
    <w:rsid w:val="00D60286"/>
    <w:rsid w:val="00D70C79"/>
    <w:rsid w:val="00D7395D"/>
    <w:rsid w:val="00DF06B6"/>
    <w:rsid w:val="00E00872"/>
    <w:rsid w:val="00E610A6"/>
    <w:rsid w:val="00E65A1F"/>
    <w:rsid w:val="00EE7462"/>
    <w:rsid w:val="00F117EF"/>
    <w:rsid w:val="00F3649F"/>
    <w:rsid w:val="00F37EC5"/>
    <w:rsid w:val="00F50DF3"/>
    <w:rsid w:val="00F56F54"/>
    <w:rsid w:val="00F97198"/>
    <w:rsid w:val="00FD2FC9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mt-M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15A5"/>
    <w:pPr>
      <w:spacing w:after="200" w:line="276" w:lineRule="auto"/>
    </w:pPr>
    <w:rPr>
      <w:sz w:val="22"/>
      <w:szCs w:val="22"/>
      <w:lang w:val="mt-MT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  <w:lang w:val="mt-MT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  <w:lang w:val="mt-MT"/>
    </w:rPr>
  </w:style>
  <w:style w:type="paragraph" w:styleId="Revision">
    <w:name w:val="Revision"/>
    <w:hidden/>
    <w:uiPriority w:val="99"/>
    <w:semiHidden/>
    <w:rsid w:val="00136501"/>
    <w:rPr>
      <w:sz w:val="22"/>
      <w:szCs w:val="22"/>
      <w:lang w:val="mt-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f40d7ad0-5649-4733-b9d0-b459e047d26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2113</Words>
  <Characters>11839</Characters>
  <Application>Microsoft Office Word</Application>
  <DocSecurity>0</DocSecurity>
  <Lines>311</Lines>
  <Paragraphs>132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TUCCI Nicolo' (COMP)</cp:lastModifiedBy>
  <cp:revision>2</cp:revision>
  <dcterms:created xsi:type="dcterms:W3CDTF">2024-09-05T14:26:00Z</dcterms:created>
  <dcterms:modified xsi:type="dcterms:W3CDTF">2024-09-05T14:26:00Z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