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Formulär för kompletterande information om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driftstöd i de yttersta randområdena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i/>
          <w:sz w:val="24"/>
          <w:szCs w:val="24"/>
          <w:rFonts w:ascii="Times New Roman" w:eastAsia="Times New Roman" w:hAnsi="Times New Roman" w:cs="Times New Roman"/>
        </w:rPr>
      </w:pPr>
      <w:r>
        <w:rPr>
          <w:i/>
          <w:sz w:val="24"/>
          <w:rFonts w:ascii="Times New Roman" w:hAnsi="Times New Roman"/>
        </w:rPr>
        <w:t xml:space="preserve">Detta formulär ska användas av medlemsstaterna vid anmälan av driftstöd i de yttersta randområdena på det sätt som beskrivs i del II kapitel 2 avsnitt 2.1 i riktlinjerna för statligt stöd inom fiskeri- och vattenbrukssektorn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(”riktlinjerna”)</w:t>
      </w:r>
      <w:r>
        <w:rPr>
          <w:i/>
          <w:sz w:val="24"/>
          <w:rFonts w:ascii="Times New Roman" w:hAnsi="Times New Roman"/>
        </w:rPr>
        <w:t xml:space="preserve"> </w:t>
      </w:r>
      <w:r>
        <w:rPr>
          <w:i/>
          <w:sz w:val="24"/>
          <w:rFonts w:ascii="Times New Roman" w:hAnsi="Times New Roman"/>
        </w:rPr>
        <w:t xml:space="preserve">Notera att enligt punkt 216 i riktlinjerna får stöd inte gå utöver vad som är nödvändigt för att mildra svårigheterna i de yttersta randområdena till följd av deras isolering, ökaraktär och ytterst avlägsna belägenhet.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Ange de yttersta randområden som avses i artikel 349 i EUF-fördraget vilka berörs av denna åtgärd.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Lämna en ingående beskrivning av de särskilda svårigheterna i de berörda yttersta randområdena (</w:t>
      </w:r>
      <w:r>
        <w:rPr>
          <w:color w:val="040004"/>
        </w:rPr>
        <w:t xml:space="preserve"> isolering, ökaraktär och ytterst avlägsna belägenhet) </w:t>
      </w:r>
      <w:r>
        <w:t xml:space="preserve">och förklara hur åtgärden kommer till rätta med dessa svårigheter.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Lämna en ingående beskrivning av den typ av driftstöd som tillhandahålls och förteckna de stödberättigande kostnaderna inom ramen för åtgärden.</w:t>
      </w:r>
    </w:p>
    <w:p w14:paraId="5A3D2C80" w14:textId="7DCCE04B" w:rsidR="006507DC" w:rsidRDefault="006507DC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Bekräfta att det enligt åtgärden föreskrivs att stödberättigande kostnader måste följa av särskilda svårigheter i de yttersta randområdena.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Om svaret är ”Ja”, ange då den eller de relevanta bestämmelserna i den rättsliga grunden.</w:t>
      </w:r>
    </w:p>
    <w:p w14:paraId="0BF29037" w14:textId="5D6407EF" w:rsidR="006507DC" w:rsidRDefault="006507DC" w:rsidP="00483DD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Bekräfta att det enligt åtgärden föreskrivs att stöd inte får gå utöver vad som är nödvändigt för att mildra de särskilda svårigheterna i de yttersta randområdena.</w:t>
      </w:r>
      <w:r>
        <w:rPr>
          <w:sz w:val="24"/>
          <w:rFonts w:ascii="Times New Roman" w:hAnsi="Times New Roman"/>
        </w:rPr>
        <w:t xml:space="preserve">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Om svaret är ”Ja”, ange då den eller de relevanta bestämmelserna i den rättsliga grunden.</w:t>
      </w:r>
    </w:p>
    <w:p w14:paraId="00B55F0C" w14:textId="66F2F593" w:rsidR="006507DC" w:rsidRDefault="006507DC" w:rsidP="0074217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Bekräfta att det enligt åtgärden föreskrivs att de stödberättigande kostnader som följer av dessa särskilda begränsningar måste beräknas i enlighet med de kriterier som fastställs i kommissionens delegerade förordning (EU) 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Om svaret är ”Ja”, ange då den eller de relevanta bestämmelserna i den rättsliga grunden.</w:t>
      </w:r>
    </w:p>
    <w:p w14:paraId="71803D89" w14:textId="1F91704A" w:rsidR="00534A1E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Lämna en ingående beskrivning av den beräkningsmetod som används inom ramen för åtgärden.</w:t>
      </w:r>
    </w:p>
    <w:p w14:paraId="59B6C5C9" w14:textId="298D8719" w:rsidR="004C6027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7286747"/>
      <w:r>
        <w:rPr>
          <w:sz w:val="24"/>
          <w:rFonts w:ascii="Times New Roman" w:hAnsi="Times New Roman"/>
        </w:rPr>
        <w:t xml:space="preserve">Bekräfta att det genom åtgärden tas hänsyn till andra typer av offentlig intervention, i tillämpliga fall, inbegripet ersättning för extrakostnader för aktörer inom fiske, odling, beredning och saluföring av vissa fiskeri- och vattenbruksprodukter från de yttersta randområdena som betalats ut i enlighet med artiklarna 24 och 35–37 i förordning (EU) 2021/1139, så att överkompensation undviks.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Om svaret är ”Ja”, beskriv då vilka kontrollmekanismer som utformats för att undvika överkompensation.</w:t>
      </w:r>
    </w:p>
    <w:p w14:paraId="75DA5522" w14:textId="617822FD" w:rsidR="00534A1E" w:rsidRPr="00F84BAB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Om svaret är ”Ja”, ange då den eller de relevanta bestämmelserna i den rättsliga grunden.</w:t>
      </w:r>
    </w:p>
    <w:p w14:paraId="19C4FB56" w14:textId="58E33B0C" w:rsidR="004C6027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Bekräfta att det enligt åtgärden föreskrivs att stödet och andra betalningar som erhållits av det stödmottagande företaget för samma stödberättigande kostnad, måste begränsas till 100 % av de stödberättigande kostnaderna.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Ange den eller de högsta tillåtna stödnivåer som är tillämpliga inom ramen för åtgärden.</w:t>
      </w:r>
    </w:p>
    <w:p w14:paraId="6254E187" w14:textId="77777777" w:rsidR="00CF2D39" w:rsidRDefault="00CF2D39" w:rsidP="00CF2D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5368675"/>
      <w:r>
        <w:rPr>
          <w:sz w:val="24"/>
          <w:rFonts w:ascii="Times New Roman" w:hAnsi="Times New Roman"/>
        </w:rPr>
        <w:t xml:space="preserve">Ange i vilken eller vilka bestämmelser i den rättsliga grunden som 100 %-gränsen och stödåtgärdens maximala stödnivå.</w:t>
      </w:r>
    </w:p>
    <w:p w14:paraId="6DF8ED7E" w14:textId="77777777" w:rsidR="004C6027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ÖVRIGA UPPLYSNINGAR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Nämn eventuell annan information som anses relevant för bedömningen av åtgärden i detta avsnitt av riktlinjerna.</w:t>
      </w:r>
    </w:p>
    <w:p w14:paraId="5AFDA36E" w14:textId="2704934B" w:rsidR="00BA5179" w:rsidRPr="00BA5179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EUT L 107, 23.3.2023, s. 1.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Kommissionens delegerade förordning (EU) 2021/1972 av den 11 augusti 2021 om komplettering av Europaparlamentets och rådets förordning (EU) 2021/1139 om Europeiska havs-, fiskeri- och vattenbruksfonden och om ändring av förordning (EU) 2017/1004 genom fastställande av kriterierna för beräkningen av de extrakostnader som uppstår för aktörer inom fiske, odling, beredning och saluföring av vissa fiskeri- och vattenbruksprodukter från de yttersta randområdena (EUT L 402, 15.11.2021, s.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514</Words>
  <Characters>3152</Characters>
  <Application>Microsoft Office Word</Application>
  <DocSecurity>0</DocSecurity>
  <Lines>80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CILEA Andrea (COMP)</cp:lastModifiedBy>
  <cp:revision>49</cp:revision>
  <dcterms:created xsi:type="dcterms:W3CDTF">2023-02-14T14:12:00Z</dcterms:created>
  <dcterms:modified xsi:type="dcterms:W3CDTF">2024-05-31T08:00:00Z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