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Συμπληρωματικό δελτίο πληροφοριών</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σχετικά με ενισχύσεις για την πρώτη απόκτηση αλιευτικού σκάφους</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i/>
          <w:sz w:val="24"/>
          <w:szCs w:val="24"/>
          <w:rFonts w:ascii="Times New Roman" w:eastAsia="Times New Roman" w:hAnsi="Times New Roman"/>
        </w:rPr>
      </w:pPr>
      <w:bookmarkStart w:id="0" w:name="_Hlk126832135"/>
      <w:r>
        <w:rPr>
          <w:i/>
          <w:sz w:val="24"/>
          <w:rFonts w:ascii="Times New Roman" w:hAnsi="Times New Roman"/>
        </w:rPr>
        <w:t xml:space="preserve">Το παρόν έντυπο πρέπει να χρησιμοποιείται από τα κράτη μέλη για την κοινοποίηση οποιασδήποτε ενίσχυσης για την πρώτη απόκτηση αλιευτικού σκάφους, όπως περιγράφεται στο μέρος ΙΙ κεφάλαιο 3 τμήμα 3.1 των κατευθυντήριων γραμμών για τις κρατικές ενισχύσεις στον τομέα της αλιείας και της υδατοκαλλιέργειας</w:t>
      </w:r>
      <w:r w:rsidR="0045617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(«κατευθυντήριες γραμμές»).</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 w:name="_Ref125367426"/>
      <w:bookmarkStart w:id="2" w:name="_Hlk126832721"/>
      <w:r>
        <w:rPr>
          <w:sz w:val="24"/>
          <w:rFonts w:ascii="Times New Roman" w:hAnsi="Times New Roman"/>
        </w:rPr>
        <w:t xml:space="preserve">Παρακαλούμε 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για τουλάχιστον πέντε έτη από την τελική καταβολή της ενίσχυσης.</w:t>
      </w:r>
      <w:bookmarkEnd w:id="1"/>
      <w:r>
        <w:rPr>
          <w:sz w:val="24"/>
          <w:rFonts w:ascii="Times New Roman" w:hAnsi="Times New Roman"/>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25369018"/>
      <w:r>
        <w:rPr>
          <w:sz w:val="24"/>
          <w:rFonts w:ascii="Times New Roman" w:hAnsi="Times New Roman"/>
        </w:rPr>
        <w:t xml:space="preserve">Εάν η απάντηση είναι «ναι», προσδιορίστε την ή τις σχετικές διατάξεις της νομικής βάσης.</w:t>
      </w:r>
    </w:p>
    <w:p w14:paraId="647650CD" w14:textId="09A8F22B" w:rsidR="00252DEE" w:rsidRDefault="00FE057F" w:rsidP="00053047">
      <w:pPr>
        <w:rPr>
          <w:sz w:val="24"/>
          <w:szCs w:val="24"/>
          <w:rFonts w:ascii="Times New Roman" w:eastAsia="Times New Roman" w:hAnsi="Times New Roman"/>
        </w:rPr>
      </w:pPr>
      <w:r>
        <w:rPr>
          <w:sz w:val="24"/>
          <w:rFonts w:ascii="Times New Roman" w:hAnsi="Times New Roman"/>
        </w:rPr>
        <w:t xml:space="preserve">………………………………………………………………………………………………….</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5367725"/>
      <w:r>
        <w:rPr>
          <w:sz w:val="24"/>
          <w:rFonts w:ascii="Times New Roman" w:hAnsi="Times New Roman"/>
        </w:rPr>
        <w:t xml:space="preserve">Παρακαλείσθε να επιβεβαιώσετε σε ποιον μπορεί να χορηγηθεί ενίσχυση στο πλαίσιο του μέτρου:</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α) σε φυσικό πρόσωπο ηλικίας έως 40 ετών κατά την ημερομηνία υποβολής της αίτησης ενίσχυσης και το οποίο έχει εργαστεί επί τουλάχιστον πέντε έτη ως αλιέας ή έχει αποκτήσει επαρκή επαγγελματικά προσόντα·</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β) σε νομικές οντότητες που ανήκουν εξολοκλήρου σε ένα ή περισσότερα φυσικά πρόσωπα, έκαστο εκ των οποίων πληροί τους όρους που καθορίζονται στο στοιχείο α)·</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γ) σε περίπτωση από κοινού πρώτης απόκτησης αλιευτικού σκάφους, σε περισσότερα φυσικά πρόσωπα, έκαστο εκ των οποίων πληροί τους όρους που καθορίζονται στο στοιχείο α)· </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δ) σε περίπτωση απόκτησης μερικής κυριότητας επί αλιευτικού σκάφους, σε φυσικό πρόσωπο που πληροί τους όρους που καθορίζονται στο στοιχείο α) και το οποίο λογίζεται ότι έχει δικαιώματα ελέγχου επί του εν λόγω σκάφους με την κυριότητα τουλάχιστον του 33 % του σκάφους ή των μεριδίων του σκάφους ή νομικής οντότητας που πληροί τους όρους που καθορίζονται στο στοιχείο β) και η οποία λογίζεται ότι έχει δικαιώματα ελέγχου επί του εν λόγω σκάφους με την κυριότητα τουλάχιστον του 33 % του σκάφους ή των μεριδίων του σκάφους.</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5" w:name="_Hlk125368956"/>
      <w:r>
        <w:rPr>
          <w:sz w:val="24"/>
          <w:rFonts w:ascii="Times New Roman" w:hAnsi="Times New Roman"/>
        </w:rPr>
        <w:t xml:space="preserve">Προσδιορίστε την ή τις διατάξεις της νομικής βάσης που αντιστοιχούν στο τετραγωνίδιο που επιλέξατε ως απάντηση στην ερώτηση</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412A69">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194287F4" w14:textId="6CD25B91" w:rsidR="00FE057F" w:rsidRDefault="00FE057F" w:rsidP="004D2CA0">
      <w:pPr>
        <w:rPr>
          <w:sz w:val="24"/>
          <w:szCs w:val="24"/>
          <w:rFonts w:ascii="Times New Roman" w:eastAsia="Times New Roman" w:hAnsi="Times New Roman"/>
        </w:rPr>
      </w:pPr>
      <w:r>
        <w:rPr>
          <w:sz w:val="24"/>
          <w:rFonts w:ascii="Times New Roman" w:hAnsi="Times New Roman"/>
        </w:rPr>
        <w:t xml:space="preserve">………………………………………………………………………………………………….</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4951182"/>
      <w:r>
        <w:rPr>
          <w:sz w:val="24"/>
          <w:rFonts w:ascii="Times New Roman" w:hAnsi="Times New Roman"/>
        </w:rPr>
        <w:t xml:space="preserve">Σύμφωνα με το σημείο 245 στοιχείο α) των κατευθυντήριων γραμμών, τα αλιευτικά σκάφη ανήκουν σε τμήμα στόλου για το οποίο η πλέον πρόσφατη έκθεση αλιευτικής ικανότητας που αναφέρεται στο άρθρο 22 παράγραφος 2 του κανονισμού (ΕΕ) αριθ. 1380/2013</w:t>
      </w:r>
      <w:r w:rsidR="003533B1">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έχει δείξει ότι υπάρχει ισορροπία με τις αλιευτικές δυνατότητες που είναι διαθέσιμες για το εν λόγω τμήμα (στο εξής, «εθνική έκθεση»)</w:t>
      </w:r>
      <w:bookmarkEnd w:id="6"/>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Σύμφωνα με το σημείο 226 των κατευθυντήριων γραμμών, για τους σκοπούς του σημείου 245 στοιχείο α) εφαρμόζονται η διαδικασία και οι όροι που καθορίζονται στο μέρος ΙΙ κεφάλαιο 2 τμήμα 2.2 σημεία 225 έως 227 των κατευθυντήριων γραμμών.</w:t>
      </w:r>
      <w:r>
        <w:rPr>
          <w:color w:val="000000"/>
          <w:sz w:val="23"/>
          <w:rFonts w:ascii="Times New Roman" w:hAnsi="Times New Roman"/>
        </w:rPr>
        <w:t xml:space="preserve"> </w:t>
      </w:r>
      <w:bookmarkStart w:id="7" w:name="_Hlk127291617"/>
      <w:r>
        <w:rPr>
          <w:sz w:val="24"/>
          <w:rFonts w:ascii="Times New Roman" w:hAnsi="Times New Roman"/>
        </w:rPr>
        <w:t xml:space="preserve">Στο πλαίσιο αυτό, παρακαλούμε να απαντήσετε στα ακόλουθα ερωτήματα:</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Πότε καταρτίστηκε η τελευταία εθνική έκθεση πριν από την ημερομηνία χορήγησης της ενίσχυσης;</w:t>
      </w:r>
    </w:p>
    <w:p w14:paraId="40ECCFE7" w14:textId="3315DF93" w:rsidR="00EE3A31" w:rsidRDefault="00EE3A31" w:rsidP="008B4DDE">
      <w:pPr>
        <w:rPr>
          <w:sz w:val="24"/>
          <w:szCs w:val="24"/>
          <w:rFonts w:ascii="Times New Roman" w:eastAsia="Times New Roman" w:hAnsi="Times New Roman"/>
        </w:rPr>
      </w:pPr>
      <w:r>
        <w:rPr>
          <w:sz w:val="24"/>
          <w:rFonts w:ascii="Times New Roman" w:hAnsi="Times New Roman"/>
        </w:rPr>
        <w:t xml:space="preserve">………………………………………………………………………………………………….</w:t>
      </w:r>
    </w:p>
    <w:p w14:paraId="43A9D638" w14:textId="77777777" w:rsidR="007368A4" w:rsidRDefault="007368A4" w:rsidP="007368A4">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Συμπληρώστε τον σύνδεσμο προς την τελευταία εθνική έκθεση ή επισυνάψτε την στην κοινοποίηση.</w:t>
      </w:r>
    </w:p>
    <w:p w14:paraId="658BEBB2" w14:textId="2A1C0444" w:rsidR="007368A4" w:rsidRDefault="007368A4" w:rsidP="007368A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πληρούνται οι ακόλουθοι όροι για τη χορήγηση όλων των ενισχύσεων:</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Υποβλήθηκε η εθνική έκθεση έως την 31η Μαΐου του έτους Ν</w:t>
      </w:r>
      <w:r w:rsidR="00FE3627">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Παρακαλούμε 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sidR="00D57D3B">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που αναφέρονται στο άρθρο 22 παράγραφος 2 του κανονισμού (ΕΕ) αριθ.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rPr>
        <w:t xml:space="preserve">Επισημαίνεται ότι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 αναφέρονται στο άρθρο 22 παράγραφος 2 του κανονισμού (ΕΕ) αριθ. 1380/2013.</w:t>
      </w:r>
      <w:r>
        <w:rPr>
          <w:i/>
          <w:sz w:val="23"/>
        </w:rPr>
        <w:t xml:space="preserve">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Η εθνική έκθεση που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θα ανήκει το νέο σκάφος;</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Εξηγήστε πώς ελήφθη υπόψη η εθνική έκθεση κατά τον σχεδιασμό του μέτρου και πώς επιτυγχάνεται η ισορροπία.</w:t>
      </w:r>
    </w:p>
    <w:p w14:paraId="6D300F37" w14:textId="406510B2" w:rsidR="00EE3A31" w:rsidRDefault="00EE3A31" w:rsidP="007D32DB">
      <w:pPr>
        <w:rPr>
          <w:sz w:val="24"/>
          <w:szCs w:val="24"/>
          <w:rFonts w:ascii="Times New Roman" w:eastAsia="Times New Roman" w:hAnsi="Times New Roman"/>
        </w:rPr>
      </w:pPr>
      <w:r>
        <w:rPr>
          <w:sz w:val="24"/>
          <w:rFonts w:ascii="Times New Roman" w:hAnsi="Times New Roman"/>
        </w:rPr>
        <w:t xml:space="preserve">………………………………………………………………………………………………….</w:t>
      </w:r>
    </w:p>
    <w:p w14:paraId="0D47FEFF" w14:textId="4E7BA632" w:rsidR="00D57D3B"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η Επιτροπή δεν έχει θέσει υπό αμφισβήτηση έως την 31η Μαρτίου του έτους Ν + 1</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12A69">
        <w:rPr>
          <w:sz w:val="24"/>
          <w:rFonts w:ascii="Times New Roman" w:eastAsia="Times New Roman" w:hAnsi="Times New Roman"/>
        </w:rPr>
      </w:r>
      <w:r w:rsidR="00412A69">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α) την ολοκλήρωση της εθνικής έκθεσης που υποβλήθηκε το έτος Ν</w:t>
      </w:r>
      <w:r>
        <w:rPr>
          <w:sz w:val="24"/>
          <w:rFonts w:ascii="Times New Roman" w:hAnsi="Times New Roman"/>
        </w:rPr>
        <w:t xml:space="preserve">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12A69">
        <w:rPr>
          <w:sz w:val="24"/>
          <w:rFonts w:ascii="Times New Roman" w:eastAsia="Times New Roman" w:hAnsi="Times New Roman"/>
        </w:rPr>
      </w:r>
      <w:r w:rsidR="00412A69">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β) την αξιολόγηση της ισορροπίας που περιέχεται στην εθνική έκθεση που υποβλήθηκε το έτος Ν</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η ενίσχυση μπορεί να χορηγηθεί βάσει της εθνικής έκθεσης που υποβλήθηκε το έτος Ν μόνο έως την 31η Δεκεμβρίου του έτους N + 1, δηλαδή το έτος που έπεται του έτους υποβολής της έκθεσης.</w:t>
      </w:r>
      <w:r>
        <w:rPr>
          <w:sz w:val="24"/>
          <w:rFonts w:ascii="Times New Roman" w:hAnsi="Times New Roman"/>
        </w:rPr>
        <w:t xml:space="preserve">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2DC2D251" w14:textId="77777777" w:rsidR="00982E63" w:rsidRDefault="00982E63" w:rsidP="00982E63">
      <w:pPr>
        <w:rPr>
          <w:sz w:val="24"/>
          <w:szCs w:val="24"/>
          <w:rFonts w:ascii="Times New Roman" w:eastAsia="Times New Roman" w:hAnsi="Times New Roman"/>
        </w:rPr>
      </w:pPr>
      <w:r>
        <w:rPr>
          <w:sz w:val="24"/>
          <w:rFonts w:ascii="Times New Roman" w:hAnsi="Times New Roman"/>
        </w:rPr>
        <w:t xml:space="preserve">…………………………………………………………………………………………………</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i/>
          <w:sz w:val="24"/>
          <w:szCs w:val="24"/>
          <w:rFonts w:ascii="Times New Roman" w:eastAsia="Times New Roman" w:hAnsi="Times New Roman"/>
        </w:rPr>
      </w:pPr>
      <w:r>
        <w:rPr>
          <w:i/>
          <w:sz w:val="24"/>
          <w:rFonts w:ascii="Times New Roman" w:hAnsi="Times New Roman"/>
        </w:rPr>
        <w:t xml:space="preserve">Εάν το μέτρο αφορά την αλιεία εσωτερικών υδάτων, δεν χρειάζεται να δοθεί απάντηση στις ερωτήσεις 3.1-3.2.6.1.</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8" w:name="_Ref125367899"/>
      <w:r>
        <w:rPr>
          <w:sz w:val="24"/>
          <w:rFonts w:ascii="Times New Roman" w:hAnsi="Times New Roman"/>
        </w:rPr>
        <w:t xml:space="preserve">Επιβεβαιώστε ότι το μέτρο προβλέπει ότι τα αλιευτικά σκάφη πρέπει να είναι εξοπλισμένα για αλιευτικές δραστηριότητες και να μην υπερβαίνουν τα 24 μέτρα ολικού μήκους.</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75804E51" w14:textId="64C6D08C" w:rsidR="00EE3A31" w:rsidRDefault="00FE057F" w:rsidP="00FA3BF8">
      <w:pPr>
        <w:rPr>
          <w:sz w:val="24"/>
          <w:szCs w:val="24"/>
          <w:rFonts w:ascii="Times New Roman" w:eastAsia="Times New Roman" w:hAnsi="Times New Roman"/>
        </w:rPr>
      </w:pPr>
      <w:r>
        <w:rPr>
          <w:sz w:val="24"/>
          <w:rFonts w:ascii="Times New Roman" w:hAnsi="Times New Roman"/>
        </w:rPr>
        <w:t xml:space="preserve">………………………………………………………………………………………………….</w:t>
      </w:r>
    </w:p>
    <w:p w14:paraId="62FA8102" w14:textId="0374EE62" w:rsidR="007D193E"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9" w:name="_Ref124951266"/>
      <w:r>
        <w:rPr>
          <w:sz w:val="24"/>
          <w:rFonts w:ascii="Times New Roman" w:hAnsi="Times New Roman"/>
        </w:rPr>
        <w:t xml:space="preserve">Επιβεβαιώστε ότι το μέτρο προβλέπει ότι η ενίσχυση μπορεί να χορηγηθεί μόνο για αλιευτικό σκάφος που είναι νηολογημένο στο μητρώο αλιευτικού στόλου της Ένωσης για τουλάχιστον τρία ημερολογιακά έτη πριν από το έτος υποβολής της αίτησης ενίσχυσης στην περίπτωση σκαφών παράκτιας αλιείας μικρής κλίμακας, και για τουλάχιστον πέντε ημερολογιακά έτη στην περίπτωση άλλου τύπου σκάφους.</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τουλάχιστον τρία ημερολογιακά έτη πριν από το έτος υποβολής της αίτησης ενίσχυσης στην περίπτωση σκαφών παράκτιας αλιείας μικρής κλίμακας, και για τουλάχιστον πέντε ημερολογιακά έτη στην περίπτωση άλλου τύπου σκάφους.</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στην ερώτηση 5 ή στην ερώτηση 5.1 είναι «ναι», προσδιορίστε την ή τις σχετικές διατάξεις της νομικής βάσης.</w:t>
      </w:r>
    </w:p>
    <w:p w14:paraId="068B0967" w14:textId="37D8A890" w:rsidR="00BC500A" w:rsidRDefault="00FE057F" w:rsidP="000A0D37">
      <w:pPr>
        <w:rPr>
          <w:sz w:val="24"/>
          <w:szCs w:val="24"/>
          <w:rFonts w:ascii="Times New Roman" w:eastAsia="Times New Roman" w:hAnsi="Times New Roman"/>
        </w:rPr>
      </w:pPr>
      <w:r>
        <w:rPr>
          <w:sz w:val="24"/>
          <w:rFonts w:ascii="Times New Roman" w:hAnsi="Times New Roman"/>
        </w:rPr>
        <w:t xml:space="preserve">………………………………………………………………………………………………….</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η ενίσχυση μπορεί να χορηγηθεί μόνο για αλιευτικό σκάφος που είναι νηολογημένο στο μητρώο αλιευτικού στόλου της Ένωσης για 30 ημερολογιακά έτη κατ’ ανώτατο όριο πριν από το έτος υποβολής της αίτησης ενίσχυσης.</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30 ημερολογιακά έτη κατ’ ανώτατο όριο πριν από το έτος υποβολής της αίτησης ενίσχυσης.</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στην ερώτηση 6 ή στην ερώτηση 6.1 είναι «ναι», προσδιορίστε την ή τις σχετικές διατάξεις της νομικής βάσης.</w:t>
      </w:r>
    </w:p>
    <w:p w14:paraId="43EAD78F" w14:textId="06226908" w:rsidR="00EE3A31" w:rsidRDefault="00BD6945" w:rsidP="003509A7">
      <w:pPr>
        <w:rPr>
          <w:sz w:val="24"/>
          <w:szCs w:val="24"/>
          <w:rFonts w:ascii="Times New Roman" w:eastAsia="Times New Roman" w:hAnsi="Times New Roman"/>
        </w:rPr>
      </w:pPr>
      <w:r>
        <w:rPr>
          <w:sz w:val="24"/>
          <w:rFonts w:ascii="Times New Roman" w:hAnsi="Times New Roman"/>
        </w:rPr>
        <w:t xml:space="preserve">………………………………………………………………………………………………….</w:t>
      </w:r>
    </w:p>
    <w:p w14:paraId="07569E7E" w14:textId="5DA1329F" w:rsidR="00A93E41" w:rsidRDefault="004629F3"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οι επιλέξιμες δαπάνες περιλαμβάνουν μόνο τις άμεσες και έμμεσες δαπάνες που σχετίζονται με την πρώτη απόκτηση αλιευτικού σκάφους.</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3472BD8A" w14:textId="10063291" w:rsidR="00BD6945" w:rsidRDefault="00BD6945" w:rsidP="003509A7">
      <w:pPr>
        <w:rPr>
          <w:sz w:val="24"/>
          <w:szCs w:val="24"/>
          <w:rFonts w:ascii="Times New Roman" w:eastAsia="Times New Roman" w:hAnsi="Times New Roman"/>
        </w:rPr>
      </w:pPr>
      <w:r>
        <w:rPr>
          <w:sz w:val="24"/>
          <w:rFonts w:ascii="Times New Roman" w:hAnsi="Times New Roman"/>
        </w:rPr>
        <w:t xml:space="preserve">………………………………………………………………………………………………….</w:t>
      </w:r>
    </w:p>
    <w:p w14:paraId="59BE27D9" w14:textId="38E5F44B" w:rsidR="00252DEE" w:rsidRDefault="00252DEE" w:rsidP="003509A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Περιγράψτε λεπτομερώς τις δαπάνες που είναι επιλέξιμες στο πλαίσιο του μέτρου.</w:t>
      </w:r>
    </w:p>
    <w:p w14:paraId="3318D537" w14:textId="503DBEAC" w:rsidR="005B1262" w:rsidRPr="005615D7" w:rsidRDefault="005E58E1" w:rsidP="009E130B">
      <w:pPr>
        <w:rPr>
          <w:sz w:val="24"/>
          <w:szCs w:val="24"/>
          <w:rFonts w:ascii="Times New Roman" w:eastAsia="Times New Roman" w:hAnsi="Times New Roman"/>
        </w:rPr>
      </w:pPr>
      <w:r>
        <w:rPr>
          <w:sz w:val="24"/>
          <w:rFonts w:ascii="Times New Roman" w:hAnsi="Times New Roman"/>
        </w:rPr>
        <w:t xml:space="preserve">………………………………………………………………………………………………….</w:t>
      </w:r>
    </w:p>
    <w:p w14:paraId="1403F476" w14:textId="59E3908F" w:rsidR="00DD442C" w:rsidRDefault="00DD442C" w:rsidP="00DD442C">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η μέγιστη ένταση ενίσχυσης δεν υπερβαίνει το 40 % των επιλέξιμων δαπανών.</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12A69">
        <w:rPr>
          <w:b/>
          <w:sz w:val="24"/>
          <w:rFonts w:ascii="Times New Roman" w:eastAsia="Times New Roman" w:hAnsi="Times New Roman"/>
        </w:rPr>
      </w:r>
      <w:r w:rsidR="00412A69">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Αναφέρετε την ή τις μέγιστες εντάσεις ενίσχυσης που ισχύουν στο πλαίσιο του μέτρου.</w:t>
      </w:r>
    </w:p>
    <w:p w14:paraId="56633C5B" w14:textId="77777777" w:rsidR="00727DA3" w:rsidRDefault="00727DA3" w:rsidP="00727DA3">
      <w:pPr>
        <w:rPr>
          <w:sz w:val="24"/>
          <w:szCs w:val="24"/>
          <w:rFonts w:ascii="Times New Roman" w:eastAsia="Times New Roman" w:hAnsi="Times New Roman"/>
        </w:rPr>
      </w:pPr>
      <w:r>
        <w:rPr>
          <w:sz w:val="24"/>
          <w:rFonts w:ascii="Times New Roman" w:hAnsi="Times New Roman"/>
        </w:rPr>
        <w:t xml:space="preserve">………………………………………………………………………………………………….</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2" w:name="_Hlk125368675"/>
      <w:bookmarkEnd w:id="11"/>
      <w:r>
        <w:rPr>
          <w:sz w:val="24"/>
          <w:rFonts w:ascii="Times New Roman" w:hAnsi="Times New Roman"/>
        </w:rPr>
        <w:t xml:space="preserve">Προσδιορίστε την ή τις διατάξεις της νομικής βάσης που καθορίζουν την ή τις μέγιστες εντάσεις ενίσχυσης βάσει του μέτρου.</w:t>
      </w:r>
    </w:p>
    <w:p w14:paraId="0DE14AD2" w14:textId="6BC8AFC3" w:rsidR="007E7B0C" w:rsidRDefault="00DD442C" w:rsidP="009E130B">
      <w:pPr>
        <w:rPr>
          <w:sz w:val="24"/>
          <w:szCs w:val="24"/>
          <w:rFonts w:ascii="Times New Roman" w:eastAsia="Times New Roman" w:hAnsi="Times New Roman"/>
        </w:rPr>
      </w:pPr>
      <w:r>
        <w:rPr>
          <w:sz w:val="24"/>
          <w:rFonts w:ascii="Times New Roman" w:hAnsi="Times New Roman"/>
        </w:rPr>
        <w:t xml:space="preserve">………………………………………………………………………………………………….</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ΑΛΛΕΣ ΠΛΗΡΟΦΟΡΙΕΣ</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Αναφέρετε κάθε άλλη πληροφορία που θεωρείται χρήσιμη για την αξιολόγηση του μέτρου βάσει του παρόντος τμήματος των κατευθυντήριων γραμμών.</w:t>
      </w:r>
    </w:p>
    <w:p w14:paraId="0E5A54F3"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 xml:space="preserve">ΕΕ C 107 της 23.3.2023, σ. 1.</w:t>
      </w:r>
    </w:p>
  </w:footnote>
  <w:footnote w:id="2">
    <w:p w14:paraId="363078E0" w14:textId="3CFCC624"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 1224/2009 και την κατάργηση των κανονισμών του Συμβουλίου (ΕΚ) αριθ. 2371/2002 και (ΕΚ) αριθ. 639/2004 και της απόφασης 2004/585/ΕΚ του Συμβουλίου (ΕΕ L 354 της 28.12.2013, σ. 22).</w:t>
      </w:r>
      <w:r>
        <w:rPr>
          <w:rFonts w:ascii="Times New Roman" w:hAnsi="Times New Roman"/>
        </w:rPr>
        <w:t xml:space="preserve">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Ανατρέξτε στα σημεία 225 και 226 των κατευθυντήριων γραμμών που περιγράφουν την αλληλουχία που περιλαμβάνει την εθνική έκθεση που υποβάλλεται το έτος Ν και τις ενέργειες της Επιτροπής έως την 31η Μαρτίου του έτους Ν + 1.</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Ανακοίνωση της Επιτροπής προς το Ευρωπαϊκό Κοινοβούλιο και το Συμβούλιο:</w:t>
      </w:r>
      <w:r>
        <w:rPr>
          <w:rFonts w:ascii="Times New Roman" w:hAnsi="Times New Roman"/>
        </w:rPr>
        <w:t xml:space="preserve"> </w:t>
      </w:r>
      <w:r>
        <w:rPr>
          <w:rFonts w:ascii="Times New Roman" w:hAnsi="Times New Roman"/>
        </w:rPr>
        <w:t xml:space="preserve">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final].</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l-G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lang w:val="el-GR"/>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l-G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l-GR"/>
    </w:rPr>
  </w:style>
  <w:style w:type="paragraph" w:styleId="Revision">
    <w:name w:val="Revision"/>
    <w:hidden/>
    <w:uiPriority w:val="99"/>
    <w:semiHidden/>
    <w:rsid w:val="00136501"/>
    <w:rPr>
      <w:sz w:val="22"/>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1340</Words>
  <Characters>6795</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5</cp:revision>
  <dcterms:created xsi:type="dcterms:W3CDTF">2023-05-03T14:30:00Z</dcterms:created>
  <dcterms:modified xsi:type="dcterms:W3CDTF">2024-05-31T08:04:00Z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