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C60B" w14:textId="77777777" w:rsidR="00C078FA" w:rsidRPr="00D14959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0" w:name="_Hlk127279809"/>
    </w:p>
    <w:p w14:paraId="2ADA75C7" w14:textId="7418F726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1.3</w:t>
      </w:r>
    </w:p>
    <w:p w14:paraId="19E52EB5" w14:textId="45BA3A69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Skeda ta’ informazzjoni supplimentari dwar </w:t>
      </w:r>
      <w:r>
        <w:rPr>
          <w:rFonts w:ascii="Times New Roman" w:hAnsi="Times New Roman"/>
          <w:b/>
          <w:smallCaps/>
          <w:sz w:val="24"/>
        </w:rPr>
        <w:br/>
        <w:t>għajnuna għall-kostijiet tal-prevenzjoni, tal-kontroll u tal-eradikazzjoni tal-mard tal-annimali fl-akkwakultura u ta’ infestazzjoni minn speċijiet aljeni invażivi, u l-għajnuna sabiex tirrimedja għall-ħsara kkawżata minn dak il-mard tal-annimali u dawk l-infestazzjonijiet</w:t>
      </w:r>
    </w:p>
    <w:p w14:paraId="083DA050" w14:textId="56EC34DA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B470D4" w14:textId="77777777" w:rsidR="00C90688" w:rsidRDefault="00C90688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3BC646" w14:textId="4A4F9D41" w:rsidR="00C078FA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1" w:name="_Hlk127279862"/>
      <w:bookmarkEnd w:id="0"/>
      <w:r>
        <w:rPr>
          <w:rFonts w:ascii="Times New Roman" w:hAnsi="Times New Roman"/>
          <w:i/>
          <w:sz w:val="24"/>
        </w:rPr>
        <w:t xml:space="preserve">Din il-formola trid tintuża mill-Istati Membri għan-notifika ta’ kull għajnuna għall-ispejjeż tal-prevenzjoni, il-kontroll u l-qerda tal-mard tal-annimali fl-akkwakultura u tal-infestazzjonijiet minn speċijiet aljeni invażivi, u għajnuna biex tagħmel tajjeb għall-ħsara kkawżata minn dak il-mard tal-annimali u infestazzjonijiet kif deskritt fit-Taqsima 1.3 tal-Kapitolu 1 tal-Parti II tal-Linji Gwida għall-għajnuna mill-Istat fis-settur tas-sajd u </w:t>
      </w:r>
      <w:r w:rsidR="001A343C">
        <w:rPr>
          <w:rFonts w:ascii="Times New Roman" w:hAnsi="Times New Roman"/>
          <w:i/>
          <w:sz w:val="24"/>
        </w:rPr>
        <w:t>ta</w:t>
      </w:r>
      <w:r>
        <w:rPr>
          <w:rFonts w:ascii="Times New Roman" w:hAnsi="Times New Roman"/>
          <w:i/>
          <w:sz w:val="24"/>
        </w:rPr>
        <w:t>l-akkwakultura</w:t>
      </w:r>
      <w:r w:rsidR="00C312B6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(“il-Linji Gwida”).</w:t>
      </w:r>
    </w:p>
    <w:bookmarkEnd w:id="1"/>
    <w:p w14:paraId="6A088034" w14:textId="77777777" w:rsidR="00C078FA" w:rsidRPr="001E103F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D36CD5" w14:textId="49EFFD7A" w:rsidR="000B55F2" w:rsidRDefault="000B55F2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7280491"/>
      <w:r>
        <w:rPr>
          <w:rFonts w:ascii="Times New Roman" w:hAnsi="Times New Roman"/>
          <w:sz w:val="24"/>
        </w:rPr>
        <w:t xml:space="preserve">Il-miżura hija skema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biex tappoġġa l-kostijiet relatati mal-prevenzjoni, il-kontroll u l-qerda tal-mard tal-annimali fl-akkwakultura u l-infestazzjonijiet minn speċijiet aljeni invażivi?</w:t>
      </w:r>
    </w:p>
    <w:bookmarkEnd w:id="2"/>
    <w:p w14:paraId="1DF1C21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9FBBFB" w14:textId="77777777" w:rsidR="00C078FA" w:rsidRPr="0099177E" w:rsidRDefault="00C078FA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5FFB629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6EA3C1" w14:textId="403BAA16" w:rsidR="000B55F2" w:rsidRDefault="00217099" w:rsidP="0021709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  Jekk it-tweġiba hija iva, injora l-mistoqsijiet </w:t>
      </w:r>
      <w:r w:rsidR="00006334">
        <w:rPr>
          <w:rFonts w:ascii="Times New Roman" w:eastAsia="Times New Roman" w:hAnsi="Times New Roman"/>
          <w:i/>
          <w:sz w:val="24"/>
        </w:rPr>
        <w:fldChar w:fldCharType="begin"/>
      </w:r>
      <w:r w:rsidR="00006334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="00006334">
        <w:rPr>
          <w:rFonts w:ascii="Times New Roman" w:eastAsia="Times New Roman" w:hAnsi="Times New Roman"/>
          <w:i/>
          <w:sz w:val="24"/>
        </w:rPr>
      </w:r>
      <w:r w:rsidR="00006334">
        <w:rPr>
          <w:rFonts w:ascii="Times New Roman" w:eastAsia="Times New Roman" w:hAnsi="Times New Roman"/>
          <w:i/>
          <w:sz w:val="24"/>
        </w:rPr>
        <w:fldChar w:fldCharType="separate"/>
      </w:r>
      <w:r w:rsidR="007506E4">
        <w:rPr>
          <w:rFonts w:ascii="Times New Roman" w:eastAsia="Times New Roman" w:hAnsi="Times New Roman"/>
          <w:i/>
          <w:sz w:val="24"/>
        </w:rPr>
        <w:t>11</w:t>
      </w:r>
      <w:r w:rsidR="00006334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u </w:t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begin"/>
      </w:r>
      <w:r w:rsidR="00A9765F" w:rsidRPr="00A9765F">
        <w:rPr>
          <w:rFonts w:ascii="Times New Roman" w:eastAsia="Times New Roman" w:hAnsi="Times New Roman"/>
          <w:i/>
          <w:sz w:val="24"/>
        </w:rPr>
        <w:instrText xml:space="preserve"> REF _Ref126941550 \r \h </w:instrText>
      </w:r>
      <w:r w:rsidR="00A9765F">
        <w:rPr>
          <w:rFonts w:ascii="Times New Roman" w:eastAsia="Times New Roman" w:hAnsi="Times New Roman"/>
          <w:i/>
          <w:sz w:val="24"/>
        </w:rPr>
        <w:instrText xml:space="preserve"> \* MERGEFORMAT </w:instrText>
      </w:r>
      <w:r w:rsidR="00A9765F" w:rsidRPr="00A9765F">
        <w:rPr>
          <w:rFonts w:ascii="Times New Roman" w:eastAsia="Times New Roman" w:hAnsi="Times New Roman"/>
          <w:i/>
          <w:sz w:val="24"/>
        </w:rPr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separate"/>
      </w:r>
      <w:r w:rsidR="007506E4">
        <w:rPr>
          <w:rFonts w:ascii="Times New Roman" w:eastAsia="Times New Roman" w:hAnsi="Times New Roman"/>
          <w:i/>
          <w:sz w:val="24"/>
        </w:rPr>
        <w:t>12</w:t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548608F3" w14:textId="35123662" w:rsidR="00C078FA" w:rsidRP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BAE889" w14:textId="4DD9A9E0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B2A95" w14:textId="77777777" w:rsidR="00594BAD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Fil-każ ta’ skemi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>, ikkonferma li l-Istat Membru jikkonforma mal-obbligu ta’ rappurtar stipulat fil-punt (345) tal-Linji Gwida.</w:t>
      </w:r>
    </w:p>
    <w:p w14:paraId="3D7D7327" w14:textId="77777777" w:rsidR="00594BAD" w:rsidRPr="00E31BCA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B7793C" w14:textId="77777777" w:rsidR="00594BAD" w:rsidRDefault="00594BAD" w:rsidP="00594BAD">
      <w:pPr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106840A" w14:textId="7984220E" w:rsidR="00594BAD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1B6F17" w14:textId="77777777" w:rsidR="00594BAD" w:rsidRPr="00C078FA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8D1DC6" w14:textId="237CFA82" w:rsidR="008C19D3" w:rsidRDefault="00C078FA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6939654"/>
      <w:r>
        <w:rPr>
          <w:rFonts w:ascii="Times New Roman" w:hAnsi="Times New Roman"/>
          <w:sz w:val="24"/>
        </w:rPr>
        <w:t>Ikkonferma li l-għajnuna tingħata fir-rigward ta’ mard tal-annimali u/jew infestazzjonijiet minn speċijiet aljeni invażivi li dwarhom jeżistu regoli tal-Unjoni jew nazzjonali, kemm jekk stabbiliti bil-liġi, b’regolament jew b’azzjoni amministrattiva.</w:t>
      </w:r>
      <w:bookmarkEnd w:id="3"/>
    </w:p>
    <w:p w14:paraId="6CC18AAE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BBF5AB" w14:textId="77777777" w:rsidR="008C19D3" w:rsidRPr="007506E4" w:rsidRDefault="008C19D3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7506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06E4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7506E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506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06E4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7506E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4CFB6BA" w14:textId="0C6AC753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5ABAD" w14:textId="0E32978D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r-regoli rilevanti tal-Unjoni jew nazzjonali.</w:t>
      </w:r>
    </w:p>
    <w:p w14:paraId="26D7DD72" w14:textId="77777777" w:rsidR="00C078FA" w:rsidRDefault="00C078FA" w:rsidP="00C078F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6D6E53" w14:textId="5135107B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E73286" w14:textId="3421F16B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l-marda/l-mard u/jew infestazzjoni/infestazzjonijiet li l-miżura qed timmira għalihom u pprovdi deskrizzjoni dettaljata tal-kawżi u t-tixrid tal-marda jew infestazzjoni.</w:t>
      </w:r>
    </w:p>
    <w:p w14:paraId="5B729EDF" w14:textId="10143552" w:rsidR="00C078FA" w:rsidRDefault="00C078FA" w:rsidP="00D94833">
      <w:pPr>
        <w:rPr>
          <w:rFonts w:ascii="Times New Roman" w:eastAsia="Times New Roman" w:hAnsi="Times New Roman"/>
          <w:sz w:val="24"/>
          <w:szCs w:val="24"/>
        </w:rPr>
      </w:pPr>
      <w:bookmarkStart w:id="4" w:name="_Hlk127280643"/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  <w:bookmarkEnd w:id="4"/>
    </w:p>
    <w:p w14:paraId="0BDBA9F0" w14:textId="2BDE6BEF" w:rsid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l-għajnuna qed tingħata bħala parti minn:</w:t>
      </w:r>
    </w:p>
    <w:p w14:paraId="0EDF7463" w14:textId="77777777" w:rsidR="00F4492B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62BFBB" w14:textId="79DA74F7" w:rsidR="000B55F2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programm pubbliku fil-livell tal-Unjoni, nazzjonali jew reġjonali għall-prevenzjoni, il-kontroll jew l-eradikazzjoni tal-mard tal-annimali</w:t>
      </w:r>
    </w:p>
    <w:p w14:paraId="7FE7C76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6215D1" w14:textId="4B72E03B" w:rsidR="000B55F2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miżuri ta’ emerġenza imposti mill-awtorità nazzjonali kompetenti</w:t>
      </w:r>
    </w:p>
    <w:p w14:paraId="1111267B" w14:textId="77777777" w:rsidR="00F4492B" w:rsidRP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AEBC533" w14:textId="59FDF780" w:rsidR="003E5FF3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miżuri għall-qerda jew għall-konteniment ta’ speċijiet aljenti invażivi implimentati f’konformità mar-Regolament (UE) Nru 1143/2014</w:t>
      </w:r>
    </w:p>
    <w:p w14:paraId="4E5E949F" w14:textId="1D7886BC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D58E26" w14:textId="34FD9674" w:rsidR="00F4492B" w:rsidRDefault="00F4492B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Identifika l-programm/l-programmi jew il-miżura/l-miżuri rilevanti skont il-kaxxa magħżula bi tweġiba għall-mistoqsija.</w:t>
      </w:r>
    </w:p>
    <w:p w14:paraId="2A9BEC45" w14:textId="0FA03D00" w:rsidR="00F4492B" w:rsidRPr="00F23633" w:rsidRDefault="00F4492B" w:rsidP="00F23633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5D2DC" w14:textId="75B7163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F910F0" w14:textId="2C8ED161" w:rsidR="00BD2AA5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l-programm/l-programmi jew il-miżura/il-miżuri rilevanti fih/fihom deskrizzjoni tal-miżuri ta’ prevenzjoni, kontroll u eradikazzjoni kkonċernati.</w:t>
      </w:r>
    </w:p>
    <w:p w14:paraId="7E035223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BB81A" w14:textId="53D34642" w:rsidR="00BD2AA5" w:rsidRDefault="00BD2AA5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B3B38ED" w14:textId="7777777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A2B361" w14:textId="5449BB3A" w:rsidR="000B55F2" w:rsidRPr="00F4492B" w:rsidRDefault="003E5FF3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Identifika d-dispożizzjonijiet rilevanti fil-programm(i) u l-miżura/i.</w:t>
      </w:r>
    </w:p>
    <w:p w14:paraId="2600FFC1" w14:textId="1E6DAFA6" w:rsidR="00F4492B" w:rsidRPr="00443933" w:rsidRDefault="00BD2AA5" w:rsidP="00443933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</w:p>
    <w:p w14:paraId="7D573076" w14:textId="46CAEA04" w:rsidR="00F4492B" w:rsidRP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l-għajnuna mhijiex relatata ma’ miżuri li fir-rigward tagħhom il-leġiżlazzjoni tal-Unjoni tistipula li l-kost ta’ miżuri bħal dawn għandu jitħallas mill-impriża benefiċjarja, sakemm il-kost ta’ miżuri tal-għajnuna bħal dawn ma jiġix paċut kompletament minn imposti obbligatorji fuq l-impriża benefiċjarja.</w:t>
      </w:r>
    </w:p>
    <w:p w14:paraId="2B02F975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8C85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96D7FD7" w14:textId="339B3682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148E4A5" w14:textId="77777777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l-għajnuna trid titħallas direttament lil:</w:t>
      </w:r>
    </w:p>
    <w:p w14:paraId="347839A0" w14:textId="77777777" w:rsidR="00EE7A69" w:rsidRDefault="00EE7A69" w:rsidP="00EE7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4784FF" w14:textId="77777777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impriża kkonċernata, </w:t>
      </w:r>
    </w:p>
    <w:p w14:paraId="69C5E441" w14:textId="2FDC72B3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grupp jew organizzazzjoni ta’ produtturi li dik l-impriża tkun membru tagħhom.</w:t>
      </w:r>
    </w:p>
    <w:p w14:paraId="125C5CAF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C5C6316" w14:textId="77777777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Meta l-għajnuna titħallas lil grupp u lil organizzazzjoni ta’ produtturi, l-ammont tal-għajnuna ma jridx jaqbeż l-ammont tal-għajnuna li għalih hija eliġibbli l-impriża.</w:t>
      </w:r>
    </w:p>
    <w:p w14:paraId="7F524810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2A37E6F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5361C1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7E0D8A1" w14:textId="37290C14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691C2F6A" w14:textId="21FC68F6" w:rsidR="00EE7A69" w:rsidRDefault="00EE7A69" w:rsidP="002F465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86DED5" w14:textId="251F87C4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A843BE" w14:textId="1BEA2504" w:rsidR="00F4492B" w:rsidRPr="00F4492B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l-ebda għajnuna individwali ma għandha tingħata fejn jiġi stabbilit li l-mard tal-annimali jew l-infestazzjoni minn speċijiet aljeni invażivi li huma sors ta’ tħassib ikunu ġew ikkawżati intenzjonalment jew minħabba n-negliġenza tal-impriża benefiċjarja.</w:t>
      </w:r>
    </w:p>
    <w:p w14:paraId="034970F4" w14:textId="337EE701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421F2DE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56F06E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6917CB" w14:textId="5B27BE17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E056B02" w14:textId="1EB46BBF" w:rsidR="00F4492B" w:rsidRPr="004E0043" w:rsidRDefault="00EE7A69" w:rsidP="004E004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A7B0FE" w14:textId="77E92392" w:rsidR="00A9765F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Identifika l-kategorija/l-kategoriji xierqa li fir-rigward tagħha/tagħhom tista’ tingħata l-għajnuna:</w:t>
      </w:r>
    </w:p>
    <w:p w14:paraId="69904C29" w14:textId="69FD540F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76C1C54" w14:textId="1996CBD5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il-mard tal-annimali akkwatiċi elenkat fl-Artikolu 5(1) tar-Regolament (UE) 2016/429 tal-Parlament Ewropew u tal-Kunsill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jew inkluż fil-lista ta’ mard tal-annimali tal-Kodiċi tas-Saħħa tal-Annimali Akkwatiċi tal-Organizzazzjoni Dinjija għas-Saħħa tal-Annimali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3"/>
      </w:r>
    </w:p>
    <w:p w14:paraId="6987A39F" w14:textId="3B01E38E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iż-żoonożi tal-annimali akkwatiċi elenkati fil-punt 2 tal-Anness III tar-Regolament (UE) 2021/690 tal-Parlament Ewropew u tal-Kunsill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4"/>
      </w:r>
    </w:p>
    <w:p w14:paraId="1349DD87" w14:textId="7C1EFCDD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(c)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mard emerġenti, li jissodisfa l-kundizzjonijiet stabbiliti fl-Artikolu 6(2) tar-Regolament (UE) 2016/429</w:t>
      </w:r>
    </w:p>
    <w:p w14:paraId="22948E66" w14:textId="06924DAD" w:rsidR="00A9765F" w:rsidRDefault="00A9765F" w:rsidP="00C6221C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  <w:t>(</w:t>
      </w:r>
      <w:r>
        <w:rPr>
          <w:rFonts w:ascii="Times New Roman" w:hAnsi="Times New Roman"/>
          <w:sz w:val="24"/>
        </w:rPr>
        <w:t>d) mard għajr marda elenkata msemmija fil-punt (d) tal-Artikolu 9(1) tar-Regolament (UE) 2016/429 li jissodisfa l-kriterji stabbiliti fl-Artikolu 226 ta’ dak ir-Regolament.</w:t>
      </w:r>
    </w:p>
    <w:p w14:paraId="71AE8A58" w14:textId="1924A20C" w:rsidR="006461B3" w:rsidRDefault="006461B3" w:rsidP="006461B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Identifika l-kategorija rilevanti ta’ mard/żoonożi.</w:t>
      </w:r>
    </w:p>
    <w:p w14:paraId="4FFE3B51" w14:textId="77777777" w:rsidR="006461B3" w:rsidRPr="004E0043" w:rsidRDefault="006461B3" w:rsidP="006461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C3227" w14:textId="32812B6F" w:rsidR="00006334" w:rsidRPr="007506E4" w:rsidRDefault="00006334" w:rsidP="0000633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5" w:name="_Ref126833665"/>
      <w:r>
        <w:rPr>
          <w:rFonts w:ascii="Times New Roman" w:hAnsi="Times New Roman"/>
          <w:sz w:val="24"/>
        </w:rPr>
        <w:t>Spjega meta seħħet il-marda jew l-infestazzjoni tal-annimali, inklużi d-dati tal-bidu u tat-tmiem tagħha (kif applikabbli).</w:t>
      </w:r>
      <w:bookmarkEnd w:id="5"/>
    </w:p>
    <w:p w14:paraId="4F064BF1" w14:textId="77777777" w:rsidR="007506E4" w:rsidRPr="00C10616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6A2CCB85" w14:textId="77777777" w:rsidR="00006334" w:rsidRPr="00C10616" w:rsidRDefault="00006334" w:rsidP="0000633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368EAFF2" w14:textId="1BDF0DA0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FD5E5F6" w14:textId="3297F0C8" w:rsidR="0066685C" w:rsidRPr="00BA2F63" w:rsidRDefault="0066685C" w:rsidP="0066685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Jekk il-miżura għandha għanijiet preventivi, il-mistoqsija ma tapplikax.</w:t>
      </w:r>
    </w:p>
    <w:p w14:paraId="1599B259" w14:textId="77777777" w:rsidR="00BA2F63" w:rsidRPr="00006334" w:rsidRDefault="00BA2F63" w:rsidP="00BA2F63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0A37F611" w14:textId="72BEE536" w:rsidR="00A9765F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Ref126941550"/>
      <w:r>
        <w:rPr>
          <w:rFonts w:ascii="Times New Roman" w:hAnsi="Times New Roman"/>
          <w:sz w:val="24"/>
        </w:rPr>
        <w:t>Ikkonferma li l-iskema ta’ għajnuna hija stabbilita fi żmien tliet snin mid-data tal-okkorrenza tal-kostijiet jew tal-ħsara kkawżata mill-mard tal-annimali jew mill-infestazzjoni minn speċijiet aljeni invażivi.</w:t>
      </w:r>
      <w:bookmarkEnd w:id="6"/>
      <w:r>
        <w:rPr>
          <w:rFonts w:ascii="Times New Roman" w:hAnsi="Times New Roman"/>
          <w:sz w:val="24"/>
        </w:rPr>
        <w:t xml:space="preserve"> </w:t>
      </w:r>
    </w:p>
    <w:p w14:paraId="206C5064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B1968E" w14:textId="02149C94" w:rsidR="00A9765F" w:rsidRDefault="00A9765F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BE5D1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5D1C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BE5D1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E5D1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5D1C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BE5D1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BC78FF0" w14:textId="77777777" w:rsidR="00BE5D1C" w:rsidRDefault="00BE5D1C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34FAD1" w14:textId="5F48BF5C" w:rsidR="00BE5D1C" w:rsidRPr="00BE5D1C" w:rsidRDefault="00BE5D1C" w:rsidP="00BE5D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Innota li din il-kundizzjoni ma tapplikax għall-kostijiet imġarrba għal skopijiet preventivi kif indikat fil-punt (188) tal-Linji Gwida.</w:t>
      </w:r>
    </w:p>
    <w:p w14:paraId="3FE98CC5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CA2A78" w14:textId="04E2206A" w:rsidR="00A9765F" w:rsidRDefault="00A9765F" w:rsidP="00A9765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13FF06F4" w14:textId="72023CE0" w:rsidR="00A9765F" w:rsidRPr="004D3B54" w:rsidRDefault="00A9765F" w:rsidP="004D3B5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43A0E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A0ACC1" w14:textId="7654C4E5" w:rsidR="00A9765F" w:rsidRDefault="003553C5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Ref126941551"/>
      <w:r>
        <w:rPr>
          <w:rFonts w:ascii="Times New Roman" w:hAnsi="Times New Roman"/>
          <w:sz w:val="24"/>
        </w:rPr>
        <w:t>Ikkonferma li l-miżura tippreskrivi li l-għajnuna trid titħallas fi żmien erba’ snin mid-data tal-okkorrenza tal-kostijiet jew tal-ħsara kkawżata mill-mard tal-annimali jew mill-infestazzjoni minn speċijiet aljeni invażivi.</w:t>
      </w:r>
      <w:bookmarkEnd w:id="7"/>
    </w:p>
    <w:p w14:paraId="2D128AB7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B4FF2A" w14:textId="77777777" w:rsidR="004D3B54" w:rsidRPr="004D3B54" w:rsidRDefault="004D3B54" w:rsidP="004D3B54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4D3B5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3B54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D3B5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4D3B5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3B54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D3B5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8FE66EA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0A5159C8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DEE0FBE" w14:textId="77777777" w:rsidR="004D3B54" w:rsidRDefault="004D3B54" w:rsidP="004D3B5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60DECDCE" w14:textId="77777777" w:rsidR="004D3B54" w:rsidRPr="004D3B54" w:rsidRDefault="004D3B54" w:rsidP="004D3B5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CB52545" w14:textId="22BEBC7A" w:rsidR="00006334" w:rsidRPr="004D3B54" w:rsidRDefault="0000633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Innota li din il-kundizzjoni ma tapplikax għall-kostijiet imġarrba għal skopijiet preventivi kif indikat fil-punt (188) tal-Linji Gwida.</w:t>
      </w:r>
    </w:p>
    <w:p w14:paraId="25BE1637" w14:textId="77777777" w:rsidR="007506E4" w:rsidRDefault="007506E4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752FD7" w14:textId="77777777" w:rsidR="007506E4" w:rsidRDefault="007506E4" w:rsidP="007506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900"/>
      <w:r>
        <w:rPr>
          <w:rFonts w:ascii="Times New Roman" w:hAnsi="Times New Roman"/>
          <w:sz w:val="24"/>
        </w:rPr>
        <w:t xml:space="preserve">Ippreżenta valutazzjoni preċiża kemm jista’ jkun tat-tip u l-firxa tal-ħsara mġarrba – jew li tista’ tiġġarrab fil-każ ta’ skemi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– mill-impriżi.</w:t>
      </w:r>
    </w:p>
    <w:p w14:paraId="6BB909E5" w14:textId="77777777" w:rsidR="007506E4" w:rsidRPr="00837F69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8"/>
    <w:p w14:paraId="2D7ADFE9" w14:textId="36AF2193" w:rsidR="00006334" w:rsidRPr="00E76213" w:rsidRDefault="00006334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7A7CF2D" w14:textId="77777777" w:rsidR="00E76213" w:rsidRP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D52F6F" w14:textId="118B5F7E" w:rsidR="00A26420" w:rsidRDefault="00417385" w:rsidP="00E762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6945435"/>
      <w:r>
        <w:rPr>
          <w:rFonts w:ascii="Times New Roman" w:hAnsi="Times New Roman"/>
          <w:sz w:val="24"/>
        </w:rPr>
        <w:t>Elenka l-kostijiet eliġibbli koperti mill-miżura ta’ għajnuna:</w:t>
      </w:r>
      <w:bookmarkEnd w:id="9"/>
      <w:r>
        <w:rPr>
          <w:rFonts w:ascii="Times New Roman" w:hAnsi="Times New Roman"/>
          <w:sz w:val="24"/>
        </w:rPr>
        <w:t xml:space="preserve"> </w:t>
      </w:r>
    </w:p>
    <w:p w14:paraId="2ADB2DAE" w14:textId="77777777" w:rsid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C843A9" w14:textId="795B12AB" w:rsidR="00417385" w:rsidRPr="00417385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kontrolli tas-saħħa, analiżijiet, testijiet u miżuri oħra ta’ skrinjar</w:t>
      </w:r>
    </w:p>
    <w:p w14:paraId="53D88296" w14:textId="35E81AAA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it-titjib ta’ miżuri ta’ bijosigurtà</w:t>
      </w:r>
    </w:p>
    <w:p w14:paraId="34168651" w14:textId="3BD35BA3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(c) ix-xiri, il-ħżin, l-amministrazzjoni jew id-distribuzzjoni ta’ vaċċini, mediċini, u sustanzi għat-trattamenti tal-annimali</w:t>
      </w:r>
    </w:p>
    <w:p w14:paraId="5F2B9263" w14:textId="366F40A0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(d) ix-xiri, il-ħżin, l-iskjerament u d-distribuzzjoni ta’ prodotti jew tagħmir ta’ protezzjoni biex jiġu indirizzati infestazzjonijiet minn speċijiet aljeni invażivi</w:t>
      </w:r>
    </w:p>
    <w:p w14:paraId="259BCC50" w14:textId="0D8F2724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(e) l-iskarnar, il-qtil, u l-qerda tal-annimali</w:t>
      </w:r>
    </w:p>
    <w:p w14:paraId="64F9E590" w14:textId="0DE89699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(f) il-qerda ta’ prodotti tal-annimali u ta’ prodotti marbuta magħhom</w:t>
      </w:r>
    </w:p>
    <w:p w14:paraId="61E8B09C" w14:textId="4EB52370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(g) it-tindif u d-diżinfezzjoni tal-azjenda u tat-tagħmir</w:t>
      </w:r>
    </w:p>
    <w:p w14:paraId="36CC2EB5" w14:textId="244EA020" w:rsidR="00417385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(h) il-ħsara mġarrba minħabba l-iskarnar, il-qtil jew il-qerda ta’ annimali, ta’ prodotti tal-annimali, u ta’ prodotti marbuta magħhom</w:t>
      </w:r>
    </w:p>
    <w:p w14:paraId="48BFF45E" w14:textId="266A6592" w:rsidR="00C412BA" w:rsidRDefault="00C412BA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(i) kostijiet oħra mġarrba minħabba mard tal-annimali fl-akkwakultura jew infestazzjonijiet minn speċijiet aljeni invażivi. Speċifika:………………………………………………………</w:t>
      </w:r>
    </w:p>
    <w:p w14:paraId="53FEED38" w14:textId="69D0EA63" w:rsidR="006853A4" w:rsidRPr="007E7B0C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5368956"/>
      <w:r>
        <w:rPr>
          <w:rFonts w:ascii="Times New Roman" w:hAnsi="Times New Roman"/>
          <w:sz w:val="24"/>
        </w:rPr>
        <w:t>Identifika d-dispożizzjoni/d-dispożizzjonijiet tal-bażi ġuridika li tirrifletti/jirriflettu l-kostijiet eliġibbli:</w:t>
      </w:r>
      <w:r w:rsidRPr="007E7B0C">
        <w:rPr>
          <w:rFonts w:ascii="Times New Roman" w:eastAsia="Times New Roman" w:hAnsi="Times New Roman"/>
          <w:sz w:val="24"/>
        </w:rPr>
        <w:fldChar w:fldCharType="begin"/>
      </w:r>
      <w:r w:rsidRPr="007E7B0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7E7B0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7E7B0C">
        <w:rPr>
          <w:rFonts w:ascii="Times New Roman" w:eastAsia="Times New Roman" w:hAnsi="Times New Roman"/>
          <w:sz w:val="24"/>
        </w:rPr>
        <w:fldChar w:fldCharType="end"/>
      </w:r>
    </w:p>
    <w:p w14:paraId="6EFA0F99" w14:textId="23181430" w:rsidR="006853A4" w:rsidRPr="006853A4" w:rsidRDefault="006853A4" w:rsidP="00F220C8">
      <w:pPr>
        <w:ind w:firstLine="3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  <w:bookmarkEnd w:id="10"/>
    </w:p>
    <w:p w14:paraId="7B8A54A3" w14:textId="1FF47AB1" w:rsidR="00FA58A9" w:rsidRDefault="00FA58A9" w:rsidP="006853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Ikkonferma li l-għajnuna b’rabta mal-verifiki tas-saħħa, l-analiżi, it-testijiet u miżuri oħra ta’ skrinjar tingħata in natura u titħallas lill-fornituri tas-servizzi:</w:t>
      </w:r>
    </w:p>
    <w:p w14:paraId="0E87B9DA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A15355" w14:textId="40F5E12B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6387008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AFFC0C6" w14:textId="6EC85BD4" w:rsidR="006853A4" w:rsidRPr="00FA58A9" w:rsidRDefault="00FA58A9" w:rsidP="00FA58A9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“le”, ikkonferma li l-miżura tippreskrivi li l-impriżi benefiċjarji diġà għandhom kapaċitajiet interni xierqa għal dawk il-finijiet.</w:t>
      </w:r>
    </w:p>
    <w:p w14:paraId="0ECCE36E" w14:textId="653DA0D1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4E5DCB50" w14:textId="77777777" w:rsidR="006853A4" w:rsidRPr="00664AB9" w:rsidRDefault="006853A4" w:rsidP="006853A4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F4D9EBD" w14:textId="77777777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FC154" w14:textId="004697C8" w:rsidR="006853A4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għall-mistoqsija 16.1 hija “iva”, identifika d-dispożizzjoni/d-dispożizzjonijiet rilevanti fil-bażi ġuridika.</w:t>
      </w:r>
    </w:p>
    <w:p w14:paraId="715D7C94" w14:textId="6A1EEE91" w:rsidR="006853A4" w:rsidRPr="00855033" w:rsidRDefault="006853A4" w:rsidP="0085503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F2F2CF" w14:textId="18ECF169" w:rsidR="006954C5" w:rsidRDefault="006954C5" w:rsidP="006954C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1" w:name="_Ref127267544"/>
      <w:r>
        <w:rPr>
          <w:rFonts w:ascii="Times New Roman" w:hAnsi="Times New Roman"/>
          <w:sz w:val="24"/>
        </w:rPr>
        <w:t>F’każ li l-kostijiet eliġibbli jinkludu għajnuna biex tagħmel tajjeb għall-ħsara kkawżata minn mard tal-annimali jew minn infestazzjonijiet minn speċijiet aljeni invażivi msemmija fil-punt (188)(h) tal-Linji Gwida, ikkonferma li l-miżura tippreskrivi li l-kumpens irid jiġi kkalkulat biss b’rabta ma’ dan li ġej:</w:t>
      </w:r>
      <w:bookmarkEnd w:id="11"/>
    </w:p>
    <w:p w14:paraId="3C021768" w14:textId="7ED9E432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9755DD5" w14:textId="15971452" w:rsidR="00C810DA" w:rsidRDefault="006954C5" w:rsidP="00664AB9">
      <w:pPr>
        <w:spacing w:after="0" w:line="240" w:lineRule="auto"/>
        <w:ind w:left="641" w:firstLine="153"/>
        <w:rPr>
          <w:rFonts w:ascii="Times New Roman" w:eastAsia="Times New Roman" w:hAnsi="Times New Roman"/>
          <w:iCs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il-valur tas-suq tal-annimali skarnati jew maqtula, jew li jkunu mietu, jew tal-prodotti meqruda:</w:t>
      </w:r>
    </w:p>
    <w:p w14:paraId="6EAFC4C8" w14:textId="77777777" w:rsidR="00C810DA" w:rsidRDefault="00C810DA" w:rsidP="00C810DA">
      <w:pPr>
        <w:spacing w:after="0" w:line="240" w:lineRule="auto"/>
        <w:ind w:left="720" w:firstLine="720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 xml:space="preserve">bħala riżultati tal-marda tal-annimali jew l-infestazzjoni minn speċijiet aljeni invażivi </w:t>
      </w:r>
    </w:p>
    <w:p w14:paraId="08145DFC" w14:textId="42DB9F42" w:rsidR="006954C5" w:rsidRDefault="00C810DA" w:rsidP="00C810DA">
      <w:pPr>
        <w:spacing w:after="0" w:line="240" w:lineRule="auto"/>
        <w:ind w:left="2160" w:hanging="720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bħala parti minn programm jew miżura pubblika msemmija fil-punt (180)(b) tal-Linji Gwida;</w:t>
      </w:r>
    </w:p>
    <w:p w14:paraId="3D627B79" w14:textId="0627AAA6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ACA660A" w14:textId="7E79763F" w:rsidR="006954C5" w:rsidRDefault="006954C5" w:rsidP="00664AB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telf mid-dħul minħabba l-obbligi tal-kwarantina u d-diffikultajiet ta’ ripopolazzjoni.</w:t>
      </w:r>
    </w:p>
    <w:p w14:paraId="035E750F" w14:textId="59BD6E3B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7928E3" w14:textId="4AA4E077" w:rsidR="00C810DA" w:rsidRPr="00752556" w:rsidRDefault="00C810DA" w:rsidP="00807E92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Identifika d-dispożizzjoni/d-dispożizzjonijiet rilevanti fil-bażi ġuridika.………………………………………………………………………………….</w:t>
      </w:r>
    </w:p>
    <w:p w14:paraId="4720D7D2" w14:textId="52045E24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C7687" w14:textId="5F22C4F7" w:rsidR="006954C5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Jekk għażilt l-ittra (a) bi tweġiba għall-mistoqsija </w:t>
      </w:r>
      <w:r w:rsidR="00664AB9">
        <w:rPr>
          <w:rFonts w:ascii="Times New Roman" w:eastAsia="Times New Roman" w:hAnsi="Times New Roman"/>
          <w:sz w:val="24"/>
        </w:rPr>
        <w:fldChar w:fldCharType="begin"/>
      </w:r>
      <w:r w:rsidR="00664AB9">
        <w:rPr>
          <w:rFonts w:ascii="Times New Roman" w:eastAsia="Times New Roman" w:hAnsi="Times New Roman"/>
          <w:sz w:val="24"/>
        </w:rPr>
        <w:instrText xml:space="preserve"> REF _Ref127267544 \r \h </w:instrText>
      </w:r>
      <w:r w:rsidR="00664AB9">
        <w:rPr>
          <w:rFonts w:ascii="Times New Roman" w:eastAsia="Times New Roman" w:hAnsi="Times New Roman"/>
          <w:sz w:val="24"/>
        </w:rPr>
      </w:r>
      <w:r w:rsidR="00664AB9">
        <w:rPr>
          <w:rFonts w:ascii="Times New Roman" w:eastAsia="Times New Roman" w:hAnsi="Times New Roman"/>
          <w:sz w:val="24"/>
        </w:rPr>
        <w:fldChar w:fldCharType="separate"/>
      </w:r>
      <w:r w:rsidR="00664AB9">
        <w:rPr>
          <w:rFonts w:ascii="Times New Roman" w:eastAsia="Times New Roman" w:hAnsi="Times New Roman"/>
          <w:sz w:val="24"/>
        </w:rPr>
        <w:t>17</w:t>
      </w:r>
      <w:r w:rsid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ikkonferma li l-miżura tippreskrivi li l-valur tas-suq irid jiġi stabbilit fuq il-bażi tal-valur tal-annimali immedjatament qabel ma jkun hemm xi suspett tal-marda tal-annimali jew tal-infestazzjoni minn speċijiet aljeni invażivi, jew meta dan ikun ikkonfermat, u daqslikieku ma kinux ġew affettwati mill-marda jew mill-infestazzjoni.</w:t>
      </w:r>
    </w:p>
    <w:p w14:paraId="50197CB1" w14:textId="77777777" w:rsidR="006954C5" w:rsidRP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DEB420" w14:textId="77777777" w:rsidR="00C412BA" w:rsidRPr="00594BAD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94BA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4BAD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594BAD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94BA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4BAD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594BAD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9B10B1D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04290F" w14:textId="7FE37973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12A7EFE8" w14:textId="77777777" w:rsidR="00C412BA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EA6BB1" w14:textId="07E0DC1E" w:rsidR="006954C5" w:rsidRDefault="006954C5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1A8F146" w14:textId="0441664F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2" w:name="_Ref126945112"/>
      <w:r>
        <w:rPr>
          <w:rFonts w:ascii="Times New Roman" w:hAnsi="Times New Roman"/>
          <w:sz w:val="24"/>
        </w:rPr>
        <w:t>Ikkonferma li l-ammont tal-kumpens irid jitnaqqas bi kwalunkwe kost mhux imġarrab direttament minħabba l-marda tal-annimali jew l-infestazzjoni minn speċijiet aljeni invażivi li kieku kien jiġġarrab mill-impriża benefiċjarja.</w:t>
      </w:r>
      <w:bookmarkEnd w:id="12"/>
    </w:p>
    <w:p w14:paraId="4A12E7DC" w14:textId="5255B6B1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8B0EFD" w14:textId="77777777" w:rsidR="00C412BA" w:rsidRPr="006954C5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7CAE61D" w14:textId="77777777" w:rsidR="00C412BA" w:rsidRPr="0099177E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55A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b/>
          <w:sz w:val="24"/>
        </w:rPr>
      </w:r>
      <w:r w:rsidR="001A343C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E0C5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0C5C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FE0C5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DEAB715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E8496" w14:textId="5E98F98B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l-kostijiet rilevanti.</w:t>
      </w:r>
    </w:p>
    <w:p w14:paraId="26F415D2" w14:textId="2DAA27D5" w:rsidR="00C412BA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D76E2CE" w14:textId="0FE81BEC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Jekk it-tweġiba hija “iva”, identifika d-dispożizzjoni/d-dispożizzjonijiet rilevanti fil-bażi ġuridika.</w:t>
      </w:r>
    </w:p>
    <w:p w14:paraId="7489BE1B" w14:textId="5683EBE6" w:rsidR="00C412BA" w:rsidRPr="00FE0C5C" w:rsidRDefault="00C412BA" w:rsidP="00FE0C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209C82" w14:textId="37170E7A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Ikkonferma li l-ammont tal-kumpens irid jitnaqqas bi kwalunkwe dħul magħmul mill-bejgħ ta’ prodotti marbuta mal-annimali maqtula, maqtula jew meqruda għal skopijiet preventivi jew ta’ qerda.</w:t>
      </w:r>
    </w:p>
    <w:p w14:paraId="37A83E87" w14:textId="4C73864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4DAE30" w14:textId="77777777" w:rsidR="00C412BA" w:rsidRPr="00664AB9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4204D31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C7BAC7" w14:textId="071EF468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ABBAA41" w14:textId="4992E59D" w:rsidR="00C412BA" w:rsidRPr="00EC0CF7" w:rsidRDefault="00C412BA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0E64E7" w14:textId="1741D5BA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8692843" w14:textId="141595FA" w:rsidR="00C412BA" w:rsidRDefault="00C412BA" w:rsidP="003645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l-Istat Membru notifikanti għażel l-ittra (i) fil-mistoqsija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_Ref126945435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664AB9">
        <w:rPr>
          <w:rFonts w:ascii="Times New Roman" w:eastAsia="Times New Roman" w:hAnsi="Times New Roman"/>
          <w:sz w:val="24"/>
        </w:rPr>
        <w:t>15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ipprovdi ġustifikazzjoni dettaljata għaliex dawk il-kostijiet l-oħra jenħtieġ li jkunu eliġibbli.</w:t>
      </w:r>
    </w:p>
    <w:p w14:paraId="159BAEEC" w14:textId="2436B716" w:rsidR="00C412BA" w:rsidRPr="00EC0CF7" w:rsidRDefault="0036456A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5F1D05" w14:textId="4351B403" w:rsidR="00417385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l-għajnuna u kwalunkwe pagament ieħor riċevut mill-impriża benefiċjarja, inklużi pagamenti b’miżuri oħra nazzjonali jew tal-Unjoni jew poloz tal-assikurazzjoni jew fondi mutwi għall-istess kostijiet eliġibbli, iridu jkunu limitati għal 100 % tal-kostijiet eliġibbli.</w:t>
      </w:r>
    </w:p>
    <w:p w14:paraId="7B6AAAF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66FF38" w14:textId="77777777" w:rsidR="00594BAD" w:rsidRPr="00664AB9" w:rsidRDefault="00594BAD" w:rsidP="00594BA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1A343C">
        <w:rPr>
          <w:rFonts w:ascii="Times New Roman" w:eastAsia="Times New Roman" w:hAnsi="Times New Roman"/>
          <w:sz w:val="24"/>
        </w:rPr>
      </w:r>
      <w:r w:rsidR="001A343C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559B26E" w14:textId="2D1EEA72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A9C09A" w14:textId="77777777" w:rsidR="00D264FC" w:rsidRDefault="00D264FC" w:rsidP="00D264F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l-intensità/intensitajiet massima/(i) tal-għajnuna applikabbli skont il-miżura.</w:t>
      </w:r>
    </w:p>
    <w:p w14:paraId="394E93C9" w14:textId="77777777" w:rsidR="00D264FC" w:rsidRDefault="00D264FC" w:rsidP="00D264F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A41462" w14:textId="77777777" w:rsidR="00D264FC" w:rsidRDefault="00D264FC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A216A1" w14:textId="58738789" w:rsidR="00EC0CF7" w:rsidRPr="009340F4" w:rsidRDefault="00594BAD" w:rsidP="009340F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5368675"/>
      <w:bookmarkStart w:id="14" w:name="_Hlk127282519"/>
      <w:r>
        <w:rPr>
          <w:rFonts w:ascii="Times New Roman" w:hAnsi="Times New Roman"/>
          <w:sz w:val="24"/>
        </w:rPr>
        <w:t xml:space="preserve">Identifika d-dispożizzjoni/dispożizzjonijiet tal-bażi ġuridika li tistabbilixxi/jistabbilixxu </w:t>
      </w:r>
      <w:bookmarkEnd w:id="13"/>
      <w:r>
        <w:rPr>
          <w:rFonts w:ascii="Times New Roman" w:hAnsi="Times New Roman"/>
          <w:sz w:val="24"/>
        </w:rPr>
        <w:t>l-limitu ta’ 100 % u l-intensità/intensitajiet massima/(i) tal-għajnuna skont il-miżura.</w:t>
      </w:r>
    </w:p>
    <w:p w14:paraId="6F737024" w14:textId="4C51E596" w:rsidR="00EC0CF7" w:rsidRDefault="00EC0CF7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F6F7D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900AF1" w14:textId="77777777" w:rsidR="00594BAD" w:rsidRPr="001E103F" w:rsidRDefault="00594BAD" w:rsidP="0059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INFORMAZZJONI OĦRA</w:t>
      </w:r>
    </w:p>
    <w:p w14:paraId="18008CCE" w14:textId="77777777" w:rsidR="00594BAD" w:rsidRPr="001E103F" w:rsidRDefault="00594BAD" w:rsidP="00594BA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2678B9" w14:textId="73B89B02" w:rsidR="00594BAD" w:rsidRPr="00C92180" w:rsidRDefault="00594BAD" w:rsidP="00C92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Indika kull informazzjoni oħra meqjusa rilevanti għall-valutazzjoni tal-miżura kkonċernata f’din it-Taqsima tal-Linji Gwida.</w:t>
      </w:r>
    </w:p>
    <w:p w14:paraId="395DB87D" w14:textId="6124BB0F" w:rsidR="00594BAD" w:rsidRPr="001A1A6E" w:rsidRDefault="00594BAD" w:rsidP="0076045C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4977E923" w14:textId="1837C80C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594B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C439" w14:textId="77777777" w:rsidR="00CF1E2D" w:rsidRDefault="00CF1E2D" w:rsidP="00CF1E2D">
      <w:pPr>
        <w:spacing w:after="0" w:line="240" w:lineRule="auto"/>
      </w:pPr>
      <w:r>
        <w:separator/>
      </w:r>
    </w:p>
  </w:endnote>
  <w:endnote w:type="continuationSeparator" w:id="0">
    <w:p w14:paraId="54A34CEF" w14:textId="77777777" w:rsidR="00CF1E2D" w:rsidRDefault="00CF1E2D" w:rsidP="00CF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C327" w14:textId="77777777" w:rsidR="00CF1E2D" w:rsidRDefault="00CF1E2D" w:rsidP="00CF1E2D">
      <w:pPr>
        <w:spacing w:after="0" w:line="240" w:lineRule="auto"/>
      </w:pPr>
      <w:r>
        <w:separator/>
      </w:r>
    </w:p>
  </w:footnote>
  <w:footnote w:type="continuationSeparator" w:id="0">
    <w:p w14:paraId="694D5445" w14:textId="77777777" w:rsidR="00CF1E2D" w:rsidRDefault="00CF1E2D" w:rsidP="00CF1E2D">
      <w:pPr>
        <w:spacing w:after="0" w:line="240" w:lineRule="auto"/>
      </w:pPr>
      <w:r>
        <w:continuationSeparator/>
      </w:r>
    </w:p>
  </w:footnote>
  <w:footnote w:id="1">
    <w:p w14:paraId="1A79BB36" w14:textId="40724804" w:rsidR="00C312B6" w:rsidRPr="00C312B6" w:rsidRDefault="00C312B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ĠU C 107, 23.03.2023, p 1</w:t>
      </w:r>
    </w:p>
  </w:footnote>
  <w:footnote w:id="2">
    <w:p w14:paraId="189FE26D" w14:textId="5912B611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Ir-Regolament (UE) 2016/429 tal-Parlament Ewropew u tal-Kunsill tad-9 ta’ Marzu 2016 dwar il-mard trażmissibbli tal-annimali u li jemenda u jħassar ċerti atti fil-qasam tas-saħħa tal-annimali (“Liġi dwar is-Saħħa tal-Annimali”) (ĠU L 84, 31.3.2016, p. 1).</w:t>
      </w:r>
    </w:p>
  </w:footnote>
  <w:footnote w:id="3">
    <w:p w14:paraId="49165AC8" w14:textId="6C778D5C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Ara https://www.oie.int/en/what-we-do/standards/codes-and-manuals/aquatic-code-online-access/.</w:t>
      </w:r>
    </w:p>
  </w:footnote>
  <w:footnote w:id="4">
    <w:p w14:paraId="5283865E" w14:textId="5DDF2F9E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Ir-Regolament (UE) 2021/690 tal-Parlament Ewropew u tal-Kunsill tat-28 ta’ April 2021 li jistabbilixxi l-programm għas-suq uniku, għall-kompetittività tal-intrapriżi, inkluż l-intrapriżi żgħar u ta’ daqs medju, għall-qasam tal-pjanti, l-annimali, l-ikel u l-għalf, u għall-istatistika Ewropea (Programm għas-Suq Uniku) u li jħassar ir-Regolamenti (UE) Nru 99/2013, (UE) Nru 1287/2013, (UE) Nru 254/2014, u (UE) Nru 652/2014 (ĠU L 153, 3.5.2021, p.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845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FA3199"/>
    <w:multiLevelType w:val="multilevel"/>
    <w:tmpl w:val="FB2C8A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280292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F7541B"/>
    <w:multiLevelType w:val="multilevel"/>
    <w:tmpl w:val="D41CC09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EE7D3E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68035A"/>
    <w:multiLevelType w:val="hybridMultilevel"/>
    <w:tmpl w:val="19CAA458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B00E7662">
      <w:start w:val="1"/>
      <w:numFmt w:val="lowerRoman"/>
      <w:lvlText w:val="(%3)"/>
      <w:lvlJc w:val="left"/>
      <w:pPr>
        <w:ind w:left="2482" w:hanging="72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3649388">
    <w:abstractNumId w:val="6"/>
  </w:num>
  <w:num w:numId="2" w16cid:durableId="526255402">
    <w:abstractNumId w:val="8"/>
  </w:num>
  <w:num w:numId="3" w16cid:durableId="648362903">
    <w:abstractNumId w:val="4"/>
  </w:num>
  <w:num w:numId="4" w16cid:durableId="1327200285">
    <w:abstractNumId w:val="2"/>
  </w:num>
  <w:num w:numId="5" w16cid:durableId="2061857985">
    <w:abstractNumId w:val="7"/>
  </w:num>
  <w:num w:numId="6" w16cid:durableId="1430662105">
    <w:abstractNumId w:val="3"/>
  </w:num>
  <w:num w:numId="7" w16cid:durableId="2084183480">
    <w:abstractNumId w:val="0"/>
  </w:num>
  <w:num w:numId="8" w16cid:durableId="663899986">
    <w:abstractNumId w:val="5"/>
  </w:num>
  <w:num w:numId="9" w16cid:durableId="169772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135D6"/>
    <w:rsid w:val="00006334"/>
    <w:rsid w:val="000615C4"/>
    <w:rsid w:val="000B55F2"/>
    <w:rsid w:val="000B5A11"/>
    <w:rsid w:val="000F7A0F"/>
    <w:rsid w:val="00154B86"/>
    <w:rsid w:val="00161E38"/>
    <w:rsid w:val="001A343C"/>
    <w:rsid w:val="001D5A71"/>
    <w:rsid w:val="00206C9D"/>
    <w:rsid w:val="00217099"/>
    <w:rsid w:val="00227BD4"/>
    <w:rsid w:val="00270E0D"/>
    <w:rsid w:val="002866B5"/>
    <w:rsid w:val="002A7118"/>
    <w:rsid w:val="002C4AC2"/>
    <w:rsid w:val="002F465A"/>
    <w:rsid w:val="003553C5"/>
    <w:rsid w:val="0036456A"/>
    <w:rsid w:val="003E5FF3"/>
    <w:rsid w:val="00417385"/>
    <w:rsid w:val="00417559"/>
    <w:rsid w:val="00443933"/>
    <w:rsid w:val="004D3B54"/>
    <w:rsid w:val="004E0043"/>
    <w:rsid w:val="00531DEE"/>
    <w:rsid w:val="00594BAD"/>
    <w:rsid w:val="005B67EB"/>
    <w:rsid w:val="006461B3"/>
    <w:rsid w:val="00664AB9"/>
    <w:rsid w:val="0066685C"/>
    <w:rsid w:val="006853A4"/>
    <w:rsid w:val="006954C5"/>
    <w:rsid w:val="006B2529"/>
    <w:rsid w:val="006C073C"/>
    <w:rsid w:val="006D5526"/>
    <w:rsid w:val="00706CF4"/>
    <w:rsid w:val="0071151C"/>
    <w:rsid w:val="007311D2"/>
    <w:rsid w:val="007361BF"/>
    <w:rsid w:val="007506E4"/>
    <w:rsid w:val="00752556"/>
    <w:rsid w:val="0076045C"/>
    <w:rsid w:val="0076326A"/>
    <w:rsid w:val="00776EFD"/>
    <w:rsid w:val="007B5129"/>
    <w:rsid w:val="007B7980"/>
    <w:rsid w:val="007C017A"/>
    <w:rsid w:val="00843322"/>
    <w:rsid w:val="00850AE9"/>
    <w:rsid w:val="00855033"/>
    <w:rsid w:val="00880B8C"/>
    <w:rsid w:val="008A12B8"/>
    <w:rsid w:val="008C19D3"/>
    <w:rsid w:val="00925493"/>
    <w:rsid w:val="009340F4"/>
    <w:rsid w:val="00942F8E"/>
    <w:rsid w:val="0099213C"/>
    <w:rsid w:val="00997DFA"/>
    <w:rsid w:val="009B086F"/>
    <w:rsid w:val="009F4284"/>
    <w:rsid w:val="00A17AAE"/>
    <w:rsid w:val="00A26420"/>
    <w:rsid w:val="00A9765F"/>
    <w:rsid w:val="00AC6DF3"/>
    <w:rsid w:val="00B135D6"/>
    <w:rsid w:val="00BA2F63"/>
    <w:rsid w:val="00BD2AA5"/>
    <w:rsid w:val="00BE2764"/>
    <w:rsid w:val="00BE27FB"/>
    <w:rsid w:val="00BE5D1C"/>
    <w:rsid w:val="00C078FA"/>
    <w:rsid w:val="00C312B6"/>
    <w:rsid w:val="00C412BA"/>
    <w:rsid w:val="00C46C1A"/>
    <w:rsid w:val="00C5000E"/>
    <w:rsid w:val="00C6221C"/>
    <w:rsid w:val="00C75077"/>
    <w:rsid w:val="00C810DA"/>
    <w:rsid w:val="00C90688"/>
    <w:rsid w:val="00C92180"/>
    <w:rsid w:val="00CF1E2D"/>
    <w:rsid w:val="00D264FC"/>
    <w:rsid w:val="00D52ED5"/>
    <w:rsid w:val="00D629B2"/>
    <w:rsid w:val="00D732F8"/>
    <w:rsid w:val="00D94833"/>
    <w:rsid w:val="00DC16BE"/>
    <w:rsid w:val="00DD2AE6"/>
    <w:rsid w:val="00DF7957"/>
    <w:rsid w:val="00E03E0F"/>
    <w:rsid w:val="00E31BCA"/>
    <w:rsid w:val="00E54748"/>
    <w:rsid w:val="00E76213"/>
    <w:rsid w:val="00EB5E66"/>
    <w:rsid w:val="00EC0CF7"/>
    <w:rsid w:val="00EE7A69"/>
    <w:rsid w:val="00F220C8"/>
    <w:rsid w:val="00F23633"/>
    <w:rsid w:val="00F4492B"/>
    <w:rsid w:val="00FA58A9"/>
    <w:rsid w:val="00FD2FEC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04D31B2"/>
  <w15:chartTrackingRefBased/>
  <w15:docId w15:val="{CA48CB1C-8DD3-4628-B505-D87BA80E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2"/>
    <w:pPr>
      <w:ind w:left="720"/>
      <w:contextualSpacing/>
    </w:pPr>
  </w:style>
  <w:style w:type="paragraph" w:styleId="FootnoteText">
    <w:name w:val="footnote text"/>
    <w:aliases w:val="fn,footnote text,Char Char,Footnote Text2,Footnote Text11,ALTS FOOTNOTE11,Footnote Text Char111,Footnote Text Char Char Char11,Footnote Text Char1 Char Char Char Char11,Footnote Text Char1 Char Char Char11,ALTS FOOTNOTE2,Footnote Text1,ft"/>
    <w:basedOn w:val="Normal"/>
    <w:link w:val="FootnoteTextChar"/>
    <w:unhideWhenUsed/>
    <w:qFormat/>
    <w:rsid w:val="00C906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 text Char,Char Char Char,Footnote Text2 Char,Footnote Text11 Char,ALTS FOOTNOTE11 Char,Footnote Text Char111 Char,Footnote Text Char Char Char11 Char,Footnote Text Char1 Char Char Char Char11 Char,ALTS FOOTNOTE2 Char"/>
    <w:basedOn w:val="DefaultParagraphFont"/>
    <w:link w:val="FootnoteText"/>
    <w:qFormat/>
    <w:rsid w:val="00C90688"/>
    <w:rPr>
      <w:rFonts w:ascii="Calibri" w:eastAsia="Calibri" w:hAnsi="Calibri" w:cs="Times New Roman"/>
      <w:sz w:val="20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unhideWhenUsed/>
    <w:rsid w:val="00C906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3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1409</Words>
  <Characters>10923</Characters>
  <Application>Microsoft Office Word</Application>
  <DocSecurity>0</DocSecurity>
  <Lines>280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FARRUGIA Claire (DGT)</cp:lastModifiedBy>
  <cp:revision>102</cp:revision>
  <dcterms:created xsi:type="dcterms:W3CDTF">2023-01-18T09:25:00Z</dcterms:created>
  <dcterms:modified xsi:type="dcterms:W3CDTF">2024-08-08T15:33:00Z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2023-02-09T11:38:06Z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ae6a3c31-6a79-49bc-b31a-13952b3fd895</vt:lpwstr>
  </property>
  <property fmtid="{D5CDD505-2E9C-101B-9397-08002B2CF9AE}" pid="8" name="MSIP_Label_6bd9ddd1-4d20-43f6-abfa-fc3c07406f94_ContentBits">
    <vt:lpwstr>0</vt:lpwstr>
  </property>
</Properties>
</file>