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35D9" w14:textId="371E01FC" w:rsidR="005615D7" w:rsidRPr="00F06471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Hlk126836680"/>
      <w:r w:rsidRPr="00F06471">
        <w:rPr>
          <w:rFonts w:ascii="Times New Roman" w:hAnsi="Times New Roman"/>
          <w:b/>
          <w:smallCaps/>
          <w:sz w:val="24"/>
        </w:rPr>
        <w:t>3.5.</w:t>
      </w:r>
    </w:p>
    <w:p w14:paraId="7788A656" w14:textId="51751EB7" w:rsidR="005615D7" w:rsidRPr="00F06471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F06471">
        <w:rPr>
          <w:rFonts w:ascii="Times New Roman" w:hAnsi="Times New Roman"/>
          <w:b/>
          <w:smallCaps/>
          <w:sz w:val="24"/>
        </w:rPr>
        <w:t>Formulár doplňujúcich informácií</w:t>
      </w:r>
      <w:r w:rsidRPr="00F06471">
        <w:br/>
      </w:r>
      <w:r w:rsidRPr="00F06471">
        <w:rPr>
          <w:rFonts w:ascii="Times New Roman" w:hAnsi="Times New Roman"/>
          <w:b/>
          <w:smallCaps/>
          <w:sz w:val="24"/>
        </w:rPr>
        <w:t>o pomoci na dočasné zastavenie rybolovných činností</w:t>
      </w:r>
    </w:p>
    <w:p w14:paraId="50622FA5" w14:textId="2F928013" w:rsidR="005615D7" w:rsidRPr="00F06471" w:rsidRDefault="005615D7" w:rsidP="005F3C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481D64" w14:textId="77777777" w:rsidR="005F3C29" w:rsidRPr="00F06471" w:rsidRDefault="005F3C29" w:rsidP="005F3C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End w:id="0"/>
    <w:p w14:paraId="61CAB743" w14:textId="0A81FDEC" w:rsidR="005615D7" w:rsidRPr="00F06471" w:rsidRDefault="00C5244F" w:rsidP="005F3C2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06471">
        <w:rPr>
          <w:rFonts w:ascii="Times New Roman" w:hAnsi="Times New Roman"/>
          <w:i/>
          <w:sz w:val="24"/>
        </w:rPr>
        <w:t>Tento formulár musia členské štáty použiť na notifikáciu akejkoľvek štátnej pomoci na dočasné zastavenie rybolovných činností, ako sa opisuje</w:t>
      </w:r>
      <w:r w:rsidR="00F06471">
        <w:rPr>
          <w:rFonts w:ascii="Times New Roman" w:hAnsi="Times New Roman"/>
          <w:i/>
          <w:sz w:val="24"/>
        </w:rPr>
        <w:t xml:space="preserve"> v </w:t>
      </w:r>
      <w:r w:rsidRPr="00F06471">
        <w:rPr>
          <w:rFonts w:ascii="Times New Roman" w:hAnsi="Times New Roman"/>
          <w:i/>
          <w:sz w:val="24"/>
        </w:rPr>
        <w:t>časti II kapitole 3 oddiele 3.5 Usmernení</w:t>
      </w:r>
      <w:r w:rsidR="00F06471">
        <w:rPr>
          <w:rFonts w:ascii="Times New Roman" w:hAnsi="Times New Roman"/>
          <w:i/>
          <w:sz w:val="24"/>
        </w:rPr>
        <w:t xml:space="preserve"> o </w:t>
      </w:r>
      <w:r w:rsidRPr="00F06471">
        <w:rPr>
          <w:rFonts w:ascii="Times New Roman" w:hAnsi="Times New Roman"/>
          <w:i/>
          <w:sz w:val="24"/>
        </w:rPr>
        <w:t>štátnej pomoci</w:t>
      </w:r>
      <w:r w:rsidR="00F06471">
        <w:rPr>
          <w:rFonts w:ascii="Times New Roman" w:hAnsi="Times New Roman"/>
          <w:i/>
          <w:sz w:val="24"/>
        </w:rPr>
        <w:t xml:space="preserve"> v </w:t>
      </w:r>
      <w:r w:rsidRPr="00F06471">
        <w:rPr>
          <w:rFonts w:ascii="Times New Roman" w:hAnsi="Times New Roman"/>
          <w:i/>
          <w:sz w:val="24"/>
        </w:rPr>
        <w:t>odvetví rybolovu</w:t>
      </w:r>
      <w:r w:rsidR="00F06471">
        <w:rPr>
          <w:rFonts w:ascii="Times New Roman" w:hAnsi="Times New Roman"/>
          <w:i/>
          <w:sz w:val="24"/>
        </w:rPr>
        <w:t xml:space="preserve"> a </w:t>
      </w:r>
      <w:r w:rsidRPr="00F06471">
        <w:rPr>
          <w:rFonts w:ascii="Times New Roman" w:hAnsi="Times New Roman"/>
          <w:i/>
          <w:sz w:val="24"/>
        </w:rPr>
        <w:t>akvakultúry</w:t>
      </w:r>
      <w:r w:rsidRPr="00F06471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F06471">
        <w:rPr>
          <w:rFonts w:ascii="Times New Roman" w:hAnsi="Times New Roman"/>
          <w:i/>
          <w:sz w:val="24"/>
        </w:rPr>
        <w:t xml:space="preserve"> (ďalej len „usmernenia“).</w:t>
      </w:r>
    </w:p>
    <w:p w14:paraId="38E57BE1" w14:textId="77777777" w:rsidR="005615D7" w:rsidRPr="00F06471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6432B7" w14:textId="77777777" w:rsidR="009C33BD" w:rsidRPr="00F06471" w:rsidRDefault="009C33B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ED4955" w14:textId="1910C32D" w:rsidR="00F06471" w:rsidRDefault="007D193E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Potvrďte, že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opatrení sa stanovuje, že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súvislosti</w:t>
      </w:r>
      <w:r w:rsidR="00F06471">
        <w:rPr>
          <w:rFonts w:ascii="Times New Roman" w:hAnsi="Times New Roman"/>
          <w:sz w:val="24"/>
        </w:rPr>
        <w:t xml:space="preserve"> s </w:t>
      </w:r>
      <w:r w:rsidRPr="00F06471">
        <w:rPr>
          <w:rFonts w:ascii="Times New Roman" w:hAnsi="Times New Roman"/>
          <w:sz w:val="24"/>
        </w:rPr>
        <w:t>rybárskymi plavidlami Únie, na ktoré sa pomoc poskytuje, sa počas obdobia najmenej piatich rokov od záverečnej platby pomoci neuskutoční prevod ani zmena vlajky na krajiny mimo Únie</w:t>
      </w:r>
      <w:r w:rsidR="00F06471">
        <w:rPr>
          <w:rFonts w:ascii="Times New Roman" w:hAnsi="Times New Roman"/>
          <w:sz w:val="24"/>
        </w:rPr>
        <w:t>:</w:t>
      </w:r>
    </w:p>
    <w:p w14:paraId="1444BB95" w14:textId="66301D9F" w:rsidR="007D193E" w:rsidRPr="00F06471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F06471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56802EE5" w14:textId="1E6E4972" w:rsidR="007D193E" w:rsidRPr="00F06471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639AA4DA" w:rsidR="00C25FCA" w:rsidRPr="00F06471" w:rsidRDefault="00C25FCA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08045D2E" w14:textId="475A9195" w:rsidR="00C25FCA" w:rsidRPr="00F06471" w:rsidRDefault="00C25FCA" w:rsidP="00C5244F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C69F721" w14:textId="083AA2C8" w:rsidR="00C12DB7" w:rsidRPr="00F06471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0D8673" w14:textId="77777777" w:rsidR="00F06471" w:rsidRDefault="00C12DB7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Uveďte prípad, keď sa poskytuje pomoc na dočasné zastavenie rybolovných činností</w:t>
      </w:r>
      <w:r w:rsidR="00F06471">
        <w:rPr>
          <w:rFonts w:ascii="Times New Roman" w:hAnsi="Times New Roman"/>
          <w:sz w:val="24"/>
        </w:rPr>
        <w:t>:</w:t>
      </w:r>
    </w:p>
    <w:p w14:paraId="28EEBB97" w14:textId="50232349" w:rsidR="00767FA5" w:rsidRPr="00F06471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1E3DD9" w14:textId="58B30DF6" w:rsidR="00C12DB7" w:rsidRPr="00F06471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967D45" w14:textId="28B44757" w:rsidR="00C12DB7" w:rsidRPr="00F06471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a) ochranné opatrenia uvedené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článku 7 ods. 1 písm. a), b), c), i)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j) nariadenia (EÚ) č. 1380/2013</w:t>
      </w:r>
      <w:r w:rsidRPr="00F0647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 w:rsidRPr="00F06471">
        <w:rPr>
          <w:rFonts w:ascii="Times New Roman" w:hAnsi="Times New Roman"/>
          <w:sz w:val="24"/>
        </w:rPr>
        <w:t xml:space="preserve"> alebo, ak je to uplatniteľné na Úniu, ekvivalentné ochranné opatrenia prijaté regionálnymi organizáciami pre riadenie rybárstva za predpokladu, že je potrebné zníženie rybolovného úsilia na základe vedeckého odporúčania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záujme dosiahnutia cieľov SRP stanovených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článku 2 ods. 2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článku 2 ods. 5 písm. a) nariadenia (EÚ) č. 1380/2013;</w:t>
      </w:r>
    </w:p>
    <w:p w14:paraId="7C50B03B" w14:textId="77777777" w:rsidR="00C12DB7" w:rsidRPr="00F06471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2BEE9D" w14:textId="4AFACF8D" w:rsidR="00C12DB7" w:rsidRPr="00F06471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b) opatrenia Komisie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prípade vážneho ohrozenia morských biologických zdrojov, ako sa uvádzajú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článku 12 nariadenia (EÚ) č. 1380/2013;</w:t>
      </w:r>
    </w:p>
    <w:p w14:paraId="3D6DE137" w14:textId="77777777" w:rsidR="00C12DB7" w:rsidRPr="00F06471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0466CD0" w14:textId="28CF81D2" w:rsidR="00C12DB7" w:rsidRPr="00F06471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c) núdzové opatrenia členských štátov podľa článku 13 nariadenia (EÚ) č. 1380/2013;</w:t>
      </w:r>
    </w:p>
    <w:p w14:paraId="48C92587" w14:textId="77777777" w:rsidR="00C12DB7" w:rsidRPr="00F06471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E4E8914" w14:textId="385FE3F9" w:rsidR="00C12DB7" w:rsidRPr="00F06471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d) prerušenie uplatňovania dohody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partnerstve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odvetví udržateľného rybárstva alebo jej protokolu</w:t>
      </w:r>
      <w:r w:rsidR="00F06471">
        <w:rPr>
          <w:rFonts w:ascii="Times New Roman" w:hAnsi="Times New Roman"/>
          <w:sz w:val="24"/>
        </w:rPr>
        <w:t xml:space="preserve"> z </w:t>
      </w:r>
      <w:r w:rsidRPr="00F06471">
        <w:rPr>
          <w:rFonts w:ascii="Times New Roman" w:hAnsi="Times New Roman"/>
          <w:sz w:val="24"/>
        </w:rPr>
        <w:t>dôvodov vyššej moci;</w:t>
      </w:r>
    </w:p>
    <w:p w14:paraId="35ED9B42" w14:textId="77777777" w:rsidR="00C12DB7" w:rsidRPr="00F06471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88A15A" w14:textId="68F21AAC" w:rsidR="00C12DB7" w:rsidRPr="00F06471" w:rsidRDefault="00C12DB7" w:rsidP="00C12DB7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e) environmentálne nehody alebo zdravotné krízy, ktoré formálne uznali príslušné orgány dotknutého členského štátu.</w:t>
      </w:r>
    </w:p>
    <w:p w14:paraId="682B6A36" w14:textId="77777777" w:rsidR="00C12DB7" w:rsidRPr="00F06471" w:rsidRDefault="00C12DB7" w:rsidP="00C12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09C330" w14:textId="4D8532C1" w:rsidR="00C12DB7" w:rsidRPr="00F06471" w:rsidRDefault="001C147D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Podrobne opíšte predmetné opatrenia, nehody alebo krízy</w:t>
      </w:r>
      <w:r w:rsidR="00F06471">
        <w:rPr>
          <w:rFonts w:ascii="Times New Roman" w:hAnsi="Times New Roman"/>
          <w:sz w:val="24"/>
        </w:rPr>
        <w:t xml:space="preserve"> a v </w:t>
      </w:r>
      <w:r w:rsidRPr="00F06471">
        <w:rPr>
          <w:rFonts w:ascii="Times New Roman" w:hAnsi="Times New Roman"/>
          <w:sz w:val="24"/>
        </w:rPr>
        <w:t>prípade potreby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základe, podľa ktorého (ktorých) sa tieto udalosti formálne uznávajú</w:t>
      </w:r>
      <w:r w:rsidR="00CE45DD" w:rsidRPr="00F06471">
        <w:rPr>
          <w:rFonts w:ascii="Times New Roman" w:hAnsi="Times New Roman"/>
          <w:sz w:val="24"/>
        </w:rPr>
        <w:t>:</w:t>
      </w:r>
    </w:p>
    <w:p w14:paraId="75C28CFC" w14:textId="358A098E" w:rsidR="00767FA5" w:rsidRPr="00F06471" w:rsidRDefault="00767FA5" w:rsidP="00767FA5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49624AA" w14:textId="43B17B02" w:rsidR="00767FA5" w:rsidRPr="00F06471" w:rsidRDefault="00C5244F" w:rsidP="00C5244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i/>
          <w:sz w:val="24"/>
        </w:rPr>
        <w:t>Ak sa opatrenie týka vnútrozemského rybolovu, táto otázka sa neuplatňuje. Namiesto toho</w:t>
      </w:r>
      <w:r w:rsidR="00F06471" w:rsidRPr="00F06471">
        <w:rPr>
          <w:rFonts w:ascii="Times New Roman" w:hAnsi="Times New Roman"/>
          <w:i/>
          <w:sz w:val="24"/>
        </w:rPr>
        <w:t xml:space="preserve"> </w:t>
      </w:r>
      <w:r w:rsidRPr="00F06471">
        <w:rPr>
          <w:rFonts w:ascii="Times New Roman" w:hAnsi="Times New Roman"/>
          <w:i/>
          <w:sz w:val="24"/>
        </w:rPr>
        <w:t>pozri otázku</w:t>
      </w:r>
      <w:r w:rsidRPr="00F06471">
        <w:t xml:space="preserve"> </w:t>
      </w:r>
      <w:r w:rsidRPr="00F06471">
        <w:rPr>
          <w:rFonts w:ascii="Times New Roman" w:eastAsia="Times New Roman" w:hAnsi="Times New Roman"/>
          <w:i/>
          <w:sz w:val="24"/>
        </w:rPr>
        <w:fldChar w:fldCharType="begin"/>
      </w:r>
      <w:r w:rsidRPr="00F06471">
        <w:rPr>
          <w:rFonts w:ascii="Times New Roman" w:eastAsia="Times New Roman" w:hAnsi="Times New Roman"/>
          <w:i/>
          <w:sz w:val="24"/>
        </w:rPr>
        <w:instrText xml:space="preserve"> REF _Ref125377988 \r \h </w:instrText>
      </w:r>
      <w:r w:rsidRPr="00F06471">
        <w:rPr>
          <w:rFonts w:ascii="Times New Roman" w:eastAsia="Times New Roman" w:hAnsi="Times New Roman"/>
          <w:i/>
          <w:sz w:val="24"/>
        </w:rPr>
      </w:r>
      <w:r w:rsidRPr="00F06471">
        <w:rPr>
          <w:rFonts w:ascii="Times New Roman" w:eastAsia="Times New Roman" w:hAnsi="Times New Roman"/>
          <w:i/>
          <w:sz w:val="24"/>
        </w:rPr>
        <w:fldChar w:fldCharType="separate"/>
      </w:r>
      <w:r w:rsidRPr="00F06471">
        <w:rPr>
          <w:rFonts w:ascii="Times New Roman" w:eastAsia="Times New Roman" w:hAnsi="Times New Roman"/>
          <w:i/>
          <w:sz w:val="24"/>
        </w:rPr>
        <w:t>5.2</w:t>
      </w:r>
      <w:r w:rsidRPr="00F06471">
        <w:rPr>
          <w:rFonts w:ascii="Times New Roman" w:eastAsia="Times New Roman" w:hAnsi="Times New Roman"/>
          <w:i/>
          <w:sz w:val="24"/>
        </w:rPr>
        <w:fldChar w:fldCharType="end"/>
      </w:r>
      <w:r w:rsidRPr="00F06471">
        <w:rPr>
          <w:rFonts w:ascii="Times New Roman" w:hAnsi="Times New Roman"/>
          <w:i/>
          <w:sz w:val="24"/>
        </w:rPr>
        <w:t>.</w:t>
      </w:r>
    </w:p>
    <w:p w14:paraId="4E3DEEFE" w14:textId="39067013" w:rsidR="00C12DB7" w:rsidRPr="00F06471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064EA9" w14:textId="7607766F" w:rsidR="00C12DB7" w:rsidRPr="00F06471" w:rsidRDefault="001C147D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opatrení sa stanovuje, že pomoc možno poskytnúť len vtedy, keď sú rybolovné činnosti dotknutého plavidla alebo rybára prerušené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danom kalendárnom roku počas obdobia najmenej 30 dní</w:t>
      </w:r>
      <w:r w:rsidR="00BE2D7B" w:rsidRPr="00F06471">
        <w:rPr>
          <w:rFonts w:ascii="Times New Roman" w:hAnsi="Times New Roman"/>
          <w:sz w:val="24"/>
        </w:rPr>
        <w:t>:</w:t>
      </w:r>
    </w:p>
    <w:p w14:paraId="384F4218" w14:textId="6B5792FA" w:rsidR="001C147D" w:rsidRPr="00F06471" w:rsidRDefault="001C147D" w:rsidP="001C1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6CD810" w14:textId="77777777" w:rsidR="001C147D" w:rsidRPr="00F06471" w:rsidRDefault="001C147D" w:rsidP="001C147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19AE6CDF" w14:textId="77777777" w:rsidR="001C147D" w:rsidRPr="00F06471" w:rsidRDefault="001C147D" w:rsidP="001C1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2C09E7" w14:textId="11AE5B05" w:rsidR="001C147D" w:rsidRPr="00F06471" w:rsidRDefault="001C147D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3984AE99" w14:textId="77777777" w:rsidR="001C147D" w:rsidRPr="00F06471" w:rsidRDefault="001C147D" w:rsidP="001C147D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C97F5B" w14:textId="26B739F6" w:rsidR="00C12DB7" w:rsidRPr="00F06471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76037" w14:textId="00306A9D" w:rsidR="001C147D" w:rsidRPr="00F06471" w:rsidRDefault="001C147D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 príjemcami pomoci sú:</w:t>
      </w:r>
    </w:p>
    <w:p w14:paraId="0E5C75C6" w14:textId="0C1EDDA3" w:rsidR="00D2656C" w:rsidRPr="00F06471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A3E6ED" w14:textId="0D59C775" w:rsidR="00C12DB7" w:rsidRPr="00F06471" w:rsidRDefault="00C12DB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514266" w14:textId="315EAFAE" w:rsidR="001C147D" w:rsidRPr="00F06471" w:rsidRDefault="001C147D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a) vlastníci alebo prevádzkovatelia rybárskych plavidiel Únie, ktoré sú registrované ako aktívne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ktoré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uplynulých dvoch kalendárnych rokoch pred rokom predloženia žiadosti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pomoc vykonávali rybolovné činnosti aspoň 120 dní;</w:t>
      </w:r>
    </w:p>
    <w:p w14:paraId="72E0891F" w14:textId="77777777" w:rsidR="00C5244F" w:rsidRPr="00F06471" w:rsidRDefault="00C5244F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57BD1" w14:textId="795BB65E" w:rsidR="001C147D" w:rsidRPr="00F06471" w:rsidRDefault="00C5244F" w:rsidP="00C5244F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b) pokiaľ ide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vnútrozemský rybolov: vlastníci alebo prevádzkovatelia rybárskych plavidiel, ktoré sú registrované vo vnútroštátnom registri flotily (ak sa to stanovuje vo vnútroštátnom práve) ako aktívne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ktoré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uplynulých dvoch kalendárnych rokoch pred rokom predloženia žiadosti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pomoc vykonávali rybolovné činnosti aspoň 120 dní;</w:t>
      </w:r>
    </w:p>
    <w:p w14:paraId="01BE3CB1" w14:textId="77777777" w:rsidR="00C5244F" w:rsidRPr="00F06471" w:rsidRDefault="00C5244F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39FF3" w14:textId="3ED886B9" w:rsidR="001C147D" w:rsidRPr="00F06471" w:rsidRDefault="001C147D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c) rybári, ktorí pracovali na palube rybárskeho plavidla Únie, ktorého sa týka dočasné zastavenie, najmenej 120 dní počas posledných dvoch kalendárnych rokov pred rokom predloženia žiadosti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pomoc;</w:t>
      </w:r>
    </w:p>
    <w:p w14:paraId="565C353D" w14:textId="2A73484B" w:rsidR="001C147D" w:rsidRPr="00F06471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83C9D5" w14:textId="2A4869A6" w:rsidR="001C147D" w:rsidRPr="00F06471" w:rsidRDefault="001C147D" w:rsidP="001C147D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d) peší rybári, ktorí vykonávali rybolovné činnosti aspoň 120 dní počas posledných dvoch kalendárnych rokov pred rokom predloženia žiadosti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pomoc.</w:t>
      </w:r>
    </w:p>
    <w:p w14:paraId="23A924A3" w14:textId="681E6726" w:rsidR="001C147D" w:rsidRPr="00F06471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DC50AC" w14:textId="65D81DAA" w:rsidR="00C3530F" w:rsidRPr="00F06471" w:rsidRDefault="00C3530F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Uveďte ustanovenie (ustanovenia) právneho základu, ktoré zodpovedá (zodpovedajú) vášmu výberu</w:t>
      </w:r>
      <w:r w:rsidR="00BE2D7B" w:rsidRPr="00F06471">
        <w:rPr>
          <w:rFonts w:ascii="Times New Roman" w:hAnsi="Times New Roman"/>
          <w:sz w:val="24"/>
        </w:rPr>
        <w:t>:</w:t>
      </w:r>
    </w:p>
    <w:p w14:paraId="716819B5" w14:textId="388F7316" w:rsidR="00767FA5" w:rsidRPr="00F06471" w:rsidRDefault="00C3530F" w:rsidP="00C5244F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99C4FBE" w14:textId="3CAC0F74" w:rsidR="001C147D" w:rsidRPr="00F06471" w:rsidRDefault="001C147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1DF47A" w14:textId="3AC68CD4" w:rsidR="00F06471" w:rsidRDefault="001C147D" w:rsidP="00C5244F">
      <w:pPr>
        <w:numPr>
          <w:ilvl w:val="1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Ak je dotknutá rybolovná činnosť takej povahy, že ju nemožno vykonávať počas celého kalendárneho roka, môže sa minimálna požiadavka na rybolovnú činnosť stanovená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bode 295 usmernení znížiť, pokiaľ pomer medzi počtom dní činnosti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počtom dní umožňujúcich rybolov je rovnaký ako pomer medzi počtom dní činnosti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počtom kalendárnych dní za rok pre prijímajúce podniky, ktoré lovia ryby počas celého roka</w:t>
      </w:r>
      <w:r w:rsidR="00F06471">
        <w:rPr>
          <w:rFonts w:ascii="Times New Roman" w:hAnsi="Times New Roman"/>
          <w:sz w:val="24"/>
        </w:rPr>
        <w:t>.</w:t>
      </w:r>
    </w:p>
    <w:p w14:paraId="47F9B44E" w14:textId="45BB7BE6" w:rsidR="001C147D" w:rsidRPr="00F06471" w:rsidRDefault="001C147D" w:rsidP="00C5244F">
      <w:pPr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V takom prípade podrobne opíšte povahu rybolovnej činnosti, na ktorú sa opatrenie vzťahuje, vysvetlite, ako bola vypočítaná minimálna požiadavka na rybolovnú činnosť,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512C9C19" w14:textId="4D77F46F" w:rsidR="00C12DB7" w:rsidRPr="00F06471" w:rsidRDefault="001C147D" w:rsidP="00C5244F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3480D9" w14:textId="70F5ED1E" w:rsidR="00C3530F" w:rsidRPr="00F06471" w:rsidRDefault="00C3530F" w:rsidP="00C5244F">
      <w:pPr>
        <w:numPr>
          <w:ilvl w:val="1"/>
          <w:numId w:val="1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sa opatrenie týka vnútrozemského rybolovu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rybárskych plavidiel alebo rybárov, ktorí lovia viaceré druhy, pre ktoré je vo vnútrozemských vodách povolený rôzny počet dní umožňujúcich rybolov, počet dní umožňujúcich rybolov na výpočet pomeru stanoveného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bode 296 usmernení je priemerom počtu dní umožňujúcich rybolov pre úlovky daného plavidla alebo rybára. Upozorňujeme však, že minimálny počet dní rybolovných činností vyplývajúci</w:t>
      </w:r>
      <w:r w:rsidR="00F06471">
        <w:rPr>
          <w:rFonts w:ascii="Times New Roman" w:hAnsi="Times New Roman"/>
          <w:sz w:val="24"/>
        </w:rPr>
        <w:t xml:space="preserve"> z </w:t>
      </w:r>
      <w:r w:rsidRPr="00F06471">
        <w:rPr>
          <w:rFonts w:ascii="Times New Roman" w:hAnsi="Times New Roman"/>
          <w:sz w:val="24"/>
        </w:rPr>
        <w:t>takejto úpravy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žiadnom prípade nesmie predstavovať menej ako 40 dní alebo viac ako 120 dní.</w:t>
      </w:r>
    </w:p>
    <w:p w14:paraId="2B79E0F8" w14:textId="1D2DB101" w:rsidR="00C3530F" w:rsidRPr="00F06471" w:rsidRDefault="00C3530F" w:rsidP="00C5244F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V takom prípade podrobne opíšte právny a/alebo administratívny rámec, ktorý sa vzťahuje na daný vnútrozemský rybolov, vysvetlite, ako bola vypočítaná minimálna požiadavka na rybolovnú činnosť,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3B857FA0" w14:textId="7DB85C36" w:rsidR="00C3530F" w:rsidRPr="00F06471" w:rsidRDefault="00C3530F" w:rsidP="00C35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1DDD31B" w14:textId="77777777" w:rsidR="009E2A64" w:rsidRPr="00F06471" w:rsidRDefault="009E2A64" w:rsidP="00C35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482AD3" w14:textId="77777777" w:rsidR="00F06471" w:rsidRDefault="00767FA5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Ak sa opatrenie týka vnútrozemského rybolovu, zamerajte sa na nasledovné</w:t>
      </w:r>
      <w:r w:rsidR="00F06471">
        <w:rPr>
          <w:rFonts w:ascii="Times New Roman" w:hAnsi="Times New Roman"/>
          <w:sz w:val="24"/>
        </w:rPr>
        <w:t>:</w:t>
      </w:r>
    </w:p>
    <w:p w14:paraId="6C37B047" w14:textId="74EBEF4C" w:rsidR="00767FA5" w:rsidRPr="00F06471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7252F9C" w14:textId="3C7AF38F" w:rsidR="00767FA5" w:rsidRPr="00F06471" w:rsidRDefault="00615733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 pomoc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rámci opatrenia sa môže poskytnúť len prijímajúcim podnikom, ktoré pôsobia výlučne vo vnútrozemských vodách</w:t>
      </w:r>
      <w:r w:rsidR="00BE2D7B" w:rsidRPr="00F06471">
        <w:rPr>
          <w:rFonts w:ascii="Times New Roman" w:hAnsi="Times New Roman"/>
          <w:sz w:val="24"/>
        </w:rPr>
        <w:t>:</w:t>
      </w:r>
    </w:p>
    <w:p w14:paraId="78A05C7E" w14:textId="77777777" w:rsidR="00767FA5" w:rsidRPr="00F06471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5F9AA0D" w14:textId="77777777" w:rsidR="00767FA5" w:rsidRPr="00F06471" w:rsidRDefault="00767FA5" w:rsidP="00767FA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6FAADA02" w14:textId="77777777" w:rsidR="00767FA5" w:rsidRPr="00F06471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3B9F80" w14:textId="1BE20F84" w:rsidR="001C147D" w:rsidRPr="00F06471" w:rsidRDefault="00767FA5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770AF71E" w14:textId="13F83D10" w:rsidR="00C12DB7" w:rsidRPr="00F06471" w:rsidRDefault="00767FA5" w:rsidP="00C3530F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54B4BCE" w14:textId="77777777" w:rsidR="00B04590" w:rsidRPr="00F06471" w:rsidRDefault="00B04590" w:rsidP="00B0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95B2D" w14:textId="4ECB3D83" w:rsidR="00767FA5" w:rsidRPr="00F06471" w:rsidRDefault="00767FA5" w:rsidP="009C33BD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77988"/>
      <w:r w:rsidRPr="00F06471">
        <w:rPr>
          <w:rFonts w:ascii="Times New Roman" w:hAnsi="Times New Roman"/>
          <w:sz w:val="24"/>
        </w:rPr>
        <w:t>Uveďte cieľ opatrenia:</w:t>
      </w:r>
      <w:bookmarkEnd w:id="1"/>
    </w:p>
    <w:p w14:paraId="75FB80D2" w14:textId="64BB626D" w:rsidR="00767FA5" w:rsidRPr="00F06471" w:rsidRDefault="00767FA5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CFB21B" w14:textId="15F8A9CC" w:rsidR="00C3530F" w:rsidRPr="00F06471" w:rsidRDefault="00C3530F" w:rsidP="00C3530F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a) ochranné opatrenia podložené vedeckými dôkazmi;</w:t>
      </w:r>
    </w:p>
    <w:p w14:paraId="03BBD20F" w14:textId="5776307C" w:rsidR="00C3530F" w:rsidRPr="00F06471" w:rsidRDefault="00C3530F" w:rsidP="00767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2EF73C" w14:textId="7F96BBAA" w:rsidR="00C3530F" w:rsidRPr="00F06471" w:rsidRDefault="00B04590" w:rsidP="00B04590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b) environmentálne nehody alebo zdravotné krízy, ktoré formálne uznali príslušné orgány dotknutého členského štátu.</w:t>
      </w:r>
    </w:p>
    <w:p w14:paraId="12F25940" w14:textId="7656AFE8" w:rsidR="00767FA5" w:rsidRPr="00F06471" w:rsidRDefault="00767FA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2FD78D" w14:textId="77777777" w:rsidR="00F06471" w:rsidRDefault="00B04590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V prípade ochranných opatrení uveďte zhrnutie vedeckých dôkazov podporujúcich opatrenie</w:t>
      </w:r>
      <w:r w:rsidR="00F06471">
        <w:rPr>
          <w:rFonts w:ascii="Times New Roman" w:hAnsi="Times New Roman"/>
          <w:sz w:val="24"/>
        </w:rPr>
        <w:t>:</w:t>
      </w:r>
    </w:p>
    <w:p w14:paraId="068C76BC" w14:textId="5D9FB000" w:rsidR="00B04590" w:rsidRPr="00F06471" w:rsidRDefault="00B04590" w:rsidP="00B04590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98F7E1F" w14:textId="77777777" w:rsidR="00B04590" w:rsidRPr="00F06471" w:rsidRDefault="00B04590" w:rsidP="00B04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A748BC" w14:textId="0E7A8B2A" w:rsidR="00B04590" w:rsidRPr="00F06471" w:rsidRDefault="00B04590" w:rsidP="009C33BD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V prípade nehôd alebo kríz podrobne opíšte predmetné nehody alebo krízy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základe, podľa ktorého (ktorých) sa tieto udalosti formálne uznávajú</w:t>
      </w:r>
      <w:r w:rsidR="00BE2D7B" w:rsidRPr="00F06471">
        <w:rPr>
          <w:rFonts w:ascii="Times New Roman" w:hAnsi="Times New Roman"/>
          <w:sz w:val="24"/>
        </w:rPr>
        <w:t>:</w:t>
      </w:r>
    </w:p>
    <w:p w14:paraId="109E21B3" w14:textId="77777777" w:rsidR="00B04590" w:rsidRPr="00F06471" w:rsidRDefault="00B04590" w:rsidP="00B04590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lastRenderedPageBreak/>
        <w:t>………………………………………………………………………………………………….</w:t>
      </w:r>
    </w:p>
    <w:p w14:paraId="07A97894" w14:textId="0B838A2E" w:rsidR="00B04590" w:rsidRPr="00F06471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058B3F8" w14:textId="75FCFFD7" w:rsidR="00B04590" w:rsidRPr="00F06471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F16753" w14:textId="4E31EBA0" w:rsidR="00353F16" w:rsidRPr="00F06471" w:rsidRDefault="00B04590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 pomoc možno počas programového obdobia Európskeho námorného, rybolovného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akvakultúrneho fondu poskytnúť maximálne na obdobie 12 mesiacov na plavidlo alebo rybára bez ohľadu na zdroj financovania, či už ide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financovanie</w:t>
      </w:r>
      <w:r w:rsidR="00F06471">
        <w:rPr>
          <w:rFonts w:ascii="Times New Roman" w:hAnsi="Times New Roman"/>
          <w:sz w:val="24"/>
        </w:rPr>
        <w:t xml:space="preserve"> z </w:t>
      </w:r>
      <w:r w:rsidRPr="00F06471">
        <w:rPr>
          <w:rFonts w:ascii="Times New Roman" w:hAnsi="Times New Roman"/>
          <w:sz w:val="24"/>
        </w:rPr>
        <w:t>vnútroštátnych zdrojov, alebo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spolufinancovanie podľa článku 21 nariadenia (EÚ) 2021/1139</w:t>
      </w:r>
      <w:r w:rsidRPr="00F06471"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3"/>
      </w:r>
      <w:r w:rsidR="00BE2D7B" w:rsidRPr="00F06471">
        <w:rPr>
          <w:rFonts w:ascii="Times New Roman" w:hAnsi="Times New Roman"/>
          <w:sz w:val="24"/>
        </w:rPr>
        <w:t>:</w:t>
      </w:r>
    </w:p>
    <w:p w14:paraId="69A86A28" w14:textId="7CFD5CEA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346B41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57038536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1A5856" w14:textId="6AF786CA" w:rsidR="00353F16" w:rsidRPr="00F06471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2EC97FFE" w14:textId="0C0B9F57" w:rsidR="00353F16" w:rsidRPr="00F06471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69973BA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EFD7A4" w14:textId="5192036C" w:rsidR="00B04590" w:rsidRPr="00F06471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 oznamujúce členské štáty dodržia povinnosť podávať správy podľa bodu 346 usmernení</w:t>
      </w:r>
      <w:r w:rsidR="00BE2D7B" w:rsidRPr="00F06471">
        <w:rPr>
          <w:rFonts w:ascii="Times New Roman" w:hAnsi="Times New Roman"/>
          <w:sz w:val="24"/>
        </w:rPr>
        <w:t>:</w:t>
      </w:r>
    </w:p>
    <w:p w14:paraId="238D8C01" w14:textId="0840B5FE" w:rsidR="00B04590" w:rsidRPr="00F06471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76F971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084E6135" w14:textId="3C3BF94E" w:rsidR="00B04590" w:rsidRPr="00F06471" w:rsidRDefault="00B04590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D7F249" w14:textId="77777777" w:rsidR="00353F16" w:rsidRPr="00F06471" w:rsidRDefault="00353F16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CB6DC" w14:textId="16186497" w:rsidR="00B04590" w:rsidRPr="00F06471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opatrení sa stanovuje, že všetky rybolovné činnosti, ktoré vykonávajú dotknuté plavidlá alebo rybári, sa počas obdobia, na ktoré sa vzťahuje dočasné zastavenie rybolovných činností, skutočne musia prestať vykonávať</w:t>
      </w:r>
      <w:r w:rsidR="00BE2D7B" w:rsidRPr="00F06471">
        <w:rPr>
          <w:rFonts w:ascii="Times New Roman" w:hAnsi="Times New Roman"/>
          <w:sz w:val="24"/>
        </w:rPr>
        <w:t>:</w:t>
      </w:r>
    </w:p>
    <w:p w14:paraId="1699BAB6" w14:textId="3C3A9A15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8AF99F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0B972CA5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1986E4A" w14:textId="2DFCA40F" w:rsidR="00353F16" w:rsidRPr="00F06471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1A0933C8" w14:textId="700316E9" w:rsidR="00353F16" w:rsidRPr="00F06471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35E3C2" w14:textId="3075D26A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15EF7F" w14:textId="02C048FA" w:rsidR="00353F16" w:rsidRPr="00F06471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Podrobne opíšte mechanizmy kontroly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presadzovania zavedené na zaručenie splnenia podmienok spojených</w:t>
      </w:r>
      <w:r w:rsidR="00F06471">
        <w:rPr>
          <w:rFonts w:ascii="Times New Roman" w:hAnsi="Times New Roman"/>
          <w:sz w:val="24"/>
        </w:rPr>
        <w:t xml:space="preserve"> s </w:t>
      </w:r>
      <w:r w:rsidRPr="00F06471">
        <w:rPr>
          <w:rFonts w:ascii="Times New Roman" w:hAnsi="Times New Roman"/>
          <w:sz w:val="24"/>
        </w:rPr>
        <w:t>dočasným zastavením, ako aj na zabezpečenie toho, aby dotknuté plavidlo alebo rybár ukončili počas obdobia dotknutého opatrením všetky rybolovné činnosti</w:t>
      </w:r>
      <w:r w:rsidR="00BE2D7B" w:rsidRPr="00F06471">
        <w:rPr>
          <w:rFonts w:ascii="Times New Roman" w:hAnsi="Times New Roman"/>
          <w:sz w:val="24"/>
        </w:rPr>
        <w:t>:</w:t>
      </w:r>
    </w:p>
    <w:p w14:paraId="66A70A19" w14:textId="4192DC09" w:rsidR="00353F16" w:rsidRPr="00F06471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D8BC524" w14:textId="0616CD39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BCC58F" w14:textId="1494A334" w:rsidR="00353F16" w:rsidRPr="00F06471" w:rsidRDefault="00353F16" w:rsidP="009C33B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 oprávnené náklady:</w:t>
      </w:r>
    </w:p>
    <w:p w14:paraId="6781F32E" w14:textId="42DB736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1448B9" w14:textId="2795BA42" w:rsidR="00353F16" w:rsidRPr="00F06471" w:rsidRDefault="00D2656C" w:rsidP="00D2656C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a) strata príjmu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dôsledku dočasného zastavenia rybolovných činností;</w:t>
      </w:r>
    </w:p>
    <w:p w14:paraId="2C24308A" w14:textId="4452036C" w:rsidR="00353F16" w:rsidRPr="00F06471" w:rsidRDefault="00353F16" w:rsidP="00D2656C">
      <w:pPr>
        <w:spacing w:after="12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b) ďalšie náklady súvisiace</w:t>
      </w:r>
      <w:r w:rsidR="00F06471">
        <w:rPr>
          <w:rFonts w:ascii="Times New Roman" w:hAnsi="Times New Roman"/>
          <w:sz w:val="24"/>
        </w:rPr>
        <w:t xml:space="preserve"> s </w:t>
      </w:r>
      <w:r w:rsidRPr="00F06471">
        <w:rPr>
          <w:rFonts w:ascii="Times New Roman" w:hAnsi="Times New Roman"/>
          <w:sz w:val="24"/>
        </w:rPr>
        <w:t>údržbou, so zabezpečením</w:t>
      </w:r>
      <w:r w:rsidR="00F06471">
        <w:rPr>
          <w:rFonts w:ascii="Times New Roman" w:hAnsi="Times New Roman"/>
          <w:sz w:val="24"/>
        </w:rPr>
        <w:t xml:space="preserve"> a s </w:t>
      </w:r>
      <w:r w:rsidRPr="00F06471">
        <w:rPr>
          <w:rFonts w:ascii="Times New Roman" w:hAnsi="Times New Roman"/>
          <w:sz w:val="24"/>
        </w:rPr>
        <w:t>ochranou nevyužívaného majetku počas dočasného zastavenia rybolovných činností;</w:t>
      </w:r>
    </w:p>
    <w:p w14:paraId="7FC32487" w14:textId="2B3D2435" w:rsidR="00353F16" w:rsidRPr="00F06471" w:rsidRDefault="00353F16" w:rsidP="00353F16">
      <w:pPr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c) oboje, t. j. oprávnené náklady zahŕňajú možnosť a) aj b).</w:t>
      </w:r>
    </w:p>
    <w:p w14:paraId="3316763F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9A78E8" w14:textId="14610B8E" w:rsidR="00353F16" w:rsidRPr="00F06471" w:rsidRDefault="00353F16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Uveďte ustanovenie (ustanovenia) právneho základu, ktoré zodpovedá (zodpovedajú) vášmu výberu</w:t>
      </w:r>
      <w:r w:rsidR="00BE2D7B" w:rsidRPr="00F06471">
        <w:rPr>
          <w:rFonts w:ascii="Times New Roman" w:hAnsi="Times New Roman"/>
          <w:sz w:val="24"/>
        </w:rPr>
        <w:t>:</w:t>
      </w:r>
    </w:p>
    <w:p w14:paraId="3B1D3F7D" w14:textId="77777777" w:rsidR="00353F16" w:rsidRPr="00F06471" w:rsidRDefault="00353F16" w:rsidP="00353F16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349B0BF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BBC3E0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CBC0B3" w14:textId="7C92C32E" w:rsidR="00353F16" w:rsidRPr="00F06471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 oprávnené náklady sa musia vypočítať na úrovni jednotlivého príjemcu</w:t>
      </w:r>
      <w:r w:rsidR="00BE2D7B" w:rsidRPr="00F06471">
        <w:rPr>
          <w:rFonts w:ascii="Times New Roman" w:hAnsi="Times New Roman"/>
          <w:sz w:val="24"/>
        </w:rPr>
        <w:t>:</w:t>
      </w:r>
    </w:p>
    <w:p w14:paraId="1CDDE262" w14:textId="07428C3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453AD4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00EE9B48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C7B87A" w14:textId="34869751" w:rsidR="00353F16" w:rsidRPr="00F06471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1F09DFD1" w14:textId="5F8FB59D" w:rsidR="00353F16" w:rsidRPr="00F06471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75BC0A8" w14:textId="73B3DB4E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15021B" w14:textId="52750061" w:rsidR="00353F16" w:rsidRPr="00F06471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5379365"/>
      <w:r w:rsidRPr="00F06471">
        <w:rPr>
          <w:rFonts w:ascii="Times New Roman" w:hAnsi="Times New Roman"/>
          <w:sz w:val="24"/>
        </w:rPr>
        <w:t>Potvrďte, že strata príjmu sa musí vypočítať podľa bodu 304 usmernení, t. j. tak, že sa odpočíta: a) súčin množstva produktov rybolovu vyprodukovaných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roku,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ktorom došlo</w:t>
      </w:r>
      <w:r w:rsidR="00F06471">
        <w:rPr>
          <w:rFonts w:ascii="Times New Roman" w:hAnsi="Times New Roman"/>
          <w:sz w:val="24"/>
        </w:rPr>
        <w:t xml:space="preserve"> k </w:t>
      </w:r>
      <w:r w:rsidRPr="00F06471">
        <w:rPr>
          <w:rFonts w:ascii="Times New Roman" w:hAnsi="Times New Roman"/>
          <w:sz w:val="24"/>
        </w:rPr>
        <w:t>dočasnému zastaveniu rybolovných činností,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priemernej predajnej ceny dosiahnutej počas príslušného roka, od b) súčinu priemerného ročného množstva produktov rybolovu vyprodukovaných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období troch rokov pred dočasným zastavením rybolovných činností alebo trojročného priemeru stanoveného na základe päťročného obdobia predchádzajúceho dočasnému zastaveniu rybolovných činností, pričom sa vylúči najvyššia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najnižšia hodnota,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dosiahnutej priemernej predajnej ceny</w:t>
      </w:r>
      <w:bookmarkEnd w:id="2"/>
      <w:r w:rsidR="00BE2D7B" w:rsidRPr="00F06471">
        <w:rPr>
          <w:rFonts w:ascii="Times New Roman" w:hAnsi="Times New Roman"/>
          <w:sz w:val="24"/>
        </w:rPr>
        <w:t>:</w:t>
      </w:r>
    </w:p>
    <w:p w14:paraId="669CD834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F2666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0810D2ED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788699" w14:textId="39E4E2A2" w:rsidR="00353F16" w:rsidRPr="00F06471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7CB23F28" w14:textId="682CC6EA" w:rsidR="00353F16" w:rsidRPr="00F06471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3049BE4" w14:textId="16512DAB" w:rsidR="00353F16" w:rsidRPr="00F06471" w:rsidRDefault="00353F16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5379368"/>
      <w:r w:rsidRPr="00F06471">
        <w:rPr>
          <w:rFonts w:ascii="Times New Roman" w:hAnsi="Times New Roman"/>
          <w:sz w:val="24"/>
        </w:rPr>
        <w:t>Potvrďte, že náklady súvisiace</w:t>
      </w:r>
      <w:r w:rsidR="00F06471">
        <w:rPr>
          <w:rFonts w:ascii="Times New Roman" w:hAnsi="Times New Roman"/>
          <w:sz w:val="24"/>
        </w:rPr>
        <w:t xml:space="preserve"> s </w:t>
      </w:r>
      <w:r w:rsidRPr="00F06471">
        <w:rPr>
          <w:rFonts w:ascii="Times New Roman" w:hAnsi="Times New Roman"/>
          <w:sz w:val="24"/>
        </w:rPr>
        <w:t>údržbou, so zabezpečením</w:t>
      </w:r>
      <w:r w:rsidR="00F06471">
        <w:rPr>
          <w:rFonts w:ascii="Times New Roman" w:hAnsi="Times New Roman"/>
          <w:sz w:val="24"/>
        </w:rPr>
        <w:t xml:space="preserve"> a s </w:t>
      </w:r>
      <w:r w:rsidRPr="00F06471">
        <w:rPr>
          <w:rFonts w:ascii="Times New Roman" w:hAnsi="Times New Roman"/>
          <w:sz w:val="24"/>
        </w:rPr>
        <w:t>ochranou nevyužívaného majetku počas dočasného zastavenia rybolovných činností sa musia vypočítať na základe priemeru nákladov, ktoré vznikli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období troch rokov pred dočasným zastavením rybolovných činností, alebo trojročného priemeru</w:t>
      </w:r>
      <w:r w:rsidR="00F06471">
        <w:rPr>
          <w:rFonts w:ascii="Times New Roman" w:hAnsi="Times New Roman"/>
          <w:sz w:val="24"/>
        </w:rPr>
        <w:t xml:space="preserve"> z </w:t>
      </w:r>
      <w:r w:rsidRPr="00F06471">
        <w:rPr>
          <w:rFonts w:ascii="Times New Roman" w:hAnsi="Times New Roman"/>
          <w:sz w:val="24"/>
        </w:rPr>
        <w:t>obdobia piatich rokov pred dočasným zastavením rybolovných činností po vylúčení najvyššej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najnižšej hodnoty</w:t>
      </w:r>
      <w:bookmarkEnd w:id="3"/>
      <w:r w:rsidR="00BE2D7B" w:rsidRPr="00F06471">
        <w:rPr>
          <w:rFonts w:ascii="Times New Roman" w:hAnsi="Times New Roman"/>
          <w:sz w:val="24"/>
        </w:rPr>
        <w:t>:</w:t>
      </w:r>
    </w:p>
    <w:p w14:paraId="0F839CEF" w14:textId="4C7DBDFF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A18D68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4ABAB8E1" w14:textId="7777777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853715E" w14:textId="15EE9E26" w:rsidR="00353F16" w:rsidRPr="00F06471" w:rsidRDefault="00353F16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0EEEB163" w14:textId="4BDC4466" w:rsidR="00353F16" w:rsidRPr="00F06471" w:rsidRDefault="00353F16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C84937A" w14:textId="77CE8F2C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A578B30" w14:textId="71C70F30" w:rsidR="00BF15A5" w:rsidRPr="00F06471" w:rsidRDefault="00BF15A5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Ref127294906"/>
      <w:r w:rsidRPr="00F06471">
        <w:rPr>
          <w:rFonts w:ascii="Times New Roman" w:hAnsi="Times New Roman"/>
          <w:sz w:val="24"/>
        </w:rPr>
        <w:lastRenderedPageBreak/>
        <w:t>Vysvetlite, či oprávnené náklady môžu zahŕňať iné náklady, ktoré vznikli prijímajúcemu podniku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dôsledku dočasného zastavenia rybolovných činností</w:t>
      </w:r>
      <w:bookmarkEnd w:id="4"/>
      <w:r w:rsidR="00BE2D7B" w:rsidRPr="00F06471">
        <w:rPr>
          <w:rFonts w:ascii="Times New Roman" w:hAnsi="Times New Roman"/>
          <w:sz w:val="24"/>
        </w:rPr>
        <w:t>:</w:t>
      </w:r>
    </w:p>
    <w:p w14:paraId="6E41D551" w14:textId="6EA172F1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F2D053D" w14:textId="77777777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1D2EACD6" w14:textId="77777777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41C73AD" w14:textId="77777777" w:rsidR="00F06471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Ak ste odpovedali „áno“,</w:t>
      </w:r>
      <w:r w:rsidRPr="00F06471">
        <w:t xml:space="preserve"> </w:t>
      </w:r>
      <w:bookmarkStart w:id="5" w:name="_Hlk126945164"/>
      <w:r w:rsidRPr="00F06471">
        <w:rPr>
          <w:rFonts w:ascii="Times New Roman" w:hAnsi="Times New Roman"/>
          <w:sz w:val="24"/>
        </w:rPr>
        <w:t>uveďte príslušné náklady</w:t>
      </w:r>
      <w:bookmarkEnd w:id="5"/>
      <w:r w:rsidR="00F06471">
        <w:rPr>
          <w:rFonts w:ascii="Times New Roman" w:hAnsi="Times New Roman"/>
          <w:sz w:val="24"/>
        </w:rPr>
        <w:t>:</w:t>
      </w:r>
    </w:p>
    <w:p w14:paraId="648B84DE" w14:textId="106D171D" w:rsidR="00D2656C" w:rsidRPr="00F06471" w:rsidRDefault="00D2656C" w:rsidP="00D2656C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7753328" w14:textId="77777777" w:rsidR="00D2656C" w:rsidRPr="00F06471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385EB2" w14:textId="1F903BB7" w:rsidR="00D2656C" w:rsidRPr="00F06471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_Hlk126945121"/>
      <w:r w:rsidRPr="00F06471">
        <w:rPr>
          <w:rFonts w:ascii="Times New Roman" w:hAnsi="Times New Roman"/>
          <w:sz w:val="24"/>
        </w:rPr>
        <w:t xml:space="preserve"> 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6F94F4A7" w14:textId="10311B65" w:rsidR="00353F16" w:rsidRPr="00F06471" w:rsidRDefault="00D2656C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32854FB6" w14:textId="3F4FC8B1" w:rsidR="00D2656C" w:rsidRPr="00F06471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D30FE4" w14:textId="15D8119E" w:rsidR="00D2656C" w:rsidRPr="00F06471" w:rsidRDefault="00D2656C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Ref127294977"/>
      <w:r w:rsidRPr="00F06471">
        <w:rPr>
          <w:rFonts w:ascii="Times New Roman" w:hAnsi="Times New Roman"/>
          <w:sz w:val="24"/>
        </w:rPr>
        <w:t>Potvrďte, že oprávnené náklady sa musia znížiť</w:t>
      </w:r>
      <w:r w:rsidR="00F06471">
        <w:rPr>
          <w:rFonts w:ascii="Times New Roman" w:hAnsi="Times New Roman"/>
          <w:sz w:val="24"/>
        </w:rPr>
        <w:t xml:space="preserve"> o </w:t>
      </w:r>
      <w:r w:rsidRPr="00F06471">
        <w:rPr>
          <w:rFonts w:ascii="Times New Roman" w:hAnsi="Times New Roman"/>
          <w:sz w:val="24"/>
        </w:rPr>
        <w:t>všetky náklady, ktoré nevznikli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dôsledku dočasného ukončenia rybolovných činností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ktoré by inak prijímajúcemu podniku vznikli.</w:t>
      </w:r>
      <w:bookmarkEnd w:id="7"/>
    </w:p>
    <w:p w14:paraId="26DDC4C3" w14:textId="3D4BDA0C" w:rsidR="00D2656C" w:rsidRPr="00F06471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E78CBF" w14:textId="77777777" w:rsidR="00F06471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Ak ste odpovedali „áno“, uveďte príslušné náklady</w:t>
      </w:r>
      <w:r w:rsidR="00F06471">
        <w:rPr>
          <w:rFonts w:ascii="Times New Roman" w:hAnsi="Times New Roman"/>
          <w:sz w:val="24"/>
        </w:rPr>
        <w:t>:</w:t>
      </w:r>
    </w:p>
    <w:p w14:paraId="1C49350D" w14:textId="128E79E9" w:rsidR="00D2656C" w:rsidRPr="00F06471" w:rsidRDefault="00D2656C" w:rsidP="00D2656C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F84E82C" w14:textId="77777777" w:rsidR="00D2656C" w:rsidRPr="00F06471" w:rsidRDefault="00D2656C" w:rsidP="00D26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CBBF84" w14:textId="7A47A38C" w:rsidR="00D2656C" w:rsidRPr="00F06471" w:rsidRDefault="00D2656C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 xml:space="preserve"> 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6B7F1B7E" w14:textId="1D4BCFA7" w:rsidR="00D2656C" w:rsidRPr="00F06471" w:rsidRDefault="00D2656C" w:rsidP="00D2656C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304CA95" w14:textId="1035F40E" w:rsidR="00F06471" w:rsidRDefault="00D70C79" w:rsidP="00D70C79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F06471">
        <w:rPr>
          <w:rFonts w:ascii="Times New Roman" w:hAnsi="Times New Roman"/>
          <w:sz w:val="24"/>
        </w:rPr>
        <w:t>Potvrďte, že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opatrení sa stanovuje, že ak sa plavidlo počas dočasného zastavenia využíva na iné činnosti ako komerčný rybolov, akýkoľvek príjem sa musí vykázať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odpočítať od pomoci poskytnutej podľa tohto oddielu, pričom na iné náklady súvisiace</w:t>
      </w:r>
      <w:r w:rsidR="00F06471">
        <w:rPr>
          <w:rFonts w:ascii="Times New Roman" w:hAnsi="Times New Roman"/>
          <w:sz w:val="24"/>
        </w:rPr>
        <w:t xml:space="preserve"> s </w:t>
      </w:r>
      <w:r w:rsidRPr="00F06471">
        <w:rPr>
          <w:rFonts w:ascii="Times New Roman" w:hAnsi="Times New Roman"/>
          <w:sz w:val="24"/>
        </w:rPr>
        <w:t>údržbou, so zabezpečením</w:t>
      </w:r>
      <w:r w:rsidR="00F06471">
        <w:rPr>
          <w:rFonts w:ascii="Times New Roman" w:hAnsi="Times New Roman"/>
          <w:sz w:val="24"/>
        </w:rPr>
        <w:t xml:space="preserve"> a s </w:t>
      </w:r>
      <w:r w:rsidRPr="00F06471">
        <w:rPr>
          <w:rFonts w:ascii="Times New Roman" w:hAnsi="Times New Roman"/>
          <w:sz w:val="24"/>
        </w:rPr>
        <w:t>ochranou nevyužívaného majetku sa počas dočasného zastavenia rybolovných činností nesmie poskytnúť žiadna pomoc</w:t>
      </w:r>
      <w:r w:rsidR="00F06471">
        <w:rPr>
          <w:rFonts w:ascii="Times New Roman" w:hAnsi="Times New Roman"/>
          <w:sz w:val="24"/>
        </w:rPr>
        <w:t>:</w:t>
      </w:r>
    </w:p>
    <w:p w14:paraId="3EF4ECE9" w14:textId="140F88EE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5318AF9" w14:textId="77777777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68AD549C" w14:textId="77777777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93E2ED" w14:textId="3571BE49" w:rsidR="00D70C79" w:rsidRPr="00F06471" w:rsidRDefault="00D70C79" w:rsidP="00D70C79">
      <w:pPr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006A0D5E" w14:textId="25E5DF98" w:rsidR="00D70C79" w:rsidRPr="00F06471" w:rsidRDefault="00D70C79" w:rsidP="00D2656C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D6E534" w14:textId="77777777" w:rsidR="00D2656C" w:rsidRPr="00F06471" w:rsidRDefault="00D2656C" w:rsidP="00E0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5287719" w14:textId="41056B0C" w:rsidR="00BF15A5" w:rsidRPr="00F06471" w:rsidRDefault="00BF15A5" w:rsidP="00E0087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Upozorňujeme, že Komisia môže akceptovať iné spôsoby výpočtu, pokiaľ je presvedčená, že sú založené na objektívnych kritériách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nemajú za následok nadmernú kompenzáciu pre žiadny prijímajúci podnik.</w:t>
      </w:r>
    </w:p>
    <w:p w14:paraId="2C6DE4B5" w14:textId="77777777" w:rsidR="00BF15A5" w:rsidRPr="00F06471" w:rsidRDefault="00BF15A5" w:rsidP="00E0087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26CD3FB" w14:textId="77777777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0D0E36" w14:textId="0027FD33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má oznamujúci členský štát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úmysle navrhnúť iný spôsob výpočtu, uveďte dôvody, prečo spôsob stanovený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usmerneniach nie je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danom prípade vhodný,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vysvetlite,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čom iný spôsob výpočtu lepšie rieši identifikované potreby</w:t>
      </w:r>
      <w:r w:rsidR="00BE2D7B" w:rsidRPr="00F06471">
        <w:rPr>
          <w:rFonts w:ascii="Times New Roman" w:hAnsi="Times New Roman"/>
          <w:sz w:val="24"/>
        </w:rPr>
        <w:t>:</w:t>
      </w:r>
    </w:p>
    <w:p w14:paraId="63E71923" w14:textId="77777777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………………………………………………………………………………..</w:t>
      </w:r>
    </w:p>
    <w:p w14:paraId="33BC46A8" w14:textId="77777777" w:rsidR="00D70C79" w:rsidRPr="00F06471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B2749A" w14:textId="57B2025D" w:rsidR="00F06471" w:rsidRDefault="00D70C79" w:rsidP="00D70C7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bookmarkStart w:id="8" w:name="_Hlk126835995"/>
      <w:r w:rsidRPr="00F06471">
        <w:rPr>
          <w:rFonts w:ascii="Times New Roman" w:hAnsi="Times New Roman"/>
          <w:i/>
          <w:sz w:val="24"/>
        </w:rPr>
        <w:lastRenderedPageBreak/>
        <w:t>V prílohe</w:t>
      </w:r>
      <w:r w:rsidR="00F06471">
        <w:rPr>
          <w:rFonts w:ascii="Times New Roman" w:hAnsi="Times New Roman"/>
          <w:i/>
          <w:sz w:val="24"/>
        </w:rPr>
        <w:t xml:space="preserve"> k </w:t>
      </w:r>
      <w:r w:rsidRPr="00F06471">
        <w:rPr>
          <w:rFonts w:ascii="Times New Roman" w:hAnsi="Times New Roman"/>
          <w:i/>
          <w:sz w:val="24"/>
        </w:rPr>
        <w:t>notifikácii predložte navrhovanú inú metodiku výpočtu</w:t>
      </w:r>
      <w:r w:rsidR="00F06471">
        <w:rPr>
          <w:rFonts w:ascii="Times New Roman" w:hAnsi="Times New Roman"/>
          <w:i/>
          <w:sz w:val="24"/>
        </w:rPr>
        <w:t xml:space="preserve"> a </w:t>
      </w:r>
      <w:r w:rsidRPr="00F06471">
        <w:rPr>
          <w:rFonts w:ascii="Times New Roman" w:hAnsi="Times New Roman"/>
          <w:i/>
          <w:sz w:val="24"/>
        </w:rPr>
        <w:t>preukážte, že je založená na objektívnych kritériách</w:t>
      </w:r>
      <w:r w:rsidR="00F06471">
        <w:rPr>
          <w:rFonts w:ascii="Times New Roman" w:hAnsi="Times New Roman"/>
          <w:i/>
          <w:sz w:val="24"/>
        </w:rPr>
        <w:t xml:space="preserve"> a </w:t>
      </w:r>
      <w:r w:rsidRPr="00F06471">
        <w:rPr>
          <w:rFonts w:ascii="Times New Roman" w:hAnsi="Times New Roman"/>
          <w:i/>
          <w:sz w:val="24"/>
        </w:rPr>
        <w:t>nemá za následok nadmernú kompenzáciu pre žiadneho príjemcu</w:t>
      </w:r>
      <w:r w:rsidR="00F06471">
        <w:rPr>
          <w:rFonts w:ascii="Times New Roman" w:hAnsi="Times New Roman"/>
          <w:i/>
          <w:sz w:val="24"/>
        </w:rPr>
        <w:t>.</w:t>
      </w:r>
    </w:p>
    <w:bookmarkEnd w:id="8"/>
    <w:p w14:paraId="040C93F3" w14:textId="4E38BCDE" w:rsidR="00BF15A5" w:rsidRPr="00F06471" w:rsidRDefault="00D70C79" w:rsidP="00D70C7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0486AFC1" w14:textId="3E114384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757E351" w14:textId="41B86E7F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150ABF" w14:textId="5EE8DD81" w:rsidR="00BF15A5" w:rsidRPr="00F06471" w:rsidRDefault="00BF15A5" w:rsidP="00E0087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opatrení sa stanovuje, že ak bol MSP založený pred menej ako tromi rokmi odo dňa dočasného zastavenia rybolovných činností, odkaz na trojročné alebo päťročné obdobie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bode 304 písm. b)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bode 305 usmernení (otázky 9.3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9.4 uvedené vyššie) sa musí chápať ako odkaz na množstvo, ktoré vyprodukoval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predal priemerný podnik rovnakej veľkosti, akú má žiadateľ, t. j. mikropodnik, malý podnik alebo stredný podnik, alebo na náklady, ktoré vznikli takémuto priemernému podniku,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národnom alebo regionálnom odvetví zasiahnutom dočasným zastavením rybolovných činností</w:t>
      </w:r>
      <w:r w:rsidR="00BE2D7B" w:rsidRPr="00F06471">
        <w:rPr>
          <w:rFonts w:ascii="Times New Roman" w:hAnsi="Times New Roman"/>
          <w:sz w:val="24"/>
        </w:rPr>
        <w:t>:</w:t>
      </w:r>
    </w:p>
    <w:p w14:paraId="6BD8CC8E" w14:textId="77777777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9" w:name="_Hlk126836419"/>
    <w:p w14:paraId="772C5300" w14:textId="77777777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7A792B18" w14:textId="77777777" w:rsidR="00BF15A5" w:rsidRPr="00F06471" w:rsidRDefault="00BF15A5" w:rsidP="00BF1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57740EA" w14:textId="7A06A1A3" w:rsidR="00BF15A5" w:rsidRPr="00F06471" w:rsidRDefault="00BF15A5" w:rsidP="00615733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Ak ste odpovedali „áno“, uveďte príslušné ustanovenie (ustanovenia)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právnom základe</w:t>
      </w:r>
      <w:r w:rsidR="00BE2D7B" w:rsidRPr="00F06471">
        <w:rPr>
          <w:rFonts w:ascii="Times New Roman" w:hAnsi="Times New Roman"/>
          <w:sz w:val="24"/>
        </w:rPr>
        <w:t>:</w:t>
      </w:r>
    </w:p>
    <w:p w14:paraId="0B1B6D99" w14:textId="72CF6F21" w:rsidR="00BF15A5" w:rsidRPr="00F06471" w:rsidRDefault="00BF15A5" w:rsidP="006376E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9"/>
    </w:p>
    <w:p w14:paraId="385F73C8" w14:textId="58598787" w:rsidR="00353F16" w:rsidRPr="00F06471" w:rsidRDefault="00353F1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B12CB1" w14:textId="6124ED2B" w:rsidR="008B0466" w:rsidRPr="00F06471" w:rsidRDefault="008B0466" w:rsidP="008B046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Potvrďte, že opatrení sa stanovuje, že pomoc</w:t>
      </w:r>
      <w:r w:rsidR="00F06471">
        <w:rPr>
          <w:rFonts w:ascii="Times New Roman" w:hAnsi="Times New Roman"/>
          <w:sz w:val="24"/>
        </w:rPr>
        <w:t xml:space="preserve"> a </w:t>
      </w:r>
      <w:r w:rsidRPr="00F06471">
        <w:rPr>
          <w:rFonts w:ascii="Times New Roman" w:hAnsi="Times New Roman"/>
          <w:sz w:val="24"/>
        </w:rPr>
        <w:t>všetky ďalšie platby vrátane platieb na základe poistných zmlúv, ktoré boli prijaté na účely dočasného zastavenia rybolovných činností, musia byť obmedzené na 100</w:t>
      </w:r>
      <w:r w:rsidR="00F06471">
        <w:rPr>
          <w:rFonts w:ascii="Times New Roman" w:hAnsi="Times New Roman"/>
          <w:sz w:val="24"/>
        </w:rPr>
        <w:t> %</w:t>
      </w:r>
      <w:r w:rsidRPr="00F06471">
        <w:rPr>
          <w:rFonts w:ascii="Times New Roman" w:hAnsi="Times New Roman"/>
          <w:sz w:val="24"/>
        </w:rPr>
        <w:t xml:space="preserve"> oprávnených nákladov:</w:t>
      </w:r>
    </w:p>
    <w:p w14:paraId="27172AB3" w14:textId="7EB792D3" w:rsidR="008B0466" w:rsidRPr="00F06471" w:rsidRDefault="008B046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8455F9" w14:textId="77777777" w:rsidR="008B0466" w:rsidRPr="00F06471" w:rsidRDefault="008B0466" w:rsidP="008B046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áno</w:t>
      </w:r>
      <w:r w:rsidRPr="00F06471">
        <w:tab/>
      </w:r>
      <w:r w:rsidRPr="00F06471">
        <w:tab/>
      </w:r>
      <w:r w:rsidRPr="00F06471">
        <w:tab/>
      </w:r>
      <w:r w:rsidRPr="00F06471">
        <w:tab/>
      </w:r>
      <w:r w:rsidRPr="00F06471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06471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F06471" w:rsidRPr="00F06471">
        <w:rPr>
          <w:rFonts w:ascii="Times New Roman" w:eastAsia="Times New Roman" w:hAnsi="Times New Roman"/>
          <w:b/>
          <w:sz w:val="24"/>
        </w:rPr>
      </w:r>
      <w:r w:rsidR="00F06471" w:rsidRPr="00F06471">
        <w:rPr>
          <w:rFonts w:ascii="Times New Roman" w:eastAsia="Times New Roman" w:hAnsi="Times New Roman"/>
          <w:b/>
          <w:sz w:val="24"/>
        </w:rPr>
        <w:fldChar w:fldCharType="separate"/>
      </w:r>
      <w:r w:rsidRPr="00F06471">
        <w:rPr>
          <w:rFonts w:ascii="Times New Roman" w:eastAsia="Times New Roman" w:hAnsi="Times New Roman"/>
          <w:b/>
          <w:sz w:val="24"/>
        </w:rPr>
        <w:fldChar w:fldCharType="end"/>
      </w:r>
      <w:r w:rsidRPr="00F06471">
        <w:tab/>
      </w:r>
      <w:r w:rsidRPr="00F06471">
        <w:rPr>
          <w:rFonts w:ascii="Times New Roman" w:hAnsi="Times New Roman"/>
          <w:sz w:val="24"/>
        </w:rPr>
        <w:t>nie</w:t>
      </w:r>
    </w:p>
    <w:p w14:paraId="3CA6F32A" w14:textId="77777777" w:rsidR="008B0466" w:rsidRPr="00F06471" w:rsidRDefault="008B0466" w:rsidP="0035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6836581"/>
    </w:p>
    <w:p w14:paraId="4241B163" w14:textId="18A98BBB" w:rsidR="001F7C01" w:rsidRPr="00F06471" w:rsidRDefault="001F7C01" w:rsidP="001F7C0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Uveďte maximálnu intenzitu pomoci, resp. maximálne intenzity pomoci uplatniteľné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rámci opatrenia</w:t>
      </w:r>
      <w:r w:rsidR="00BE2D7B" w:rsidRPr="00F06471">
        <w:rPr>
          <w:rFonts w:ascii="Times New Roman" w:hAnsi="Times New Roman"/>
          <w:sz w:val="24"/>
        </w:rPr>
        <w:t>:</w:t>
      </w:r>
    </w:p>
    <w:p w14:paraId="6D3F08A4" w14:textId="77777777" w:rsidR="001F7C01" w:rsidRPr="00F06471" w:rsidRDefault="001F7C01" w:rsidP="001F7C01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3EF0121" w14:textId="77777777" w:rsidR="001F7C01" w:rsidRPr="00F06471" w:rsidRDefault="001F7C01" w:rsidP="001F7C01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3D7C18" w14:textId="2A3CB469" w:rsidR="008B0466" w:rsidRPr="00F06471" w:rsidRDefault="008B0466" w:rsidP="008B0466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Hlk125368675"/>
      <w:r w:rsidRPr="00F06471">
        <w:rPr>
          <w:rFonts w:ascii="Times New Roman" w:hAnsi="Times New Roman"/>
          <w:sz w:val="24"/>
        </w:rPr>
        <w:t>Uveďte ustanovenie (ustanovenia) právneho základu,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ktorom (ktorých) sa stanovuje obmedzenie na 100</w:t>
      </w:r>
      <w:r w:rsidR="00F06471">
        <w:rPr>
          <w:rFonts w:ascii="Times New Roman" w:hAnsi="Times New Roman"/>
          <w:sz w:val="24"/>
        </w:rPr>
        <w:t> % a </w:t>
      </w:r>
      <w:r w:rsidRPr="00F06471">
        <w:rPr>
          <w:rFonts w:ascii="Times New Roman" w:hAnsi="Times New Roman"/>
          <w:sz w:val="24"/>
        </w:rPr>
        <w:t>maximálna intenzita pomoci, resp. maximálne intenzity pomoci uplatniteľné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rámci opatrenia</w:t>
      </w:r>
      <w:r w:rsidR="00BE2D7B" w:rsidRPr="00F06471">
        <w:rPr>
          <w:rFonts w:ascii="Times New Roman" w:hAnsi="Times New Roman"/>
          <w:sz w:val="24"/>
        </w:rPr>
        <w:t>:</w:t>
      </w:r>
    </w:p>
    <w:p w14:paraId="0CF954F9" w14:textId="1DAAC685" w:rsidR="008B0466" w:rsidRPr="00F06471" w:rsidRDefault="008B0466" w:rsidP="006376E9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0"/>
      <w:bookmarkEnd w:id="11"/>
    </w:p>
    <w:p w14:paraId="58A144C4" w14:textId="77777777" w:rsidR="00BF15A5" w:rsidRPr="00F06471" w:rsidRDefault="00BF15A5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F06471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2" w:name="_Hlk126836564"/>
      <w:r w:rsidRPr="00F06471">
        <w:rPr>
          <w:rFonts w:ascii="Times New Roman" w:hAnsi="Times New Roman"/>
          <w:b/>
          <w:sz w:val="24"/>
        </w:rPr>
        <w:t>ĎALŠIE INFORMÁCIE</w:t>
      </w:r>
    </w:p>
    <w:p w14:paraId="3BE10B7F" w14:textId="77777777" w:rsidR="005615D7" w:rsidRPr="00F06471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09D13544" w:rsidR="005615D7" w:rsidRPr="00F06471" w:rsidRDefault="005615D7" w:rsidP="00D6028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Uveďte všetky ďalšie informácie, ktoré možno považovať za významné</w:t>
      </w:r>
      <w:r w:rsidR="00F06471">
        <w:rPr>
          <w:rFonts w:ascii="Times New Roman" w:hAnsi="Times New Roman"/>
          <w:sz w:val="24"/>
        </w:rPr>
        <w:t xml:space="preserve"> z </w:t>
      </w:r>
      <w:r w:rsidRPr="00F06471">
        <w:rPr>
          <w:rFonts w:ascii="Times New Roman" w:hAnsi="Times New Roman"/>
          <w:sz w:val="24"/>
        </w:rPr>
        <w:t>hľadiska posúdenia opatrenia</w:t>
      </w:r>
      <w:r w:rsidR="00F06471">
        <w:rPr>
          <w:rFonts w:ascii="Times New Roman" w:hAnsi="Times New Roman"/>
          <w:sz w:val="24"/>
        </w:rPr>
        <w:t xml:space="preserve"> v </w:t>
      </w:r>
      <w:r w:rsidRPr="00F06471">
        <w:rPr>
          <w:rFonts w:ascii="Times New Roman" w:hAnsi="Times New Roman"/>
          <w:sz w:val="24"/>
        </w:rPr>
        <w:t>rámci tohto oddielu usmernení</w:t>
      </w:r>
      <w:r w:rsidR="00BE2D7B" w:rsidRPr="00F06471">
        <w:rPr>
          <w:rFonts w:ascii="Times New Roman" w:hAnsi="Times New Roman"/>
          <w:sz w:val="24"/>
        </w:rPr>
        <w:t>:</w:t>
      </w:r>
    </w:p>
    <w:p w14:paraId="227C2D0E" w14:textId="77777777" w:rsidR="005615D7" w:rsidRPr="00F06471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 w:rsidRPr="00F06471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2"/>
    <w:p w14:paraId="10D940B0" w14:textId="77777777" w:rsidR="00453ADA" w:rsidRPr="00F06471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F0647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11E6AFAE" w14:textId="46AF8C7F" w:rsidR="00AF67F4" w:rsidRPr="00F06471" w:rsidRDefault="00AF67F4" w:rsidP="00F06471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F06471">
        <w:rPr>
          <w:rStyle w:val="FootnoteReference"/>
          <w:rFonts w:ascii="Times New Roman" w:hAnsi="Times New Roman"/>
        </w:rPr>
        <w:footnoteRef/>
      </w:r>
      <w:r w:rsidRPr="00F06471">
        <w:rPr>
          <w:rFonts w:ascii="Times New Roman" w:hAnsi="Times New Roman"/>
        </w:rPr>
        <w:t xml:space="preserve"> </w:t>
      </w:r>
      <w:r w:rsidR="00F06471" w:rsidRPr="00F06471">
        <w:rPr>
          <w:rFonts w:ascii="Times New Roman" w:hAnsi="Times New Roman"/>
        </w:rPr>
        <w:tab/>
      </w:r>
      <w:r w:rsidRPr="00F06471">
        <w:rPr>
          <w:rFonts w:ascii="Times New Roman" w:hAnsi="Times New Roman"/>
        </w:rPr>
        <w:t>Ú. v. EÚ C 107, 23.3.2023, s. 1.</w:t>
      </w:r>
    </w:p>
  </w:footnote>
  <w:footnote w:id="2">
    <w:p w14:paraId="4DA14093" w14:textId="30C6056F" w:rsidR="00C5244F" w:rsidRPr="00F06471" w:rsidRDefault="00C5244F" w:rsidP="00F06471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F06471">
        <w:rPr>
          <w:rStyle w:val="FootnoteReference"/>
          <w:rFonts w:ascii="Times New Roman" w:hAnsi="Times New Roman"/>
        </w:rPr>
        <w:footnoteRef/>
      </w:r>
      <w:r w:rsidRPr="00F06471">
        <w:rPr>
          <w:rFonts w:ascii="Times New Roman" w:hAnsi="Times New Roman"/>
        </w:rPr>
        <w:t xml:space="preserve"> </w:t>
      </w:r>
      <w:r w:rsidR="00F06471" w:rsidRPr="00F06471">
        <w:rPr>
          <w:rFonts w:ascii="Times New Roman" w:hAnsi="Times New Roman"/>
        </w:rPr>
        <w:tab/>
      </w:r>
      <w:r w:rsidRPr="00F06471">
        <w:rPr>
          <w:rFonts w:ascii="Times New Roman" w:hAnsi="Times New Roman"/>
        </w:rPr>
        <w:t>Nariadenie Európskeho parlamentu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Rady (EÚ) č. 1380/2013</w:t>
      </w:r>
      <w:r w:rsidR="00F06471">
        <w:rPr>
          <w:rFonts w:ascii="Times New Roman" w:hAnsi="Times New Roman"/>
        </w:rPr>
        <w:t xml:space="preserve"> z </w:t>
      </w:r>
      <w:r w:rsidRPr="00F06471">
        <w:rPr>
          <w:rFonts w:ascii="Times New Roman" w:hAnsi="Times New Roman"/>
        </w:rPr>
        <w:t>11</w:t>
      </w:r>
      <w:r w:rsidR="00F06471">
        <w:rPr>
          <w:rFonts w:ascii="Times New Roman" w:hAnsi="Times New Roman"/>
        </w:rPr>
        <w:t>. decembra</w:t>
      </w:r>
      <w:r w:rsidRPr="00F06471">
        <w:rPr>
          <w:rFonts w:ascii="Times New Roman" w:hAnsi="Times New Roman"/>
        </w:rPr>
        <w:t xml:space="preserve"> 2013</w:t>
      </w:r>
      <w:r w:rsidR="00F06471">
        <w:rPr>
          <w:rFonts w:ascii="Times New Roman" w:hAnsi="Times New Roman"/>
        </w:rPr>
        <w:t xml:space="preserve"> o </w:t>
      </w:r>
      <w:r w:rsidRPr="00F06471">
        <w:rPr>
          <w:rFonts w:ascii="Times New Roman" w:hAnsi="Times New Roman"/>
        </w:rPr>
        <w:t>spoločnej rybárskej politike, ktorým sa menia nariadenia Rady (ES) č. 1954/2003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(ES) č. 1224/2009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zrušujú nariadenia Rady (ES) č. 2371/2002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(ES) č. 639/2004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rozhodnutie Rady 2004/585/ES (Ú. v. EÚ L 354, 28.12.2013, s. 22)</w:t>
      </w:r>
      <w:r w:rsidR="00F06471" w:rsidRPr="00F06471">
        <w:rPr>
          <w:rFonts w:ascii="Times New Roman" w:hAnsi="Times New Roman"/>
        </w:rPr>
        <w:t>.</w:t>
      </w:r>
    </w:p>
  </w:footnote>
  <w:footnote w:id="3">
    <w:p w14:paraId="20447192" w14:textId="5D0583D3" w:rsidR="00B04590" w:rsidRPr="00F06471" w:rsidRDefault="00B04590" w:rsidP="00F06471">
      <w:pPr>
        <w:pStyle w:val="FootnoteText"/>
        <w:spacing w:after="0" w:line="240" w:lineRule="auto"/>
        <w:ind w:left="720" w:hanging="720"/>
        <w:jc w:val="both"/>
        <w:rPr>
          <w:rFonts w:ascii="Times New Roman" w:hAnsi="Times New Roman"/>
        </w:rPr>
      </w:pPr>
      <w:r w:rsidRPr="00F06471">
        <w:rPr>
          <w:rStyle w:val="FootnoteReference"/>
          <w:rFonts w:ascii="Times New Roman" w:hAnsi="Times New Roman"/>
        </w:rPr>
        <w:footnoteRef/>
      </w:r>
      <w:r w:rsidRPr="00F06471">
        <w:rPr>
          <w:rFonts w:ascii="Times New Roman" w:hAnsi="Times New Roman"/>
        </w:rPr>
        <w:t xml:space="preserve"> </w:t>
      </w:r>
      <w:r w:rsidRPr="00F06471">
        <w:rPr>
          <w:rFonts w:ascii="Times New Roman" w:hAnsi="Times New Roman"/>
        </w:rPr>
        <w:tab/>
      </w:r>
      <w:r w:rsidRPr="00F06471">
        <w:rPr>
          <w:rFonts w:ascii="Times New Roman" w:hAnsi="Times New Roman"/>
        </w:rPr>
        <w:t>Nariadenie Európskeho parlamentu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Rady (EÚ) 2021/1139 zo 7</w:t>
      </w:r>
      <w:r w:rsidR="00F06471">
        <w:rPr>
          <w:rFonts w:ascii="Times New Roman" w:hAnsi="Times New Roman"/>
        </w:rPr>
        <w:t>. júla</w:t>
      </w:r>
      <w:r w:rsidRPr="00F06471">
        <w:rPr>
          <w:rFonts w:ascii="Times New Roman" w:hAnsi="Times New Roman"/>
        </w:rPr>
        <w:t xml:space="preserve"> 2021, ktorým sa zriaďuje Európsky námorný, rybolovný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akvakultúrny fond</w:t>
      </w:r>
      <w:r w:rsidR="00F06471">
        <w:rPr>
          <w:rFonts w:ascii="Times New Roman" w:hAnsi="Times New Roman"/>
        </w:rPr>
        <w:t xml:space="preserve"> a </w:t>
      </w:r>
      <w:r w:rsidRPr="00F06471">
        <w:rPr>
          <w:rFonts w:ascii="Times New Roman" w:hAnsi="Times New Roman"/>
        </w:rPr>
        <w:t>ktorým sa mení nariadenie (EÚ) 2017/1004 (Ú. v. EÚ L 247, 13.7.2021,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0D42069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64F4DF6"/>
    <w:multiLevelType w:val="multilevel"/>
    <w:tmpl w:val="434AC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4D35EE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88B48D0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num w:numId="1" w16cid:durableId="1520847367">
    <w:abstractNumId w:val="4"/>
  </w:num>
  <w:num w:numId="2" w16cid:durableId="504127747">
    <w:abstractNumId w:val="15"/>
  </w:num>
  <w:num w:numId="3" w16cid:durableId="1146971053">
    <w:abstractNumId w:val="5"/>
  </w:num>
  <w:num w:numId="4" w16cid:durableId="2129348874">
    <w:abstractNumId w:val="10"/>
  </w:num>
  <w:num w:numId="5" w16cid:durableId="209802491">
    <w:abstractNumId w:val="6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4"/>
  </w:num>
  <w:num w:numId="9" w16cid:durableId="483472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9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327711320">
    <w:abstractNumId w:val="3"/>
  </w:num>
  <w:num w:numId="16" w16cid:durableId="458911908">
    <w:abstractNumId w:val="8"/>
  </w:num>
  <w:num w:numId="17" w16cid:durableId="205527401">
    <w:abstractNumId w:val="17"/>
  </w:num>
  <w:num w:numId="18" w16cid:durableId="7609866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revisionView w:markup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23CBA"/>
    <w:rsid w:val="00047C56"/>
    <w:rsid w:val="000A5405"/>
    <w:rsid w:val="000E2F1C"/>
    <w:rsid w:val="000E6ABB"/>
    <w:rsid w:val="00114BDD"/>
    <w:rsid w:val="00126909"/>
    <w:rsid w:val="00136501"/>
    <w:rsid w:val="001832DE"/>
    <w:rsid w:val="001A503C"/>
    <w:rsid w:val="001A718E"/>
    <w:rsid w:val="001B2BEF"/>
    <w:rsid w:val="001C147D"/>
    <w:rsid w:val="001D7707"/>
    <w:rsid w:val="001E09E4"/>
    <w:rsid w:val="001E103F"/>
    <w:rsid w:val="001E46DC"/>
    <w:rsid w:val="001F0558"/>
    <w:rsid w:val="001F7C01"/>
    <w:rsid w:val="0020247E"/>
    <w:rsid w:val="00212EE6"/>
    <w:rsid w:val="00225646"/>
    <w:rsid w:val="00236AD9"/>
    <w:rsid w:val="00247C79"/>
    <w:rsid w:val="00252DEE"/>
    <w:rsid w:val="00256D84"/>
    <w:rsid w:val="002627EB"/>
    <w:rsid w:val="00297DBF"/>
    <w:rsid w:val="003027AD"/>
    <w:rsid w:val="00353F16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6170F"/>
    <w:rsid w:val="004629F3"/>
    <w:rsid w:val="004668F6"/>
    <w:rsid w:val="004A1EA0"/>
    <w:rsid w:val="004F33BC"/>
    <w:rsid w:val="0050429C"/>
    <w:rsid w:val="005615D7"/>
    <w:rsid w:val="00564755"/>
    <w:rsid w:val="0058712B"/>
    <w:rsid w:val="005B1262"/>
    <w:rsid w:val="005E58E1"/>
    <w:rsid w:val="005F3C29"/>
    <w:rsid w:val="00610BCF"/>
    <w:rsid w:val="00615733"/>
    <w:rsid w:val="00615953"/>
    <w:rsid w:val="006376E9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F53A8"/>
    <w:rsid w:val="0071438E"/>
    <w:rsid w:val="00716026"/>
    <w:rsid w:val="00764F86"/>
    <w:rsid w:val="00767FA5"/>
    <w:rsid w:val="00772CC2"/>
    <w:rsid w:val="00782FD0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B0466"/>
    <w:rsid w:val="008C7C53"/>
    <w:rsid w:val="0092025C"/>
    <w:rsid w:val="0096222F"/>
    <w:rsid w:val="009725CF"/>
    <w:rsid w:val="009C33BD"/>
    <w:rsid w:val="009E1F93"/>
    <w:rsid w:val="009E2A64"/>
    <w:rsid w:val="00A02D5E"/>
    <w:rsid w:val="00A56179"/>
    <w:rsid w:val="00A5779C"/>
    <w:rsid w:val="00A634A8"/>
    <w:rsid w:val="00A70D5F"/>
    <w:rsid w:val="00A9378D"/>
    <w:rsid w:val="00A93E41"/>
    <w:rsid w:val="00AA2F26"/>
    <w:rsid w:val="00AC1CE4"/>
    <w:rsid w:val="00AC2CC8"/>
    <w:rsid w:val="00AC55F1"/>
    <w:rsid w:val="00AF67F4"/>
    <w:rsid w:val="00B04590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E2D7B"/>
    <w:rsid w:val="00BF15A5"/>
    <w:rsid w:val="00BF55C4"/>
    <w:rsid w:val="00C12DB7"/>
    <w:rsid w:val="00C25FCA"/>
    <w:rsid w:val="00C300A7"/>
    <w:rsid w:val="00C3530F"/>
    <w:rsid w:val="00C5244F"/>
    <w:rsid w:val="00CB185C"/>
    <w:rsid w:val="00CB2D84"/>
    <w:rsid w:val="00CC04F4"/>
    <w:rsid w:val="00CE214E"/>
    <w:rsid w:val="00CE45DD"/>
    <w:rsid w:val="00D05DCB"/>
    <w:rsid w:val="00D25398"/>
    <w:rsid w:val="00D2656C"/>
    <w:rsid w:val="00D54834"/>
    <w:rsid w:val="00D60286"/>
    <w:rsid w:val="00D70C79"/>
    <w:rsid w:val="00D7395D"/>
    <w:rsid w:val="00DF06B6"/>
    <w:rsid w:val="00E00872"/>
    <w:rsid w:val="00E610A6"/>
    <w:rsid w:val="00E65A1F"/>
    <w:rsid w:val="00EE7462"/>
    <w:rsid w:val="00F06471"/>
    <w:rsid w:val="00F117EF"/>
    <w:rsid w:val="00F3649F"/>
    <w:rsid w:val="00F37EC5"/>
    <w:rsid w:val="00F50DF3"/>
    <w:rsid w:val="00F56F54"/>
    <w:rsid w:val="00F97198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5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1786</Words>
  <Characters>11705</Characters>
  <Application>Microsoft Office Word</Application>
  <DocSecurity>0</DocSecurity>
  <Lines>325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DINGA David (DGT)</cp:lastModifiedBy>
  <cp:revision>5</cp:revision>
  <dcterms:created xsi:type="dcterms:W3CDTF">2024-09-05T14:26:00Z</dcterms:created>
  <dcterms:modified xsi:type="dcterms:W3CDTF">2024-10-11T08:40:00Z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