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bookmarkStart w:id="0" w:name="_Hlk126836680"/>
      <w:r>
        <w:rPr>
          <w:b/>
          <w:smallCaps/>
          <w:sz w:val="24"/>
          <w:rFonts w:ascii="Times New Roman" w:hAnsi="Times New Roman"/>
        </w:rPr>
        <w:t xml:space="preserve">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Συμπληρωματικό δελτίο πληροφοριών</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σχετικά</w:t>
      </w:r>
      <w:r>
        <w:rPr>
          <w:b/>
          <w:smallCaps/>
          <w:sz w:val="24"/>
          <w:rFonts w:ascii="Times New Roman" w:hAnsi="Times New Roman"/>
        </w:rPr>
        <w:t xml:space="preserve"> με τις ενισχύσεις για την προσωρινή παύση αλιευτικών δραστηριοτήτων</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i/>
          <w:sz w:val="24"/>
          <w:szCs w:val="24"/>
          <w:rFonts w:ascii="Times New Roman" w:eastAsia="Times New Roman" w:hAnsi="Times New Roman"/>
        </w:rPr>
      </w:pPr>
      <w:r>
        <w:rPr>
          <w:i/>
          <w:sz w:val="24"/>
          <w:rFonts w:ascii="Times New Roman" w:hAnsi="Times New Roman"/>
        </w:rPr>
        <w:t xml:space="preserve">Το παρόν έντυπο πρέπει να χρησιμοποιείται από τα κράτη μέλη για την κοινοποίηση κάθε κρατικής ενίσχυσης για την προσωρινή παύση αλιευτικών δραστηριοτήτων, όπως περιγράφεται στο μέρος ΙΙ κεφάλαιο 3 τμήμα 3.5 των κατευθυντήριων γραμμών για τις κρατικές ενισχύσεις στον τομέα της αλιείας και της υδατοκαλλιέργειας</w:t>
      </w:r>
      <w:r w:rsidR="00AF67F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(«κατευθυντήριες γραμμές»).</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κατά τη διάρκεια τουλάχιστον πέντε ετών από την τελική καταβολή της ενίσχυσης.</w:t>
      </w:r>
      <w:r>
        <w:rPr>
          <w:sz w:val="24"/>
          <w:rFonts w:ascii="Times New Roman" w:hAnsi="Times New Roman"/>
        </w:rPr>
        <w:t xml:space="preserve">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08045D2E" w14:textId="475A9195" w:rsidR="00C25FCA" w:rsidRDefault="00C25FCA" w:rsidP="00C5244F">
      <w:pPr>
        <w:rPr>
          <w:sz w:val="24"/>
          <w:szCs w:val="24"/>
          <w:rFonts w:ascii="Times New Roman" w:eastAsia="Times New Roman" w:hAnsi="Times New Roman"/>
        </w:rPr>
      </w:pPr>
      <w:r>
        <w:rPr>
          <w:sz w:val="24"/>
          <w:rFonts w:ascii="Times New Roman" w:hAnsi="Times New Roman"/>
        </w:rPr>
        <w:t xml:space="preserve">………………………………………………………………………………………………….</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Προσδιορίστε την περίπτωση για την οποία χορηγείται ενίσχυση για προσωρινή παύση αλιευτικών δραστηριοτήτων:</w:t>
      </w:r>
      <w:r>
        <w:rPr>
          <w:sz w:val="24"/>
          <w:rFonts w:ascii="Times New Roman" w:hAnsi="Times New Roman"/>
        </w:rPr>
        <w:t xml:space="preserve">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α) μέτρα διατήρησης, όπως αναφέρονται στο άρθρο 7 παράγραφος 1 στοιχεία α), β), γ), θ) και ι) του κανονισμού (ΕΕ) αριθ. 1380/2013</w:t>
      </w:r>
      <w:r w:rsidR="00C5244F">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ή, κατά περίπτωση στην Ένωση, ισοδύναμα μέτρα διατήρησης που θεσπίζονται από περιφερειακές οργανώσεις διαχείρισης της αλιείας, υπό την προϋπόθεση ότι απαιτείται μείωση της αλιευτικής προσπάθειας, βάσει επιστημονικών γνωμοδοτήσεων, προκειμένου να επιτευχθούν οι στόχοι της ΚΑΠ, όπως ορίζεται στο άρθρο 2 παράγραφος 2 και στο άρθρο 2 παράγραφος 5 στοιχείο α) του κανονισμού (ΕΕ) αριθ.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β) μέτρα της Επιτροπής σε περίπτωση σοβαρής απειλής για τους θαλάσσιους βιολογικούς πόρους, όπως αναφέρεται στο άρθρο 12 του κανονισμού (ΕΕ) αριθ.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γ) μέτρα έκτακτης ανάγκης του κράτους μέλους σύμφωνα με το άρθρο 13 του κανονισμού (EΕ) αριθ.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δ) τη διακοπή, για λόγους ανωτέρας βίας, της εφαρμογής συμφωνίας σύμπραξης βιώσιμης αλιείας ή σχετικού πρωτοκόλλου</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ε) περιβαλλοντικά περιστατικά ή υγειονομικές κρίσεις, όπως αναγνωρίζονται επισήμως από τις αρμόδιες αρχές του οικείου κράτους μέλους.</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Παραθέστε λεπτομερή περιγραφή των εν λόγω μέτρων, περιστατικών ή κρίσεων και, κατά περίπτωση, προσδιορίστε τις σχετικές διατάξεις στη νομική βάση με τις οποίες αναγνωρίζονται επίσημα τα εν λόγω συμβάντα.</w:t>
      </w:r>
    </w:p>
    <w:p w14:paraId="75C28CFC" w14:textId="358A098E" w:rsidR="00767FA5" w:rsidRDefault="00767FA5" w:rsidP="00767FA5">
      <w:pPr>
        <w:rPr>
          <w:sz w:val="24"/>
          <w:szCs w:val="24"/>
          <w:rFonts w:ascii="Times New Roman" w:eastAsia="Times New Roman" w:hAnsi="Times New Roman"/>
        </w:rPr>
      </w:pPr>
      <w:r>
        <w:rPr>
          <w:sz w:val="24"/>
          <w:rFonts w:ascii="Times New Roman" w:hAnsi="Times New Roman"/>
        </w:rPr>
        <w:t xml:space="preserve">………………………………………………………………………………………………….</w:t>
      </w:r>
    </w:p>
    <w:p w14:paraId="049624AA" w14:textId="3ACD0FC3" w:rsidR="00767FA5" w:rsidRPr="00C12DB7" w:rsidRDefault="00C5244F" w:rsidP="00C5244F">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Εάν το μέτρο αφορά την αλιεία εσωτερικών υδάτων, το ερώτημα αυτό δεν ισχύει, βλ. την ερώτηση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_Ref125377988 \r \h </w:instrText>
      </w:r>
      <w:r>
        <w:rPr>
          <w:i/>
          <w:sz w:val="24"/>
          <w:rFonts w:ascii="Times New Roman" w:eastAsia="Times New Roman" w:hAnsi="Times New Roman"/>
        </w:rPr>
      </w:r>
      <w:r>
        <w:rPr>
          <w:i/>
          <w:sz w:val="24"/>
          <w:rFonts w:ascii="Times New Roman" w:eastAsia="Times New Roman" w:hAnsi="Times New Roman"/>
        </w:rPr>
        <w:fldChar w:fldCharType="separate"/>
      </w:r>
      <w:r w:rsidR="00AC2CC8">
        <w:rPr>
          <w:i/>
          <w:sz w:val="24"/>
          <w:rFonts w:ascii="Times New Roman" w:eastAsia="Times New Roman" w:hAnsi="Times New Roman"/>
        </w:rPr>
        <w:t>5</w:t>
      </w:r>
      <w:r>
        <w:rPr>
          <w:i/>
          <w:sz w:val="24"/>
          <w:rFonts w:ascii="Times New Roman" w:eastAsia="Times New Roman" w:hAnsi="Times New Roman"/>
        </w:rPr>
        <w:t>.2</w:t>
      </w:r>
      <w:r>
        <w:rPr>
          <w:i/>
          <w:sz w:val="24"/>
          <w:rFonts w:ascii="Times New Roman" w:eastAsia="Times New Roman" w:hAnsi="Times New Roman"/>
        </w:rPr>
        <w:fldChar w:fldCharType="end"/>
      </w:r>
      <w:r>
        <w:rPr>
          <w:i/>
          <w:sz w:val="24"/>
          <w:rFonts w:ascii="Times New Roman" w:hAnsi="Times New Roman"/>
        </w:rPr>
        <w:t xml:space="preserve">.</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οι ενισχύσεις μπορούν να χορηγούνται μόνον όταν οι αλιευτικές δραστηριότητες του συγκεκριμένου σκάφους ή αλιέα διακόπτονται τουλάχιστον 30 ημέρες εντός συγκεκριμένου ημερολογιακού έτους.</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3984AE99" w14:textId="77777777" w:rsidR="001C147D" w:rsidRDefault="001C147D" w:rsidP="001C147D">
      <w:pPr>
        <w:rPr>
          <w:sz w:val="24"/>
          <w:szCs w:val="24"/>
          <w:rFonts w:ascii="Times New Roman" w:eastAsia="Times New Roman" w:hAnsi="Times New Roman"/>
        </w:rPr>
      </w:pPr>
      <w:r>
        <w:rPr>
          <w:sz w:val="24"/>
          <w:rFonts w:ascii="Times New Roman" w:hAnsi="Times New Roman"/>
        </w:rPr>
        <w:t xml:space="preserve">………………………………………………………………………………………………….</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τους δικαιούχους της ενίσχυσης:</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α) ιδιοκτήτες ή επιχειρήσεις αλιευτικών σκαφών της Ένωσης που είναι νηολογημένα ως ενεργά και έχουν πραγματοποιήσει αλιευτικές δραστηριότητες για τουλάχιστον 120 ημέρες κατά τα δύο τελευταία ημερολογιακά έτη που προηγούνται του έτους υποβολής της αίτησης ενίσχυσης</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β) όσον αφορά την αλιεία εσωτερικών υδάτων:</w:t>
      </w:r>
      <w:r>
        <w:rPr>
          <w:sz w:val="24"/>
          <w:rFonts w:ascii="Times New Roman" w:hAnsi="Times New Roman"/>
        </w:rPr>
        <w:t xml:space="preserve">  </w:t>
      </w:r>
      <w:r>
        <w:rPr>
          <w:sz w:val="24"/>
          <w:rFonts w:ascii="Times New Roman" w:hAnsi="Times New Roman"/>
        </w:rPr>
        <w:t xml:space="preserve">ιδιοκτήτες ή επιχειρήσεις αλιευτικών σκαφών που είναι νηολογημένα στο εθνικό μητρώο του αλιευτικού στόλου (κατά περίπτωση βάσει του εθνικού δικαίου) ως ενεργά και έχουν πραγματοποιήσει αλιευτικές δραστηριότητες για τουλάχιστον 120 ημέρες κατά τα δύο τελευταία ημερολογιακά έτη που προηγούνται του έτους υποβολής της αίτησης ενίσχυσης</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γ) αλιείς που έχουν εργαστεί επί αλιευτικού σκάφους της Ένωσης το οποίο αφορά η προσωρινή παύση για τουλάχιστον 120 ημέρες στη διάρκεια των δύο ημερολογιακών ετών που προηγούνται του έτους υποβολής της αίτησης ενίσχυσης</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δ) πεζούς αλιείς που έχουν πραγματοποιήσει αλιευτικές δραστηριότητες για τουλάχιστον 120 ημέρες εντός των δύο ημερολογιακών ετών που προηγούνται του έτους υποβολής της αίτησης ενίσχυσης</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Προσδιορίστε τις διατάξεις της νομικής βάσης που αντικατοπτρίζουν την επιλογή σας.</w:t>
      </w:r>
    </w:p>
    <w:p w14:paraId="716819B5" w14:textId="388F7316" w:rsidR="00767FA5" w:rsidRDefault="00C3530F" w:rsidP="00C5244F">
      <w:pPr>
        <w:rPr>
          <w:sz w:val="24"/>
          <w:szCs w:val="24"/>
          <w:rFonts w:ascii="Times New Roman" w:eastAsia="Times New Roman" w:hAnsi="Times New Roman"/>
        </w:rPr>
      </w:pPr>
      <w:r>
        <w:rPr>
          <w:sz w:val="24"/>
          <w:rFonts w:ascii="Times New Roman" w:hAnsi="Times New Roman"/>
        </w:rPr>
        <w:t xml:space="preserve">………………………………………………………………………………………………….</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Εάν η φύση της εν λόγω αλιευτικής δραστηριότητας δεν επιτρέπει την άσκησή της καθ’ όλη τη διάρκεια του ημερολογιακού έτους, η απαίτηση για ελάχιστη αλιευτική δραστηριότητα που καθορίζεται στο σημείο 295 των κατευθυντήριων γραμμών γ) μπορεί να μειωθεί υπό την προϋπόθεση ότι η αναλογία μεταξύ του αριθμού των ημερών δραστηριότητας και του αριθμού των ημερών αλιείας είναι η ίδια με την αναλογία μεταξύ του αριθμού των ημερών δραστηριότητας και του αριθμού των ημερολογιακών ημερών ανά έτος για τις δικαιούχους επιχειρήσεις που αλιεύουν καθ’ όλη τη διάρκεια του έτους.</w:t>
      </w:r>
      <w:r>
        <w:rPr>
          <w:sz w:val="24"/>
          <w:rFonts w:ascii="Times New Roman" w:hAnsi="Times New Roman"/>
        </w:rPr>
        <w:t xml:space="preserve">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Σε αυτή την περίπτωση, περιγράψτε λεπτομερώς τη φύση της αλιευτικής δραστηριότητας την οποία αφορά το μέτρο, εξηγήστε τον τρόπο με τον οποίο υπολογίστηκε η ελάχιστη απαίτηση της αλιευτικής δραστηριότητας και προσδιορίστε τις σχετικές διατάξεις στη νομική βάση.</w:t>
      </w:r>
    </w:p>
    <w:p w14:paraId="512C9C19" w14:textId="4D77F46F" w:rsidR="00C12DB7" w:rsidRDefault="001C147D" w:rsidP="00C5244F">
      <w:pPr>
        <w:rPr>
          <w:sz w:val="24"/>
          <w:szCs w:val="24"/>
          <w:rFonts w:ascii="Times New Roman" w:eastAsia="Times New Roman" w:hAnsi="Times New Roman"/>
        </w:rPr>
      </w:pPr>
      <w:r>
        <w:rPr>
          <w:sz w:val="24"/>
          <w:rFonts w:ascii="Times New Roman" w:hAnsi="Times New Roman"/>
        </w:rPr>
        <w:t xml:space="preserve">………………………………………………………………………………………………….</w:t>
      </w:r>
    </w:p>
    <w:p w14:paraId="433480D9" w14:textId="0F767FEA" w:rsidR="00C3530F" w:rsidRDefault="00C3530F"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Εάν το μέτρο αφορά αλιεία εσωτερικών υδάτων και αλιευτικά σκάφη ή αλιείς που δραστηριοποιούνται στην αλιεία πολλαπλών ειδών για τα οποία οι αριθμοί των επιτρεπόμενων ημερών αλιείας στα εσωτερικά ύδατα διαφέρουν, ο αριθμός των ημερών αλιείας για τον υπολογισμό της αναλογίας, βάσει του σημείου 296 των κατευθυντήριων γραμμών, είναι ο μέσος όρος του αριθμού των επιτρεπόμενων ημερών αλιείας για τα αλιεύματα του εν λόγω σκάφους ή του αλιέα.</w:t>
      </w:r>
      <w:r>
        <w:rPr>
          <w:sz w:val="24"/>
          <w:rFonts w:ascii="Times New Roman" w:hAnsi="Times New Roman"/>
        </w:rPr>
        <w:t xml:space="preserve"> </w:t>
      </w:r>
      <w:r>
        <w:rPr>
          <w:sz w:val="24"/>
          <w:rFonts w:ascii="Times New Roman" w:hAnsi="Times New Roman"/>
        </w:rPr>
        <w:t xml:space="preserve">Ωστόσο, σημειώνεται ότι ο ελάχιστος αριθμός των ημερών αλιευτικής δραστηριότητας που προκύπτει από την εν λόγω προσαρμογή δεν πρέπει σε καμία περίπτωση να είναι μικρότερος από 40 ημέρες ή μεγαλύτερος από 120 ημέρες.</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sz w:val="24"/>
          <w:szCs w:val="24"/>
          <w:rFonts w:ascii="Times New Roman" w:hAnsi="Times New Roman"/>
        </w:rPr>
      </w:pPr>
      <w:r>
        <w:rPr>
          <w:sz w:val="24"/>
          <w:rFonts w:ascii="Times New Roman" w:hAnsi="Times New Roman"/>
        </w:rPr>
        <w:t xml:space="preserve">Στην περίπτωση αυτή, περιγράψτε λεπτομερώς το νομικό και/ή το διοικητικό πλαίσιο που ισχύει για τη σχετική αλιεία εσωτερικών υδάτων, εξηγήστε πώς υπολογίστηκε η ελάχιστη απαίτηση της αλιευτικής δραστηριότητας και προσδιορίστε τις σχετικές διατάξεις στη νομική βάση.</w:t>
      </w:r>
    </w:p>
    <w:p w14:paraId="3B857FA0" w14:textId="7DB85C36" w:rsidR="00C3530F" w:rsidRDefault="00C3530F" w:rsidP="00C3530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το μέτρο αφορά την αλιεία εσωτερικών υδάτων, να αναφερθούν τα ακόλουθα:</w:t>
      </w:r>
      <w:r>
        <w:rPr>
          <w:sz w:val="24"/>
          <w:rFonts w:ascii="Times New Roman" w:hAnsi="Times New Roman"/>
        </w:rPr>
        <w:t xml:space="preserve">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Επιβεβαιώστε ότι οι ενισχύσεις στο πλαίσιο του μέτρου μπορεί να χορηγηθούν μόνο σε δικαιούχους επιχειρήσεις που δραστηριοποιούνται αποκλειστικά σε εσωτερικά ύδατα.</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70AF71E" w14:textId="13F83D10" w:rsidR="00C12DB7" w:rsidRDefault="00767FA5" w:rsidP="00C3530F">
      <w:pPr>
        <w:rPr>
          <w:sz w:val="24"/>
          <w:szCs w:val="24"/>
          <w:rFonts w:ascii="Times New Roman" w:eastAsia="Times New Roman" w:hAnsi="Times New Roman"/>
        </w:rPr>
      </w:pPr>
      <w:r>
        <w:rPr>
          <w:sz w:val="24"/>
          <w:rFonts w:ascii="Times New Roman" w:hAnsi="Times New Roman"/>
        </w:rPr>
        <w:t xml:space="preserve">………………………………………………………………………………………………….</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1" w:name="_Ref125377988"/>
      <w:r>
        <w:rPr>
          <w:sz w:val="24"/>
          <w:rFonts w:ascii="Times New Roman" w:hAnsi="Times New Roman"/>
        </w:rPr>
        <w:t xml:space="preserve">Προσδιορίστε τον στόχο του μέτρου:</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α) μέτρα διατήρησης που υποστηρίζονται από επιστημονικά στοιχεία</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β) περιβαλλοντικά περιστατικά ή υγειονομικές κρίσεις, όπως αναγνωρίζονται επισήμως από τις αρμόδιες αρχές του οικείου κράτους μέλους</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Σε περίπτωση μέτρων διατήρησης, παραθέστε περίληψη των επιστημονικών στοιχείων που υποστηρίζουν το μέτρο.</w:t>
      </w:r>
      <w:r>
        <w:rPr>
          <w:sz w:val="24"/>
          <w:rFonts w:ascii="Times New Roman" w:hAnsi="Times New Roman"/>
        </w:rPr>
        <w:t xml:space="preserve"> </w:t>
      </w:r>
    </w:p>
    <w:p w14:paraId="068C76BC" w14:textId="2111F923" w:rsidR="00B04590" w:rsidRDefault="00B04590" w:rsidP="00B04590">
      <w:pPr>
        <w:rPr>
          <w:sz w:val="24"/>
          <w:szCs w:val="24"/>
          <w:rFonts w:ascii="Times New Roman" w:eastAsia="Times New Roman" w:hAnsi="Times New Roman"/>
        </w:rPr>
      </w:pPr>
      <w:r>
        <w:rPr>
          <w:sz w:val="24"/>
          <w:rFonts w:ascii="Times New Roman" w:hAnsi="Times New Roman"/>
        </w:rPr>
        <w:t xml:space="preserve">………………………………………………………………………………………………….</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Σε περίπτωση περιστατικών ή κρίσεων, παραθέστε λεπτομερή περιγραφή των εν λόγω περιστατικών ή κρίσεων και προσδιορίστε τις σχετικές διατάξεις στη νομική βάση με την οποία αναγνωρίζονται επίσημα τα εν λόγω συμβάντα.</w:t>
      </w:r>
      <w:r>
        <w:rPr>
          <w:sz w:val="24"/>
          <w:rFonts w:ascii="Times New Roman" w:hAnsi="Times New Roman"/>
        </w:rPr>
        <w:t xml:space="preserve"> </w:t>
      </w:r>
    </w:p>
    <w:p w14:paraId="109E21B3" w14:textId="77777777" w:rsidR="00B04590" w:rsidRPr="001E103F" w:rsidRDefault="00B04590" w:rsidP="00B04590">
      <w:pPr>
        <w:rPr>
          <w:sz w:val="24"/>
          <w:szCs w:val="24"/>
          <w:rFonts w:ascii="Times New Roman" w:eastAsia="Times New Roman" w:hAnsi="Times New Roman"/>
        </w:rPr>
      </w:pPr>
      <w:r>
        <w:rPr>
          <w:sz w:val="24"/>
          <w:rFonts w:ascii="Times New Roman" w:hAnsi="Times New Roman"/>
        </w:rPr>
        <w:t xml:space="preserve">………………………………………………………………………………………………….</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οι εν λόγω ενισχύσεις μπορούν να χορηγούνται για μέγιστη διάρκεια 12 μηνών ανά σκάφος ή ανά αλιέα κατά τη διάρκεια της περιόδου προγραμματισμού στο πλαίσιο του Ευρωπαϊκού Ταμείου Θάλασσας, Αλιείας και Υδατοκαλλιέργειας, ανεξάρτητα από την πηγή χρηματοδότησης, είτε πρόκειται για εθνική χρηματοδότηση είτε για συγχρηματοδότηση σύμφωνα με το άρθρο 21 του κανονισμού (ΕΕ) 2021/1139</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r>
        <w:rPr>
          <w:sz w:val="24"/>
          <w:rFonts w:ascii="Times New Roman" w:hAnsi="Times New Roman"/>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2EC97FFE" w14:textId="0C0B9F57"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τα κοινοποιούντα κράτη μέλη θα συμμορφωθούν με την υποχρέωση υποβολής εκθέσεων που αναφέρεται στο σημείο 346 των κατευθυντήριων γραμμών.</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όλες οι αλιευτικές δραστηριότητες που πραγματοποιούνται από τα συγκεκριμένα σκάφη ή τους συγκεκριμένους αλιείς πρέπει να αναστέλλονται ουσιαστικά κατά τη διάρκεια της περιόδου που αφορά η προσωρινή παύση των αλιευτικών δραστηριοτήτων.</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1A0933C8" w14:textId="700316E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Περιγράψτε λεπτομερώς τους αποτελεσματικούς μηχανισμούς ελέγχου και επιβολής που εφαρμόζονται για τη διασφάλιση της συμμόρφωσης με τις προϋποθέσεις που συνδέονται με την προσωρινή παύση, μεταξύ άλλων για να διασφαλίζουν ότι το συγκεκριμένο σκάφος ή ο συγκεκριμένος αλιέας έχει παύσει κάθε αλιευτική δραστηριότητα κατά τη διάρκεια της περιόδου που αφορά το μέτρο.</w:t>
      </w:r>
    </w:p>
    <w:p w14:paraId="66A70A19" w14:textId="4192DC0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τις επιλέξιμες δαπάνες:</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α) απώλεια εισοδήματος λόγω της προσωρινής παύσης των αλιευτικών δραστηριοτήτων</w:t>
      </w:r>
    </w:p>
    <w:p w14:paraId="2C24308A" w14:textId="52B2C0E2" w:rsidR="00353F16" w:rsidRPr="001E103F" w:rsidRDefault="00353F16" w:rsidP="00D2656C">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β) άλλες δαπάνες που σχετίζονται με τη συντήρηση, την επισκευή και τη διατήρηση μη χρησιμοποιούμενων στοιχείων ενεργητικού κατά τη διάρκεια της προσωρινής παύσης των αλιευτικών δραστηριοτήτων</w:t>
      </w:r>
    </w:p>
    <w:p w14:paraId="7FC32487" w14:textId="2B3D2435" w:rsidR="00353F16" w:rsidRPr="001E103F" w:rsidRDefault="00353F16" w:rsidP="00353F16">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γ) και τα δύο, δηλαδή οι επιλέξιμες δαπάνες περιλαμβάνουν α) και β)</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Προσδιορίστε τις διατάξεις της νομικής βάσης που αντικατοπτρίζουν την επιλογή σας.</w:t>
      </w:r>
    </w:p>
    <w:p w14:paraId="3B1D3F7D" w14:textId="77777777" w:rsidR="00353F16" w:rsidRDefault="00353F16" w:rsidP="00353F16">
      <w:pPr>
        <w:rPr>
          <w:sz w:val="24"/>
          <w:szCs w:val="24"/>
          <w:rFonts w:ascii="Times New Roman" w:eastAsia="Times New Roman" w:hAnsi="Times New Roman"/>
        </w:rPr>
      </w:pPr>
      <w:r>
        <w:rPr>
          <w:sz w:val="24"/>
          <w:rFonts w:ascii="Times New Roman" w:hAnsi="Times New Roman"/>
        </w:rPr>
        <w:t xml:space="preserve">………………………………………………………………………………………………….</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οι επιλέξιμες δαπάνες πρέπει να υπολογίζονται στο επίπεδο του μεμονωμένου δικαιούχου.</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1F09DFD1" w14:textId="5F8FB59D"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2" w:name="_Ref125379365"/>
      <w:r>
        <w:rPr>
          <w:sz w:val="24"/>
          <w:rFonts w:ascii="Times New Roman" w:hAnsi="Times New Roman"/>
        </w:rPr>
        <w:t xml:space="preserve">Επιβεβαιώστε ότι η απώλεια εισοδήματος πρέπει να υπολογίζεται σύμφωνα με το σημείο 304 των κατευθυντήριων γραμμών, δηλαδή αφαιρώντας:</w:t>
      </w:r>
      <w:r>
        <w:rPr>
          <w:sz w:val="24"/>
          <w:rFonts w:ascii="Times New Roman" w:hAnsi="Times New Roman"/>
        </w:rPr>
        <w:t xml:space="preserve"> </w:t>
      </w:r>
      <w:r>
        <w:rPr>
          <w:sz w:val="24"/>
          <w:rFonts w:ascii="Times New Roman" w:hAnsi="Times New Roman"/>
        </w:rPr>
        <w:t xml:space="preserve">α) το γινόμενο της μέσης ετήσιας ποσότητας αλιευτικών προϊόντων που παρήχθη κατά το έτος της προσωρινής παύσης των αλιευτικών δραστηριοτήτων, επί τη μέση τιμή πώλησης κατά το εν λόγω έτος από β) το γινόμενο της μέσης ετήσιας ποσότητας αλιευτικών προϊόντων που παρήχθη κατά την προηγηθείσα της προσωρινής παύσης των αλιευτικών δραστηριοτήτων τριετή χρονική περίοδο ή ενός τριετούς μέσου όρου βασισμένου στην πενταετή περίοδο που προηγήθηκε των της προσωρινής παύσης των αλιευτικών δραστηριοτήτων, εξαιρουμένης της υψηλότερης και της χαμηλότερης τιμής, επί τη μέση τιμή πώλησης.</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CB23F28" w14:textId="682CC6EA"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3049BE4" w14:textId="6852D336"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3" w:name="_Ref125379368"/>
      <w:r>
        <w:rPr>
          <w:sz w:val="24"/>
          <w:rFonts w:ascii="Times New Roman" w:hAnsi="Times New Roman"/>
        </w:rPr>
        <w:t xml:space="preserve">Επιβεβαιώστε ότι οι δαπάνες που σχετίζονται με τη συντήρηση, την επισκευή και τη διατήρηση μη χρησιμοποιούμενων στοιχείων ενεργητικού κατά τη διάρκεια της προσωρινής παύσης των αλιευτικών δραστηριοτήτων πρέπει να υπολογίζονται με βάση τον μέσο όρο των δαπανών που πραγματοποιήθηκαν κατά την τριετή περίοδο που προηγήθηκε της προσωρινής παύσης των αλιευτικών δραστηριοτήτων, ή ενός τριετούς μέσου όρου βασισμένου στην πενταετή περίοδο που προηγήθηκε της προσωρινής παύσης των αλιευτικών δραστηριοτήτων, αποκλειομένων της ανώτατης και της κατώτατης τιμής.</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0EEEB163" w14:textId="4BDC4466"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4" w:name="_Ref127294906"/>
      <w:r>
        <w:rPr>
          <w:sz w:val="24"/>
          <w:rFonts w:ascii="Times New Roman" w:hAnsi="Times New Roman"/>
        </w:rPr>
        <w:t xml:space="preserve">Εξηγήστε αν οι επιλέξιμες δαπάνες μπορούν να περιλαμβάνουν άλλες δαπάνες που πραγματοποιήθηκαν από τη δικαιούχο επιχείρηση λόγω της προσωρινής παύσης των αλιευτικών δραστηριοτήτων.</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w:t>
      </w:r>
      <w:bookmarkStart w:id="5" w:name="_Hlk126945164"/>
      <w:r>
        <w:rPr>
          <w:sz w:val="24"/>
          <w:rFonts w:ascii="Times New Roman" w:hAnsi="Times New Roman"/>
        </w:rPr>
        <w:t xml:space="preserve">προσδιορίστε τις σχετικές δαπάνες</w:t>
      </w:r>
      <w:bookmarkEnd w:id="5"/>
      <w:r>
        <w:rPr>
          <w:sz w:val="24"/>
          <w:rFonts w:ascii="Times New Roman" w:hAnsi="Times New Roman"/>
        </w:rPr>
        <w:t xml:space="preserve">.</w:t>
      </w:r>
      <w:r>
        <w:rPr>
          <w:sz w:val="24"/>
          <w:rFonts w:ascii="Times New Roman" w:hAnsi="Times New Roman"/>
        </w:rPr>
        <w:t xml:space="preserve"> </w:t>
      </w:r>
    </w:p>
    <w:p w14:paraId="648B84DE"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bookmarkStart w:id="6" w:name="_Hlk126945121"/>
      <w:r>
        <w:rPr>
          <w:sz w:val="24"/>
          <w:rFonts w:ascii="Times New Roman" w:hAnsi="Times New Roman"/>
        </w:rPr>
        <w:t xml:space="preserve"> </w:t>
      </w:r>
      <w:r>
        <w:rPr>
          <w:sz w:val="24"/>
          <w:rFonts w:ascii="Times New Roman" w:hAnsi="Times New Roman"/>
        </w:rPr>
        <w:t xml:space="preserve">Εάν η απάντηση είναι «ναι», προσδιορίστε τις σχετικές διατάξεις της νομικής βάσης.</w:t>
      </w:r>
    </w:p>
    <w:p w14:paraId="6F94F4A7" w14:textId="10311B65" w:rsidR="00353F16" w:rsidRDefault="00D2656C" w:rsidP="00D70C79">
      <w:pPr>
        <w:rPr>
          <w:sz w:val="24"/>
          <w:szCs w:val="24"/>
          <w:rFonts w:ascii="Times New Roman" w:eastAsia="Times New Roman" w:hAnsi="Times New Roman"/>
        </w:rPr>
      </w:pPr>
      <w:r>
        <w:rPr>
          <w:sz w:val="24"/>
          <w:rFonts w:ascii="Times New Roman" w:hAnsi="Times New Roman"/>
        </w:rPr>
        <w:t xml:space="preserve">………………………………………………………………………………………………….</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7" w:name="_Ref127294977"/>
      <w:r>
        <w:rPr>
          <w:sz w:val="24"/>
          <w:rFonts w:ascii="Times New Roman" w:hAnsi="Times New Roman"/>
        </w:rPr>
        <w:t xml:space="preserve">Επιβεβαιώστε ότι από τις επιλέξιμες δαπάνες πρέπει να αφαιρούνται τυχόν δαπάνες που δεν πραγματοποιήθηκαν, λόγω της προσωρινής παύσης των αλιευτικών δραστηριοτήτων, τις οποίες διαφορετικά θα πραγματοποιούσε η δικαιούχος επιχείρηση.</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δαπάνες.</w:t>
      </w:r>
      <w:r>
        <w:rPr>
          <w:sz w:val="24"/>
          <w:rFonts w:ascii="Times New Roman" w:hAnsi="Times New Roman"/>
        </w:rPr>
        <w:t xml:space="preserve"> </w:t>
      </w:r>
    </w:p>
    <w:p w14:paraId="1C49350D"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Εάν η απάντηση είναι «ναι», προσδιορίστε τις σχετικές διατάξεις της νομικής βάσης.</w:t>
      </w:r>
    </w:p>
    <w:p w14:paraId="6B7F1B7E" w14:textId="1D4BCFA7" w:rsidR="00D2656C" w:rsidRDefault="00D2656C" w:rsidP="00D2656C">
      <w:pPr>
        <w:rPr>
          <w:sz w:val="24"/>
          <w:szCs w:val="24"/>
          <w:rFonts w:ascii="Times New Roman" w:eastAsia="Times New Roman" w:hAnsi="Times New Roman"/>
        </w:rPr>
      </w:pPr>
      <w:r>
        <w:rPr>
          <w:sz w:val="24"/>
          <w:rFonts w:ascii="Times New Roman" w:hAnsi="Times New Roman"/>
        </w:rPr>
        <w:t xml:space="preserve">………………………………………………………………………………………………….</w:t>
      </w:r>
    </w:p>
    <w:p w14:paraId="7F8F7E80" w14:textId="77777777" w:rsidR="00D70C79" w:rsidRDefault="00D70C79"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όπου ένα σκάφος χρησιμοποιείται κατά τη διάρκεια της προσωρινής παύσης για δραστηριότητες εκτός της εμπορικής αλιείας, τυχόν εισόδημα πρέπει να δηλώνεται και να αφαιρείται από την ενίσχυση που χορηγείται βάσει του εν λόγω τμήματος και δεν πρέπει να χορηγείται ενίσχυση για άλλες δαπάνες που σχετίζονται με τη συντήρηση, την επισκευή και τη διατήρηση μη χρησιμοποιούμενων στοιχείων ενεργητικού κατά τη διάρκεια της προσωρινής παύσης των αλιευτικών δραστηριοτήτων.</w:t>
      </w:r>
      <w:r>
        <w:rPr>
          <w:sz w:val="24"/>
          <w:rFonts w:ascii="Times New Roman" w:hAnsi="Times New Roman"/>
        </w:rPr>
        <w:t xml:space="preserve">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006A0D5E" w14:textId="25E5DF98" w:rsidR="00D70C79" w:rsidRDefault="00D70C79" w:rsidP="00D2656C">
      <w:pPr>
        <w:rPr>
          <w:sz w:val="24"/>
          <w:szCs w:val="24"/>
          <w:rFonts w:ascii="Times New Roman" w:eastAsia="Times New Roman" w:hAnsi="Times New Roman"/>
        </w:rPr>
      </w:pPr>
      <w:r>
        <w:rPr>
          <w:sz w:val="24"/>
          <w:rFonts w:ascii="Times New Roman" w:hAnsi="Times New Roman"/>
        </w:rPr>
        <w:t xml:space="preserve">………………………………………………………………………………………………….</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Επισημαίνεται ότι, η Επιτροπή δύναται να αποδεχθεί άλλες μεθόδους υπολογισμού εφόσον κρίνει ότι οι μέθοδοι αυτές βασίζονται σε αντικειμενικά κριτήρια και δεν συνεπάγονται υπεραντιστάθμιση των δικαιούχων επιχειρήσεων.</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p>
    <w:p w14:paraId="63E71923"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i/>
          <w:iCs/>
          <w:sz w:val="24"/>
          <w:szCs w:val="24"/>
          <w:rFonts w:ascii="Times New Roman" w:eastAsia="Times New Roman" w:hAnsi="Times New Roman"/>
        </w:rPr>
      </w:pPr>
      <w:bookmarkStart w:id="8" w:name="_Hlk126835995"/>
      <w:r>
        <w:rPr>
          <w:i/>
          <w:sz w:val="24"/>
          <w:rFonts w:ascii="Times New Roman" w:hAnsi="Times New Roman"/>
        </w:rPr>
        <w:t xml:space="preserve">Υποβάλετε ως παράρτημα της κοινοποίησης την άλλη προτεινόμενη μεθοδολογία, μαζί με απόδειξη ότι βασίζεται σε αντικειμενικά κριτήρια και δεν οδηγεί σε υπεραντιστάθμιση κανενός δικαιούχου.</w:t>
      </w:r>
      <w:r>
        <w:rPr>
          <w:i/>
          <w:sz w:val="24"/>
          <w:rFonts w:ascii="Times New Roman" w:hAnsi="Times New Roman"/>
        </w:rPr>
        <w:t xml:space="preserve"> </w:t>
      </w:r>
    </w:p>
    <w:bookmarkEnd w:id="8"/>
    <w:p w14:paraId="040C93F3" w14:textId="59366B16" w:rsidR="00BF15A5" w:rsidRDefault="00D70C79" w:rsidP="00D70C79">
      <w:pPr>
        <w:rPr>
          <w:sz w:val="24"/>
          <w:szCs w:val="24"/>
          <w:rFonts w:ascii="Times New Roman" w:eastAsia="Times New Roman" w:hAnsi="Times New Roman"/>
        </w:rPr>
      </w:pPr>
      <w:r>
        <w:rPr>
          <w:sz w:val="24"/>
          <w:rFonts w:ascii="Times New Roman" w:hAnsi="Times New Roman"/>
        </w:rPr>
        <w:t xml:space="preserve">…………………………………………………………………………………………………</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σε περίπτωση που μια ΜΜΕ συστάθηκε σε διάστημα μικρότερο των τριών ετών από την ημερομηνία προσωρινής παύσης των αλιευτικών δραστηριοτήτων, η αναφορά στις τριετείς ή πενταετείς περιόδους των χρονικών περιόδων των στοιχείων 304 β) 305 των κατευθυντήριων γραμμών (προηγηθείσες ερωτήσεις 9.3 και 9.4) πρέπει να νοείται ως αναφορά στην ποσότητα που παράγεται και πωλείται, ή στις δαπάνες που πραγματοποιούνται, από μια μέση επιχείρηση του ίδιου μεγέθους με τον αιτούντα, δηλαδή πολύ μικρή επιχείρηση, μικρή επιχείρηση ή μεσαία επιχείρηση, αντιστοίχως, στον εθνικό ή περιφερειακό τομέα που επλήγη από την προσωρινή παύση των αλιευτικών δραστηριοτήτων.</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0B1B6D99" w14:textId="72CF6F21" w:rsidR="00BF15A5" w:rsidRDefault="00BF15A5" w:rsidP="006376E9">
      <w:pPr>
        <w:rPr>
          <w:sz w:val="24"/>
          <w:szCs w:val="24"/>
          <w:rFonts w:ascii="Times New Roman" w:eastAsia="Times New Roman" w:hAnsi="Times New Roman"/>
        </w:rPr>
      </w:pPr>
      <w:r>
        <w:rPr>
          <w:sz w:val="24"/>
          <w:rFonts w:ascii="Times New Roman" w:hAnsi="Times New Roman"/>
        </w:rPr>
        <w:t xml:space="preserve">………………………………………………………………………………………………….</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οι ενισχύσεις και τυχόν άλλες πληρωμές, συμπεριλαμβανομένων των πληρωμών βάσει ασφαλιστικών συμβάσεων, που λαμβάνονται για τον σκοπό της προσωρινής παύσης των αλιευτικών δραστηριοτήτων πρέπει να περιορίζονται στο 100 % των επιλέξιμων δαπανών</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3CA6F32A" w14:textId="77777777" w:rsidR="008B0466" w:rsidRDefault="008B0466" w:rsidP="00353F16">
      <w:pPr>
        <w:autoSpaceDE w:val="0"/>
        <w:autoSpaceDN w:val="0"/>
        <w:adjustRightInd w:val="0"/>
        <w:spacing w:after="0" w:line="240" w:lineRule="auto"/>
        <w:jc w:val="both"/>
        <w:rPr>
          <w:sz w:val="24"/>
          <w:szCs w:val="24"/>
          <w:rFonts w:ascii="Times New Roman" w:eastAsia="Times New Roman" w:hAnsi="Times New Roman"/>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Αναφέρετε την ή τις μέγιστες εντάσεις ενίσχυσης που ισχύουν στο πλαίσιο του μέτρου.</w:t>
      </w:r>
    </w:p>
    <w:p w14:paraId="6D3F08A4" w14:textId="77777777" w:rsidR="001F7C01" w:rsidRDefault="001F7C01" w:rsidP="001F7C01">
      <w:pPr>
        <w:rPr>
          <w:sz w:val="24"/>
          <w:szCs w:val="24"/>
          <w:rFonts w:ascii="Times New Roman" w:eastAsia="Times New Roman" w:hAnsi="Times New Roman"/>
        </w:rPr>
      </w:pPr>
      <w:r>
        <w:rPr>
          <w:sz w:val="24"/>
          <w:rFonts w:ascii="Times New Roman" w:hAnsi="Times New Roman"/>
        </w:rPr>
        <w:t xml:space="preserve">………………………………………………………………………………………………….</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1" w:name="_Hlk125368675"/>
      <w:r>
        <w:rPr>
          <w:sz w:val="24"/>
          <w:rFonts w:ascii="Times New Roman" w:hAnsi="Times New Roman"/>
        </w:rPr>
        <w:t xml:space="preserve">Προσδιορίστε την ή τις διατάξεις της νομικής βάσης που θέτουν το όριο του 100 % και την ή τις μέγιστες εντάσεις ενίσχυσης βάσει του μέτρου.</w:t>
      </w:r>
    </w:p>
    <w:p w14:paraId="0CF954F9" w14:textId="1DAAC685" w:rsidR="008B0466" w:rsidRDefault="008B0466" w:rsidP="006376E9">
      <w:pPr>
        <w:rPr>
          <w:sz w:val="24"/>
          <w:szCs w:val="24"/>
          <w:rFonts w:ascii="Times New Roman" w:eastAsia="Times New Roman" w:hAnsi="Times New Roman"/>
        </w:rPr>
      </w:pPr>
      <w:r>
        <w:rPr>
          <w:sz w:val="24"/>
          <w:rFonts w:ascii="Times New Roman" w:hAnsi="Times New Roman"/>
        </w:rPr>
        <w:t xml:space="preserve">………………………………………………………………………………………………….</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12" w:name="_Hlk126836564"/>
      <w:r>
        <w:rPr>
          <w:b/>
          <w:sz w:val="24"/>
          <w:rFonts w:ascii="Times New Roman" w:hAnsi="Times New Roman"/>
        </w:rPr>
        <w:t xml:space="preserve">ΑΛΛΕΣ ΠΛΗΡΟΦΟΡΙΕΣ</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Αναφέρετε κάθε άλλη πληροφορία που θεωρείται χρήσιμη για την αξιολόγηση του υπόψη μέτρου βάσει του εν λόγω τμήματος των κατευθυντήριων γραμμών.</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 xml:space="preserve">ΕΕ C 107 της 23.3.2023, σ. 1</w:t>
      </w:r>
      <w:r>
        <w:t xml:space="preserve">.</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Κανονισμός (ΕΕ) αριθ. 1380/2013 του Ευρωπαϊκού Κοινοβουλίου και του Συμβουλίου, της 11ης Δεκεμβρίου 2013, σχετικά με την Κοινή Αλιευτική Πολιτική, την τροποποίηση των κανονισμών του Συμβουλίου (ΕΚ) αριθ. 1954/2003 και (ΕΚ) αριθ.1224/2009 και την κατάργηση των κανονισμών του Συμβουλίου (ΕΚ) αριθ. 2371/2002 και (ΕΚ) αριθ. 639/2004 και της απόφασης 2004/585/ΕΚ του Συμβουλίου (ΕΕ L 354 της 28.12.2013, σ.22).</w:t>
      </w:r>
      <w:r>
        <w:rPr>
          <w:rFonts w:ascii="Times New Roman" w:hAnsi="Times New Roman"/>
        </w:rPr>
        <w:t xml:space="preserve">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Κανονισμός (ΕΕ) 2021/1139 του Ευρωπαϊκού Κοινοβουλίου και του Συμβουλίου, της 7ης Ιουλίου 2021, για το Ευρωπαϊκό Ταμείο Θάλασσας, Αλιείας και Υδατοκαλλιέργειας και την τροποποίηση του κανονισμού (ΕΕ) 2017/1004 (ΕΕ L 247 της 13.7.2021,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dirty" w:grammar="dirty"/>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lang w:val="el-G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l-G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l-GR"/>
    </w:rPr>
  </w:style>
  <w:style w:type="paragraph" w:styleId="Revision">
    <w:name w:val="Revision"/>
    <w:hidden/>
    <w:uiPriority w:val="99"/>
    <w:semiHidden/>
    <w:rsid w:val="00136501"/>
    <w:rPr>
      <w:sz w:val="22"/>
      <w:szCs w:val="2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2113</Words>
  <Characters>11839</Characters>
  <Application>Microsoft Office Word</Application>
  <DocSecurity>0</DocSecurity>
  <Lines>311</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TUCCI Nicolo' (COMP)</cp:lastModifiedBy>
  <cp:revision>2</cp:revision>
  <dcterms:created xsi:type="dcterms:W3CDTF">2024-09-05T14:26:00Z</dcterms:created>
  <dcterms:modified xsi:type="dcterms:W3CDTF">2024-09-05T14:26:00Z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