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388228" w14:textId="77777777" w:rsidR="004E5664" w:rsidRPr="00D14959" w:rsidRDefault="004E5664" w:rsidP="004E5664">
      <w:pPr>
        <w:spacing w:after="0" w:line="240" w:lineRule="auto"/>
        <w:jc w:val="both"/>
        <w:rPr>
          <w:rFonts w:ascii="Times New Roman" w:eastAsia="Times New Roman" w:hAnsi="Times New Roman"/>
          <w:iCs/>
          <w:sz w:val="24"/>
          <w:szCs w:val="24"/>
          <w:lang w:eastAsia="en-GB"/>
        </w:rPr>
      </w:pPr>
    </w:p>
    <w:p w14:paraId="3BE604BC" w14:textId="4E9DD07E" w:rsidR="004E5664" w:rsidRPr="001E103F" w:rsidRDefault="004E5664" w:rsidP="004E5664">
      <w:pPr>
        <w:pBdr>
          <w:top w:val="single" w:sz="4" w:space="1" w:color="auto"/>
          <w:left w:val="single" w:sz="4" w:space="23" w:color="auto"/>
          <w:bottom w:val="single" w:sz="4" w:space="1" w:color="auto"/>
          <w:right w:val="single" w:sz="4" w:space="4" w:color="auto"/>
        </w:pBdr>
        <w:shd w:val="pct20" w:color="auto" w:fill="FFFFFF"/>
        <w:spacing w:after="0" w:line="240" w:lineRule="auto"/>
        <w:ind w:left="720" w:hanging="360"/>
        <w:jc w:val="center"/>
        <w:rPr>
          <w:rFonts w:ascii="Times New Roman" w:eastAsia="Times New Roman" w:hAnsi="Times New Roman"/>
          <w:sz w:val="24"/>
          <w:szCs w:val="24"/>
        </w:rPr>
      </w:pPr>
      <w:r>
        <w:rPr>
          <w:rFonts w:ascii="Times New Roman" w:hAnsi="Times New Roman"/>
          <w:b/>
          <w:smallCaps/>
          <w:sz w:val="24"/>
        </w:rPr>
        <w:t>2.1</w:t>
      </w:r>
    </w:p>
    <w:p w14:paraId="02506FBA" w14:textId="04E1E616" w:rsidR="004E5664" w:rsidRPr="001E103F" w:rsidRDefault="004E5664" w:rsidP="004E5664">
      <w:pPr>
        <w:pBdr>
          <w:top w:val="single" w:sz="4" w:space="1" w:color="auto"/>
          <w:left w:val="single" w:sz="4" w:space="23" w:color="auto"/>
          <w:bottom w:val="single" w:sz="4" w:space="1" w:color="auto"/>
          <w:right w:val="single" w:sz="4" w:space="4" w:color="auto"/>
        </w:pBdr>
        <w:shd w:val="pct20" w:color="auto" w:fill="FFFFFF"/>
        <w:spacing w:after="0" w:line="240" w:lineRule="auto"/>
        <w:ind w:left="720" w:hanging="360"/>
        <w:jc w:val="center"/>
        <w:rPr>
          <w:rFonts w:ascii="Times New Roman" w:eastAsia="Times New Roman" w:hAnsi="Times New Roman"/>
          <w:b/>
          <w:smallCaps/>
          <w:sz w:val="24"/>
          <w:szCs w:val="24"/>
        </w:rPr>
      </w:pPr>
      <w:r>
        <w:rPr>
          <w:rFonts w:ascii="Times New Roman" w:hAnsi="Times New Roman"/>
          <w:b/>
          <w:smallCaps/>
          <w:sz w:val="24"/>
        </w:rPr>
        <w:t>Ficha de información complementaria sobre</w:t>
      </w:r>
      <w:r>
        <w:t xml:space="preserve"> </w:t>
      </w:r>
      <w:r>
        <w:br/>
      </w:r>
      <w:r>
        <w:rPr>
          <w:rFonts w:ascii="Times New Roman" w:hAnsi="Times New Roman"/>
          <w:b/>
          <w:smallCaps/>
          <w:sz w:val="24"/>
        </w:rPr>
        <w:t>las ayudas de funcionamiento en las regiones ultraperiféricas</w:t>
      </w:r>
    </w:p>
    <w:p w14:paraId="0011CA8F" w14:textId="173498AD" w:rsidR="004E5664" w:rsidRDefault="004E5664" w:rsidP="004E5664">
      <w:pPr>
        <w:spacing w:after="0" w:line="240" w:lineRule="auto"/>
        <w:rPr>
          <w:rFonts w:ascii="Times New Roman" w:eastAsia="Times New Roman" w:hAnsi="Times New Roman"/>
          <w:sz w:val="24"/>
          <w:szCs w:val="24"/>
          <w:lang w:eastAsia="en-GB"/>
        </w:rPr>
      </w:pPr>
    </w:p>
    <w:p w14:paraId="1B910AFC" w14:textId="1CE60285" w:rsidR="005B7B62" w:rsidRDefault="00877154" w:rsidP="005B7B62">
      <w:pPr>
        <w:spacing w:after="0" w:line="240" w:lineRule="auto"/>
        <w:ind w:left="357"/>
        <w:jc w:val="both"/>
        <w:rPr>
          <w:rFonts w:ascii="Times New Roman" w:eastAsia="Times New Roman" w:hAnsi="Times New Roman" w:cs="Times New Roman"/>
          <w:i/>
          <w:sz w:val="24"/>
          <w:szCs w:val="24"/>
        </w:rPr>
      </w:pPr>
      <w:r>
        <w:rPr>
          <w:rFonts w:ascii="Times New Roman" w:hAnsi="Times New Roman"/>
          <w:i/>
          <w:sz w:val="24"/>
        </w:rPr>
        <w:t>Este formulario debe ser utilizado por los Estados miembros para notificar cualquier ayuda de funcionamiento en las regiones ultraperiféricas, según lo descrito en la sección 2.1 del capítulo 2 de la parte II de las Directrices aplicables a las ayudas estatales en el sector de la pesca y la acuicultura</w:t>
      </w:r>
      <w:r>
        <w:rPr>
          <w:rStyle w:val="FootnoteReference"/>
          <w:rFonts w:ascii="Times New Roman" w:eastAsia="Times New Roman" w:hAnsi="Times New Roman"/>
          <w:i/>
          <w:sz w:val="24"/>
          <w:szCs w:val="24"/>
          <w:lang w:eastAsia="en-GB"/>
        </w:rPr>
        <w:footnoteReference w:id="1"/>
      </w:r>
      <w:r>
        <w:rPr>
          <w:rFonts w:ascii="Times New Roman" w:hAnsi="Times New Roman"/>
          <w:i/>
          <w:sz w:val="24"/>
        </w:rPr>
        <w:t xml:space="preserve"> («</w:t>
      </w:r>
      <w:r>
        <w:rPr>
          <w:rFonts w:ascii="Times New Roman" w:hAnsi="Times New Roman"/>
          <w:sz w:val="24"/>
        </w:rPr>
        <w:t>las Directrices</w:t>
      </w:r>
      <w:r>
        <w:rPr>
          <w:rFonts w:ascii="Times New Roman" w:hAnsi="Times New Roman"/>
          <w:i/>
          <w:sz w:val="24"/>
        </w:rPr>
        <w:t>»). Tenga en cuenta que, con arreglo al punto 216 de las Directrices, la ayuda no debe ir más allá de lo necesario para paliar las limitaciones específicas de las regiones ultraperiféricas como consecuencia de su aislamiento, insularidad y extrema lejanía.</w:t>
      </w:r>
    </w:p>
    <w:p w14:paraId="44488588" w14:textId="77777777" w:rsidR="00512201" w:rsidRDefault="00512201" w:rsidP="004E5664">
      <w:pPr>
        <w:spacing w:after="0" w:line="240" w:lineRule="auto"/>
        <w:rPr>
          <w:rFonts w:ascii="Times New Roman" w:eastAsia="Times New Roman" w:hAnsi="Times New Roman"/>
          <w:sz w:val="24"/>
          <w:szCs w:val="24"/>
          <w:lang w:eastAsia="en-GB"/>
        </w:rPr>
      </w:pPr>
    </w:p>
    <w:p w14:paraId="11A3C556" w14:textId="77777777" w:rsidR="00AA3244" w:rsidRDefault="00512201" w:rsidP="00B81901">
      <w:pPr>
        <w:numPr>
          <w:ilvl w:val="0"/>
          <w:numId w:val="4"/>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Especifique las regiones ultraperiféricas a las que se hace referencia en el artículo 349 del Tratado de Funcionamiento de la Unión Europea afectadas por la medida.</w:t>
      </w:r>
    </w:p>
    <w:p w14:paraId="052EBD2E" w14:textId="52D638A7" w:rsidR="006507DC" w:rsidRDefault="00512201" w:rsidP="00AA3244">
      <w:p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w:t>
      </w:r>
    </w:p>
    <w:p w14:paraId="7F483249" w14:textId="77777777" w:rsidR="00AA3244" w:rsidRPr="00AA3244" w:rsidRDefault="00AA3244" w:rsidP="00AA3244">
      <w:pPr>
        <w:autoSpaceDE w:val="0"/>
        <w:autoSpaceDN w:val="0"/>
        <w:adjustRightInd w:val="0"/>
        <w:spacing w:after="0" w:line="240" w:lineRule="auto"/>
        <w:jc w:val="both"/>
        <w:rPr>
          <w:rFonts w:ascii="Times New Roman" w:eastAsia="Times New Roman" w:hAnsi="Times New Roman"/>
          <w:sz w:val="24"/>
          <w:szCs w:val="24"/>
          <w:lang w:eastAsia="en-GB"/>
        </w:rPr>
      </w:pPr>
    </w:p>
    <w:p w14:paraId="4D03AC27" w14:textId="58221C27" w:rsidR="00512201" w:rsidRPr="00030F74" w:rsidRDefault="00512201" w:rsidP="007918D3">
      <w:pPr>
        <w:pStyle w:val="Default"/>
        <w:numPr>
          <w:ilvl w:val="0"/>
          <w:numId w:val="4"/>
        </w:numPr>
        <w:jc w:val="both"/>
        <w:rPr>
          <w:rFonts w:eastAsia="Times New Roman"/>
        </w:rPr>
      </w:pPr>
      <w:r>
        <w:t>Describa detalladamente las limitaciones específicas a las que se enfrentan las regiones ultraperiféricas en cuestión (</w:t>
      </w:r>
      <w:r>
        <w:rPr>
          <w:color w:val="040004"/>
        </w:rPr>
        <w:t>aislamiento, insularidad y extrema lejanía)</w:t>
      </w:r>
      <w:r>
        <w:t xml:space="preserve"> y especifique de qué forma la medida hace frente a estas limitaciones.</w:t>
      </w:r>
    </w:p>
    <w:p w14:paraId="050B3C78" w14:textId="1B1B6F50" w:rsidR="004C6027" w:rsidRDefault="004C6027" w:rsidP="007918D3">
      <w:pPr>
        <w:autoSpaceDE w:val="0"/>
        <w:autoSpaceDN w:val="0"/>
        <w:adjustRightInd w:val="0"/>
        <w:spacing w:after="0" w:line="240" w:lineRule="auto"/>
        <w:jc w:val="both"/>
        <w:rPr>
          <w:rFonts w:ascii="Times New Roman" w:eastAsia="Times New Roman" w:hAnsi="Times New Roman"/>
          <w:sz w:val="24"/>
          <w:szCs w:val="24"/>
          <w:lang w:eastAsia="en-GB"/>
        </w:rPr>
      </w:pPr>
    </w:p>
    <w:p w14:paraId="2AC2C388" w14:textId="3373D55B" w:rsidR="006507DC" w:rsidRDefault="00512201" w:rsidP="00354AF1">
      <w:pPr>
        <w:rPr>
          <w:rFonts w:ascii="Times New Roman" w:eastAsia="Times New Roman" w:hAnsi="Times New Roman"/>
          <w:sz w:val="24"/>
          <w:szCs w:val="24"/>
        </w:rPr>
      </w:pPr>
      <w:r>
        <w:rPr>
          <w:rFonts w:ascii="Times New Roman" w:hAnsi="Times New Roman"/>
          <w:sz w:val="24"/>
        </w:rPr>
        <w:t>………………………………………………………………………………………………….</w:t>
      </w:r>
    </w:p>
    <w:p w14:paraId="3AA05B41" w14:textId="0B1D1FBB" w:rsidR="006507DC" w:rsidRDefault="006507DC" w:rsidP="006507DC">
      <w:pPr>
        <w:numPr>
          <w:ilvl w:val="0"/>
          <w:numId w:val="4"/>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Describa detalladamente el tipo de ayudas de funcionamiento facilitadas y enumere los costes subvencionables con arreglo a la medida.</w:t>
      </w:r>
    </w:p>
    <w:p w14:paraId="5A3D2C80" w14:textId="7DCCE04B" w:rsidR="006507DC" w:rsidRDefault="006507DC" w:rsidP="00354AF1">
      <w:pPr>
        <w:rPr>
          <w:rFonts w:ascii="Times New Roman" w:eastAsia="Times New Roman" w:hAnsi="Times New Roman"/>
          <w:sz w:val="24"/>
          <w:szCs w:val="24"/>
        </w:rPr>
      </w:pPr>
      <w:r>
        <w:rPr>
          <w:rFonts w:ascii="Times New Roman" w:hAnsi="Times New Roman"/>
          <w:sz w:val="24"/>
        </w:rPr>
        <w:t>………………………………………………………………………………………………….</w:t>
      </w:r>
    </w:p>
    <w:p w14:paraId="72D8FF89" w14:textId="09FA5C30" w:rsidR="006507DC" w:rsidRDefault="006507DC" w:rsidP="006507DC">
      <w:pPr>
        <w:numPr>
          <w:ilvl w:val="0"/>
          <w:numId w:val="4"/>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Confirme que la medida establece que los costes subvencionables deben derivarse de las limitaciones específicas a las que se enfrentan las regiones ultraperiféricas en cuestión.</w:t>
      </w:r>
    </w:p>
    <w:p w14:paraId="6DA78184" w14:textId="4E20A0CF" w:rsidR="006507DC" w:rsidRDefault="006507DC" w:rsidP="00512201">
      <w:pPr>
        <w:autoSpaceDE w:val="0"/>
        <w:autoSpaceDN w:val="0"/>
        <w:adjustRightInd w:val="0"/>
        <w:spacing w:after="0" w:line="240" w:lineRule="auto"/>
        <w:jc w:val="both"/>
        <w:rPr>
          <w:rFonts w:ascii="Times New Roman" w:eastAsia="Times New Roman" w:hAnsi="Times New Roman"/>
          <w:sz w:val="24"/>
          <w:szCs w:val="24"/>
          <w:lang w:eastAsia="en-GB"/>
        </w:rPr>
      </w:pPr>
    </w:p>
    <w:p w14:paraId="4B1CA44D" w14:textId="77777777" w:rsidR="006507DC" w:rsidRDefault="006507DC" w:rsidP="006507DC">
      <w:pPr>
        <w:spacing w:after="0" w:line="240" w:lineRule="auto"/>
        <w:ind w:left="641" w:firstLine="153"/>
        <w:rPr>
          <w:rFonts w:ascii="Times New Roman" w:eastAsia="Times New Roman" w:hAnsi="Times New Roman"/>
          <w:bCs/>
          <w:sz w:val="24"/>
          <w:szCs w:val="24"/>
        </w:rPr>
      </w:pPr>
      <w:r>
        <w:rPr>
          <w:rFonts w:ascii="Times New Roman" w:eastAsia="Times New Roman" w:hAnsi="Times New Roman"/>
          <w:sz w:val="24"/>
        </w:rPr>
        <w:fldChar w:fldCharType="begin">
          <w:ffData>
            <w:name w:val="Check1"/>
            <w:enabled/>
            <w:calcOnExit w:val="0"/>
            <w:checkBox>
              <w:sizeAuto/>
              <w:default w:val="0"/>
            </w:checkBox>
          </w:ffData>
        </w:fldChar>
      </w:r>
      <w:r>
        <w:rPr>
          <w:rFonts w:ascii="Times New Roman" w:eastAsia="Times New Roman" w:hAnsi="Times New Roman"/>
          <w:sz w:val="24"/>
        </w:rPr>
        <w:instrText xml:space="preserve"> FORMCHECKBOX </w:instrText>
      </w:r>
      <w:r w:rsidR="007B2AAA">
        <w:rPr>
          <w:rFonts w:ascii="Times New Roman" w:eastAsia="Times New Roman" w:hAnsi="Times New Roman"/>
          <w:sz w:val="24"/>
        </w:rPr>
      </w:r>
      <w:r w:rsidR="007B2AAA">
        <w:rPr>
          <w:rFonts w:ascii="Times New Roman" w:eastAsia="Times New Roman" w:hAnsi="Times New Roman"/>
          <w:sz w:val="24"/>
        </w:rPr>
        <w:fldChar w:fldCharType="separate"/>
      </w:r>
      <w:r>
        <w:rPr>
          <w:rFonts w:ascii="Times New Roman" w:eastAsia="Times New Roman" w:hAnsi="Times New Roman"/>
          <w:sz w:val="24"/>
        </w:rPr>
        <w:fldChar w:fldCharType="end"/>
      </w:r>
      <w:r>
        <w:tab/>
      </w:r>
      <w:r>
        <w:rPr>
          <w:rFonts w:ascii="Times New Roman" w:hAnsi="Times New Roman"/>
          <w:sz w:val="24"/>
        </w:rPr>
        <w:t>sí</w:t>
      </w:r>
      <w:r>
        <w:tab/>
      </w:r>
      <w:r>
        <w:tab/>
      </w:r>
      <w:r>
        <w:tab/>
      </w:r>
      <w:r>
        <w:tab/>
      </w:r>
      <w:r>
        <w:rPr>
          <w:rFonts w:ascii="Times New Roman" w:eastAsia="Times New Roman" w:hAnsi="Times New Roman"/>
          <w:sz w:val="24"/>
        </w:rPr>
        <w:fldChar w:fldCharType="begin">
          <w:ffData>
            <w:name w:val="Check1"/>
            <w:enabled/>
            <w:calcOnExit w:val="0"/>
            <w:checkBox>
              <w:sizeAuto/>
              <w:default w:val="0"/>
            </w:checkBox>
          </w:ffData>
        </w:fldChar>
      </w:r>
      <w:r>
        <w:rPr>
          <w:rFonts w:ascii="Times New Roman" w:eastAsia="Times New Roman" w:hAnsi="Times New Roman"/>
          <w:sz w:val="24"/>
        </w:rPr>
        <w:instrText xml:space="preserve"> FORMCHECKBOX </w:instrText>
      </w:r>
      <w:r w:rsidR="007B2AAA">
        <w:rPr>
          <w:rFonts w:ascii="Times New Roman" w:eastAsia="Times New Roman" w:hAnsi="Times New Roman"/>
          <w:sz w:val="24"/>
        </w:rPr>
      </w:r>
      <w:r w:rsidR="007B2AAA">
        <w:rPr>
          <w:rFonts w:ascii="Times New Roman" w:eastAsia="Times New Roman" w:hAnsi="Times New Roman"/>
          <w:sz w:val="24"/>
        </w:rPr>
        <w:fldChar w:fldCharType="separate"/>
      </w:r>
      <w:r>
        <w:rPr>
          <w:rFonts w:ascii="Times New Roman" w:eastAsia="Times New Roman" w:hAnsi="Times New Roman"/>
          <w:sz w:val="24"/>
        </w:rPr>
        <w:fldChar w:fldCharType="end"/>
      </w:r>
      <w:r>
        <w:tab/>
      </w:r>
      <w:r>
        <w:rPr>
          <w:rFonts w:ascii="Times New Roman" w:hAnsi="Times New Roman"/>
          <w:sz w:val="24"/>
        </w:rPr>
        <w:t>no</w:t>
      </w:r>
    </w:p>
    <w:p w14:paraId="24D7FF3B" w14:textId="77777777" w:rsidR="006507DC" w:rsidRPr="00955A87" w:rsidRDefault="006507DC" w:rsidP="006507DC">
      <w:pPr>
        <w:spacing w:after="0" w:line="240" w:lineRule="auto"/>
        <w:rPr>
          <w:rFonts w:ascii="Times New Roman" w:eastAsia="Times New Roman" w:hAnsi="Times New Roman"/>
          <w:bCs/>
          <w:sz w:val="24"/>
          <w:szCs w:val="24"/>
          <w:lang w:eastAsia="en-GB"/>
        </w:rPr>
      </w:pPr>
    </w:p>
    <w:p w14:paraId="0D674B6F" w14:textId="3CF2C205" w:rsidR="006507DC" w:rsidRDefault="006507DC" w:rsidP="006507DC">
      <w:pPr>
        <w:numPr>
          <w:ilvl w:val="1"/>
          <w:numId w:val="4"/>
        </w:numPr>
        <w:autoSpaceDE w:val="0"/>
        <w:autoSpaceDN w:val="0"/>
        <w:adjustRightInd w:val="0"/>
        <w:spacing w:after="0" w:line="240" w:lineRule="auto"/>
        <w:ind w:left="1134" w:hanging="567"/>
        <w:jc w:val="both"/>
        <w:rPr>
          <w:rFonts w:ascii="Times New Roman" w:eastAsia="Times New Roman" w:hAnsi="Times New Roman"/>
          <w:sz w:val="24"/>
          <w:szCs w:val="24"/>
        </w:rPr>
      </w:pPr>
      <w:r>
        <w:rPr>
          <w:rFonts w:ascii="Times New Roman" w:hAnsi="Times New Roman"/>
          <w:sz w:val="24"/>
        </w:rPr>
        <w:t>Si la respuesta es «sí», especifique las disposiciones pertinentes de la base jurídica.</w:t>
      </w:r>
    </w:p>
    <w:p w14:paraId="0BF29037" w14:textId="5D6407EF" w:rsidR="006507DC" w:rsidRDefault="006507DC" w:rsidP="00483DD9">
      <w:pPr>
        <w:rPr>
          <w:rFonts w:ascii="Times New Roman" w:eastAsia="Times New Roman" w:hAnsi="Times New Roman"/>
          <w:sz w:val="24"/>
          <w:szCs w:val="24"/>
        </w:rPr>
      </w:pPr>
      <w:r>
        <w:rPr>
          <w:rFonts w:ascii="Times New Roman" w:hAnsi="Times New Roman"/>
          <w:sz w:val="24"/>
        </w:rPr>
        <w:t>………………………………………………………………………………………………….</w:t>
      </w:r>
    </w:p>
    <w:p w14:paraId="28FC38A3" w14:textId="5B923129" w:rsidR="006507DC" w:rsidRDefault="006507DC" w:rsidP="006507DC">
      <w:pPr>
        <w:numPr>
          <w:ilvl w:val="0"/>
          <w:numId w:val="4"/>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Confirme que la medida establece que las ayudas no deben ir más allá de lo necesario para atenuar las limitaciones específicas a las que se enfrentan las regiones ultraperiféricas en cuestión.</w:t>
      </w:r>
    </w:p>
    <w:p w14:paraId="23B0011F" w14:textId="7152C4BD" w:rsidR="00512201" w:rsidRDefault="00512201" w:rsidP="00512201">
      <w:pPr>
        <w:autoSpaceDE w:val="0"/>
        <w:autoSpaceDN w:val="0"/>
        <w:adjustRightInd w:val="0"/>
        <w:spacing w:after="0" w:line="240" w:lineRule="auto"/>
        <w:jc w:val="both"/>
        <w:rPr>
          <w:rFonts w:ascii="Times New Roman" w:eastAsia="Times New Roman" w:hAnsi="Times New Roman"/>
          <w:sz w:val="24"/>
          <w:szCs w:val="24"/>
          <w:lang w:eastAsia="en-GB"/>
        </w:rPr>
      </w:pPr>
    </w:p>
    <w:p w14:paraId="0EE4E4A9" w14:textId="77777777" w:rsidR="006507DC" w:rsidRDefault="006507DC" w:rsidP="006507DC">
      <w:pPr>
        <w:spacing w:after="0" w:line="240" w:lineRule="auto"/>
        <w:ind w:left="641" w:firstLine="153"/>
        <w:rPr>
          <w:rFonts w:ascii="Times New Roman" w:eastAsia="Times New Roman" w:hAnsi="Times New Roman"/>
          <w:bCs/>
          <w:sz w:val="24"/>
          <w:szCs w:val="24"/>
        </w:rPr>
      </w:pPr>
      <w:r>
        <w:rPr>
          <w:rFonts w:ascii="Times New Roman" w:eastAsia="Times New Roman" w:hAnsi="Times New Roman"/>
          <w:sz w:val="24"/>
        </w:rPr>
        <w:fldChar w:fldCharType="begin">
          <w:ffData>
            <w:name w:val="Check1"/>
            <w:enabled/>
            <w:calcOnExit w:val="0"/>
            <w:checkBox>
              <w:sizeAuto/>
              <w:default w:val="0"/>
            </w:checkBox>
          </w:ffData>
        </w:fldChar>
      </w:r>
      <w:r>
        <w:rPr>
          <w:rFonts w:ascii="Times New Roman" w:eastAsia="Times New Roman" w:hAnsi="Times New Roman"/>
          <w:sz w:val="24"/>
        </w:rPr>
        <w:instrText xml:space="preserve"> FORMCHECKBOX </w:instrText>
      </w:r>
      <w:r w:rsidR="007B2AAA">
        <w:rPr>
          <w:rFonts w:ascii="Times New Roman" w:eastAsia="Times New Roman" w:hAnsi="Times New Roman"/>
          <w:sz w:val="24"/>
        </w:rPr>
      </w:r>
      <w:r w:rsidR="007B2AAA">
        <w:rPr>
          <w:rFonts w:ascii="Times New Roman" w:eastAsia="Times New Roman" w:hAnsi="Times New Roman"/>
          <w:sz w:val="24"/>
        </w:rPr>
        <w:fldChar w:fldCharType="separate"/>
      </w:r>
      <w:r>
        <w:rPr>
          <w:rFonts w:ascii="Times New Roman" w:eastAsia="Times New Roman" w:hAnsi="Times New Roman"/>
          <w:sz w:val="24"/>
        </w:rPr>
        <w:fldChar w:fldCharType="end"/>
      </w:r>
      <w:r>
        <w:tab/>
      </w:r>
      <w:r>
        <w:rPr>
          <w:rFonts w:ascii="Times New Roman" w:hAnsi="Times New Roman"/>
          <w:sz w:val="24"/>
        </w:rPr>
        <w:t>sí</w:t>
      </w:r>
      <w:r>
        <w:tab/>
      </w:r>
      <w:r>
        <w:tab/>
      </w:r>
      <w:r>
        <w:tab/>
      </w:r>
      <w:r>
        <w:tab/>
      </w:r>
      <w:r>
        <w:rPr>
          <w:rFonts w:ascii="Times New Roman" w:eastAsia="Times New Roman" w:hAnsi="Times New Roman"/>
          <w:sz w:val="24"/>
        </w:rPr>
        <w:fldChar w:fldCharType="begin">
          <w:ffData>
            <w:name w:val="Check1"/>
            <w:enabled/>
            <w:calcOnExit w:val="0"/>
            <w:checkBox>
              <w:sizeAuto/>
              <w:default w:val="0"/>
            </w:checkBox>
          </w:ffData>
        </w:fldChar>
      </w:r>
      <w:r>
        <w:rPr>
          <w:rFonts w:ascii="Times New Roman" w:eastAsia="Times New Roman" w:hAnsi="Times New Roman"/>
          <w:sz w:val="24"/>
        </w:rPr>
        <w:instrText xml:space="preserve"> FORMCHECKBOX </w:instrText>
      </w:r>
      <w:r w:rsidR="007B2AAA">
        <w:rPr>
          <w:rFonts w:ascii="Times New Roman" w:eastAsia="Times New Roman" w:hAnsi="Times New Roman"/>
          <w:sz w:val="24"/>
        </w:rPr>
      </w:r>
      <w:r w:rsidR="007B2AAA">
        <w:rPr>
          <w:rFonts w:ascii="Times New Roman" w:eastAsia="Times New Roman" w:hAnsi="Times New Roman"/>
          <w:sz w:val="24"/>
        </w:rPr>
        <w:fldChar w:fldCharType="separate"/>
      </w:r>
      <w:r>
        <w:rPr>
          <w:rFonts w:ascii="Times New Roman" w:eastAsia="Times New Roman" w:hAnsi="Times New Roman"/>
          <w:sz w:val="24"/>
        </w:rPr>
        <w:fldChar w:fldCharType="end"/>
      </w:r>
      <w:r>
        <w:tab/>
      </w:r>
      <w:r>
        <w:rPr>
          <w:rFonts w:ascii="Times New Roman" w:hAnsi="Times New Roman"/>
          <w:sz w:val="24"/>
        </w:rPr>
        <w:t>no</w:t>
      </w:r>
    </w:p>
    <w:p w14:paraId="7E24E189" w14:textId="77777777" w:rsidR="006507DC" w:rsidRPr="00955A87" w:rsidRDefault="006507DC" w:rsidP="006507DC">
      <w:pPr>
        <w:spacing w:after="0" w:line="240" w:lineRule="auto"/>
        <w:rPr>
          <w:rFonts w:ascii="Times New Roman" w:eastAsia="Times New Roman" w:hAnsi="Times New Roman"/>
          <w:bCs/>
          <w:sz w:val="24"/>
          <w:szCs w:val="24"/>
          <w:lang w:eastAsia="en-GB"/>
        </w:rPr>
      </w:pPr>
    </w:p>
    <w:p w14:paraId="67ED432C" w14:textId="61913583" w:rsidR="006507DC" w:rsidRDefault="006507DC" w:rsidP="006507DC">
      <w:pPr>
        <w:numPr>
          <w:ilvl w:val="1"/>
          <w:numId w:val="4"/>
        </w:numPr>
        <w:autoSpaceDE w:val="0"/>
        <w:autoSpaceDN w:val="0"/>
        <w:adjustRightInd w:val="0"/>
        <w:spacing w:after="0" w:line="240" w:lineRule="auto"/>
        <w:ind w:left="1134" w:hanging="567"/>
        <w:jc w:val="both"/>
        <w:rPr>
          <w:rFonts w:ascii="Times New Roman" w:eastAsia="Times New Roman" w:hAnsi="Times New Roman"/>
          <w:sz w:val="24"/>
          <w:szCs w:val="24"/>
        </w:rPr>
      </w:pPr>
      <w:r>
        <w:rPr>
          <w:rFonts w:ascii="Times New Roman" w:hAnsi="Times New Roman"/>
          <w:sz w:val="24"/>
        </w:rPr>
        <w:t>Si la respuesta es «sí», especifique las disposiciones pertinentes de la base jurídica.</w:t>
      </w:r>
    </w:p>
    <w:p w14:paraId="00B55F0C" w14:textId="66F2F593" w:rsidR="006507DC" w:rsidRDefault="006507DC" w:rsidP="00742176">
      <w:pPr>
        <w:rPr>
          <w:rFonts w:ascii="Times New Roman" w:eastAsia="Times New Roman" w:hAnsi="Times New Roman"/>
          <w:sz w:val="24"/>
          <w:szCs w:val="24"/>
        </w:rPr>
      </w:pPr>
      <w:r>
        <w:rPr>
          <w:rFonts w:ascii="Times New Roman" w:hAnsi="Times New Roman"/>
          <w:sz w:val="24"/>
        </w:rPr>
        <w:t>………………………………………………………………………………………………….</w:t>
      </w:r>
    </w:p>
    <w:p w14:paraId="6C5CE2D8" w14:textId="1A81DB75" w:rsidR="006507DC" w:rsidRDefault="004C6027" w:rsidP="004C6027">
      <w:pPr>
        <w:numPr>
          <w:ilvl w:val="0"/>
          <w:numId w:val="4"/>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lastRenderedPageBreak/>
        <w:t>Confirme que la medida establece que los costes subvencionables deben calcularse de conformidad con los criterios establecidos en el Reglamento Delegado (UE) 2021/1972 de la Comisión</w:t>
      </w:r>
      <w:r>
        <w:rPr>
          <w:rStyle w:val="FootnoteReference"/>
          <w:rFonts w:ascii="Times New Roman" w:eastAsia="Times New Roman" w:hAnsi="Times New Roman"/>
          <w:sz w:val="24"/>
          <w:szCs w:val="24"/>
          <w:lang w:eastAsia="en-GB"/>
        </w:rPr>
        <w:footnoteReference w:id="2"/>
      </w:r>
      <w:r>
        <w:rPr>
          <w:rFonts w:ascii="Times New Roman" w:hAnsi="Times New Roman"/>
          <w:sz w:val="24"/>
        </w:rPr>
        <w:t>.</w:t>
      </w:r>
    </w:p>
    <w:p w14:paraId="496AE335" w14:textId="249B465E" w:rsidR="00BA5179" w:rsidRDefault="00BA5179" w:rsidP="00BA5179">
      <w:pPr>
        <w:autoSpaceDE w:val="0"/>
        <w:autoSpaceDN w:val="0"/>
        <w:adjustRightInd w:val="0"/>
        <w:spacing w:after="0" w:line="240" w:lineRule="auto"/>
        <w:jc w:val="both"/>
        <w:rPr>
          <w:rFonts w:ascii="Times New Roman" w:eastAsia="Times New Roman" w:hAnsi="Times New Roman"/>
          <w:sz w:val="24"/>
          <w:szCs w:val="24"/>
          <w:lang w:eastAsia="en-GB"/>
        </w:rPr>
      </w:pPr>
    </w:p>
    <w:p w14:paraId="35B19100" w14:textId="77777777" w:rsidR="004C6027" w:rsidRDefault="004C6027" w:rsidP="004C6027">
      <w:pPr>
        <w:spacing w:after="0" w:line="240" w:lineRule="auto"/>
        <w:ind w:left="641" w:firstLine="153"/>
        <w:rPr>
          <w:rFonts w:ascii="Times New Roman" w:eastAsia="Times New Roman" w:hAnsi="Times New Roman"/>
          <w:bCs/>
          <w:sz w:val="24"/>
          <w:szCs w:val="24"/>
        </w:rPr>
      </w:pPr>
      <w:r>
        <w:rPr>
          <w:rFonts w:ascii="Times New Roman" w:eastAsia="Times New Roman" w:hAnsi="Times New Roman"/>
          <w:sz w:val="24"/>
        </w:rPr>
        <w:fldChar w:fldCharType="begin">
          <w:ffData>
            <w:name w:val="Check1"/>
            <w:enabled/>
            <w:calcOnExit w:val="0"/>
            <w:checkBox>
              <w:sizeAuto/>
              <w:default w:val="0"/>
            </w:checkBox>
          </w:ffData>
        </w:fldChar>
      </w:r>
      <w:r>
        <w:rPr>
          <w:rFonts w:ascii="Times New Roman" w:eastAsia="Times New Roman" w:hAnsi="Times New Roman"/>
          <w:sz w:val="24"/>
        </w:rPr>
        <w:instrText xml:space="preserve"> FORMCHECKBOX </w:instrText>
      </w:r>
      <w:r w:rsidR="007B2AAA">
        <w:rPr>
          <w:rFonts w:ascii="Times New Roman" w:eastAsia="Times New Roman" w:hAnsi="Times New Roman"/>
          <w:sz w:val="24"/>
        </w:rPr>
      </w:r>
      <w:r w:rsidR="007B2AAA">
        <w:rPr>
          <w:rFonts w:ascii="Times New Roman" w:eastAsia="Times New Roman" w:hAnsi="Times New Roman"/>
          <w:sz w:val="24"/>
        </w:rPr>
        <w:fldChar w:fldCharType="separate"/>
      </w:r>
      <w:r>
        <w:rPr>
          <w:rFonts w:ascii="Times New Roman" w:eastAsia="Times New Roman" w:hAnsi="Times New Roman"/>
          <w:sz w:val="24"/>
        </w:rPr>
        <w:fldChar w:fldCharType="end"/>
      </w:r>
      <w:r>
        <w:tab/>
      </w:r>
      <w:r>
        <w:rPr>
          <w:rFonts w:ascii="Times New Roman" w:hAnsi="Times New Roman"/>
          <w:sz w:val="24"/>
        </w:rPr>
        <w:t>sí</w:t>
      </w:r>
      <w:r>
        <w:tab/>
      </w:r>
      <w:r>
        <w:tab/>
      </w:r>
      <w:r>
        <w:tab/>
      </w:r>
      <w:r>
        <w:tab/>
      </w:r>
      <w:r>
        <w:rPr>
          <w:rFonts w:ascii="Times New Roman" w:eastAsia="Times New Roman" w:hAnsi="Times New Roman"/>
          <w:sz w:val="24"/>
        </w:rPr>
        <w:fldChar w:fldCharType="begin">
          <w:ffData>
            <w:name w:val="Check1"/>
            <w:enabled/>
            <w:calcOnExit w:val="0"/>
            <w:checkBox>
              <w:sizeAuto/>
              <w:default w:val="0"/>
            </w:checkBox>
          </w:ffData>
        </w:fldChar>
      </w:r>
      <w:r>
        <w:rPr>
          <w:rFonts w:ascii="Times New Roman" w:eastAsia="Times New Roman" w:hAnsi="Times New Roman"/>
          <w:sz w:val="24"/>
        </w:rPr>
        <w:instrText xml:space="preserve"> FORMCHECKBOX </w:instrText>
      </w:r>
      <w:r w:rsidR="007B2AAA">
        <w:rPr>
          <w:rFonts w:ascii="Times New Roman" w:eastAsia="Times New Roman" w:hAnsi="Times New Roman"/>
          <w:sz w:val="24"/>
        </w:rPr>
      </w:r>
      <w:r w:rsidR="007B2AAA">
        <w:rPr>
          <w:rFonts w:ascii="Times New Roman" w:eastAsia="Times New Roman" w:hAnsi="Times New Roman"/>
          <w:sz w:val="24"/>
        </w:rPr>
        <w:fldChar w:fldCharType="separate"/>
      </w:r>
      <w:r>
        <w:rPr>
          <w:rFonts w:ascii="Times New Roman" w:eastAsia="Times New Roman" w:hAnsi="Times New Roman"/>
          <w:sz w:val="24"/>
        </w:rPr>
        <w:fldChar w:fldCharType="end"/>
      </w:r>
      <w:r>
        <w:tab/>
      </w:r>
      <w:r>
        <w:rPr>
          <w:rFonts w:ascii="Times New Roman" w:hAnsi="Times New Roman"/>
          <w:sz w:val="24"/>
        </w:rPr>
        <w:t>no</w:t>
      </w:r>
    </w:p>
    <w:p w14:paraId="7814814B" w14:textId="77777777" w:rsidR="004C6027" w:rsidRPr="00955A87" w:rsidRDefault="004C6027" w:rsidP="004C6027">
      <w:pPr>
        <w:spacing w:after="0" w:line="240" w:lineRule="auto"/>
        <w:rPr>
          <w:rFonts w:ascii="Times New Roman" w:eastAsia="Times New Roman" w:hAnsi="Times New Roman"/>
          <w:bCs/>
          <w:sz w:val="24"/>
          <w:szCs w:val="24"/>
          <w:lang w:eastAsia="en-GB"/>
        </w:rPr>
      </w:pPr>
    </w:p>
    <w:p w14:paraId="45B10159" w14:textId="11C3E58B" w:rsidR="004C6027" w:rsidRDefault="004C6027" w:rsidP="004C6027">
      <w:pPr>
        <w:numPr>
          <w:ilvl w:val="1"/>
          <w:numId w:val="4"/>
        </w:numPr>
        <w:autoSpaceDE w:val="0"/>
        <w:autoSpaceDN w:val="0"/>
        <w:adjustRightInd w:val="0"/>
        <w:spacing w:after="0" w:line="240" w:lineRule="auto"/>
        <w:ind w:left="1134" w:hanging="567"/>
        <w:jc w:val="both"/>
        <w:rPr>
          <w:rFonts w:ascii="Times New Roman" w:eastAsia="Times New Roman" w:hAnsi="Times New Roman"/>
          <w:sz w:val="24"/>
          <w:szCs w:val="24"/>
        </w:rPr>
      </w:pPr>
      <w:r>
        <w:rPr>
          <w:rFonts w:ascii="Times New Roman" w:hAnsi="Times New Roman"/>
          <w:sz w:val="24"/>
        </w:rPr>
        <w:t>Si la respuesta es «sí», especifique las disposiciones pertinentes de la base jurídica.</w:t>
      </w:r>
    </w:p>
    <w:p w14:paraId="71803D89" w14:textId="1F91704A" w:rsidR="00534A1E" w:rsidRDefault="004C6027" w:rsidP="00F84BAB">
      <w:pPr>
        <w:rPr>
          <w:rFonts w:ascii="Times New Roman" w:eastAsia="Times New Roman" w:hAnsi="Times New Roman"/>
          <w:sz w:val="24"/>
          <w:szCs w:val="24"/>
        </w:rPr>
      </w:pPr>
      <w:r>
        <w:rPr>
          <w:rFonts w:ascii="Times New Roman" w:hAnsi="Times New Roman"/>
          <w:sz w:val="24"/>
        </w:rPr>
        <w:t>………………………………………………………………………………………………….</w:t>
      </w:r>
    </w:p>
    <w:p w14:paraId="6F027376" w14:textId="059E0BCB" w:rsidR="00534A1E" w:rsidRDefault="00534A1E" w:rsidP="00534A1E">
      <w:pPr>
        <w:numPr>
          <w:ilvl w:val="0"/>
          <w:numId w:val="4"/>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Describa con detalle el método de cálculo utilizado con arreglo a la medida.</w:t>
      </w:r>
    </w:p>
    <w:p w14:paraId="59B6C5C9" w14:textId="298D8719" w:rsidR="004C6027" w:rsidRDefault="00534A1E" w:rsidP="00F84BAB">
      <w:pPr>
        <w:rPr>
          <w:rFonts w:ascii="Times New Roman" w:eastAsia="Times New Roman" w:hAnsi="Times New Roman"/>
          <w:sz w:val="24"/>
          <w:szCs w:val="24"/>
        </w:rPr>
      </w:pPr>
      <w:r>
        <w:rPr>
          <w:rFonts w:ascii="Times New Roman" w:hAnsi="Times New Roman"/>
          <w:sz w:val="24"/>
        </w:rPr>
        <w:t>………………………………………………………………………………………………….</w:t>
      </w:r>
    </w:p>
    <w:p w14:paraId="2E9E21C7" w14:textId="676472EC" w:rsidR="00BA5179" w:rsidRDefault="004C6027" w:rsidP="004C6027">
      <w:pPr>
        <w:numPr>
          <w:ilvl w:val="0"/>
          <w:numId w:val="4"/>
        </w:numPr>
        <w:autoSpaceDE w:val="0"/>
        <w:autoSpaceDN w:val="0"/>
        <w:adjustRightInd w:val="0"/>
        <w:spacing w:after="0" w:line="240" w:lineRule="auto"/>
        <w:jc w:val="both"/>
        <w:rPr>
          <w:rFonts w:ascii="Times New Roman" w:eastAsia="Times New Roman" w:hAnsi="Times New Roman"/>
          <w:sz w:val="24"/>
          <w:szCs w:val="24"/>
        </w:rPr>
      </w:pPr>
      <w:bookmarkStart w:id="0" w:name="_Ref127286747"/>
      <w:r>
        <w:rPr>
          <w:rFonts w:ascii="Times New Roman" w:hAnsi="Times New Roman"/>
          <w:sz w:val="24"/>
        </w:rPr>
        <w:t>Confirme que la medida tiene en cuenta otros tipos de intervención pública, entre ellos, si procede, la compensación de los costes adicionales soportados por los operadores en la pesca, cría, transformación y comercialización de determinados productos de la pesca y la acuicultura procedentes de las regiones ultraperiféricas, abonada en virtud de los artículos 24 y 35 a 37 del Reglamento (UE) 2021/1139, para evitar una compensación excesiva.</w:t>
      </w:r>
      <w:bookmarkEnd w:id="0"/>
    </w:p>
    <w:p w14:paraId="1399A76C" w14:textId="08B88BFE" w:rsidR="004C6027" w:rsidRDefault="004C6027" w:rsidP="004C6027">
      <w:pPr>
        <w:autoSpaceDE w:val="0"/>
        <w:autoSpaceDN w:val="0"/>
        <w:adjustRightInd w:val="0"/>
        <w:spacing w:after="0" w:line="240" w:lineRule="auto"/>
        <w:jc w:val="both"/>
        <w:rPr>
          <w:rFonts w:ascii="Times New Roman" w:eastAsia="Times New Roman" w:hAnsi="Times New Roman"/>
          <w:sz w:val="24"/>
          <w:szCs w:val="24"/>
          <w:lang w:eastAsia="en-GB"/>
        </w:rPr>
      </w:pPr>
    </w:p>
    <w:p w14:paraId="0D7F0B65" w14:textId="77777777" w:rsidR="004C6027" w:rsidRDefault="004C6027" w:rsidP="004C6027">
      <w:pPr>
        <w:spacing w:after="0" w:line="240" w:lineRule="auto"/>
        <w:ind w:left="641" w:firstLine="153"/>
        <w:rPr>
          <w:rFonts w:ascii="Times New Roman" w:eastAsia="Times New Roman" w:hAnsi="Times New Roman"/>
          <w:bCs/>
          <w:sz w:val="24"/>
          <w:szCs w:val="24"/>
        </w:rPr>
      </w:pPr>
      <w:r>
        <w:rPr>
          <w:rFonts w:ascii="Times New Roman" w:eastAsia="Times New Roman" w:hAnsi="Times New Roman"/>
          <w:sz w:val="24"/>
        </w:rPr>
        <w:fldChar w:fldCharType="begin">
          <w:ffData>
            <w:name w:val="Check1"/>
            <w:enabled/>
            <w:calcOnExit w:val="0"/>
            <w:checkBox>
              <w:sizeAuto/>
              <w:default w:val="0"/>
            </w:checkBox>
          </w:ffData>
        </w:fldChar>
      </w:r>
      <w:r>
        <w:rPr>
          <w:rFonts w:ascii="Times New Roman" w:eastAsia="Times New Roman" w:hAnsi="Times New Roman"/>
          <w:sz w:val="24"/>
        </w:rPr>
        <w:instrText xml:space="preserve"> FORMCHECKBOX </w:instrText>
      </w:r>
      <w:r w:rsidR="007B2AAA">
        <w:rPr>
          <w:rFonts w:ascii="Times New Roman" w:eastAsia="Times New Roman" w:hAnsi="Times New Roman"/>
          <w:sz w:val="24"/>
        </w:rPr>
      </w:r>
      <w:r w:rsidR="007B2AAA">
        <w:rPr>
          <w:rFonts w:ascii="Times New Roman" w:eastAsia="Times New Roman" w:hAnsi="Times New Roman"/>
          <w:sz w:val="24"/>
        </w:rPr>
        <w:fldChar w:fldCharType="separate"/>
      </w:r>
      <w:r>
        <w:rPr>
          <w:rFonts w:ascii="Times New Roman" w:eastAsia="Times New Roman" w:hAnsi="Times New Roman"/>
          <w:sz w:val="24"/>
        </w:rPr>
        <w:fldChar w:fldCharType="end"/>
      </w:r>
      <w:r>
        <w:tab/>
      </w:r>
      <w:r>
        <w:rPr>
          <w:rFonts w:ascii="Times New Roman" w:hAnsi="Times New Roman"/>
          <w:sz w:val="24"/>
        </w:rPr>
        <w:t>sí</w:t>
      </w:r>
      <w:r>
        <w:tab/>
      </w:r>
      <w:r>
        <w:tab/>
      </w:r>
      <w:r>
        <w:tab/>
      </w:r>
      <w:r>
        <w:tab/>
      </w:r>
      <w:r>
        <w:rPr>
          <w:rFonts w:ascii="Times New Roman" w:eastAsia="Times New Roman" w:hAnsi="Times New Roman"/>
          <w:sz w:val="24"/>
        </w:rPr>
        <w:fldChar w:fldCharType="begin">
          <w:ffData>
            <w:name w:val="Check1"/>
            <w:enabled/>
            <w:calcOnExit w:val="0"/>
            <w:checkBox>
              <w:sizeAuto/>
              <w:default w:val="0"/>
            </w:checkBox>
          </w:ffData>
        </w:fldChar>
      </w:r>
      <w:r>
        <w:rPr>
          <w:rFonts w:ascii="Times New Roman" w:eastAsia="Times New Roman" w:hAnsi="Times New Roman"/>
          <w:sz w:val="24"/>
        </w:rPr>
        <w:instrText xml:space="preserve"> FORMCHECKBOX </w:instrText>
      </w:r>
      <w:r w:rsidR="007B2AAA">
        <w:rPr>
          <w:rFonts w:ascii="Times New Roman" w:eastAsia="Times New Roman" w:hAnsi="Times New Roman"/>
          <w:sz w:val="24"/>
        </w:rPr>
      </w:r>
      <w:r w:rsidR="007B2AAA">
        <w:rPr>
          <w:rFonts w:ascii="Times New Roman" w:eastAsia="Times New Roman" w:hAnsi="Times New Roman"/>
          <w:sz w:val="24"/>
        </w:rPr>
        <w:fldChar w:fldCharType="separate"/>
      </w:r>
      <w:r>
        <w:rPr>
          <w:rFonts w:ascii="Times New Roman" w:eastAsia="Times New Roman" w:hAnsi="Times New Roman"/>
          <w:sz w:val="24"/>
        </w:rPr>
        <w:fldChar w:fldCharType="end"/>
      </w:r>
      <w:r>
        <w:tab/>
      </w:r>
      <w:r>
        <w:rPr>
          <w:rFonts w:ascii="Times New Roman" w:hAnsi="Times New Roman"/>
          <w:sz w:val="24"/>
        </w:rPr>
        <w:t>no</w:t>
      </w:r>
    </w:p>
    <w:p w14:paraId="5DE4CDBF" w14:textId="1B370C51" w:rsidR="004C6027" w:rsidRDefault="004C6027" w:rsidP="004C6027">
      <w:pPr>
        <w:spacing w:after="0" w:line="240" w:lineRule="auto"/>
        <w:rPr>
          <w:rFonts w:ascii="Times New Roman" w:eastAsia="Times New Roman" w:hAnsi="Times New Roman"/>
          <w:bCs/>
          <w:sz w:val="24"/>
          <w:szCs w:val="24"/>
          <w:lang w:eastAsia="en-GB"/>
        </w:rPr>
      </w:pPr>
    </w:p>
    <w:p w14:paraId="29E0414A" w14:textId="205D0DDC" w:rsidR="00534A1E" w:rsidRDefault="00534A1E" w:rsidP="00534A1E">
      <w:pPr>
        <w:numPr>
          <w:ilvl w:val="1"/>
          <w:numId w:val="4"/>
        </w:numPr>
        <w:autoSpaceDE w:val="0"/>
        <w:autoSpaceDN w:val="0"/>
        <w:adjustRightInd w:val="0"/>
        <w:spacing w:after="0" w:line="240" w:lineRule="auto"/>
        <w:ind w:left="1134" w:hanging="567"/>
        <w:jc w:val="both"/>
        <w:rPr>
          <w:rFonts w:ascii="Times New Roman" w:eastAsia="Times New Roman" w:hAnsi="Times New Roman"/>
          <w:bCs/>
          <w:sz w:val="24"/>
          <w:szCs w:val="24"/>
        </w:rPr>
      </w:pPr>
      <w:r>
        <w:rPr>
          <w:rFonts w:ascii="Times New Roman" w:hAnsi="Times New Roman"/>
          <w:sz w:val="24"/>
        </w:rPr>
        <w:t>Si la respuesta es «sí», describa los mecanismos de control designados para evitar una compensación excesiva.</w:t>
      </w:r>
    </w:p>
    <w:p w14:paraId="75DA5522" w14:textId="617822FD" w:rsidR="00534A1E" w:rsidRPr="00F84BAB" w:rsidRDefault="00534A1E" w:rsidP="00F84BAB">
      <w:pPr>
        <w:rPr>
          <w:rFonts w:ascii="Times New Roman" w:eastAsia="Times New Roman" w:hAnsi="Times New Roman"/>
          <w:sz w:val="24"/>
          <w:szCs w:val="24"/>
        </w:rPr>
      </w:pPr>
      <w:r>
        <w:rPr>
          <w:rFonts w:ascii="Times New Roman" w:hAnsi="Times New Roman"/>
          <w:sz w:val="24"/>
        </w:rPr>
        <w:t>………………………………………………………………………………………………….</w:t>
      </w:r>
    </w:p>
    <w:p w14:paraId="2DB61119" w14:textId="2CE963E0" w:rsidR="004C6027" w:rsidRDefault="004C6027" w:rsidP="004C6027">
      <w:pPr>
        <w:numPr>
          <w:ilvl w:val="1"/>
          <w:numId w:val="4"/>
        </w:numPr>
        <w:autoSpaceDE w:val="0"/>
        <w:autoSpaceDN w:val="0"/>
        <w:adjustRightInd w:val="0"/>
        <w:spacing w:after="0" w:line="240" w:lineRule="auto"/>
        <w:ind w:left="1134" w:hanging="567"/>
        <w:jc w:val="both"/>
        <w:rPr>
          <w:rFonts w:ascii="Times New Roman" w:eastAsia="Times New Roman" w:hAnsi="Times New Roman"/>
          <w:sz w:val="24"/>
          <w:szCs w:val="24"/>
        </w:rPr>
      </w:pPr>
      <w:r>
        <w:rPr>
          <w:rFonts w:ascii="Times New Roman" w:hAnsi="Times New Roman"/>
          <w:sz w:val="24"/>
        </w:rPr>
        <w:t>Si la respuesta es «sí», especifique las disposiciones pertinentes de la base jurídica.</w:t>
      </w:r>
    </w:p>
    <w:p w14:paraId="19C4FB56" w14:textId="58E33B0C" w:rsidR="004C6027" w:rsidRDefault="004C6027" w:rsidP="00F84BAB">
      <w:pPr>
        <w:rPr>
          <w:rFonts w:ascii="Times New Roman" w:eastAsia="Times New Roman" w:hAnsi="Times New Roman"/>
          <w:sz w:val="24"/>
          <w:szCs w:val="24"/>
        </w:rPr>
      </w:pPr>
      <w:r>
        <w:rPr>
          <w:rFonts w:ascii="Times New Roman" w:hAnsi="Times New Roman"/>
          <w:sz w:val="24"/>
        </w:rPr>
        <w:t>………………………………………………………………………………………………….</w:t>
      </w:r>
    </w:p>
    <w:p w14:paraId="45437EAC" w14:textId="5DC9E128" w:rsidR="00BA5179" w:rsidRDefault="004C6027" w:rsidP="004C6027">
      <w:pPr>
        <w:numPr>
          <w:ilvl w:val="0"/>
          <w:numId w:val="4"/>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Confirme que la medida establece que la ayuda y cualesquiera otros pagos recibidos por la empresa beneficiaria por los mismos costes subvencionables no deben superar el 100 % de estos.</w:t>
      </w:r>
    </w:p>
    <w:p w14:paraId="6BD130BA" w14:textId="534745CE" w:rsidR="00BA5179" w:rsidRDefault="00BA5179" w:rsidP="00BA5179">
      <w:pPr>
        <w:autoSpaceDE w:val="0"/>
        <w:autoSpaceDN w:val="0"/>
        <w:adjustRightInd w:val="0"/>
        <w:spacing w:after="0" w:line="240" w:lineRule="auto"/>
        <w:jc w:val="both"/>
        <w:rPr>
          <w:rFonts w:ascii="Times New Roman" w:eastAsia="Times New Roman" w:hAnsi="Times New Roman"/>
          <w:sz w:val="24"/>
          <w:szCs w:val="24"/>
          <w:lang w:eastAsia="en-GB"/>
        </w:rPr>
      </w:pPr>
    </w:p>
    <w:p w14:paraId="7C7E007F" w14:textId="77777777" w:rsidR="00CF2D39" w:rsidRDefault="00CF2D39" w:rsidP="00CF2D39">
      <w:pPr>
        <w:autoSpaceDE w:val="0"/>
        <w:autoSpaceDN w:val="0"/>
        <w:adjustRightInd w:val="0"/>
        <w:spacing w:after="0" w:line="240" w:lineRule="auto"/>
        <w:ind w:left="567"/>
        <w:jc w:val="both"/>
        <w:rPr>
          <w:rFonts w:ascii="Times New Roman" w:eastAsia="Times New Roman" w:hAnsi="Times New Roman"/>
          <w:noProof/>
          <w:sz w:val="24"/>
          <w:szCs w:val="24"/>
        </w:rPr>
      </w:pP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7B2AAA">
        <w:rPr>
          <w:rFonts w:ascii="Times New Roman" w:eastAsia="Times New Roman" w:hAnsi="Times New Roman"/>
          <w:b/>
          <w:sz w:val="24"/>
        </w:rPr>
      </w:r>
      <w:r w:rsidR="007B2AAA">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sí</w:t>
      </w:r>
      <w:r>
        <w:tab/>
      </w:r>
      <w:r>
        <w:tab/>
      </w:r>
      <w:r>
        <w:tab/>
      </w:r>
      <w:r>
        <w:tab/>
      </w: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7B2AAA">
        <w:rPr>
          <w:rFonts w:ascii="Times New Roman" w:eastAsia="Times New Roman" w:hAnsi="Times New Roman"/>
          <w:b/>
          <w:sz w:val="24"/>
        </w:rPr>
      </w:r>
      <w:r w:rsidR="007B2AAA">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no</w:t>
      </w:r>
    </w:p>
    <w:p w14:paraId="3C3FF3F0" w14:textId="77777777" w:rsidR="00CF2D39" w:rsidRDefault="00CF2D39" w:rsidP="00BA5179">
      <w:pPr>
        <w:autoSpaceDE w:val="0"/>
        <w:autoSpaceDN w:val="0"/>
        <w:adjustRightInd w:val="0"/>
        <w:spacing w:after="0" w:line="240" w:lineRule="auto"/>
        <w:jc w:val="both"/>
        <w:rPr>
          <w:rFonts w:ascii="Times New Roman" w:eastAsia="Times New Roman" w:hAnsi="Times New Roman"/>
          <w:sz w:val="24"/>
          <w:szCs w:val="24"/>
          <w:lang w:eastAsia="en-GB"/>
        </w:rPr>
      </w:pPr>
    </w:p>
    <w:p w14:paraId="22D50CB3" w14:textId="77777777" w:rsidR="00CF2D39" w:rsidRDefault="00CF2D39" w:rsidP="00CF2D39">
      <w:pPr>
        <w:numPr>
          <w:ilvl w:val="1"/>
          <w:numId w:val="4"/>
        </w:numPr>
        <w:autoSpaceDE w:val="0"/>
        <w:autoSpaceDN w:val="0"/>
        <w:adjustRightInd w:val="0"/>
        <w:spacing w:after="0" w:line="240" w:lineRule="auto"/>
        <w:ind w:left="1134" w:hanging="567"/>
        <w:jc w:val="both"/>
        <w:rPr>
          <w:rFonts w:ascii="Times New Roman" w:eastAsia="Times New Roman" w:hAnsi="Times New Roman"/>
          <w:sz w:val="24"/>
          <w:szCs w:val="24"/>
        </w:rPr>
      </w:pPr>
      <w:r>
        <w:rPr>
          <w:rFonts w:ascii="Times New Roman" w:hAnsi="Times New Roman"/>
          <w:sz w:val="24"/>
        </w:rPr>
        <w:t>Indique la intensidad o intensidades máximas de ayuda aplicables en virtud de la medida.</w:t>
      </w:r>
    </w:p>
    <w:p w14:paraId="6254E187" w14:textId="77777777" w:rsidR="00CF2D39" w:rsidRDefault="00CF2D39" w:rsidP="00CF2D39">
      <w:pPr>
        <w:rPr>
          <w:rFonts w:ascii="Times New Roman" w:eastAsia="Times New Roman" w:hAnsi="Times New Roman"/>
          <w:sz w:val="24"/>
          <w:szCs w:val="24"/>
        </w:rPr>
      </w:pPr>
      <w:r>
        <w:rPr>
          <w:rFonts w:ascii="Times New Roman" w:hAnsi="Times New Roman"/>
          <w:sz w:val="24"/>
        </w:rPr>
        <w:t>………………………………………………………………………………………………….</w:t>
      </w:r>
    </w:p>
    <w:p w14:paraId="2AE8CB1A" w14:textId="77777777" w:rsidR="00CF2D39" w:rsidRDefault="00CF2D39" w:rsidP="00BA5179">
      <w:pPr>
        <w:autoSpaceDE w:val="0"/>
        <w:autoSpaceDN w:val="0"/>
        <w:adjustRightInd w:val="0"/>
        <w:spacing w:after="0" w:line="240" w:lineRule="auto"/>
        <w:jc w:val="both"/>
        <w:rPr>
          <w:rFonts w:ascii="Times New Roman" w:eastAsia="Times New Roman" w:hAnsi="Times New Roman"/>
          <w:sz w:val="24"/>
          <w:szCs w:val="24"/>
          <w:lang w:eastAsia="en-GB"/>
        </w:rPr>
      </w:pPr>
    </w:p>
    <w:p w14:paraId="48A49BC7" w14:textId="2213F30F" w:rsidR="004C6027" w:rsidRDefault="004C6027" w:rsidP="004C6027">
      <w:pPr>
        <w:numPr>
          <w:ilvl w:val="1"/>
          <w:numId w:val="4"/>
        </w:numPr>
        <w:autoSpaceDE w:val="0"/>
        <w:autoSpaceDN w:val="0"/>
        <w:adjustRightInd w:val="0"/>
        <w:spacing w:after="0" w:line="240" w:lineRule="auto"/>
        <w:ind w:left="1134" w:hanging="567"/>
        <w:jc w:val="both"/>
        <w:rPr>
          <w:rFonts w:ascii="Times New Roman" w:eastAsia="Times New Roman" w:hAnsi="Times New Roman"/>
          <w:sz w:val="24"/>
          <w:szCs w:val="24"/>
        </w:rPr>
      </w:pPr>
      <w:bookmarkStart w:id="1" w:name="_Hlk125368675"/>
      <w:r>
        <w:rPr>
          <w:rFonts w:ascii="Times New Roman" w:hAnsi="Times New Roman"/>
          <w:sz w:val="24"/>
        </w:rPr>
        <w:t>Especifique las disposiciones de la base jurídica que establecen el requisito del límite del 100 % y las intensidades máximas de ayuda de la medida.</w:t>
      </w:r>
    </w:p>
    <w:p w14:paraId="6DF8ED7E" w14:textId="77777777" w:rsidR="004C6027" w:rsidRDefault="004C6027" w:rsidP="004C6027">
      <w:pPr>
        <w:rPr>
          <w:rFonts w:ascii="Times New Roman" w:eastAsia="Times New Roman" w:hAnsi="Times New Roman"/>
          <w:sz w:val="24"/>
          <w:szCs w:val="24"/>
        </w:rPr>
      </w:pPr>
      <w:r>
        <w:rPr>
          <w:rFonts w:ascii="Times New Roman" w:hAnsi="Times New Roman"/>
          <w:sz w:val="24"/>
        </w:rPr>
        <w:t>………………………………………………………………………………………………….</w:t>
      </w:r>
      <w:bookmarkEnd w:id="1"/>
    </w:p>
    <w:p w14:paraId="22088C78" w14:textId="77777777" w:rsidR="004C6027" w:rsidRDefault="004C6027" w:rsidP="004C6027">
      <w:pPr>
        <w:autoSpaceDE w:val="0"/>
        <w:autoSpaceDN w:val="0"/>
        <w:adjustRightInd w:val="0"/>
        <w:spacing w:after="0" w:line="240" w:lineRule="auto"/>
        <w:jc w:val="both"/>
        <w:rPr>
          <w:rFonts w:ascii="Times New Roman" w:eastAsia="Times New Roman" w:hAnsi="Times New Roman"/>
          <w:sz w:val="24"/>
          <w:szCs w:val="24"/>
          <w:lang w:eastAsia="en-GB"/>
        </w:rPr>
      </w:pPr>
    </w:p>
    <w:p w14:paraId="3D01AE5D" w14:textId="77777777" w:rsidR="004C6027" w:rsidRPr="001E103F" w:rsidRDefault="004C6027" w:rsidP="004C6027">
      <w:pPr>
        <w:pBdr>
          <w:top w:val="single" w:sz="4" w:space="1" w:color="auto"/>
          <w:left w:val="single" w:sz="4" w:space="4" w:color="auto"/>
          <w:bottom w:val="single" w:sz="4" w:space="1" w:color="auto"/>
          <w:right w:val="single" w:sz="4" w:space="4" w:color="auto"/>
        </w:pBdr>
        <w:shd w:val="pct20" w:color="auto" w:fill="FFFFFF"/>
        <w:spacing w:after="0" w:line="240" w:lineRule="auto"/>
        <w:ind w:left="432" w:hanging="432"/>
        <w:jc w:val="both"/>
        <w:rPr>
          <w:rFonts w:ascii="Times New Roman" w:eastAsia="Times New Roman" w:hAnsi="Times New Roman"/>
          <w:b/>
          <w:sz w:val="24"/>
          <w:szCs w:val="24"/>
        </w:rPr>
      </w:pPr>
      <w:r>
        <w:rPr>
          <w:rFonts w:ascii="Times New Roman" w:hAnsi="Times New Roman"/>
          <w:b/>
          <w:sz w:val="24"/>
        </w:rPr>
        <w:lastRenderedPageBreak/>
        <w:t>INFORMACIÓN ADICIONAL</w:t>
      </w:r>
    </w:p>
    <w:p w14:paraId="048AFD4E" w14:textId="77777777" w:rsidR="004C6027" w:rsidRPr="001E103F" w:rsidRDefault="004C6027" w:rsidP="004C6027">
      <w:pPr>
        <w:autoSpaceDE w:val="0"/>
        <w:autoSpaceDN w:val="0"/>
        <w:adjustRightInd w:val="0"/>
        <w:spacing w:after="0" w:line="240" w:lineRule="auto"/>
        <w:ind w:left="567" w:hanging="567"/>
        <w:jc w:val="both"/>
        <w:rPr>
          <w:rFonts w:ascii="Times New Roman" w:eastAsia="Times New Roman" w:hAnsi="Times New Roman"/>
          <w:sz w:val="24"/>
          <w:szCs w:val="24"/>
          <w:lang w:eastAsia="en-GB"/>
        </w:rPr>
      </w:pPr>
    </w:p>
    <w:p w14:paraId="632452CE" w14:textId="7FB0FB16" w:rsidR="004C6027" w:rsidRPr="001E103F" w:rsidRDefault="004C6027" w:rsidP="004C6027">
      <w:pPr>
        <w:numPr>
          <w:ilvl w:val="0"/>
          <w:numId w:val="4"/>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Indique cualquier otra información que considere pertinente para la evaluación de la medida con arreglo a la presente sección de las Directrices.</w:t>
      </w:r>
    </w:p>
    <w:p w14:paraId="5AFDA36E" w14:textId="2704934B" w:rsidR="00BA5179" w:rsidRPr="00BA5179" w:rsidRDefault="004C6027" w:rsidP="004C6027">
      <w:pPr>
        <w:rPr>
          <w:rFonts w:ascii="Times New Roman" w:eastAsia="Times New Roman" w:hAnsi="Times New Roman"/>
          <w:sz w:val="24"/>
          <w:szCs w:val="24"/>
        </w:rPr>
      </w:pPr>
      <w:r>
        <w:rPr>
          <w:rFonts w:ascii="Times New Roman" w:hAnsi="Times New Roman"/>
          <w:sz w:val="24"/>
        </w:rPr>
        <w:t>………………………………………………………………………………………………….</w:t>
      </w:r>
    </w:p>
    <w:sectPr w:rsidR="00BA5179" w:rsidRPr="00BA5179">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2549F4" w14:textId="77777777" w:rsidR="004E5664" w:rsidRDefault="004E5664" w:rsidP="004E5664">
      <w:pPr>
        <w:spacing w:after="0" w:line="240" w:lineRule="auto"/>
      </w:pPr>
      <w:r>
        <w:separator/>
      </w:r>
    </w:p>
  </w:endnote>
  <w:endnote w:type="continuationSeparator" w:id="0">
    <w:p w14:paraId="0B4C4AAE" w14:textId="77777777" w:rsidR="004E5664" w:rsidRDefault="004E5664" w:rsidP="004E566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3C30000" w14:textId="77777777" w:rsidR="004E5664" w:rsidRDefault="004E5664" w:rsidP="004E5664">
      <w:pPr>
        <w:spacing w:after="0" w:line="240" w:lineRule="auto"/>
      </w:pPr>
      <w:r>
        <w:separator/>
      </w:r>
    </w:p>
  </w:footnote>
  <w:footnote w:type="continuationSeparator" w:id="0">
    <w:p w14:paraId="2B6F5E04" w14:textId="77777777" w:rsidR="004E5664" w:rsidRDefault="004E5664" w:rsidP="004E5664">
      <w:pPr>
        <w:spacing w:after="0" w:line="240" w:lineRule="auto"/>
      </w:pPr>
      <w:r>
        <w:continuationSeparator/>
      </w:r>
    </w:p>
  </w:footnote>
  <w:footnote w:id="1">
    <w:p w14:paraId="3EFB56EC" w14:textId="53E768E3" w:rsidR="00773515" w:rsidRPr="00773515" w:rsidRDefault="00773515" w:rsidP="007B2AAA">
      <w:pPr>
        <w:pStyle w:val="FootnoteText"/>
        <w:ind w:left="426" w:hanging="284"/>
      </w:pPr>
      <w:r>
        <w:rPr>
          <w:rStyle w:val="FootnoteReference"/>
        </w:rPr>
        <w:footnoteRef/>
      </w:r>
      <w:r>
        <w:t xml:space="preserve"> </w:t>
      </w:r>
      <w:r w:rsidR="007B2AAA">
        <w:tab/>
      </w:r>
      <w:r>
        <w:rPr>
          <w:rFonts w:ascii="Times New Roman" w:hAnsi="Times New Roman"/>
        </w:rPr>
        <w:t>DO C 107 de 23.3.2023, p. 1</w:t>
      </w:r>
    </w:p>
  </w:footnote>
  <w:footnote w:id="2">
    <w:p w14:paraId="02CCCE95" w14:textId="1C682E73" w:rsidR="004C6027" w:rsidRPr="004C6027" w:rsidRDefault="004C6027" w:rsidP="004C6027">
      <w:pPr>
        <w:pStyle w:val="FootnoteText"/>
        <w:ind w:left="426" w:hanging="284"/>
        <w:rPr>
          <w:rFonts w:ascii="Times New Roman" w:hAnsi="Times New Roman" w:cs="Times New Roman"/>
        </w:rPr>
      </w:pPr>
      <w:r>
        <w:rPr>
          <w:rStyle w:val="FootnoteReference"/>
          <w:rFonts w:ascii="Times New Roman" w:hAnsi="Times New Roman" w:cs="Times New Roman"/>
        </w:rPr>
        <w:footnoteRef/>
      </w:r>
      <w:r>
        <w:rPr>
          <w:rFonts w:ascii="Times New Roman" w:hAnsi="Times New Roman"/>
        </w:rPr>
        <w:t xml:space="preserve"> </w:t>
      </w:r>
      <w:r>
        <w:tab/>
      </w:r>
      <w:r>
        <w:rPr>
          <w:rFonts w:ascii="Times New Roman" w:hAnsi="Times New Roman"/>
        </w:rPr>
        <w:t>Reglamento Delegado (UE) 2021/1972 de la Comisión, de 11 de agosto de 2021, que complementa el Reglamento (UE) 2021/1139 del Parlamento Europeo y del Consejo, por el que se establece el Fondo Europeo Marítimo, de Pesca y de Acuicultura y por el que se modifica el Reglamento (UE) 2017/1004, mediante el establecimiento de los criterios para el cálculo de los costes adicionales en que incurren los operadores por la pesca, la cría, la transformación y la comercialización de determinados productos de la pesca y la acuicultura de las regiones ultraperiféricas (DO L 402 de 15.11.2021, p. 1).</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776E0D"/>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342F3776"/>
    <w:multiLevelType w:val="multilevel"/>
    <w:tmpl w:val="6E74DF5C"/>
    <w:lvl w:ilvl="0">
      <w:start w:val="1"/>
      <w:numFmt w:val="decimal"/>
      <w:lvlText w:val="%1."/>
      <w:lvlJc w:val="left"/>
      <w:pPr>
        <w:ind w:left="360" w:hanging="360"/>
      </w:pPr>
      <w:rPr>
        <w:i w:val="0"/>
        <w:iCs/>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45C272FE"/>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7068035A"/>
    <w:multiLevelType w:val="hybridMultilevel"/>
    <w:tmpl w:val="9DFEB7DE"/>
    <w:lvl w:ilvl="0" w:tplc="68ECC238">
      <w:start w:val="1"/>
      <w:numFmt w:val="decimal"/>
      <w:lvlText w:val="%1."/>
      <w:lvlJc w:val="left"/>
      <w:pPr>
        <w:ind w:left="502" w:hanging="360"/>
      </w:pPr>
      <w:rPr>
        <w:color w:val="auto"/>
      </w:rPr>
    </w:lvl>
    <w:lvl w:ilvl="1" w:tplc="08090019">
      <w:start w:val="1"/>
      <w:numFmt w:val="lowerLetter"/>
      <w:lvlText w:val="%2."/>
      <w:lvlJc w:val="left"/>
      <w:pPr>
        <w:ind w:left="1222" w:hanging="360"/>
      </w:pPr>
    </w:lvl>
    <w:lvl w:ilvl="2" w:tplc="0809001B" w:tentative="1">
      <w:start w:val="1"/>
      <w:numFmt w:val="lowerRoman"/>
      <w:lvlText w:val="%3."/>
      <w:lvlJc w:val="right"/>
      <w:pPr>
        <w:ind w:left="1942" w:hanging="180"/>
      </w:pPr>
    </w:lvl>
    <w:lvl w:ilvl="3" w:tplc="0809000F" w:tentative="1">
      <w:start w:val="1"/>
      <w:numFmt w:val="decimal"/>
      <w:lvlText w:val="%4."/>
      <w:lvlJc w:val="left"/>
      <w:pPr>
        <w:ind w:left="2662" w:hanging="360"/>
      </w:pPr>
    </w:lvl>
    <w:lvl w:ilvl="4" w:tplc="08090019" w:tentative="1">
      <w:start w:val="1"/>
      <w:numFmt w:val="lowerLetter"/>
      <w:lvlText w:val="%5."/>
      <w:lvlJc w:val="left"/>
      <w:pPr>
        <w:ind w:left="3382" w:hanging="360"/>
      </w:pPr>
    </w:lvl>
    <w:lvl w:ilvl="5" w:tplc="0809001B" w:tentative="1">
      <w:start w:val="1"/>
      <w:numFmt w:val="lowerRoman"/>
      <w:lvlText w:val="%6."/>
      <w:lvlJc w:val="right"/>
      <w:pPr>
        <w:ind w:left="4102" w:hanging="180"/>
      </w:pPr>
    </w:lvl>
    <w:lvl w:ilvl="6" w:tplc="0809000F" w:tentative="1">
      <w:start w:val="1"/>
      <w:numFmt w:val="decimal"/>
      <w:lvlText w:val="%7."/>
      <w:lvlJc w:val="left"/>
      <w:pPr>
        <w:ind w:left="4822" w:hanging="360"/>
      </w:pPr>
    </w:lvl>
    <w:lvl w:ilvl="7" w:tplc="08090019" w:tentative="1">
      <w:start w:val="1"/>
      <w:numFmt w:val="lowerLetter"/>
      <w:lvlText w:val="%8."/>
      <w:lvlJc w:val="left"/>
      <w:pPr>
        <w:ind w:left="5542" w:hanging="360"/>
      </w:pPr>
    </w:lvl>
    <w:lvl w:ilvl="8" w:tplc="0809001B" w:tentative="1">
      <w:start w:val="1"/>
      <w:numFmt w:val="lowerRoman"/>
      <w:lvlText w:val="%9."/>
      <w:lvlJc w:val="right"/>
      <w:pPr>
        <w:ind w:left="6262" w:hanging="180"/>
      </w:pPr>
    </w:lvl>
  </w:abstractNum>
  <w:num w:numId="1" w16cid:durableId="208033437">
    <w:abstractNumId w:val="3"/>
  </w:num>
  <w:num w:numId="2" w16cid:durableId="2026517492">
    <w:abstractNumId w:val="2"/>
  </w:num>
  <w:num w:numId="3" w16cid:durableId="1729573479">
    <w:abstractNumId w:val="0"/>
  </w:num>
  <w:num w:numId="4" w16cid:durableId="109729138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defaultTabStop w:val="720"/>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1213D6"/>
    <w:rsid w:val="00030F74"/>
    <w:rsid w:val="00060C4E"/>
    <w:rsid w:val="000D6A50"/>
    <w:rsid w:val="001213D6"/>
    <w:rsid w:val="0015740B"/>
    <w:rsid w:val="001E10FB"/>
    <w:rsid w:val="002267D0"/>
    <w:rsid w:val="0026539D"/>
    <w:rsid w:val="002A4545"/>
    <w:rsid w:val="002B0AD7"/>
    <w:rsid w:val="00354AF1"/>
    <w:rsid w:val="00391BBA"/>
    <w:rsid w:val="00417559"/>
    <w:rsid w:val="00483DD9"/>
    <w:rsid w:val="004940B4"/>
    <w:rsid w:val="004C6027"/>
    <w:rsid w:val="004E5664"/>
    <w:rsid w:val="00512201"/>
    <w:rsid w:val="00534A1E"/>
    <w:rsid w:val="005B7B62"/>
    <w:rsid w:val="006507DC"/>
    <w:rsid w:val="00663137"/>
    <w:rsid w:val="00742176"/>
    <w:rsid w:val="00773515"/>
    <w:rsid w:val="007918D3"/>
    <w:rsid w:val="007B2AAA"/>
    <w:rsid w:val="00877154"/>
    <w:rsid w:val="00A07DCE"/>
    <w:rsid w:val="00AA3244"/>
    <w:rsid w:val="00BA5179"/>
    <w:rsid w:val="00BB6E34"/>
    <w:rsid w:val="00C90ABD"/>
    <w:rsid w:val="00CF2D39"/>
    <w:rsid w:val="00D11093"/>
    <w:rsid w:val="00D86918"/>
    <w:rsid w:val="00D92120"/>
    <w:rsid w:val="00DA4432"/>
    <w:rsid w:val="00E71766"/>
    <w:rsid w:val="00EB5E66"/>
    <w:rsid w:val="00EE5472"/>
    <w:rsid w:val="00F84BA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687ED006"/>
  <w15:chartTrackingRefBased/>
  <w15:docId w15:val="{28B3B8C8-D2E8-4D98-885B-B4E8E4BAFA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E10FB"/>
    <w:pPr>
      <w:ind w:left="720"/>
      <w:contextualSpacing/>
    </w:pPr>
  </w:style>
  <w:style w:type="paragraph" w:styleId="FootnoteText">
    <w:name w:val="footnote text"/>
    <w:basedOn w:val="Normal"/>
    <w:link w:val="FootnoteTextChar"/>
    <w:uiPriority w:val="99"/>
    <w:semiHidden/>
    <w:unhideWhenUsed/>
    <w:rsid w:val="004C6027"/>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4C6027"/>
    <w:rPr>
      <w:sz w:val="20"/>
      <w:szCs w:val="20"/>
    </w:rPr>
  </w:style>
  <w:style w:type="character" w:styleId="FootnoteReference">
    <w:name w:val="footnote reference"/>
    <w:basedOn w:val="DefaultParagraphFont"/>
    <w:uiPriority w:val="99"/>
    <w:semiHidden/>
    <w:unhideWhenUsed/>
    <w:rsid w:val="004C6027"/>
    <w:rPr>
      <w:vertAlign w:val="superscript"/>
    </w:rPr>
  </w:style>
  <w:style w:type="paragraph" w:customStyle="1" w:styleId="Default">
    <w:name w:val="Default"/>
    <w:rsid w:val="00663137"/>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187702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91</TotalTime>
  <Pages>3</Pages>
  <Words>572</Words>
  <Characters>3501</Characters>
  <Application>Microsoft Office Word</Application>
  <DocSecurity>0</DocSecurity>
  <Lines>89</Lines>
  <Paragraphs>50</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4023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PIEKARSKA Magdalena (COMP)</dc:creator>
  <cp:keywords/>
  <dc:description/>
  <cp:lastModifiedBy>APODACA DEL HOYO Maria Constanza (DGT)</cp:lastModifiedBy>
  <cp:revision>50</cp:revision>
  <dcterms:created xsi:type="dcterms:W3CDTF">2023-02-14T14:12:00Z</dcterms:created>
  <dcterms:modified xsi:type="dcterms:W3CDTF">2024-08-21T14:14:00Z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2023-02-14T14:09:05Z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07050d1b-2956-49ba-a1aa-a3ef1212739b</vt:lpwstr>
  </property>
  <property fmtid="{D5CDD505-2E9C-101B-9397-08002B2CF9AE}" pid="8" name="MSIP_Label_6bd9ddd1-4d20-43f6-abfa-fc3c07406f94_ContentBits">
    <vt:lpwstr>0</vt:lpwstr>
  </property>
</Properties>
</file>