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2D0C08" w:rsidRDefault="005615D7" w:rsidP="002D0C08">
      <w:pPr>
        <w:autoSpaceDE w:val="0"/>
        <w:autoSpaceDN w:val="0"/>
        <w:adjustRightInd w:val="0"/>
        <w:spacing w:after="0" w:line="240" w:lineRule="auto"/>
        <w:jc w:val="both"/>
        <w:rPr>
          <w:rFonts w:ascii="Times New Roman" w:eastAsia="Times New Roman" w:hAnsi="Times New Roman"/>
          <w:sz w:val="24"/>
          <w:szCs w:val="24"/>
          <w:lang w:eastAsia="en-GB"/>
        </w:rPr>
      </w:pPr>
    </w:p>
    <w:p w14:paraId="4B7235D9" w14:textId="1941A873" w:rsidR="005615D7" w:rsidRPr="001E10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4"/>
          <w:szCs w:val="24"/>
          <w:rFonts w:ascii="Times New Roman" w:eastAsia="Times New Roman" w:hAnsi="Times New Roman"/>
        </w:rPr>
      </w:pPr>
      <w:r>
        <w:rPr>
          <w:b/>
          <w:smallCaps/>
          <w:sz w:val="24"/>
          <w:rFonts w:ascii="Times New Roman" w:hAnsi="Times New Roman"/>
        </w:rPr>
        <w:t xml:space="preserve">3.4</w:t>
      </w:r>
    </w:p>
    <w:p w14:paraId="7788A656" w14:textId="5AA11F8A"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4"/>
          <w:rFonts w:ascii="Times New Roman" w:eastAsia="Times New Roman" w:hAnsi="Times New Roman"/>
        </w:rPr>
      </w:pPr>
      <w:r>
        <w:rPr>
          <w:b/>
          <w:smallCaps/>
          <w:sz w:val="24"/>
          <w:rFonts w:ascii="Times New Roman" w:hAnsi="Times New Roman"/>
        </w:rPr>
        <w:t xml:space="preserve">Fiche d’information complémentaire concernant les aides en faveur de l’arrêt définitif des activités de pêche</w:t>
      </w:r>
    </w:p>
    <w:p w14:paraId="62847046" w14:textId="77777777" w:rsidR="002D0C08" w:rsidRPr="001E103F" w:rsidRDefault="002D0C08" w:rsidP="002D0C08">
      <w:pPr>
        <w:autoSpaceDE w:val="0"/>
        <w:autoSpaceDN w:val="0"/>
        <w:adjustRightInd w:val="0"/>
        <w:spacing w:after="0" w:line="240" w:lineRule="auto"/>
        <w:jc w:val="both"/>
        <w:rPr>
          <w:rFonts w:ascii="Times New Roman" w:eastAsia="Times New Roman" w:hAnsi="Times New Roman"/>
          <w:sz w:val="24"/>
          <w:szCs w:val="24"/>
          <w:lang w:eastAsia="en-GB"/>
        </w:rPr>
      </w:pPr>
    </w:p>
    <w:p w14:paraId="7A255873" w14:textId="77777777" w:rsidR="009D3BF2" w:rsidRPr="005615D7" w:rsidRDefault="009D3BF2" w:rsidP="009D3BF2">
      <w:pPr>
        <w:spacing w:after="0" w:line="240" w:lineRule="auto"/>
        <w:rPr>
          <w:rFonts w:ascii="Times New Roman" w:eastAsia="Times New Roman" w:hAnsi="Times New Roman"/>
          <w:sz w:val="24"/>
          <w:szCs w:val="24"/>
          <w:lang w:eastAsia="en-GB"/>
        </w:rPr>
      </w:pPr>
    </w:p>
    <w:p w14:paraId="61CAB743" w14:textId="7FD9ABC3" w:rsidR="005615D7" w:rsidRPr="001E103F" w:rsidRDefault="009D3BF2" w:rsidP="009D3BF2">
      <w:pPr>
        <w:spacing w:after="0" w:line="240" w:lineRule="auto"/>
        <w:jc w:val="both"/>
        <w:rPr>
          <w:i/>
          <w:sz w:val="24"/>
          <w:szCs w:val="24"/>
          <w:rFonts w:ascii="Times New Roman" w:eastAsia="Times New Roman" w:hAnsi="Times New Roman"/>
        </w:rPr>
      </w:pPr>
      <w:r>
        <w:rPr>
          <w:i/>
          <w:sz w:val="24"/>
          <w:rFonts w:ascii="Times New Roman" w:hAnsi="Times New Roman"/>
        </w:rPr>
        <w:t xml:space="preserve">Le présent formulaire doit être utilisé par les États membres pour notifier les aides d’État en faveur de l’arrêt définitif des activités de pêche, telles que décrites dans la partie II, chapitre 3, section 3.4, des lignes directrices pour les aides d’État dans le secteur de la pêche et de l’aquaculture</w:t>
      </w:r>
      <w:r w:rsidR="002F32FD">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(ci-après les «lignes directrices»).</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2F1A0529" w14:textId="43C099D0" w:rsidR="007D193E" w:rsidRDefault="007D193E"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 mesure prévoit que les navires de pêche de l’Union pour lesquels l’aide est octroyée ne seront pas transférés ni ne feront l’objet d’un changement de pavillon en dehors de l’Union pendant au moins cinq ans à compter du paiement final de l’aide.</w:t>
      </w:r>
      <w:r>
        <w:rPr>
          <w:sz w:val="24"/>
          <w:rFonts w:ascii="Times New Roman" w:hAnsi="Times New Roman"/>
        </w:rPr>
        <w:t xml:space="preserve"> </w:t>
      </w:r>
    </w:p>
    <w:p w14:paraId="7F4A8FD6" w14:textId="6ED5D19C" w:rsidR="007B3E6C" w:rsidRDefault="007B3E6C" w:rsidP="007B3E6C">
      <w:pPr>
        <w:autoSpaceDE w:val="0"/>
        <w:autoSpaceDN w:val="0"/>
        <w:adjustRightInd w:val="0"/>
        <w:spacing w:after="0" w:line="240" w:lineRule="auto"/>
        <w:jc w:val="both"/>
        <w:rPr>
          <w:rFonts w:ascii="Times New Roman" w:eastAsia="Times New Roman" w:hAnsi="Times New Roman"/>
          <w:sz w:val="24"/>
          <w:szCs w:val="24"/>
          <w:lang w:eastAsia="en-GB"/>
        </w:rPr>
      </w:pPr>
    </w:p>
    <w:p w14:paraId="1444BB95" w14:textId="77777777" w:rsidR="007D193E" w:rsidRPr="001E103F"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1E103F" w:rsidRDefault="007D193E" w:rsidP="007D193E">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56802EE5" w14:textId="1E6E497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6C71C65C" w:rsidR="00C25FCA" w:rsidRDefault="00C25FCA" w:rsidP="0026001A">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est «oui», veuillez indiquer la ou les dispositions applicables de la base juridique.</w:t>
      </w:r>
    </w:p>
    <w:p w14:paraId="31CC4F12" w14:textId="77777777" w:rsidR="00C25FCA" w:rsidRDefault="00C25FCA" w:rsidP="00C25FCA">
      <w:pPr>
        <w:rPr>
          <w:sz w:val="24"/>
          <w:szCs w:val="24"/>
          <w:rFonts w:ascii="Times New Roman" w:eastAsia="Times New Roman" w:hAnsi="Times New Roman"/>
        </w:rPr>
      </w:pPr>
      <w:r>
        <w:rPr>
          <w:sz w:val="24"/>
          <w:rFonts w:ascii="Times New Roman" w:hAnsi="Times New Roman"/>
        </w:rPr>
        <w:t xml:space="preserve">………………………………………………………………………………………………….</w:t>
      </w:r>
    </w:p>
    <w:p w14:paraId="13C410C0" w14:textId="0355EC79" w:rsidR="009D3BF2" w:rsidRPr="007B3E6C" w:rsidRDefault="009D3BF2" w:rsidP="009D3BF2">
      <w:pPr>
        <w:autoSpaceDE w:val="0"/>
        <w:autoSpaceDN w:val="0"/>
        <w:adjustRightInd w:val="0"/>
        <w:spacing w:after="0" w:line="240" w:lineRule="auto"/>
        <w:jc w:val="both"/>
        <w:rPr>
          <w:i/>
          <w:iCs/>
          <w:sz w:val="24"/>
          <w:szCs w:val="24"/>
          <w:rFonts w:ascii="Times New Roman" w:eastAsia="Times New Roman" w:hAnsi="Times New Roman"/>
        </w:rPr>
      </w:pPr>
      <w:r>
        <w:rPr>
          <w:i/>
          <w:sz w:val="24"/>
          <w:rFonts w:ascii="Times New Roman" w:hAnsi="Times New Roman"/>
        </w:rPr>
        <w:t xml:space="preserve">Si la mesure ne suppose que la démolition de navires de pêche, cette question ne s’applique pas.</w:t>
      </w:r>
    </w:p>
    <w:p w14:paraId="36312EFD" w14:textId="77777777" w:rsidR="00114BDD" w:rsidRPr="001E103F" w:rsidRDefault="00114BDD" w:rsidP="005615D7">
      <w:pPr>
        <w:autoSpaceDE w:val="0"/>
        <w:autoSpaceDN w:val="0"/>
        <w:adjustRightInd w:val="0"/>
        <w:spacing w:after="0" w:line="240" w:lineRule="auto"/>
        <w:jc w:val="both"/>
        <w:rPr>
          <w:rFonts w:ascii="Times New Roman" w:eastAsia="Times New Roman" w:hAnsi="Times New Roman"/>
          <w:sz w:val="24"/>
          <w:szCs w:val="24"/>
          <w:lang w:val="en-IE" w:eastAsia="en-GB"/>
        </w:rPr>
      </w:pPr>
    </w:p>
    <w:p w14:paraId="7487B342" w14:textId="79326F0E" w:rsidR="006F53A8" w:rsidRPr="001E103F" w:rsidRDefault="006F53A8"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l’arrêt est envisagé comme outil d’un plan d’action visé à l’article 22, paragraphe 4, du règlement (UE) nº 1380/2013.</w:t>
      </w:r>
    </w:p>
    <w:p w14:paraId="1EDB6ADE" w14:textId="629F8703" w:rsidR="008A02E0" w:rsidRPr="001E103F" w:rsidRDefault="008A02E0" w:rsidP="0026001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7D18E82E" w14:textId="77777777" w:rsidR="006F53A8" w:rsidRPr="001E103F" w:rsidRDefault="006F53A8" w:rsidP="006F53A8">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63BC3664" w14:textId="2D47827A" w:rsidR="006F53A8"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654E39" w14:textId="76EC9089" w:rsidR="009D3BF2" w:rsidRPr="001E103F" w:rsidRDefault="009D3BF2" w:rsidP="009D3BF2">
      <w:pPr>
        <w:autoSpaceDE w:val="0"/>
        <w:autoSpaceDN w:val="0"/>
        <w:adjustRightInd w:val="0"/>
        <w:spacing w:after="0" w:line="240" w:lineRule="auto"/>
        <w:ind w:left="360"/>
        <w:jc w:val="both"/>
        <w:rPr>
          <w:sz w:val="24"/>
          <w:szCs w:val="24"/>
          <w:rFonts w:ascii="Times New Roman" w:eastAsia="Times New Roman" w:hAnsi="Times New Roman"/>
        </w:rPr>
      </w:pPr>
      <w:r>
        <w:rPr>
          <w:i/>
          <w:sz w:val="24"/>
          <w:rFonts w:ascii="Times New Roman" w:hAnsi="Times New Roman"/>
        </w:rPr>
        <w:t xml:space="preserve">Si la mesure est accordée pour des raisons économiques ou d’autres raisons liées à la conservation des ressources biologiques de la mer conformément au point 277 des lignes directrices, cette question ne s’applique pas.</w:t>
      </w:r>
      <w:r>
        <w:rPr>
          <w:i/>
          <w:sz w:val="24"/>
          <w:rFonts w:ascii="Times New Roman" w:hAnsi="Times New Roman"/>
        </w:rPr>
        <w:t xml:space="preserve"> </w:t>
      </w:r>
      <w:r>
        <w:rPr>
          <w:i/>
          <w:sz w:val="24"/>
          <w:rFonts w:ascii="Times New Roman" w:hAnsi="Times New Roman"/>
        </w:rPr>
        <w:t xml:space="preserve">De même, si la mesure concerne la pêche dans les eaux intérieures, cette question ne s’applique pas.</w:t>
      </w:r>
    </w:p>
    <w:p w14:paraId="2B86F57A" w14:textId="77777777" w:rsidR="008A02E0" w:rsidRPr="001E103F" w:rsidRDefault="008A02E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CBFE442" w14:textId="2E655AF6" w:rsidR="006F53A8" w:rsidRPr="001E103F" w:rsidRDefault="006F53A8"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l’arrêt définitif des activités de pêche sera réalisé au moyen:</w:t>
      </w:r>
    </w:p>
    <w:p w14:paraId="350BC0A9" w14:textId="77777777"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EEAD70F" w14:textId="6F06A7B6" w:rsidR="006F53A8" w:rsidRPr="001E103F" w:rsidRDefault="006F53A8" w:rsidP="00114BDD">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 de la démolition des navires de pêche</w:t>
      </w:r>
    </w:p>
    <w:p w14:paraId="784E27A9" w14:textId="69546AAA"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19CF969" w14:textId="4F27A440" w:rsidR="006F53A8" w:rsidRPr="001E103F" w:rsidRDefault="006F53A8" w:rsidP="00114BDD">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b) du démantèlement des navires de pêche et de leur adaptation à des activités autres que la pêche commerciale</w:t>
      </w:r>
    </w:p>
    <w:p w14:paraId="57DFB028" w14:textId="3B75DE06" w:rsidR="006F53A8" w:rsidRPr="001E103F" w:rsidRDefault="006F53A8" w:rsidP="0026001A">
      <w:pPr>
        <w:spacing w:after="0" w:line="240" w:lineRule="auto"/>
        <w:jc w:val="both"/>
        <w:rPr>
          <w:rFonts w:ascii="Times New Roman" w:eastAsia="Times New Roman" w:hAnsi="Times New Roman"/>
          <w:sz w:val="24"/>
          <w:szCs w:val="24"/>
          <w:lang w:eastAsia="en-GB"/>
        </w:rPr>
      </w:pPr>
    </w:p>
    <w:p w14:paraId="6CD1508A" w14:textId="5AFA46F8" w:rsidR="006F53A8" w:rsidRPr="001E103F" w:rsidRDefault="006F53A8" w:rsidP="00114BDD">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c) des deux, à savoir que l’arrêt définitif sera réalisé au moyen de la démolition des navires de pêche ou de leur démantèlement et de leur adaptation à des activités autres que la pêche commerciale</w:t>
      </w:r>
    </w:p>
    <w:p w14:paraId="0724B14A" w14:textId="4CB38FE4" w:rsidR="006F53A8"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D583ABF" w14:textId="4B2C381E" w:rsidR="00C25FCA" w:rsidRDefault="00C25FCA" w:rsidP="0026001A">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indiquer la ou les dispositions de la base juridique qui correspondent à votre choix.</w:t>
      </w:r>
    </w:p>
    <w:p w14:paraId="2CD28190" w14:textId="77777777" w:rsidR="00C25FCA" w:rsidRDefault="00C25FCA" w:rsidP="00C25FCA">
      <w:pPr>
        <w:rPr>
          <w:sz w:val="24"/>
          <w:szCs w:val="24"/>
          <w:rFonts w:ascii="Times New Roman" w:eastAsia="Times New Roman" w:hAnsi="Times New Roman"/>
        </w:rPr>
      </w:pPr>
      <w:r>
        <w:rPr>
          <w:sz w:val="24"/>
          <w:rFonts w:ascii="Times New Roman" w:hAnsi="Times New Roman"/>
        </w:rPr>
        <w:t xml:space="preserve">………………………………………………………………………………………………….</w:t>
      </w:r>
    </w:p>
    <w:p w14:paraId="1FA3F1AD" w14:textId="77777777" w:rsidR="00C25FCA" w:rsidRDefault="00C25FCA"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036523E" w14:textId="77777777" w:rsidR="00772CC2" w:rsidRPr="001E103F" w:rsidRDefault="00772CC2"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ACE7332" w14:textId="749B5829" w:rsidR="006F53A8" w:rsidRPr="001E103F" w:rsidRDefault="006F53A8"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 mesure prévoit que les navires de pêche doivent être enregistrés comme étant en activité et doivent avoir effectué des activités de pêche pendant au moins 90 jours par an au cours des deux années civiles précédant la date de présentation de la demande d'aide.</w:t>
      </w:r>
    </w:p>
    <w:p w14:paraId="7403400D" w14:textId="3BBD3626" w:rsidR="006F53A8" w:rsidRPr="001E103F" w:rsidRDefault="006F53A8" w:rsidP="006F53A8">
      <w:pPr>
        <w:keepNext/>
        <w:autoSpaceDE w:val="0"/>
        <w:autoSpaceDN w:val="0"/>
        <w:adjustRightInd w:val="0"/>
        <w:spacing w:after="0" w:line="240" w:lineRule="auto"/>
        <w:jc w:val="both"/>
        <w:rPr>
          <w:rFonts w:ascii="Times New Roman" w:eastAsia="Times New Roman" w:hAnsi="Times New Roman"/>
          <w:sz w:val="24"/>
          <w:szCs w:val="24"/>
          <w:lang w:eastAsia="en-GB"/>
        </w:rPr>
      </w:pPr>
    </w:p>
    <w:p w14:paraId="505DAEBB" w14:textId="63DE6B8C" w:rsidR="006F53A8" w:rsidRPr="001E103F" w:rsidRDefault="006F53A8" w:rsidP="00114BDD">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03D5C7FC" w14:textId="65A5E1B2" w:rsidR="006F53A8"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0888C6E" w14:textId="7A71A379" w:rsidR="00693BB6" w:rsidRDefault="00693BB6" w:rsidP="0026001A">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est «oui», veuillez indiquer la ou les dispositions applicables de la base juridique.</w:t>
      </w:r>
    </w:p>
    <w:p w14:paraId="69CB2E03" w14:textId="41B58B64" w:rsidR="00114BDD" w:rsidRPr="001E103F" w:rsidRDefault="00693BB6" w:rsidP="009D3BF2">
      <w:pPr>
        <w:rPr>
          <w:sz w:val="24"/>
          <w:szCs w:val="24"/>
          <w:rFonts w:ascii="Times New Roman" w:eastAsia="Times New Roman" w:hAnsi="Times New Roman"/>
        </w:rPr>
      </w:pPr>
      <w:r>
        <w:rPr>
          <w:sz w:val="24"/>
          <w:rFonts w:ascii="Times New Roman" w:hAnsi="Times New Roman"/>
        </w:rPr>
        <w:t xml:space="preserve">………………………………………………………………………………………………….</w:t>
      </w:r>
    </w:p>
    <w:p w14:paraId="16A1D0B6" w14:textId="5F4C26EF" w:rsidR="00114BDD" w:rsidRPr="001E103F" w:rsidRDefault="00114BDD" w:rsidP="009D3BF2">
      <w:pPr>
        <w:numPr>
          <w:ilvl w:val="1"/>
          <w:numId w:val="15"/>
        </w:numPr>
        <w:autoSpaceDE w:val="0"/>
        <w:autoSpaceDN w:val="0"/>
        <w:adjustRightInd w:val="0"/>
        <w:spacing w:after="120" w:line="240" w:lineRule="auto"/>
        <w:jc w:val="both"/>
        <w:rPr>
          <w:sz w:val="24"/>
          <w:szCs w:val="24"/>
          <w:rFonts w:ascii="Times New Roman" w:eastAsia="Times New Roman" w:hAnsi="Times New Roman"/>
        </w:rPr>
      </w:pPr>
      <w:bookmarkStart w:id="0" w:name="_Hlk125376374"/>
      <w:r>
        <w:rPr>
          <w:sz w:val="24"/>
          <w:rFonts w:ascii="Times New Roman" w:hAnsi="Times New Roman"/>
        </w:rPr>
        <w:t xml:space="preserve">Si l’activité de pêche en question est de nature à ne pas pouvoir être exercée pendant toute l’année civile, l’exigence minimale d’activité de pêche visée au point 275 c) des lignes directrices peut être réduite à condition que le rapport entre le nombre de jours d’activité et le nombre de jours de pêche soit le même que le rapport entre le nombre de jours d’activité et le nombre de jours civils par an pour les entreprises bénéficiaires qui pêchent tout au long de l’année.</w:t>
      </w:r>
      <w:r>
        <w:rPr>
          <w:sz w:val="24"/>
          <w:rFonts w:ascii="Times New Roman" w:hAnsi="Times New Roman"/>
        </w:rPr>
        <w:t xml:space="preserve"> </w:t>
      </w:r>
    </w:p>
    <w:p w14:paraId="4DE3BDF3" w14:textId="02125272" w:rsidR="00114BDD" w:rsidRPr="001E103F" w:rsidRDefault="00114BDD" w:rsidP="009D3BF2">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Dans ce cas, veuillez décrire en détail la nature de l’activité de pêche concernée par la mesure, expliquer comment l’exigence minimale d’activité de pêche a été calculée et indiquer la ou les dispositions applicables de la base juridique.</w:t>
      </w:r>
    </w:p>
    <w:p w14:paraId="18D4D02B" w14:textId="13F19FEE" w:rsidR="00114BDD" w:rsidRDefault="003F6C33" w:rsidP="009D3BF2">
      <w:pPr>
        <w:rPr>
          <w:sz w:val="24"/>
          <w:szCs w:val="24"/>
          <w:rFonts w:ascii="Times New Roman" w:eastAsia="Times New Roman" w:hAnsi="Times New Roman"/>
        </w:rPr>
      </w:pPr>
      <w:r>
        <w:rPr>
          <w:sz w:val="24"/>
          <w:rFonts w:ascii="Times New Roman" w:hAnsi="Times New Roman"/>
        </w:rPr>
        <w:t xml:space="preserve">………………………………………………………………………………………………….</w:t>
      </w:r>
      <w:bookmarkEnd w:id="0"/>
    </w:p>
    <w:p w14:paraId="78141983" w14:textId="77777777" w:rsidR="00693BB6" w:rsidRPr="001E103F" w:rsidRDefault="00693BB6"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E5E64B4" w14:textId="1E7EF860" w:rsidR="0092025C" w:rsidRDefault="0092025C" w:rsidP="009D3BF2">
      <w:pPr>
        <w:numPr>
          <w:ilvl w:val="1"/>
          <w:numId w:val="15"/>
        </w:numPr>
        <w:autoSpaceDE w:val="0"/>
        <w:autoSpaceDN w:val="0"/>
        <w:adjustRightInd w:val="0"/>
        <w:spacing w:after="120" w:line="240" w:lineRule="auto"/>
        <w:jc w:val="both"/>
        <w:rPr>
          <w:sz w:val="24"/>
          <w:szCs w:val="24"/>
          <w:rFonts w:ascii="Times New Roman" w:hAnsi="Times New Roman"/>
        </w:rPr>
      </w:pPr>
      <w:r>
        <w:rPr>
          <w:sz w:val="24"/>
          <w:rFonts w:ascii="Times New Roman" w:hAnsi="Times New Roman"/>
        </w:rPr>
        <w:t xml:space="preserve">Si la mesure concerne la pêche dans les eaux intérieures et si les navires de pêche effectuent des captures de plusieurs espèces pour lesquelles différents nombres de jours de pêche sont autorisés dans les eaux intérieures, le nombre de jours de pêche pour calculer le ratio fixé au point 276 des lignes directrices est la moyenne du nombre de jours de pêche autorisés pour les captures de ce navire.</w:t>
      </w:r>
      <w:r>
        <w:rPr>
          <w:sz w:val="24"/>
          <w:rFonts w:ascii="Times New Roman" w:hAnsi="Times New Roman"/>
        </w:rPr>
        <w:t xml:space="preserve"> </w:t>
      </w:r>
      <w:r>
        <w:rPr>
          <w:sz w:val="24"/>
          <w:rFonts w:ascii="Times New Roman" w:hAnsi="Times New Roman"/>
        </w:rPr>
        <w:t xml:space="preserve">Veuillez toutefois noter que le nombre minimal de jours d’activités de pêche résultant d’un tel ajustement ne doit en aucun cas être inférieur à 30 jours ou supérieur à 90 jours.</w:t>
      </w:r>
    </w:p>
    <w:p w14:paraId="26293B18" w14:textId="37E9FECF" w:rsidR="001E103F" w:rsidRPr="001E103F" w:rsidRDefault="001E103F" w:rsidP="009D3BF2">
      <w:pPr>
        <w:numPr>
          <w:ilvl w:val="2"/>
          <w:numId w:val="15"/>
        </w:numPr>
        <w:autoSpaceDE w:val="0"/>
        <w:autoSpaceDN w:val="0"/>
        <w:adjustRightInd w:val="0"/>
        <w:spacing w:after="0" w:line="240" w:lineRule="auto"/>
        <w:jc w:val="both"/>
        <w:rPr>
          <w:sz w:val="24"/>
          <w:szCs w:val="24"/>
          <w:rFonts w:ascii="Times New Roman" w:hAnsi="Times New Roman"/>
        </w:rPr>
      </w:pPr>
      <w:bookmarkStart w:id="1" w:name="_Hlk125377419"/>
      <w:r>
        <w:rPr>
          <w:sz w:val="24"/>
          <w:rFonts w:ascii="Times New Roman" w:hAnsi="Times New Roman"/>
        </w:rPr>
        <w:t xml:space="preserve">Dans ce cas, veuillez décrire en détail le cadre juridique et/ou administratif applicable à la pêche dans les eaux intérieures concernée, expliquer comment l’exigence minimale d’activité de pêche a été calculée et indiquer la ou les dispositions applicables de la base juridique.</w:t>
      </w:r>
    </w:p>
    <w:p w14:paraId="6D993831" w14:textId="26E10A97" w:rsidR="0092025C" w:rsidRPr="001E103F" w:rsidRDefault="001E103F" w:rsidP="009D3BF2">
      <w:pPr>
        <w:rPr>
          <w:sz w:val="24"/>
          <w:szCs w:val="24"/>
          <w:rFonts w:ascii="Times New Roman" w:eastAsia="Times New Roman" w:hAnsi="Times New Roman"/>
        </w:rPr>
      </w:pPr>
      <w:r>
        <w:rPr>
          <w:sz w:val="24"/>
          <w:rFonts w:ascii="Times New Roman" w:hAnsi="Times New Roman"/>
        </w:rPr>
        <w:t xml:space="preserve">………………………………………………………………………………………………….</w:t>
      </w:r>
      <w:bookmarkEnd w:id="1"/>
    </w:p>
    <w:p w14:paraId="69D56BBB" w14:textId="77777777" w:rsidR="0092025C" w:rsidRPr="001E103F" w:rsidRDefault="0092025C"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8B88945" w14:textId="6F92834F" w:rsidR="006F53A8" w:rsidRPr="001E103F" w:rsidRDefault="00114BDD"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 mesure prévoit que la capacité de pêche équivalente sera définitivement supprimée du fichier de la flotte de pêche de l’Union et ne sera pas remplacée.</w:t>
      </w:r>
    </w:p>
    <w:p w14:paraId="40E27588" w14:textId="34086B5D"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158A299" w14:textId="77777777" w:rsidR="00114BDD" w:rsidRPr="001E103F" w:rsidRDefault="00114BDD" w:rsidP="00114BDD">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51034BF3" w14:textId="62C45F83" w:rsidR="006F53A8"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681989B" w14:textId="655E1A15" w:rsidR="009D3BF2" w:rsidRDefault="009D3BF2" w:rsidP="009D3BF2">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mesure concerne la pêche dans les eaux intérieures, veuillez confirmer que cette condition s’applique par référence au fichier de la flotte national concerné, si le droit national le prévoit, au lieu du fichier de la flotte de l’Union.</w:t>
      </w:r>
    </w:p>
    <w:p w14:paraId="661B816D" w14:textId="77777777" w:rsidR="00814101" w:rsidRDefault="00814101" w:rsidP="0081410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0F770DEE" w14:textId="77777777" w:rsidR="00814101" w:rsidRPr="001E103F" w:rsidRDefault="00814101" w:rsidP="00814101">
      <w:pPr>
        <w:autoSpaceDE w:val="0"/>
        <w:autoSpaceDN w:val="0"/>
        <w:adjustRightInd w:val="0"/>
        <w:spacing w:after="0" w:line="240" w:lineRule="auto"/>
        <w:ind w:left="36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3FADF404" w14:textId="77777777" w:rsidR="00814101" w:rsidRPr="009D3BF2" w:rsidRDefault="00814101" w:rsidP="00814101">
      <w:pPr>
        <w:autoSpaceDE w:val="0"/>
        <w:autoSpaceDN w:val="0"/>
        <w:adjustRightInd w:val="0"/>
        <w:spacing w:after="0" w:line="240" w:lineRule="auto"/>
        <w:jc w:val="both"/>
        <w:rPr>
          <w:rFonts w:ascii="Times New Roman" w:eastAsia="Times New Roman" w:hAnsi="Times New Roman"/>
          <w:sz w:val="24"/>
          <w:szCs w:val="24"/>
          <w:lang w:eastAsia="en-GB"/>
        </w:rPr>
      </w:pPr>
    </w:p>
    <w:p w14:paraId="5DDD417C" w14:textId="77777777" w:rsidR="009D3BF2" w:rsidRPr="001E103F" w:rsidRDefault="009D3BF2" w:rsidP="009D3BF2">
      <w:pPr>
        <w:autoSpaceDE w:val="0"/>
        <w:autoSpaceDN w:val="0"/>
        <w:adjustRightInd w:val="0"/>
        <w:spacing w:after="0" w:line="240" w:lineRule="auto"/>
        <w:ind w:left="792"/>
        <w:jc w:val="both"/>
        <w:rPr>
          <w:rFonts w:ascii="Times New Roman" w:eastAsia="Times New Roman" w:hAnsi="Times New Roman"/>
          <w:i/>
          <w:iCs/>
          <w:sz w:val="24"/>
          <w:szCs w:val="24"/>
          <w:lang w:eastAsia="en-GB"/>
        </w:rPr>
      </w:pPr>
    </w:p>
    <w:p w14:paraId="65892D9F" w14:textId="7DD93540" w:rsidR="00693BB6" w:rsidRDefault="00693BB6" w:rsidP="0026001A">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à la question 5 ou 5.1 est «oui», veuillez indiquer la ou les dispositions applicables de la base juridique.</w:t>
      </w:r>
    </w:p>
    <w:p w14:paraId="5AA82C37" w14:textId="77777777" w:rsidR="00693BB6" w:rsidRDefault="00693BB6" w:rsidP="00693BB6">
      <w:pPr>
        <w:rPr>
          <w:sz w:val="24"/>
          <w:szCs w:val="24"/>
          <w:rFonts w:ascii="Times New Roman" w:eastAsia="Times New Roman" w:hAnsi="Times New Roman"/>
        </w:rPr>
      </w:pPr>
      <w:r>
        <w:rPr>
          <w:sz w:val="24"/>
          <w:rFonts w:ascii="Times New Roman" w:hAnsi="Times New Roman"/>
        </w:rPr>
        <w:t xml:space="preserve">………………………………………………………………………………………………….</w:t>
      </w:r>
    </w:p>
    <w:p w14:paraId="476B8351" w14:textId="3CFE0511"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81524A7" w14:textId="79EBE9A1" w:rsidR="00114BDD" w:rsidRPr="001E103F" w:rsidRDefault="00114BDD"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 mesure prévoit que les licences de pêche et les autorisations de pêche respectives seront définitivement retirées.</w:t>
      </w:r>
    </w:p>
    <w:p w14:paraId="5EB35BE0" w14:textId="3F8D1BD5"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9B13278" w14:textId="77777777" w:rsidR="00114BDD" w:rsidRPr="001E103F" w:rsidRDefault="00114BDD" w:rsidP="00114BDD">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0A1FDDD0" w14:textId="6A6ECDB5" w:rsidR="00114BDD"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4134A2F" w14:textId="10DCDA7B" w:rsidR="00693BB6" w:rsidRDefault="00693BB6" w:rsidP="0026001A">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est «oui», veuillez indiquer la ou les dispositions applicables de la base juridique.</w:t>
      </w:r>
    </w:p>
    <w:p w14:paraId="37D67B49" w14:textId="03B64879" w:rsidR="00693BB6" w:rsidRPr="001E103F" w:rsidRDefault="00693BB6" w:rsidP="00814101">
      <w:pPr>
        <w:rPr>
          <w:sz w:val="24"/>
          <w:szCs w:val="24"/>
          <w:rFonts w:ascii="Times New Roman" w:eastAsia="Times New Roman" w:hAnsi="Times New Roman"/>
        </w:rPr>
      </w:pPr>
      <w:r>
        <w:rPr>
          <w:sz w:val="24"/>
          <w:rFonts w:ascii="Times New Roman" w:hAnsi="Times New Roman"/>
        </w:rPr>
        <w:t xml:space="preserve">………………………………………………………………………………………………….</w:t>
      </w:r>
    </w:p>
    <w:p w14:paraId="5BE0BB4D" w14:textId="77777777"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5B285EC5" w14:textId="61EB5EA7" w:rsidR="00114BDD" w:rsidRPr="001E103F" w:rsidRDefault="00114BDD"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 mesure prévoit que les entreprises bénéficiaires n’enregistrent aucun navire de pêche pendant les cinq années qui suivent l’obtention de l’aide.</w:t>
      </w:r>
    </w:p>
    <w:p w14:paraId="59144263" w14:textId="47D22ED6"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D3BE03C" w14:textId="77777777" w:rsidR="0092025C" w:rsidRPr="001E103F" w:rsidRDefault="0092025C"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B92BCF7" w14:textId="77777777" w:rsidR="00114BDD" w:rsidRPr="001E103F" w:rsidRDefault="00114BDD" w:rsidP="00114BDD">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32F01FDB" w14:textId="33A0A2C0" w:rsidR="00114BDD"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0BBD72A" w14:textId="23557262" w:rsidR="00814101" w:rsidRDefault="00814101" w:rsidP="00814101">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mesure concerne la pêche dans les eaux intérieures, veuillez confirmer que cette condition s’applique par référence au fichier de la flotte national concerné, si le droit national le prévoit, au lieu du fichier de la flotte de l’Union.</w:t>
      </w:r>
    </w:p>
    <w:p w14:paraId="4A1DD355" w14:textId="77777777" w:rsidR="00814101" w:rsidRDefault="00814101" w:rsidP="00814101">
      <w:pPr>
        <w:autoSpaceDE w:val="0"/>
        <w:autoSpaceDN w:val="0"/>
        <w:adjustRightInd w:val="0"/>
        <w:spacing w:after="0" w:line="240" w:lineRule="auto"/>
        <w:jc w:val="both"/>
        <w:rPr>
          <w:rFonts w:ascii="Times New Roman" w:eastAsia="Times New Roman" w:hAnsi="Times New Roman"/>
          <w:b/>
          <w:sz w:val="24"/>
          <w:szCs w:val="24"/>
          <w:lang w:eastAsia="en-GB"/>
        </w:rPr>
      </w:pPr>
    </w:p>
    <w:p w14:paraId="2011E129" w14:textId="75413EEA" w:rsidR="00814101" w:rsidRDefault="00814101" w:rsidP="00814101">
      <w:pPr>
        <w:autoSpaceDE w:val="0"/>
        <w:autoSpaceDN w:val="0"/>
        <w:adjustRightInd w:val="0"/>
        <w:spacing w:after="0" w:line="240" w:lineRule="auto"/>
        <w:ind w:firstLine="36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58182456" w14:textId="77777777" w:rsidR="00814101" w:rsidRPr="00814101" w:rsidRDefault="00814101" w:rsidP="0081410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3825AD7" w14:textId="332A9F00" w:rsidR="00693BB6" w:rsidRDefault="00693BB6" w:rsidP="0026001A">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à la question 7 ou 7.1 est «oui», veuillez indiquer la ou les dispositions applicables de la base juridique.</w:t>
      </w:r>
    </w:p>
    <w:p w14:paraId="34906596" w14:textId="052294FA" w:rsidR="00693BB6" w:rsidRPr="001E103F" w:rsidRDefault="00693BB6" w:rsidP="00814101">
      <w:pPr>
        <w:rPr>
          <w:sz w:val="24"/>
          <w:szCs w:val="24"/>
          <w:rFonts w:ascii="Times New Roman" w:eastAsia="Times New Roman" w:hAnsi="Times New Roman"/>
        </w:rPr>
      </w:pPr>
      <w:r>
        <w:rPr>
          <w:sz w:val="24"/>
          <w:rFonts w:ascii="Times New Roman" w:hAnsi="Times New Roman"/>
        </w:rPr>
        <w:t xml:space="preserve">………………………………………………………………………………………………….</w:t>
      </w:r>
    </w:p>
    <w:p w14:paraId="261F2C25" w14:textId="49DBD36D"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45D675E" w14:textId="09A5601E" w:rsidR="00247C79" w:rsidRDefault="008A02E0"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mesure est accordée pour des raisons de nature économique ou d’autres raisons liées à la conservation des ressources biologiques de la mer conformément au point 277 des lignes directrices ou si la mesure concerne la pêche dans les eaux intérieures conformément au point 280, veuillez répondre à la question suivante:</w:t>
      </w:r>
    </w:p>
    <w:p w14:paraId="71D40ED7" w14:textId="5EDEF5C4" w:rsidR="003E1E24"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4EB79C6" w14:textId="4C6DD0B1" w:rsidR="003E1E24" w:rsidRPr="001E103F" w:rsidRDefault="003E1E24" w:rsidP="0026001A">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2" w:name="_Ref125107693"/>
      <w:r>
        <w:rPr>
          <w:sz w:val="24"/>
          <w:rFonts w:ascii="Times New Roman" w:hAnsi="Times New Roman"/>
        </w:rPr>
        <w:t xml:space="preserve">Veuillez expliquer en détail les circonstances justifiant l’arrêt définitif</w:t>
      </w:r>
      <w:bookmarkEnd w:id="2"/>
      <w:r>
        <w:rPr>
          <w:sz w:val="24"/>
          <w:rFonts w:ascii="Times New Roman" w:hAnsi="Times New Roman"/>
        </w:rPr>
        <w:t xml:space="preserve">, en indiquant, par exemple, les objectifs économiques ou environnementaux poursuivis.</w:t>
      </w:r>
    </w:p>
    <w:p w14:paraId="728C6C06" w14:textId="77777777" w:rsidR="003E1E24" w:rsidRPr="001E103F" w:rsidRDefault="003E1E24" w:rsidP="003E1E24">
      <w:pPr>
        <w:rPr>
          <w:sz w:val="24"/>
          <w:szCs w:val="24"/>
          <w:rFonts w:ascii="Times New Roman" w:eastAsia="Times New Roman" w:hAnsi="Times New Roman"/>
        </w:rPr>
      </w:pPr>
      <w:r>
        <w:rPr>
          <w:sz w:val="24"/>
          <w:rFonts w:ascii="Times New Roman" w:hAnsi="Times New Roman"/>
        </w:rPr>
        <w:t xml:space="preserve">………………………………………………………………………………………………….</w:t>
      </w:r>
    </w:p>
    <w:p w14:paraId="7C4E18C5" w14:textId="7F14B4A6" w:rsidR="003E1E24"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5EBFA244" w14:textId="77777777" w:rsidR="003E1E24" w:rsidRPr="001E103F" w:rsidRDefault="003E1E24" w:rsidP="0026001A">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3" w:name="_Hlk125376717"/>
      <w:r>
        <w:rPr>
          <w:sz w:val="24"/>
          <w:rFonts w:ascii="Times New Roman" w:hAnsi="Times New Roman"/>
        </w:rPr>
        <w:t xml:space="preserve">Veuillez préciser les raisons de la mesure:</w:t>
      </w:r>
    </w:p>
    <w:p w14:paraId="78C0F76C"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1DE0D995" w14:textId="447873C9" w:rsidR="003E1E24" w:rsidRPr="001E103F" w:rsidRDefault="003E1E24" w:rsidP="001E50D6">
      <w:pPr>
        <w:spacing w:after="12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mesures de conservation étayée par des preuves scientifiques</w:t>
      </w:r>
    </w:p>
    <w:p w14:paraId="0633FD28" w14:textId="5BFEAC87" w:rsidR="003E1E24" w:rsidRPr="001E103F" w:rsidRDefault="003E1E24" w:rsidP="003E1E24">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raisons de nature économique</w:t>
      </w:r>
    </w:p>
    <w:bookmarkEnd w:id="3"/>
    <w:p w14:paraId="1383A5F3"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C821A84" w14:textId="3518857B" w:rsidR="003E1E24" w:rsidRPr="001E103F" w:rsidRDefault="003E1E24" w:rsidP="0026001A">
      <w:pPr>
        <w:numPr>
          <w:ilvl w:val="2"/>
          <w:numId w:val="15"/>
        </w:numPr>
        <w:autoSpaceDE w:val="0"/>
        <w:autoSpaceDN w:val="0"/>
        <w:adjustRightInd w:val="0"/>
        <w:spacing w:after="0" w:line="240" w:lineRule="auto"/>
        <w:jc w:val="both"/>
        <w:rPr>
          <w:sz w:val="24"/>
          <w:szCs w:val="24"/>
          <w:rFonts w:ascii="Times New Roman" w:eastAsia="Times New Roman" w:hAnsi="Times New Roman"/>
        </w:rPr>
      </w:pPr>
      <w:bookmarkStart w:id="4" w:name="_Hlk125377676"/>
      <w:r>
        <w:rPr>
          <w:sz w:val="24"/>
          <w:rFonts w:ascii="Times New Roman" w:hAnsi="Times New Roman"/>
        </w:rPr>
        <w:t xml:space="preserve">S’il s’agit de mesures de conservation, veuillez fournir un résumé des preuves scientifiques étayant la mesure.</w:t>
      </w:r>
      <w:r>
        <w:rPr>
          <w:sz w:val="24"/>
          <w:rFonts w:ascii="Times New Roman" w:hAnsi="Times New Roman"/>
        </w:rPr>
        <w:t xml:space="preserve"> </w:t>
      </w:r>
    </w:p>
    <w:p w14:paraId="4504903E" w14:textId="77777777" w:rsidR="003E1E24" w:rsidRPr="001E103F" w:rsidRDefault="003E1E24" w:rsidP="003E1E24">
      <w:pPr>
        <w:rPr>
          <w:sz w:val="24"/>
          <w:szCs w:val="24"/>
          <w:rFonts w:ascii="Times New Roman" w:eastAsia="Times New Roman" w:hAnsi="Times New Roman"/>
        </w:rPr>
      </w:pPr>
      <w:r>
        <w:rPr>
          <w:sz w:val="24"/>
          <w:rFonts w:ascii="Times New Roman" w:hAnsi="Times New Roman"/>
        </w:rPr>
        <w:t xml:space="preserve">………………………………………………………………………………………………….</w:t>
      </w:r>
    </w:p>
    <w:bookmarkEnd w:id="4"/>
    <w:p w14:paraId="5B1E7D34"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BB61632" w14:textId="08CC8ACC" w:rsidR="003E1E24" w:rsidRPr="001E103F" w:rsidRDefault="003E1E24" w:rsidP="0026001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S’il s’agit</w:t>
      </w:r>
      <w:r>
        <w:rPr>
          <w:sz w:val="24"/>
          <w:rFonts w:ascii="Times New Roman" w:hAnsi="Times New Roman"/>
        </w:rPr>
        <w:t xml:space="preserve"> de raisons de nature économique, veuillez fournir une justification économique détaillée de l'arrêt définitif (sauf si cette justification est déjà fournie dans la réponse à la question </w:t>
      </w:r>
      <w:r w:rsidRPr="001E103F">
        <w:rPr>
          <w:sz w:val="24"/>
          <w:rFonts w:ascii="Times New Roman" w:eastAsia="Times New Roman" w:hAnsi="Times New Roman"/>
        </w:rPr>
        <w:fldChar w:fldCharType="begin" w:dirty="true"/>
      </w:r>
      <w:r w:rsidRPr="001E103F">
        <w:rPr>
          <w:sz w:val="24"/>
          <w:rFonts w:ascii="Times New Roman" w:eastAsia="Times New Roman" w:hAnsi="Times New Roman"/>
        </w:rPr>
        <w:instrText xml:space="preserve"> REF _Ref125107693 \r \h  \* MERGEFORMAT </w:instrText>
      </w:r>
      <w:r w:rsidRPr="001E103F">
        <w:rPr>
          <w:sz w:val="24"/>
          <w:rFonts w:ascii="Times New Roman" w:eastAsia="Times New Roman" w:hAnsi="Times New Roman"/>
        </w:rPr>
      </w:r>
      <w:r w:rsidRPr="001E103F">
        <w:rPr>
          <w:sz w:val="24"/>
          <w:rFonts w:ascii="Times New Roman" w:eastAsia="Times New Roman" w:hAnsi="Times New Roman"/>
        </w:rPr>
        <w:fldChar w:fldCharType="separate"/>
      </w:r>
      <w:r w:rsidR="00814101">
        <w:rPr>
          <w:sz w:val="24"/>
          <w:rFonts w:ascii="Times New Roman" w:eastAsia="Times New Roman" w:hAnsi="Times New Roman"/>
        </w:rPr>
        <w:t>8</w:t>
      </w:r>
      <w:r w:rsidR="001E50D6">
        <w:rPr>
          <w:sz w:val="24"/>
          <w:rFonts w:ascii="Times New Roman" w:eastAsia="Times New Roman" w:hAnsi="Times New Roman"/>
        </w:rPr>
        <w:t>.1</w:t>
      </w:r>
      <w:r w:rsidRPr="001E103F">
        <w:rPr>
          <w:sz w:val="24"/>
          <w:rFonts w:ascii="Times New Roman" w:eastAsia="Times New Roman" w:hAnsi="Times New Roman"/>
        </w:rPr>
        <w:fldChar w:fldCharType="end"/>
      </w:r>
      <w:r>
        <w:rPr>
          <w:sz w:val="24"/>
          <w:rFonts w:ascii="Times New Roman" w:hAnsi="Times New Roman"/>
        </w:rPr>
        <w:t xml:space="preserve">).</w:t>
      </w:r>
      <w:r>
        <w:rPr>
          <w:sz w:val="24"/>
          <w:rFonts w:ascii="Times New Roman" w:hAnsi="Times New Roman"/>
        </w:rPr>
        <w:t xml:space="preserve"> </w:t>
      </w:r>
    </w:p>
    <w:p w14:paraId="32822158" w14:textId="77777777" w:rsidR="003E1E24" w:rsidRPr="001E103F" w:rsidRDefault="003E1E24" w:rsidP="003E1E24">
      <w:pPr>
        <w:rPr>
          <w:sz w:val="24"/>
          <w:szCs w:val="24"/>
          <w:rFonts w:ascii="Times New Roman" w:eastAsia="Times New Roman" w:hAnsi="Times New Roman"/>
        </w:rPr>
      </w:pPr>
      <w:r>
        <w:rPr>
          <w:sz w:val="24"/>
          <w:rFonts w:ascii="Times New Roman" w:hAnsi="Times New Roman"/>
        </w:rPr>
        <w:t xml:space="preserve">………………………………………………………………………………………………….</w:t>
      </w:r>
    </w:p>
    <w:p w14:paraId="4F9B1CC6" w14:textId="77777777" w:rsidR="003E1E24"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4120CF4E" w14:textId="2014EDC0" w:rsidR="003E1E24" w:rsidRPr="001E103F" w:rsidRDefault="003E1E24" w:rsidP="0026001A">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5" w:name="_Hlk125376523"/>
      <w:r>
        <w:rPr>
          <w:sz w:val="24"/>
          <w:rFonts w:ascii="Times New Roman" w:hAnsi="Times New Roman"/>
        </w:rPr>
        <w:t xml:space="preserve">En ce qui concerne la pêche dans les eaux intérieures, veuillez confirmer que les aides au titre de la mesure ne peuvent être octroyées qu’aux entreprises bénéficiaires opérant exclusivement dans les eaux intérieures.</w:t>
      </w:r>
    </w:p>
    <w:p w14:paraId="22BDBB14"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63BEBCA4" w14:textId="73D63CE0" w:rsidR="003E1E24" w:rsidRDefault="003E1E24" w:rsidP="003E1E24">
      <w:pPr>
        <w:autoSpaceDE w:val="0"/>
        <w:autoSpaceDN w:val="0"/>
        <w:adjustRightInd w:val="0"/>
        <w:spacing w:after="0" w:line="240" w:lineRule="auto"/>
        <w:ind w:left="567"/>
        <w:jc w:val="both"/>
        <w:rPr>
          <w:noProof/>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7CEA6597" w14:textId="47485AC0" w:rsidR="00693BB6" w:rsidRDefault="00693BB6" w:rsidP="00693BB6">
      <w:pPr>
        <w:autoSpaceDE w:val="0"/>
        <w:autoSpaceDN w:val="0"/>
        <w:adjustRightInd w:val="0"/>
        <w:spacing w:after="0" w:line="240" w:lineRule="auto"/>
        <w:jc w:val="both"/>
        <w:rPr>
          <w:rFonts w:ascii="Times New Roman" w:eastAsia="Times New Roman" w:hAnsi="Times New Roman"/>
          <w:noProof/>
          <w:sz w:val="24"/>
          <w:szCs w:val="24"/>
          <w:lang w:eastAsia="en-GB"/>
        </w:rPr>
      </w:pPr>
    </w:p>
    <w:p w14:paraId="62488CB0" w14:textId="29321EF4" w:rsidR="00693BB6" w:rsidRDefault="00693BB6" w:rsidP="0026001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est «oui», veuillez indiquer la ou les dispositions applicables de la base juridique.</w:t>
      </w:r>
    </w:p>
    <w:bookmarkEnd w:id="5"/>
    <w:p w14:paraId="144A3792" w14:textId="77777777" w:rsidR="00693BB6" w:rsidRDefault="00693BB6" w:rsidP="00693BB6">
      <w:pPr>
        <w:rPr>
          <w:sz w:val="24"/>
          <w:szCs w:val="24"/>
          <w:rFonts w:ascii="Times New Roman" w:eastAsia="Times New Roman" w:hAnsi="Times New Roman"/>
        </w:rPr>
      </w:pPr>
      <w:r>
        <w:rPr>
          <w:sz w:val="24"/>
          <w:rFonts w:ascii="Times New Roman" w:hAnsi="Times New Roman"/>
        </w:rPr>
        <w:t xml:space="preserve">………………………………………………………………………………………………….</w:t>
      </w:r>
    </w:p>
    <w:p w14:paraId="705B289A" w14:textId="36BFDA9C"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E6681DF" w14:textId="14F45606" w:rsidR="00114BDD" w:rsidRPr="001E103F" w:rsidRDefault="00247C79" w:rsidP="0026001A">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Veuillez confirmer que la mesure prévoit que les entreprises bénéficiaires s’engagent à ne pas augmenter leur capacité de pêche active à compter de la date de la demande d’aide jusqu’à cinq ans après le versement de l’aide.</w:t>
      </w:r>
      <w:r>
        <w:rPr>
          <w:sz w:val="24"/>
          <w:rFonts w:ascii="Times New Roman" w:hAnsi="Times New Roman"/>
        </w:rPr>
        <w:t xml:space="preserve"> </w:t>
      </w:r>
    </w:p>
    <w:p w14:paraId="33D7F95A" w14:textId="7F85BA99"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60D2FD9" w14:textId="77777777" w:rsidR="00247C79" w:rsidRPr="001E103F" w:rsidRDefault="00247C79" w:rsidP="00247C79">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73E8C7CC" w14:textId="7C63F5D6" w:rsidR="00247C79"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3CD064D" w14:textId="29F567BD" w:rsidR="006741CF" w:rsidRDefault="006741CF" w:rsidP="0026001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est «oui», veuillez indiquer la ou les dispositions applicables de la base juridique.</w:t>
      </w:r>
    </w:p>
    <w:p w14:paraId="5B778D2A" w14:textId="77777777" w:rsidR="006741CF" w:rsidRDefault="006741CF" w:rsidP="006741CF">
      <w:pPr>
        <w:rPr>
          <w:sz w:val="24"/>
          <w:szCs w:val="24"/>
          <w:rFonts w:ascii="Times New Roman" w:eastAsia="Times New Roman" w:hAnsi="Times New Roman"/>
        </w:rPr>
      </w:pPr>
      <w:r>
        <w:rPr>
          <w:sz w:val="24"/>
          <w:rFonts w:ascii="Times New Roman" w:hAnsi="Times New Roman"/>
        </w:rPr>
        <w:t xml:space="preserve">………………………………………………………………………………………………….</w:t>
      </w:r>
    </w:p>
    <w:p w14:paraId="00EAADF1" w14:textId="77777777" w:rsidR="006741CF" w:rsidRPr="001E103F" w:rsidRDefault="006741CF"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58D6BBA" w14:textId="0873736F" w:rsidR="00247C79" w:rsidRPr="001E103F" w:rsidRDefault="00247C79" w:rsidP="0026001A">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Veuillez confirmer que la mesure prévoit que les entreprises bénéficiaires s’engagent également à ne pas utiliser l’aide pour remplacer ou moderniser leurs moteurs, sauf si les conditions énoncées à l’article 18 du règlement (UE) 2021/1139</w:t>
      </w:r>
      <w:r w:rsidR="00814101">
        <w:rPr>
          <w:rStyle w:val="FootnoteReference"/>
          <w:rFonts w:ascii="Times New Roman" w:eastAsia="Times New Roman" w:hAnsi="Times New Roman"/>
          <w:sz w:val="24"/>
          <w:szCs w:val="24"/>
          <w:lang w:eastAsia="en-GB"/>
        </w:rPr>
        <w:footnoteReference w:id="2"/>
      </w:r>
      <w:r>
        <w:rPr>
          <w:sz w:val="24"/>
          <w:rFonts w:ascii="Times New Roman" w:hAnsi="Times New Roman"/>
        </w:rPr>
        <w:t xml:space="preserve"> sont remplies.</w:t>
      </w:r>
    </w:p>
    <w:p w14:paraId="638EADB8" w14:textId="5E20CB4C"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E0BBFCA" w14:textId="77777777" w:rsidR="00247C79" w:rsidRPr="001E103F" w:rsidRDefault="00247C79" w:rsidP="00247C79">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2048A7EA" w14:textId="4737AAAB" w:rsidR="00247C79"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8A68718" w14:textId="30CDF969" w:rsidR="006741CF" w:rsidRDefault="006741CF" w:rsidP="0026001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est «oui», veuillez indiquer la ou les dispositions applicables de la base juridique.</w:t>
      </w:r>
    </w:p>
    <w:p w14:paraId="37998593" w14:textId="77777777" w:rsidR="006741CF" w:rsidRDefault="006741CF" w:rsidP="006741CF">
      <w:pPr>
        <w:rPr>
          <w:sz w:val="24"/>
          <w:szCs w:val="24"/>
          <w:rFonts w:ascii="Times New Roman" w:eastAsia="Times New Roman" w:hAnsi="Times New Roman"/>
        </w:rPr>
      </w:pPr>
      <w:r>
        <w:rPr>
          <w:sz w:val="24"/>
          <w:rFonts w:ascii="Times New Roman" w:hAnsi="Times New Roman"/>
        </w:rPr>
        <w:t xml:space="preserve">………………………………………………………………………………………………….</w:t>
      </w:r>
    </w:p>
    <w:p w14:paraId="181A0280" w14:textId="77777777" w:rsidR="006741CF" w:rsidRPr="001E103F" w:rsidRDefault="006741CF"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8A8510E" w14:textId="0BEFFBAB" w:rsidR="00247C79" w:rsidRDefault="00247C79" w:rsidP="0026001A">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Si, un an avant la notification, l’État membre qui procède à celle-ci a octroyé une aide ou mis en œuvre des opérations au titre du Fonds européen pour les affaires maritimes et la pêche (FEAMP) ou du Fonds européen pour les affaires maritimes, la pêche et l’aquaculture (Feampa) qui entraînent une augmentation de la capacité de pêche dans un bassin maritime, ou s’il a inclus de telles opérations dans le programme national Feampa, veuillez expliquer de manière détaillée dans quelle mesure l’aide à l’arrêt définitif dans ce même bassin maritime est compatible avec une telle augmentation de la capacité de pêche et démontrer le caractère justifié et indispensable de l’aide.</w:t>
      </w:r>
    </w:p>
    <w:p w14:paraId="64B83106" w14:textId="567A8E3C" w:rsidR="003E1E24" w:rsidRDefault="003E1E24" w:rsidP="0026001A">
      <w:pPr>
        <w:autoSpaceDE w:val="0"/>
        <w:autoSpaceDN w:val="0"/>
        <w:adjustRightInd w:val="0"/>
        <w:spacing w:after="0" w:line="240" w:lineRule="auto"/>
        <w:ind w:left="1134"/>
        <w:jc w:val="both"/>
        <w:rPr>
          <w:rFonts w:ascii="Times New Roman" w:eastAsia="Times New Roman" w:hAnsi="Times New Roman"/>
          <w:sz w:val="24"/>
          <w:szCs w:val="24"/>
          <w:lang w:eastAsia="en-GB"/>
        </w:rPr>
      </w:pPr>
    </w:p>
    <w:p w14:paraId="0D33AB70" w14:textId="77777777" w:rsidR="00247C79" w:rsidRPr="001E103F" w:rsidRDefault="00247C79" w:rsidP="00247C79">
      <w:pPr>
        <w:rPr>
          <w:sz w:val="24"/>
          <w:szCs w:val="24"/>
          <w:rFonts w:ascii="Times New Roman" w:eastAsia="Times New Roman" w:hAnsi="Times New Roman"/>
        </w:rPr>
      </w:pPr>
      <w:r>
        <w:rPr>
          <w:sz w:val="24"/>
          <w:rFonts w:ascii="Times New Roman" w:hAnsi="Times New Roman"/>
        </w:rPr>
        <w:t xml:space="preserve">………………………………………………………………………………………………….</w:t>
      </w:r>
    </w:p>
    <w:p w14:paraId="264242A7" w14:textId="469B24A9" w:rsidR="00814101" w:rsidRPr="003E1E24" w:rsidRDefault="00814101" w:rsidP="00814101">
      <w:pPr>
        <w:autoSpaceDE w:val="0"/>
        <w:autoSpaceDN w:val="0"/>
        <w:adjustRightInd w:val="0"/>
        <w:spacing w:after="0" w:line="240" w:lineRule="auto"/>
        <w:jc w:val="both"/>
        <w:rPr>
          <w:i/>
          <w:iCs/>
          <w:sz w:val="24"/>
          <w:szCs w:val="24"/>
          <w:rFonts w:ascii="Times New Roman" w:eastAsia="Times New Roman" w:hAnsi="Times New Roman"/>
        </w:rPr>
      </w:pPr>
      <w:r>
        <w:rPr>
          <w:i/>
          <w:sz w:val="24"/>
          <w:rFonts w:ascii="Times New Roman" w:hAnsi="Times New Roman"/>
        </w:rPr>
        <w:t xml:space="preserve">Si la mesure concerne la pêche dans les eaux intérieures, cette question ne s’applique pas.</w:t>
      </w:r>
    </w:p>
    <w:p w14:paraId="4696EF65" w14:textId="17C75B38" w:rsidR="00D25398" w:rsidRDefault="00D2539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56033235" w14:textId="77777777" w:rsidR="004F33BC" w:rsidRPr="001E103F" w:rsidRDefault="004F33BC"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9A80F0F" w14:textId="09B2D1BC" w:rsidR="00D25398" w:rsidRDefault="00683B68"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les bénéficiaires des aides sont:</w:t>
      </w:r>
    </w:p>
    <w:p w14:paraId="13125B66" w14:textId="5414CA6B" w:rsidR="00683B68" w:rsidRDefault="00683B6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AB6BB29" w14:textId="3F80CEB0" w:rsidR="00683B68" w:rsidRPr="001E103F" w:rsidRDefault="00683B68" w:rsidP="001E50D6">
      <w:pPr>
        <w:spacing w:after="12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 les propriétaires des navires de pêche de l’Union concernés par l’arrêt définitif</w:t>
      </w:r>
    </w:p>
    <w:p w14:paraId="0F36EBF0" w14:textId="4572D9E1" w:rsidR="00683B68" w:rsidRPr="001E103F" w:rsidRDefault="00683B68" w:rsidP="001E50D6">
      <w:pPr>
        <w:spacing w:after="12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b) les pêcheurs qui ont travaillé à bord d’un navire de pêche de l’Union concerné par l’arrêt définitif pendant au moins 90 jours par an au cours des deux années civiles précédant l’année de présentation de la demande d’aide</w:t>
      </w:r>
    </w:p>
    <w:p w14:paraId="3E8C9E38" w14:textId="66FB2E8C" w:rsidR="00683B68" w:rsidRPr="001E103F" w:rsidRDefault="00683B68" w:rsidP="00683B68">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c) les deux, à savoir que les aides peuvent être octroyées aux bénéficiaires relevant des catégories a) ou b)</w:t>
      </w:r>
    </w:p>
    <w:p w14:paraId="3BA0B28D" w14:textId="0376BA20" w:rsidR="00683B68" w:rsidRDefault="00683B6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383DFB8" w14:textId="6E33F4AD" w:rsidR="0026001A" w:rsidRDefault="0026001A" w:rsidP="0026001A">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Veuillez indiquer la ou les dispositions de la base juridique qui correspondent à votre choix.</w:t>
      </w:r>
    </w:p>
    <w:p w14:paraId="552A79DF" w14:textId="77777777" w:rsidR="0026001A" w:rsidRDefault="0026001A" w:rsidP="0026001A">
      <w:pPr>
        <w:rPr>
          <w:sz w:val="24"/>
          <w:szCs w:val="24"/>
          <w:rFonts w:ascii="Times New Roman" w:eastAsia="Times New Roman" w:hAnsi="Times New Roman"/>
        </w:rPr>
      </w:pPr>
      <w:r>
        <w:rPr>
          <w:sz w:val="24"/>
          <w:rFonts w:ascii="Times New Roman" w:hAnsi="Times New Roman"/>
        </w:rPr>
        <w:t xml:space="preserve">………………………………………………………………………………………………….</w:t>
      </w:r>
    </w:p>
    <w:p w14:paraId="5EE0720A" w14:textId="77777777" w:rsidR="0026001A" w:rsidRDefault="0026001A"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1176CD3" w14:textId="41FBFEB0" w:rsidR="00683B68" w:rsidRDefault="006D57B3" w:rsidP="0026001A">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Veuillez expliquer comment le nombre minimal de 90 jours indiqué ci-dessus pour les pêcheurs a été calculé, dans le cas où des ajustements étaient applicables aux navires de pêche respectifs compte tenu des points 276, 281 et 283 des lignes directrices.</w:t>
      </w:r>
    </w:p>
    <w:p w14:paraId="7A69CAEE" w14:textId="77777777" w:rsidR="006D57B3" w:rsidRPr="001E103F" w:rsidRDefault="006D57B3" w:rsidP="006D57B3">
      <w:pPr>
        <w:rPr>
          <w:sz w:val="24"/>
          <w:szCs w:val="24"/>
          <w:rFonts w:ascii="Times New Roman" w:eastAsia="Times New Roman" w:hAnsi="Times New Roman"/>
        </w:rPr>
      </w:pPr>
      <w:r>
        <w:rPr>
          <w:sz w:val="24"/>
          <w:rFonts w:ascii="Times New Roman" w:hAnsi="Times New Roman"/>
        </w:rPr>
        <w:t xml:space="preserve">………………………………………………………………………………………………….</w:t>
      </w:r>
    </w:p>
    <w:p w14:paraId="5A8C02AB" w14:textId="77777777" w:rsidR="000E6ABB" w:rsidRPr="001E103F" w:rsidRDefault="000E6ABB"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58D4D59" w14:textId="67EEC7BB" w:rsidR="00D25398" w:rsidRPr="001E103F" w:rsidRDefault="006D57B3" w:rsidP="00E0325E">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 mesure prévoit que les pêcheurs cessent toute activité de pêche pendant les cinq années qui suivent la réception de l’aide et que, si un pêcheur reprend des activités de pêche pendant cette période, les sommes indûment versées en rapport avec l’aide sont récupérées au prorata de la période pendant laquelle cette condition n’a pas été remplie.</w:t>
      </w:r>
    </w:p>
    <w:p w14:paraId="3B33B84C" w14:textId="033C14E6" w:rsidR="00247C79"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1AFFA2F" w14:textId="77777777" w:rsidR="006D57B3" w:rsidRPr="001E103F" w:rsidRDefault="006D57B3" w:rsidP="006D57B3">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1F831ADB" w14:textId="033F030E"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1A13DC3" w14:textId="69B4A365" w:rsidR="000E6ABB" w:rsidRDefault="000E6ABB" w:rsidP="00E0325E">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est «oui», veuillez indiquer la ou les dispositions applicables de la base juridique.</w:t>
      </w:r>
    </w:p>
    <w:p w14:paraId="2364EB6E" w14:textId="51ED5699" w:rsidR="000E6ABB" w:rsidRDefault="000E6ABB" w:rsidP="00E0325E">
      <w:pPr>
        <w:rPr>
          <w:sz w:val="24"/>
          <w:szCs w:val="24"/>
          <w:rFonts w:ascii="Times New Roman" w:eastAsia="Times New Roman" w:hAnsi="Times New Roman"/>
        </w:rPr>
      </w:pPr>
      <w:r>
        <w:rPr>
          <w:sz w:val="24"/>
          <w:rFonts w:ascii="Times New Roman" w:hAnsi="Times New Roman"/>
        </w:rPr>
        <w:t xml:space="preserve">………………………………………………………………………………………………….</w:t>
      </w:r>
    </w:p>
    <w:p w14:paraId="2D11C7F0" w14:textId="1E301E94"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711C5D2" w14:textId="14A9EA36" w:rsidR="006D57B3" w:rsidRDefault="006D57B3"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décrire en détail les mécanismes de contrôle et d’exécution mis en place pour garantir le respect des conditions liées à l’arrêt définitif, y compris pour veiller à ce que la capacité soit définitivement retirée et à ce que le navire ou les pêcheurs concernés aient cessé toute activité de pêche à la suite de la mesure.</w:t>
      </w:r>
      <w:r>
        <w:rPr>
          <w:sz w:val="24"/>
          <w:rFonts w:ascii="Times New Roman" w:hAnsi="Times New Roman"/>
        </w:rPr>
        <w:t xml:space="preserve"> </w:t>
      </w:r>
      <w:r>
        <w:rPr>
          <w:sz w:val="24"/>
          <w:rFonts w:ascii="Times New Roman" w:hAnsi="Times New Roman"/>
        </w:rPr>
        <w:t xml:space="preserve">Veuillez noter qu’en l’absence d’un fichier national de la flotte applicable aux eaux intérieures, les États membres doivent également démontrer que ces mécanismes de contrôle et d’exécution garantissent une gestion de la capacité comparable à celle applicable à la pêche en mer.</w:t>
      </w:r>
    </w:p>
    <w:p w14:paraId="1B3938AE" w14:textId="77777777" w:rsidR="006D57B3" w:rsidRPr="001E103F" w:rsidRDefault="006D57B3" w:rsidP="00F117EF">
      <w:pPr>
        <w:rPr>
          <w:sz w:val="24"/>
          <w:szCs w:val="24"/>
          <w:rFonts w:ascii="Times New Roman" w:eastAsia="Times New Roman" w:hAnsi="Times New Roman"/>
        </w:rPr>
      </w:pPr>
      <w:r>
        <w:rPr>
          <w:sz w:val="24"/>
          <w:rFonts w:ascii="Times New Roman" w:hAnsi="Times New Roman"/>
        </w:rPr>
        <w:t xml:space="preserve">………………………………………………………………………………………………….</w:t>
      </w:r>
    </w:p>
    <w:p w14:paraId="60EAE6A1" w14:textId="3582C8BF"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55C2AAA" w14:textId="77777777" w:rsidR="00DF06B6" w:rsidRDefault="00DF06B6"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5D1EE4F" w14:textId="052C6A6E" w:rsidR="006D57B3" w:rsidRDefault="006D57B3"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les coûts admissibles doivent être calculés au niveau du bénéficiaire individuel.</w:t>
      </w:r>
    </w:p>
    <w:p w14:paraId="35981A8C" w14:textId="273F425B"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1ABBD88" w14:textId="77777777" w:rsidR="006D57B3" w:rsidRPr="001E103F" w:rsidRDefault="006D57B3" w:rsidP="006D57B3">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73E44955" w14:textId="0E0E1C11"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73C347E" w14:textId="191FFD8E" w:rsidR="00F117EF" w:rsidRDefault="00F117EF" w:rsidP="0026001A">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Si la réponse est «oui», veuillez indiquer la ou les dispositions applicables de la base juridique.</w:t>
      </w:r>
    </w:p>
    <w:p w14:paraId="4E57826E" w14:textId="7B4EFF7B" w:rsidR="00F117EF" w:rsidRDefault="00F117EF" w:rsidP="00E0325E">
      <w:pPr>
        <w:rPr>
          <w:sz w:val="24"/>
          <w:szCs w:val="24"/>
          <w:rFonts w:ascii="Times New Roman" w:eastAsia="Times New Roman" w:hAnsi="Times New Roman"/>
        </w:rPr>
      </w:pPr>
      <w:r>
        <w:rPr>
          <w:sz w:val="24"/>
          <w:rFonts w:ascii="Times New Roman" w:hAnsi="Times New Roman"/>
        </w:rPr>
        <w:t xml:space="preserve">………………………………………………………………………………………………….</w:t>
      </w:r>
    </w:p>
    <w:p w14:paraId="76DA2220" w14:textId="295C14D2"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C97850B" w14:textId="7673BBC8" w:rsidR="006D57B3" w:rsidRDefault="006D57B3"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les coûts admissibles:</w:t>
      </w:r>
    </w:p>
    <w:p w14:paraId="53987AB6" w14:textId="1BA88417"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A32FE26" w14:textId="77777777" w:rsidR="00E0325E" w:rsidRDefault="006C0203" w:rsidP="00091B7A">
      <w:pPr>
        <w:spacing w:after="12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en cas de démolition de navires de pêche:</w:t>
      </w:r>
    </w:p>
    <w:p w14:paraId="33430DB0" w14:textId="77777777" w:rsidR="00E0325E" w:rsidRDefault="00E0325E" w:rsidP="00E0325E">
      <w:pPr>
        <w:spacing w:after="120" w:line="240" w:lineRule="auto"/>
        <w:ind w:left="144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 xml:space="preserve"> le coût de la démolition des navires de pêche</w:t>
      </w:r>
      <w:r>
        <w:rPr>
          <w:sz w:val="24"/>
          <w:rFonts w:ascii="Times New Roman" w:hAnsi="Times New Roman"/>
        </w:rPr>
        <w:t xml:space="preserve"> </w:t>
      </w:r>
    </w:p>
    <w:p w14:paraId="459E0D44" w14:textId="2E70EA29" w:rsidR="006C0203" w:rsidRPr="001E103F" w:rsidRDefault="00E0325E" w:rsidP="00E0325E">
      <w:pPr>
        <w:spacing w:after="120" w:line="240" w:lineRule="auto"/>
        <w:ind w:left="144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 xml:space="preserve"> le dédommagement pour les pertes de valeur des navires de pêche démolis mesurées </w:t>
      </w:r>
      <w:r>
        <w:rPr>
          <w:sz w:val="24"/>
          <w:rFonts w:ascii="Times New Roman" w:hAnsi="Times New Roman"/>
        </w:rPr>
        <w:t xml:space="preserve">comme étant </w:t>
      </w:r>
      <w:r>
        <w:rPr>
          <w:sz w:val="24"/>
          <w:rFonts w:ascii="Times New Roman" w:hAnsi="Times New Roman"/>
        </w:rPr>
        <w:t xml:space="preserve">leur valeur marchande actuelle</w:t>
      </w:r>
    </w:p>
    <w:p w14:paraId="7391D27F" w14:textId="1D8E8659" w:rsidR="006C0203" w:rsidRPr="001E103F" w:rsidRDefault="006C0203" w:rsidP="00091B7A">
      <w:pPr>
        <w:spacing w:after="12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en cas de démantèlement et d’adaptation à des activités autres que la pêche commerciale:</w:t>
      </w:r>
      <w:r>
        <w:t xml:space="preserve"> </w:t>
      </w:r>
      <w:r>
        <w:rPr>
          <w:sz w:val="24"/>
          <w:rFonts w:ascii="Times New Roman" w:hAnsi="Times New Roman"/>
        </w:rPr>
        <w:t xml:space="preserve">les coûts d’investissement liés à la transformation du navire de pêche aux fins d’autres activités économiques</w:t>
      </w:r>
    </w:p>
    <w:p w14:paraId="4DD79CB5" w14:textId="303F1DD8" w:rsidR="006C0203" w:rsidRPr="001E103F" w:rsidRDefault="006C0203" w:rsidP="006C0203">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les coûts liés aux pêcheurs, qui peuvent également inclure les coûts sociaux obligatoires découlant de la mise en œuvre de l’arrêt définitif dans la mesure où ils ne sont pas couverts par d’autres dispositions nationales en cas de cessation d’une activité commerciale</w:t>
      </w:r>
    </w:p>
    <w:p w14:paraId="6C032D66" w14:textId="3B54EA65" w:rsidR="006C0203" w:rsidRDefault="006C0203" w:rsidP="006C0203">
      <w:pPr>
        <w:spacing w:after="0" w:line="240" w:lineRule="auto"/>
        <w:ind w:left="1440" w:hanging="720"/>
        <w:jc w:val="both"/>
        <w:rPr>
          <w:rFonts w:ascii="Times New Roman" w:eastAsia="Times New Roman" w:hAnsi="Times New Roman"/>
          <w:sz w:val="24"/>
          <w:szCs w:val="24"/>
          <w:lang w:eastAsia="en-GB"/>
        </w:rPr>
      </w:pPr>
    </w:p>
    <w:p w14:paraId="450DD5DB" w14:textId="6A1590FC" w:rsidR="00F117EF" w:rsidRPr="00E0325E" w:rsidRDefault="00F117EF" w:rsidP="00E0325E">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6" w:name="_Hlk125378825"/>
      <w:r>
        <w:rPr>
          <w:sz w:val="24"/>
          <w:rFonts w:ascii="Times New Roman" w:hAnsi="Times New Roman"/>
        </w:rPr>
        <w:t xml:space="preserve">Veuillez indiquer la ou les dispositions de la base juridique qui correspondent à votre choix.</w:t>
      </w:r>
    </w:p>
    <w:p w14:paraId="3ED215EA" w14:textId="6ADF8198" w:rsidR="00F117EF" w:rsidRDefault="00F117EF" w:rsidP="00F117EF">
      <w:pPr>
        <w:rPr>
          <w:sz w:val="24"/>
          <w:szCs w:val="24"/>
          <w:rFonts w:ascii="Times New Roman" w:eastAsia="Times New Roman" w:hAnsi="Times New Roman"/>
        </w:rPr>
      </w:pPr>
      <w:r>
        <w:rPr>
          <w:sz w:val="24"/>
          <w:rFonts w:ascii="Times New Roman" w:hAnsi="Times New Roman"/>
        </w:rPr>
        <w:t xml:space="preserve">………………………………………………………………………………………………….</w:t>
      </w:r>
    </w:p>
    <w:p w14:paraId="3ACFE232" w14:textId="34AA4D57" w:rsidR="00E0325E" w:rsidRDefault="00E0325E" w:rsidP="008074E7">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Veuillez décrire en détail les coûts admissibles.</w:t>
      </w:r>
    </w:p>
    <w:p w14:paraId="54256244" w14:textId="77777777" w:rsidR="00E0325E" w:rsidRDefault="00E0325E" w:rsidP="00E0325E">
      <w:pPr>
        <w:rPr>
          <w:sz w:val="24"/>
          <w:szCs w:val="24"/>
          <w:rFonts w:ascii="Times New Roman" w:eastAsia="Times New Roman" w:hAnsi="Times New Roman"/>
        </w:rPr>
      </w:pPr>
      <w:r>
        <w:rPr>
          <w:sz w:val="24"/>
          <w:rFonts w:ascii="Times New Roman" w:hAnsi="Times New Roman"/>
        </w:rPr>
        <w:t xml:space="preserve">………………………………………………………………………………………………….</w:t>
      </w:r>
    </w:p>
    <w:bookmarkEnd w:id="6"/>
    <w:p w14:paraId="76DA6870" w14:textId="293A33D2" w:rsidR="005B1262" w:rsidRDefault="005B1262"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38E2CBDE" w14:textId="0FBB4C42" w:rsidR="00091B7A" w:rsidRDefault="00091B7A" w:rsidP="008074E7">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7" w:name="_Ref127293339"/>
      <w:r>
        <w:rPr>
          <w:sz w:val="24"/>
          <w:rFonts w:ascii="Times New Roman" w:hAnsi="Times New Roman"/>
        </w:rPr>
        <w:t xml:space="preserve">Veuillez confirmer que les coûts admissibles doivent être diminués des éventuels coûts non imputables à l’arrêt définitif des activités de pêche qui auraient autrement été supportés par l’entreprise bénéficiaire.</w:t>
      </w:r>
      <w:bookmarkEnd w:id="7"/>
    </w:p>
    <w:p w14:paraId="602E2E23" w14:textId="66ACCD5A" w:rsidR="00091B7A" w:rsidRDefault="00091B7A"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7A3E5ED9" w14:textId="77777777" w:rsidR="00091B7A" w:rsidRDefault="00091B7A" w:rsidP="00091B7A">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765FFB">
        <w:rPr>
          <w:sz w:val="24"/>
          <w:rFonts w:ascii="Times New Roman" w:eastAsia="Times New Roman" w:hAnsi="Times New Roman"/>
        </w:rPr>
      </w:r>
      <w:r w:rsidR="00765FFB">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765FFB">
        <w:rPr>
          <w:sz w:val="24"/>
          <w:rFonts w:ascii="Times New Roman" w:eastAsia="Times New Roman" w:hAnsi="Times New Roman"/>
        </w:rPr>
      </w:r>
      <w:r w:rsidR="00765FFB">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45C99C20" w14:textId="77777777" w:rsidR="00091B7A" w:rsidRPr="00955A87" w:rsidRDefault="00091B7A" w:rsidP="00091B7A">
      <w:pPr>
        <w:spacing w:after="0" w:line="240" w:lineRule="auto"/>
        <w:rPr>
          <w:rFonts w:ascii="Times New Roman" w:eastAsia="Times New Roman" w:hAnsi="Times New Roman"/>
          <w:bCs/>
          <w:sz w:val="24"/>
          <w:szCs w:val="24"/>
          <w:lang w:eastAsia="en-GB"/>
        </w:rPr>
      </w:pPr>
    </w:p>
    <w:p w14:paraId="627743AD" w14:textId="043FB075" w:rsidR="00091B7A" w:rsidRDefault="00091B7A" w:rsidP="00DB7B42">
      <w:pPr>
        <w:numPr>
          <w:ilvl w:val="2"/>
          <w:numId w:val="17"/>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est «oui», veuillez indiquer les coûts en question.</w:t>
      </w:r>
      <w:r>
        <w:rPr>
          <w:sz w:val="24"/>
          <w:rFonts w:ascii="Times New Roman" w:hAnsi="Times New Roman"/>
        </w:rPr>
        <w:t xml:space="preserve"> </w:t>
      </w:r>
    </w:p>
    <w:p w14:paraId="146C2BB4" w14:textId="77777777" w:rsidR="00091B7A" w:rsidRPr="001C6F78" w:rsidRDefault="00091B7A" w:rsidP="00091B7A">
      <w:pPr>
        <w:rPr>
          <w:sz w:val="24"/>
          <w:szCs w:val="24"/>
          <w:rFonts w:ascii="Times New Roman" w:eastAsia="Times New Roman" w:hAnsi="Times New Roman"/>
        </w:rPr>
      </w:pPr>
      <w:r>
        <w:rPr>
          <w:sz w:val="24"/>
          <w:rFonts w:ascii="Times New Roman" w:hAnsi="Times New Roman"/>
        </w:rPr>
        <w:t xml:space="preserve">………………………………………………………………………………………………….</w:t>
      </w:r>
    </w:p>
    <w:p w14:paraId="14D5426E" w14:textId="77777777" w:rsidR="00091B7A" w:rsidRDefault="00091B7A" w:rsidP="00091B7A">
      <w:pPr>
        <w:autoSpaceDE w:val="0"/>
        <w:autoSpaceDN w:val="0"/>
        <w:adjustRightInd w:val="0"/>
        <w:spacing w:after="0" w:line="240" w:lineRule="auto"/>
        <w:jc w:val="both"/>
        <w:rPr>
          <w:rFonts w:ascii="Times New Roman" w:eastAsia="Times New Roman" w:hAnsi="Times New Roman"/>
          <w:sz w:val="24"/>
          <w:szCs w:val="24"/>
          <w:lang w:eastAsia="en-GB"/>
        </w:rPr>
      </w:pPr>
    </w:p>
    <w:p w14:paraId="5462259D" w14:textId="5BC1CB8A" w:rsidR="00091B7A" w:rsidRDefault="00091B7A" w:rsidP="00DB7B42">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est «oui», veuillez indiquer la ou les dispositions applicables de la base juridique.</w:t>
      </w:r>
    </w:p>
    <w:p w14:paraId="5449E5F4" w14:textId="77777777" w:rsidR="00091B7A" w:rsidRDefault="00091B7A" w:rsidP="00091B7A">
      <w:pPr>
        <w:rPr>
          <w:sz w:val="24"/>
          <w:szCs w:val="24"/>
          <w:rFonts w:ascii="Times New Roman" w:eastAsia="Times New Roman" w:hAnsi="Times New Roman"/>
        </w:rPr>
      </w:pPr>
      <w:r>
        <w:rPr>
          <w:sz w:val="24"/>
          <w:rFonts w:ascii="Times New Roman" w:hAnsi="Times New Roman"/>
        </w:rPr>
        <w:t xml:space="preserve">………………………………………………………………………………………………….</w:t>
      </w:r>
    </w:p>
    <w:p w14:paraId="31AF0784" w14:textId="77777777" w:rsidR="001E46DC" w:rsidRPr="001E103F" w:rsidRDefault="001E46DC"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33E57E75" w14:textId="1403F5D3" w:rsidR="00252DEE" w:rsidRPr="001E103F" w:rsidRDefault="00252DEE" w:rsidP="008074E7">
      <w:pPr>
        <w:numPr>
          <w:ilvl w:val="0"/>
          <w:numId w:val="15"/>
        </w:numPr>
        <w:autoSpaceDE w:val="0"/>
        <w:autoSpaceDN w:val="0"/>
        <w:adjustRightInd w:val="0"/>
        <w:spacing w:after="0" w:line="240" w:lineRule="auto"/>
        <w:jc w:val="both"/>
        <w:rPr>
          <w:sz w:val="24"/>
          <w:szCs w:val="24"/>
          <w:rFonts w:ascii="Times New Roman" w:eastAsia="Times New Roman" w:hAnsi="Times New Roman"/>
        </w:rPr>
      </w:pPr>
      <w:bookmarkStart w:id="8" w:name="_Hlk125379591"/>
      <w:r>
        <w:rPr>
          <w:sz w:val="24"/>
          <w:rFonts w:ascii="Times New Roman" w:hAnsi="Times New Roman"/>
        </w:rPr>
        <w:t xml:space="preserve">Veuillez confirmer que la mesure prévoit une intensité d’aide maximale n’excédant pas 100 % des coûts admissibles.</w:t>
      </w:r>
    </w:p>
    <w:p w14:paraId="3E4A4032" w14:textId="77777777" w:rsidR="008074E7" w:rsidRDefault="008074E7" w:rsidP="008074E7">
      <w:pPr>
        <w:autoSpaceDE w:val="0"/>
        <w:autoSpaceDN w:val="0"/>
        <w:adjustRightInd w:val="0"/>
        <w:spacing w:after="0" w:line="240" w:lineRule="auto"/>
        <w:jc w:val="both"/>
        <w:rPr>
          <w:rFonts w:ascii="Times New Roman" w:eastAsia="Times New Roman" w:hAnsi="Times New Roman"/>
          <w:sz w:val="24"/>
          <w:szCs w:val="24"/>
          <w:lang w:eastAsia="en-GB"/>
        </w:rPr>
      </w:pPr>
    </w:p>
    <w:p w14:paraId="418D9442" w14:textId="77777777" w:rsidR="008074E7" w:rsidRPr="001E103F" w:rsidRDefault="008074E7" w:rsidP="008074E7">
      <w:pPr>
        <w:autoSpaceDE w:val="0"/>
        <w:autoSpaceDN w:val="0"/>
        <w:adjustRightInd w:val="0"/>
        <w:spacing w:after="0" w:line="240" w:lineRule="auto"/>
        <w:jc w:val="both"/>
        <w:rPr>
          <w:sz w:val="24"/>
          <w:szCs w:val="24"/>
          <w:rFonts w:ascii="Times New Roman" w:eastAsia="Times New Roman" w:hAnsi="Times New Roman"/>
        </w:rPr>
      </w:pPr>
      <w:r w:rsidRPr="001E103F">
        <w:rPr>
          <w:b/>
          <w:sz w:val="24"/>
          <w:rFonts w:ascii="Times New Roman" w:eastAsia="Times New Roman" w:hAnsi="Times New Roman"/>
        </w:rPr>
        <w:lastRenderedPageBreak/>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6F7D7680" w14:textId="77777777" w:rsidR="008074E7" w:rsidRDefault="008074E7" w:rsidP="008074E7">
      <w:pPr>
        <w:rPr>
          <w:rFonts w:ascii="Times New Roman" w:eastAsia="Times New Roman" w:hAnsi="Times New Roman"/>
          <w:sz w:val="24"/>
          <w:szCs w:val="24"/>
          <w:lang w:eastAsia="en-GB"/>
        </w:rPr>
      </w:pPr>
    </w:p>
    <w:p w14:paraId="215DDBF9" w14:textId="463C0343" w:rsidR="008074E7" w:rsidRDefault="008074E7" w:rsidP="00875BBF">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Veuillez indiquer la ou les intensités d’aide maximales applicables dans le cadre de la mesure.</w:t>
      </w:r>
    </w:p>
    <w:p w14:paraId="28CCB5A0" w14:textId="77777777" w:rsidR="008074E7" w:rsidRDefault="008074E7" w:rsidP="008074E7">
      <w:pPr>
        <w:rPr>
          <w:sz w:val="24"/>
          <w:szCs w:val="24"/>
          <w:rFonts w:ascii="Times New Roman" w:eastAsia="Times New Roman" w:hAnsi="Times New Roman"/>
        </w:rPr>
      </w:pPr>
      <w:r>
        <w:rPr>
          <w:sz w:val="24"/>
          <w:rFonts w:ascii="Times New Roman" w:hAnsi="Times New Roman"/>
        </w:rPr>
        <w:t xml:space="preserve">………………………………………………………………………………………………….</w:t>
      </w:r>
    </w:p>
    <w:p w14:paraId="2780C2A9" w14:textId="4CC50B2B" w:rsidR="005B1262" w:rsidRPr="001E103F" w:rsidRDefault="005B1262" w:rsidP="008E7385">
      <w:pPr>
        <w:rPr>
          <w:rFonts w:ascii="Times New Roman" w:eastAsia="Times New Roman" w:hAnsi="Times New Roman"/>
          <w:sz w:val="24"/>
          <w:szCs w:val="24"/>
          <w:lang w:eastAsia="en-GB"/>
        </w:rPr>
      </w:pPr>
    </w:p>
    <w:p w14:paraId="5771B366" w14:textId="4B648B7D" w:rsidR="00A9369A" w:rsidRDefault="00A9369A" w:rsidP="00875BBF">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9" w:name="_Hlk125368675"/>
      <w:bookmarkEnd w:id="8"/>
      <w:r>
        <w:rPr>
          <w:sz w:val="24"/>
          <w:rFonts w:ascii="Times New Roman" w:hAnsi="Times New Roman"/>
        </w:rPr>
        <w:t xml:space="preserve">Veuillez indiquer la ou les dispositions de la base juridique fixant la ou les intensités d’aide maximales dans le cadre de la mesure.</w:t>
      </w:r>
    </w:p>
    <w:p w14:paraId="3FFC45D8" w14:textId="4CE99097" w:rsidR="00A9369A" w:rsidRDefault="00A9369A" w:rsidP="00A9369A">
      <w:pPr>
        <w:rPr>
          <w:sz w:val="24"/>
          <w:szCs w:val="24"/>
          <w:rFonts w:ascii="Times New Roman" w:eastAsia="Times New Roman" w:hAnsi="Times New Roman"/>
        </w:rPr>
      </w:pPr>
      <w:r>
        <w:rPr>
          <w:sz w:val="24"/>
          <w:rFonts w:ascii="Times New Roman" w:hAnsi="Times New Roman"/>
        </w:rPr>
        <w:t xml:space="preserve">………………………………………………………………………………………………….</w:t>
      </w:r>
      <w:bookmarkEnd w:id="9"/>
    </w:p>
    <w:p w14:paraId="00DADBFA" w14:textId="77777777" w:rsidR="00DB7B42" w:rsidRDefault="00DB7B42" w:rsidP="00DB7B42">
      <w:pPr>
        <w:spacing w:after="0" w:line="240" w:lineRule="auto"/>
        <w:jc w:val="both"/>
        <w:rPr>
          <w:rFonts w:ascii="Times New Roman" w:eastAsia="Times New Roman" w:hAnsi="Times New Roman"/>
          <w:sz w:val="24"/>
          <w:szCs w:val="24"/>
          <w:lang w:eastAsia="en-GB"/>
        </w:rPr>
      </w:pPr>
    </w:p>
    <w:p w14:paraId="51FD3CDC" w14:textId="585CB13A" w:rsidR="00DB7B42" w:rsidRPr="00DB7B42" w:rsidRDefault="00DB7B42" w:rsidP="00864793">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noter que la Commission peut accepter d’autres méthodes de calcul à condition qu’elle soit convaincue que ces méthodes reposent sur des critères objectifs et n’aboutissent pas à une surcompensation en faveur d’une quelconque entreprise bénéficiaire.</w:t>
      </w:r>
      <w:r>
        <w:rPr>
          <w:sz w:val="24"/>
          <w:rFonts w:ascii="Times New Roman" w:hAnsi="Times New Roman"/>
        </w:rPr>
        <w:t xml:space="preserve"> </w:t>
      </w:r>
    </w:p>
    <w:p w14:paraId="20F1E7B0" w14:textId="77777777" w:rsidR="00DB7B42" w:rsidRDefault="00DB7B42" w:rsidP="00DB7B42">
      <w:pPr>
        <w:autoSpaceDE w:val="0"/>
        <w:autoSpaceDN w:val="0"/>
        <w:adjustRightInd w:val="0"/>
        <w:spacing w:after="0" w:line="240" w:lineRule="auto"/>
        <w:jc w:val="both"/>
        <w:rPr>
          <w:rFonts w:ascii="Times New Roman" w:eastAsia="Times New Roman" w:hAnsi="Times New Roman"/>
          <w:sz w:val="24"/>
          <w:szCs w:val="24"/>
          <w:lang w:eastAsia="en-GB"/>
        </w:rPr>
      </w:pPr>
    </w:p>
    <w:p w14:paraId="7B5203E1" w14:textId="7B6683D2" w:rsidR="00DB7B42" w:rsidRDefault="00DB7B42" w:rsidP="00DB7B42">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Si l’État membre qui procède à la notification entend proposer une autre méthode de calcul, veuillez indiquer les raisons pour lesquelles la méthode exposée dans les lignes directrices n’est pas appropriée en l’espèce et expliquer en quoi cette autre méthode répond mieux aux besoins recensés.</w:t>
      </w:r>
    </w:p>
    <w:p w14:paraId="146BD0BE" w14:textId="77777777" w:rsidR="00DB7B42" w:rsidRDefault="00DB7B42" w:rsidP="00DB7B42">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w:t>
      </w:r>
    </w:p>
    <w:p w14:paraId="0733C233" w14:textId="77777777" w:rsidR="00DB7B42" w:rsidRDefault="00DB7B42" w:rsidP="00DB7B42">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67ADC257" w14:textId="7CC3ABD9" w:rsidR="00DB7B42" w:rsidRPr="00025B80" w:rsidRDefault="00DB7B42" w:rsidP="00DB7B42">
      <w:pPr>
        <w:autoSpaceDE w:val="0"/>
        <w:autoSpaceDN w:val="0"/>
        <w:adjustRightInd w:val="0"/>
        <w:spacing w:after="0" w:line="240" w:lineRule="auto"/>
        <w:ind w:left="360"/>
        <w:jc w:val="both"/>
        <w:rPr>
          <w:i/>
          <w:iCs/>
          <w:sz w:val="24"/>
          <w:szCs w:val="24"/>
          <w:rFonts w:ascii="Times New Roman" w:eastAsia="Times New Roman" w:hAnsi="Times New Roman"/>
        </w:rPr>
      </w:pPr>
      <w:bookmarkStart w:id="10" w:name="_Hlk126835995"/>
      <w:r>
        <w:rPr>
          <w:i/>
          <w:sz w:val="24"/>
          <w:rFonts w:ascii="Times New Roman" w:hAnsi="Times New Roman"/>
        </w:rPr>
        <w:t xml:space="preserve">Veuillez présenter l’autre méthode proposée en annexe à la notification, en démontrant qu’elle repose sur des critères objectifs et n’aboutit pas à une surcompensation en faveur d'un quelconque bénéficiaire.</w:t>
      </w:r>
      <w:r>
        <w:rPr>
          <w:i/>
          <w:sz w:val="24"/>
          <w:rFonts w:ascii="Times New Roman" w:hAnsi="Times New Roman"/>
        </w:rPr>
        <w:t xml:space="preserve"> </w:t>
      </w:r>
    </w:p>
    <w:bookmarkEnd w:id="10"/>
    <w:p w14:paraId="375CCEAB" w14:textId="462E4F3D" w:rsidR="00DB7B42" w:rsidRDefault="00DB7B42" w:rsidP="00A9369A">
      <w:pPr>
        <w:rPr>
          <w:sz w:val="24"/>
          <w:szCs w:val="24"/>
          <w:rFonts w:ascii="Times New Roman" w:eastAsia="Times New Roman" w:hAnsi="Times New Roman"/>
        </w:rPr>
      </w:pPr>
      <w:r>
        <w:rPr>
          <w:sz w:val="24"/>
          <w:rFonts w:ascii="Times New Roman" w:hAnsi="Times New Roman"/>
        </w:rPr>
        <w:t xml:space="preserve">…………………………………………………………………………………………………</w:t>
      </w:r>
    </w:p>
    <w:p w14:paraId="50C1AC7B" w14:textId="77777777" w:rsidR="00F50DF3" w:rsidRPr="001E103F" w:rsidRDefault="00F50DF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AUTRES INFORMATIONS</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79A4944C" w:rsidR="005615D7" w:rsidRPr="001E103F" w:rsidRDefault="005615D7" w:rsidP="00864793">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fournir tout autre renseignement jugé utile pour l’appréciation de la mesure au regard de la section correspondante des lignes directrices.</w:t>
      </w:r>
    </w:p>
    <w:p w14:paraId="227C2D0E" w14:textId="77777777" w:rsidR="005615D7" w:rsidRPr="001E103F" w:rsidRDefault="005615D7" w:rsidP="005615D7">
      <w:pPr>
        <w:rPr>
          <w:sz w:val="24"/>
          <w:szCs w:val="24"/>
          <w:rFonts w:ascii="Times New Roman" w:eastAsia="Times New Roman" w:hAnsi="Times New Roman"/>
        </w:rPr>
      </w:pPr>
      <w:r>
        <w:rPr>
          <w:sz w:val="24"/>
          <w:rFonts w:ascii="Times New Roman" w:hAnsi="Times New Roman"/>
        </w:rPr>
        <w:t xml:space="preserve">………………………………………………………………………………………………….</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5C9F5113" w14:textId="60F73CBD" w:rsidR="002F32FD" w:rsidRPr="002F32FD" w:rsidRDefault="002F32FD">
      <w:pPr>
        <w:pStyle w:val="FootnoteText"/>
      </w:pPr>
      <w:r>
        <w:rPr>
          <w:rStyle w:val="FootnoteReference"/>
        </w:rPr>
        <w:footnoteRef/>
      </w:r>
      <w:r>
        <w:t xml:space="preserve"> </w:t>
      </w:r>
      <w:r>
        <w:rPr>
          <w:rFonts w:ascii="Times New Roman" w:hAnsi="Times New Roman"/>
        </w:rPr>
        <w:t xml:space="preserve">JO C 107 du 23.3.2023, p. 1.</w:t>
      </w:r>
    </w:p>
  </w:footnote>
  <w:footnote w:id="2">
    <w:p w14:paraId="502011EF" w14:textId="780B8633" w:rsidR="00814101" w:rsidRPr="00814101" w:rsidRDefault="00814101">
      <w:pPr>
        <w:pStyle w:val="FootnoteText"/>
        <w:rPr>
          <w:rFonts w:ascii="Times New Roman" w:hAnsi="Times New Roman"/>
        </w:rPr>
      </w:pPr>
      <w:r>
        <w:rPr>
          <w:rStyle w:val="FootnoteReference"/>
          <w:rFonts w:ascii="Times New Roman" w:hAnsi="Times New Roman"/>
          <w:color w:val="000000" w:themeColor="text1"/>
        </w:rPr>
        <w:footnoteRef/>
      </w:r>
      <w:r>
        <w:rPr>
          <w:color w:val="000000" w:themeColor="text1"/>
          <w:rFonts w:ascii="Times New Roman" w:hAnsi="Times New Roman"/>
        </w:rPr>
        <w:t xml:space="preserve"> Règlement (UE) 2021/1139 du Parlement européen et du Conseil du 7 juillet 2021 instituant le Fonds européen pour les affaires maritimes, la pêche et l’aquaculture et modifiant le règlement (UE) 2017/1004 (JO L 247 du 13.7.2021, p. 1).</w:t>
      </w:r>
      <w:r>
        <w:rPr>
          <w:color w:val="000000" w:themeColor="text1"/>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5364B8"/>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3A45C5"/>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C04A33"/>
    <w:multiLevelType w:val="multilevel"/>
    <w:tmpl w:val="7DFA7C10"/>
    <w:lvl w:ilvl="0">
      <w:start w:val="12"/>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1"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3" w15:restartNumberingAfterBreak="0">
    <w:nsid w:val="52C76A4A"/>
    <w:multiLevelType w:val="multilevel"/>
    <w:tmpl w:val="E724F4F0"/>
    <w:lvl w:ilvl="0">
      <w:start w:val="12"/>
      <w:numFmt w:val="decimal"/>
      <w:lvlText w:val="%1"/>
      <w:lvlJc w:val="left"/>
      <w:pPr>
        <w:ind w:left="600" w:hanging="600"/>
      </w:pPr>
      <w:rPr>
        <w:rFonts w:hint="default"/>
      </w:rPr>
    </w:lvl>
    <w:lvl w:ilvl="1">
      <w:start w:val="3"/>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6"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3"/>
  </w:num>
  <w:num w:numId="2" w16cid:durableId="504127747">
    <w:abstractNumId w:val="17"/>
  </w:num>
  <w:num w:numId="3" w16cid:durableId="1146971053">
    <w:abstractNumId w:val="5"/>
  </w:num>
  <w:num w:numId="4" w16cid:durableId="2129348874">
    <w:abstractNumId w:val="11"/>
  </w:num>
  <w:num w:numId="5" w16cid:durableId="209802491">
    <w:abstractNumId w:val="6"/>
  </w:num>
  <w:num w:numId="6" w16cid:durableId="1414428307">
    <w:abstractNumId w:val="14"/>
  </w:num>
  <w:num w:numId="7" w16cid:durableId="847254142">
    <w:abstractNumId w:val="12"/>
  </w:num>
  <w:num w:numId="8" w16cid:durableId="652174394">
    <w:abstractNumId w:val="16"/>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10"/>
  </w:num>
  <w:num w:numId="12" w16cid:durableId="363792905">
    <w:abstractNumId w:val="0"/>
  </w:num>
  <w:num w:numId="13" w16cid:durableId="312611056">
    <w:abstractNumId w:val="2"/>
  </w:num>
  <w:num w:numId="14" w16cid:durableId="1140073642">
    <w:abstractNumId w:val="15"/>
  </w:num>
  <w:num w:numId="15" w16cid:durableId="1060445496">
    <w:abstractNumId w:val="7"/>
  </w:num>
  <w:num w:numId="16" w16cid:durableId="1322584691">
    <w:abstractNumId w:val="8"/>
  </w:num>
  <w:num w:numId="17" w16cid:durableId="368535205">
    <w:abstractNumId w:val="13"/>
  </w:num>
  <w:num w:numId="18" w16cid:durableId="2081903535">
    <w:abstractNumId w:val="9"/>
  </w:num>
  <w:num w:numId="19" w16cid:durableId="889609102">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hdrShapeDefaults>
    <o:shapedefaults v:ext="edit" spidmax="3276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47C56"/>
    <w:rsid w:val="00091B7A"/>
    <w:rsid w:val="000A5405"/>
    <w:rsid w:val="000E2F1C"/>
    <w:rsid w:val="000E6ABB"/>
    <w:rsid w:val="00114BDD"/>
    <w:rsid w:val="00136501"/>
    <w:rsid w:val="001832DE"/>
    <w:rsid w:val="001A503C"/>
    <w:rsid w:val="001A718E"/>
    <w:rsid w:val="001B2BEF"/>
    <w:rsid w:val="001D7707"/>
    <w:rsid w:val="001E09E4"/>
    <w:rsid w:val="001E103F"/>
    <w:rsid w:val="001E46DC"/>
    <w:rsid w:val="001E50D6"/>
    <w:rsid w:val="001F0558"/>
    <w:rsid w:val="0020247E"/>
    <w:rsid w:val="00236AD9"/>
    <w:rsid w:val="00247C79"/>
    <w:rsid w:val="00252DEE"/>
    <w:rsid w:val="00256D84"/>
    <w:rsid w:val="0026001A"/>
    <w:rsid w:val="002627EB"/>
    <w:rsid w:val="0028375A"/>
    <w:rsid w:val="002C2F3E"/>
    <w:rsid w:val="002D0C08"/>
    <w:rsid w:val="002F32FD"/>
    <w:rsid w:val="003027AD"/>
    <w:rsid w:val="003649C9"/>
    <w:rsid w:val="00385658"/>
    <w:rsid w:val="003E0993"/>
    <w:rsid w:val="003E1E24"/>
    <w:rsid w:val="003F5366"/>
    <w:rsid w:val="003F6C33"/>
    <w:rsid w:val="004022E9"/>
    <w:rsid w:val="00413743"/>
    <w:rsid w:val="00453ADA"/>
    <w:rsid w:val="0046170F"/>
    <w:rsid w:val="004629F3"/>
    <w:rsid w:val="004668F6"/>
    <w:rsid w:val="004A1EA0"/>
    <w:rsid w:val="004F33BC"/>
    <w:rsid w:val="0050429C"/>
    <w:rsid w:val="005615D7"/>
    <w:rsid w:val="00564755"/>
    <w:rsid w:val="005B1262"/>
    <w:rsid w:val="005E58E1"/>
    <w:rsid w:val="00610BCF"/>
    <w:rsid w:val="00615953"/>
    <w:rsid w:val="00651AE7"/>
    <w:rsid w:val="0066443A"/>
    <w:rsid w:val="006663B8"/>
    <w:rsid w:val="006741CF"/>
    <w:rsid w:val="00681BFA"/>
    <w:rsid w:val="00683B68"/>
    <w:rsid w:val="006914B0"/>
    <w:rsid w:val="00693BB6"/>
    <w:rsid w:val="00695183"/>
    <w:rsid w:val="006A575F"/>
    <w:rsid w:val="006A5AF5"/>
    <w:rsid w:val="006C0203"/>
    <w:rsid w:val="006C7549"/>
    <w:rsid w:val="006D57B3"/>
    <w:rsid w:val="006D64CF"/>
    <w:rsid w:val="006F53A8"/>
    <w:rsid w:val="00716026"/>
    <w:rsid w:val="00764F86"/>
    <w:rsid w:val="00765FFB"/>
    <w:rsid w:val="00772CC2"/>
    <w:rsid w:val="00792BE3"/>
    <w:rsid w:val="007B3E6C"/>
    <w:rsid w:val="007D193E"/>
    <w:rsid w:val="007E27BD"/>
    <w:rsid w:val="007F69E1"/>
    <w:rsid w:val="007F78A0"/>
    <w:rsid w:val="008004EF"/>
    <w:rsid w:val="00806E74"/>
    <w:rsid w:val="008074E7"/>
    <w:rsid w:val="008131D2"/>
    <w:rsid w:val="00814101"/>
    <w:rsid w:val="008258B7"/>
    <w:rsid w:val="008562B0"/>
    <w:rsid w:val="00864793"/>
    <w:rsid w:val="00865AD5"/>
    <w:rsid w:val="00875BBF"/>
    <w:rsid w:val="008A02E0"/>
    <w:rsid w:val="008C7C53"/>
    <w:rsid w:val="008E7385"/>
    <w:rsid w:val="0092025C"/>
    <w:rsid w:val="009725CF"/>
    <w:rsid w:val="009D3BF2"/>
    <w:rsid w:val="009E1F93"/>
    <w:rsid w:val="00A02D5E"/>
    <w:rsid w:val="00A13FFA"/>
    <w:rsid w:val="00A53414"/>
    <w:rsid w:val="00A56179"/>
    <w:rsid w:val="00A5779C"/>
    <w:rsid w:val="00A634A8"/>
    <w:rsid w:val="00A9369A"/>
    <w:rsid w:val="00A9378D"/>
    <w:rsid w:val="00A93E41"/>
    <w:rsid w:val="00AA2F26"/>
    <w:rsid w:val="00AC1CE4"/>
    <w:rsid w:val="00AC55F1"/>
    <w:rsid w:val="00B05450"/>
    <w:rsid w:val="00B12B1E"/>
    <w:rsid w:val="00B235B8"/>
    <w:rsid w:val="00B30B7F"/>
    <w:rsid w:val="00B37296"/>
    <w:rsid w:val="00B41F35"/>
    <w:rsid w:val="00B4562D"/>
    <w:rsid w:val="00BA70E4"/>
    <w:rsid w:val="00BC48E2"/>
    <w:rsid w:val="00BD7CCD"/>
    <w:rsid w:val="00BF55C4"/>
    <w:rsid w:val="00C11488"/>
    <w:rsid w:val="00C25FCA"/>
    <w:rsid w:val="00C300A7"/>
    <w:rsid w:val="00CB04AA"/>
    <w:rsid w:val="00CB185C"/>
    <w:rsid w:val="00CB2D84"/>
    <w:rsid w:val="00CC04F4"/>
    <w:rsid w:val="00CE214E"/>
    <w:rsid w:val="00D25398"/>
    <w:rsid w:val="00D54834"/>
    <w:rsid w:val="00D7395D"/>
    <w:rsid w:val="00DB7B42"/>
    <w:rsid w:val="00DF06B6"/>
    <w:rsid w:val="00E0325E"/>
    <w:rsid w:val="00E610A6"/>
    <w:rsid w:val="00E65A1F"/>
    <w:rsid w:val="00EE7462"/>
    <w:rsid w:val="00F117EF"/>
    <w:rsid w:val="00F3649F"/>
    <w:rsid w:val="00F37EC5"/>
    <w:rsid w:val="00F50DF3"/>
    <w:rsid w:val="00F56F54"/>
    <w:rsid w:val="00F92E4E"/>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fr-FR"/>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lang w:val="fr-FR"/>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lang w:val="fr-FR"/>
    </w:rPr>
  </w:style>
  <w:style w:type="paragraph" w:styleId="Revision">
    <w:name w:val="Revision"/>
    <w:hidden/>
    <w:uiPriority w:val="99"/>
    <w:semiHidden/>
    <w:rsid w:val="00136501"/>
    <w:rPr>
      <w:sz w:val="22"/>
      <w:szCs w:val="22"/>
      <w:lang w:val="fr-FR"/>
    </w:rPr>
  </w:style>
  <w:style w:type="paragraph" w:customStyle="1" w:styleId="Default">
    <w:name w:val="Default"/>
    <w:rsid w:val="00DB7B42"/>
    <w:pPr>
      <w:autoSpaceDE w:val="0"/>
      <w:autoSpaceDN w:val="0"/>
      <w:adjustRightInd w:val="0"/>
    </w:pPr>
    <w:rPr>
      <w:rFonts w:ascii="Times New Roman" w:hAnsi="Times New Roman"/>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Props1.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2.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3.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5.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7</Pages>
  <Words>2018</Words>
  <Characters>11463</Characters>
  <Application>Microsoft Office Word</Application>
  <DocSecurity>0</DocSecurity>
  <Lines>309</Lines>
  <Paragraphs>143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CILEA Andrea (COMP)</cp:lastModifiedBy>
  <cp:revision>65</cp:revision>
  <dcterms:created xsi:type="dcterms:W3CDTF">2023-01-05T14:31:00Z</dcterms:created>
  <dcterms:modified xsi:type="dcterms:W3CDTF">2024-05-31T08:07:00Z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