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3CDF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FF3B1D" w14:textId="77777777" w:rsidR="005615D7" w:rsidRPr="00FA76B3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0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3.1</w:t>
      </w:r>
    </w:p>
    <w:p w14:paraId="4A8B8401" w14:textId="7DB07CA7" w:rsidR="005615D7" w:rsidRPr="00FA76B3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Skeda ta’ informazzjoni supplimentari dwar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dwar għajnuna għall-ewwel akkwist ta’ bastiment tas-sajd</w:t>
      </w:r>
    </w:p>
    <w:p w14:paraId="6553E43E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67FC1B" w14:textId="2CD7F016" w:rsidR="005615D7" w:rsidRPr="005615D7" w:rsidRDefault="00375EE9" w:rsidP="00E53FCD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bookmarkStart w:id="0" w:name="_Hlk126832135"/>
      <w:r>
        <w:rPr>
          <w:i/>
          <w:sz w:val="24"/>
          <w:rFonts w:ascii="Times New Roman" w:hAnsi="Times New Roman"/>
        </w:rPr>
        <w:t xml:space="preserve">Din il-formola trid tintuża mill-Istati Membri għan-notifika ta’ kull għajnuna għall-ewwel akkwist ta’ bastiment tas-sajd kif deskritt fit-Taqsima 3.1 tal-Kapitolu 3 tal-Parti II tal-Linji Gwida għall-għajnuna mill-Istat fis-settur tas-sajd u tal-akkwakultura</w:t>
      </w:r>
      <w:r w:rsidR="00456174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(“il-Linji Gwida”).</w:t>
      </w:r>
    </w:p>
    <w:bookmarkEnd w:id="0"/>
    <w:p w14:paraId="30AEE9AF" w14:textId="77777777" w:rsidR="000F66CA" w:rsidRDefault="000F66CA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AD8E13" w14:textId="06C19305" w:rsidR="007D193E" w:rsidRDefault="007D193E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Ref125367426"/>
      <w:bookmarkStart w:id="2" w:name="_Hlk126832721"/>
      <w:r>
        <w:rPr>
          <w:sz w:val="24"/>
          <w:rFonts w:ascii="Times New Roman" w:hAnsi="Times New Roman"/>
        </w:rPr>
        <w:t xml:space="preserve">Ikkonferma li l-miżura tippreskrivi li l-bastimenti tas-sajd tal-Unjoni li fir-rigward tagħhom tingħata l-għajnuna ma jiġux trasferiti jew jingħataw bandiera ġdida barra mill-Unjoni għal mill-inqas ħames snin mill-ħlas finali tal-għajnuna.</w:t>
      </w:r>
      <w:bookmarkEnd w:id="1"/>
      <w:r>
        <w:rPr>
          <w:sz w:val="24"/>
          <w:rFonts w:ascii="Times New Roman" w:hAnsi="Times New Roman"/>
        </w:rPr>
        <w:t xml:space="preserve"> </w:t>
      </w:r>
    </w:p>
    <w:bookmarkEnd w:id="2"/>
    <w:p w14:paraId="2E30406D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24610E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6AAC0630" w14:textId="79F23B5C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DC297D" w14:textId="402FED21" w:rsidR="00FE057F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69018"/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647650CD" w14:textId="09A8F22B" w:rsidR="00252DEE" w:rsidRDefault="00FE057F" w:rsidP="0005304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3"/>
    </w:p>
    <w:p w14:paraId="2A06C1DC" w14:textId="2A46C92E" w:rsidR="007D193E" w:rsidRDefault="00B84712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Ref125367725"/>
      <w:r>
        <w:rPr>
          <w:sz w:val="24"/>
          <w:rFonts w:ascii="Times New Roman" w:hAnsi="Times New Roman"/>
        </w:rPr>
        <w:t xml:space="preserve">Ikkonferma lil min tista’ tingħata l-għajnuna skont il-miżura:</w:t>
      </w:r>
      <w:bookmarkEnd w:id="4"/>
    </w:p>
    <w:p w14:paraId="2669D0BA" w14:textId="77777777" w:rsidR="004D2CA0" w:rsidRDefault="004D2CA0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5B31A8" w14:textId="1C00FD90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 persuna fiżika li ma jkollhiex aktar minn 40 sena fid-data tal-pereżentazzjoni tal-applikazzjoni għall-għajnuna u li tkun ħadmet mill-inqas ħames snin bħala sajjied jew tkun kisbet kwalifika adegwata</w:t>
      </w:r>
    </w:p>
    <w:p w14:paraId="4B8CCC87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F305B" w14:textId="6D0C47B7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(b) entitajiet ġuridiċi kompletament proprjetà ta’ persuna fiżika waħda jew aktar li kull waħda minnhom tissodisfa l-kundizzjonijiet stabbiliti fil-punt (a)</w:t>
      </w:r>
    </w:p>
    <w:p w14:paraId="573F00AD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09E329" w14:textId="0909D6FA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(c) f’każ tal-ewwel akkwist bi sħab ta’ bastiment tas-sajd, diversi persuni fiżiċi li kull waħda minnhom tissodisfa l-kundizzjonijiet stabbiliti fil-punt (a)</w:t>
      </w:r>
    </w:p>
    <w:p w14:paraId="415C6E7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06AB84" w14:textId="1D4C9005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(d) f’każ ta’ akkwist ta’ sjieda parzjali ta’ bastiment tas-sajd, persuna fiżika li tissodisfa l-kundizzjonijiet stabbiliti fil-punt (a) u li titqies li għandha drittijiet ta’ kontroll fuq dak il-bastiment permezz tas-sjieda ta’ mill-inqas 33 % tal-bastiment jew tal-ishma fil-bastiment jew minn entità ġuridika li tissodisfa l-kundizzjonijiet stabbiliti fil-punt (b) u li titqies li għandha drittijiet ta’ kontroll fuq dak il-bastiment permezz tas-sjieda ta’ mill-inqas 33 % tal-bastiment jew tal-ishma fil-bastiment</w:t>
      </w:r>
    </w:p>
    <w:p w14:paraId="24EEAA1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CBAD48" w14:textId="43993573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Hlk125368956"/>
      <w:r>
        <w:rPr>
          <w:sz w:val="24"/>
          <w:rFonts w:ascii="Times New Roman" w:hAnsi="Times New Roman"/>
        </w:rPr>
        <w:t xml:space="preserve">Identifika d-dispożizzjoni/d-dispożizzjonijiet tal-bażi ġuridika li tirriflettu/jirriflettu l-kaxxa magħżula bi tweġiba għall-mistoqsija</w:t>
      </w:r>
      <w:r w:rsidRPr="007E7B0C">
        <w:rPr>
          <w:sz w:val="24"/>
          <w:rFonts w:ascii="Times New Roman" w:eastAsia="Times New Roman" w:hAnsi="Times New Roman"/>
        </w:rPr>
        <w:fldChar w:fldCharType="begin" w:dirty="true"/>
      </w:r>
      <w:r w:rsidRPr="007E7B0C">
        <w:rPr>
          <w:sz w:val="24"/>
          <w:rFonts w:ascii="Times New Roman" w:eastAsia="Times New Roman" w:hAnsi="Times New Roman"/>
        </w:rPr>
        <w:instrText xml:space="preserve"> REF _Ref125367725 \r \h </w:instrText>
      </w:r>
      <w:r w:rsidRPr="007E7B0C">
        <w:rPr>
          <w:sz w:val="24"/>
          <w:rFonts w:ascii="Times New Roman" w:eastAsia="Times New Roman" w:hAnsi="Times New Roman"/>
        </w:rPr>
      </w:r>
      <w:r w:rsidR="00412A69">
        <w:rPr>
          <w:sz w:val="24"/>
          <w:rFonts w:ascii="Times New Roman" w:eastAsia="Times New Roman" w:hAnsi="Times New Roman"/>
        </w:rPr>
        <w:fldChar w:fldCharType="separate"/>
      </w:r>
      <w:r w:rsidRPr="007E7B0C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</w:t>
      </w:r>
    </w:p>
    <w:p w14:paraId="194287F4" w14:textId="6CD25B91" w:rsidR="00FE057F" w:rsidRDefault="00FE057F" w:rsidP="004D2CA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5"/>
    </w:p>
    <w:p w14:paraId="62BD7663" w14:textId="1DF9A05A" w:rsidR="007D193E" w:rsidRPr="00345F64" w:rsidRDefault="00A93E41" w:rsidP="00A939E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6" w:name="_Ref124951182"/>
      <w:r>
        <w:rPr>
          <w:sz w:val="24"/>
          <w:rFonts w:ascii="Times New Roman" w:hAnsi="Times New Roman"/>
        </w:rPr>
        <w:t xml:space="preserve">Skont il-punt (245)(a) tal-Linji Gwida, il-bastiment tas-sajd iridu jappartjeni għal segment tal-flotta li fir-rigward tiegħu l-aħħar rapport dwar il-kapaċità tas-sajd, imsemmi fl-Artikolu 22(2) tar-Regolament(UE) Nru 1380/2013</w:t>
      </w:r>
      <w:r w:rsidR="003533B1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, ikun wera bilanċ mal-opportunitajiet tas-sajd disponibbli għal dak is-segment (minn hawn ’il quddiem “ir-rapport nazzjonali”)</w:t>
      </w:r>
      <w:bookmarkEnd w:id="6"/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Skont il-punt (226) tal-Linji Gwida, il-proċedura u l-kundizzjonijiet stabbiliti fil-punti minn (225) sa (227) tal-Parti II, il-Kapitolu 2, it-Taqsima 2.2 tal-Linji Gwida japplikaw għall-fini tal-punt (245)(a).</w:t>
      </w:r>
      <w:r>
        <w:rPr>
          <w:color w:val="000000"/>
          <w:sz w:val="23"/>
          <w:rFonts w:ascii="Times New Roman" w:hAnsi="Times New Roman"/>
        </w:rPr>
        <w:t xml:space="preserve"> </w:t>
      </w:r>
      <w:bookmarkStart w:id="7" w:name="_Hlk127291617"/>
      <w:r>
        <w:rPr>
          <w:sz w:val="24"/>
          <w:rFonts w:ascii="Times New Roman" w:hAnsi="Times New Roman"/>
        </w:rPr>
        <w:t xml:space="preserve">F’dan l-isfond, wieġeb il-mistoqsijiet li ġejjin:</w:t>
      </w:r>
      <w:bookmarkEnd w:id="7"/>
    </w:p>
    <w:p w14:paraId="3A04DDE8" w14:textId="67C1E459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F975D6" w14:textId="68E56CE6" w:rsidR="00EE3A31" w:rsidRPr="009C1330" w:rsidRDefault="00EE3A31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tħejja l-aħħar rapport nazzjonali qabel id-data tal-għoti tal-għajnuna?</w:t>
      </w:r>
    </w:p>
    <w:p w14:paraId="40ECCFE7" w14:textId="3315DF93" w:rsidR="00EE3A31" w:rsidRDefault="00EE3A31" w:rsidP="008B4DD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3A9D638" w14:textId="77777777" w:rsidR="007368A4" w:rsidRDefault="007368A4" w:rsidP="007368A4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l-link għall-aħħar rapport nazzjonali jew ehmżu mal-avviż.</w:t>
      </w:r>
    </w:p>
    <w:p w14:paraId="658BEBB2" w14:textId="2A1C0444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FDC606D" w14:textId="77777777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E0BA1" w14:textId="41425F2A" w:rsidR="00982E63" w:rsidRDefault="00982E63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l-kundizzjonijiet li ġejjin huma ssodisfati biex tingħata l-għajnuna kollha:</w:t>
      </w:r>
    </w:p>
    <w:p w14:paraId="723FF7E2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F0A25D" w14:textId="3C6042C3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Ir-rapport nazzjonali ġie ppreżentat sal-31 ta’ Mejju tas-sena N</w:t>
      </w:r>
      <w:r w:rsidR="00FE3627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?</w:t>
      </w:r>
    </w:p>
    <w:p w14:paraId="4591B4A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CB8572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77CB0AAD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658BC1" w14:textId="7A2970EE" w:rsidR="00EE3A31" w:rsidRPr="005C06D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r-rapport nazzjonali ppreżentat fis-sena N, u b’mod partikolari l-valutazzjoni tal-bilanċ li jinsab fih, tħejja fuq il-bażi tal-indikaturi bijoloġiċi, ekonomiċi u tal-użu tal-bastimenti stabbiliti fil-linji gwida komuni</w:t>
      </w:r>
      <w:r w:rsidR="00D57D3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msemmija fl-Artikolu 22(2) tar-Regolament (UE) Nru 1380/2013.</w:t>
      </w:r>
    </w:p>
    <w:p w14:paraId="29AF5417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9BC30" w14:textId="18899375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70EAAF6A" w14:textId="77777777" w:rsidR="00C33E4C" w:rsidRDefault="00C33E4C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717B0C08" w14:textId="77777777" w:rsidR="00C33E4C" w:rsidRPr="005C3488" w:rsidRDefault="00C33E4C" w:rsidP="00C33E4C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</w:rPr>
        <w:t xml:space="preserve">Innota li ma tista’ tingħata l-ebda għajnuna jekk ir-rapport nazzjonali, u b’mod partikolari l-valutazzjoni tal-bilanċ li tinsab fih, ma jkunx tħejja fuq il-bażi tal-indikaturi bijoloġiċi, ekonomiċi u tal-użu tal-bastimenti stabbiliti fil-linji gwida komuni msemmija fl-Artikolu 22(2) tar-Regolament (UE) Nru 1380/2013.</w:t>
      </w:r>
      <w:r>
        <w:rPr>
          <w:i/>
          <w:sz w:val="23"/>
        </w:rPr>
        <w:t xml:space="preserve"> </w:t>
      </w:r>
    </w:p>
    <w:p w14:paraId="2FF5625E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CB7D52" w14:textId="4D8418E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Dan ir-rapport nazzjonali ppreżentat fis-sena N juri li hemm bilanċ bejn il-kapaċità tas-sajd u l-opportunitajiet tas-sajd fis-segment tal-flotta li għalih jappartjeni l-bastiment il-ġdid?</w:t>
      </w:r>
    </w:p>
    <w:p w14:paraId="6093B670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CAC613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071D8326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3CFDC8" w14:textId="7777777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Spjega kif ir-rapport nazzjonali tqies meta tfasslet il-miżura u kif jinkiseb il-bilanċ.</w:t>
      </w:r>
    </w:p>
    <w:p w14:paraId="6D300F37" w14:textId="406510B2" w:rsidR="00EE3A31" w:rsidRDefault="00EE3A31" w:rsidP="007D32D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D47FEFF" w14:textId="4E7BA632" w:rsidR="00D57D3B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l-Kummissjoni ma tkunx iddubitat sal-31 ta’ Marzu tas-sena N+1</w:t>
      </w:r>
    </w:p>
    <w:p w14:paraId="1E0E416C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F09C56" w14:textId="4FCF95B2" w:rsidR="00D57D3B" w:rsidRDefault="008542AA" w:rsidP="008542AA">
      <w:pPr>
        <w:autoSpaceDE w:val="0"/>
        <w:autoSpaceDN w:val="0"/>
        <w:adjustRightInd w:val="0"/>
        <w:spacing w:after="0" w:line="240" w:lineRule="auto"/>
        <w:ind w:left="927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sz w:val="24"/>
          <w:rFonts w:ascii="Times New Roman" w:eastAsia="Times New Roman" w:hAnsi="Times New Roman"/>
        </w:rPr>
      </w:r>
      <w:r w:rsidR="00412A69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(a) il-konklużjoni tar-rapport nazzjonali ppreżentat fis-sena N</w:t>
      </w:r>
      <w:r>
        <w:rPr>
          <w:sz w:val="24"/>
          <w:rFonts w:ascii="Times New Roman" w:hAnsi="Times New Roman"/>
        </w:rPr>
        <w:t xml:space="preserve"> </w:t>
      </w:r>
    </w:p>
    <w:p w14:paraId="60AA4963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87979D" w14:textId="77777777" w:rsidR="00D57D3B" w:rsidRPr="005E495C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02B65" w14:textId="1359F0BF" w:rsidR="00D57D3B" w:rsidRPr="005615D7" w:rsidRDefault="008542AA" w:rsidP="008542AA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sz w:val="24"/>
          <w:rFonts w:ascii="Times New Roman" w:eastAsia="Times New Roman" w:hAnsi="Times New Roman"/>
        </w:rPr>
      </w:r>
      <w:r w:rsidR="00412A69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(b) il-valutazzjoni tal-bilanċ li jinsab fir-rapport nazzjonali ppreżentat fis-sena N</w:t>
      </w:r>
    </w:p>
    <w:p w14:paraId="71567CF1" w14:textId="77777777" w:rsidR="0081788B" w:rsidRDefault="0081788B" w:rsidP="00854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10F5D72" w14:textId="77777777" w:rsidR="00982E63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l-għajnuna tista’ tingħata fuq il-bażi tar-rapport nazzjonali ppreżentat fis-sena N biss sal-31 ta’ Diċembru tas-sena N+1, jiġifieri s-sena ta’ wara s-sena tal-preżentazzjoni tar-rapport.</w:t>
      </w:r>
      <w:r>
        <w:rPr>
          <w:sz w:val="24"/>
          <w:rFonts w:ascii="Times New Roman" w:hAnsi="Times New Roman"/>
        </w:rPr>
        <w:t xml:space="preserve"> </w:t>
      </w:r>
    </w:p>
    <w:p w14:paraId="5580B481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99ADC0" w14:textId="77777777" w:rsidR="00982E63" w:rsidRPr="001E103F" w:rsidRDefault="00982E63" w:rsidP="00982E63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33AB8660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4EF2BB" w14:textId="77777777" w:rsidR="00982E63" w:rsidRDefault="00982E63" w:rsidP="00982E63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2DC2D251" w14:textId="77777777" w:rsidR="00982E63" w:rsidRDefault="00982E63" w:rsidP="00982E6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62EA496A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0F25B9" w14:textId="02414F45" w:rsidR="002B4210" w:rsidRPr="004629F3" w:rsidRDefault="002B4210" w:rsidP="002B421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Jekk il-miżura tikkonċerna s-sajd fl-ilmijiet interni, ma hemmx għalfejn jitwieġbu l-mistoqsijiet 3.1-3.2.6.1.</w:t>
      </w:r>
    </w:p>
    <w:p w14:paraId="375287DB" w14:textId="77777777" w:rsidR="00BA70E4" w:rsidRDefault="00BA70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32AC48" w14:textId="6E0A4474" w:rsidR="00A93E41" w:rsidRP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8" w:name="_Ref125367899"/>
      <w:r>
        <w:rPr>
          <w:sz w:val="24"/>
          <w:rFonts w:ascii="Times New Roman" w:hAnsi="Times New Roman"/>
        </w:rPr>
        <w:t xml:space="preserve">Ikkonferma li l-miżura tippreskrivi li l-bastimenti tas-sajd iridu jkunu mgħammra għal attivitajiet tas-sajd u ma jkunux itwal minn 24 metru fit-tul totali.</w:t>
      </w:r>
      <w:bookmarkEnd w:id="8"/>
    </w:p>
    <w:p w14:paraId="57082A2F" w14:textId="77777777" w:rsidR="00A93E41" w:rsidRDefault="00A93E4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739CB" w14:textId="77777777" w:rsidR="00A93E41" w:rsidRPr="005615D7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A811018" w14:textId="179252D2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060121" w14:textId="3324968B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75804E51" w14:textId="64C6D08C" w:rsidR="00EE3A31" w:rsidRDefault="00FE057F" w:rsidP="00FA3BF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2FA8102" w14:textId="0374EE62" w:rsidR="007D193E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9" w:name="_Ref124951266"/>
      <w:r>
        <w:rPr>
          <w:sz w:val="24"/>
          <w:rFonts w:ascii="Times New Roman" w:hAnsi="Times New Roman"/>
        </w:rPr>
        <w:t xml:space="preserve">Ikkonferma li l-miżura tippreskrivi li l-għajnuna tista’ tingħata biss fir-rigward ta’ bastiment tas-sajd li jkun ġie rreġistrat fir-reġistru tal-flotta tal-Unjoni għal mill-inqas tliet snin kalendarji qabel is-sena tal-preżentazzjoni tal-applikazzjoni għall-għajnuna fil-każ ta’ bastiment tas-sajd kostali fuq skala żgħira, u għal mill-inqas ħames snin kalendarji fil-każ ta’ tip ieħor ta’ bastiment.</w:t>
      </w:r>
      <w:bookmarkEnd w:id="9"/>
    </w:p>
    <w:p w14:paraId="3EA4CAC2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035309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419562F3" w14:textId="5A076B4F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4A09CA" w14:textId="62F681CD" w:rsidR="00BC500A" w:rsidRPr="00255D80" w:rsidRDefault="00BC500A" w:rsidP="00BC500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l-miżura tikkonċerna s-sajd fl-ilmijiet interni, ikkonferma li l-miżura tippreskrivi li l-għajnuna tista’ tingħata biss fir-rigward ta’ bastiment tas-sajd li daħal fis-servizz, f’konformità mal-liġi nazzjonali, għal mill-inqas tliet snin kalendarji qabel is-sena tal-preżentazzjoni tal-applikazzjoni għall-għajnuna fil-każ ta’ bastiment tas-sajd kostali fuq skala żgħira, u għal mill-inqas ħames snin kalendarji fil-każ ta’ tip ieħor ta’ bastiment.</w:t>
      </w:r>
    </w:p>
    <w:p w14:paraId="1672D4EB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5F0C25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352CC9E5" w14:textId="77777777" w:rsidR="00BC500A" w:rsidRDefault="00BC500A" w:rsidP="00255D80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0C3FE0" w14:textId="270500A7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għall-mistoqsija 5 jew għall-mistoqsija 5.1 hija “iva”, identifika d-dispożizzjoni/d-dispożizzjonijiet rilevanti fil-bażi ġuridika.</w:t>
      </w:r>
    </w:p>
    <w:p w14:paraId="068B0967" w14:textId="37D8A890" w:rsidR="00BC500A" w:rsidRDefault="00FE057F" w:rsidP="000A0D3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Start w:id="10" w:name="_Ref124951474"/>
    </w:p>
    <w:p w14:paraId="32F7C7F5" w14:textId="25217290" w:rsid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l-għajnuna tista’ tingħata biss fir-rigward ta’ bastiment tas-sajd li jkun ġie rreġistrat fir-reġistru tal-flotta tal-Unjoni għal massimu ta’ 30 sena kalendarji qabel is-sena tal-preżentazzjoni tal-applikazzjoni għall-għajnuna.</w:t>
      </w:r>
      <w:bookmarkEnd w:id="10"/>
    </w:p>
    <w:p w14:paraId="412F5B6E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D3749C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09710C36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7B5BC7" w14:textId="635B0AF9" w:rsidR="00B86D42" w:rsidRPr="00B86D42" w:rsidRDefault="00021091" w:rsidP="0002109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l-miżura tikkonċerna s-sajd fl-ilmijiet interni, ikkonferma li l-miżura tippreskrivi li l-għajnuna tista’ tingħata biss fir-rigward ta’ bastiment tas-sajd li daħal fis-servizz, f’konformità mal-liġi nazzjonali, għal massimu ta’ 30 sena kalendarji qabel is-sena tal-preżentazzjoni tal-applikazzjoni għall-għajnuna.</w:t>
      </w:r>
    </w:p>
    <w:p w14:paraId="583DF1F4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77FC93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7538EAB3" w14:textId="06E3D2E9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B7DDC4" w14:textId="4C7E227C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għall-mistoqsijiet 6 jew 6.1 hija “iva”, identifika d-dispożizzjoni/d-dispożizzjonijiet rilevanti fil-bażi ġuridika.</w:t>
      </w:r>
    </w:p>
    <w:p w14:paraId="43EAD78F" w14:textId="06226908" w:rsidR="00EE3A31" w:rsidRDefault="00BD6945" w:rsidP="003509A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7569E7E" w14:textId="5DA1329F" w:rsidR="00A93E41" w:rsidRDefault="004629F3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jogħġbok ikkonferma li l-kostijiet eliġibbli jinkludu biss il-kostijiet diretti u indiretti relatati mal-ewwel akkwist ta’ bastiment tas-sajd.</w:t>
      </w:r>
    </w:p>
    <w:p w14:paraId="210AEAFE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E5D3F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E024FDA" w14:textId="7E2033DE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DE3492" w14:textId="71241352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3472BD8A" w14:textId="10063291" w:rsidR="00BD6945" w:rsidRDefault="00BD6945" w:rsidP="003509A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9BE27D9" w14:textId="38E5F44B" w:rsidR="00252DEE" w:rsidRDefault="00252DEE" w:rsidP="003509A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deskrizzjoni dettaljata tal-kostijiet li huma eliġibbli skont il-miżura.</w:t>
      </w:r>
    </w:p>
    <w:p w14:paraId="3318D537" w14:textId="503DBEAC" w:rsidR="005B1262" w:rsidRPr="005615D7" w:rsidRDefault="005E58E1" w:rsidP="009E130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403F476" w14:textId="59E3908F" w:rsidR="00DD442C" w:rsidRDefault="00DD442C" w:rsidP="00DD44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l-intensità massima tal-għajnuna ma taqbiżx l-40 % tal-kostijiet eliġibbli.</w:t>
      </w:r>
    </w:p>
    <w:p w14:paraId="2AAC763C" w14:textId="35409438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1" w:name="_Hlk127291948"/>
    <w:p w14:paraId="00AD059F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12A69">
        <w:rPr>
          <w:b/>
          <w:sz w:val="24"/>
          <w:rFonts w:ascii="Times New Roman" w:eastAsia="Times New Roman" w:hAnsi="Times New Roman"/>
        </w:rPr>
      </w:r>
      <w:r w:rsidR="00412A69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0982F99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BCFDD8" w14:textId="77777777" w:rsidR="00727DA3" w:rsidRDefault="00727DA3" w:rsidP="00727DA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l-intensità/intensitajiet massima/(i) tal-għajnuna applikabbli skont il-miżura.</w:t>
      </w:r>
    </w:p>
    <w:p w14:paraId="56633C5B" w14:textId="77777777" w:rsidR="00727DA3" w:rsidRDefault="00727DA3" w:rsidP="00727DA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D539BF4" w14:textId="77777777" w:rsidR="00727DA3" w:rsidRDefault="00727DA3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13B979" w14:textId="757F98A6" w:rsidR="00DD442C" w:rsidRDefault="00DD442C" w:rsidP="00DD442C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2" w:name="_Hlk125368675"/>
      <w:bookmarkEnd w:id="11"/>
      <w:r>
        <w:rPr>
          <w:sz w:val="24"/>
          <w:rFonts w:ascii="Times New Roman" w:hAnsi="Times New Roman"/>
        </w:rPr>
        <w:t xml:space="preserve">Identifika d-dispożizzjoni/d-dispożizzjonijiet tal-bażi ġuridika li tistabbilixxi l-intensità massima tal-għajnuna tal-miżura.</w:t>
      </w:r>
    </w:p>
    <w:p w14:paraId="0DE14AD2" w14:textId="6BC8AFC3" w:rsidR="007E7B0C" w:rsidRDefault="00DD442C" w:rsidP="009E130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2"/>
    </w:p>
    <w:p w14:paraId="1B0B2269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33CF05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INFORMAZZJONI OĦRA</w:t>
      </w:r>
    </w:p>
    <w:p w14:paraId="7F99A11E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C705D7" w14:textId="0D0BBF88" w:rsidR="005615D7" w:rsidRPr="005615D7" w:rsidRDefault="005615D7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Indika kull informazzjoni oħra meqjusa rilevanti għall-valutazzjoni tal-miżura kkonċernata f’din it-Taqsima tal-Linji Gwida.</w:t>
      </w:r>
    </w:p>
    <w:p w14:paraId="0E5A54F3" w14:textId="77777777" w:rsidR="005615D7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799C5C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704418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874B" w14:textId="77777777" w:rsidR="00BD78A1" w:rsidRDefault="00BD78A1" w:rsidP="005615D7">
      <w:pPr>
        <w:spacing w:after="0" w:line="240" w:lineRule="auto"/>
      </w:pPr>
      <w:r>
        <w:separator/>
      </w:r>
    </w:p>
  </w:endnote>
  <w:endnote w:type="continuationSeparator" w:id="0">
    <w:p w14:paraId="25D0AFC5" w14:textId="77777777" w:rsidR="00BD78A1" w:rsidRDefault="00BD78A1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02DB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429C">
      <w:t>1</w:t>
    </w:r>
    <w:r>
      <w:fldChar w:fldCharType="end"/>
    </w:r>
  </w:p>
  <w:p w14:paraId="5C4652AA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DFDBC" w14:textId="77777777" w:rsidR="00BD78A1" w:rsidRDefault="00BD78A1" w:rsidP="005615D7">
      <w:pPr>
        <w:spacing w:after="0" w:line="240" w:lineRule="auto"/>
      </w:pPr>
      <w:r>
        <w:separator/>
      </w:r>
    </w:p>
  </w:footnote>
  <w:footnote w:type="continuationSeparator" w:id="0">
    <w:p w14:paraId="010DD306" w14:textId="77777777" w:rsidR="00BD78A1" w:rsidRDefault="00BD78A1" w:rsidP="005615D7">
      <w:pPr>
        <w:spacing w:after="0" w:line="240" w:lineRule="auto"/>
      </w:pPr>
      <w:r>
        <w:continuationSeparator/>
      </w:r>
    </w:p>
  </w:footnote>
  <w:footnote w:id="1">
    <w:p w14:paraId="732248B7" w14:textId="624E5D25" w:rsidR="00456174" w:rsidRPr="00456174" w:rsidRDefault="0045617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ĠU C 107, 23.03.2023, p 1</w:t>
      </w:r>
    </w:p>
  </w:footnote>
  <w:footnote w:id="2">
    <w:p w14:paraId="363078E0" w14:textId="3CFCC624" w:rsidR="003533B1" w:rsidRPr="003533B1" w:rsidRDefault="003533B1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Ir-Regolament (UE) Nru 1380/2013 tal-Parlament Ewropew u tal-Kunsill tal-11 ta’ Diċembru 2013 dwar il-Politika Komuni tas-Sajd, li jemenda r-Regolamenti tal-Kunsill (KE) Nru 1954/2003 u (KE) Nru 1224/2009 u li jħassar ir-Regolamenti tal-Kunsill (KE) Nru 2371/2002 u (KE) Nru 639/2004 u d-Deċiżjoni tal-Kunsill 2004/585/KE (ĠU L 354, 28.12.2013, p. 22).</w:t>
      </w:r>
      <w:r>
        <w:rPr>
          <w:rFonts w:ascii="Times New Roman" w:hAnsi="Times New Roman"/>
        </w:rPr>
        <w:t xml:space="preserve">  </w:t>
      </w:r>
    </w:p>
  </w:footnote>
  <w:footnote w:id="3">
    <w:p w14:paraId="59F49748" w14:textId="33A42AF3" w:rsidR="00FE3627" w:rsidRPr="000345FA" w:rsidRDefault="00FE3627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Irreferi għall-punti 225 u 226 tal-Linji Gwida li jiddeskrivu s-sekwenzi tar-rapport nazzjonali ppreżentat fis-sena N u l-azzjoni tal-Kummissjoni sal-31 ta’ Marzu tas-sena N+1.</w:t>
      </w:r>
    </w:p>
  </w:footnote>
  <w:footnote w:id="4">
    <w:p w14:paraId="59433353" w14:textId="77777777" w:rsidR="00D57D3B" w:rsidRPr="001A2686" w:rsidRDefault="00D57D3B" w:rsidP="00666B78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Komunikazzjoni tal-Kummissjoni lill-Parlament Ewropew u lill-Kunsill: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Linji Gwida għall-analiżi tal-bilanċ bejn il-kapaċità tas-sajd u l-opportunitajiet tas-sajd skont l-Artikolu 22 tar-Regolament (UE) Nru 1380/2013 tal-Parlament Ewropew u tal-Kunsill dwar il-Politika Komuni tas-Sajd (COM(2014) 545 final).</w:t>
      </w:r>
      <w:r>
        <w:rPr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A8C3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60998728">
    <w:abstractNumId w:val="0"/>
  </w:num>
  <w:num w:numId="2" w16cid:durableId="22948873">
    <w:abstractNumId w:val="7"/>
  </w:num>
  <w:num w:numId="3" w16cid:durableId="1968930764">
    <w:abstractNumId w:val="1"/>
  </w:num>
  <w:num w:numId="4" w16cid:durableId="1088965889">
    <w:abstractNumId w:val="4"/>
  </w:num>
  <w:num w:numId="5" w16cid:durableId="776800084">
    <w:abstractNumId w:val="2"/>
  </w:num>
  <w:num w:numId="6" w16cid:durableId="689919009">
    <w:abstractNumId w:val="6"/>
  </w:num>
  <w:num w:numId="7" w16cid:durableId="637952151">
    <w:abstractNumId w:val="5"/>
  </w:num>
  <w:num w:numId="8" w16cid:durableId="1742368574">
    <w:abstractNumId w:val="3"/>
  </w:num>
  <w:num w:numId="9" w16cid:durableId="5894556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4B77"/>
    <w:rsid w:val="00015284"/>
    <w:rsid w:val="00021091"/>
    <w:rsid w:val="00047C56"/>
    <w:rsid w:val="00053047"/>
    <w:rsid w:val="000A0D37"/>
    <w:rsid w:val="000A5405"/>
    <w:rsid w:val="000E2F1C"/>
    <w:rsid w:val="000E3242"/>
    <w:rsid w:val="000F66CA"/>
    <w:rsid w:val="0013008F"/>
    <w:rsid w:val="00136501"/>
    <w:rsid w:val="001461AE"/>
    <w:rsid w:val="00184201"/>
    <w:rsid w:val="001A718E"/>
    <w:rsid w:val="001C2AFD"/>
    <w:rsid w:val="001D409C"/>
    <w:rsid w:val="001E09E4"/>
    <w:rsid w:val="001F0558"/>
    <w:rsid w:val="00236AD9"/>
    <w:rsid w:val="00246E5C"/>
    <w:rsid w:val="00251321"/>
    <w:rsid w:val="00252DEE"/>
    <w:rsid w:val="00255D80"/>
    <w:rsid w:val="00296720"/>
    <w:rsid w:val="00296871"/>
    <w:rsid w:val="002B4210"/>
    <w:rsid w:val="00345F64"/>
    <w:rsid w:val="003509A7"/>
    <w:rsid w:val="003533B1"/>
    <w:rsid w:val="003649C9"/>
    <w:rsid w:val="00375EE9"/>
    <w:rsid w:val="003E0993"/>
    <w:rsid w:val="00412A69"/>
    <w:rsid w:val="00453ADA"/>
    <w:rsid w:val="00456174"/>
    <w:rsid w:val="0046170F"/>
    <w:rsid w:val="004629F3"/>
    <w:rsid w:val="004668F6"/>
    <w:rsid w:val="004A04B5"/>
    <w:rsid w:val="004A1EA0"/>
    <w:rsid w:val="004D2CA0"/>
    <w:rsid w:val="0050429C"/>
    <w:rsid w:val="005615D7"/>
    <w:rsid w:val="005645C1"/>
    <w:rsid w:val="00585F3E"/>
    <w:rsid w:val="005B1262"/>
    <w:rsid w:val="005D14A0"/>
    <w:rsid w:val="005E58E1"/>
    <w:rsid w:val="00610BCF"/>
    <w:rsid w:val="00621831"/>
    <w:rsid w:val="0066443A"/>
    <w:rsid w:val="006663B8"/>
    <w:rsid w:val="00666B78"/>
    <w:rsid w:val="006914B0"/>
    <w:rsid w:val="006A5AF5"/>
    <w:rsid w:val="006C7549"/>
    <w:rsid w:val="006D64CF"/>
    <w:rsid w:val="00716026"/>
    <w:rsid w:val="00727DA3"/>
    <w:rsid w:val="007368A4"/>
    <w:rsid w:val="00764F86"/>
    <w:rsid w:val="00792BE3"/>
    <w:rsid w:val="007D193E"/>
    <w:rsid w:val="007D32DB"/>
    <w:rsid w:val="007E27BD"/>
    <w:rsid w:val="007E7B0C"/>
    <w:rsid w:val="007F69E1"/>
    <w:rsid w:val="008004EF"/>
    <w:rsid w:val="00806E74"/>
    <w:rsid w:val="008131D2"/>
    <w:rsid w:val="0081788B"/>
    <w:rsid w:val="00835A1B"/>
    <w:rsid w:val="00835C8C"/>
    <w:rsid w:val="008542AA"/>
    <w:rsid w:val="00865AD5"/>
    <w:rsid w:val="00897D46"/>
    <w:rsid w:val="008A2939"/>
    <w:rsid w:val="008B4DDE"/>
    <w:rsid w:val="00982E63"/>
    <w:rsid w:val="009A2069"/>
    <w:rsid w:val="009E130B"/>
    <w:rsid w:val="00A02D5E"/>
    <w:rsid w:val="00A56179"/>
    <w:rsid w:val="00A5779C"/>
    <w:rsid w:val="00A634A8"/>
    <w:rsid w:val="00A9378D"/>
    <w:rsid w:val="00A93E41"/>
    <w:rsid w:val="00A976E3"/>
    <w:rsid w:val="00AA2F26"/>
    <w:rsid w:val="00AC1CE4"/>
    <w:rsid w:val="00AC55F1"/>
    <w:rsid w:val="00B018CF"/>
    <w:rsid w:val="00B12B1E"/>
    <w:rsid w:val="00B30B7F"/>
    <w:rsid w:val="00B37296"/>
    <w:rsid w:val="00B7237B"/>
    <w:rsid w:val="00B84712"/>
    <w:rsid w:val="00B86D42"/>
    <w:rsid w:val="00BA4D68"/>
    <w:rsid w:val="00BA70E4"/>
    <w:rsid w:val="00BC3FA7"/>
    <w:rsid w:val="00BC48E2"/>
    <w:rsid w:val="00BC500A"/>
    <w:rsid w:val="00BD6945"/>
    <w:rsid w:val="00BD78A1"/>
    <w:rsid w:val="00BD7CCD"/>
    <w:rsid w:val="00BF6D9C"/>
    <w:rsid w:val="00C031C2"/>
    <w:rsid w:val="00C300A7"/>
    <w:rsid w:val="00C33E4C"/>
    <w:rsid w:val="00C43602"/>
    <w:rsid w:val="00C919CF"/>
    <w:rsid w:val="00CB185C"/>
    <w:rsid w:val="00CB2D84"/>
    <w:rsid w:val="00CC04F4"/>
    <w:rsid w:val="00CE214E"/>
    <w:rsid w:val="00D54834"/>
    <w:rsid w:val="00D57D3B"/>
    <w:rsid w:val="00D7395D"/>
    <w:rsid w:val="00D87E8B"/>
    <w:rsid w:val="00D95810"/>
    <w:rsid w:val="00DD442C"/>
    <w:rsid w:val="00E53FCD"/>
    <w:rsid w:val="00E610A6"/>
    <w:rsid w:val="00E65A1F"/>
    <w:rsid w:val="00E9157F"/>
    <w:rsid w:val="00EA5928"/>
    <w:rsid w:val="00EE3A31"/>
    <w:rsid w:val="00EE7462"/>
    <w:rsid w:val="00F33C7B"/>
    <w:rsid w:val="00F56F54"/>
    <w:rsid w:val="00F6097C"/>
    <w:rsid w:val="00FA3BF8"/>
    <w:rsid w:val="00FA76B3"/>
    <w:rsid w:val="00FD2FC9"/>
    <w:rsid w:val="00FE057F"/>
    <w:rsid w:val="00FE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F46CEB9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mt-MT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8178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mt-MT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mt-MT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mt-MT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33CDA43-0EB0-4728-AEFE-6DFC911C8DE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1340</Words>
  <Characters>6795</Characters>
  <Application>Microsoft Office Word</Application>
  <DocSecurity>0</DocSecurity>
  <Lines>183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5</cp:revision>
  <dcterms:created xsi:type="dcterms:W3CDTF">2023-05-03T14:30:00Z</dcterms:created>
  <dcterms:modified xsi:type="dcterms:W3CDTF">2024-05-31T08:04:00Z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2023-01-23T10:16:45Z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e59dcc2d-82c9-41aa-a077-802e135db230</vt:lpwstr>
  </property>
  <property fmtid="{D5CDD505-2E9C-101B-9397-08002B2CF9AE}" pid="13" name="MSIP_Label_6bd9ddd1-4d20-43f6-abfa-fc3c07406f94_ContentBits">
    <vt:lpwstr>0</vt:lpwstr>
  </property>
</Properties>
</file>