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F3CDF" w14:textId="77777777" w:rsidR="005615D7" w:rsidRPr="005615D7" w:rsidRDefault="005615D7" w:rsidP="005615D7">
      <w:pPr>
        <w:jc w:val="right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30FF3B1D" w14:textId="77777777" w:rsidR="005615D7" w:rsidRPr="00FA76B3" w:rsidRDefault="007D193E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hAnsi="Times New Roman"/>
          <w:b/>
          <w:smallCaps/>
          <w:sz w:val="24"/>
        </w:rPr>
        <w:t>3.1</w:t>
      </w:r>
    </w:p>
    <w:p w14:paraId="4A8B8401" w14:textId="7DB07CA7" w:rsidR="005615D7" w:rsidRPr="00FA76B3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0"/>
        </w:rPr>
      </w:pPr>
      <w:r>
        <w:rPr>
          <w:rFonts w:ascii="Times New Roman" w:hAnsi="Times New Roman"/>
          <w:b/>
          <w:smallCaps/>
          <w:sz w:val="24"/>
        </w:rPr>
        <w:t xml:space="preserve">Допълнителен информационен лист относно </w:t>
      </w:r>
      <w:r>
        <w:rPr>
          <w:rFonts w:ascii="Times New Roman" w:hAnsi="Times New Roman"/>
          <w:b/>
          <w:smallCaps/>
          <w:sz w:val="24"/>
        </w:rPr>
        <w:br/>
        <w:t>помощта за първо придобиване на риболовен кораб</w:t>
      </w:r>
    </w:p>
    <w:p w14:paraId="6553E43E" w14:textId="77777777" w:rsidR="005615D7" w:rsidRPr="005615D7" w:rsidRDefault="005615D7" w:rsidP="005615D7">
      <w:pPr>
        <w:spacing w:after="0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E67FC1B" w14:textId="2CD7F016" w:rsidR="005615D7" w:rsidRPr="005615D7" w:rsidRDefault="00375EE9" w:rsidP="00E53FCD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bookmarkStart w:id="0" w:name="_Hlk126832135"/>
      <w:r>
        <w:rPr>
          <w:rFonts w:ascii="Times New Roman" w:hAnsi="Times New Roman"/>
          <w:i/>
          <w:sz w:val="24"/>
        </w:rPr>
        <w:t>Държавите членки трябва да използват настоящия формуляр за подаването на уведомление за всяка помощ за първо придобиване на риболовен кораб , както е описано в част II, глава 3, раздел 3.1 от Насоките за държавна помощ за рибарството и аквакултурите</w:t>
      </w:r>
      <w:r w:rsidR="00456174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rFonts w:ascii="Times New Roman" w:hAnsi="Times New Roman"/>
          <w:i/>
          <w:sz w:val="24"/>
        </w:rPr>
        <w:t xml:space="preserve"> („Насоките“).</w:t>
      </w:r>
    </w:p>
    <w:bookmarkEnd w:id="0"/>
    <w:p w14:paraId="30AEE9AF" w14:textId="77777777" w:rsidR="000F66CA" w:rsidRDefault="000F66CA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5AD8E13" w14:textId="06C19305" w:rsidR="007D193E" w:rsidRDefault="007D193E" w:rsidP="000F66C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" w:name="_Ref125367426"/>
      <w:bookmarkStart w:id="2" w:name="_Hlk126832721"/>
      <w:r>
        <w:rPr>
          <w:rFonts w:ascii="Times New Roman" w:hAnsi="Times New Roman"/>
          <w:sz w:val="24"/>
        </w:rPr>
        <w:t>Моля, потвърдете, че мярката предвижда, че когато помощта се предоставя за риболовен кораб на Съюза, в продължение на най-малко пет години след последното плащане на помощта не може да се извършва прехвърляне на този кораб или смяна на неговото знаме към държава извън Съюза.</w:t>
      </w:r>
      <w:bookmarkEnd w:id="1"/>
      <w:r>
        <w:rPr>
          <w:rFonts w:ascii="Times New Roman" w:hAnsi="Times New Roman"/>
          <w:sz w:val="24"/>
        </w:rPr>
        <w:t xml:space="preserve"> </w:t>
      </w:r>
    </w:p>
    <w:bookmarkEnd w:id="2"/>
    <w:p w14:paraId="2E30406D" w14:textId="77777777" w:rsidR="007D193E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C24610E" w14:textId="77777777" w:rsidR="007D193E" w:rsidRPr="005615D7" w:rsidRDefault="007D193E" w:rsidP="007D193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E155D">
        <w:rPr>
          <w:rFonts w:ascii="Times New Roman" w:eastAsia="Times New Roman" w:hAnsi="Times New Roman"/>
          <w:b/>
          <w:sz w:val="24"/>
        </w:rPr>
      </w:r>
      <w:r w:rsidR="00FE155D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E155D">
        <w:rPr>
          <w:rFonts w:ascii="Times New Roman" w:eastAsia="Times New Roman" w:hAnsi="Times New Roman"/>
          <w:b/>
          <w:sz w:val="24"/>
        </w:rPr>
      </w:r>
      <w:r w:rsidR="00FE155D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6AAC0630" w14:textId="79F23B5C" w:rsidR="007D193E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CDC297D" w14:textId="402FED21" w:rsidR="00FE057F" w:rsidRDefault="00FE057F" w:rsidP="000F66C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3" w:name="_Hlk125369018"/>
      <w:r>
        <w:rPr>
          <w:rFonts w:ascii="Times New Roman" w:hAnsi="Times New Roman"/>
          <w:sz w:val="24"/>
        </w:rPr>
        <w:t>Ако отговорът е „да“, моля, посочете съответната(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разпоредба(и) от правното основание.</w:t>
      </w:r>
    </w:p>
    <w:p w14:paraId="647650CD" w14:textId="09A8F22B" w:rsidR="00252DEE" w:rsidRDefault="00FE057F" w:rsidP="0005304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3"/>
    </w:p>
    <w:p w14:paraId="2A06C1DC" w14:textId="2A46C92E" w:rsidR="007D193E" w:rsidRDefault="00B84712" w:rsidP="000F66C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4" w:name="_Ref125367725"/>
      <w:r>
        <w:rPr>
          <w:rFonts w:ascii="Times New Roman" w:hAnsi="Times New Roman"/>
          <w:sz w:val="24"/>
        </w:rPr>
        <w:t>Моля, посочете на кого може да се отпуска помощ по мярката:</w:t>
      </w:r>
      <w:bookmarkEnd w:id="4"/>
    </w:p>
    <w:p w14:paraId="2669D0BA" w14:textId="77777777" w:rsidR="004D2CA0" w:rsidRDefault="004D2CA0" w:rsidP="007D1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E5B31A8" w14:textId="1C00FD90" w:rsidR="00A93E41" w:rsidRPr="00854AD4" w:rsidRDefault="00A93E41" w:rsidP="00A93E41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E155D">
        <w:rPr>
          <w:rFonts w:ascii="Times New Roman" w:eastAsia="Times New Roman" w:hAnsi="Times New Roman"/>
          <w:b/>
          <w:sz w:val="24"/>
        </w:rPr>
      </w:r>
      <w:r w:rsidR="00FE155D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 w:rsidRPr="00854AD4">
        <w:rPr>
          <w:rFonts w:ascii="Times New Roman" w:hAnsi="Times New Roman"/>
          <w:sz w:val="24"/>
          <w:szCs w:val="24"/>
        </w:rPr>
        <w:t>а) физическо лице, което е на не повече от 40 години към датата на подаване на заявлението за помощ и което е работило най-малко пет години като рибар или е придобило подходяща квалификация</w:t>
      </w:r>
    </w:p>
    <w:p w14:paraId="4B8CCC87" w14:textId="77777777" w:rsidR="00A93E41" w:rsidRPr="00854AD4" w:rsidRDefault="00A93E41" w:rsidP="00A93E4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38F305B" w14:textId="6D0C47B7" w:rsidR="00A93E41" w:rsidRPr="00854AD4" w:rsidRDefault="00A93E41" w:rsidP="00A93E41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854AD4">
        <w:rPr>
          <w:rFonts w:ascii="Times New Roman" w:eastAsia="Times New Roman" w:hAnsi="Times New Roman"/>
          <w:b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54AD4">
        <w:rPr>
          <w:rFonts w:ascii="Times New Roman" w:eastAsia="Times New Roman" w:hAnsi="Times New Roman"/>
          <w:b/>
          <w:sz w:val="24"/>
          <w:szCs w:val="24"/>
        </w:rPr>
        <w:instrText xml:space="preserve"> FORMCHECKBOX </w:instrText>
      </w:r>
      <w:r w:rsidR="00FE155D" w:rsidRPr="00854AD4">
        <w:rPr>
          <w:rFonts w:ascii="Times New Roman" w:eastAsia="Times New Roman" w:hAnsi="Times New Roman"/>
          <w:b/>
          <w:sz w:val="24"/>
          <w:szCs w:val="24"/>
        </w:rPr>
      </w:r>
      <w:r w:rsidR="00FE155D" w:rsidRPr="00854AD4">
        <w:rPr>
          <w:rFonts w:ascii="Times New Roman" w:eastAsia="Times New Roman" w:hAnsi="Times New Roman"/>
          <w:b/>
          <w:sz w:val="24"/>
          <w:szCs w:val="24"/>
        </w:rPr>
        <w:fldChar w:fldCharType="separate"/>
      </w:r>
      <w:r w:rsidRPr="00854AD4">
        <w:rPr>
          <w:rFonts w:ascii="Times New Roman" w:eastAsia="Times New Roman" w:hAnsi="Times New Roman"/>
          <w:b/>
          <w:sz w:val="24"/>
          <w:szCs w:val="24"/>
        </w:rPr>
        <w:fldChar w:fldCharType="end"/>
      </w:r>
      <w:r w:rsidRPr="00854AD4">
        <w:rPr>
          <w:rFonts w:ascii="Times New Roman" w:hAnsi="Times New Roman"/>
          <w:sz w:val="24"/>
          <w:szCs w:val="24"/>
        </w:rPr>
        <w:tab/>
        <w:t>б) юридически лица, изцяло притежавани от едно или повече физически лица, всяко от които отговаря на условията, посочени в буква а)</w:t>
      </w:r>
    </w:p>
    <w:p w14:paraId="573F00AD" w14:textId="77777777" w:rsidR="00A93E41" w:rsidRPr="00854AD4" w:rsidRDefault="00A93E41" w:rsidP="00A93E4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709E329" w14:textId="0909D6FA" w:rsidR="00A93E41" w:rsidRPr="00854AD4" w:rsidRDefault="00A93E41" w:rsidP="00A93E41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854AD4">
        <w:rPr>
          <w:rFonts w:ascii="Times New Roman" w:eastAsia="Times New Roman" w:hAnsi="Times New Roman"/>
          <w:b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54AD4">
        <w:rPr>
          <w:rFonts w:ascii="Times New Roman" w:eastAsia="Times New Roman" w:hAnsi="Times New Roman"/>
          <w:b/>
          <w:sz w:val="24"/>
          <w:szCs w:val="24"/>
        </w:rPr>
        <w:instrText xml:space="preserve"> FORMCHECKBOX </w:instrText>
      </w:r>
      <w:r w:rsidR="00FE155D" w:rsidRPr="00854AD4">
        <w:rPr>
          <w:rFonts w:ascii="Times New Roman" w:eastAsia="Times New Roman" w:hAnsi="Times New Roman"/>
          <w:b/>
          <w:sz w:val="24"/>
          <w:szCs w:val="24"/>
        </w:rPr>
      </w:r>
      <w:r w:rsidR="00FE155D" w:rsidRPr="00854AD4">
        <w:rPr>
          <w:rFonts w:ascii="Times New Roman" w:eastAsia="Times New Roman" w:hAnsi="Times New Roman"/>
          <w:b/>
          <w:sz w:val="24"/>
          <w:szCs w:val="24"/>
        </w:rPr>
        <w:fldChar w:fldCharType="separate"/>
      </w:r>
      <w:r w:rsidRPr="00854AD4">
        <w:rPr>
          <w:rFonts w:ascii="Times New Roman" w:eastAsia="Times New Roman" w:hAnsi="Times New Roman"/>
          <w:b/>
          <w:sz w:val="24"/>
          <w:szCs w:val="24"/>
        </w:rPr>
        <w:fldChar w:fldCharType="end"/>
      </w:r>
      <w:r w:rsidRPr="00854AD4">
        <w:rPr>
          <w:rFonts w:ascii="Times New Roman" w:hAnsi="Times New Roman"/>
          <w:sz w:val="24"/>
          <w:szCs w:val="24"/>
        </w:rPr>
        <w:tab/>
        <w:t>в) в случай на съвместно първо придобиване на риболовен кораб — на няколко физически лица, всяко от които отговаря на условията, посочени в буква а)</w:t>
      </w:r>
    </w:p>
    <w:p w14:paraId="415C6E77" w14:textId="77777777" w:rsidR="007D193E" w:rsidRPr="00854AD4" w:rsidRDefault="007D193E" w:rsidP="007D1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06AB84" w14:textId="1D4C9005" w:rsidR="00A93E41" w:rsidRPr="00854AD4" w:rsidRDefault="00A93E41" w:rsidP="00A93E41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854AD4">
        <w:rPr>
          <w:rFonts w:ascii="Times New Roman" w:eastAsia="Times New Roman" w:hAnsi="Times New Roman"/>
          <w:b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54AD4">
        <w:rPr>
          <w:rFonts w:ascii="Times New Roman" w:eastAsia="Times New Roman" w:hAnsi="Times New Roman"/>
          <w:b/>
          <w:sz w:val="24"/>
          <w:szCs w:val="24"/>
        </w:rPr>
        <w:instrText xml:space="preserve"> FORMCHECKBOX </w:instrText>
      </w:r>
      <w:r w:rsidR="00FE155D" w:rsidRPr="00854AD4">
        <w:rPr>
          <w:rFonts w:ascii="Times New Roman" w:eastAsia="Times New Roman" w:hAnsi="Times New Roman"/>
          <w:b/>
          <w:sz w:val="24"/>
          <w:szCs w:val="24"/>
        </w:rPr>
      </w:r>
      <w:r w:rsidR="00FE155D" w:rsidRPr="00854AD4">
        <w:rPr>
          <w:rFonts w:ascii="Times New Roman" w:eastAsia="Times New Roman" w:hAnsi="Times New Roman"/>
          <w:b/>
          <w:sz w:val="24"/>
          <w:szCs w:val="24"/>
        </w:rPr>
        <w:fldChar w:fldCharType="separate"/>
      </w:r>
      <w:r w:rsidRPr="00854AD4">
        <w:rPr>
          <w:rFonts w:ascii="Times New Roman" w:eastAsia="Times New Roman" w:hAnsi="Times New Roman"/>
          <w:b/>
          <w:sz w:val="24"/>
          <w:szCs w:val="24"/>
        </w:rPr>
        <w:fldChar w:fldCharType="end"/>
      </w:r>
      <w:r w:rsidRPr="00854AD4">
        <w:rPr>
          <w:rFonts w:ascii="Times New Roman" w:hAnsi="Times New Roman"/>
          <w:sz w:val="24"/>
          <w:szCs w:val="24"/>
        </w:rPr>
        <w:tab/>
        <w:t>г) в случай на придобиване на частична собственост върху риболовен кораб — на физическо лице, което отговаря на условията, посочени в буква а), и за което се смята, че има контролни права върху този кораб чрез притежаването на най-малко 33 % от кораба или от неговите акции, или юридическо лице, което отговаря на условията, посочени в буква б), и за което се смята, че има контролни права върху този кораб чрез притежаването на най-малко 33 % от кораба или от неговите акции</w:t>
      </w:r>
    </w:p>
    <w:p w14:paraId="24EEAA17" w14:textId="77777777" w:rsidR="007D193E" w:rsidRDefault="007D193E" w:rsidP="007D1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FCBAD48" w14:textId="43993573" w:rsidR="00FE057F" w:rsidRPr="007E7B0C" w:rsidRDefault="00FE057F" w:rsidP="000F66C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5" w:name="_Hlk125368956"/>
      <w:r>
        <w:rPr>
          <w:rFonts w:ascii="Times New Roman" w:hAnsi="Times New Roman"/>
          <w:sz w:val="24"/>
        </w:rPr>
        <w:t>Моля, посочете разпоредбата(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от правното основание, в която(които) е отразен маркираният отговор на въпрос </w:t>
      </w:r>
      <w:r w:rsidRPr="007E7B0C">
        <w:rPr>
          <w:rFonts w:ascii="Times New Roman" w:eastAsia="Times New Roman" w:hAnsi="Times New Roman"/>
          <w:sz w:val="24"/>
        </w:rPr>
        <w:fldChar w:fldCharType="begin"/>
      </w:r>
      <w:r w:rsidRPr="007E7B0C">
        <w:rPr>
          <w:rFonts w:ascii="Times New Roman" w:eastAsia="Times New Roman" w:hAnsi="Times New Roman"/>
          <w:sz w:val="24"/>
        </w:rPr>
        <w:instrText xml:space="preserve"> REF _Ref125367725 \r \h </w:instrText>
      </w:r>
      <w:r w:rsidRPr="007E7B0C">
        <w:rPr>
          <w:rFonts w:ascii="Times New Roman" w:eastAsia="Times New Roman" w:hAnsi="Times New Roman"/>
          <w:sz w:val="24"/>
        </w:rPr>
      </w:r>
      <w:r w:rsidR="00FE155D">
        <w:rPr>
          <w:rFonts w:ascii="Times New Roman" w:eastAsia="Times New Roman" w:hAnsi="Times New Roman"/>
          <w:sz w:val="24"/>
        </w:rPr>
        <w:fldChar w:fldCharType="separate"/>
      </w:r>
      <w:r w:rsidRPr="007E7B0C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>.</w:t>
      </w:r>
    </w:p>
    <w:p w14:paraId="194287F4" w14:textId="6CD25B91" w:rsidR="00FE057F" w:rsidRDefault="00FE057F" w:rsidP="004D2CA0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5"/>
    </w:p>
    <w:p w14:paraId="62BD7663" w14:textId="1DF9A05A" w:rsidR="007D193E" w:rsidRPr="00854AD4" w:rsidRDefault="00A93E41" w:rsidP="00A939EC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6" w:name="_Ref124951182"/>
      <w:r w:rsidRPr="00854AD4">
        <w:rPr>
          <w:rFonts w:ascii="Times New Roman" w:hAnsi="Times New Roman"/>
          <w:sz w:val="24"/>
          <w:szCs w:val="24"/>
        </w:rPr>
        <w:lastRenderedPageBreak/>
        <w:t>Съгласно точка 245, буква а) от Насоките риболовният кораб трябва да спада към сегмент на флота, в който съгласно последния доклад за риболовния капацитет, посочен в член 22, параграф 2 от Регламент (ЕС) № 1380/2013</w:t>
      </w:r>
      <w:r w:rsidR="003533B1" w:rsidRPr="00854AD4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 w:rsidRPr="00854AD4">
        <w:rPr>
          <w:rFonts w:ascii="Times New Roman" w:hAnsi="Times New Roman"/>
          <w:sz w:val="24"/>
          <w:szCs w:val="24"/>
        </w:rPr>
        <w:t>, има баланс с наличните за този сегмент възможности за риболов („наричан по-нататък „националния доклад“).</w:t>
      </w:r>
      <w:bookmarkEnd w:id="6"/>
      <w:r w:rsidRPr="00854AD4">
        <w:rPr>
          <w:rFonts w:ascii="Times New Roman" w:hAnsi="Times New Roman"/>
          <w:sz w:val="24"/>
          <w:szCs w:val="24"/>
        </w:rPr>
        <w:t xml:space="preserve"> Съгласно точка 226 от Насоките, за целите на точка 245, буква а) се прилагат процедурите и условията, предвидени в точки 225—227 от част II, глава 2, раздел 2.2 от Насоките.</w:t>
      </w:r>
      <w:r w:rsidRPr="00854AD4">
        <w:rPr>
          <w:rFonts w:ascii="Times New Roman" w:hAnsi="Times New Roman"/>
          <w:color w:val="000000"/>
          <w:sz w:val="24"/>
          <w:szCs w:val="24"/>
        </w:rPr>
        <w:t xml:space="preserve"> </w:t>
      </w:r>
      <w:bookmarkStart w:id="7" w:name="_Hlk127291617"/>
      <w:r w:rsidRPr="00854AD4">
        <w:rPr>
          <w:rFonts w:ascii="Times New Roman" w:hAnsi="Times New Roman"/>
          <w:sz w:val="24"/>
          <w:szCs w:val="24"/>
        </w:rPr>
        <w:t>Предвид горното, моля, отговорете на следните въпроси:</w:t>
      </w:r>
      <w:bookmarkEnd w:id="7"/>
    </w:p>
    <w:p w14:paraId="3A04DDE8" w14:textId="67C1E459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5F975D6" w14:textId="68E56CE6" w:rsidR="00EE3A31" w:rsidRPr="009C1330" w:rsidRDefault="00EE3A31" w:rsidP="00EE3A31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Кога е бил изготвен последният национален доклад преди датата на отпускане на помощта?</w:t>
      </w:r>
    </w:p>
    <w:p w14:paraId="40ECCFE7" w14:textId="3315DF93" w:rsidR="00EE3A31" w:rsidRDefault="00EE3A31" w:rsidP="008B4DDE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3A9D638" w14:textId="77777777" w:rsidR="007368A4" w:rsidRDefault="007368A4" w:rsidP="007368A4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Моля, предоставете хипервръзка към последния национален доклад или го приложете към уведомлението.</w:t>
      </w:r>
    </w:p>
    <w:p w14:paraId="658BEBB2" w14:textId="2A1C0444" w:rsidR="007368A4" w:rsidRDefault="007368A4" w:rsidP="007368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FDC606D" w14:textId="77777777" w:rsidR="007368A4" w:rsidRDefault="007368A4" w:rsidP="007368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3EE0BA1" w14:textId="41425F2A" w:rsidR="00982E63" w:rsidRDefault="00982E63" w:rsidP="00EE3A31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Моля, потвърдете, че са изпълнени посочените по-долу условия, за да бъде отпусната цялата помощ:</w:t>
      </w:r>
    </w:p>
    <w:p w14:paraId="723FF7E2" w14:textId="77777777" w:rsidR="00982E63" w:rsidRDefault="00982E63" w:rsidP="00982E63">
      <w:pPr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7F0A25D" w14:textId="3C6042C3" w:rsidR="00EE3A31" w:rsidRDefault="00EE3A31" w:rsidP="00982E63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Представен ли е бил националният доклад до 31 май на година N</w:t>
      </w:r>
      <w:r w:rsidR="00FE3627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3"/>
      </w:r>
      <w:r>
        <w:rPr>
          <w:rFonts w:ascii="Times New Roman" w:hAnsi="Times New Roman"/>
          <w:sz w:val="24"/>
        </w:rPr>
        <w:t>?</w:t>
      </w:r>
    </w:p>
    <w:p w14:paraId="4591B4A2" w14:textId="77777777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1CB8572" w14:textId="77777777" w:rsidR="00EE3A31" w:rsidRPr="005615D7" w:rsidRDefault="00EE3A31" w:rsidP="00EE3A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E155D">
        <w:rPr>
          <w:rFonts w:ascii="Times New Roman" w:eastAsia="Times New Roman" w:hAnsi="Times New Roman"/>
          <w:b/>
          <w:sz w:val="24"/>
        </w:rPr>
      </w:r>
      <w:r w:rsidR="00FE155D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E155D">
        <w:rPr>
          <w:rFonts w:ascii="Times New Roman" w:eastAsia="Times New Roman" w:hAnsi="Times New Roman"/>
          <w:b/>
          <w:sz w:val="24"/>
        </w:rPr>
      </w:r>
      <w:r w:rsidR="00FE155D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77CB0AAD" w14:textId="77777777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658BC1" w14:textId="7A2970EE" w:rsidR="00EE3A31" w:rsidRPr="005C06D1" w:rsidRDefault="00EE3A31" w:rsidP="00982E63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Моля, потвърдете, че представеният в година N национален доклад, и по-специално оценката на баланса, съдържаща се в него, е изготвен въз основа на биологичните и икономическите показатели, както и на показателите за използването на корабите, определени в общите насоки</w:t>
      </w:r>
      <w:r w:rsidR="00D57D3B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4"/>
      </w:r>
      <w:r>
        <w:rPr>
          <w:rFonts w:ascii="Times New Roman" w:hAnsi="Times New Roman"/>
          <w:sz w:val="24"/>
        </w:rPr>
        <w:t>, посочени в член 22, параграф 2 от Регламент (ЕС) № 1380/2013.</w:t>
      </w:r>
    </w:p>
    <w:p w14:paraId="29AF5417" w14:textId="77777777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639BC30" w14:textId="18899375" w:rsidR="00EE3A31" w:rsidRDefault="00EE3A31" w:rsidP="00EE3A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E155D">
        <w:rPr>
          <w:rFonts w:ascii="Times New Roman" w:eastAsia="Times New Roman" w:hAnsi="Times New Roman"/>
          <w:b/>
          <w:sz w:val="24"/>
        </w:rPr>
      </w:r>
      <w:r w:rsidR="00FE155D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E155D">
        <w:rPr>
          <w:rFonts w:ascii="Times New Roman" w:eastAsia="Times New Roman" w:hAnsi="Times New Roman"/>
          <w:b/>
          <w:sz w:val="24"/>
        </w:rPr>
      </w:r>
      <w:r w:rsidR="00FE155D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70EAAF6A" w14:textId="77777777" w:rsidR="00C33E4C" w:rsidRDefault="00C33E4C" w:rsidP="00EE3A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717B0C08" w14:textId="77777777" w:rsidR="00C33E4C" w:rsidRPr="005C3488" w:rsidRDefault="00C33E4C" w:rsidP="00C33E4C">
      <w:pPr>
        <w:pStyle w:val="Default"/>
        <w:ind w:left="567"/>
        <w:jc w:val="both"/>
        <w:rPr>
          <w:i/>
          <w:iCs/>
          <w:sz w:val="23"/>
          <w:szCs w:val="23"/>
        </w:rPr>
      </w:pPr>
      <w:r>
        <w:rPr>
          <w:i/>
          <w:sz w:val="23"/>
        </w:rPr>
        <w:t>Моля, обърнете внимание, че помощ не може да се предоставя, ако националният доклад, и по-специално оценката на баланса, съдържаща се в него, не е изготвен въз основа на биологичните и икономическите показатели, както и на показателите за използването на корабите, определени в общите насоки</w:t>
      </w:r>
      <w:r>
        <w:rPr>
          <w:i/>
          <w:color w:val="040004"/>
          <w:sz w:val="16"/>
        </w:rPr>
        <w:t xml:space="preserve">, </w:t>
      </w:r>
      <w:r>
        <w:rPr>
          <w:i/>
          <w:sz w:val="23"/>
        </w:rPr>
        <w:t xml:space="preserve">посочени в член 22, параграф 2 от Регламент (ЕС) № 1380/2013. </w:t>
      </w:r>
    </w:p>
    <w:p w14:paraId="2FF5625E" w14:textId="77777777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3CB7D52" w14:textId="4D8418E7" w:rsidR="00EE3A31" w:rsidRDefault="00EE3A31" w:rsidP="00982E63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>Показва ли националният доклад, представен в година N, че е налице баланс между риболовния капацитет и възможностите за риболов в сегмента на флота, към който ще спада новият кораб?</w:t>
      </w:r>
    </w:p>
    <w:p w14:paraId="6093B670" w14:textId="77777777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DCAC613" w14:textId="77777777" w:rsidR="00EE3A31" w:rsidRPr="005615D7" w:rsidRDefault="00EE3A31" w:rsidP="00EE3A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E155D">
        <w:rPr>
          <w:rFonts w:ascii="Times New Roman" w:eastAsia="Times New Roman" w:hAnsi="Times New Roman"/>
          <w:b/>
          <w:sz w:val="24"/>
        </w:rPr>
      </w:r>
      <w:r w:rsidR="00FE155D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E155D">
        <w:rPr>
          <w:rFonts w:ascii="Times New Roman" w:eastAsia="Times New Roman" w:hAnsi="Times New Roman"/>
          <w:b/>
          <w:sz w:val="24"/>
        </w:rPr>
      </w:r>
      <w:r w:rsidR="00FE155D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071D8326" w14:textId="77777777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3CFDC8" w14:textId="77777777" w:rsidR="00EE3A31" w:rsidRDefault="00EE3A31" w:rsidP="00982E63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Моля, обяснете как националният доклад е бил взет предвид при разработването на мярката и как се постига този баланс.</w:t>
      </w:r>
    </w:p>
    <w:p w14:paraId="6D300F37" w14:textId="406510B2" w:rsidR="00EE3A31" w:rsidRDefault="00EE3A31" w:rsidP="007D32DB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D47FEFF" w14:textId="4E7BA632" w:rsidR="00D57D3B" w:rsidRDefault="00982E63" w:rsidP="00982E63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Моля, потвърдете, че Комисията не е поставила под въпрос до 31 март в година N+1</w:t>
      </w:r>
    </w:p>
    <w:p w14:paraId="1E0E416C" w14:textId="77777777" w:rsidR="00D57D3B" w:rsidRDefault="00D57D3B" w:rsidP="00D57D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3F09C56" w14:textId="4FCF95B2" w:rsidR="00D57D3B" w:rsidRDefault="008542AA" w:rsidP="008542AA">
      <w:p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/>
          <w:sz w:val="24"/>
          <w:szCs w:val="24"/>
        </w:rPr>
      </w:pPr>
      <w:r w:rsidRPr="00D823CB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23CB">
        <w:rPr>
          <w:rFonts w:ascii="Times New Roman" w:eastAsia="Times New Roman" w:hAnsi="Times New Roman"/>
          <w:sz w:val="24"/>
        </w:rPr>
        <w:instrText xml:space="preserve"> FORMCHECKBOX </w:instrText>
      </w:r>
      <w:r w:rsidR="00FE155D">
        <w:rPr>
          <w:rFonts w:ascii="Times New Roman" w:eastAsia="Times New Roman" w:hAnsi="Times New Roman"/>
          <w:sz w:val="24"/>
        </w:rPr>
      </w:r>
      <w:r w:rsidR="00FE155D">
        <w:rPr>
          <w:rFonts w:ascii="Times New Roman" w:eastAsia="Times New Roman" w:hAnsi="Times New Roman"/>
          <w:sz w:val="24"/>
        </w:rPr>
        <w:fldChar w:fldCharType="separate"/>
      </w:r>
      <w:r w:rsidRPr="00D823CB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a) заключението на националния доклад, представен в година N </w:t>
      </w:r>
    </w:p>
    <w:p w14:paraId="60AA4963" w14:textId="77777777" w:rsidR="00D57D3B" w:rsidRDefault="00D57D3B" w:rsidP="00D57D3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487979D" w14:textId="77777777" w:rsidR="00D57D3B" w:rsidRPr="005E495C" w:rsidRDefault="00D57D3B" w:rsidP="00D57D3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0D02B65" w14:textId="1359F0BF" w:rsidR="00D57D3B" w:rsidRPr="005615D7" w:rsidRDefault="008542AA" w:rsidP="008542AA">
      <w:pPr>
        <w:autoSpaceDE w:val="0"/>
        <w:autoSpaceDN w:val="0"/>
        <w:adjustRightInd w:val="0"/>
        <w:spacing w:after="0" w:line="240" w:lineRule="auto"/>
        <w:ind w:left="774" w:firstLine="153"/>
        <w:jc w:val="both"/>
        <w:rPr>
          <w:rFonts w:ascii="Times New Roman" w:eastAsia="Times New Roman" w:hAnsi="Times New Roman"/>
          <w:sz w:val="24"/>
          <w:szCs w:val="24"/>
        </w:rPr>
      </w:pPr>
      <w:r w:rsidRPr="00D823CB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23CB">
        <w:rPr>
          <w:rFonts w:ascii="Times New Roman" w:eastAsia="Times New Roman" w:hAnsi="Times New Roman"/>
          <w:sz w:val="24"/>
        </w:rPr>
        <w:instrText xml:space="preserve"> FORMCHECKBOX </w:instrText>
      </w:r>
      <w:r w:rsidR="00FE155D">
        <w:rPr>
          <w:rFonts w:ascii="Times New Roman" w:eastAsia="Times New Roman" w:hAnsi="Times New Roman"/>
          <w:sz w:val="24"/>
        </w:rPr>
      </w:r>
      <w:r w:rsidR="00FE155D">
        <w:rPr>
          <w:rFonts w:ascii="Times New Roman" w:eastAsia="Times New Roman" w:hAnsi="Times New Roman"/>
          <w:sz w:val="24"/>
        </w:rPr>
        <w:fldChar w:fldCharType="separate"/>
      </w:r>
      <w:r w:rsidRPr="00D823CB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б) оценката на баланса, съдържаща се в националния доклад, представен в година N</w:t>
      </w:r>
    </w:p>
    <w:p w14:paraId="71567CF1" w14:textId="77777777" w:rsidR="0081788B" w:rsidRDefault="0081788B" w:rsidP="008542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510F5D72" w14:textId="77777777" w:rsidR="00982E63" w:rsidRDefault="00982E63" w:rsidP="00982E63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Моля, потвърдете, че мярката предвижда, че помощта може да бъде предоставена въз основа на националния доклад, представен през година N, само до 31 декември на година N+1, т.е. годината, следваща годината, през която е представен докладът. </w:t>
      </w:r>
    </w:p>
    <w:p w14:paraId="5580B481" w14:textId="77777777" w:rsidR="00982E63" w:rsidRDefault="00982E63" w:rsidP="00982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599ADC0" w14:textId="77777777" w:rsidR="00982E63" w:rsidRPr="001E103F" w:rsidRDefault="00982E63" w:rsidP="00982E6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E155D">
        <w:rPr>
          <w:rFonts w:ascii="Times New Roman" w:eastAsia="Times New Roman" w:hAnsi="Times New Roman"/>
          <w:b/>
          <w:sz w:val="24"/>
        </w:rPr>
      </w:r>
      <w:r w:rsidR="00FE155D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E155D">
        <w:rPr>
          <w:rFonts w:ascii="Times New Roman" w:eastAsia="Times New Roman" w:hAnsi="Times New Roman"/>
          <w:b/>
          <w:sz w:val="24"/>
        </w:rPr>
      </w:r>
      <w:r w:rsidR="00FE155D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33AB8660" w14:textId="77777777" w:rsidR="00982E63" w:rsidRDefault="00982E63" w:rsidP="00982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64EF2BB" w14:textId="77777777" w:rsidR="00982E63" w:rsidRDefault="00982E63" w:rsidP="00982E63">
      <w:pPr>
        <w:numPr>
          <w:ilvl w:val="3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Ако отговорът е „да“, моля, посочете съответната(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разпоредба(и) от правното основание.</w:t>
      </w:r>
    </w:p>
    <w:p w14:paraId="2DC2D251" w14:textId="77777777" w:rsidR="00982E63" w:rsidRDefault="00982E63" w:rsidP="00982E63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</w:t>
      </w:r>
    </w:p>
    <w:p w14:paraId="62EA496A" w14:textId="77777777" w:rsidR="00982E63" w:rsidRDefault="00982E63" w:rsidP="00982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300F25B9" w14:textId="02414F45" w:rsidR="002B4210" w:rsidRPr="004629F3" w:rsidRDefault="002B4210" w:rsidP="002B421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</w:rPr>
        <w:t>Ако мярката засяга риболова във вътрешни водоеми, не е необходимо да се отговаря на въпроси 3.1—3.2.6.1.</w:t>
      </w:r>
    </w:p>
    <w:p w14:paraId="375287DB" w14:textId="77777777" w:rsidR="00BA70E4" w:rsidRDefault="00BA70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432AC48" w14:textId="6E0A4474" w:rsidR="00A93E41" w:rsidRPr="00A93E41" w:rsidRDefault="00A93E41" w:rsidP="000F66C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8" w:name="_Ref125367899"/>
      <w:r>
        <w:rPr>
          <w:rFonts w:ascii="Times New Roman" w:hAnsi="Times New Roman"/>
          <w:sz w:val="24"/>
        </w:rPr>
        <w:t>Моля, потвърдете, че мярката предвижда, че риболовният кораб трябва да е оборудван за риболовни дейности и да има обща дължина до 24 метра.</w:t>
      </w:r>
      <w:bookmarkEnd w:id="8"/>
    </w:p>
    <w:p w14:paraId="57082A2F" w14:textId="77777777" w:rsidR="00A93E41" w:rsidRDefault="00A93E4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F4739CB" w14:textId="77777777" w:rsidR="00A93E41" w:rsidRPr="005615D7" w:rsidRDefault="00A93E41" w:rsidP="00A93E4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E155D">
        <w:rPr>
          <w:rFonts w:ascii="Times New Roman" w:eastAsia="Times New Roman" w:hAnsi="Times New Roman"/>
          <w:b/>
          <w:sz w:val="24"/>
        </w:rPr>
      </w:r>
      <w:r w:rsidR="00FE155D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E155D">
        <w:rPr>
          <w:rFonts w:ascii="Times New Roman" w:eastAsia="Times New Roman" w:hAnsi="Times New Roman"/>
          <w:b/>
          <w:sz w:val="24"/>
        </w:rPr>
      </w:r>
      <w:r w:rsidR="00FE155D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1A811018" w14:textId="179252D2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1060121" w14:textId="3324968B" w:rsidR="00FE057F" w:rsidRPr="007E7B0C" w:rsidRDefault="00FE057F" w:rsidP="000F66C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Ако отговорът е „да“, моля, посочете съответната(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разпоредба(и) от правното основание.</w:t>
      </w:r>
    </w:p>
    <w:p w14:paraId="75804E51" w14:textId="64C6D08C" w:rsidR="00EE3A31" w:rsidRDefault="00FE057F" w:rsidP="00FA3BF8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2FA8102" w14:textId="0374EE62" w:rsidR="007D193E" w:rsidRDefault="00A93E41" w:rsidP="000F66C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9" w:name="_Ref124951266"/>
      <w:r>
        <w:rPr>
          <w:rFonts w:ascii="Times New Roman" w:hAnsi="Times New Roman"/>
          <w:sz w:val="24"/>
        </w:rPr>
        <w:t xml:space="preserve">Моля, потвърдете, че мярката предвижда, че помощта може да бъде предоставена само за риболовен кораб, който е бил регистриран в регистъра на флота на Съюза в продължение на най-малко три календарни години, предхождащи годината на подаване на заявлението за помощ — за кораб за </w:t>
      </w:r>
      <w:proofErr w:type="spellStart"/>
      <w:r>
        <w:rPr>
          <w:rFonts w:ascii="Times New Roman" w:hAnsi="Times New Roman"/>
          <w:sz w:val="24"/>
        </w:rPr>
        <w:t>дребномащабен</w:t>
      </w:r>
      <w:proofErr w:type="spellEnd"/>
      <w:r>
        <w:rPr>
          <w:rFonts w:ascii="Times New Roman" w:hAnsi="Times New Roman"/>
          <w:sz w:val="24"/>
        </w:rPr>
        <w:t xml:space="preserve"> крайбрежен риболов, и най-малко пет календарни години — за друг вид кораб.</w:t>
      </w:r>
      <w:bookmarkEnd w:id="9"/>
    </w:p>
    <w:p w14:paraId="3EA4CAC2" w14:textId="77777777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3035309" w14:textId="77777777" w:rsidR="00A93E41" w:rsidRDefault="00A93E41" w:rsidP="00A93E4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E155D">
        <w:rPr>
          <w:rFonts w:ascii="Times New Roman" w:eastAsia="Times New Roman" w:hAnsi="Times New Roman"/>
          <w:b/>
          <w:sz w:val="24"/>
        </w:rPr>
      </w:r>
      <w:r w:rsidR="00FE155D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E155D">
        <w:rPr>
          <w:rFonts w:ascii="Times New Roman" w:eastAsia="Times New Roman" w:hAnsi="Times New Roman"/>
          <w:b/>
          <w:sz w:val="24"/>
        </w:rPr>
      </w:r>
      <w:r w:rsidR="00FE155D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419562F3" w14:textId="5A076B4F" w:rsidR="004629F3" w:rsidRDefault="004629F3" w:rsidP="004629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14A09CA" w14:textId="62F681CD" w:rsidR="00BC500A" w:rsidRPr="00255D80" w:rsidRDefault="00BC500A" w:rsidP="00BC500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</w:rPr>
        <w:t xml:space="preserve">Ако мярката засяга риболова във вътрешни водоеми, моля, потвърдете, че мярката предвижда, че помощта може да бъде предоставена само за риболовен кораб, който е бил в експлоатация в съответствие с националното право в продължение на най-малко три календарни години, предхождащи годината на подаване на заявлението за помощ — за кораб за </w:t>
      </w:r>
      <w:proofErr w:type="spellStart"/>
      <w:r>
        <w:rPr>
          <w:rFonts w:ascii="Times New Roman" w:hAnsi="Times New Roman"/>
          <w:sz w:val="24"/>
        </w:rPr>
        <w:t>дребномащабен</w:t>
      </w:r>
      <w:proofErr w:type="spellEnd"/>
      <w:r>
        <w:rPr>
          <w:rFonts w:ascii="Times New Roman" w:hAnsi="Times New Roman"/>
          <w:sz w:val="24"/>
        </w:rPr>
        <w:t xml:space="preserve"> крайбрежен риболов, и най-малко пет календарни години — за друг вид кораб.</w:t>
      </w:r>
    </w:p>
    <w:p w14:paraId="1672D4EB" w14:textId="77777777" w:rsidR="00B7237B" w:rsidRDefault="00B7237B" w:rsidP="00B723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E5F0C25" w14:textId="77777777" w:rsidR="00B7237B" w:rsidRDefault="00B7237B" w:rsidP="00B7237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E155D">
        <w:rPr>
          <w:rFonts w:ascii="Times New Roman" w:eastAsia="Times New Roman" w:hAnsi="Times New Roman"/>
          <w:b/>
          <w:sz w:val="24"/>
        </w:rPr>
      </w:r>
      <w:r w:rsidR="00FE155D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E155D">
        <w:rPr>
          <w:rFonts w:ascii="Times New Roman" w:eastAsia="Times New Roman" w:hAnsi="Times New Roman"/>
          <w:b/>
          <w:sz w:val="24"/>
        </w:rPr>
      </w:r>
      <w:r w:rsidR="00FE155D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352CC9E5" w14:textId="77777777" w:rsidR="00BC500A" w:rsidRDefault="00BC500A" w:rsidP="00255D80">
      <w:pPr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B0C3FE0" w14:textId="270500A7" w:rsidR="00FE057F" w:rsidRPr="007E7B0C" w:rsidRDefault="00FE057F" w:rsidP="000F66C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Ако отговорът на въпрос 5 или въпрос 5.1 е „да“, моля, посочете съответната(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разпоредба(и) от правното основание.</w:t>
      </w:r>
    </w:p>
    <w:p w14:paraId="068B0967" w14:textId="37D8A890" w:rsidR="00BC500A" w:rsidRDefault="00FE057F" w:rsidP="000A0D3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Start w:id="10" w:name="_Ref124951474"/>
    </w:p>
    <w:p w14:paraId="32F7C7F5" w14:textId="25217290" w:rsidR="00A93E41" w:rsidRDefault="00A93E41" w:rsidP="000F66C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Моля, потвърдете, че мярката предвижда, че помощта може да бъде предоставена само за риболовен кораб, който е бил регистриран в регистъра на флота на Съюза в продължение на максимум 30 календарни години, предхождащи годината на подаване на заявлението за помощ.</w:t>
      </w:r>
      <w:bookmarkEnd w:id="10"/>
    </w:p>
    <w:p w14:paraId="412F5B6E" w14:textId="77777777" w:rsidR="00021091" w:rsidRDefault="00021091" w:rsidP="000210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0D3749C" w14:textId="77777777" w:rsidR="00021091" w:rsidRDefault="00021091" w:rsidP="0002109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E155D">
        <w:rPr>
          <w:rFonts w:ascii="Times New Roman" w:eastAsia="Times New Roman" w:hAnsi="Times New Roman"/>
          <w:b/>
          <w:sz w:val="24"/>
        </w:rPr>
      </w:r>
      <w:r w:rsidR="00FE155D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E155D">
        <w:rPr>
          <w:rFonts w:ascii="Times New Roman" w:eastAsia="Times New Roman" w:hAnsi="Times New Roman"/>
          <w:b/>
          <w:sz w:val="24"/>
        </w:rPr>
      </w:r>
      <w:r w:rsidR="00FE155D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09710C36" w14:textId="77777777" w:rsidR="00021091" w:rsidRDefault="00021091" w:rsidP="000210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7B5BC7" w14:textId="635B0AF9" w:rsidR="00B86D42" w:rsidRPr="00B86D42" w:rsidRDefault="00021091" w:rsidP="00021091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</w:rPr>
        <w:t>Ако мярката засяга риболова във вътрешни водоеми, моля, потвърдете, че мярката предвижда, че помощта може да бъде предоставена само за риболовен кораб, който е бил в експлоатация в съответствие с националното право в продължение на максимум 30 календарни години, предхождащи годината на подаване на заявлението за помощ.</w:t>
      </w:r>
    </w:p>
    <w:p w14:paraId="583DF1F4" w14:textId="77777777" w:rsidR="00021091" w:rsidRDefault="00021091" w:rsidP="000210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B77FC93" w14:textId="77777777" w:rsidR="00021091" w:rsidRDefault="00021091" w:rsidP="0002109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E155D">
        <w:rPr>
          <w:rFonts w:ascii="Times New Roman" w:eastAsia="Times New Roman" w:hAnsi="Times New Roman"/>
          <w:b/>
          <w:sz w:val="24"/>
        </w:rPr>
      </w:r>
      <w:r w:rsidR="00FE155D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E155D">
        <w:rPr>
          <w:rFonts w:ascii="Times New Roman" w:eastAsia="Times New Roman" w:hAnsi="Times New Roman"/>
          <w:b/>
          <w:sz w:val="24"/>
        </w:rPr>
      </w:r>
      <w:r w:rsidR="00FE155D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7538EAB3" w14:textId="06E3D2E9" w:rsidR="00252DEE" w:rsidRDefault="00252DE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0B7DDC4" w14:textId="4C7E227C" w:rsidR="00BD6945" w:rsidRDefault="00BD6945" w:rsidP="000F66C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Ако отговорът на въпроси 6 или 6.1 е „да“, моля, посочете съответната(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разпоредба(и) от правното основание.</w:t>
      </w:r>
    </w:p>
    <w:p w14:paraId="43EAD78F" w14:textId="06226908" w:rsidR="00EE3A31" w:rsidRDefault="00BD6945" w:rsidP="003509A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7569E7E" w14:textId="5DA1329F" w:rsidR="00A93E41" w:rsidRDefault="004629F3" w:rsidP="000F66C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Моля, потвърдете, че допустимите разходи включват само преките и непреките разходи, свързани с първото придобиване на риболовен кораб.</w:t>
      </w:r>
    </w:p>
    <w:p w14:paraId="210AEAFE" w14:textId="77777777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AE5D3FC" w14:textId="77777777" w:rsidR="00252DEE" w:rsidRDefault="00252DEE" w:rsidP="00252DE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E155D">
        <w:rPr>
          <w:rFonts w:ascii="Times New Roman" w:eastAsia="Times New Roman" w:hAnsi="Times New Roman"/>
          <w:b/>
          <w:sz w:val="24"/>
        </w:rPr>
      </w:r>
      <w:r w:rsidR="00FE155D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E155D">
        <w:rPr>
          <w:rFonts w:ascii="Times New Roman" w:eastAsia="Times New Roman" w:hAnsi="Times New Roman"/>
          <w:b/>
          <w:sz w:val="24"/>
        </w:rPr>
      </w:r>
      <w:r w:rsidR="00FE155D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1E024FDA" w14:textId="7E2033DE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0DE3492" w14:textId="71241352" w:rsidR="00BD6945" w:rsidRDefault="00BD6945" w:rsidP="000F66C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Ако отговорът е „да“, моля, посочете съответната(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разпоредба(и) от правното основание.</w:t>
      </w:r>
    </w:p>
    <w:p w14:paraId="3472BD8A" w14:textId="10063291" w:rsidR="00BD6945" w:rsidRDefault="00BD6945" w:rsidP="003509A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9BE27D9" w14:textId="38E5F44B" w:rsidR="00252DEE" w:rsidRDefault="00252DEE" w:rsidP="003509A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Моля да предоставите подробно описание на разходите, които са допустими съгласно мярката.</w:t>
      </w:r>
    </w:p>
    <w:p w14:paraId="3318D537" w14:textId="503DBEAC" w:rsidR="005B1262" w:rsidRPr="005615D7" w:rsidRDefault="005E58E1" w:rsidP="009E130B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403F476" w14:textId="59E3908F" w:rsidR="00DD442C" w:rsidRDefault="00DD442C" w:rsidP="00DD442C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Моля, потвърдете, че мярката предвижда, че максималният интензитет на помощта не надхвърля 40 % от допустимите разходи.</w:t>
      </w:r>
    </w:p>
    <w:p w14:paraId="2AAC763C" w14:textId="35409438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bookmarkStart w:id="11" w:name="_Hlk127291948"/>
    <w:p w14:paraId="00AD059F" w14:textId="77777777" w:rsidR="00EE3A31" w:rsidRDefault="00EE3A31" w:rsidP="00EE3A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E155D">
        <w:rPr>
          <w:rFonts w:ascii="Times New Roman" w:eastAsia="Times New Roman" w:hAnsi="Times New Roman"/>
          <w:b/>
          <w:sz w:val="24"/>
        </w:rPr>
      </w:r>
      <w:r w:rsidR="00FE155D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E155D">
        <w:rPr>
          <w:rFonts w:ascii="Times New Roman" w:eastAsia="Times New Roman" w:hAnsi="Times New Roman"/>
          <w:b/>
          <w:sz w:val="24"/>
        </w:rPr>
      </w:r>
      <w:r w:rsidR="00FE155D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0982F992" w14:textId="77777777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DBCFDD8" w14:textId="77777777" w:rsidR="00727DA3" w:rsidRDefault="00727DA3" w:rsidP="00727DA3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Моля, посочете максималния(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интензитет(и) на помощта, приложим(и) по мярката.</w:t>
      </w:r>
    </w:p>
    <w:p w14:paraId="56633C5B" w14:textId="77777777" w:rsidR="00727DA3" w:rsidRDefault="00727DA3" w:rsidP="00727DA3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D539BF4" w14:textId="77777777" w:rsidR="00727DA3" w:rsidRDefault="00727DA3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513B979" w14:textId="757F98A6" w:rsidR="00DD442C" w:rsidRDefault="00DD442C" w:rsidP="00DD442C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12" w:name="_Hlk125368675"/>
      <w:bookmarkEnd w:id="11"/>
      <w:r>
        <w:rPr>
          <w:rFonts w:ascii="Times New Roman" w:hAnsi="Times New Roman"/>
          <w:sz w:val="24"/>
        </w:rPr>
        <w:t>Моля, посочете разпоредбата(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от правното основание, в която(които) е(са) определен(и) максималният(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интензитет(и) на помощта за мярката.</w:t>
      </w:r>
    </w:p>
    <w:p w14:paraId="0DE14AD2" w14:textId="6BC8AFC3" w:rsidR="007E7B0C" w:rsidRDefault="00DD442C" w:rsidP="009E130B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12"/>
    </w:p>
    <w:p w14:paraId="1B0B2269" w14:textId="77777777" w:rsidR="005615D7" w:rsidRPr="005615D7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533CF05" w14:textId="77777777" w:rsidR="005615D7" w:rsidRPr="005615D7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ДРУГА ИНФОРМАЦИЯ</w:t>
      </w:r>
    </w:p>
    <w:p w14:paraId="7F99A11E" w14:textId="77777777" w:rsidR="005615D7" w:rsidRPr="005615D7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C705D7" w14:textId="0D0BBF88" w:rsidR="005615D7" w:rsidRPr="005615D7" w:rsidRDefault="005615D7" w:rsidP="000F66C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Моля, посочете всяка друга информация, която може да бъде от значение за оценката на мярката съгласно посочения раздел от Насоките.</w:t>
      </w:r>
    </w:p>
    <w:p w14:paraId="0E5A54F3" w14:textId="77777777" w:rsidR="005615D7" w:rsidRDefault="005615D7" w:rsidP="005615D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A799C5C" w14:textId="77777777" w:rsidR="00453ADA" w:rsidRDefault="00453ADA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6704418" w14:textId="77777777" w:rsidR="001A718E" w:rsidRPr="00453ADA" w:rsidRDefault="001A718E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1A718E" w:rsidRPr="00453ADA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6874B" w14:textId="77777777" w:rsidR="00BD78A1" w:rsidRDefault="00BD78A1" w:rsidP="005615D7">
      <w:pPr>
        <w:spacing w:after="0" w:line="240" w:lineRule="auto"/>
      </w:pPr>
      <w:r>
        <w:separator/>
      </w:r>
    </w:p>
  </w:endnote>
  <w:endnote w:type="continuationSeparator" w:id="0">
    <w:p w14:paraId="25D0AFC5" w14:textId="77777777" w:rsidR="00BD78A1" w:rsidRDefault="00BD78A1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C02DB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0429C">
      <w:t>1</w:t>
    </w:r>
    <w:r>
      <w:fldChar w:fldCharType="end"/>
    </w:r>
  </w:p>
  <w:p w14:paraId="5C4652AA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DFDBC" w14:textId="77777777" w:rsidR="00BD78A1" w:rsidRDefault="00BD78A1" w:rsidP="005615D7">
      <w:pPr>
        <w:spacing w:after="0" w:line="240" w:lineRule="auto"/>
      </w:pPr>
      <w:r>
        <w:separator/>
      </w:r>
    </w:p>
  </w:footnote>
  <w:footnote w:type="continuationSeparator" w:id="0">
    <w:p w14:paraId="010DD306" w14:textId="77777777" w:rsidR="00BD78A1" w:rsidRDefault="00BD78A1" w:rsidP="005615D7">
      <w:pPr>
        <w:spacing w:after="0" w:line="240" w:lineRule="auto"/>
      </w:pPr>
      <w:r>
        <w:continuationSeparator/>
      </w:r>
    </w:p>
  </w:footnote>
  <w:footnote w:id="1">
    <w:p w14:paraId="732248B7" w14:textId="624E5D25" w:rsidR="00456174" w:rsidRPr="00456174" w:rsidRDefault="0045617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ОВ C 107, 23.3.2023 г., стр. 1</w:t>
      </w:r>
    </w:p>
  </w:footnote>
  <w:footnote w:id="2">
    <w:p w14:paraId="363078E0" w14:textId="214E29E7" w:rsidR="003533B1" w:rsidRPr="003533B1" w:rsidRDefault="003533B1" w:rsidP="00666B78">
      <w:pPr>
        <w:pStyle w:val="FootnoteText"/>
        <w:spacing w:after="0" w:line="240" w:lineRule="auto"/>
        <w:jc w:val="both"/>
      </w:pPr>
      <w:r>
        <w:rPr>
          <w:rStyle w:val="FootnoteReference"/>
        </w:rPr>
        <w:footnoteRef/>
      </w:r>
      <w:r>
        <w:t> </w:t>
      </w:r>
      <w:r>
        <w:rPr>
          <w:rFonts w:ascii="Times New Roman" w:hAnsi="Times New Roman"/>
        </w:rPr>
        <w:t xml:space="preserve">Регламент (ЕС) № 1380/2013 на Европейския парламент и на Съвета от 11 декември 2013 г. относно общата политика в областта на рибарството, за изменение на регламенти (ЕО) № 1954/2003 и (ЕО) № 1224/2009 на Съвета и за отмяна на регламенти (ЕО) № 2371/2002 и (ЕО) № 639/2004 на Съвета и Решение 2004/585/ЕО на Съвета (ОВ L 354, 28.12.2013 г., стр. 22). </w:t>
      </w:r>
    </w:p>
  </w:footnote>
  <w:footnote w:id="3">
    <w:p w14:paraId="59F49748" w14:textId="77AB6C1C" w:rsidR="00FE3627" w:rsidRPr="00FE155D" w:rsidRDefault="00FE3627" w:rsidP="00666B78">
      <w:pPr>
        <w:pStyle w:val="FootnoteText"/>
        <w:spacing w:after="0" w:line="240" w:lineRule="auto"/>
        <w:jc w:val="both"/>
        <w:rPr>
          <w:lang w:val="en-IE"/>
        </w:rPr>
      </w:pPr>
      <w:r>
        <w:rPr>
          <w:rStyle w:val="FootnoteReference"/>
        </w:rPr>
        <w:footnoteRef/>
      </w:r>
      <w:r w:rsidR="00FE155D">
        <w:t> </w:t>
      </w:r>
      <w:r>
        <w:rPr>
          <w:rFonts w:ascii="Times New Roman" w:hAnsi="Times New Roman"/>
        </w:rPr>
        <w:t>Моля, вижте точки 225 и 226 от Насоките, в които се описва последователността на националните доклади, представяни в година N, и действията на Комисията до 31 март на година N+1.</w:t>
      </w:r>
    </w:p>
  </w:footnote>
  <w:footnote w:id="4">
    <w:p w14:paraId="59433353" w14:textId="065F5846" w:rsidR="00D57D3B" w:rsidRPr="001A2686" w:rsidRDefault="00D57D3B" w:rsidP="00666B78">
      <w:pPr>
        <w:pStyle w:val="FootnoteText"/>
        <w:spacing w:after="0" w:line="240" w:lineRule="auto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 w:rsidR="00FE155D">
        <w:t> </w:t>
      </w:r>
      <w:r>
        <w:rPr>
          <w:rFonts w:ascii="Times New Roman" w:hAnsi="Times New Roman"/>
        </w:rPr>
        <w:t>Съобщение на Комисията до Европейския парламент и Съвета: Насоки за анализ на баланса между риболовния капацитет и възможностите за риболов в съответствие с член 22 от Регламент (ЕС) № 1380/2013 на Европейския парламент и на Съвета относно общата политика в областта на рибарството (COM(2014) 545 </w:t>
      </w:r>
      <w:proofErr w:type="spellStart"/>
      <w:r>
        <w:rPr>
          <w:rFonts w:ascii="Times New Roman" w:hAnsi="Times New Roman"/>
        </w:rPr>
        <w:t>final</w:t>
      </w:r>
      <w:proofErr w:type="spellEnd"/>
      <w:r>
        <w:rPr>
          <w:rFonts w:ascii="Times New Roman" w:hAnsi="Times New Roman"/>
        </w:rPr>
        <w:t xml:space="preserve">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6A8C3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3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6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7E5B4AEF"/>
    <w:multiLevelType w:val="hybridMultilevel"/>
    <w:tmpl w:val="3388622C"/>
    <w:lvl w:ilvl="0" w:tplc="CC487398">
      <w:start w:val="1"/>
      <w:numFmt w:val="lowerLetter"/>
      <w:lvlText w:val="(%1)"/>
      <w:lvlJc w:val="left"/>
      <w:pPr>
        <w:ind w:left="927" w:hanging="360"/>
      </w:pPr>
      <w:rPr>
        <w:rFonts w:hint="default"/>
        <w:b w:val="0"/>
        <w:bCs/>
      </w:rPr>
    </w:lvl>
    <w:lvl w:ilvl="1" w:tplc="18090019" w:tentative="1">
      <w:start w:val="1"/>
      <w:numFmt w:val="lowerLetter"/>
      <w:lvlText w:val="%2."/>
      <w:lvlJc w:val="left"/>
      <w:pPr>
        <w:ind w:left="1647" w:hanging="360"/>
      </w:pPr>
    </w:lvl>
    <w:lvl w:ilvl="2" w:tplc="1809001B" w:tentative="1">
      <w:start w:val="1"/>
      <w:numFmt w:val="lowerRoman"/>
      <w:lvlText w:val="%3."/>
      <w:lvlJc w:val="right"/>
      <w:pPr>
        <w:ind w:left="2367" w:hanging="180"/>
      </w:pPr>
    </w:lvl>
    <w:lvl w:ilvl="3" w:tplc="1809000F" w:tentative="1">
      <w:start w:val="1"/>
      <w:numFmt w:val="decimal"/>
      <w:lvlText w:val="%4."/>
      <w:lvlJc w:val="left"/>
      <w:pPr>
        <w:ind w:left="3087" w:hanging="360"/>
      </w:pPr>
    </w:lvl>
    <w:lvl w:ilvl="4" w:tplc="18090019" w:tentative="1">
      <w:start w:val="1"/>
      <w:numFmt w:val="lowerLetter"/>
      <w:lvlText w:val="%5."/>
      <w:lvlJc w:val="left"/>
      <w:pPr>
        <w:ind w:left="3807" w:hanging="360"/>
      </w:pPr>
    </w:lvl>
    <w:lvl w:ilvl="5" w:tplc="1809001B" w:tentative="1">
      <w:start w:val="1"/>
      <w:numFmt w:val="lowerRoman"/>
      <w:lvlText w:val="%6."/>
      <w:lvlJc w:val="right"/>
      <w:pPr>
        <w:ind w:left="4527" w:hanging="180"/>
      </w:pPr>
    </w:lvl>
    <w:lvl w:ilvl="6" w:tplc="1809000F" w:tentative="1">
      <w:start w:val="1"/>
      <w:numFmt w:val="decimal"/>
      <w:lvlText w:val="%7."/>
      <w:lvlJc w:val="left"/>
      <w:pPr>
        <w:ind w:left="5247" w:hanging="360"/>
      </w:pPr>
    </w:lvl>
    <w:lvl w:ilvl="7" w:tplc="18090019" w:tentative="1">
      <w:start w:val="1"/>
      <w:numFmt w:val="lowerLetter"/>
      <w:lvlText w:val="%8."/>
      <w:lvlJc w:val="left"/>
      <w:pPr>
        <w:ind w:left="5967" w:hanging="360"/>
      </w:pPr>
    </w:lvl>
    <w:lvl w:ilvl="8" w:tplc="1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460998728">
    <w:abstractNumId w:val="0"/>
  </w:num>
  <w:num w:numId="2" w16cid:durableId="22948873">
    <w:abstractNumId w:val="7"/>
  </w:num>
  <w:num w:numId="3" w16cid:durableId="1968930764">
    <w:abstractNumId w:val="1"/>
  </w:num>
  <w:num w:numId="4" w16cid:durableId="1088965889">
    <w:abstractNumId w:val="4"/>
  </w:num>
  <w:num w:numId="5" w16cid:durableId="776800084">
    <w:abstractNumId w:val="2"/>
  </w:num>
  <w:num w:numId="6" w16cid:durableId="689919009">
    <w:abstractNumId w:val="6"/>
  </w:num>
  <w:num w:numId="7" w16cid:durableId="637952151">
    <w:abstractNumId w:val="5"/>
  </w:num>
  <w:num w:numId="8" w16cid:durableId="1742368574">
    <w:abstractNumId w:val="3"/>
  </w:num>
  <w:num w:numId="9" w16cid:durableId="58945562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14B77"/>
    <w:rsid w:val="00015284"/>
    <w:rsid w:val="00021091"/>
    <w:rsid w:val="00047C56"/>
    <w:rsid w:val="00053047"/>
    <w:rsid w:val="000A0D37"/>
    <w:rsid w:val="000A5405"/>
    <w:rsid w:val="000E2F1C"/>
    <w:rsid w:val="000E3242"/>
    <w:rsid w:val="000F66CA"/>
    <w:rsid w:val="0013008F"/>
    <w:rsid w:val="00136501"/>
    <w:rsid w:val="001461AE"/>
    <w:rsid w:val="00184201"/>
    <w:rsid w:val="001A718E"/>
    <w:rsid w:val="001C2AFD"/>
    <w:rsid w:val="001D409C"/>
    <w:rsid w:val="001E09E4"/>
    <w:rsid w:val="001F0558"/>
    <w:rsid w:val="00236AD9"/>
    <w:rsid w:val="00246E5C"/>
    <w:rsid w:val="00251321"/>
    <w:rsid w:val="00252DEE"/>
    <w:rsid w:val="00255D80"/>
    <w:rsid w:val="00296720"/>
    <w:rsid w:val="00296871"/>
    <w:rsid w:val="002B4210"/>
    <w:rsid w:val="00345F64"/>
    <w:rsid w:val="003509A7"/>
    <w:rsid w:val="003533B1"/>
    <w:rsid w:val="003649C9"/>
    <w:rsid w:val="00375EE9"/>
    <w:rsid w:val="003E0993"/>
    <w:rsid w:val="00412A69"/>
    <w:rsid w:val="00453ADA"/>
    <w:rsid w:val="00456174"/>
    <w:rsid w:val="0046170F"/>
    <w:rsid w:val="004629F3"/>
    <w:rsid w:val="004668F6"/>
    <w:rsid w:val="004A04B5"/>
    <w:rsid w:val="004A1EA0"/>
    <w:rsid w:val="004D2CA0"/>
    <w:rsid w:val="0050429C"/>
    <w:rsid w:val="005615D7"/>
    <w:rsid w:val="005645C1"/>
    <w:rsid w:val="00585F3E"/>
    <w:rsid w:val="005B1262"/>
    <w:rsid w:val="005D14A0"/>
    <w:rsid w:val="005E58E1"/>
    <w:rsid w:val="00610BCF"/>
    <w:rsid w:val="00621831"/>
    <w:rsid w:val="0066443A"/>
    <w:rsid w:val="006663B8"/>
    <w:rsid w:val="00666B78"/>
    <w:rsid w:val="006914B0"/>
    <w:rsid w:val="006A5AF5"/>
    <w:rsid w:val="006C7549"/>
    <w:rsid w:val="006D64CF"/>
    <w:rsid w:val="00716026"/>
    <w:rsid w:val="00727DA3"/>
    <w:rsid w:val="007368A4"/>
    <w:rsid w:val="00764F86"/>
    <w:rsid w:val="00792BE3"/>
    <w:rsid w:val="007D193E"/>
    <w:rsid w:val="007D32DB"/>
    <w:rsid w:val="007E27BD"/>
    <w:rsid w:val="007E7B0C"/>
    <w:rsid w:val="007F69E1"/>
    <w:rsid w:val="008004EF"/>
    <w:rsid w:val="00806E74"/>
    <w:rsid w:val="008131D2"/>
    <w:rsid w:val="0081788B"/>
    <w:rsid w:val="00835A1B"/>
    <w:rsid w:val="00835C8C"/>
    <w:rsid w:val="008542AA"/>
    <w:rsid w:val="00854AD4"/>
    <w:rsid w:val="00865AD5"/>
    <w:rsid w:val="00897D46"/>
    <w:rsid w:val="008A2939"/>
    <w:rsid w:val="008B4DDE"/>
    <w:rsid w:val="00982E63"/>
    <w:rsid w:val="009A2069"/>
    <w:rsid w:val="009E130B"/>
    <w:rsid w:val="00A02D5E"/>
    <w:rsid w:val="00A56179"/>
    <w:rsid w:val="00A5779C"/>
    <w:rsid w:val="00A634A8"/>
    <w:rsid w:val="00A9378D"/>
    <w:rsid w:val="00A93E41"/>
    <w:rsid w:val="00A976E3"/>
    <w:rsid w:val="00AA2F26"/>
    <w:rsid w:val="00AC1CE4"/>
    <w:rsid w:val="00AC55F1"/>
    <w:rsid w:val="00B018CF"/>
    <w:rsid w:val="00B12B1E"/>
    <w:rsid w:val="00B30B7F"/>
    <w:rsid w:val="00B37296"/>
    <w:rsid w:val="00B7237B"/>
    <w:rsid w:val="00B84712"/>
    <w:rsid w:val="00B86D42"/>
    <w:rsid w:val="00BA4D68"/>
    <w:rsid w:val="00BA70E4"/>
    <w:rsid w:val="00BC3FA7"/>
    <w:rsid w:val="00BC48E2"/>
    <w:rsid w:val="00BC500A"/>
    <w:rsid w:val="00BD6945"/>
    <w:rsid w:val="00BD78A1"/>
    <w:rsid w:val="00BD7CCD"/>
    <w:rsid w:val="00BF6D9C"/>
    <w:rsid w:val="00C031C2"/>
    <w:rsid w:val="00C300A7"/>
    <w:rsid w:val="00C33E4C"/>
    <w:rsid w:val="00C43602"/>
    <w:rsid w:val="00C919CF"/>
    <w:rsid w:val="00CB185C"/>
    <w:rsid w:val="00CB2D84"/>
    <w:rsid w:val="00CC04F4"/>
    <w:rsid w:val="00CE214E"/>
    <w:rsid w:val="00D54834"/>
    <w:rsid w:val="00D57D3B"/>
    <w:rsid w:val="00D7395D"/>
    <w:rsid w:val="00D87E8B"/>
    <w:rsid w:val="00D95810"/>
    <w:rsid w:val="00DD442C"/>
    <w:rsid w:val="00E53FCD"/>
    <w:rsid w:val="00E610A6"/>
    <w:rsid w:val="00E65A1F"/>
    <w:rsid w:val="00E9157F"/>
    <w:rsid w:val="00EA5928"/>
    <w:rsid w:val="00EE3A31"/>
    <w:rsid w:val="00EE7462"/>
    <w:rsid w:val="00F33C7B"/>
    <w:rsid w:val="00F56F54"/>
    <w:rsid w:val="00F6097C"/>
    <w:rsid w:val="00FA3BF8"/>
    <w:rsid w:val="00FA76B3"/>
    <w:rsid w:val="00FD2FC9"/>
    <w:rsid w:val="00FE057F"/>
    <w:rsid w:val="00FE155D"/>
    <w:rsid w:val="00FE3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46CEB9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bg-BG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customStyle="1" w:styleId="Default">
    <w:name w:val="Default"/>
    <w:rsid w:val="008178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13650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Props1.xml><?xml version="1.0" encoding="utf-8"?>
<ds:datastoreItem xmlns:ds="http://schemas.openxmlformats.org/officeDocument/2006/customXml" ds:itemID="{C33CDA43-0EB0-4728-AEFE-6DFC911C8D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schemas.microsoft.com/office/infopath/2007/PartnerControls"/>
    <ds:schemaRef ds:uri="f40d7ad0-5649-4733-b9d0-b459e047d26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1234</Words>
  <Characters>7108</Characters>
  <Application>Microsoft Office Word</Application>
  <DocSecurity>0</DocSecurity>
  <Lines>203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8258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KARAGYAUROVA Zhulieta (DGT)</cp:lastModifiedBy>
  <cp:revision>6</cp:revision>
  <dcterms:created xsi:type="dcterms:W3CDTF">2023-05-03T14:30:00Z</dcterms:created>
  <dcterms:modified xsi:type="dcterms:W3CDTF">2024-07-15T07:37:00Z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2023-01-23T10:16:45Z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e59dcc2d-82c9-41aa-a077-802e135db230</vt:lpwstr>
  </property>
  <property fmtid="{D5CDD505-2E9C-101B-9397-08002B2CF9AE}" pid="13" name="MSIP_Label_6bd9ddd1-4d20-43f6-abfa-fc3c07406f94_ContentBits">
    <vt:lpwstr>0</vt:lpwstr>
  </property>
</Properties>
</file>