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388228" w14:textId="77777777" w:rsidR="004E5664" w:rsidRPr="00D14959" w:rsidRDefault="004E5664" w:rsidP="004E5664">
      <w:pPr>
        <w:spacing w:after="0" w:line="240" w:lineRule="auto"/>
        <w:jc w:val="both"/>
        <w:rPr>
          <w:rFonts w:ascii="Times New Roman" w:eastAsia="Times New Roman" w:hAnsi="Times New Roman"/>
          <w:iCs/>
          <w:sz w:val="24"/>
          <w:szCs w:val="24"/>
          <w:lang w:eastAsia="en-GB"/>
        </w:rPr>
      </w:pPr>
    </w:p>
    <w:p w14:paraId="3BE604BC" w14:textId="4E9DD07E" w:rsidR="004E5664" w:rsidRPr="001E103F" w:rsidRDefault="004E5664" w:rsidP="004E5664">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2.1</w:t>
      </w:r>
    </w:p>
    <w:p w14:paraId="02506FBA" w14:textId="04E1E616" w:rsidR="004E5664" w:rsidRPr="001E103F" w:rsidRDefault="004E5664" w:rsidP="004E5664">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 xml:space="preserve">Fișă de informații suplimentare privind </w:t>
      </w:r>
      <w:r>
        <w:br/>
      </w:r>
      <w:r>
        <w:rPr>
          <w:rFonts w:ascii="Times New Roman" w:hAnsi="Times New Roman"/>
          <w:b/>
          <w:smallCaps/>
          <w:sz w:val="24"/>
        </w:rPr>
        <w:t>ajutoarele pentru funcționare în regiunile ultraperiferice</w:t>
      </w:r>
    </w:p>
    <w:p w14:paraId="0011CA8F" w14:textId="173498AD" w:rsidR="004E5664" w:rsidRDefault="004E5664" w:rsidP="004E5664">
      <w:pPr>
        <w:spacing w:after="0" w:line="240" w:lineRule="auto"/>
        <w:rPr>
          <w:rFonts w:ascii="Times New Roman" w:eastAsia="Times New Roman" w:hAnsi="Times New Roman"/>
          <w:sz w:val="24"/>
          <w:szCs w:val="24"/>
          <w:lang w:eastAsia="en-GB"/>
        </w:rPr>
      </w:pPr>
    </w:p>
    <w:p w14:paraId="1B910AFC" w14:textId="127F871A" w:rsidR="005B7B62" w:rsidRDefault="00877154" w:rsidP="005B7B62">
      <w:pPr>
        <w:spacing w:after="0" w:line="240" w:lineRule="auto"/>
        <w:ind w:left="357"/>
        <w:jc w:val="both"/>
        <w:rPr>
          <w:rFonts w:ascii="Times New Roman" w:eastAsia="Times New Roman" w:hAnsi="Times New Roman" w:cs="Times New Roman"/>
          <w:i/>
          <w:sz w:val="24"/>
          <w:szCs w:val="24"/>
        </w:rPr>
      </w:pPr>
      <w:r>
        <w:rPr>
          <w:rFonts w:ascii="Times New Roman" w:hAnsi="Times New Roman"/>
          <w:i/>
          <w:sz w:val="24"/>
        </w:rPr>
        <w:t>Acest formular trebuie utilizat de statele membre pentru notificarea ajutoarelor pentru funcționare acordate în regiunile ultraperiferice, astfel cum sunt descrise în partea II capitolul</w:t>
      </w:r>
      <w:r w:rsidR="00BF3937">
        <w:rPr>
          <w:rFonts w:ascii="Times New Roman" w:hAnsi="Times New Roman"/>
          <w:i/>
          <w:sz w:val="24"/>
        </w:rPr>
        <w:t> </w:t>
      </w:r>
      <w:r>
        <w:rPr>
          <w:rFonts w:ascii="Times New Roman" w:hAnsi="Times New Roman"/>
          <w:i/>
          <w:sz w:val="24"/>
        </w:rPr>
        <w:t>2 secțiunea 2.1 din Orientările pentru ajutoarele de stat în sectorul pescuitului și acvaculturii</w:t>
      </w:r>
      <w:r>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(„orientările”). Vă atragem atenția asupra faptului că, în conformitate cu punctul (216) din orientări, ajutoarele nu trebuie să depășească ceea ce este necesar pentru a atenua constrângerile specifice din regiunile ultraperiferice ca urmare a izolării, a insularității și a caracterului lor ultraperiferic.</w:t>
      </w:r>
    </w:p>
    <w:p w14:paraId="44488588" w14:textId="77777777" w:rsidR="00512201" w:rsidRDefault="00512201" w:rsidP="004E5664">
      <w:pPr>
        <w:spacing w:after="0" w:line="240" w:lineRule="auto"/>
        <w:rPr>
          <w:rFonts w:ascii="Times New Roman" w:eastAsia="Times New Roman" w:hAnsi="Times New Roman"/>
          <w:sz w:val="24"/>
          <w:szCs w:val="24"/>
          <w:lang w:eastAsia="en-GB"/>
        </w:rPr>
      </w:pPr>
    </w:p>
    <w:p w14:paraId="11A3C556" w14:textId="77777777" w:rsidR="00AA3244" w:rsidRDefault="00512201" w:rsidP="00B81901">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identificați regiunea sau regiunile ultraperiferice menționate la articolul 349 din TFUE care sunt vizate de măsura în cauză.</w:t>
      </w:r>
    </w:p>
    <w:p w14:paraId="052EBD2E" w14:textId="52D638A7" w:rsidR="006507DC" w:rsidRDefault="00512201" w:rsidP="00AA3244">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p w14:paraId="7F483249" w14:textId="77777777" w:rsidR="00AA3244" w:rsidRPr="00AA3244" w:rsidRDefault="00AA3244" w:rsidP="00AA3244">
      <w:pPr>
        <w:autoSpaceDE w:val="0"/>
        <w:autoSpaceDN w:val="0"/>
        <w:adjustRightInd w:val="0"/>
        <w:spacing w:after="0" w:line="240" w:lineRule="auto"/>
        <w:jc w:val="both"/>
        <w:rPr>
          <w:rFonts w:ascii="Times New Roman" w:eastAsia="Times New Roman" w:hAnsi="Times New Roman"/>
          <w:sz w:val="24"/>
          <w:szCs w:val="24"/>
          <w:lang w:eastAsia="en-GB"/>
        </w:rPr>
      </w:pPr>
    </w:p>
    <w:p w14:paraId="4D03AC27" w14:textId="58221C27" w:rsidR="00512201" w:rsidRPr="00030F74" w:rsidRDefault="00512201" w:rsidP="007918D3">
      <w:pPr>
        <w:pStyle w:val="Default"/>
        <w:numPr>
          <w:ilvl w:val="0"/>
          <w:numId w:val="4"/>
        </w:numPr>
        <w:jc w:val="both"/>
        <w:rPr>
          <w:rFonts w:eastAsia="Times New Roman"/>
        </w:rPr>
      </w:pPr>
      <w:r>
        <w:t>Vă rugăm să faceți o descriere detaliată a constrângerilor specifice cu care se confruntă regiunea sau regiunile ultraperiferice în cauză (</w:t>
      </w:r>
      <w:r>
        <w:rPr>
          <w:color w:val="040004"/>
        </w:rPr>
        <w:t xml:space="preserve">izolare, insularitate, caracterul ultraperiferic) </w:t>
      </w:r>
      <w:r>
        <w:t>și să explicați modul în care măsura abordează aceste constrângeri.</w:t>
      </w:r>
    </w:p>
    <w:p w14:paraId="050B3C78" w14:textId="1B1B6F50" w:rsidR="004C6027" w:rsidRDefault="004C6027" w:rsidP="007918D3">
      <w:pPr>
        <w:autoSpaceDE w:val="0"/>
        <w:autoSpaceDN w:val="0"/>
        <w:adjustRightInd w:val="0"/>
        <w:spacing w:after="0" w:line="240" w:lineRule="auto"/>
        <w:jc w:val="both"/>
        <w:rPr>
          <w:rFonts w:ascii="Times New Roman" w:eastAsia="Times New Roman" w:hAnsi="Times New Roman"/>
          <w:sz w:val="24"/>
          <w:szCs w:val="24"/>
          <w:lang w:eastAsia="en-GB"/>
        </w:rPr>
      </w:pPr>
    </w:p>
    <w:p w14:paraId="2AC2C388" w14:textId="3373D55B" w:rsidR="006507DC" w:rsidRDefault="00512201" w:rsidP="00354AF1">
      <w:pPr>
        <w:rPr>
          <w:rFonts w:ascii="Times New Roman" w:eastAsia="Times New Roman" w:hAnsi="Times New Roman"/>
          <w:sz w:val="24"/>
          <w:szCs w:val="24"/>
        </w:rPr>
      </w:pPr>
      <w:r>
        <w:rPr>
          <w:rFonts w:ascii="Times New Roman" w:hAnsi="Times New Roman"/>
          <w:sz w:val="24"/>
        </w:rPr>
        <w:t>………………………………………………………………………………………………….</w:t>
      </w:r>
    </w:p>
    <w:p w14:paraId="3AA05B41" w14:textId="0B1D1FBB" w:rsidR="006507DC" w:rsidRDefault="006507DC" w:rsidP="006507DC">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faceți o descriere detaliată a tipului de ajutor pentru funcționare acordat și să enumerați costurile eligibile în cadrul măsurii.</w:t>
      </w:r>
    </w:p>
    <w:p w14:paraId="5A3D2C80" w14:textId="7DCCE04B" w:rsidR="006507DC" w:rsidRDefault="006507DC" w:rsidP="00354AF1">
      <w:pPr>
        <w:rPr>
          <w:rFonts w:ascii="Times New Roman" w:eastAsia="Times New Roman" w:hAnsi="Times New Roman"/>
          <w:sz w:val="24"/>
          <w:szCs w:val="24"/>
        </w:rPr>
      </w:pPr>
      <w:r>
        <w:rPr>
          <w:rFonts w:ascii="Times New Roman" w:hAnsi="Times New Roman"/>
          <w:sz w:val="24"/>
        </w:rPr>
        <w:t>………………………………………………………………………………………………….</w:t>
      </w:r>
    </w:p>
    <w:p w14:paraId="72D8FF89" w14:textId="09FA5C30" w:rsidR="006507DC" w:rsidRDefault="006507DC" w:rsidP="006507DC">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că măsura prevede că costurile eligibile trebuie să rezulte din constrângerile specifice cu care se confruntă regiunile ultraperiferice în cauză.</w:t>
      </w:r>
    </w:p>
    <w:p w14:paraId="6DA78184" w14:textId="4E20A0CF" w:rsidR="006507DC" w:rsidRDefault="006507DC" w:rsidP="00512201">
      <w:pPr>
        <w:autoSpaceDE w:val="0"/>
        <w:autoSpaceDN w:val="0"/>
        <w:adjustRightInd w:val="0"/>
        <w:spacing w:after="0" w:line="240" w:lineRule="auto"/>
        <w:jc w:val="both"/>
        <w:rPr>
          <w:rFonts w:ascii="Times New Roman" w:eastAsia="Times New Roman" w:hAnsi="Times New Roman"/>
          <w:sz w:val="24"/>
          <w:szCs w:val="24"/>
          <w:lang w:eastAsia="en-GB"/>
        </w:rPr>
      </w:pPr>
    </w:p>
    <w:p w14:paraId="4B1CA44D" w14:textId="77777777" w:rsidR="006507DC" w:rsidRDefault="006507DC" w:rsidP="006507DC">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F3937">
        <w:rPr>
          <w:rFonts w:ascii="Times New Roman" w:eastAsia="Times New Roman" w:hAnsi="Times New Roman"/>
          <w:sz w:val="24"/>
        </w:rPr>
      </w:r>
      <w:r w:rsidR="00BF393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F3937">
        <w:rPr>
          <w:rFonts w:ascii="Times New Roman" w:eastAsia="Times New Roman" w:hAnsi="Times New Roman"/>
          <w:sz w:val="24"/>
        </w:rPr>
      </w:r>
      <w:r w:rsidR="00BF393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Nu</w:t>
      </w:r>
    </w:p>
    <w:p w14:paraId="24D7FF3B" w14:textId="77777777" w:rsidR="006507DC" w:rsidRPr="00955A87" w:rsidRDefault="006507DC" w:rsidP="006507DC">
      <w:pPr>
        <w:spacing w:after="0" w:line="240" w:lineRule="auto"/>
        <w:rPr>
          <w:rFonts w:ascii="Times New Roman" w:eastAsia="Times New Roman" w:hAnsi="Times New Roman"/>
          <w:bCs/>
          <w:sz w:val="24"/>
          <w:szCs w:val="24"/>
          <w:lang w:eastAsia="en-GB"/>
        </w:rPr>
      </w:pPr>
    </w:p>
    <w:p w14:paraId="0D674B6F" w14:textId="3CF2C205" w:rsidR="006507DC" w:rsidRDefault="006507DC" w:rsidP="006507DC">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0BF29037" w14:textId="5D6407EF" w:rsidR="006507DC" w:rsidRDefault="006507DC" w:rsidP="00483DD9">
      <w:pPr>
        <w:rPr>
          <w:rFonts w:ascii="Times New Roman" w:eastAsia="Times New Roman" w:hAnsi="Times New Roman"/>
          <w:sz w:val="24"/>
          <w:szCs w:val="24"/>
        </w:rPr>
      </w:pPr>
      <w:r>
        <w:rPr>
          <w:rFonts w:ascii="Times New Roman" w:hAnsi="Times New Roman"/>
          <w:sz w:val="24"/>
        </w:rPr>
        <w:t>………………………………………………………………………………………………….</w:t>
      </w:r>
    </w:p>
    <w:p w14:paraId="28FC38A3" w14:textId="634BEFD3" w:rsidR="006507DC" w:rsidRDefault="006507DC" w:rsidP="006507DC">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Vă rugăm să confirmați că măsura prevede că ajutoarele nu trebuie să depășească ceea ce este necesar pentru a atenua constrângerile specifice din regiunile ultraperiferice în cauză. </w:t>
      </w:r>
    </w:p>
    <w:p w14:paraId="23B0011F" w14:textId="7152C4BD" w:rsidR="00512201" w:rsidRDefault="00512201" w:rsidP="00512201">
      <w:pPr>
        <w:autoSpaceDE w:val="0"/>
        <w:autoSpaceDN w:val="0"/>
        <w:adjustRightInd w:val="0"/>
        <w:spacing w:after="0" w:line="240" w:lineRule="auto"/>
        <w:jc w:val="both"/>
        <w:rPr>
          <w:rFonts w:ascii="Times New Roman" w:eastAsia="Times New Roman" w:hAnsi="Times New Roman"/>
          <w:sz w:val="24"/>
          <w:szCs w:val="24"/>
          <w:lang w:eastAsia="en-GB"/>
        </w:rPr>
      </w:pPr>
    </w:p>
    <w:p w14:paraId="0EE4E4A9" w14:textId="77777777" w:rsidR="006507DC" w:rsidRDefault="006507DC" w:rsidP="006507DC">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F3937">
        <w:rPr>
          <w:rFonts w:ascii="Times New Roman" w:eastAsia="Times New Roman" w:hAnsi="Times New Roman"/>
          <w:sz w:val="24"/>
        </w:rPr>
      </w:r>
      <w:r w:rsidR="00BF393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F3937">
        <w:rPr>
          <w:rFonts w:ascii="Times New Roman" w:eastAsia="Times New Roman" w:hAnsi="Times New Roman"/>
          <w:sz w:val="24"/>
        </w:rPr>
      </w:r>
      <w:r w:rsidR="00BF393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Nu</w:t>
      </w:r>
    </w:p>
    <w:p w14:paraId="7E24E189" w14:textId="77777777" w:rsidR="006507DC" w:rsidRPr="00955A87" w:rsidRDefault="006507DC" w:rsidP="006507DC">
      <w:pPr>
        <w:spacing w:after="0" w:line="240" w:lineRule="auto"/>
        <w:rPr>
          <w:rFonts w:ascii="Times New Roman" w:eastAsia="Times New Roman" w:hAnsi="Times New Roman"/>
          <w:bCs/>
          <w:sz w:val="24"/>
          <w:szCs w:val="24"/>
          <w:lang w:eastAsia="en-GB"/>
        </w:rPr>
      </w:pPr>
    </w:p>
    <w:p w14:paraId="67ED432C" w14:textId="61913583" w:rsidR="006507DC" w:rsidRDefault="006507DC" w:rsidP="006507DC">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00B55F0C" w14:textId="66F2F593" w:rsidR="006507DC" w:rsidRDefault="006507DC" w:rsidP="00742176">
      <w:pPr>
        <w:rPr>
          <w:rFonts w:ascii="Times New Roman" w:eastAsia="Times New Roman" w:hAnsi="Times New Roman"/>
          <w:sz w:val="24"/>
          <w:szCs w:val="24"/>
        </w:rPr>
      </w:pPr>
      <w:r>
        <w:rPr>
          <w:rFonts w:ascii="Times New Roman" w:hAnsi="Times New Roman"/>
          <w:sz w:val="24"/>
        </w:rPr>
        <w:t>………………………………………………………………………………………………….</w:t>
      </w:r>
    </w:p>
    <w:p w14:paraId="6C5CE2D8" w14:textId="1A81DB75" w:rsidR="006507DC" w:rsidRDefault="004C6027" w:rsidP="004C6027">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Vă rugăm să confirmați că măsura prevede obligativitatea calculării costurilor eligibile în conformitate cu criteriile prevăzute în Regulamentul delegat (UE) 2021/1972 al Comisiei</w:t>
      </w:r>
      <w:r>
        <w:rPr>
          <w:rStyle w:val="FootnoteReference"/>
          <w:rFonts w:ascii="Times New Roman" w:eastAsia="Times New Roman" w:hAnsi="Times New Roman"/>
          <w:sz w:val="24"/>
          <w:szCs w:val="24"/>
          <w:lang w:eastAsia="en-GB"/>
        </w:rPr>
        <w:footnoteReference w:id="2"/>
      </w:r>
      <w:r>
        <w:rPr>
          <w:rFonts w:ascii="Times New Roman" w:hAnsi="Times New Roman"/>
          <w:sz w:val="24"/>
        </w:rPr>
        <w:t>.</w:t>
      </w:r>
    </w:p>
    <w:p w14:paraId="496AE335" w14:textId="249B465E" w:rsidR="00BA5179" w:rsidRDefault="00BA5179" w:rsidP="00BA5179">
      <w:pPr>
        <w:autoSpaceDE w:val="0"/>
        <w:autoSpaceDN w:val="0"/>
        <w:adjustRightInd w:val="0"/>
        <w:spacing w:after="0" w:line="240" w:lineRule="auto"/>
        <w:jc w:val="both"/>
        <w:rPr>
          <w:rFonts w:ascii="Times New Roman" w:eastAsia="Times New Roman" w:hAnsi="Times New Roman"/>
          <w:sz w:val="24"/>
          <w:szCs w:val="24"/>
          <w:lang w:eastAsia="en-GB"/>
        </w:rPr>
      </w:pPr>
    </w:p>
    <w:p w14:paraId="35B19100" w14:textId="77777777" w:rsidR="004C6027" w:rsidRDefault="004C6027" w:rsidP="004C6027">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F3937">
        <w:rPr>
          <w:rFonts w:ascii="Times New Roman" w:eastAsia="Times New Roman" w:hAnsi="Times New Roman"/>
          <w:sz w:val="24"/>
        </w:rPr>
      </w:r>
      <w:r w:rsidR="00BF393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F3937">
        <w:rPr>
          <w:rFonts w:ascii="Times New Roman" w:eastAsia="Times New Roman" w:hAnsi="Times New Roman"/>
          <w:sz w:val="24"/>
        </w:rPr>
      </w:r>
      <w:r w:rsidR="00BF393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Nu</w:t>
      </w:r>
    </w:p>
    <w:p w14:paraId="7814814B" w14:textId="77777777" w:rsidR="004C6027" w:rsidRPr="00955A87" w:rsidRDefault="004C6027" w:rsidP="004C6027">
      <w:pPr>
        <w:spacing w:after="0" w:line="240" w:lineRule="auto"/>
        <w:rPr>
          <w:rFonts w:ascii="Times New Roman" w:eastAsia="Times New Roman" w:hAnsi="Times New Roman"/>
          <w:bCs/>
          <w:sz w:val="24"/>
          <w:szCs w:val="24"/>
          <w:lang w:eastAsia="en-GB"/>
        </w:rPr>
      </w:pPr>
    </w:p>
    <w:p w14:paraId="45B10159" w14:textId="11C3E58B" w:rsidR="004C6027" w:rsidRDefault="004C6027" w:rsidP="004C6027">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71803D89" w14:textId="1F91704A" w:rsidR="00534A1E" w:rsidRDefault="004C6027" w:rsidP="00F84BAB">
      <w:pPr>
        <w:rPr>
          <w:rFonts w:ascii="Times New Roman" w:eastAsia="Times New Roman" w:hAnsi="Times New Roman"/>
          <w:sz w:val="24"/>
          <w:szCs w:val="24"/>
        </w:rPr>
      </w:pPr>
      <w:r>
        <w:rPr>
          <w:rFonts w:ascii="Times New Roman" w:hAnsi="Times New Roman"/>
          <w:sz w:val="24"/>
        </w:rPr>
        <w:t>………………………………………………………………………………………………….</w:t>
      </w:r>
    </w:p>
    <w:p w14:paraId="6F027376" w14:textId="059E0BCB" w:rsidR="00534A1E" w:rsidRDefault="00534A1E" w:rsidP="00534A1E">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descrieți în detaliu metoda de calcul utilizată în cadrul măsurii.</w:t>
      </w:r>
    </w:p>
    <w:p w14:paraId="59B6C5C9" w14:textId="298D8719" w:rsidR="004C6027" w:rsidRDefault="00534A1E" w:rsidP="00F84BAB">
      <w:pPr>
        <w:rPr>
          <w:rFonts w:ascii="Times New Roman" w:eastAsia="Times New Roman" w:hAnsi="Times New Roman"/>
          <w:sz w:val="24"/>
          <w:szCs w:val="24"/>
        </w:rPr>
      </w:pPr>
      <w:r>
        <w:rPr>
          <w:rFonts w:ascii="Times New Roman" w:hAnsi="Times New Roman"/>
          <w:sz w:val="24"/>
        </w:rPr>
        <w:t>………………………………………………………………………………………………….</w:t>
      </w:r>
    </w:p>
    <w:p w14:paraId="2E9E21C7" w14:textId="676472EC" w:rsidR="00BA5179" w:rsidRDefault="004C6027" w:rsidP="004C6027">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0" w:name="_Ref127286747"/>
      <w:r>
        <w:rPr>
          <w:rFonts w:ascii="Times New Roman" w:hAnsi="Times New Roman"/>
          <w:sz w:val="24"/>
        </w:rPr>
        <w:t>Vă rugăm să confirmați că, pentru a evita supracompensarea, măsura ia în considerare și alte tipuri de intervenții publice, inclusiv, dacă este cazul, compensația pentru costurile suplimentare suportate de operatorii implicați în pescuitul, creșterea, prelucrarea și comercializarea anumitor produse pescărești și de acvacultură din regiunile ultraperiferice, plătită în temeiul articolelor 24 și 35-37 din Regulamentul (UE) 2021/1139.</w:t>
      </w:r>
      <w:bookmarkEnd w:id="0"/>
    </w:p>
    <w:p w14:paraId="1399A76C" w14:textId="08B88BFE" w:rsidR="004C6027" w:rsidRDefault="004C6027" w:rsidP="004C6027">
      <w:pPr>
        <w:autoSpaceDE w:val="0"/>
        <w:autoSpaceDN w:val="0"/>
        <w:adjustRightInd w:val="0"/>
        <w:spacing w:after="0" w:line="240" w:lineRule="auto"/>
        <w:jc w:val="both"/>
        <w:rPr>
          <w:rFonts w:ascii="Times New Roman" w:eastAsia="Times New Roman" w:hAnsi="Times New Roman"/>
          <w:sz w:val="24"/>
          <w:szCs w:val="24"/>
          <w:lang w:eastAsia="en-GB"/>
        </w:rPr>
      </w:pPr>
    </w:p>
    <w:p w14:paraId="0D7F0B65" w14:textId="77777777" w:rsidR="004C6027" w:rsidRDefault="004C6027" w:rsidP="004C6027">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F3937">
        <w:rPr>
          <w:rFonts w:ascii="Times New Roman" w:eastAsia="Times New Roman" w:hAnsi="Times New Roman"/>
          <w:sz w:val="24"/>
        </w:rPr>
      </w:r>
      <w:r w:rsidR="00BF393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F3937">
        <w:rPr>
          <w:rFonts w:ascii="Times New Roman" w:eastAsia="Times New Roman" w:hAnsi="Times New Roman"/>
          <w:sz w:val="24"/>
        </w:rPr>
      </w:r>
      <w:r w:rsidR="00BF393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Nu</w:t>
      </w:r>
    </w:p>
    <w:p w14:paraId="5DE4CDBF" w14:textId="1B370C51" w:rsidR="004C6027" w:rsidRDefault="004C6027" w:rsidP="004C6027">
      <w:pPr>
        <w:spacing w:after="0" w:line="240" w:lineRule="auto"/>
        <w:rPr>
          <w:rFonts w:ascii="Times New Roman" w:eastAsia="Times New Roman" w:hAnsi="Times New Roman"/>
          <w:bCs/>
          <w:sz w:val="24"/>
          <w:szCs w:val="24"/>
          <w:lang w:eastAsia="en-GB"/>
        </w:rPr>
      </w:pPr>
    </w:p>
    <w:p w14:paraId="29E0414A" w14:textId="205D0DDC" w:rsidR="00534A1E" w:rsidRDefault="00534A1E" w:rsidP="00534A1E">
      <w:pPr>
        <w:numPr>
          <w:ilvl w:val="1"/>
          <w:numId w:val="4"/>
        </w:numPr>
        <w:autoSpaceDE w:val="0"/>
        <w:autoSpaceDN w:val="0"/>
        <w:adjustRightInd w:val="0"/>
        <w:spacing w:after="0" w:line="240" w:lineRule="auto"/>
        <w:ind w:left="1134" w:hanging="567"/>
        <w:jc w:val="both"/>
        <w:rPr>
          <w:rFonts w:ascii="Times New Roman" w:eastAsia="Times New Roman" w:hAnsi="Times New Roman"/>
          <w:bCs/>
          <w:sz w:val="24"/>
          <w:szCs w:val="24"/>
        </w:rPr>
      </w:pPr>
      <w:r>
        <w:rPr>
          <w:rFonts w:ascii="Times New Roman" w:hAnsi="Times New Roman"/>
          <w:sz w:val="24"/>
        </w:rPr>
        <w:t>Dacă răspunsul este „da”, vă rugăm să descrieți mecanismele de control concepute pentru a evita supracompensarea.</w:t>
      </w:r>
    </w:p>
    <w:p w14:paraId="75DA5522" w14:textId="617822FD" w:rsidR="00534A1E" w:rsidRPr="00F84BAB" w:rsidRDefault="00534A1E" w:rsidP="00F84BAB">
      <w:pPr>
        <w:rPr>
          <w:rFonts w:ascii="Times New Roman" w:eastAsia="Times New Roman" w:hAnsi="Times New Roman"/>
          <w:sz w:val="24"/>
          <w:szCs w:val="24"/>
        </w:rPr>
      </w:pPr>
      <w:r>
        <w:rPr>
          <w:rFonts w:ascii="Times New Roman" w:hAnsi="Times New Roman"/>
          <w:sz w:val="24"/>
        </w:rPr>
        <w:t>………………………………………………………………………………………………….</w:t>
      </w:r>
    </w:p>
    <w:p w14:paraId="2DB61119" w14:textId="2CE963E0" w:rsidR="004C6027" w:rsidRDefault="004C6027" w:rsidP="004C6027">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19C4FB56" w14:textId="58E33B0C" w:rsidR="004C6027" w:rsidRDefault="004C6027" w:rsidP="00F84BAB">
      <w:pPr>
        <w:rPr>
          <w:rFonts w:ascii="Times New Roman" w:eastAsia="Times New Roman" w:hAnsi="Times New Roman"/>
          <w:sz w:val="24"/>
          <w:szCs w:val="24"/>
        </w:rPr>
      </w:pPr>
      <w:r>
        <w:rPr>
          <w:rFonts w:ascii="Times New Roman" w:hAnsi="Times New Roman"/>
          <w:sz w:val="24"/>
        </w:rPr>
        <w:t>………………………………………………………………………………………………….</w:t>
      </w:r>
    </w:p>
    <w:p w14:paraId="45437EAC" w14:textId="5DC9E128" w:rsidR="00BA5179" w:rsidRDefault="004C6027" w:rsidP="004C6027">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că măsura prevede că ajutoarele și orice alte plăți primite de întreprinderea beneficiară pentru aceleași costuri eligibile trebuie limitate la 100 % din costurile eligibile.</w:t>
      </w:r>
    </w:p>
    <w:p w14:paraId="6BD130BA" w14:textId="534745CE" w:rsidR="00BA5179" w:rsidRDefault="00BA5179" w:rsidP="00BA5179">
      <w:pPr>
        <w:autoSpaceDE w:val="0"/>
        <w:autoSpaceDN w:val="0"/>
        <w:adjustRightInd w:val="0"/>
        <w:spacing w:after="0" w:line="240" w:lineRule="auto"/>
        <w:jc w:val="both"/>
        <w:rPr>
          <w:rFonts w:ascii="Times New Roman" w:eastAsia="Times New Roman" w:hAnsi="Times New Roman"/>
          <w:sz w:val="24"/>
          <w:szCs w:val="24"/>
          <w:lang w:eastAsia="en-GB"/>
        </w:rPr>
      </w:pPr>
    </w:p>
    <w:p w14:paraId="7C7E007F" w14:textId="77777777" w:rsidR="00CF2D39" w:rsidRDefault="00CF2D39" w:rsidP="00CF2D39">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F3937">
        <w:rPr>
          <w:rFonts w:ascii="Times New Roman" w:eastAsia="Times New Roman" w:hAnsi="Times New Roman"/>
          <w:b/>
          <w:sz w:val="24"/>
        </w:rPr>
      </w:r>
      <w:r w:rsidR="00BF393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F3937">
        <w:rPr>
          <w:rFonts w:ascii="Times New Roman" w:eastAsia="Times New Roman" w:hAnsi="Times New Roman"/>
          <w:b/>
          <w:sz w:val="24"/>
        </w:rPr>
      </w:r>
      <w:r w:rsidR="00BF393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3C3FF3F0" w14:textId="77777777" w:rsidR="00CF2D39" w:rsidRDefault="00CF2D39" w:rsidP="00BA5179">
      <w:pPr>
        <w:autoSpaceDE w:val="0"/>
        <w:autoSpaceDN w:val="0"/>
        <w:adjustRightInd w:val="0"/>
        <w:spacing w:after="0" w:line="240" w:lineRule="auto"/>
        <w:jc w:val="both"/>
        <w:rPr>
          <w:rFonts w:ascii="Times New Roman" w:eastAsia="Times New Roman" w:hAnsi="Times New Roman"/>
          <w:sz w:val="24"/>
          <w:szCs w:val="24"/>
          <w:lang w:eastAsia="en-GB"/>
        </w:rPr>
      </w:pPr>
    </w:p>
    <w:p w14:paraId="22D50CB3" w14:textId="77777777" w:rsidR="00CF2D39" w:rsidRDefault="00CF2D39" w:rsidP="00CF2D39">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Vă rugăm să furnizați intensitatea maximă (intensitățile maxime) a(le) ajutorului aplicabilă (aplicabile) în temeiul măsurii.</w:t>
      </w:r>
    </w:p>
    <w:p w14:paraId="6254E187" w14:textId="77777777" w:rsidR="00CF2D39" w:rsidRDefault="00CF2D39" w:rsidP="00CF2D39">
      <w:pPr>
        <w:rPr>
          <w:rFonts w:ascii="Times New Roman" w:eastAsia="Times New Roman" w:hAnsi="Times New Roman"/>
          <w:sz w:val="24"/>
          <w:szCs w:val="24"/>
        </w:rPr>
      </w:pPr>
      <w:r>
        <w:rPr>
          <w:rFonts w:ascii="Times New Roman" w:hAnsi="Times New Roman"/>
          <w:sz w:val="24"/>
        </w:rPr>
        <w:t>………………………………………………………………………………………………….</w:t>
      </w:r>
    </w:p>
    <w:p w14:paraId="2AE8CB1A" w14:textId="77777777" w:rsidR="00CF2D39" w:rsidRDefault="00CF2D39" w:rsidP="00BA5179">
      <w:pPr>
        <w:autoSpaceDE w:val="0"/>
        <w:autoSpaceDN w:val="0"/>
        <w:adjustRightInd w:val="0"/>
        <w:spacing w:after="0" w:line="240" w:lineRule="auto"/>
        <w:jc w:val="both"/>
        <w:rPr>
          <w:rFonts w:ascii="Times New Roman" w:eastAsia="Times New Roman" w:hAnsi="Times New Roman"/>
          <w:sz w:val="24"/>
          <w:szCs w:val="24"/>
          <w:lang w:eastAsia="en-GB"/>
        </w:rPr>
      </w:pPr>
    </w:p>
    <w:p w14:paraId="48A49BC7" w14:textId="2213F30F" w:rsidR="004C6027" w:rsidRDefault="004C6027" w:rsidP="004C6027">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 w:name="_Hlk125368675"/>
      <w:r>
        <w:rPr>
          <w:rFonts w:ascii="Times New Roman" w:hAnsi="Times New Roman"/>
          <w:sz w:val="24"/>
        </w:rPr>
        <w:t>Vă rugăm să identificați dispoziția (dispozițiile) din temeiul juridic care stabilește (stabilesc) limita de 100 % și intensitatea maximă (intensitățile maxime) a(le) ajutorului aplicabilă (aplicabile) în temeiul măsurii.</w:t>
      </w:r>
    </w:p>
    <w:p w14:paraId="6DF8ED7E" w14:textId="77777777" w:rsidR="004C6027" w:rsidRDefault="004C6027" w:rsidP="004C6027">
      <w:pPr>
        <w:rPr>
          <w:rFonts w:ascii="Times New Roman" w:eastAsia="Times New Roman" w:hAnsi="Times New Roman"/>
          <w:sz w:val="24"/>
          <w:szCs w:val="24"/>
        </w:rPr>
      </w:pPr>
      <w:r>
        <w:rPr>
          <w:rFonts w:ascii="Times New Roman" w:hAnsi="Times New Roman"/>
          <w:sz w:val="24"/>
        </w:rPr>
        <w:lastRenderedPageBreak/>
        <w:t>………………………………………………………………………………………………….</w:t>
      </w:r>
      <w:bookmarkEnd w:id="1"/>
    </w:p>
    <w:p w14:paraId="22088C78" w14:textId="77777777" w:rsidR="004C6027" w:rsidRDefault="004C6027" w:rsidP="004C6027">
      <w:pPr>
        <w:autoSpaceDE w:val="0"/>
        <w:autoSpaceDN w:val="0"/>
        <w:adjustRightInd w:val="0"/>
        <w:spacing w:after="0" w:line="240" w:lineRule="auto"/>
        <w:jc w:val="both"/>
        <w:rPr>
          <w:rFonts w:ascii="Times New Roman" w:eastAsia="Times New Roman" w:hAnsi="Times New Roman"/>
          <w:sz w:val="24"/>
          <w:szCs w:val="24"/>
          <w:lang w:eastAsia="en-GB"/>
        </w:rPr>
      </w:pPr>
    </w:p>
    <w:p w14:paraId="3D01AE5D" w14:textId="77777777" w:rsidR="004C6027" w:rsidRPr="001E103F" w:rsidRDefault="004C6027" w:rsidP="004C602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ALTE INFORMAȚII</w:t>
      </w:r>
    </w:p>
    <w:p w14:paraId="048AFD4E" w14:textId="77777777" w:rsidR="004C6027" w:rsidRPr="001E103F" w:rsidRDefault="004C6027" w:rsidP="004C602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632452CE" w14:textId="7FB0FB16" w:rsidR="004C6027" w:rsidRPr="001E103F" w:rsidRDefault="004C6027" w:rsidP="004C6027">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indicați orice altă informație considerată relevantă pentru evaluarea măsurii vizate de prezenta secțiune a orientărilor.</w:t>
      </w:r>
    </w:p>
    <w:p w14:paraId="5AFDA36E" w14:textId="2704934B" w:rsidR="00BA5179" w:rsidRPr="00BA5179" w:rsidRDefault="004C6027" w:rsidP="004C6027">
      <w:pPr>
        <w:rPr>
          <w:rFonts w:ascii="Times New Roman" w:eastAsia="Times New Roman" w:hAnsi="Times New Roman"/>
          <w:sz w:val="24"/>
          <w:szCs w:val="24"/>
        </w:rPr>
      </w:pPr>
      <w:r>
        <w:rPr>
          <w:rFonts w:ascii="Times New Roman" w:hAnsi="Times New Roman"/>
          <w:sz w:val="24"/>
        </w:rPr>
        <w:t>………………………………………………………………………………………………….</w:t>
      </w:r>
    </w:p>
    <w:sectPr w:rsidR="00BA5179" w:rsidRPr="00BA517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2549F4" w14:textId="77777777" w:rsidR="004E5664" w:rsidRDefault="004E5664" w:rsidP="004E5664">
      <w:pPr>
        <w:spacing w:after="0" w:line="240" w:lineRule="auto"/>
      </w:pPr>
      <w:r>
        <w:separator/>
      </w:r>
    </w:p>
  </w:endnote>
  <w:endnote w:type="continuationSeparator" w:id="0">
    <w:p w14:paraId="0B4C4AAE" w14:textId="77777777" w:rsidR="004E5664" w:rsidRDefault="004E5664" w:rsidP="004E56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30000" w14:textId="77777777" w:rsidR="004E5664" w:rsidRDefault="004E5664" w:rsidP="004E5664">
      <w:pPr>
        <w:spacing w:after="0" w:line="240" w:lineRule="auto"/>
      </w:pPr>
      <w:r>
        <w:separator/>
      </w:r>
    </w:p>
  </w:footnote>
  <w:footnote w:type="continuationSeparator" w:id="0">
    <w:p w14:paraId="2B6F5E04" w14:textId="77777777" w:rsidR="004E5664" w:rsidRDefault="004E5664" w:rsidP="004E5664">
      <w:pPr>
        <w:spacing w:after="0" w:line="240" w:lineRule="auto"/>
      </w:pPr>
      <w:r>
        <w:continuationSeparator/>
      </w:r>
    </w:p>
  </w:footnote>
  <w:footnote w:id="1">
    <w:p w14:paraId="3EFB56EC" w14:textId="5B2658DB" w:rsidR="00773515" w:rsidRPr="00773515" w:rsidRDefault="00773515">
      <w:pPr>
        <w:pStyle w:val="FootnoteText"/>
      </w:pPr>
      <w:r>
        <w:rPr>
          <w:rStyle w:val="FootnoteReference"/>
        </w:rPr>
        <w:footnoteRef/>
      </w:r>
      <w:r>
        <w:t xml:space="preserve"> </w:t>
      </w:r>
      <w:r>
        <w:rPr>
          <w:rFonts w:ascii="Times New Roman" w:hAnsi="Times New Roman"/>
        </w:rPr>
        <w:t>JO C 107, 23.03.2023, p. 1.</w:t>
      </w:r>
    </w:p>
  </w:footnote>
  <w:footnote w:id="2">
    <w:p w14:paraId="02CCCE95" w14:textId="5108CC90" w:rsidR="004C6027" w:rsidRPr="004C6027" w:rsidRDefault="004C6027" w:rsidP="004C6027">
      <w:pPr>
        <w:pStyle w:val="FootnoteText"/>
        <w:ind w:left="426" w:hanging="284"/>
        <w:rPr>
          <w:rFonts w:ascii="Times New Roman" w:hAnsi="Times New Roman" w:cs="Times New Roman"/>
        </w:rPr>
      </w:pPr>
      <w:r>
        <w:rPr>
          <w:rStyle w:val="FootnoteReference"/>
          <w:rFonts w:ascii="Times New Roman" w:hAnsi="Times New Roman" w:cs="Times New Roman"/>
        </w:rPr>
        <w:footnoteRef/>
      </w:r>
      <w:r>
        <w:rPr>
          <w:rFonts w:ascii="Times New Roman" w:hAnsi="Times New Roman"/>
        </w:rPr>
        <w:t xml:space="preserve"> </w:t>
      </w:r>
      <w:r>
        <w:tab/>
      </w:r>
      <w:r>
        <w:rPr>
          <w:rFonts w:ascii="Times New Roman" w:hAnsi="Times New Roman"/>
        </w:rPr>
        <w:t>Regulamentul delegat (UE) 2021/1972 al Comisiei din 11 august 2021 de completare a Regulamentului (UE)</w:t>
      </w:r>
      <w:r w:rsidR="000C4E38">
        <w:rPr>
          <w:rFonts w:ascii="Times New Roman" w:hAnsi="Times New Roman"/>
        </w:rPr>
        <w:t> </w:t>
      </w:r>
      <w:r>
        <w:rPr>
          <w:rFonts w:ascii="Times New Roman" w:hAnsi="Times New Roman"/>
        </w:rPr>
        <w:t>2021/1139 al Parlamentului European și al Consiliului de instituire a Fondului european pentru afaceri maritime, pescuit și acvacultură și de modificare a Regulamentului (UE) 2017/1004 prin stabilirea criteriilor de calculare a costurilor suplimentare suportate de operatorii implicați în pescuitul, acvacultura, prelucrarea și comercializarea anumitor produse pescărești și de acvacultură provenite din regiunile ultraperiferice (JO L 402, 15.11.2021, p.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76E0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45C272F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068035A"/>
    <w:multiLevelType w:val="hybridMultilevel"/>
    <w:tmpl w:val="9DFEB7DE"/>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208033437">
    <w:abstractNumId w:val="3"/>
  </w:num>
  <w:num w:numId="2" w16cid:durableId="2026517492">
    <w:abstractNumId w:val="2"/>
  </w:num>
  <w:num w:numId="3" w16cid:durableId="1729573479">
    <w:abstractNumId w:val="0"/>
  </w:num>
  <w:num w:numId="4" w16cid:durableId="10972913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1213D6"/>
    <w:rsid w:val="00030F74"/>
    <w:rsid w:val="00060C4E"/>
    <w:rsid w:val="000C4E38"/>
    <w:rsid w:val="000D6A50"/>
    <w:rsid w:val="001213D6"/>
    <w:rsid w:val="0015740B"/>
    <w:rsid w:val="001E10FB"/>
    <w:rsid w:val="002267D0"/>
    <w:rsid w:val="0026539D"/>
    <w:rsid w:val="002A4545"/>
    <w:rsid w:val="002B0AD7"/>
    <w:rsid w:val="00354AF1"/>
    <w:rsid w:val="00391BBA"/>
    <w:rsid w:val="00417559"/>
    <w:rsid w:val="00483DD9"/>
    <w:rsid w:val="004940B4"/>
    <w:rsid w:val="004C6027"/>
    <w:rsid w:val="004E5664"/>
    <w:rsid w:val="00512201"/>
    <w:rsid w:val="00534A1E"/>
    <w:rsid w:val="005B7B62"/>
    <w:rsid w:val="006507DC"/>
    <w:rsid w:val="00663137"/>
    <w:rsid w:val="00742176"/>
    <w:rsid w:val="00773515"/>
    <w:rsid w:val="007918D3"/>
    <w:rsid w:val="00877154"/>
    <w:rsid w:val="008D5041"/>
    <w:rsid w:val="00A07DCE"/>
    <w:rsid w:val="00AA3244"/>
    <w:rsid w:val="00BA5179"/>
    <w:rsid w:val="00BB6E34"/>
    <w:rsid w:val="00BF3937"/>
    <w:rsid w:val="00C90ABD"/>
    <w:rsid w:val="00CF2D39"/>
    <w:rsid w:val="00D11093"/>
    <w:rsid w:val="00D86918"/>
    <w:rsid w:val="00D92120"/>
    <w:rsid w:val="00DA4432"/>
    <w:rsid w:val="00E71766"/>
    <w:rsid w:val="00EB5E66"/>
    <w:rsid w:val="00EE5472"/>
    <w:rsid w:val="00F84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87ED006"/>
  <w15:chartTrackingRefBased/>
  <w15:docId w15:val="{28B3B8C8-D2E8-4D98-885B-B4E8E4BAF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10FB"/>
    <w:pPr>
      <w:ind w:left="720"/>
      <w:contextualSpacing/>
    </w:pPr>
  </w:style>
  <w:style w:type="paragraph" w:styleId="FootnoteText">
    <w:name w:val="footnote text"/>
    <w:basedOn w:val="Normal"/>
    <w:link w:val="FootnoteTextChar"/>
    <w:uiPriority w:val="99"/>
    <w:semiHidden/>
    <w:unhideWhenUsed/>
    <w:rsid w:val="004C602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C6027"/>
    <w:rPr>
      <w:sz w:val="20"/>
      <w:szCs w:val="20"/>
    </w:rPr>
  </w:style>
  <w:style w:type="character" w:styleId="FootnoteReference">
    <w:name w:val="footnote reference"/>
    <w:basedOn w:val="DefaultParagraphFont"/>
    <w:uiPriority w:val="99"/>
    <w:semiHidden/>
    <w:unhideWhenUsed/>
    <w:rsid w:val="004C6027"/>
    <w:rPr>
      <w:vertAlign w:val="superscript"/>
    </w:rPr>
  </w:style>
  <w:style w:type="paragraph" w:customStyle="1" w:styleId="Default">
    <w:name w:val="Default"/>
    <w:rsid w:val="00663137"/>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77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3</Pages>
  <Words>548</Words>
  <Characters>3748</Characters>
  <Application>Microsoft Office Word</Application>
  <DocSecurity>0</DocSecurity>
  <Lines>89</Lines>
  <Paragraphs>44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4252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NEAGU Simona Gabriela (DGT)</cp:lastModifiedBy>
  <cp:revision>52</cp:revision>
  <dcterms:created xsi:type="dcterms:W3CDTF">2023-02-14T14:12:00Z</dcterms:created>
  <dcterms:modified xsi:type="dcterms:W3CDTF">2024-06-18T15:21:00Z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2023-02-14T14:09:05Z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07050d1b-2956-49ba-a1aa-a3ef1212739b</vt:lpwstr>
  </property>
  <property fmtid="{D5CDD505-2E9C-101B-9397-08002B2CF9AE}" pid="8" name="MSIP_Label_6bd9ddd1-4d20-43f6-abfa-fc3c07406f94_ContentBits">
    <vt:lpwstr>0</vt:lpwstr>
  </property>
</Properties>
</file>