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B435C" w14:textId="77777777" w:rsidR="009907E1" w:rsidRPr="00122EFC" w:rsidRDefault="009907E1" w:rsidP="009907E1">
      <w:pPr>
        <w:pStyle w:val="Annexetitre"/>
        <w:rPr>
          <w:u w:val="none"/>
        </w:rPr>
      </w:pPr>
      <w:bookmarkStart w:id="0" w:name="_Toc371412374"/>
      <w:r w:rsidRPr="00122EFC">
        <w:rPr>
          <w:u w:val="none"/>
        </w:rPr>
        <w:t>MT</w:t>
      </w:r>
    </w:p>
    <w:p w14:paraId="6BB4214C" w14:textId="77777777" w:rsidR="009907E1" w:rsidRPr="00122EFC" w:rsidRDefault="009907E1" w:rsidP="009907E1">
      <w:pPr>
        <w:rPr>
          <w:rFonts w:ascii="Times New Roman" w:hAnsi="Times New Roman"/>
          <w:sz w:val="24"/>
          <w:szCs w:val="24"/>
        </w:rPr>
      </w:pPr>
    </w:p>
    <w:p w14:paraId="786E4AA1" w14:textId="77777777" w:rsidR="006802F3" w:rsidRPr="00122EFC" w:rsidRDefault="006802F3" w:rsidP="006802F3">
      <w:pPr>
        <w:pStyle w:val="Annexetitre"/>
        <w:spacing w:after="480"/>
      </w:pPr>
      <w:bookmarkStart w:id="1" w:name="_Toc371412381"/>
      <w:bookmarkEnd w:id="0"/>
      <w:r w:rsidRPr="00122EFC">
        <w:t>ANNESS </w:t>
      </w:r>
      <w:bookmarkStart w:id="2" w:name="AnnexIII"/>
      <w:r w:rsidRPr="00122EFC">
        <w:t>II</w:t>
      </w:r>
      <w:bookmarkEnd w:id="2"/>
    </w:p>
    <w:p w14:paraId="3A320397" w14:textId="77777777" w:rsidR="006802F3" w:rsidRPr="00122EFC" w:rsidRDefault="006802F3" w:rsidP="006802F3">
      <w:pPr>
        <w:pStyle w:val="Annexetitre"/>
        <w:spacing w:after="480"/>
      </w:pPr>
      <w:r w:rsidRPr="00122EFC">
        <w:br/>
        <w:t>Informazzjoni dwar għajnuna mill-Istat eżentata skont il-kundizzjonijiet ta’ dan ir-Regolament</w:t>
      </w:r>
      <w:bookmarkEnd w:id="1"/>
    </w:p>
    <w:p w14:paraId="2BC0907F" w14:textId="77777777" w:rsidR="006802F3" w:rsidRPr="00122EFC" w:rsidRDefault="006802F3" w:rsidP="006802F3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122EFC">
        <w:rPr>
          <w:rFonts w:ascii="Times New Roman" w:hAnsi="Times New Roman"/>
          <w:b/>
          <w:smallCaps/>
          <w:sz w:val="24"/>
          <w:szCs w:val="24"/>
        </w:rPr>
        <w:t>Parti I</w:t>
      </w:r>
    </w:p>
    <w:p w14:paraId="15742D68" w14:textId="77777777" w:rsidR="006802F3" w:rsidRPr="00122EFC" w:rsidRDefault="006802F3" w:rsidP="006802F3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122EFC">
        <w:rPr>
          <w:rFonts w:ascii="Times New Roman" w:hAnsi="Times New Roman"/>
          <w:b/>
          <w:sz w:val="24"/>
          <w:szCs w:val="24"/>
        </w:rPr>
        <w:t>li għandha tiġi pprovduta permezz tal-applikazzjoni tal-IT stabbilita tal-Kummissjoni kif stipulat fl-Artikolu 11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2517"/>
      </w:tblGrid>
      <w:tr w:rsidR="006802F3" w:rsidRPr="00122EFC" w14:paraId="285C691E" w14:textId="77777777" w:rsidTr="00122EFC">
        <w:tc>
          <w:tcPr>
            <w:tcW w:w="2126" w:type="dxa"/>
          </w:tcPr>
          <w:p w14:paraId="24FEBD62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Ir-referenza tal-għajnuna</w:t>
            </w:r>
          </w:p>
        </w:tc>
        <w:tc>
          <w:tcPr>
            <w:tcW w:w="7342" w:type="dxa"/>
            <w:gridSpan w:val="4"/>
          </w:tcPr>
          <w:p w14:paraId="5BB420D5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i/>
                <w:sz w:val="24"/>
                <w:szCs w:val="24"/>
              </w:rPr>
              <w:t>(għandha timtela mill-Kummissjoni )</w:t>
            </w:r>
          </w:p>
        </w:tc>
      </w:tr>
      <w:tr w:rsidR="006802F3" w:rsidRPr="00122EFC" w14:paraId="07B74051" w14:textId="77777777" w:rsidTr="00122EFC">
        <w:tc>
          <w:tcPr>
            <w:tcW w:w="2126" w:type="dxa"/>
          </w:tcPr>
          <w:p w14:paraId="7C39604A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L-Istat Membru</w:t>
            </w:r>
          </w:p>
        </w:tc>
        <w:tc>
          <w:tcPr>
            <w:tcW w:w="7342" w:type="dxa"/>
            <w:gridSpan w:val="4"/>
          </w:tcPr>
          <w:p w14:paraId="402FE028" w14:textId="77777777" w:rsidR="006802F3" w:rsidRPr="00122EFC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………………………………………………………………………..</w:t>
            </w:r>
          </w:p>
        </w:tc>
      </w:tr>
      <w:tr w:rsidR="006802F3" w:rsidRPr="00122EFC" w14:paraId="68B1C2F2" w14:textId="77777777" w:rsidTr="00122EFC">
        <w:tc>
          <w:tcPr>
            <w:tcW w:w="2126" w:type="dxa"/>
          </w:tcPr>
          <w:p w14:paraId="1C2B187A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Numru ta’ referenza tal-Istat Membru</w:t>
            </w:r>
          </w:p>
        </w:tc>
        <w:tc>
          <w:tcPr>
            <w:tcW w:w="7342" w:type="dxa"/>
            <w:gridSpan w:val="4"/>
          </w:tcPr>
          <w:p w14:paraId="3C56CAE0" w14:textId="77777777" w:rsidR="006802F3" w:rsidRPr="00122EFC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………………………………………………………………………..</w:t>
            </w:r>
          </w:p>
        </w:tc>
      </w:tr>
      <w:tr w:rsidR="006802F3" w:rsidRPr="00122EFC" w14:paraId="0F621497" w14:textId="77777777" w:rsidTr="00122EFC">
        <w:trPr>
          <w:trHeight w:val="278"/>
        </w:trPr>
        <w:tc>
          <w:tcPr>
            <w:tcW w:w="2126" w:type="dxa"/>
          </w:tcPr>
          <w:p w14:paraId="0690BA60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Reġjun</w:t>
            </w:r>
          </w:p>
        </w:tc>
        <w:tc>
          <w:tcPr>
            <w:tcW w:w="2802" w:type="dxa"/>
          </w:tcPr>
          <w:p w14:paraId="794A9D09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L-isem tar-Reġjun(i) (</w:t>
            </w:r>
            <w:r w:rsidRPr="00122EFC">
              <w:rPr>
                <w:rFonts w:ascii="Times New Roman" w:hAnsi="Times New Roman"/>
                <w:b/>
                <w:i/>
                <w:sz w:val="24"/>
                <w:szCs w:val="24"/>
              </w:rPr>
              <w:t>NUTS</w:t>
            </w:r>
            <w:r w:rsidRPr="00122EFC">
              <w:rPr>
                <w:rStyle w:val="FootnoteReference"/>
                <w:rFonts w:ascii="Times New Roman" w:hAnsi="Times New Roman"/>
                <w:b/>
                <w:i/>
                <w:sz w:val="24"/>
                <w:szCs w:val="24"/>
              </w:rPr>
              <w:footnoteReference w:id="1"/>
            </w:r>
            <w:r w:rsidRPr="00122EF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 </w:t>
            </w:r>
          </w:p>
          <w:p w14:paraId="3E7749E5" w14:textId="77777777" w:rsidR="00346533" w:rsidRPr="00122EFC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14:paraId="015AB820" w14:textId="77777777" w:rsidR="00346533" w:rsidRPr="00122EFC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4540" w:type="dxa"/>
            <w:gridSpan w:val="3"/>
          </w:tcPr>
          <w:p w14:paraId="1056669D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Status tal-għajnuna Reġjonali</w:t>
            </w:r>
            <w:r w:rsidRPr="00122EFC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2"/>
            </w:r>
          </w:p>
          <w:p w14:paraId="5DAB5759" w14:textId="77777777" w:rsidR="00346533" w:rsidRPr="00122EFC" w:rsidRDefault="0034653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42CD29" w14:textId="77777777" w:rsidR="00346533" w:rsidRPr="00122EFC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  <w:p w14:paraId="4AC55531" w14:textId="77777777" w:rsidR="00346533" w:rsidRPr="00122EFC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6802F3" w:rsidRPr="00122EFC" w14:paraId="57BB622E" w14:textId="77777777" w:rsidTr="00122EFC">
        <w:trPr>
          <w:trHeight w:val="338"/>
        </w:trPr>
        <w:tc>
          <w:tcPr>
            <w:tcW w:w="2126" w:type="dxa"/>
            <w:vMerge w:val="restart"/>
          </w:tcPr>
          <w:p w14:paraId="40BCABE3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L-awtorità li tagħti l-għajnuna</w:t>
            </w:r>
          </w:p>
        </w:tc>
        <w:tc>
          <w:tcPr>
            <w:tcW w:w="2802" w:type="dxa"/>
          </w:tcPr>
          <w:p w14:paraId="211B04CD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Isem </w:t>
            </w:r>
          </w:p>
        </w:tc>
        <w:tc>
          <w:tcPr>
            <w:tcW w:w="4540" w:type="dxa"/>
            <w:gridSpan w:val="3"/>
          </w:tcPr>
          <w:p w14:paraId="2493DE14" w14:textId="77777777" w:rsidR="006802F3" w:rsidRPr="00122EFC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</w:p>
        </w:tc>
      </w:tr>
      <w:tr w:rsidR="006802F3" w:rsidRPr="00122EFC" w14:paraId="0784FE72" w14:textId="77777777" w:rsidTr="00122EFC">
        <w:trPr>
          <w:trHeight w:val="337"/>
        </w:trPr>
        <w:tc>
          <w:tcPr>
            <w:tcW w:w="2126" w:type="dxa"/>
            <w:vMerge/>
          </w:tcPr>
          <w:p w14:paraId="4AB27266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14:paraId="3ADB9E47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Indirizz postali</w:t>
            </w:r>
          </w:p>
          <w:p w14:paraId="1653E0DD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AE6344F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Indirizz tal-internet</w:t>
            </w:r>
          </w:p>
        </w:tc>
        <w:tc>
          <w:tcPr>
            <w:tcW w:w="4540" w:type="dxa"/>
            <w:gridSpan w:val="3"/>
          </w:tcPr>
          <w:p w14:paraId="5C71931D" w14:textId="77777777" w:rsidR="006802F3" w:rsidRPr="00122EFC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  <w:p w14:paraId="0C25A644" w14:textId="77777777" w:rsidR="00346533" w:rsidRPr="00122EFC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B68334E" w14:textId="77777777" w:rsidR="00346533" w:rsidRPr="00122EFC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</w:tr>
      <w:tr w:rsidR="006802F3" w:rsidRPr="00122EFC" w14:paraId="7CC266C9" w14:textId="77777777" w:rsidTr="00122EFC">
        <w:tc>
          <w:tcPr>
            <w:tcW w:w="2126" w:type="dxa"/>
            <w:tcBorders>
              <w:bottom w:val="dotted" w:sz="4" w:space="0" w:color="auto"/>
            </w:tcBorders>
          </w:tcPr>
          <w:p w14:paraId="14221D5B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Titolu tal-miżura ta’ għajnuna </w:t>
            </w:r>
          </w:p>
        </w:tc>
        <w:tc>
          <w:tcPr>
            <w:tcW w:w="7342" w:type="dxa"/>
            <w:gridSpan w:val="4"/>
            <w:tcBorders>
              <w:bottom w:val="dotted" w:sz="4" w:space="0" w:color="auto"/>
            </w:tcBorders>
          </w:tcPr>
          <w:p w14:paraId="7BCCD989" w14:textId="77777777" w:rsidR="006802F3" w:rsidRPr="00122EFC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</w:t>
            </w:r>
          </w:p>
        </w:tc>
      </w:tr>
      <w:tr w:rsidR="006802F3" w:rsidRPr="00122EFC" w14:paraId="787352AD" w14:textId="77777777" w:rsidTr="00122EFC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48EE1D56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Il-bażi ġuridika nazzjonali (Referenza għall-pubblikazzjoni nazzjonali uffiċjali rilevanti)</w:t>
            </w:r>
          </w:p>
        </w:tc>
        <w:tc>
          <w:tcPr>
            <w:tcW w:w="734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71E850DE" w14:textId="77777777" w:rsidR="006802F3" w:rsidRPr="00122EFC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  <w:r w:rsidRPr="00122EFC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  <w:r w:rsidRPr="00122EFC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</w:p>
        </w:tc>
      </w:tr>
      <w:tr w:rsidR="006802F3" w:rsidRPr="00122EFC" w14:paraId="6F50D1B4" w14:textId="77777777" w:rsidTr="00122EFC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7B37A4C4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Il-link tal-internet għat-test sħiħ tal-miżura ta' għajnuna </w:t>
            </w:r>
          </w:p>
        </w:tc>
        <w:tc>
          <w:tcPr>
            <w:tcW w:w="7342" w:type="dxa"/>
            <w:gridSpan w:val="4"/>
            <w:tcBorders>
              <w:top w:val="dotted" w:sz="4" w:space="0" w:color="auto"/>
            </w:tcBorders>
          </w:tcPr>
          <w:p w14:paraId="20B8DF07" w14:textId="77777777" w:rsidR="006802F3" w:rsidRPr="00122EFC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…………………………………………………………………………..</w:t>
            </w:r>
          </w:p>
        </w:tc>
      </w:tr>
      <w:tr w:rsidR="006802F3" w:rsidRPr="00122EFC" w14:paraId="4A8C40E2" w14:textId="77777777" w:rsidTr="00122EFC">
        <w:trPr>
          <w:trHeight w:val="277"/>
        </w:trPr>
        <w:tc>
          <w:tcPr>
            <w:tcW w:w="2126" w:type="dxa"/>
            <w:vMerge w:val="restart"/>
          </w:tcPr>
          <w:p w14:paraId="0A89CF25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Tip ta’ miżura </w:t>
            </w:r>
          </w:p>
        </w:tc>
        <w:tc>
          <w:tcPr>
            <w:tcW w:w="2944" w:type="dxa"/>
            <w:gridSpan w:val="2"/>
          </w:tcPr>
          <w:p w14:paraId="63DC6F85" w14:textId="77777777" w:rsidR="006802F3" w:rsidRPr="00122EFC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Skema</w:t>
            </w:r>
          </w:p>
        </w:tc>
        <w:tc>
          <w:tcPr>
            <w:tcW w:w="4398" w:type="dxa"/>
            <w:gridSpan w:val="2"/>
          </w:tcPr>
          <w:p w14:paraId="1AAF1A2F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122EFC" w14:paraId="19681EB8" w14:textId="77777777" w:rsidTr="00122EFC">
        <w:trPr>
          <w:trHeight w:val="277"/>
        </w:trPr>
        <w:tc>
          <w:tcPr>
            <w:tcW w:w="2126" w:type="dxa"/>
            <w:vMerge/>
          </w:tcPr>
          <w:p w14:paraId="01A206B5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bookmarkStart w:id="3" w:name="Check1"/>
        <w:tc>
          <w:tcPr>
            <w:tcW w:w="2944" w:type="dxa"/>
            <w:gridSpan w:val="2"/>
          </w:tcPr>
          <w:p w14:paraId="3FE7F0BF" w14:textId="77777777" w:rsidR="006802F3" w:rsidRPr="00122EFC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bookmarkEnd w:id="3"/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 Għajnuna</w:t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4398" w:type="dxa"/>
            <w:gridSpan w:val="2"/>
          </w:tcPr>
          <w:p w14:paraId="400BA28F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Isem il-benefiċjarju u l-grupp </w:t>
            </w:r>
            <w:r w:rsidRPr="00122EFC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3"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li għalih jappartjeni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22EFC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</w:p>
        </w:tc>
      </w:tr>
      <w:tr w:rsidR="006802F3" w:rsidRPr="00122EFC" w14:paraId="426DAC7C" w14:textId="77777777" w:rsidTr="00122EFC">
        <w:trPr>
          <w:trHeight w:val="486"/>
        </w:trPr>
        <w:tc>
          <w:tcPr>
            <w:tcW w:w="2126" w:type="dxa"/>
            <w:vMerge w:val="restart"/>
          </w:tcPr>
          <w:p w14:paraId="4A6F395B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Emenda ta’ skema ta’ għajnuna eżistenti jew għajnuna </w:t>
            </w:r>
            <w:r w:rsidRPr="00122EFC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27F840F6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8" w:type="dxa"/>
            <w:gridSpan w:val="2"/>
          </w:tcPr>
          <w:p w14:paraId="79E0DC3B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Referenza tal-għajnuna tal-Kummissjoni</w:t>
            </w:r>
          </w:p>
        </w:tc>
      </w:tr>
      <w:tr w:rsidR="006802F3" w:rsidRPr="00122EFC" w14:paraId="19FC4729" w14:textId="77777777" w:rsidTr="00122EFC">
        <w:trPr>
          <w:trHeight w:val="486"/>
        </w:trPr>
        <w:tc>
          <w:tcPr>
            <w:tcW w:w="2126" w:type="dxa"/>
            <w:vMerge/>
          </w:tcPr>
          <w:p w14:paraId="047EDE01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12176E62" w14:textId="77777777" w:rsidR="006802F3" w:rsidRPr="00122EFC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Tiġdid</w:t>
            </w:r>
          </w:p>
        </w:tc>
        <w:tc>
          <w:tcPr>
            <w:tcW w:w="4398" w:type="dxa"/>
            <w:gridSpan w:val="2"/>
          </w:tcPr>
          <w:p w14:paraId="27F26AE9" w14:textId="77777777" w:rsidR="006802F3" w:rsidRPr="00122EFC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22EFC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</w:p>
        </w:tc>
      </w:tr>
      <w:tr w:rsidR="006802F3" w:rsidRPr="00122EFC" w14:paraId="40D30FFF" w14:textId="77777777" w:rsidTr="00122EFC">
        <w:trPr>
          <w:trHeight w:val="486"/>
        </w:trPr>
        <w:tc>
          <w:tcPr>
            <w:tcW w:w="2126" w:type="dxa"/>
            <w:vMerge/>
          </w:tcPr>
          <w:p w14:paraId="7E42B38D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5FEF293F" w14:textId="77777777" w:rsidR="006802F3" w:rsidRPr="00122EFC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Modifika</w:t>
            </w:r>
          </w:p>
        </w:tc>
        <w:tc>
          <w:tcPr>
            <w:tcW w:w="4398" w:type="dxa"/>
            <w:gridSpan w:val="2"/>
          </w:tcPr>
          <w:p w14:paraId="750E4DFE" w14:textId="77777777" w:rsidR="006802F3" w:rsidRPr="00122EFC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22EFC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6802F3" w:rsidRPr="00122EFC" w14:paraId="18F6B2A0" w14:textId="77777777" w:rsidTr="00122EFC">
        <w:trPr>
          <w:trHeight w:val="338"/>
        </w:trPr>
        <w:tc>
          <w:tcPr>
            <w:tcW w:w="2126" w:type="dxa"/>
          </w:tcPr>
          <w:p w14:paraId="7C1973E3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Tul ta' żmien</w:t>
            </w:r>
            <w:r w:rsidRPr="00122EFC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4"/>
            </w:r>
          </w:p>
        </w:tc>
        <w:tc>
          <w:tcPr>
            <w:tcW w:w="2944" w:type="dxa"/>
            <w:gridSpan w:val="2"/>
          </w:tcPr>
          <w:p w14:paraId="777FCBE4" w14:textId="77777777" w:rsidR="006802F3" w:rsidRPr="00122EFC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Skema</w:t>
            </w:r>
          </w:p>
        </w:tc>
        <w:tc>
          <w:tcPr>
            <w:tcW w:w="4398" w:type="dxa"/>
            <w:gridSpan w:val="2"/>
          </w:tcPr>
          <w:p w14:paraId="7CBDD08D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t xml:space="preserve">jj/xx/ssss 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sa</w:t>
            </w:r>
            <w:r w:rsidRPr="00122EFC">
              <w:rPr>
                <w:rFonts w:ascii="Times New Roman" w:hAnsi="Times New Roman"/>
                <w:sz w:val="24"/>
                <w:szCs w:val="24"/>
              </w:rPr>
              <w:t xml:space="preserve"> jj/xx/ssss</w:t>
            </w:r>
          </w:p>
        </w:tc>
      </w:tr>
      <w:tr w:rsidR="006802F3" w:rsidRPr="00122EFC" w14:paraId="4C97C9DE" w14:textId="77777777" w:rsidTr="00122EFC">
        <w:trPr>
          <w:trHeight w:val="338"/>
        </w:trPr>
        <w:tc>
          <w:tcPr>
            <w:tcW w:w="2126" w:type="dxa"/>
          </w:tcPr>
          <w:p w14:paraId="4B2F7246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Data tal-għotja</w:t>
            </w:r>
            <w:r w:rsidRPr="00122EFC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5"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gridSpan w:val="2"/>
          </w:tcPr>
          <w:p w14:paraId="763FD293" w14:textId="77777777" w:rsidR="006802F3" w:rsidRPr="00122EFC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 Għajnuna</w:t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4398" w:type="dxa"/>
            <w:gridSpan w:val="2"/>
          </w:tcPr>
          <w:p w14:paraId="097E47DE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t>jj/xx/ssss</w:t>
            </w:r>
          </w:p>
        </w:tc>
      </w:tr>
      <w:tr w:rsidR="006802F3" w:rsidRPr="00122EFC" w14:paraId="004B12FB" w14:textId="77777777" w:rsidTr="00122EFC">
        <w:trPr>
          <w:trHeight w:val="535"/>
        </w:trPr>
        <w:tc>
          <w:tcPr>
            <w:tcW w:w="2126" w:type="dxa"/>
            <w:vMerge w:val="restart"/>
          </w:tcPr>
          <w:p w14:paraId="762828A8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Is-settur(i) ekonomiku/ekonomiċi kkonċernat(i)</w:t>
            </w:r>
          </w:p>
        </w:tc>
        <w:tc>
          <w:tcPr>
            <w:tcW w:w="2944" w:type="dxa"/>
            <w:gridSpan w:val="2"/>
          </w:tcPr>
          <w:p w14:paraId="7DAC9B28" w14:textId="77777777" w:rsidR="006802F3" w:rsidRPr="00122EFC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sz w:val="24"/>
                <w:szCs w:val="24"/>
              </w:rPr>
              <w:tab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Is-setturi ekonomiċi kollha eliġibbli biex jirċievu l-għajnuna </w:t>
            </w:r>
          </w:p>
        </w:tc>
        <w:tc>
          <w:tcPr>
            <w:tcW w:w="4398" w:type="dxa"/>
            <w:gridSpan w:val="2"/>
          </w:tcPr>
          <w:p w14:paraId="61C93D8C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122EFC" w14:paraId="3E1746CD" w14:textId="77777777" w:rsidTr="00122EFC">
        <w:trPr>
          <w:trHeight w:val="820"/>
        </w:trPr>
        <w:tc>
          <w:tcPr>
            <w:tcW w:w="2126" w:type="dxa"/>
            <w:vMerge/>
          </w:tcPr>
          <w:p w14:paraId="5B23E8F8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0BAD5E5F" w14:textId="77777777" w:rsidR="006802F3" w:rsidRPr="00122EFC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sz w:val="24"/>
                <w:szCs w:val="24"/>
              </w:rPr>
              <w:tab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Limitat għal ċerti setturi: Jekk jogħġbok speċifika skont il-livell tal-grupp tan-NACE</w:t>
            </w:r>
            <w:r w:rsidRPr="00122EFC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6"/>
            </w:r>
          </w:p>
        </w:tc>
        <w:tc>
          <w:tcPr>
            <w:tcW w:w="4398" w:type="dxa"/>
            <w:gridSpan w:val="2"/>
          </w:tcPr>
          <w:p w14:paraId="150A1012" w14:textId="77777777" w:rsidR="006802F3" w:rsidRPr="00122EFC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  <w:r w:rsidRPr="00122EFC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  <w:r w:rsidRPr="00122EFC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</w:p>
        </w:tc>
      </w:tr>
      <w:tr w:rsidR="006802F3" w:rsidRPr="00122EFC" w14:paraId="173F769F" w14:textId="77777777" w:rsidTr="00122EFC">
        <w:trPr>
          <w:trHeight w:val="185"/>
        </w:trPr>
        <w:tc>
          <w:tcPr>
            <w:tcW w:w="2126" w:type="dxa"/>
            <w:vMerge w:val="restart"/>
          </w:tcPr>
          <w:p w14:paraId="1E03EC29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Tip ta’ benefiċjarju</w:t>
            </w:r>
          </w:p>
        </w:tc>
        <w:tc>
          <w:tcPr>
            <w:tcW w:w="2944" w:type="dxa"/>
            <w:gridSpan w:val="2"/>
          </w:tcPr>
          <w:p w14:paraId="17879187" w14:textId="77777777" w:rsidR="006802F3" w:rsidRPr="00122EFC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SME</w:t>
            </w:r>
          </w:p>
        </w:tc>
        <w:tc>
          <w:tcPr>
            <w:tcW w:w="4398" w:type="dxa"/>
            <w:gridSpan w:val="2"/>
          </w:tcPr>
          <w:p w14:paraId="46E69719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122EFC" w14:paraId="24E70F87" w14:textId="77777777" w:rsidTr="00122EFC">
        <w:trPr>
          <w:trHeight w:val="185"/>
        </w:trPr>
        <w:tc>
          <w:tcPr>
            <w:tcW w:w="2126" w:type="dxa"/>
            <w:vMerge/>
          </w:tcPr>
          <w:p w14:paraId="78B671BF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0A36B13D" w14:textId="77777777" w:rsidR="006802F3" w:rsidRPr="00122EFC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 Intrapriżi kbar</w:t>
            </w:r>
          </w:p>
        </w:tc>
        <w:tc>
          <w:tcPr>
            <w:tcW w:w="4398" w:type="dxa"/>
            <w:gridSpan w:val="2"/>
          </w:tcPr>
          <w:p w14:paraId="6F3A2695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606D" w:rsidRPr="00122EFC" w14:paraId="2F00CD8F" w14:textId="77777777" w:rsidTr="00122EFC">
        <w:trPr>
          <w:trHeight w:val="337"/>
        </w:trPr>
        <w:tc>
          <w:tcPr>
            <w:tcW w:w="2126" w:type="dxa"/>
          </w:tcPr>
          <w:p w14:paraId="096D7BDF" w14:textId="2EFA6D67" w:rsidR="002D606D" w:rsidRPr="002D606D" w:rsidRDefault="002D606D" w:rsidP="00C6449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D606D">
              <w:rPr>
                <w:rFonts w:ascii="Times New Roman" w:hAnsi="Times New Roman"/>
                <w:bCs/>
                <w:sz w:val="24"/>
                <w:szCs w:val="24"/>
              </w:rPr>
              <w:t>Stima tal-għadd ta’ benefiċjarji</w:t>
            </w:r>
          </w:p>
        </w:tc>
        <w:tc>
          <w:tcPr>
            <w:tcW w:w="2944" w:type="dxa"/>
            <w:gridSpan w:val="2"/>
          </w:tcPr>
          <w:p w14:paraId="4FCF5F65" w14:textId="0F16A387" w:rsidR="002D606D" w:rsidRPr="009B04FC" w:rsidRDefault="002D606D" w:rsidP="002D606D">
            <w:pPr>
              <w:tabs>
                <w:tab w:val="left" w:pos="1560"/>
              </w:tabs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0"/>
              </w:rPr>
            </w:pP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instrText xml:space="preserve"> FORMCHECKBOX </w:instrText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separate"/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val="fr-BE"/>
              </w:rPr>
              <w:t xml:space="preserve"> </w:t>
            </w:r>
            <w:r w:rsidRPr="009B04FC">
              <w:rPr>
                <w:rFonts w:ascii="Times New Roman" w:hAnsi="Times New Roman"/>
                <w:sz w:val="24"/>
                <w:szCs w:val="20"/>
              </w:rPr>
              <w:t>inqas minn 10</w:t>
            </w:r>
          </w:p>
          <w:p w14:paraId="618B7F3B" w14:textId="0600EB8F" w:rsidR="002D606D" w:rsidRPr="009B04FC" w:rsidRDefault="002D606D" w:rsidP="002D606D">
            <w:pPr>
              <w:tabs>
                <w:tab w:val="left" w:pos="1560"/>
              </w:tabs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0"/>
              </w:rPr>
            </w:pP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instrText xml:space="preserve"> FORMCHECKBOX </w:instrText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separate"/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val="fr-BE"/>
              </w:rPr>
              <w:t xml:space="preserve"> </w:t>
            </w:r>
            <w:r w:rsidRPr="009B04FC">
              <w:rPr>
                <w:rFonts w:ascii="Times New Roman" w:hAnsi="Times New Roman"/>
                <w:sz w:val="24"/>
                <w:szCs w:val="20"/>
              </w:rPr>
              <w:t>minn 11 sa 50</w:t>
            </w:r>
          </w:p>
          <w:p w14:paraId="3F9CD699" w14:textId="435E07B7" w:rsidR="002D606D" w:rsidRPr="009B04FC" w:rsidRDefault="002D606D" w:rsidP="002D606D">
            <w:pPr>
              <w:tabs>
                <w:tab w:val="left" w:pos="1560"/>
              </w:tabs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0"/>
              </w:rPr>
            </w:pP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instrText xml:space="preserve"> FORMCHECKBOX </w:instrText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separate"/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val="fr-BE"/>
              </w:rPr>
              <w:t xml:space="preserve"> </w:t>
            </w:r>
            <w:r w:rsidRPr="009B04FC">
              <w:rPr>
                <w:rFonts w:ascii="Times New Roman" w:hAnsi="Times New Roman"/>
                <w:sz w:val="24"/>
                <w:szCs w:val="20"/>
              </w:rPr>
              <w:t>minn 51 sa 100</w:t>
            </w:r>
          </w:p>
          <w:p w14:paraId="7EE16F17" w14:textId="7ADB16F1" w:rsidR="002D606D" w:rsidRPr="009B04FC" w:rsidRDefault="002D606D" w:rsidP="002D606D">
            <w:pPr>
              <w:tabs>
                <w:tab w:val="left" w:pos="1560"/>
              </w:tabs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0"/>
              </w:rPr>
            </w:pP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instrText xml:space="preserve"> FORMCHECKBOX </w:instrText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separate"/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val="fr-BE"/>
              </w:rPr>
              <w:t xml:space="preserve"> </w:t>
            </w:r>
            <w:r w:rsidRPr="009B04FC">
              <w:rPr>
                <w:rFonts w:ascii="Times New Roman" w:hAnsi="Times New Roman"/>
                <w:sz w:val="24"/>
                <w:szCs w:val="20"/>
              </w:rPr>
              <w:t>minn 101 sa 500</w:t>
            </w:r>
          </w:p>
          <w:p w14:paraId="296FB872" w14:textId="65AE4B91" w:rsidR="002D606D" w:rsidRPr="009B04FC" w:rsidRDefault="002D606D" w:rsidP="002D606D">
            <w:pPr>
              <w:tabs>
                <w:tab w:val="left" w:pos="1560"/>
              </w:tabs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0"/>
              </w:rPr>
            </w:pP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instrText xml:space="preserve"> FORMCHECKBOX </w:instrText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separate"/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val="fr-BE"/>
              </w:rPr>
              <w:t xml:space="preserve"> </w:t>
            </w:r>
            <w:r w:rsidRPr="009B04FC">
              <w:rPr>
                <w:rFonts w:ascii="Times New Roman" w:hAnsi="Times New Roman"/>
                <w:sz w:val="24"/>
                <w:szCs w:val="20"/>
              </w:rPr>
              <w:t>minn 501 sa 1000</w:t>
            </w:r>
          </w:p>
          <w:p w14:paraId="4835DAD3" w14:textId="21965829" w:rsidR="002D606D" w:rsidRPr="00122EFC" w:rsidRDefault="002D606D" w:rsidP="002D606D">
            <w:pPr>
              <w:tabs>
                <w:tab w:val="left" w:pos="156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instrText xml:space="preserve"> FORMCHECKBOX </w:instrText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separate"/>
            </w:r>
            <w:r w:rsidRPr="009B04FC">
              <w:rPr>
                <w:rFonts w:ascii="Times New Roman" w:hAnsi="Times New Roman"/>
                <w:b/>
                <w:bCs/>
                <w:sz w:val="24"/>
                <w:szCs w:val="20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val="fr-BE"/>
              </w:rPr>
              <w:t xml:space="preserve"> </w:t>
            </w:r>
            <w:r w:rsidRPr="009B04FC">
              <w:rPr>
                <w:rFonts w:ascii="Times New Roman" w:hAnsi="Times New Roman"/>
                <w:sz w:val="24"/>
                <w:szCs w:val="20"/>
              </w:rPr>
              <w:t xml:space="preserve">aktar minn 1000 </w:t>
            </w:r>
          </w:p>
        </w:tc>
        <w:tc>
          <w:tcPr>
            <w:tcW w:w="4398" w:type="dxa"/>
            <w:gridSpan w:val="2"/>
          </w:tcPr>
          <w:p w14:paraId="5518AF10" w14:textId="77777777" w:rsidR="002D606D" w:rsidRPr="00122EFC" w:rsidRDefault="002D606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2F3" w:rsidRPr="00122EFC" w14:paraId="330F902E" w14:textId="77777777" w:rsidTr="00122EFC">
        <w:trPr>
          <w:trHeight w:val="337"/>
        </w:trPr>
        <w:tc>
          <w:tcPr>
            <w:tcW w:w="2126" w:type="dxa"/>
            <w:vMerge w:val="restart"/>
          </w:tcPr>
          <w:p w14:paraId="4F4B6903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Il-baġit </w:t>
            </w:r>
          </w:p>
        </w:tc>
        <w:tc>
          <w:tcPr>
            <w:tcW w:w="2944" w:type="dxa"/>
            <w:gridSpan w:val="2"/>
          </w:tcPr>
          <w:p w14:paraId="1B08700F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Ammont annwali totali tal-baġit ippjanat skont l-iskema</w:t>
            </w:r>
            <w:r w:rsidRPr="00122EFC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7"/>
            </w:r>
          </w:p>
        </w:tc>
        <w:tc>
          <w:tcPr>
            <w:tcW w:w="4398" w:type="dxa"/>
            <w:gridSpan w:val="2"/>
          </w:tcPr>
          <w:p w14:paraId="2DBFAC5E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Munita nazzjonali … (ammonti sħaħ)</w:t>
            </w:r>
          </w:p>
          <w:p w14:paraId="2D445F7A" w14:textId="77777777" w:rsidR="006802F3" w:rsidRPr="00122EFC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</w:tc>
      </w:tr>
      <w:tr w:rsidR="006802F3" w:rsidRPr="00122EFC" w14:paraId="6D44F4B8" w14:textId="77777777" w:rsidTr="00122EFC">
        <w:trPr>
          <w:trHeight w:val="337"/>
        </w:trPr>
        <w:tc>
          <w:tcPr>
            <w:tcW w:w="2126" w:type="dxa"/>
            <w:vMerge/>
          </w:tcPr>
          <w:p w14:paraId="771B0BC6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639FADAD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Ammont globali tal-għajnuna </w:t>
            </w:r>
            <w:r w:rsidRPr="00122EFC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 mogħtija lill-intrapriża</w:t>
            </w:r>
            <w:r w:rsidRPr="00122EFC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8"/>
            </w:r>
          </w:p>
        </w:tc>
        <w:tc>
          <w:tcPr>
            <w:tcW w:w="4398" w:type="dxa"/>
            <w:gridSpan w:val="2"/>
          </w:tcPr>
          <w:p w14:paraId="7FD6C4B3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Munita nazzjonali … (ammonti sħaħ)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22EFC">
              <w:rPr>
                <w:rFonts w:ascii="Times New Roman" w:hAnsi="Times New Roman"/>
                <w:sz w:val="24"/>
                <w:szCs w:val="24"/>
              </w:rPr>
              <w:t>……………………………………….</w:t>
            </w:r>
          </w:p>
        </w:tc>
      </w:tr>
      <w:tr w:rsidR="006802F3" w:rsidRPr="00122EFC" w14:paraId="318E909E" w14:textId="77777777" w:rsidTr="00122EFC">
        <w:trPr>
          <w:trHeight w:val="337"/>
        </w:trPr>
        <w:tc>
          <w:tcPr>
            <w:tcW w:w="2126" w:type="dxa"/>
            <w:vMerge/>
          </w:tcPr>
          <w:p w14:paraId="096D340D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3D729E48" w14:textId="77777777" w:rsidR="006802F3" w:rsidRPr="00122EFC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Għall-garanziji</w:t>
            </w:r>
            <w:r w:rsidRPr="00122EFC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9"/>
            </w:r>
          </w:p>
        </w:tc>
        <w:tc>
          <w:tcPr>
            <w:tcW w:w="4398" w:type="dxa"/>
            <w:gridSpan w:val="2"/>
          </w:tcPr>
          <w:p w14:paraId="712EF58A" w14:textId="77777777" w:rsidR="006802F3" w:rsidRPr="00122EFC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Munita nazzjonali … (ammonti sħaħ)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22EFC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</w:tc>
      </w:tr>
      <w:tr w:rsidR="000674F4" w:rsidRPr="00122EFC" w14:paraId="78E1CF08" w14:textId="77777777" w:rsidTr="00122EFC">
        <w:trPr>
          <w:trHeight w:val="208"/>
        </w:trPr>
        <w:tc>
          <w:tcPr>
            <w:tcW w:w="2126" w:type="dxa"/>
            <w:vMerge w:val="restart"/>
          </w:tcPr>
          <w:p w14:paraId="454EBD03" w14:textId="77777777" w:rsidR="000674F4" w:rsidRPr="00122EFC" w:rsidRDefault="000674F4" w:rsidP="00982BC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L-istrument tal-għajnuna</w:t>
            </w:r>
          </w:p>
        </w:tc>
        <w:tc>
          <w:tcPr>
            <w:tcW w:w="7342" w:type="dxa"/>
            <w:gridSpan w:val="4"/>
          </w:tcPr>
          <w:p w14:paraId="78B5FE18" w14:textId="77777777" w:rsidR="000674F4" w:rsidRPr="00122EFC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sz w:val="24"/>
                <w:szCs w:val="24"/>
              </w:rPr>
              <w:tab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Għotja/Sussidju fuq ir-rata tal-imgħax</w:t>
            </w:r>
          </w:p>
        </w:tc>
      </w:tr>
      <w:tr w:rsidR="000674F4" w:rsidRPr="00122EFC" w14:paraId="2859D4FC" w14:textId="77777777" w:rsidTr="00122EFC">
        <w:trPr>
          <w:trHeight w:val="208"/>
        </w:trPr>
        <w:tc>
          <w:tcPr>
            <w:tcW w:w="2126" w:type="dxa"/>
            <w:vMerge/>
          </w:tcPr>
          <w:p w14:paraId="09D070E7" w14:textId="77777777" w:rsidR="000674F4" w:rsidRPr="00122EFC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42" w:type="dxa"/>
            <w:gridSpan w:val="4"/>
          </w:tcPr>
          <w:p w14:paraId="1C87FF4C" w14:textId="77777777" w:rsidR="000674F4" w:rsidRPr="00122EFC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sz w:val="24"/>
                <w:szCs w:val="24"/>
              </w:rPr>
              <w:tab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Self/Avvanzi li jitħallsu lura</w:t>
            </w:r>
          </w:p>
        </w:tc>
      </w:tr>
      <w:tr w:rsidR="000674F4" w:rsidRPr="00122EFC" w14:paraId="417586D3" w14:textId="77777777" w:rsidTr="00122EFC">
        <w:trPr>
          <w:trHeight w:val="208"/>
        </w:trPr>
        <w:tc>
          <w:tcPr>
            <w:tcW w:w="2126" w:type="dxa"/>
            <w:vMerge/>
          </w:tcPr>
          <w:p w14:paraId="194CA13D" w14:textId="77777777" w:rsidR="000674F4" w:rsidRPr="00122EFC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42" w:type="dxa"/>
            <w:gridSpan w:val="4"/>
          </w:tcPr>
          <w:p w14:paraId="2BD264E6" w14:textId="77777777" w:rsidR="000674F4" w:rsidRPr="00122EFC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sz w:val="24"/>
                <w:szCs w:val="24"/>
              </w:rPr>
              <w:tab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Garanzija (fejn xieraq b’referenza għad-deċiżjoni tal-Kummissjoni</w:t>
            </w:r>
            <w:r w:rsidRPr="00122EFC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10"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</w:p>
        </w:tc>
      </w:tr>
      <w:tr w:rsidR="000674F4" w:rsidRPr="00122EFC" w14:paraId="534F8BD8" w14:textId="77777777" w:rsidTr="00122EFC">
        <w:trPr>
          <w:trHeight w:val="208"/>
        </w:trPr>
        <w:tc>
          <w:tcPr>
            <w:tcW w:w="2126" w:type="dxa"/>
            <w:vMerge/>
          </w:tcPr>
          <w:p w14:paraId="54C21A21" w14:textId="77777777" w:rsidR="000674F4" w:rsidRPr="00122EFC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42" w:type="dxa"/>
            <w:gridSpan w:val="4"/>
          </w:tcPr>
          <w:p w14:paraId="357136C9" w14:textId="77777777" w:rsidR="000674F4" w:rsidRPr="00122EFC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sz w:val="24"/>
                <w:szCs w:val="24"/>
              </w:rPr>
              <w:tab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Vantaġġ fiskali jew eżenzjoni mit-taxxa </w:t>
            </w:r>
          </w:p>
        </w:tc>
      </w:tr>
      <w:tr w:rsidR="000674F4" w:rsidRPr="00122EFC" w14:paraId="67190017" w14:textId="77777777" w:rsidTr="00122EFC">
        <w:trPr>
          <w:trHeight w:val="208"/>
        </w:trPr>
        <w:tc>
          <w:tcPr>
            <w:tcW w:w="2126" w:type="dxa"/>
            <w:vMerge/>
          </w:tcPr>
          <w:p w14:paraId="2DB4BA9B" w14:textId="77777777" w:rsidR="000674F4" w:rsidRPr="00122EFC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42" w:type="dxa"/>
            <w:gridSpan w:val="4"/>
          </w:tcPr>
          <w:p w14:paraId="09679DAF" w14:textId="77777777" w:rsidR="000674F4" w:rsidRPr="00122EFC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22EFC">
              <w:rPr>
                <w:sz w:val="24"/>
                <w:szCs w:val="24"/>
              </w:rPr>
              <w:tab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L-għoti ta’ kapital ta’ riskju </w:t>
            </w:r>
          </w:p>
        </w:tc>
      </w:tr>
      <w:tr w:rsidR="000674F4" w:rsidRPr="00122EFC" w14:paraId="076D66E7" w14:textId="77777777" w:rsidTr="00122EFC">
        <w:trPr>
          <w:trHeight w:val="460"/>
        </w:trPr>
        <w:tc>
          <w:tcPr>
            <w:tcW w:w="2126" w:type="dxa"/>
            <w:vMerge/>
          </w:tcPr>
          <w:p w14:paraId="45255111" w14:textId="77777777" w:rsidR="000674F4" w:rsidRPr="00122EFC" w:rsidRDefault="000674F4" w:rsidP="00C6449A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7342" w:type="dxa"/>
            <w:gridSpan w:val="4"/>
          </w:tcPr>
          <w:p w14:paraId="43A3C36E" w14:textId="77777777" w:rsidR="000674F4" w:rsidRPr="00122EFC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sz w:val="24"/>
                <w:szCs w:val="24"/>
              </w:rPr>
              <w:tab/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Oħrajn (jekk jogħġbok speċifika)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22EFC">
              <w:rPr>
                <w:rFonts w:ascii="Times New Roman" w:hAnsi="Times New Roman"/>
                <w:sz w:val="24"/>
                <w:szCs w:val="24"/>
              </w:rPr>
              <w:t>………………………………………………..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7C8D2D05" w14:textId="77777777" w:rsidR="00982BC3" w:rsidRPr="00122EFC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Indika f'liema kategorija wiesgħa hawn taħt toqgħod l-iktar f’termini tal-effett/funzjoni tagħha:</w:t>
            </w:r>
          </w:p>
          <w:p w14:paraId="4F0525C2" w14:textId="77777777" w:rsidR="00982BC3" w:rsidRPr="00122EFC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Għotja</w:t>
            </w:r>
          </w:p>
          <w:p w14:paraId="13865095" w14:textId="77777777" w:rsidR="00982BC3" w:rsidRPr="00122EFC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Self</w:t>
            </w:r>
          </w:p>
          <w:p w14:paraId="22CE1416" w14:textId="77777777" w:rsidR="00982BC3" w:rsidRPr="00122EFC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Garanzija</w:t>
            </w:r>
          </w:p>
          <w:p w14:paraId="56E54D0F" w14:textId="77777777" w:rsidR="00982BC3" w:rsidRPr="00122EFC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Vantaġġ fiskali</w:t>
            </w:r>
          </w:p>
          <w:p w14:paraId="35CA13B6" w14:textId="5CA47165" w:rsidR="00982BC3" w:rsidRPr="00122EFC" w:rsidRDefault="00982BC3" w:rsidP="00122EFC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L-għoti ta’ kapital ta’ riskju</w:t>
            </w:r>
          </w:p>
          <w:p w14:paraId="24631019" w14:textId="77777777" w:rsidR="00982BC3" w:rsidRPr="00122EFC" w:rsidRDefault="00982BC3" w:rsidP="00982BC3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2F3" w:rsidRPr="00122EFC" w14:paraId="0B3F6DE6" w14:textId="77777777" w:rsidTr="00122EFC">
        <w:trPr>
          <w:trHeight w:val="460"/>
        </w:trPr>
        <w:tc>
          <w:tcPr>
            <w:tcW w:w="2126" w:type="dxa"/>
          </w:tcPr>
          <w:p w14:paraId="0B115AE7" w14:textId="77777777" w:rsidR="006802F3" w:rsidRPr="00122EFC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122EFC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sz w:val="24"/>
                <w:szCs w:val="24"/>
              </w:rPr>
              <w:instrText xml:space="preserve"> FORMCHECKBOX </w:instrText>
            </w:r>
            <w:r w:rsidR="002D606D">
              <w:rPr>
                <w:sz w:val="24"/>
                <w:szCs w:val="24"/>
              </w:rPr>
            </w:r>
            <w:r w:rsidR="002D606D">
              <w:rPr>
                <w:sz w:val="24"/>
                <w:szCs w:val="24"/>
              </w:rPr>
              <w:fldChar w:fldCharType="separate"/>
            </w:r>
            <w:r w:rsidRPr="00122EFC">
              <w:rPr>
                <w:sz w:val="24"/>
                <w:szCs w:val="24"/>
              </w:rPr>
              <w:fldChar w:fldCharType="end"/>
            </w:r>
            <w:r w:rsidRPr="00122EFC">
              <w:rPr>
                <w:sz w:val="24"/>
                <w:szCs w:val="24"/>
              </w:rPr>
              <w:t xml:space="preserve"> </w:t>
            </w:r>
            <w:r w:rsidRPr="00122EFC">
              <w:rPr>
                <w:sz w:val="24"/>
                <w:szCs w:val="24"/>
              </w:rPr>
              <w:tab/>
            </w:r>
            <w:r w:rsidRPr="00122EFC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Jekk kofinanzjat minn fond(i) tal-UE </w:t>
            </w:r>
          </w:p>
        </w:tc>
        <w:tc>
          <w:tcPr>
            <w:tcW w:w="2944" w:type="dxa"/>
            <w:gridSpan w:val="2"/>
          </w:tcPr>
          <w:p w14:paraId="33D8FF20" w14:textId="77777777" w:rsidR="00746590" w:rsidRPr="00122EFC" w:rsidRDefault="006802F3" w:rsidP="006101FC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Isem il-fond(i) tal-UE: </w:t>
            </w:r>
          </w:p>
          <w:p w14:paraId="26C032BD" w14:textId="77777777" w:rsidR="00746590" w:rsidRPr="00122EFC" w:rsidRDefault="00746590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14:paraId="36673468" w14:textId="77777777" w:rsidR="00746590" w:rsidRPr="00122EFC" w:rsidRDefault="00746590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14:paraId="30525904" w14:textId="77777777" w:rsidR="006802F3" w:rsidRPr="00122EFC" w:rsidRDefault="000674F4" w:rsidP="00FF34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napToGrid w:val="0"/>
                <w:sz w:val="24"/>
                <w:szCs w:val="24"/>
              </w:rPr>
              <w:t>…………………………..</w:t>
            </w:r>
            <w:r w:rsidRPr="00122EFC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…………………………..</w:t>
            </w:r>
          </w:p>
        </w:tc>
        <w:tc>
          <w:tcPr>
            <w:tcW w:w="1881" w:type="dxa"/>
          </w:tcPr>
          <w:p w14:paraId="10A35FD8" w14:textId="243B569A" w:rsidR="000674F4" w:rsidRPr="00122EFC" w:rsidRDefault="006802F3" w:rsidP="00122EFC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Ammont ta' fondi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br/>
              <w:t>(skont il-fond tal-UE)</w:t>
            </w:r>
            <w:r w:rsidRPr="00122EFC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22EFC">
              <w:rPr>
                <w:rFonts w:ascii="Times New Roman" w:hAnsi="Times New Roman"/>
                <w:sz w:val="24"/>
                <w:szCs w:val="24"/>
              </w:rPr>
              <w:t>………………</w:t>
            </w:r>
            <w:r w:rsidR="000674F4" w:rsidRPr="00122EFC">
              <w:rPr>
                <w:rFonts w:ascii="Times New Roman" w:hAnsi="Times New Roman"/>
                <w:sz w:val="24"/>
                <w:szCs w:val="24"/>
              </w:rPr>
              <w:t>………………</w:t>
            </w:r>
          </w:p>
        </w:tc>
        <w:tc>
          <w:tcPr>
            <w:tcW w:w="2517" w:type="dxa"/>
          </w:tcPr>
          <w:p w14:paraId="66A0A44E" w14:textId="77777777" w:rsidR="000674F4" w:rsidRPr="00122EFC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2EFC">
              <w:rPr>
                <w:rFonts w:ascii="Times New Roman" w:hAnsi="Times New Roman"/>
                <w:b/>
                <w:sz w:val="24"/>
                <w:szCs w:val="24"/>
              </w:rPr>
              <w:t>Munita nazzjonali … (ammonti sħaħ)</w:t>
            </w:r>
          </w:p>
          <w:p w14:paraId="3BCC1F13" w14:textId="77777777" w:rsidR="000674F4" w:rsidRPr="00122EFC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  <w:p w14:paraId="20D0F478" w14:textId="77777777" w:rsidR="006802F3" w:rsidRPr="00122EFC" w:rsidRDefault="00746590" w:rsidP="006101F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2EFC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</w:tc>
      </w:tr>
    </w:tbl>
    <w:p w14:paraId="1B67BCEA" w14:textId="77777777" w:rsidR="006802F3" w:rsidRPr="006802F3" w:rsidRDefault="006802F3" w:rsidP="006802F3">
      <w:pPr>
        <w:spacing w:after="0"/>
        <w:jc w:val="center"/>
        <w:rPr>
          <w:rFonts w:ascii="Times New Roman" w:hAnsi="Times New Roman"/>
          <w:b/>
          <w:bCs/>
          <w:smallCaps/>
        </w:rPr>
        <w:sectPr w:rsidR="006802F3" w:rsidRPr="006802F3" w:rsidSect="00C644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83B773" w14:textId="77777777" w:rsidR="00122EFC" w:rsidRPr="00122EFC" w:rsidRDefault="00122EFC" w:rsidP="00122EFC">
      <w:pPr>
        <w:spacing w:before="120" w:after="480" w:line="240" w:lineRule="auto"/>
        <w:jc w:val="center"/>
        <w:rPr>
          <w:rFonts w:ascii="Times New Roman" w:hAnsi="Times New Roman"/>
          <w:bCs/>
          <w:noProof/>
          <w:sz w:val="24"/>
          <w:lang w:eastAsia="en-US" w:bidi="ar-SA"/>
        </w:rPr>
      </w:pPr>
      <w:r w:rsidRPr="00122EFC">
        <w:rPr>
          <w:rFonts w:ascii="Times New Roman" w:hAnsi="Times New Roman"/>
          <w:b/>
          <w:noProof/>
          <w:sz w:val="24"/>
          <w:lang w:eastAsia="en-US" w:bidi="ar-SA"/>
        </w:rPr>
        <w:lastRenderedPageBreak/>
        <w:t>PARTI II</w:t>
      </w:r>
    </w:p>
    <w:p w14:paraId="63215F76" w14:textId="77777777" w:rsidR="00122EFC" w:rsidRPr="00122EFC" w:rsidRDefault="00122EFC" w:rsidP="00122EFC">
      <w:pPr>
        <w:spacing w:before="120" w:after="480" w:line="240" w:lineRule="auto"/>
        <w:jc w:val="center"/>
        <w:rPr>
          <w:rFonts w:ascii="Times New Roman" w:hAnsi="Times New Roman"/>
          <w:b/>
          <w:bCs/>
          <w:smallCaps/>
          <w:noProof/>
          <w:sz w:val="24"/>
          <w:lang w:eastAsia="en-US" w:bidi="ar-SA"/>
        </w:rPr>
      </w:pPr>
      <w:r w:rsidRPr="00122EFC">
        <w:rPr>
          <w:rFonts w:ascii="Times New Roman" w:hAnsi="Times New Roman"/>
          <w:b/>
          <w:noProof/>
          <w:sz w:val="24"/>
          <w:lang w:eastAsia="en-US" w:bidi="ar-SA"/>
        </w:rPr>
        <w:t>trid tiġi pprovduta permezz tas-sistema ta’ notifika elettronika stabbilita tal-Kummissjoni kif stipulat fl-Artikolu 11</w:t>
      </w:r>
    </w:p>
    <w:p w14:paraId="125823E9" w14:textId="77777777" w:rsidR="00122EFC" w:rsidRPr="00122EFC" w:rsidRDefault="00122EFC" w:rsidP="00122EFC">
      <w:pPr>
        <w:spacing w:before="120" w:after="0" w:line="240" w:lineRule="auto"/>
        <w:jc w:val="both"/>
        <w:rPr>
          <w:rFonts w:ascii="Times New Roman" w:hAnsi="Times New Roman"/>
          <w:noProof/>
          <w:sz w:val="24"/>
          <w:lang w:eastAsia="en-US" w:bidi="ar-SA"/>
        </w:rPr>
      </w:pPr>
      <w:r w:rsidRPr="00122EFC">
        <w:rPr>
          <w:rFonts w:ascii="Times New Roman" w:hAnsi="Times New Roman"/>
          <w:noProof/>
          <w:sz w:val="24"/>
          <w:lang w:eastAsia="en-US" w:bidi="ar-SA"/>
        </w:rPr>
        <w:t>Jekk jogħġbok indika skont liema dispożizzjoni tal-GBER hija implimentata l-miżura tal-għajnuna.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90"/>
        <w:gridCol w:w="3060"/>
        <w:gridCol w:w="1420"/>
        <w:gridCol w:w="20"/>
        <w:gridCol w:w="1080"/>
      </w:tblGrid>
      <w:tr w:rsidR="00122EFC" w:rsidRPr="00122EFC" w14:paraId="3DE9819D" w14:textId="77777777" w:rsidTr="004053FD">
        <w:trPr>
          <w:trHeight w:val="2485"/>
        </w:trPr>
        <w:tc>
          <w:tcPr>
            <w:tcW w:w="2518" w:type="dxa"/>
          </w:tcPr>
          <w:p w14:paraId="5A6666A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  <w:t>Objettiv primarju - Objettivi Ġenerali</w:t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(elenka)</w:t>
            </w:r>
          </w:p>
        </w:tc>
        <w:tc>
          <w:tcPr>
            <w:tcW w:w="4250" w:type="dxa"/>
            <w:gridSpan w:val="2"/>
          </w:tcPr>
          <w:p w14:paraId="257CF9A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>Objettivi</w:t>
            </w:r>
          </w:p>
          <w:p w14:paraId="46830FA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(elenka)</w:t>
            </w:r>
          </w:p>
        </w:tc>
        <w:tc>
          <w:tcPr>
            <w:tcW w:w="1440" w:type="dxa"/>
            <w:gridSpan w:val="2"/>
          </w:tcPr>
          <w:p w14:paraId="2CFB6CA8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 xml:space="preserve">L-intensità massima tal-għajnuna </w:t>
            </w:r>
          </w:p>
          <w:p w14:paraId="4484225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>f’%</w:t>
            </w:r>
          </w:p>
          <w:p w14:paraId="1C26AED0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>jew Ammont massimu annwali tal-għajnuna fil-munita nazzjonali (f’ammonti sħaħ)</w:t>
            </w:r>
          </w:p>
        </w:tc>
        <w:tc>
          <w:tcPr>
            <w:tcW w:w="1080" w:type="dxa"/>
          </w:tcPr>
          <w:p w14:paraId="130D2C6B" w14:textId="77777777" w:rsidR="00122EFC" w:rsidRPr="00122EFC" w:rsidRDefault="00122EFC" w:rsidP="00122EFC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 xml:space="preserve">SME – bonusijiet (jekk applikabbli) </w:t>
            </w:r>
          </w:p>
          <w:p w14:paraId="7B6DC9F4" w14:textId="77777777" w:rsidR="00122EFC" w:rsidRPr="00122EFC" w:rsidRDefault="00122EFC" w:rsidP="00122EFC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>f’%</w:t>
            </w:r>
          </w:p>
        </w:tc>
      </w:tr>
      <w:tr w:rsidR="00122EFC" w:rsidRPr="00122EFC" w14:paraId="143C949B" w14:textId="77777777" w:rsidTr="004053FD">
        <w:trPr>
          <w:trHeight w:val="469"/>
        </w:trPr>
        <w:tc>
          <w:tcPr>
            <w:tcW w:w="2518" w:type="dxa"/>
            <w:vMerge w:val="restart"/>
          </w:tcPr>
          <w:p w14:paraId="421E3422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noProof/>
                <w:lang w:eastAsia="en-US" w:bidi="ar-SA"/>
              </w:rPr>
              <w:tab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Għajnuna reġjonali - għajnuna għall-investiment</w:t>
            </w:r>
            <w:r w:rsidRPr="00122EFC">
              <w:rPr>
                <w:rFonts w:ascii="Times New Roman" w:hAnsi="Times New Roman"/>
                <w:bCs/>
                <w:noProof/>
                <w:sz w:val="24"/>
                <w:vertAlign w:val="superscript"/>
                <w:lang w:eastAsia="en-US" w:bidi="ar-SA"/>
              </w:rPr>
              <w:footnoteReference w:id="11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(Art. 14)</w:t>
            </w:r>
          </w:p>
        </w:tc>
        <w:tc>
          <w:tcPr>
            <w:tcW w:w="4250" w:type="dxa"/>
            <w:gridSpan w:val="2"/>
          </w:tcPr>
          <w:p w14:paraId="1BC2DCDD" w14:textId="77777777" w:rsidR="00122EFC" w:rsidRPr="00122EFC" w:rsidRDefault="00122EFC" w:rsidP="00122EFC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noProof/>
                <w:lang w:eastAsia="en-US" w:bidi="ar-SA"/>
              </w:rPr>
              <w:tab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Skema</w:t>
            </w:r>
          </w:p>
        </w:tc>
        <w:tc>
          <w:tcPr>
            <w:tcW w:w="1440" w:type="dxa"/>
            <w:gridSpan w:val="2"/>
          </w:tcPr>
          <w:p w14:paraId="1D9FBBF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3FAB69E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14E81F24" w14:textId="77777777" w:rsidTr="004053FD">
        <w:trPr>
          <w:trHeight w:val="469"/>
        </w:trPr>
        <w:tc>
          <w:tcPr>
            <w:tcW w:w="2518" w:type="dxa"/>
            <w:vMerge/>
          </w:tcPr>
          <w:p w14:paraId="731DC38A" w14:textId="77777777" w:rsidR="00122EFC" w:rsidRPr="00122EFC" w:rsidRDefault="00122EFC" w:rsidP="00122EFC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7E37F0A" w14:textId="77777777" w:rsidR="00122EFC" w:rsidRPr="00122EFC" w:rsidRDefault="00122EFC" w:rsidP="00122EFC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noProof/>
                <w:lang w:eastAsia="en-US" w:bidi="ar-SA"/>
              </w:rPr>
              <w:tab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Għajnuna </w:t>
            </w:r>
            <w:r w:rsidRPr="00122EFC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ad hoc</w:t>
            </w:r>
          </w:p>
        </w:tc>
        <w:tc>
          <w:tcPr>
            <w:tcW w:w="1440" w:type="dxa"/>
            <w:gridSpan w:val="2"/>
          </w:tcPr>
          <w:p w14:paraId="4D8D90D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4AFADC7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3E1C756B" w14:textId="77777777" w:rsidTr="004053FD">
        <w:trPr>
          <w:trHeight w:val="672"/>
        </w:trPr>
        <w:tc>
          <w:tcPr>
            <w:tcW w:w="2518" w:type="dxa"/>
            <w:vMerge w:val="restart"/>
          </w:tcPr>
          <w:p w14:paraId="27FF691E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noProof/>
                <w:lang w:eastAsia="en-US" w:bidi="ar-SA"/>
              </w:rPr>
              <w:tab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Għajnuna reġjonali - għajnuna operatorja (Art. 15)</w:t>
            </w:r>
          </w:p>
        </w:tc>
        <w:tc>
          <w:tcPr>
            <w:tcW w:w="4250" w:type="dxa"/>
            <w:gridSpan w:val="2"/>
          </w:tcPr>
          <w:p w14:paraId="0C7070DA" w14:textId="77777777" w:rsidR="00122EFC" w:rsidRPr="00122EFC" w:rsidRDefault="00122EFC" w:rsidP="00122EFC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noProof/>
                <w:lang w:eastAsia="en-US" w:bidi="ar-SA"/>
              </w:rPr>
              <w:tab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F’żoni b’densità baxxa ta’ popolazzjoni (Art. 15(2))</w:t>
            </w:r>
          </w:p>
        </w:tc>
        <w:tc>
          <w:tcPr>
            <w:tcW w:w="1440" w:type="dxa"/>
            <w:gridSpan w:val="2"/>
          </w:tcPr>
          <w:p w14:paraId="50A62393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0AFAA1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662BEB0F" w14:textId="77777777" w:rsidTr="004053FD">
        <w:trPr>
          <w:trHeight w:val="672"/>
        </w:trPr>
        <w:tc>
          <w:tcPr>
            <w:tcW w:w="2518" w:type="dxa"/>
            <w:vMerge/>
          </w:tcPr>
          <w:p w14:paraId="64D14D88" w14:textId="77777777" w:rsidR="00122EFC" w:rsidRPr="00122EFC" w:rsidRDefault="00122EFC" w:rsidP="00122EFC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C983512" w14:textId="77777777" w:rsidR="00122EFC" w:rsidRPr="00122EFC" w:rsidRDefault="00122EFC" w:rsidP="00122EFC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noProof/>
                <w:lang w:eastAsia="en-US" w:bidi="ar-SA"/>
              </w:rPr>
              <w:tab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F’żoni b’densità baxxa ħafna ta’ popolazzjoni (Art. 15(3))</w:t>
            </w:r>
          </w:p>
        </w:tc>
        <w:tc>
          <w:tcPr>
            <w:tcW w:w="1440" w:type="dxa"/>
            <w:gridSpan w:val="2"/>
          </w:tcPr>
          <w:p w14:paraId="0638C52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4AEFA223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5CBDA7E5" w14:textId="77777777" w:rsidTr="004053FD">
        <w:trPr>
          <w:trHeight w:val="672"/>
        </w:trPr>
        <w:tc>
          <w:tcPr>
            <w:tcW w:w="2518" w:type="dxa"/>
            <w:vMerge/>
          </w:tcPr>
          <w:p w14:paraId="3DE59031" w14:textId="77777777" w:rsidR="00122EFC" w:rsidRPr="00122EFC" w:rsidRDefault="00122EFC" w:rsidP="00122EFC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AD9774D" w14:textId="77777777" w:rsidR="00122EFC" w:rsidRPr="00122EFC" w:rsidRDefault="00122EFC" w:rsidP="00122EFC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noProof/>
                <w:lang w:eastAsia="en-US" w:bidi="ar-SA"/>
              </w:rPr>
              <w:tab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Fir-reġjuni ultraperiferiċi (Art. 15(4)(b))</w:t>
            </w:r>
          </w:p>
        </w:tc>
        <w:tc>
          <w:tcPr>
            <w:tcW w:w="1440" w:type="dxa"/>
            <w:gridSpan w:val="2"/>
          </w:tcPr>
          <w:p w14:paraId="73C29418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0AB855BB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22F9EBCA" w14:textId="77777777" w:rsidTr="004053FD">
        <w:trPr>
          <w:trHeight w:val="326"/>
        </w:trPr>
        <w:tc>
          <w:tcPr>
            <w:tcW w:w="6768" w:type="dxa"/>
            <w:gridSpan w:val="3"/>
          </w:tcPr>
          <w:p w14:paraId="72DEE889" w14:textId="77777777" w:rsidR="00122EFC" w:rsidRPr="00122EFC" w:rsidRDefault="00122EFC" w:rsidP="00122EFC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għall-iżvilupp urban reġjonali (Art. 16)</w:t>
            </w:r>
          </w:p>
        </w:tc>
        <w:tc>
          <w:tcPr>
            <w:tcW w:w="1440" w:type="dxa"/>
            <w:gridSpan w:val="2"/>
          </w:tcPr>
          <w:p w14:paraId="6C8BC2A2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…. munita nazzjonali</w:t>
            </w:r>
          </w:p>
        </w:tc>
        <w:tc>
          <w:tcPr>
            <w:tcW w:w="1080" w:type="dxa"/>
          </w:tcPr>
          <w:p w14:paraId="48B6AC39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56AADA94" w14:textId="77777777" w:rsidTr="004053FD">
        <w:tc>
          <w:tcPr>
            <w:tcW w:w="2518" w:type="dxa"/>
            <w:vMerge w:val="restart"/>
          </w:tcPr>
          <w:p w14:paraId="68D7592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Għajnuna għall-SMEs (Artikoli 17 – 19d)</w:t>
            </w:r>
          </w:p>
        </w:tc>
        <w:tc>
          <w:tcPr>
            <w:tcW w:w="4250" w:type="dxa"/>
            <w:gridSpan w:val="2"/>
          </w:tcPr>
          <w:p w14:paraId="28834266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lill-SMEs (Art. 17)</w:t>
            </w:r>
          </w:p>
        </w:tc>
        <w:tc>
          <w:tcPr>
            <w:tcW w:w="1440" w:type="dxa"/>
            <w:gridSpan w:val="2"/>
          </w:tcPr>
          <w:p w14:paraId="4E96FCC0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16B2659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210859F7" w14:textId="77777777" w:rsidTr="004053FD">
        <w:tc>
          <w:tcPr>
            <w:tcW w:w="2518" w:type="dxa"/>
            <w:vMerge/>
          </w:tcPr>
          <w:p w14:paraId="73904D15" w14:textId="77777777" w:rsidR="00122EFC" w:rsidRPr="00122EFC" w:rsidRDefault="00122EFC" w:rsidP="00122EFC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1EA1F5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 konsulenza favur l-SMEs (Art. 18)</w:t>
            </w:r>
          </w:p>
        </w:tc>
        <w:tc>
          <w:tcPr>
            <w:tcW w:w="1440" w:type="dxa"/>
            <w:gridSpan w:val="2"/>
          </w:tcPr>
          <w:p w14:paraId="0DC1C24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D47A81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42A4BF17" w14:textId="77777777" w:rsidTr="004053FD">
        <w:tc>
          <w:tcPr>
            <w:tcW w:w="2518" w:type="dxa"/>
            <w:vMerge/>
          </w:tcPr>
          <w:p w14:paraId="587029E0" w14:textId="77777777" w:rsidR="00122EFC" w:rsidRPr="00122EFC" w:rsidRDefault="00122EFC" w:rsidP="00122EFC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2036BB6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lill-SMEs għall-parteċipazzjoni fil-fieri (Art. 19)</w:t>
            </w:r>
          </w:p>
        </w:tc>
        <w:tc>
          <w:tcPr>
            <w:tcW w:w="1440" w:type="dxa"/>
            <w:gridSpan w:val="2"/>
          </w:tcPr>
          <w:p w14:paraId="3848103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3FA1F0EE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571B0ED1" w14:textId="77777777" w:rsidTr="004053FD">
        <w:tc>
          <w:tcPr>
            <w:tcW w:w="2518" w:type="dxa"/>
            <w:vMerge/>
          </w:tcPr>
          <w:p w14:paraId="4543AD06" w14:textId="77777777" w:rsidR="00122EFC" w:rsidRPr="00122EFC" w:rsidRDefault="00122EFC" w:rsidP="00122EFC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0518696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għall-ispejjeż imġarrba mill-SMEs li jipparteċipaw fi proġetti ta’ żvilupp lokali mmexxi mill-komunità (“CLLD”) (l-Artikolu 19a) </w:t>
            </w:r>
          </w:p>
        </w:tc>
        <w:tc>
          <w:tcPr>
            <w:tcW w:w="1440" w:type="dxa"/>
            <w:gridSpan w:val="2"/>
          </w:tcPr>
          <w:p w14:paraId="62A5064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6FEFA1B2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3C32150B" w14:textId="77777777" w:rsidTr="004053FD">
        <w:tc>
          <w:tcPr>
            <w:tcW w:w="2518" w:type="dxa"/>
            <w:vMerge/>
          </w:tcPr>
          <w:p w14:paraId="44144A28" w14:textId="77777777" w:rsidR="00122EFC" w:rsidRPr="00122EFC" w:rsidRDefault="00122EFC" w:rsidP="00122EFC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96DBF6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Ammonti limitati ta’ għajnuna lill-SMEs li jibbenefikaw minn proġetti ta’ żvilupp lokali mmexxi mill-komunità (“CLLD”) (Art 19b)</w:t>
            </w:r>
            <w:r w:rsidRPr="00122EFC">
              <w:rPr>
                <w:rFonts w:ascii="Times New Roman" w:hAnsi="Times New Roman"/>
                <w:noProof/>
                <w:sz w:val="24"/>
                <w:vertAlign w:val="superscript"/>
                <w:lang w:eastAsia="en-US" w:bidi="ar-SA"/>
              </w:rPr>
              <w:footnoteReference w:id="12"/>
            </w:r>
          </w:p>
        </w:tc>
        <w:tc>
          <w:tcPr>
            <w:tcW w:w="1440" w:type="dxa"/>
            <w:gridSpan w:val="2"/>
          </w:tcPr>
          <w:p w14:paraId="6254378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53E2BB23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6DA4469F" w14:textId="77777777" w:rsidTr="004053FD">
        <w:tc>
          <w:tcPr>
            <w:tcW w:w="2518" w:type="dxa"/>
            <w:vMerge/>
          </w:tcPr>
          <w:p w14:paraId="685E0CFA" w14:textId="77777777" w:rsidR="00122EFC" w:rsidRPr="00122EFC" w:rsidRDefault="00122EFC" w:rsidP="00122EFC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B24C5AF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lill-mikrointrapriżi fil-forma ta’ interventi pubbliċi li jikkonċernaw il-provvista tal-elettriku, tal-gass jew tas-sħana (Art. 19c)</w:t>
            </w:r>
          </w:p>
        </w:tc>
        <w:tc>
          <w:tcPr>
            <w:tcW w:w="1440" w:type="dxa"/>
            <w:gridSpan w:val="2"/>
          </w:tcPr>
          <w:p w14:paraId="4CC0B5DF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80E0A0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1C0B1377" w14:textId="77777777" w:rsidTr="004053FD">
        <w:tc>
          <w:tcPr>
            <w:tcW w:w="2518" w:type="dxa"/>
            <w:vMerge/>
          </w:tcPr>
          <w:p w14:paraId="523640EA" w14:textId="77777777" w:rsidR="00122EFC" w:rsidRPr="00122EFC" w:rsidRDefault="00122EFC" w:rsidP="00122EFC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665344B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lill-SMEs fil-forma ta’ interventi pubbliċi temporanji li jikkonċernaw il-provvista tal-elettriku, tal-gass jew tas-sħana prodotti mill-gass naturali jew mill-elettriku biex jittaffa l-impatt taż-żidiet fil-prezzijiet wara l-gwerra ta’ aggressjoni tar-Russja kontra l-Ukrajna (l-Artikolu 19d)</w:t>
            </w:r>
          </w:p>
        </w:tc>
        <w:tc>
          <w:tcPr>
            <w:tcW w:w="1440" w:type="dxa"/>
            <w:gridSpan w:val="2"/>
          </w:tcPr>
          <w:p w14:paraId="7393C835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0774847B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30A89639" w14:textId="77777777" w:rsidTr="004053FD">
        <w:trPr>
          <w:trHeight w:val="681"/>
        </w:trPr>
        <w:tc>
          <w:tcPr>
            <w:tcW w:w="2518" w:type="dxa"/>
            <w:vMerge w:val="restart"/>
          </w:tcPr>
          <w:p w14:paraId="6FF67938" w14:textId="77777777" w:rsidR="00122EFC" w:rsidRPr="00122EFC" w:rsidRDefault="00122EFC" w:rsidP="00122EFC">
            <w:pPr>
              <w:spacing w:before="120" w:after="0" w:line="240" w:lineRule="auto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Għajnuna għal Kooperazzjoni Territorjali Ewropea (Art. 20 – 20a)</w:t>
            </w:r>
          </w:p>
        </w:tc>
        <w:tc>
          <w:tcPr>
            <w:tcW w:w="4250" w:type="dxa"/>
            <w:gridSpan w:val="2"/>
          </w:tcPr>
          <w:p w14:paraId="5D955400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għall-ispejjeż imġarrba minn intrapriżi li jipparteċipaw fi proġetti tal-Kooperazzjoni Territorjali Ewropea (Art. 20)</w:t>
            </w:r>
          </w:p>
        </w:tc>
        <w:tc>
          <w:tcPr>
            <w:tcW w:w="1440" w:type="dxa"/>
            <w:gridSpan w:val="2"/>
          </w:tcPr>
          <w:p w14:paraId="44C46B2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3E507BC2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2267756F" w14:textId="77777777" w:rsidTr="004053FD">
        <w:trPr>
          <w:trHeight w:val="681"/>
        </w:trPr>
        <w:tc>
          <w:tcPr>
            <w:tcW w:w="2518" w:type="dxa"/>
            <w:vMerge/>
          </w:tcPr>
          <w:p w14:paraId="4E97CCE4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09C2BE8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Ammonti limitati ta’ għajnuna lill-impriżi għall-parteċipazzjoni fi proġetti tal-Kooperazzjoni Territorjali Ewropea (Art. 20a)</w:t>
            </w:r>
            <w:r w:rsidRPr="00122EFC">
              <w:rPr>
                <w:rFonts w:ascii="Times New Roman" w:hAnsi="Times New Roman"/>
                <w:noProof/>
                <w:sz w:val="24"/>
                <w:vertAlign w:val="superscript"/>
                <w:lang w:eastAsia="en-US" w:bidi="ar-SA"/>
              </w:rPr>
              <w:footnoteReference w:id="13"/>
            </w:r>
          </w:p>
        </w:tc>
        <w:tc>
          <w:tcPr>
            <w:tcW w:w="1440" w:type="dxa"/>
            <w:gridSpan w:val="2"/>
          </w:tcPr>
          <w:p w14:paraId="724D3E6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185F7DB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495CCA4F" w14:textId="77777777" w:rsidTr="004053FD">
        <w:trPr>
          <w:trHeight w:val="681"/>
        </w:trPr>
        <w:tc>
          <w:tcPr>
            <w:tcW w:w="2518" w:type="dxa"/>
            <w:vMerge w:val="restart"/>
          </w:tcPr>
          <w:p w14:paraId="7610D885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Għajnuna biex l-SMEs ikollhom aċċess għall-finanzjament (Artikoli 21-22)</w:t>
            </w:r>
          </w:p>
        </w:tc>
        <w:tc>
          <w:tcPr>
            <w:tcW w:w="4250" w:type="dxa"/>
            <w:gridSpan w:val="2"/>
          </w:tcPr>
          <w:p w14:paraId="7F4F652B" w14:textId="77777777" w:rsidR="00122EFC" w:rsidRPr="00122EFC" w:rsidRDefault="00122EFC" w:rsidP="00122EFC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 finanzjament ta’ riskju (Art. 21)</w:t>
            </w:r>
          </w:p>
        </w:tc>
        <w:tc>
          <w:tcPr>
            <w:tcW w:w="1440" w:type="dxa"/>
            <w:gridSpan w:val="2"/>
          </w:tcPr>
          <w:p w14:paraId="23E91065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3F26AA3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Mhux Applikabbli</w:t>
            </w:r>
          </w:p>
        </w:tc>
      </w:tr>
      <w:tr w:rsidR="00122EFC" w:rsidRPr="00122EFC" w14:paraId="4C569AA8" w14:textId="77777777" w:rsidTr="004053FD">
        <w:trPr>
          <w:trHeight w:val="681"/>
        </w:trPr>
        <w:tc>
          <w:tcPr>
            <w:tcW w:w="2518" w:type="dxa"/>
            <w:vMerge/>
          </w:tcPr>
          <w:p w14:paraId="07CA19B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F49FD63" w14:textId="77777777" w:rsidR="00122EFC" w:rsidRPr="00122EFC" w:rsidRDefault="00122EFC" w:rsidP="00122EFC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għall-finanzjament ta’ riskju lill-SMEs fil-forma ta’ inċentivi tat-taxxa għal investituri privati li huma persuni fiżiċi (Art. 21a)</w:t>
            </w:r>
          </w:p>
        </w:tc>
        <w:tc>
          <w:tcPr>
            <w:tcW w:w="1440" w:type="dxa"/>
            <w:gridSpan w:val="2"/>
          </w:tcPr>
          <w:p w14:paraId="048AB2B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57F77BD6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Mhux Applikabbli</w:t>
            </w:r>
          </w:p>
        </w:tc>
      </w:tr>
      <w:tr w:rsidR="00122EFC" w:rsidRPr="00122EFC" w14:paraId="51BABFDA" w14:textId="77777777" w:rsidTr="004053FD">
        <w:trPr>
          <w:trHeight w:val="705"/>
        </w:trPr>
        <w:tc>
          <w:tcPr>
            <w:tcW w:w="2518" w:type="dxa"/>
            <w:vMerge/>
          </w:tcPr>
          <w:p w14:paraId="3177F7AC" w14:textId="77777777" w:rsidR="00122EFC" w:rsidRPr="00122EFC" w:rsidRDefault="00122EFC" w:rsidP="00122EFC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26556C0" w14:textId="77777777" w:rsidR="00122EFC" w:rsidRPr="00122EFC" w:rsidRDefault="00122EFC" w:rsidP="00122EFC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għall-bidu ta’ negozju (Art. 22)</w:t>
            </w:r>
          </w:p>
        </w:tc>
        <w:tc>
          <w:tcPr>
            <w:tcW w:w="1440" w:type="dxa"/>
            <w:gridSpan w:val="2"/>
          </w:tcPr>
          <w:p w14:paraId="64BDF8B6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66FB4CB6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Mhux Applikabbli</w:t>
            </w:r>
          </w:p>
        </w:tc>
      </w:tr>
      <w:tr w:rsidR="00122EFC" w:rsidRPr="00122EFC" w14:paraId="453313E8" w14:textId="77777777" w:rsidTr="004053FD">
        <w:trPr>
          <w:trHeight w:val="793"/>
        </w:trPr>
        <w:tc>
          <w:tcPr>
            <w:tcW w:w="6768" w:type="dxa"/>
            <w:gridSpan w:val="3"/>
          </w:tcPr>
          <w:p w14:paraId="045EF0F4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għall-SME - Għajnuna għal pjattaformi alternattivi ta ' negozjar speċjalizzati f’SMEs (Art. 23)</w:t>
            </w:r>
          </w:p>
        </w:tc>
        <w:tc>
          <w:tcPr>
            <w:tcW w:w="1440" w:type="dxa"/>
            <w:gridSpan w:val="2"/>
          </w:tcPr>
          <w:p w14:paraId="494E838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641999E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Mhux Applikabbli</w:t>
            </w:r>
          </w:p>
        </w:tc>
      </w:tr>
      <w:tr w:rsidR="00122EFC" w:rsidRPr="00122EFC" w14:paraId="591D5EFE" w14:textId="77777777" w:rsidTr="004053FD">
        <w:trPr>
          <w:trHeight w:val="442"/>
        </w:trPr>
        <w:tc>
          <w:tcPr>
            <w:tcW w:w="6768" w:type="dxa"/>
            <w:gridSpan w:val="3"/>
          </w:tcPr>
          <w:p w14:paraId="538F79F5" w14:textId="77777777" w:rsidR="00122EFC" w:rsidRPr="00122EFC" w:rsidRDefault="00122EFC" w:rsidP="00122EFC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għall-SMEs - Għajnuna għall-ispejjeż tat-tfittix (Art. 24)</w:t>
            </w:r>
          </w:p>
        </w:tc>
        <w:tc>
          <w:tcPr>
            <w:tcW w:w="1440" w:type="dxa"/>
            <w:gridSpan w:val="2"/>
          </w:tcPr>
          <w:p w14:paraId="42467B3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4F15382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Mhux Applikabbli</w:t>
            </w:r>
          </w:p>
        </w:tc>
      </w:tr>
      <w:tr w:rsidR="00122EFC" w:rsidRPr="00122EFC" w14:paraId="49E3B9FA" w14:textId="77777777" w:rsidTr="004053FD">
        <w:trPr>
          <w:trHeight w:val="210"/>
        </w:trPr>
        <w:tc>
          <w:tcPr>
            <w:tcW w:w="2518" w:type="dxa"/>
            <w:vMerge w:val="restart"/>
          </w:tcPr>
          <w:p w14:paraId="56D21C06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noProof/>
                <w:lang w:eastAsia="en-US" w:bidi="ar-SA"/>
              </w:rPr>
              <w:tab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Għajnuna għar-riċerka, l-iżvilupp u l-innovazzjoni (Art. 25 - 30)</w:t>
            </w:r>
          </w:p>
        </w:tc>
        <w:tc>
          <w:tcPr>
            <w:tcW w:w="1190" w:type="dxa"/>
            <w:vMerge w:val="restart"/>
          </w:tcPr>
          <w:p w14:paraId="558A05A5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Għajnuna għal proġetti ta’ riċerka</w:t>
            </w:r>
            <w:r w:rsidRPr="00122EFC">
              <w:rPr>
                <w:noProof/>
                <w:lang w:eastAsia="en-US" w:bidi="ar-SA"/>
              </w:rPr>
              <w:t xml:space="preserve"> </w:t>
            </w:r>
            <w:r w:rsidRPr="00122EFC">
              <w:rPr>
                <w:noProof/>
                <w:lang w:eastAsia="en-US" w:bidi="ar-SA"/>
              </w:rPr>
              <w:br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u żvilupp (Art. 25)</w:t>
            </w:r>
          </w:p>
        </w:tc>
        <w:tc>
          <w:tcPr>
            <w:tcW w:w="3060" w:type="dxa"/>
          </w:tcPr>
          <w:p w14:paraId="2B076143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Riċerka fundamentali (Art. 25(2)(a))</w:t>
            </w:r>
          </w:p>
        </w:tc>
        <w:tc>
          <w:tcPr>
            <w:tcW w:w="1440" w:type="dxa"/>
            <w:gridSpan w:val="2"/>
          </w:tcPr>
          <w:p w14:paraId="552B0468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6E54E50B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3A3AC2A3" w14:textId="77777777" w:rsidTr="004053FD">
        <w:trPr>
          <w:trHeight w:val="210"/>
        </w:trPr>
        <w:tc>
          <w:tcPr>
            <w:tcW w:w="2518" w:type="dxa"/>
            <w:vMerge/>
          </w:tcPr>
          <w:p w14:paraId="406283B6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1E63B96E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72CD8268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Riċerka industrijali (Art. 25(2)b))</w:t>
            </w:r>
          </w:p>
        </w:tc>
        <w:tc>
          <w:tcPr>
            <w:tcW w:w="1440" w:type="dxa"/>
            <w:gridSpan w:val="2"/>
          </w:tcPr>
          <w:p w14:paraId="5110BAA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09D48D3B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6269B75F" w14:textId="77777777" w:rsidTr="004053FD">
        <w:trPr>
          <w:trHeight w:val="428"/>
        </w:trPr>
        <w:tc>
          <w:tcPr>
            <w:tcW w:w="2518" w:type="dxa"/>
            <w:vMerge/>
          </w:tcPr>
          <w:p w14:paraId="7B49B583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55C55BAC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0F5AC3B5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Żvilupp sperimentali (Art. 25(2)(c))</w:t>
            </w:r>
          </w:p>
        </w:tc>
        <w:tc>
          <w:tcPr>
            <w:tcW w:w="1440" w:type="dxa"/>
            <w:gridSpan w:val="2"/>
          </w:tcPr>
          <w:p w14:paraId="2812B1A6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7035FE4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20D97984" w14:textId="77777777" w:rsidTr="004053FD">
        <w:trPr>
          <w:trHeight w:val="427"/>
        </w:trPr>
        <w:tc>
          <w:tcPr>
            <w:tcW w:w="2518" w:type="dxa"/>
            <w:vMerge/>
          </w:tcPr>
          <w:p w14:paraId="0CACAAD4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57224F65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5A4CC15D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Studji tal-vijabbiltà (Art. 25(2)(d))</w:t>
            </w:r>
          </w:p>
        </w:tc>
        <w:tc>
          <w:tcPr>
            <w:tcW w:w="1440" w:type="dxa"/>
            <w:gridSpan w:val="2"/>
          </w:tcPr>
          <w:p w14:paraId="4DA2E74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7D9038A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1E4A1B73" w14:textId="77777777" w:rsidTr="004053FD">
        <w:trPr>
          <w:trHeight w:val="375"/>
        </w:trPr>
        <w:tc>
          <w:tcPr>
            <w:tcW w:w="2518" w:type="dxa"/>
            <w:vMerge/>
          </w:tcPr>
          <w:p w14:paraId="52178EB3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CCA4962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 proġetti mogħtija tikketta ta’ kwalità tas-Siġill ta’ Eċċellenza (Art. 25a)</w:t>
            </w:r>
          </w:p>
        </w:tc>
        <w:tc>
          <w:tcPr>
            <w:tcW w:w="1440" w:type="dxa"/>
            <w:gridSpan w:val="2"/>
          </w:tcPr>
          <w:p w14:paraId="276E2512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4790EFBE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657EFA9B" w14:textId="77777777" w:rsidTr="004053FD">
        <w:trPr>
          <w:trHeight w:val="375"/>
        </w:trPr>
        <w:tc>
          <w:tcPr>
            <w:tcW w:w="2518" w:type="dxa"/>
            <w:vMerge/>
          </w:tcPr>
          <w:p w14:paraId="1C0BD2F0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CA7F198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għall-azzjonijiet Maria Skłodowska-Curie u azzjonijiet ta’ Prova tal-Kunċett tal-Kunsill Ewropew tar-Riċerka (Art. 25b)</w:t>
            </w:r>
          </w:p>
        </w:tc>
        <w:tc>
          <w:tcPr>
            <w:tcW w:w="1440" w:type="dxa"/>
            <w:gridSpan w:val="2"/>
          </w:tcPr>
          <w:p w14:paraId="21EC14B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78E432D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5EF51CFF" w14:textId="77777777" w:rsidTr="004053FD">
        <w:trPr>
          <w:trHeight w:val="375"/>
        </w:trPr>
        <w:tc>
          <w:tcPr>
            <w:tcW w:w="2518" w:type="dxa"/>
            <w:vMerge/>
          </w:tcPr>
          <w:p w14:paraId="5360F56F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9B47718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involuta fi proġetti kofinanzjati tar-riċerka u l-iżvilupp (Art. 25c)</w:t>
            </w:r>
          </w:p>
        </w:tc>
        <w:tc>
          <w:tcPr>
            <w:tcW w:w="1440" w:type="dxa"/>
            <w:gridSpan w:val="2"/>
          </w:tcPr>
          <w:p w14:paraId="2B49B068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450153B5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64A77FF9" w14:textId="77777777" w:rsidTr="004053FD">
        <w:trPr>
          <w:trHeight w:val="375"/>
        </w:trPr>
        <w:tc>
          <w:tcPr>
            <w:tcW w:w="2518" w:type="dxa"/>
            <w:vMerge/>
          </w:tcPr>
          <w:p w14:paraId="7C663F18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98F8176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 Azzjonijiet għall-Ħolqien ta’ Timijiet (Art. 25d)</w:t>
            </w:r>
          </w:p>
        </w:tc>
        <w:tc>
          <w:tcPr>
            <w:tcW w:w="1440" w:type="dxa"/>
            <w:gridSpan w:val="2"/>
          </w:tcPr>
          <w:p w14:paraId="116694E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76B910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6BE1ADF6" w14:textId="77777777" w:rsidTr="004053FD">
        <w:trPr>
          <w:trHeight w:val="375"/>
        </w:trPr>
        <w:tc>
          <w:tcPr>
            <w:tcW w:w="2518" w:type="dxa"/>
            <w:vMerge/>
          </w:tcPr>
          <w:p w14:paraId="08E569C6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4177D23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involuta fil-kofinanzjament ta’ proġetti appoġġati mill-Fond Ewropew għad-Difiża jew mill-Programm Ewropew għall-Iżvilupp fl-Industrija tad-Difiża (Art. 25e) </w:t>
            </w:r>
          </w:p>
        </w:tc>
        <w:tc>
          <w:tcPr>
            <w:tcW w:w="1440" w:type="dxa"/>
            <w:gridSpan w:val="2"/>
          </w:tcPr>
          <w:p w14:paraId="742887FF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1F62B23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241A57D9" w14:textId="77777777" w:rsidTr="004053FD">
        <w:trPr>
          <w:trHeight w:val="375"/>
        </w:trPr>
        <w:tc>
          <w:tcPr>
            <w:tcW w:w="2518" w:type="dxa"/>
            <w:vMerge/>
          </w:tcPr>
          <w:p w14:paraId="4BDBA4D0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44E8F83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għall-infrastrutturi ta’ riċerka (Art. 26)</w:t>
            </w:r>
          </w:p>
        </w:tc>
        <w:tc>
          <w:tcPr>
            <w:tcW w:w="1440" w:type="dxa"/>
            <w:gridSpan w:val="2"/>
          </w:tcPr>
          <w:p w14:paraId="14E4672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956702E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72D0A8E3" w14:textId="77777777" w:rsidTr="004053FD">
        <w:trPr>
          <w:trHeight w:val="375"/>
        </w:trPr>
        <w:tc>
          <w:tcPr>
            <w:tcW w:w="2518" w:type="dxa"/>
            <w:vMerge/>
          </w:tcPr>
          <w:p w14:paraId="21A8F015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90F1DB5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L-għajnuna għall-investiment għall-infrastrutturi tal-ittestjar u tal-esperimentazzjoni (Art. 26a)</w:t>
            </w:r>
          </w:p>
        </w:tc>
        <w:tc>
          <w:tcPr>
            <w:tcW w:w="1440" w:type="dxa"/>
            <w:gridSpan w:val="2"/>
          </w:tcPr>
          <w:p w14:paraId="03F39EEB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34246202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51FA80F4" w14:textId="77777777" w:rsidTr="004053FD">
        <w:trPr>
          <w:trHeight w:val="375"/>
        </w:trPr>
        <w:tc>
          <w:tcPr>
            <w:tcW w:w="2518" w:type="dxa"/>
            <w:vMerge/>
          </w:tcPr>
          <w:p w14:paraId="49EBF537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C2B166B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għar-ragruppamenti ta’ innovazzjoni (Art. 27)</w:t>
            </w:r>
          </w:p>
        </w:tc>
        <w:tc>
          <w:tcPr>
            <w:tcW w:w="1440" w:type="dxa"/>
            <w:gridSpan w:val="2"/>
          </w:tcPr>
          <w:p w14:paraId="1C08061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7ADED76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68E70602" w14:textId="77777777" w:rsidTr="004053FD">
        <w:trPr>
          <w:trHeight w:val="375"/>
        </w:trPr>
        <w:tc>
          <w:tcPr>
            <w:tcW w:w="2518" w:type="dxa"/>
            <w:vMerge/>
          </w:tcPr>
          <w:p w14:paraId="1231F845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20E2A90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għall-innovazzjoni lill-SMEs (Art. 28)</w:t>
            </w:r>
          </w:p>
        </w:tc>
        <w:tc>
          <w:tcPr>
            <w:tcW w:w="1440" w:type="dxa"/>
            <w:gridSpan w:val="2"/>
          </w:tcPr>
          <w:p w14:paraId="14839255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6918D50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4FAD4A82" w14:textId="77777777" w:rsidTr="004053FD">
        <w:trPr>
          <w:trHeight w:val="375"/>
        </w:trPr>
        <w:tc>
          <w:tcPr>
            <w:tcW w:w="2518" w:type="dxa"/>
            <w:vMerge/>
          </w:tcPr>
          <w:p w14:paraId="01DE73AA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E07FAAD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għall-innovazzjoni fil-proċess u fl-organizzazzjoni (Art. 29)</w:t>
            </w:r>
          </w:p>
        </w:tc>
        <w:tc>
          <w:tcPr>
            <w:tcW w:w="1440" w:type="dxa"/>
            <w:gridSpan w:val="2"/>
          </w:tcPr>
          <w:p w14:paraId="2328A85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69CF4595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2D175FEF" w14:textId="77777777" w:rsidTr="004053FD">
        <w:trPr>
          <w:trHeight w:val="711"/>
        </w:trPr>
        <w:tc>
          <w:tcPr>
            <w:tcW w:w="2518" w:type="dxa"/>
            <w:vMerge/>
          </w:tcPr>
          <w:p w14:paraId="46102DD9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5BBC8C0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għar-riċerka u l-iżvilupp fis-settur tas-sajd u l-akkwakultura (Art. 30)</w:t>
            </w:r>
          </w:p>
        </w:tc>
        <w:tc>
          <w:tcPr>
            <w:tcW w:w="1440" w:type="dxa"/>
            <w:gridSpan w:val="2"/>
          </w:tcPr>
          <w:p w14:paraId="401175A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78DC0E23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43653AF1" w14:textId="77777777" w:rsidTr="004053FD">
        <w:trPr>
          <w:trHeight w:val="467"/>
        </w:trPr>
        <w:tc>
          <w:tcPr>
            <w:tcW w:w="6768" w:type="dxa"/>
            <w:gridSpan w:val="3"/>
          </w:tcPr>
          <w:p w14:paraId="74C81A2E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għat-taħriġ (Art. 31)</w:t>
            </w:r>
          </w:p>
        </w:tc>
        <w:tc>
          <w:tcPr>
            <w:tcW w:w="1440" w:type="dxa"/>
            <w:gridSpan w:val="2"/>
          </w:tcPr>
          <w:p w14:paraId="3BA1460E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35095DEE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7461095C" w14:textId="77777777" w:rsidTr="004053FD">
        <w:trPr>
          <w:trHeight w:val="460"/>
        </w:trPr>
        <w:tc>
          <w:tcPr>
            <w:tcW w:w="2518" w:type="dxa"/>
            <w:vMerge w:val="restart"/>
          </w:tcPr>
          <w:p w14:paraId="1D931455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noProof/>
                <w:lang w:eastAsia="en-US" w:bidi="ar-SA"/>
              </w:rPr>
              <w:tab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Għajnuna għal ħaddiema żvantaġġati u għal ħaddiema b’diżabilità (Art. 32-35)</w:t>
            </w:r>
          </w:p>
        </w:tc>
        <w:tc>
          <w:tcPr>
            <w:tcW w:w="4250" w:type="dxa"/>
            <w:gridSpan w:val="2"/>
          </w:tcPr>
          <w:p w14:paraId="2E7FC01F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għar-reklutaġġ ta’ ħaddiema żvantaġġati fil-forma ta’ sussidji tal-pagi (Art. 32)</w:t>
            </w:r>
          </w:p>
        </w:tc>
        <w:tc>
          <w:tcPr>
            <w:tcW w:w="1440" w:type="dxa"/>
            <w:gridSpan w:val="2"/>
          </w:tcPr>
          <w:p w14:paraId="75FA246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8544829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2D890E22" w14:textId="77777777" w:rsidTr="004053FD">
        <w:trPr>
          <w:trHeight w:val="460"/>
        </w:trPr>
        <w:tc>
          <w:tcPr>
            <w:tcW w:w="2518" w:type="dxa"/>
            <w:vMerge/>
          </w:tcPr>
          <w:p w14:paraId="49B0FEAA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6269D7F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għall-impjieg ta’ ħaddiema b’diżabilità fil-forma ta’ sussidji tal-pagi (Art. 33)</w:t>
            </w:r>
          </w:p>
        </w:tc>
        <w:tc>
          <w:tcPr>
            <w:tcW w:w="1440" w:type="dxa"/>
            <w:gridSpan w:val="2"/>
          </w:tcPr>
          <w:p w14:paraId="3274CD88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45FD9D5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3A89D6DD" w14:textId="77777777" w:rsidTr="004053FD">
        <w:trPr>
          <w:trHeight w:val="460"/>
        </w:trPr>
        <w:tc>
          <w:tcPr>
            <w:tcW w:w="2518" w:type="dxa"/>
            <w:vMerge/>
          </w:tcPr>
          <w:p w14:paraId="7DF002CB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BA81AC8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li tikkupensa l-ispejjeż addizzjonali għall-impjieg ta’ ħaddiema b’diżabilità (Art. 34)</w:t>
            </w:r>
          </w:p>
        </w:tc>
        <w:tc>
          <w:tcPr>
            <w:tcW w:w="1440" w:type="dxa"/>
            <w:gridSpan w:val="2"/>
          </w:tcPr>
          <w:p w14:paraId="7B18605E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7135DDC6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63741EA5" w14:textId="77777777" w:rsidTr="004053FD">
        <w:trPr>
          <w:trHeight w:val="460"/>
        </w:trPr>
        <w:tc>
          <w:tcPr>
            <w:tcW w:w="2518" w:type="dxa"/>
            <w:vMerge/>
          </w:tcPr>
          <w:p w14:paraId="55049F58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D61E29D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li tikkumpensa l-ispejjeż tal-assistenza pprovduta lil ħaddiema żvantaġġati (Art. 35)</w:t>
            </w:r>
          </w:p>
        </w:tc>
        <w:tc>
          <w:tcPr>
            <w:tcW w:w="1440" w:type="dxa"/>
            <w:gridSpan w:val="2"/>
          </w:tcPr>
          <w:p w14:paraId="1F3F6D3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F4E8C95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6231DBAA" w14:textId="77777777" w:rsidTr="004053FD">
        <w:trPr>
          <w:trHeight w:val="90"/>
        </w:trPr>
        <w:tc>
          <w:tcPr>
            <w:tcW w:w="2518" w:type="dxa"/>
            <w:vMerge w:val="restart"/>
          </w:tcPr>
          <w:p w14:paraId="78C89D12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noProof/>
                <w:lang w:eastAsia="en-US" w:bidi="ar-SA"/>
              </w:rPr>
              <w:tab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Għajnuna għall-Protezzjoni Ambjentali (Art. 36-49) </w:t>
            </w:r>
          </w:p>
        </w:tc>
        <w:tc>
          <w:tcPr>
            <w:tcW w:w="4250" w:type="dxa"/>
            <w:gridSpan w:val="2"/>
          </w:tcPr>
          <w:p w14:paraId="433EA26A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għall-ħarsien tal-ambjent, inkluża d-dekarbonizzazzjoni (Art. 36)</w:t>
            </w:r>
          </w:p>
        </w:tc>
        <w:tc>
          <w:tcPr>
            <w:tcW w:w="1440" w:type="dxa"/>
            <w:gridSpan w:val="2"/>
          </w:tcPr>
          <w:p w14:paraId="54E9A57B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27E4BE2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0E5D6C40" w14:textId="77777777" w:rsidTr="004053FD">
        <w:trPr>
          <w:trHeight w:val="88"/>
        </w:trPr>
        <w:tc>
          <w:tcPr>
            <w:tcW w:w="2518" w:type="dxa"/>
            <w:vMerge/>
          </w:tcPr>
          <w:p w14:paraId="2DC4FC4C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90FCCE4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għall-infrastruttura tal-irriċarġjar jew tar-riforniment (Art. 36a)</w:t>
            </w:r>
          </w:p>
        </w:tc>
        <w:tc>
          <w:tcPr>
            <w:tcW w:w="1440" w:type="dxa"/>
            <w:gridSpan w:val="2"/>
          </w:tcPr>
          <w:p w14:paraId="6E344C7F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6767A623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02040B5C" w14:textId="77777777" w:rsidTr="004053FD">
        <w:trPr>
          <w:trHeight w:val="88"/>
        </w:trPr>
        <w:tc>
          <w:tcPr>
            <w:tcW w:w="2518" w:type="dxa"/>
            <w:vMerge/>
          </w:tcPr>
          <w:p w14:paraId="310E9D6E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8BA580F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għall-akkwist ta’ vetturi nodfa jew ta’ vetturi b’emissjonijiet żero u għall-modifika retroattiva ta’ vetturi (Art. 36b)</w:t>
            </w:r>
          </w:p>
        </w:tc>
        <w:tc>
          <w:tcPr>
            <w:tcW w:w="1440" w:type="dxa"/>
            <w:gridSpan w:val="2"/>
          </w:tcPr>
          <w:p w14:paraId="3FD0FBC9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4F581AA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1F90F7DF" w14:textId="77777777" w:rsidTr="004053FD">
        <w:trPr>
          <w:trHeight w:val="88"/>
        </w:trPr>
        <w:tc>
          <w:tcPr>
            <w:tcW w:w="2518" w:type="dxa"/>
            <w:vMerge/>
          </w:tcPr>
          <w:p w14:paraId="703477D9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7E6BF37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għal miżuri ta’ effiċjenza enerġetika minbarra fil-bini (Art. 38)</w:t>
            </w:r>
          </w:p>
        </w:tc>
        <w:tc>
          <w:tcPr>
            <w:tcW w:w="1440" w:type="dxa"/>
            <w:gridSpan w:val="2"/>
          </w:tcPr>
          <w:p w14:paraId="5A42637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3FEDC450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55360E5D" w14:textId="77777777" w:rsidTr="004053FD">
        <w:trPr>
          <w:trHeight w:val="293"/>
        </w:trPr>
        <w:tc>
          <w:tcPr>
            <w:tcW w:w="2518" w:type="dxa"/>
            <w:vMerge/>
          </w:tcPr>
          <w:p w14:paraId="1781F271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F3E9704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għal miżuri għall-effiċjenza enerġetika fil-bini (Art. 38a)</w:t>
            </w:r>
          </w:p>
        </w:tc>
        <w:tc>
          <w:tcPr>
            <w:tcW w:w="1440" w:type="dxa"/>
            <w:gridSpan w:val="2"/>
          </w:tcPr>
          <w:p w14:paraId="4F34569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5EB76B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27D93955" w14:textId="77777777" w:rsidTr="004053FD">
        <w:trPr>
          <w:trHeight w:val="293"/>
        </w:trPr>
        <w:tc>
          <w:tcPr>
            <w:tcW w:w="2518" w:type="dxa"/>
            <w:vMerge/>
          </w:tcPr>
          <w:p w14:paraId="15D1F55B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2BE694B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għall-faċilitazzjoni tal-ikkuntrattar tar-rendiment fl-użu tal-enerġija (Art. 38b)</w:t>
            </w:r>
          </w:p>
        </w:tc>
        <w:tc>
          <w:tcPr>
            <w:tcW w:w="1440" w:type="dxa"/>
            <w:gridSpan w:val="2"/>
          </w:tcPr>
          <w:p w14:paraId="4DDA35C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474E748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Mhux Applikabbli</w:t>
            </w:r>
          </w:p>
        </w:tc>
      </w:tr>
      <w:tr w:rsidR="00122EFC" w:rsidRPr="00122EFC" w14:paraId="0542E76A" w14:textId="77777777" w:rsidTr="004053FD">
        <w:trPr>
          <w:trHeight w:val="293"/>
        </w:trPr>
        <w:tc>
          <w:tcPr>
            <w:tcW w:w="2518" w:type="dxa"/>
            <w:vMerge/>
          </w:tcPr>
          <w:p w14:paraId="537946FF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EA58BA9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għal proġetti ta’ effiċjenza fl-enerġija fil-bini fil-forma ta’ strumenti finanzjarji (Art. 39)</w:t>
            </w:r>
          </w:p>
        </w:tc>
        <w:tc>
          <w:tcPr>
            <w:tcW w:w="1440" w:type="dxa"/>
            <w:gridSpan w:val="2"/>
          </w:tcPr>
          <w:p w14:paraId="5FEBC93B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7393B99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Mhux Applikabbli</w:t>
            </w:r>
          </w:p>
        </w:tc>
      </w:tr>
      <w:tr w:rsidR="00122EFC" w:rsidRPr="00122EFC" w14:paraId="05163E67" w14:textId="77777777" w:rsidTr="004053FD">
        <w:trPr>
          <w:trHeight w:val="292"/>
        </w:trPr>
        <w:tc>
          <w:tcPr>
            <w:tcW w:w="2518" w:type="dxa"/>
            <w:vMerge/>
          </w:tcPr>
          <w:p w14:paraId="72B48B2C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34C03A2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għall-promozzjoni tal-enerġija minn sorsi </w:t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rinnovabbli, tal-idroġenu rinnovabbli u tal-koġenerazzjoni ta’ effiċjenza għolja (Art. 41)</w:t>
            </w:r>
          </w:p>
        </w:tc>
        <w:tc>
          <w:tcPr>
            <w:tcW w:w="1440" w:type="dxa"/>
            <w:gridSpan w:val="2"/>
          </w:tcPr>
          <w:p w14:paraId="66342003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…%</w:t>
            </w:r>
          </w:p>
        </w:tc>
        <w:tc>
          <w:tcPr>
            <w:tcW w:w="1080" w:type="dxa"/>
          </w:tcPr>
          <w:p w14:paraId="78BCFBD6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6A2FC197" w14:textId="77777777" w:rsidTr="004053FD">
        <w:trPr>
          <w:trHeight w:val="88"/>
        </w:trPr>
        <w:tc>
          <w:tcPr>
            <w:tcW w:w="2518" w:type="dxa"/>
            <w:vMerge/>
          </w:tcPr>
          <w:p w14:paraId="41649A0F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B770478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operatorja għall-promozzjoni tal-elettriku minn sorsi rinnovabbli (Art. 42)</w:t>
            </w:r>
          </w:p>
        </w:tc>
        <w:tc>
          <w:tcPr>
            <w:tcW w:w="1440" w:type="dxa"/>
            <w:gridSpan w:val="2"/>
          </w:tcPr>
          <w:p w14:paraId="2FF35353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4D067E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0F239E5D" w14:textId="77777777" w:rsidTr="004053FD">
        <w:trPr>
          <w:trHeight w:val="88"/>
        </w:trPr>
        <w:tc>
          <w:tcPr>
            <w:tcW w:w="2518" w:type="dxa"/>
            <w:vMerge/>
          </w:tcPr>
          <w:p w14:paraId="4522BD89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0CDF806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operatorja għall-promozzjoni tal-enerġija minn sorsi rinnovabbli u tal-idroġenu rinnovabbli fi proġetti żgħar u f’komunitajiet tal-enerġija rinnovabbli (Art. 43)</w:t>
            </w:r>
          </w:p>
        </w:tc>
        <w:tc>
          <w:tcPr>
            <w:tcW w:w="1440" w:type="dxa"/>
            <w:gridSpan w:val="2"/>
          </w:tcPr>
          <w:p w14:paraId="58B0F46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79D787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22D3528C" w14:textId="77777777" w:rsidTr="004053FD">
        <w:trPr>
          <w:trHeight w:val="88"/>
        </w:trPr>
        <w:tc>
          <w:tcPr>
            <w:tcW w:w="2518" w:type="dxa"/>
            <w:vMerge/>
          </w:tcPr>
          <w:p w14:paraId="647F188B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ADD86A0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fil-forma ta’ tnaqqis fit-taxxi skont id-Direttiva 2003/96/KE (Art. 44)</w:t>
            </w:r>
          </w:p>
        </w:tc>
        <w:tc>
          <w:tcPr>
            <w:tcW w:w="1440" w:type="dxa"/>
            <w:gridSpan w:val="2"/>
          </w:tcPr>
          <w:p w14:paraId="1F82AB2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72EDAB58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Mhux Applikabbli</w:t>
            </w:r>
          </w:p>
        </w:tc>
      </w:tr>
      <w:tr w:rsidR="00122EFC" w:rsidRPr="00122EFC" w14:paraId="7F053379" w14:textId="77777777" w:rsidTr="004053FD">
        <w:trPr>
          <w:trHeight w:val="88"/>
        </w:trPr>
        <w:tc>
          <w:tcPr>
            <w:tcW w:w="2518" w:type="dxa"/>
            <w:vMerge/>
          </w:tcPr>
          <w:p w14:paraId="201276D7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F65CF7F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fil-forma ta’ tnaqqis fit-taxxi ambjentali jew fl-imposti parafiskali (Art. 44a)</w:t>
            </w:r>
          </w:p>
        </w:tc>
        <w:tc>
          <w:tcPr>
            <w:tcW w:w="1440" w:type="dxa"/>
            <w:gridSpan w:val="2"/>
          </w:tcPr>
          <w:p w14:paraId="7FD64095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978814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Mhux Applikabbli</w:t>
            </w:r>
          </w:p>
        </w:tc>
      </w:tr>
      <w:tr w:rsidR="00122EFC" w:rsidRPr="00122EFC" w14:paraId="57173038" w14:textId="77777777" w:rsidTr="004053FD">
        <w:trPr>
          <w:trHeight w:val="88"/>
        </w:trPr>
        <w:tc>
          <w:tcPr>
            <w:tcW w:w="2518" w:type="dxa"/>
            <w:vMerge/>
          </w:tcPr>
          <w:p w14:paraId="05949442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0085FA6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għar-rimedjar tal-ħsara ambjentali, għar-riabilitazzjoni tal-ħabitats naturali u tal-ekosistemi, għall-protezzjoni jew għar-restawr tal-bijodiversità u għall-implimentazzjoni ta’ soluzzjonijiet ibbażati fuq in-natura għall-adattament u għall-mitigazzjoni tat-tibdil fil-klima (Art. 45)</w:t>
            </w:r>
          </w:p>
        </w:tc>
        <w:tc>
          <w:tcPr>
            <w:tcW w:w="1440" w:type="dxa"/>
            <w:gridSpan w:val="2"/>
          </w:tcPr>
          <w:p w14:paraId="4C4A3B92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6DC28D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5C1F4CED" w14:textId="77777777" w:rsidTr="004053FD">
        <w:trPr>
          <w:trHeight w:val="88"/>
        </w:trPr>
        <w:tc>
          <w:tcPr>
            <w:tcW w:w="2518" w:type="dxa"/>
            <w:vMerge/>
          </w:tcPr>
          <w:p w14:paraId="2FA1C111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B787227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għall-effiċjenza enerġetika fit-tisħin u/jew it-tkessiħ distrettwali (Art. 46)</w:t>
            </w:r>
          </w:p>
        </w:tc>
        <w:tc>
          <w:tcPr>
            <w:tcW w:w="1440" w:type="dxa"/>
            <w:gridSpan w:val="2"/>
          </w:tcPr>
          <w:p w14:paraId="06C03F3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8464DB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4D335195" w14:textId="77777777" w:rsidTr="004053FD">
        <w:trPr>
          <w:trHeight w:val="88"/>
        </w:trPr>
        <w:tc>
          <w:tcPr>
            <w:tcW w:w="2518" w:type="dxa"/>
            <w:vMerge/>
          </w:tcPr>
          <w:p w14:paraId="37D700D5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E47B1F6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għall-effiċjenza fir-riżorsi u għall-appoġġ tat-tranżizzjoni lejn ekonomija ċirkolari (Art. 47)</w:t>
            </w:r>
          </w:p>
        </w:tc>
        <w:tc>
          <w:tcPr>
            <w:tcW w:w="1440" w:type="dxa"/>
            <w:gridSpan w:val="2"/>
          </w:tcPr>
          <w:p w14:paraId="2F83084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0E06FF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1ACA5A9B" w14:textId="77777777" w:rsidTr="004053FD">
        <w:trPr>
          <w:trHeight w:val="701"/>
        </w:trPr>
        <w:tc>
          <w:tcPr>
            <w:tcW w:w="2518" w:type="dxa"/>
            <w:vMerge/>
          </w:tcPr>
          <w:p w14:paraId="44CDA396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0097EE5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għall-infrastruttura tal-enerġija (Art. 48)</w:t>
            </w:r>
          </w:p>
        </w:tc>
        <w:tc>
          <w:tcPr>
            <w:tcW w:w="1440" w:type="dxa"/>
            <w:gridSpan w:val="2"/>
          </w:tcPr>
          <w:p w14:paraId="2755E305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4F309C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10EB1A72" w14:textId="77777777" w:rsidTr="004053FD">
        <w:trPr>
          <w:trHeight w:val="1117"/>
        </w:trPr>
        <w:tc>
          <w:tcPr>
            <w:tcW w:w="2518" w:type="dxa"/>
            <w:vMerge/>
          </w:tcPr>
          <w:p w14:paraId="60029AD6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EFAFC3A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 studji u servizzi ta’ konsulenza dwar kwistjonijiet ta’ protezzjoni ambjentali u tal-enerġija (Art. 49)</w:t>
            </w:r>
          </w:p>
        </w:tc>
        <w:tc>
          <w:tcPr>
            <w:tcW w:w="1440" w:type="dxa"/>
            <w:gridSpan w:val="2"/>
          </w:tcPr>
          <w:p w14:paraId="5DAB19E8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080DB526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54FDFA71" w14:textId="77777777" w:rsidTr="004053FD">
        <w:trPr>
          <w:trHeight w:val="88"/>
        </w:trPr>
        <w:tc>
          <w:tcPr>
            <w:tcW w:w="2518" w:type="dxa"/>
            <w:vMerge w:val="restart"/>
          </w:tcPr>
          <w:p w14:paraId="26623E43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L-iskemi ta’ għajnuna biex jagħmlu tajjeb għall-ħsara kkawżata minn ċerti diżastri </w:t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naturali (Art. 50)</w:t>
            </w:r>
          </w:p>
        </w:tc>
        <w:tc>
          <w:tcPr>
            <w:tcW w:w="4250" w:type="dxa"/>
            <w:gridSpan w:val="2"/>
          </w:tcPr>
          <w:p w14:paraId="21FB68AF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L-intensità massima tal-għajnuna</w:t>
            </w:r>
          </w:p>
        </w:tc>
        <w:tc>
          <w:tcPr>
            <w:tcW w:w="1440" w:type="dxa"/>
            <w:gridSpan w:val="2"/>
          </w:tcPr>
          <w:p w14:paraId="44EBBAF8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2709B2E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5BB1AFFA" w14:textId="77777777" w:rsidTr="004053FD">
        <w:trPr>
          <w:trHeight w:val="88"/>
        </w:trPr>
        <w:tc>
          <w:tcPr>
            <w:tcW w:w="2518" w:type="dxa"/>
            <w:vMerge/>
          </w:tcPr>
          <w:p w14:paraId="2E7DACE0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65DCF77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Tip ta’ diżastru naturali</w:t>
            </w:r>
          </w:p>
        </w:tc>
        <w:tc>
          <w:tcPr>
            <w:tcW w:w="2520" w:type="dxa"/>
            <w:gridSpan w:val="3"/>
          </w:tcPr>
          <w:p w14:paraId="77ECC3A5" w14:textId="77777777" w:rsidR="00122EFC" w:rsidRPr="00122EFC" w:rsidRDefault="00122EFC" w:rsidP="00122EFC">
            <w:pPr>
              <w:spacing w:before="4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terremot</w:t>
            </w:r>
          </w:p>
          <w:p w14:paraId="511A92B7" w14:textId="77777777" w:rsidR="00122EFC" w:rsidRPr="00122EFC" w:rsidRDefault="00122EFC" w:rsidP="00122EFC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valanga</w:t>
            </w:r>
          </w:p>
          <w:p w14:paraId="037B6767" w14:textId="77777777" w:rsidR="00122EFC" w:rsidRPr="00122EFC" w:rsidRDefault="00122EFC" w:rsidP="00122EFC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uqigħ tal-art</w:t>
            </w:r>
          </w:p>
          <w:p w14:paraId="303A83A1" w14:textId="77777777" w:rsidR="00122EFC" w:rsidRPr="00122EFC" w:rsidRDefault="00122EFC" w:rsidP="00122EFC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għargħar</w:t>
            </w:r>
          </w:p>
          <w:p w14:paraId="4FD88D95" w14:textId="77777777" w:rsidR="00122EFC" w:rsidRPr="00122EFC" w:rsidRDefault="00122EFC" w:rsidP="00122EFC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tromba tal-arja</w:t>
            </w:r>
          </w:p>
          <w:p w14:paraId="41BC5BA7" w14:textId="77777777" w:rsidR="00122EFC" w:rsidRPr="00122EFC" w:rsidRDefault="00122EFC" w:rsidP="00122EFC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uragan</w:t>
            </w:r>
          </w:p>
          <w:p w14:paraId="7214FD4B" w14:textId="77777777" w:rsidR="00122EFC" w:rsidRPr="00122EFC" w:rsidRDefault="00122EFC" w:rsidP="00122EFC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żbruffar vulkaniku</w:t>
            </w:r>
          </w:p>
          <w:p w14:paraId="2A46081B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nirien tal-foresti</w:t>
            </w:r>
          </w:p>
        </w:tc>
      </w:tr>
      <w:tr w:rsidR="00122EFC" w:rsidRPr="00122EFC" w14:paraId="5D2DD719" w14:textId="77777777" w:rsidTr="004053FD">
        <w:trPr>
          <w:trHeight w:val="88"/>
        </w:trPr>
        <w:tc>
          <w:tcPr>
            <w:tcW w:w="2518" w:type="dxa"/>
            <w:vMerge/>
          </w:tcPr>
          <w:p w14:paraId="4AB8DE30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130C582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Id-data ta’ meta seħħ id-diżastru naturali</w:t>
            </w:r>
          </w:p>
        </w:tc>
        <w:tc>
          <w:tcPr>
            <w:tcW w:w="2520" w:type="dxa"/>
            <w:gridSpan w:val="3"/>
          </w:tcPr>
          <w:p w14:paraId="3715DF8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jj/xx/ssss </w:t>
            </w:r>
            <w:r w:rsidRPr="00122EFC"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  <w:t>sa</w:t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jj/xx/ssss</w:t>
            </w:r>
          </w:p>
        </w:tc>
      </w:tr>
      <w:tr w:rsidR="00122EFC" w:rsidRPr="00122EFC" w14:paraId="0763B1E3" w14:textId="77777777" w:rsidTr="004053FD">
        <w:trPr>
          <w:trHeight w:val="88"/>
        </w:trPr>
        <w:tc>
          <w:tcPr>
            <w:tcW w:w="6768" w:type="dxa"/>
            <w:gridSpan w:val="3"/>
          </w:tcPr>
          <w:p w14:paraId="42A1C0BC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soċjali għat-trasport għal residenti f’reġjuni mbiegħda (Art. 51)</w:t>
            </w:r>
          </w:p>
        </w:tc>
        <w:tc>
          <w:tcPr>
            <w:tcW w:w="1440" w:type="dxa"/>
            <w:gridSpan w:val="2"/>
          </w:tcPr>
          <w:p w14:paraId="526BC04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0ABCC87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1D32459E" w14:textId="77777777" w:rsidTr="004053FD">
        <w:trPr>
          <w:trHeight w:val="88"/>
        </w:trPr>
        <w:tc>
          <w:tcPr>
            <w:tcW w:w="6768" w:type="dxa"/>
            <w:gridSpan w:val="3"/>
          </w:tcPr>
          <w:p w14:paraId="16AC0279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 networks fissi tal-broadband (Art. 52)</w:t>
            </w:r>
          </w:p>
        </w:tc>
        <w:tc>
          <w:tcPr>
            <w:tcW w:w="1440" w:type="dxa"/>
            <w:gridSpan w:val="2"/>
          </w:tcPr>
          <w:p w14:paraId="5FE7877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…munita nazzjonali </w:t>
            </w:r>
          </w:p>
        </w:tc>
        <w:tc>
          <w:tcPr>
            <w:tcW w:w="1080" w:type="dxa"/>
          </w:tcPr>
          <w:p w14:paraId="5045B4B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300DA9B7" w14:textId="77777777" w:rsidTr="004053FD">
        <w:trPr>
          <w:trHeight w:val="88"/>
        </w:trPr>
        <w:tc>
          <w:tcPr>
            <w:tcW w:w="6768" w:type="dxa"/>
            <w:gridSpan w:val="3"/>
          </w:tcPr>
          <w:p w14:paraId="2CA58B47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għan-networks mobbli 4G u 5G (Art. 52a)</w:t>
            </w:r>
          </w:p>
        </w:tc>
        <w:tc>
          <w:tcPr>
            <w:tcW w:w="1440" w:type="dxa"/>
            <w:gridSpan w:val="2"/>
          </w:tcPr>
          <w:p w14:paraId="65DCE43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662B8EAE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4768A1B6" w14:textId="77777777" w:rsidTr="004053FD">
        <w:trPr>
          <w:trHeight w:val="88"/>
        </w:trPr>
        <w:tc>
          <w:tcPr>
            <w:tcW w:w="6768" w:type="dxa"/>
            <w:gridSpan w:val="3"/>
          </w:tcPr>
          <w:p w14:paraId="173498AA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 proġetti ta’ interess komuni fil-qasam tal-infrastruttura tal-konnettività diġitali trans-Ewropea (Art. 52b)</w:t>
            </w:r>
          </w:p>
        </w:tc>
        <w:tc>
          <w:tcPr>
            <w:tcW w:w="1440" w:type="dxa"/>
            <w:gridSpan w:val="2"/>
          </w:tcPr>
          <w:p w14:paraId="57D17AA9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A5B9B7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4AE15748" w14:textId="77777777" w:rsidTr="004053FD">
        <w:trPr>
          <w:trHeight w:val="88"/>
        </w:trPr>
        <w:tc>
          <w:tcPr>
            <w:tcW w:w="6768" w:type="dxa"/>
            <w:gridSpan w:val="3"/>
          </w:tcPr>
          <w:p w14:paraId="1410AFC4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Vawċers tal-konnettività (Art. 52c)</w:t>
            </w:r>
          </w:p>
        </w:tc>
        <w:tc>
          <w:tcPr>
            <w:tcW w:w="1440" w:type="dxa"/>
            <w:gridSpan w:val="2"/>
          </w:tcPr>
          <w:p w14:paraId="5F33B43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5D957CCB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6F9B3433" w14:textId="77777777" w:rsidTr="004053FD">
        <w:trPr>
          <w:trHeight w:val="88"/>
        </w:trPr>
        <w:tc>
          <w:tcPr>
            <w:tcW w:w="6768" w:type="dxa"/>
            <w:gridSpan w:val="3"/>
          </w:tcPr>
          <w:p w14:paraId="41DE2F56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 networks backhaul (Art. 52d)</w:t>
            </w:r>
          </w:p>
        </w:tc>
        <w:tc>
          <w:tcPr>
            <w:tcW w:w="1440" w:type="dxa"/>
            <w:gridSpan w:val="2"/>
          </w:tcPr>
          <w:p w14:paraId="03CAC95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59AD2F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41DCB02E" w14:textId="77777777" w:rsidTr="004053FD">
        <w:trPr>
          <w:trHeight w:val="88"/>
        </w:trPr>
        <w:tc>
          <w:tcPr>
            <w:tcW w:w="6768" w:type="dxa"/>
            <w:gridSpan w:val="3"/>
          </w:tcPr>
          <w:p w14:paraId="302E81C3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għall-kultura u l-konservazzjoni tal-patrimonju (Art. 53)</w:t>
            </w:r>
          </w:p>
        </w:tc>
        <w:tc>
          <w:tcPr>
            <w:tcW w:w="1440" w:type="dxa"/>
            <w:gridSpan w:val="2"/>
          </w:tcPr>
          <w:p w14:paraId="0334EBC9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0463E9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206EF675" w14:textId="77777777" w:rsidTr="004053FD">
        <w:trPr>
          <w:trHeight w:val="88"/>
        </w:trPr>
        <w:tc>
          <w:tcPr>
            <w:tcW w:w="6768" w:type="dxa"/>
            <w:gridSpan w:val="3"/>
          </w:tcPr>
          <w:p w14:paraId="4A5FA675" w14:textId="77777777" w:rsidR="00122EFC" w:rsidRPr="00122EFC" w:rsidRDefault="00122EFC" w:rsidP="00122EFC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Skemi ta’ għajnuna għal xogħlijiet awdjoviżivi (Art. 54)</w:t>
            </w:r>
          </w:p>
        </w:tc>
        <w:tc>
          <w:tcPr>
            <w:tcW w:w="1440" w:type="dxa"/>
            <w:gridSpan w:val="2"/>
          </w:tcPr>
          <w:p w14:paraId="5281B6D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5510663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2B8A0E47" w14:textId="77777777" w:rsidTr="004053FD">
        <w:trPr>
          <w:trHeight w:val="88"/>
        </w:trPr>
        <w:tc>
          <w:tcPr>
            <w:tcW w:w="6768" w:type="dxa"/>
            <w:gridSpan w:val="3"/>
          </w:tcPr>
          <w:p w14:paraId="5BF1AEF5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għall-infrastruttura tal-isport u għall-infrastruttura ta’ rikreazzjoni multifunzjonali (Art. 55)</w:t>
            </w:r>
          </w:p>
        </w:tc>
        <w:tc>
          <w:tcPr>
            <w:tcW w:w="1420" w:type="dxa"/>
          </w:tcPr>
          <w:p w14:paraId="61D1DFA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100" w:type="dxa"/>
            <w:gridSpan w:val="2"/>
          </w:tcPr>
          <w:p w14:paraId="4B7D9355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3CEB668A" w14:textId="77777777" w:rsidTr="004053FD">
        <w:trPr>
          <w:trHeight w:val="88"/>
        </w:trPr>
        <w:tc>
          <w:tcPr>
            <w:tcW w:w="6768" w:type="dxa"/>
            <w:gridSpan w:val="3"/>
          </w:tcPr>
          <w:p w14:paraId="6A5290EF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għall-investiment għall-infrastrutturi lokali (Art. 56)</w:t>
            </w:r>
          </w:p>
        </w:tc>
        <w:tc>
          <w:tcPr>
            <w:tcW w:w="1420" w:type="dxa"/>
          </w:tcPr>
          <w:p w14:paraId="7C8F042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100" w:type="dxa"/>
            <w:gridSpan w:val="2"/>
          </w:tcPr>
          <w:p w14:paraId="15A02D02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49B1CDD5" w14:textId="77777777" w:rsidTr="004053FD">
        <w:trPr>
          <w:trHeight w:val="88"/>
        </w:trPr>
        <w:tc>
          <w:tcPr>
            <w:tcW w:w="6768" w:type="dxa"/>
            <w:gridSpan w:val="3"/>
          </w:tcPr>
          <w:p w14:paraId="2DC99A8B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 ajruporti reġjonali (Art. 56a)</w:t>
            </w:r>
          </w:p>
        </w:tc>
        <w:tc>
          <w:tcPr>
            <w:tcW w:w="1420" w:type="dxa"/>
          </w:tcPr>
          <w:p w14:paraId="2A3A9B3E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100" w:type="dxa"/>
            <w:gridSpan w:val="2"/>
          </w:tcPr>
          <w:p w14:paraId="25625DB6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10FD8625" w14:textId="77777777" w:rsidTr="004053FD">
        <w:trPr>
          <w:trHeight w:val="88"/>
        </w:trPr>
        <w:tc>
          <w:tcPr>
            <w:tcW w:w="6768" w:type="dxa"/>
            <w:gridSpan w:val="3"/>
          </w:tcPr>
          <w:p w14:paraId="45323F7E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 portijiet marittimi (Art. 56b)</w:t>
            </w:r>
          </w:p>
        </w:tc>
        <w:tc>
          <w:tcPr>
            <w:tcW w:w="1420" w:type="dxa"/>
          </w:tcPr>
          <w:p w14:paraId="33BA99D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100" w:type="dxa"/>
            <w:gridSpan w:val="2"/>
          </w:tcPr>
          <w:p w14:paraId="18ABC6F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184D0BB2" w14:textId="77777777" w:rsidTr="004053FD">
        <w:trPr>
          <w:trHeight w:val="88"/>
        </w:trPr>
        <w:tc>
          <w:tcPr>
            <w:tcW w:w="6768" w:type="dxa"/>
            <w:gridSpan w:val="3"/>
          </w:tcPr>
          <w:p w14:paraId="690FEFB0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 portijiet interni (Art. 56c)</w:t>
            </w:r>
          </w:p>
        </w:tc>
        <w:tc>
          <w:tcPr>
            <w:tcW w:w="1420" w:type="dxa"/>
          </w:tcPr>
          <w:p w14:paraId="236B2043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100" w:type="dxa"/>
            <w:gridSpan w:val="2"/>
          </w:tcPr>
          <w:p w14:paraId="5FC15E5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73AD7E39" w14:textId="77777777" w:rsidTr="004053FD">
        <w:trPr>
          <w:trHeight w:val="210"/>
        </w:trPr>
        <w:tc>
          <w:tcPr>
            <w:tcW w:w="2518" w:type="dxa"/>
            <w:vMerge w:val="restart"/>
          </w:tcPr>
          <w:p w14:paraId="5EC66834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noProof/>
                <w:lang w:eastAsia="en-US" w:bidi="ar-SA"/>
              </w:rPr>
              <w:tab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Għajnuna involuta fi prodotti finanzjarji appoġġati mill-Fond InvestEU (Art. 56d-56f)</w:t>
            </w:r>
          </w:p>
          <w:p w14:paraId="7C988A19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 w:val="restart"/>
          </w:tcPr>
          <w:p w14:paraId="02F6E0E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Art. 56e</w:t>
            </w:r>
          </w:p>
          <w:p w14:paraId="541F1FF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491B027B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 proġetti ta’ interess komuni fil-qasam tal-infrastruttura tal-konnettività diġitali trans-Ewropea ffinanzjati skont ir-[Regolament (UE) 2021/1153 jew li jkunu ngħataw tikketta ta’ kwalità tas-Siġill ta’ Eċċellenza skont dak ir-Regolament (Art. 56e(2))</w:t>
            </w:r>
          </w:p>
        </w:tc>
        <w:tc>
          <w:tcPr>
            <w:tcW w:w="1440" w:type="dxa"/>
            <w:gridSpan w:val="2"/>
          </w:tcPr>
          <w:p w14:paraId="2C3B03C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6F0D7E2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59770A71" w14:textId="77777777" w:rsidTr="004053FD">
        <w:trPr>
          <w:trHeight w:val="210"/>
        </w:trPr>
        <w:tc>
          <w:tcPr>
            <w:tcW w:w="2518" w:type="dxa"/>
            <w:vMerge/>
          </w:tcPr>
          <w:p w14:paraId="61D04BD0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0EF95530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0E45D820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għall-implimentazzjoni ta’ </w:t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network tal-broadband fiss u għajnuna għall-implimentazzjoni ta’ network mobbli 4G u 5G biex jiġu konnessi ċerti muturi soċjoekonomiċi eliġibbli (l-Artikolu 56e(3))</w:t>
            </w:r>
          </w:p>
        </w:tc>
        <w:tc>
          <w:tcPr>
            <w:tcW w:w="1440" w:type="dxa"/>
            <w:gridSpan w:val="2"/>
          </w:tcPr>
          <w:p w14:paraId="2880F44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…munita nazzjonali</w:t>
            </w:r>
          </w:p>
        </w:tc>
        <w:tc>
          <w:tcPr>
            <w:tcW w:w="1080" w:type="dxa"/>
          </w:tcPr>
          <w:p w14:paraId="7627370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5E90AC41" w14:textId="77777777" w:rsidTr="004053FD">
        <w:trPr>
          <w:trHeight w:val="210"/>
        </w:trPr>
        <w:tc>
          <w:tcPr>
            <w:tcW w:w="2518" w:type="dxa"/>
            <w:vMerge/>
          </w:tcPr>
          <w:p w14:paraId="46D8777A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796C68C5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4EFC4B85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għall-ġenerazzjoni tal-enerġija u l-infrastruttura tal-enerġija (Art. 56e(4))</w:t>
            </w:r>
          </w:p>
        </w:tc>
        <w:tc>
          <w:tcPr>
            <w:tcW w:w="1440" w:type="dxa"/>
            <w:gridSpan w:val="2"/>
          </w:tcPr>
          <w:p w14:paraId="3FEA143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121584B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7D9B859A" w14:textId="77777777" w:rsidTr="004053FD">
        <w:trPr>
          <w:trHeight w:val="210"/>
        </w:trPr>
        <w:tc>
          <w:tcPr>
            <w:tcW w:w="2518" w:type="dxa"/>
            <w:vMerge/>
          </w:tcPr>
          <w:p w14:paraId="6F2D22A9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3197A08F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20F76ED5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għall-infrastruttura u l-attivitajiet soċjali, edukattivi, kulturali u tal-wirt naturali (Art. 56e(5))</w:t>
            </w:r>
          </w:p>
        </w:tc>
        <w:tc>
          <w:tcPr>
            <w:tcW w:w="1440" w:type="dxa"/>
            <w:gridSpan w:val="2"/>
          </w:tcPr>
          <w:p w14:paraId="4F63B5E6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3F460E33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2512BE3D" w14:textId="77777777" w:rsidTr="004053FD">
        <w:trPr>
          <w:trHeight w:val="210"/>
        </w:trPr>
        <w:tc>
          <w:tcPr>
            <w:tcW w:w="2518" w:type="dxa"/>
            <w:vMerge/>
          </w:tcPr>
          <w:p w14:paraId="5261654C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7D77F44A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7DE3B95C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għat-trasport u għall-infrastrutturi tat-trasport (Art. 56e(6))</w:t>
            </w:r>
          </w:p>
        </w:tc>
        <w:tc>
          <w:tcPr>
            <w:tcW w:w="1440" w:type="dxa"/>
            <w:gridSpan w:val="2"/>
          </w:tcPr>
          <w:p w14:paraId="244AEFA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69D82BBC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30280C68" w14:textId="77777777" w:rsidTr="004053FD">
        <w:trPr>
          <w:trHeight w:val="210"/>
        </w:trPr>
        <w:tc>
          <w:tcPr>
            <w:tcW w:w="2518" w:type="dxa"/>
            <w:vMerge/>
          </w:tcPr>
          <w:p w14:paraId="5B18F610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67A49DB9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3143C136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 infrastrutturi oħra (Art. 56e(7)</w:t>
            </w:r>
          </w:p>
        </w:tc>
        <w:tc>
          <w:tcPr>
            <w:tcW w:w="1440" w:type="dxa"/>
            <w:gridSpan w:val="2"/>
          </w:tcPr>
          <w:p w14:paraId="0F5809E4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3F80181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479AEEA9" w14:textId="77777777" w:rsidTr="004053FD">
        <w:trPr>
          <w:trHeight w:val="210"/>
        </w:trPr>
        <w:tc>
          <w:tcPr>
            <w:tcW w:w="2518" w:type="dxa"/>
            <w:vMerge/>
          </w:tcPr>
          <w:p w14:paraId="0B70CF85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01D5DDB6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04A75208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għall-protezzjoni ambjentali, inkluża l-protezzjoni tal-klima (Art. 56e(8))</w:t>
            </w:r>
          </w:p>
        </w:tc>
        <w:tc>
          <w:tcPr>
            <w:tcW w:w="1440" w:type="dxa"/>
            <w:gridSpan w:val="2"/>
          </w:tcPr>
          <w:p w14:paraId="2202B84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5D635AB0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7A57630A" w14:textId="77777777" w:rsidTr="004053FD">
        <w:trPr>
          <w:trHeight w:val="210"/>
        </w:trPr>
        <w:tc>
          <w:tcPr>
            <w:tcW w:w="2518" w:type="dxa"/>
            <w:vMerge/>
          </w:tcPr>
          <w:p w14:paraId="1DC2ADF3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509813F9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75432958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għar-riċerka, l-iżvilupp, l-innovazzjoni u d-diġitalizzazzjoni (Art. 56e(9))</w:t>
            </w:r>
          </w:p>
        </w:tc>
        <w:tc>
          <w:tcPr>
            <w:tcW w:w="1440" w:type="dxa"/>
            <w:gridSpan w:val="2"/>
          </w:tcPr>
          <w:p w14:paraId="2C9618C5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15410487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2DB2CFAF" w14:textId="77777777" w:rsidTr="004053FD">
        <w:trPr>
          <w:trHeight w:val="210"/>
        </w:trPr>
        <w:tc>
          <w:tcPr>
            <w:tcW w:w="2518" w:type="dxa"/>
            <w:vMerge/>
          </w:tcPr>
          <w:p w14:paraId="057F7916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0654FD9D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0592217E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fil-forma ta’ finanzjament appoġġat mill-Fond InvestEU pprovduta lill-SMEs jew lill-kumpaniji żgħar b’kapitalizzazzjoni medja (Art. 56e(10))</w:t>
            </w:r>
          </w:p>
        </w:tc>
        <w:tc>
          <w:tcPr>
            <w:tcW w:w="1440" w:type="dxa"/>
            <w:gridSpan w:val="2"/>
          </w:tcPr>
          <w:p w14:paraId="521B8DC1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0619FAAF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122EFC" w:rsidRPr="00122EFC" w14:paraId="60A86545" w14:textId="77777777" w:rsidTr="004053FD">
        <w:trPr>
          <w:trHeight w:val="210"/>
        </w:trPr>
        <w:tc>
          <w:tcPr>
            <w:tcW w:w="2518" w:type="dxa"/>
            <w:vMerge/>
          </w:tcPr>
          <w:p w14:paraId="3FD64AAF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AFBFAD0" w14:textId="77777777" w:rsidR="00122EFC" w:rsidRPr="00122EFC" w:rsidRDefault="00122EFC" w:rsidP="00122EFC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2D606D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Għajnuna involuta fi prodotti finanzjarji intermedjati mmexxija kummerċjalment appoġġati mill-Fond InvestEU (Art. 56f)</w:t>
            </w:r>
          </w:p>
        </w:tc>
        <w:tc>
          <w:tcPr>
            <w:tcW w:w="1440" w:type="dxa"/>
            <w:gridSpan w:val="2"/>
          </w:tcPr>
          <w:p w14:paraId="4FD1ABDE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…munita nazzjonali</w:t>
            </w:r>
          </w:p>
        </w:tc>
        <w:tc>
          <w:tcPr>
            <w:tcW w:w="1080" w:type="dxa"/>
          </w:tcPr>
          <w:p w14:paraId="39BB473B" w14:textId="77777777" w:rsidR="00122EFC" w:rsidRPr="00122EFC" w:rsidRDefault="00122EFC" w:rsidP="00122EFC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122EFC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</w:tbl>
    <w:p w14:paraId="4AE7563F" w14:textId="77777777" w:rsidR="002F4E11" w:rsidRPr="006802F3" w:rsidRDefault="002F4E11" w:rsidP="00122EFC">
      <w:pPr>
        <w:spacing w:before="120" w:after="480" w:line="240" w:lineRule="auto"/>
        <w:jc w:val="center"/>
      </w:pPr>
    </w:p>
    <w:sectPr w:rsidR="002F4E11" w:rsidRPr="006802F3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FC930" w14:textId="77777777" w:rsidR="00E011EC" w:rsidRDefault="00E011EC" w:rsidP="009907E1">
      <w:pPr>
        <w:spacing w:after="0" w:line="240" w:lineRule="auto"/>
      </w:pPr>
      <w:r>
        <w:separator/>
      </w:r>
    </w:p>
  </w:endnote>
  <w:endnote w:type="continuationSeparator" w:id="0">
    <w:p w14:paraId="4FE69349" w14:textId="77777777" w:rsidR="00E011EC" w:rsidRDefault="00E011EC" w:rsidP="0099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78279" w14:textId="77777777" w:rsidR="00A520CC" w:rsidRDefault="00A520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3C1B1" w14:textId="77777777" w:rsidR="00A520CC" w:rsidRDefault="00A520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04DB6" w14:textId="77777777" w:rsidR="00A520CC" w:rsidRDefault="00A520C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21319" w14:textId="77777777" w:rsidR="009473C4" w:rsidRDefault="009473C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520CC">
      <w:rPr>
        <w:noProof/>
      </w:rPr>
      <w:t>10</w:t>
    </w:r>
    <w:r>
      <w:rPr>
        <w:noProof/>
      </w:rPr>
      <w:fldChar w:fldCharType="end"/>
    </w:r>
  </w:p>
  <w:p w14:paraId="65F374C1" w14:textId="77777777" w:rsidR="009473C4" w:rsidRDefault="00947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354B" w14:textId="77777777" w:rsidR="00E011EC" w:rsidRDefault="00E011EC" w:rsidP="009907E1">
      <w:pPr>
        <w:spacing w:after="0" w:line="240" w:lineRule="auto"/>
      </w:pPr>
      <w:r>
        <w:separator/>
      </w:r>
    </w:p>
  </w:footnote>
  <w:footnote w:type="continuationSeparator" w:id="0">
    <w:p w14:paraId="26A24F9B" w14:textId="77777777" w:rsidR="00E011EC" w:rsidRDefault="00E011EC" w:rsidP="009907E1">
      <w:pPr>
        <w:spacing w:after="0" w:line="240" w:lineRule="auto"/>
      </w:pPr>
      <w:r>
        <w:continuationSeparator/>
      </w:r>
    </w:p>
  </w:footnote>
  <w:footnote w:id="1">
    <w:p w14:paraId="23F86D00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NUTS - Nomenklatura ta’ Unitajiet Territorjali għall-Istatistika. Tipikament, ir-reġjun huwa speċifikat fil-livell 2. </w:t>
      </w:r>
    </w:p>
  </w:footnote>
  <w:footnote w:id="2">
    <w:p w14:paraId="0C7A5865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L-Artikolu 107(3)(a) tat-TFUE (status “A”), l-Artikolu 107(3)(ċ) tat-TFUE (status “C”), żoni mhux megħjuna jiġifieri żoni mhux eliġibbli għall-għajnuna reġjonali (status “N”). </w:t>
      </w:r>
    </w:p>
  </w:footnote>
  <w:footnote w:id="3">
    <w:p w14:paraId="4C9DC16E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 w:rsidR="00072434">
        <w:tab/>
        <w:t>I</w:t>
      </w:r>
      <w:r w:rsidR="00072434" w:rsidRPr="00072434">
        <w:t>ntra</w:t>
      </w:r>
      <w:r>
        <w:t>priża għall-finijiet tar-regoli dwar il-kompetizzjoni stabbiliti fit-Trattat u għall-finijiet ta’ dan ir-Regolament hija kull entità involuta f’attività ekonomika, irrispettivament mill-istatus legali tagħha u mill-mod li bih tiġi ffinanzjata. Il-Qorti tal-Ġustizzja ddeċidiet li l-entitajiet li huma kkontrollati (fuq bażi legali jew fuq bażi de facto) mill-istess entità għandhom jitqiesu bħala impriża waħda.</w:t>
      </w:r>
    </w:p>
  </w:footnote>
  <w:footnote w:id="4">
    <w:p w14:paraId="5B126F47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Perjodu li matulu l-awtorità tal-għotja tista’ timpenja ruħha sabiex tagħti l-għajnuna. </w:t>
      </w:r>
    </w:p>
  </w:footnote>
  <w:footnote w:id="5">
    <w:p w14:paraId="6D43DA38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Iddeterminata b’mod konformi mal-Artikolu 2, punt 27 tar-Regolament. </w:t>
      </w:r>
    </w:p>
  </w:footnote>
  <w:footnote w:id="6">
    <w:p w14:paraId="5F1797F8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NACE Rev 2 - Klassifikazzjoni statistika tal-Attivitajiet Ekonomiċi fil-Komunità Ewropea. Tipikament, is-settur jiġi speċifikat fil-livell tal-grupp.</w:t>
      </w:r>
    </w:p>
  </w:footnote>
  <w:footnote w:id="7">
    <w:p w14:paraId="272DE83A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Fil-każ ta’ skema ta’ għajnuna: Indika l-ammont globali annwali tal-baġit ippjanat skont l-iskema jew it-telf ta’ taxxa stmat fis-sena għall-istrumenti kollha ta’ għajnuna inklużi fl-iskema.</w:t>
      </w:r>
    </w:p>
  </w:footnote>
  <w:footnote w:id="8">
    <w:p w14:paraId="2732B876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Fil-każ ta' għotja ta’ għajnuna </w:t>
      </w:r>
      <w:r>
        <w:rPr>
          <w:i/>
        </w:rPr>
        <w:t>ad hoc</w:t>
      </w:r>
      <w:r>
        <w:t>: Indika l-ammont globali ta’ għajnuna/telf ta' taxxa.</w:t>
      </w:r>
    </w:p>
  </w:footnote>
  <w:footnote w:id="9">
    <w:p w14:paraId="5FDB53F7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Għall-garanziji, indika l-ammont (massimu) ta’ self garantit. </w:t>
      </w:r>
    </w:p>
  </w:footnote>
  <w:footnote w:id="10">
    <w:p w14:paraId="7C312768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Fejn xieraq, referenza għad-deċiżjoni tal-Kummissjoni li tapprova l-metodoloġija għall-kalkolu tal-ekwivalenti gross tal-għotja, skont l-Artikolu 5(2)(ċ) tar-Regolament. </w:t>
      </w:r>
    </w:p>
  </w:footnote>
  <w:footnote w:id="11">
    <w:p w14:paraId="3741E2CE" w14:textId="77777777" w:rsidR="00122EFC" w:rsidRDefault="00122EFC" w:rsidP="00122EFC">
      <w:pPr>
        <w:pStyle w:val="FootnoteText"/>
      </w:pPr>
      <w:r>
        <w:rPr>
          <w:rStyle w:val="FootnoteReference"/>
        </w:rPr>
        <w:footnoteRef/>
      </w:r>
      <w:r>
        <w:tab/>
        <w:t xml:space="preserve">Fil-każ ta’ għajnuna reġjonali </w:t>
      </w:r>
      <w:r>
        <w:rPr>
          <w:i/>
          <w:iCs/>
        </w:rPr>
        <w:t>ad hoc</w:t>
      </w:r>
      <w:r>
        <w:t xml:space="preserve"> li tissupplimenta għajnuna mogħtija skont skema/i ta’ għajnuna, jekk jogħġbok indika kemm l-intensità tal-għajnuna mogħtija bl-iskema kif ukoll l-intensità tal-għajnuna </w:t>
      </w:r>
      <w:r>
        <w:rPr>
          <w:i/>
          <w:iCs/>
        </w:rPr>
        <w:t>ad hoc</w:t>
      </w:r>
      <w:r>
        <w:t xml:space="preserve">. </w:t>
      </w:r>
    </w:p>
  </w:footnote>
  <w:footnote w:id="12">
    <w:p w14:paraId="75A6D166" w14:textId="77777777" w:rsidR="00122EFC" w:rsidRDefault="00122EFC" w:rsidP="00122EFC">
      <w:pPr>
        <w:pStyle w:val="FootnoteText"/>
      </w:pPr>
      <w:r>
        <w:rPr>
          <w:rStyle w:val="FootnoteReference"/>
        </w:rPr>
        <w:footnoteRef/>
      </w:r>
      <w:r>
        <w:tab/>
        <w:t>Skont l-Artikolu 11(1), ir-rappurtar dwar l-għajnuna mogħtija skont l-Artikolu 19b mhuwiex obbligatorju. Ir-rappurtar dwar għajnuna bħal din huwa, għalhekk, sempliċiment fakultattiv.</w:t>
      </w:r>
    </w:p>
  </w:footnote>
  <w:footnote w:id="13">
    <w:p w14:paraId="1BBC2AB8" w14:textId="77777777" w:rsidR="00122EFC" w:rsidRDefault="00122EFC" w:rsidP="00122EFC">
      <w:pPr>
        <w:pStyle w:val="FootnoteText"/>
      </w:pPr>
      <w:r>
        <w:rPr>
          <w:rStyle w:val="FootnoteReference"/>
        </w:rPr>
        <w:footnoteRef/>
      </w:r>
      <w:r>
        <w:tab/>
        <w:t>Skont l-Artikolu 11(1), ir-rappurtar dwar l-għajnuna mogħtija skont l-Artikolu 20a mhuwiex obbligatorju. Ir-rappurtar dwar għajnuna bħal din huwa, għalhekk, sempliċiment fakultattiv.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93AA" w14:textId="77777777" w:rsidR="00A520CC" w:rsidRDefault="00A520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C926E" w14:textId="77777777" w:rsidR="00A520CC" w:rsidRDefault="00A520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B193C" w14:textId="77777777" w:rsidR="00A520CC" w:rsidRDefault="00A520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182D2D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B520062"/>
    <w:multiLevelType w:val="singleLevel"/>
    <w:tmpl w:val="088C5E4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2713452"/>
    <w:multiLevelType w:val="singleLevel"/>
    <w:tmpl w:val="3B8CC7EA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C3435B3"/>
    <w:multiLevelType w:val="multilevel"/>
    <w:tmpl w:val="9C9A6CEA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4" w15:restartNumberingAfterBreak="0">
    <w:nsid w:val="64EF6533"/>
    <w:multiLevelType w:val="multilevel"/>
    <w:tmpl w:val="EE863264"/>
    <w:name w:val="0.273627913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77291531">
    <w:abstractNumId w:val="4"/>
  </w:num>
  <w:num w:numId="2" w16cid:durableId="64645411">
    <w:abstractNumId w:val="3"/>
  </w:num>
  <w:num w:numId="3" w16cid:durableId="2018996224">
    <w:abstractNumId w:val="1"/>
  </w:num>
  <w:num w:numId="4" w16cid:durableId="15435190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63404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0207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91442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233119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7735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536809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707670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09298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670493">
    <w:abstractNumId w:val="2"/>
  </w:num>
  <w:num w:numId="14" w16cid:durableId="1350330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41327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TrackMoves/>
  <w:defaultTabStop w:val="720"/>
  <w:hyphenationZone w:val="425"/>
  <w:characterSpacingControl w:val="doNotCompress"/>
  <w:hdrShapeDefaults>
    <o:shapedefaults v:ext="edit" spidmax="7169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9907E1"/>
    <w:rsid w:val="000133CC"/>
    <w:rsid w:val="00021859"/>
    <w:rsid w:val="000630D5"/>
    <w:rsid w:val="000674F4"/>
    <w:rsid w:val="00072434"/>
    <w:rsid w:val="000A177B"/>
    <w:rsid w:val="00104724"/>
    <w:rsid w:val="00122EFC"/>
    <w:rsid w:val="00131A0B"/>
    <w:rsid w:val="00173BED"/>
    <w:rsid w:val="00174C67"/>
    <w:rsid w:val="00175A50"/>
    <w:rsid w:val="0019096D"/>
    <w:rsid w:val="00194195"/>
    <w:rsid w:val="001A1312"/>
    <w:rsid w:val="001B4951"/>
    <w:rsid w:val="001D6285"/>
    <w:rsid w:val="001F3512"/>
    <w:rsid w:val="00252078"/>
    <w:rsid w:val="00295DA9"/>
    <w:rsid w:val="002D2CDD"/>
    <w:rsid w:val="002D606D"/>
    <w:rsid w:val="002F4E11"/>
    <w:rsid w:val="00317E7D"/>
    <w:rsid w:val="00336D85"/>
    <w:rsid w:val="00346533"/>
    <w:rsid w:val="00373028"/>
    <w:rsid w:val="003938F3"/>
    <w:rsid w:val="003B52E8"/>
    <w:rsid w:val="003E2A9E"/>
    <w:rsid w:val="003F5D25"/>
    <w:rsid w:val="003F5D67"/>
    <w:rsid w:val="00403D35"/>
    <w:rsid w:val="004556D7"/>
    <w:rsid w:val="004816AA"/>
    <w:rsid w:val="00490590"/>
    <w:rsid w:val="004A02AD"/>
    <w:rsid w:val="004B0708"/>
    <w:rsid w:val="004C69BB"/>
    <w:rsid w:val="00530EE1"/>
    <w:rsid w:val="005627C9"/>
    <w:rsid w:val="00563CF6"/>
    <w:rsid w:val="005B212D"/>
    <w:rsid w:val="005B2F43"/>
    <w:rsid w:val="005C754F"/>
    <w:rsid w:val="005E70A0"/>
    <w:rsid w:val="00603BFE"/>
    <w:rsid w:val="006101FC"/>
    <w:rsid w:val="00623B9A"/>
    <w:rsid w:val="00626DEE"/>
    <w:rsid w:val="00643D7C"/>
    <w:rsid w:val="00644E58"/>
    <w:rsid w:val="00666870"/>
    <w:rsid w:val="006802F3"/>
    <w:rsid w:val="006E4B19"/>
    <w:rsid w:val="007253AC"/>
    <w:rsid w:val="00730B3F"/>
    <w:rsid w:val="00731772"/>
    <w:rsid w:val="00746590"/>
    <w:rsid w:val="007755D3"/>
    <w:rsid w:val="00793F50"/>
    <w:rsid w:val="0079490F"/>
    <w:rsid w:val="007B3761"/>
    <w:rsid w:val="00800031"/>
    <w:rsid w:val="00805035"/>
    <w:rsid w:val="00812E2A"/>
    <w:rsid w:val="00812ED7"/>
    <w:rsid w:val="00875BDC"/>
    <w:rsid w:val="00875F73"/>
    <w:rsid w:val="008B7F47"/>
    <w:rsid w:val="008D5A72"/>
    <w:rsid w:val="00910434"/>
    <w:rsid w:val="00914F22"/>
    <w:rsid w:val="00923F0A"/>
    <w:rsid w:val="009272A8"/>
    <w:rsid w:val="009473C4"/>
    <w:rsid w:val="0095358A"/>
    <w:rsid w:val="00982BC3"/>
    <w:rsid w:val="009907E1"/>
    <w:rsid w:val="00996BFF"/>
    <w:rsid w:val="009D507B"/>
    <w:rsid w:val="009D5F2A"/>
    <w:rsid w:val="009E3B01"/>
    <w:rsid w:val="009F0AAC"/>
    <w:rsid w:val="00A33BC6"/>
    <w:rsid w:val="00A520CC"/>
    <w:rsid w:val="00A65203"/>
    <w:rsid w:val="00A80E51"/>
    <w:rsid w:val="00A951F4"/>
    <w:rsid w:val="00AB0EC7"/>
    <w:rsid w:val="00AB6AC9"/>
    <w:rsid w:val="00AF158B"/>
    <w:rsid w:val="00AF31C2"/>
    <w:rsid w:val="00B059CD"/>
    <w:rsid w:val="00B7371D"/>
    <w:rsid w:val="00B85DC3"/>
    <w:rsid w:val="00B94383"/>
    <w:rsid w:val="00BC1CDF"/>
    <w:rsid w:val="00BD4211"/>
    <w:rsid w:val="00C24D56"/>
    <w:rsid w:val="00C31BC5"/>
    <w:rsid w:val="00C32A84"/>
    <w:rsid w:val="00C400FC"/>
    <w:rsid w:val="00C6449A"/>
    <w:rsid w:val="00C93DA2"/>
    <w:rsid w:val="00C95007"/>
    <w:rsid w:val="00CC3F22"/>
    <w:rsid w:val="00CD27FE"/>
    <w:rsid w:val="00CD4A69"/>
    <w:rsid w:val="00CE50D5"/>
    <w:rsid w:val="00D245E3"/>
    <w:rsid w:val="00D27045"/>
    <w:rsid w:val="00D46247"/>
    <w:rsid w:val="00D57040"/>
    <w:rsid w:val="00D7688E"/>
    <w:rsid w:val="00DD6434"/>
    <w:rsid w:val="00DE3E7E"/>
    <w:rsid w:val="00DE4E8F"/>
    <w:rsid w:val="00E00BB1"/>
    <w:rsid w:val="00E011EC"/>
    <w:rsid w:val="00E07C95"/>
    <w:rsid w:val="00E130B9"/>
    <w:rsid w:val="00E22B52"/>
    <w:rsid w:val="00E25D4C"/>
    <w:rsid w:val="00E92297"/>
    <w:rsid w:val="00E9572A"/>
    <w:rsid w:val="00F16E0C"/>
    <w:rsid w:val="00F2180D"/>
    <w:rsid w:val="00F3765C"/>
    <w:rsid w:val="00F51BB9"/>
    <w:rsid w:val="00F62FE2"/>
    <w:rsid w:val="00F700F0"/>
    <w:rsid w:val="00F86630"/>
    <w:rsid w:val="00F8774B"/>
    <w:rsid w:val="00F9475D"/>
    <w:rsid w:val="00F94B83"/>
    <w:rsid w:val="00FA4757"/>
    <w:rsid w:val="00FB587F"/>
    <w:rsid w:val="00FF34C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F7EF9B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mt-MT" w:eastAsia="mt-MT" w:bidi="mt-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907E1"/>
    <w:pPr>
      <w:spacing w:after="0" w:line="240" w:lineRule="auto"/>
      <w:ind w:left="720" w:hanging="7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907E1"/>
    <w:rPr>
      <w:rFonts w:ascii="Times New Roman" w:eastAsia="Times New Roman" w:hAnsi="Times New Roman"/>
      <w:lang w:eastAsia="mt-MT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9907E1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9907E1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xt2">
    <w:name w:val="Text 2"/>
    <w:basedOn w:val="Normal"/>
    <w:rsid w:val="009907E1"/>
    <w:pPr>
      <w:spacing w:before="120" w:after="120" w:line="240" w:lineRule="auto"/>
      <w:ind w:left="141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">
    <w:name w:val="Point 2"/>
    <w:basedOn w:val="Normal"/>
    <w:rsid w:val="009907E1"/>
    <w:pPr>
      <w:spacing w:before="120" w:after="120" w:line="240" w:lineRule="auto"/>
      <w:ind w:left="1984" w:hanging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ret1">
    <w:name w:val="Tiret 1"/>
    <w:basedOn w:val="Normal"/>
    <w:rsid w:val="009907E1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1">
    <w:name w:val="NumPar 1"/>
    <w:basedOn w:val="Normal"/>
    <w:next w:val="Text1"/>
    <w:rsid w:val="009907E1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9907E1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9907E1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9907E1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ManualHeading1">
    <w:name w:val="Manual Heading 1"/>
    <w:basedOn w:val="Normal"/>
    <w:next w:val="Text1"/>
    <w:rsid w:val="009907E1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Times New Roman" w:hAnsi="Times New Roman"/>
      <w:b/>
      <w:smallCaps/>
      <w:sz w:val="24"/>
      <w:szCs w:val="24"/>
    </w:rPr>
  </w:style>
  <w:style w:type="paragraph" w:customStyle="1" w:styleId="Point0number">
    <w:name w:val="Point 0 (number)"/>
    <w:basedOn w:val="Normal"/>
    <w:rsid w:val="009907E1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number">
    <w:name w:val="Point 1 (number)"/>
    <w:basedOn w:val="Normal"/>
    <w:rsid w:val="009907E1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number">
    <w:name w:val="Point 2 (number)"/>
    <w:basedOn w:val="Normal"/>
    <w:rsid w:val="009907E1"/>
    <w:pPr>
      <w:numPr>
        <w:ilvl w:val="4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number">
    <w:name w:val="Point 3 (number)"/>
    <w:basedOn w:val="Normal"/>
    <w:rsid w:val="009907E1"/>
    <w:pPr>
      <w:numPr>
        <w:ilvl w:val="6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0letter">
    <w:name w:val="Point 0 (letter)"/>
    <w:basedOn w:val="Normal"/>
    <w:rsid w:val="009907E1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letter">
    <w:name w:val="Point 1 (letter)"/>
    <w:basedOn w:val="Normal"/>
    <w:rsid w:val="009907E1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letter">
    <w:name w:val="Point 2 (letter)"/>
    <w:basedOn w:val="Normal"/>
    <w:rsid w:val="009907E1"/>
    <w:pPr>
      <w:numPr>
        <w:ilvl w:val="5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letter">
    <w:name w:val="Point 3 (letter)"/>
    <w:basedOn w:val="Normal"/>
    <w:rsid w:val="009907E1"/>
    <w:pPr>
      <w:numPr>
        <w:ilvl w:val="7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4letter">
    <w:name w:val="Point 4 (letter)"/>
    <w:basedOn w:val="Normal"/>
    <w:rsid w:val="009907E1"/>
    <w:pPr>
      <w:numPr>
        <w:ilvl w:val="8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nnexetitre">
    <w:name w:val="Annexe titre"/>
    <w:basedOn w:val="Normal"/>
    <w:next w:val="Normal"/>
    <w:rsid w:val="009907E1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907E1"/>
    <w:rPr>
      <w:sz w:val="22"/>
      <w:szCs w:val="22"/>
      <w:lang w:eastAsia="mt-MT"/>
    </w:rPr>
  </w:style>
  <w:style w:type="paragraph" w:styleId="Footer">
    <w:name w:val="footer"/>
    <w:basedOn w:val="Normal"/>
    <w:link w:val="Foot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907E1"/>
    <w:rPr>
      <w:sz w:val="22"/>
      <w:szCs w:val="22"/>
      <w:lang w:eastAsia="mt-MT"/>
    </w:rPr>
  </w:style>
  <w:style w:type="paragraph" w:styleId="ListBullet2">
    <w:name w:val="List Bullet 2"/>
    <w:basedOn w:val="Normal"/>
    <w:rsid w:val="001D6285"/>
    <w:pPr>
      <w:numPr>
        <w:numId w:val="15"/>
      </w:numPr>
      <w:spacing w:before="120" w:after="120" w:line="240" w:lineRule="auto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Right">
    <w:name w:val="Normal Right"/>
    <w:basedOn w:val="Normal"/>
    <w:rsid w:val="006802F3"/>
    <w:pPr>
      <w:spacing w:before="120" w:after="120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BB1"/>
    <w:rPr>
      <w:rFonts w:ascii="Tahoma" w:hAnsi="Tahoma" w:cs="Tahoma"/>
      <w:sz w:val="16"/>
      <w:szCs w:val="16"/>
      <w:lang w:eastAsia="mt-MT"/>
    </w:rPr>
  </w:style>
  <w:style w:type="paragraph" w:customStyle="1" w:styleId="Titrearticle">
    <w:name w:val="Titre article"/>
    <w:basedOn w:val="Normal"/>
    <w:next w:val="Normal"/>
    <w:rsid w:val="00AF31C2"/>
    <w:pPr>
      <w:keepNext/>
      <w:spacing w:before="360" w:after="120" w:line="240" w:lineRule="auto"/>
      <w:jc w:val="center"/>
    </w:pPr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1961</Words>
  <Characters>13105</Characters>
  <Application>Microsoft Office Word</Application>
  <DocSecurity>0</DocSecurity>
  <Lines>468</Lines>
  <Paragraphs>273</Paragraphs>
  <ScaleCrop>false</ScaleCrop>
  <Company/>
  <LinksUpToDate>false</LinksUpToDate>
  <CharactersWithSpaces>14793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2022-02-16T15:20:00Z</dcterms:created>
  <dcterms:modified xsi:type="dcterms:W3CDTF">2023-07-18T13:57:00Z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2023-07-07T10:58:05Z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9de615e4-4175-43be-9bc8-23d017c6dc88</vt:lpwstr>
  </property>
  <property fmtid="{D5CDD505-2E9C-101B-9397-08002B2CF9AE}" pid="8" name="MSIP_Label_6bd9ddd1-4d20-43f6-abfa-fc3c07406f94_ContentBits">
    <vt:lpwstr>0</vt:lpwstr>
  </property>
</Properties>
</file>