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F207D" w14:textId="061D9970" w:rsidR="00CA7168" w:rsidRPr="007C7BD9" w:rsidRDefault="00CA7168" w:rsidP="00882A4C">
      <w:pPr>
        <w:pStyle w:val="Pagedecouverture"/>
        <w:rPr>
          <w:noProof/>
        </w:rPr>
      </w:pPr>
    </w:p>
    <w:p w14:paraId="559DF74E" w14:textId="77777777" w:rsidR="00F70512" w:rsidRPr="007C7BD9" w:rsidRDefault="0031137F" w:rsidP="00B63CD8">
      <w:pPr>
        <w:pStyle w:val="Annexetitre"/>
        <w:spacing w:after="480"/>
        <w:rPr>
          <w:bCs/>
          <w:smallCaps/>
          <w:noProof/>
          <w:szCs w:val="24"/>
        </w:rPr>
      </w:pPr>
      <w:r w:rsidRPr="007C7BD9">
        <w:rPr>
          <w:noProof/>
        </w:rPr>
        <w:t xml:space="preserve">II PIELIKUMS </w:t>
      </w:r>
      <w:r w:rsidRPr="007C7BD9">
        <w:rPr>
          <w:noProof/>
        </w:rPr>
        <w:br/>
      </w:r>
    </w:p>
    <w:p w14:paraId="28255BBB" w14:textId="77777777" w:rsidR="00844531" w:rsidRPr="007C7BD9" w:rsidRDefault="00F70512" w:rsidP="00F70512">
      <w:pPr>
        <w:spacing w:after="360"/>
        <w:jc w:val="center"/>
        <w:rPr>
          <w:b/>
          <w:bCs/>
          <w:noProof/>
          <w:szCs w:val="24"/>
        </w:rPr>
      </w:pPr>
      <w:r w:rsidRPr="007C7BD9">
        <w:rPr>
          <w:b/>
          <w:noProof/>
        </w:rPr>
        <w:t>Informācija, kāda par valsts atbalstu, kam piešķirts atbrīvojums saskaņā ar šīs regulas nosacījumiem, jāsniedz, izmantojot Komisijas izveidoto IT lietotni, kā noteikts 11. pantā</w:t>
      </w:r>
    </w:p>
    <w:p w14:paraId="3C3CDA18" w14:textId="77777777" w:rsidR="004A005A" w:rsidRPr="007C7BD9" w:rsidRDefault="004A005A" w:rsidP="00F70512">
      <w:pPr>
        <w:spacing w:after="360"/>
        <w:jc w:val="center"/>
        <w:rPr>
          <w:b/>
          <w:bCs/>
          <w:smallCaps/>
          <w:noProof/>
          <w:szCs w:val="24"/>
        </w:rPr>
      </w:pPr>
      <w:r w:rsidRPr="007C7BD9">
        <w:rPr>
          <w:b/>
          <w:smallCaps/>
          <w:noProof/>
        </w:rPr>
        <w:t>I daļa</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1842"/>
      </w:tblGrid>
      <w:tr w:rsidR="00F70512" w:rsidRPr="007C7BD9" w14:paraId="24D41D81" w14:textId="77777777" w:rsidTr="00CC41F0">
        <w:tc>
          <w:tcPr>
            <w:tcW w:w="2126" w:type="dxa"/>
          </w:tcPr>
          <w:p w14:paraId="0587974D" w14:textId="77777777" w:rsidR="00F70512" w:rsidRPr="007C7BD9" w:rsidRDefault="00F70512" w:rsidP="00CC41F0">
            <w:pPr>
              <w:spacing w:after="0"/>
              <w:rPr>
                <w:b/>
                <w:noProof/>
                <w:szCs w:val="24"/>
              </w:rPr>
            </w:pPr>
            <w:r w:rsidRPr="007C7BD9">
              <w:rPr>
                <w:b/>
                <w:noProof/>
              </w:rPr>
              <w:t>Atbalsta atsauces numurs</w:t>
            </w:r>
          </w:p>
        </w:tc>
        <w:tc>
          <w:tcPr>
            <w:tcW w:w="6667" w:type="dxa"/>
            <w:gridSpan w:val="4"/>
          </w:tcPr>
          <w:p w14:paraId="3DC40A83" w14:textId="77777777" w:rsidR="00F70512" w:rsidRPr="007C7BD9" w:rsidRDefault="00F70512" w:rsidP="00CC41F0">
            <w:pPr>
              <w:spacing w:after="0"/>
              <w:rPr>
                <w:noProof/>
                <w:szCs w:val="24"/>
              </w:rPr>
            </w:pPr>
            <w:r w:rsidRPr="007C7BD9">
              <w:rPr>
                <w:i/>
                <w:noProof/>
              </w:rPr>
              <w:t>(aizpilda Komisija)</w:t>
            </w:r>
          </w:p>
        </w:tc>
      </w:tr>
      <w:tr w:rsidR="00F70512" w:rsidRPr="007C7BD9" w14:paraId="32460F1A" w14:textId="77777777" w:rsidTr="00CC41F0">
        <w:tc>
          <w:tcPr>
            <w:tcW w:w="2126" w:type="dxa"/>
          </w:tcPr>
          <w:p w14:paraId="787CB680" w14:textId="77777777" w:rsidR="00F70512" w:rsidRPr="007C7BD9" w:rsidRDefault="00F70512" w:rsidP="00CC41F0">
            <w:pPr>
              <w:spacing w:after="0"/>
              <w:rPr>
                <w:b/>
                <w:noProof/>
                <w:szCs w:val="24"/>
              </w:rPr>
            </w:pPr>
            <w:r w:rsidRPr="007C7BD9">
              <w:rPr>
                <w:b/>
                <w:noProof/>
              </w:rPr>
              <w:t>Dalībvalsts</w:t>
            </w:r>
          </w:p>
        </w:tc>
        <w:tc>
          <w:tcPr>
            <w:tcW w:w="6667" w:type="dxa"/>
            <w:gridSpan w:val="4"/>
          </w:tcPr>
          <w:p w14:paraId="63724821" w14:textId="77777777" w:rsidR="00F70512" w:rsidRPr="007C7BD9" w:rsidRDefault="00F70512" w:rsidP="00CC41F0">
            <w:pPr>
              <w:spacing w:after="0"/>
              <w:rPr>
                <w:noProof/>
                <w:szCs w:val="24"/>
              </w:rPr>
            </w:pPr>
          </w:p>
        </w:tc>
      </w:tr>
      <w:tr w:rsidR="00F70512" w:rsidRPr="007C7BD9" w14:paraId="1046A88D" w14:textId="77777777" w:rsidTr="00CC41F0">
        <w:tc>
          <w:tcPr>
            <w:tcW w:w="2126" w:type="dxa"/>
          </w:tcPr>
          <w:p w14:paraId="44BE2E9D" w14:textId="77777777" w:rsidR="00F70512" w:rsidRPr="007C7BD9" w:rsidRDefault="00F70512" w:rsidP="00CC41F0">
            <w:pPr>
              <w:spacing w:after="0"/>
              <w:rPr>
                <w:b/>
                <w:noProof/>
                <w:szCs w:val="24"/>
              </w:rPr>
            </w:pPr>
            <w:r w:rsidRPr="007C7BD9">
              <w:rPr>
                <w:b/>
                <w:noProof/>
              </w:rPr>
              <w:t>Dalībvalsts atsauces numurs</w:t>
            </w:r>
          </w:p>
        </w:tc>
        <w:tc>
          <w:tcPr>
            <w:tcW w:w="6667" w:type="dxa"/>
            <w:gridSpan w:val="4"/>
          </w:tcPr>
          <w:p w14:paraId="4F0F1287" w14:textId="0EC4DF8D" w:rsidR="00F70512" w:rsidRPr="007C7BD9" w:rsidRDefault="00F70512" w:rsidP="00CC41F0">
            <w:pPr>
              <w:spacing w:after="0"/>
              <w:rPr>
                <w:noProof/>
                <w:szCs w:val="24"/>
              </w:rPr>
            </w:pPr>
          </w:p>
        </w:tc>
      </w:tr>
      <w:tr w:rsidR="00F70512" w:rsidRPr="007C7BD9" w14:paraId="652D4546" w14:textId="77777777" w:rsidTr="00CC41F0">
        <w:trPr>
          <w:trHeight w:val="278"/>
        </w:trPr>
        <w:tc>
          <w:tcPr>
            <w:tcW w:w="2126" w:type="dxa"/>
          </w:tcPr>
          <w:p w14:paraId="01BCE518" w14:textId="77777777" w:rsidR="00F70512" w:rsidRPr="007C7BD9" w:rsidRDefault="00F70512" w:rsidP="00CC41F0">
            <w:pPr>
              <w:spacing w:after="0"/>
              <w:rPr>
                <w:b/>
                <w:noProof/>
                <w:szCs w:val="24"/>
              </w:rPr>
            </w:pPr>
            <w:r w:rsidRPr="007C7BD9">
              <w:rPr>
                <w:b/>
                <w:noProof/>
              </w:rPr>
              <w:t>Reģions</w:t>
            </w:r>
          </w:p>
        </w:tc>
        <w:tc>
          <w:tcPr>
            <w:tcW w:w="2802" w:type="dxa"/>
          </w:tcPr>
          <w:p w14:paraId="46AD8237" w14:textId="77777777" w:rsidR="00F70512" w:rsidRPr="007C7BD9" w:rsidRDefault="00F70512" w:rsidP="00CC41F0">
            <w:pPr>
              <w:spacing w:after="0"/>
              <w:rPr>
                <w:i/>
                <w:noProof/>
                <w:szCs w:val="24"/>
              </w:rPr>
            </w:pPr>
            <w:r w:rsidRPr="007C7BD9">
              <w:rPr>
                <w:noProof/>
              </w:rPr>
              <w:t>Reģiona (reģionu) nosaukums (</w:t>
            </w:r>
            <w:r w:rsidRPr="007C7BD9">
              <w:rPr>
                <w:i/>
                <w:noProof/>
              </w:rPr>
              <w:t>NUTS</w:t>
            </w:r>
            <w:r w:rsidRPr="007C7BD9">
              <w:rPr>
                <w:rStyle w:val="FootnoteReference"/>
                <w:i/>
                <w:noProof/>
                <w:szCs w:val="24"/>
              </w:rPr>
              <w:footnoteReference w:id="2"/>
            </w:r>
            <w:r w:rsidRPr="007C7BD9">
              <w:rPr>
                <w:noProof/>
              </w:rPr>
              <w:t>)</w:t>
            </w:r>
            <w:r w:rsidRPr="007C7BD9">
              <w:rPr>
                <w:i/>
                <w:noProof/>
              </w:rPr>
              <w:t xml:space="preserve"> </w:t>
            </w:r>
          </w:p>
          <w:p w14:paraId="0969502D" w14:textId="77777777" w:rsidR="00F70512" w:rsidRPr="007C7BD9" w:rsidRDefault="00F70512" w:rsidP="00CC41F0">
            <w:pPr>
              <w:spacing w:after="0"/>
              <w:rPr>
                <w:noProof/>
                <w:szCs w:val="24"/>
              </w:rPr>
            </w:pPr>
            <w:r w:rsidRPr="007C7BD9">
              <w:rPr>
                <w:noProof/>
              </w:rPr>
              <w:t>…………………………</w:t>
            </w:r>
          </w:p>
        </w:tc>
        <w:tc>
          <w:tcPr>
            <w:tcW w:w="3865" w:type="dxa"/>
            <w:gridSpan w:val="3"/>
          </w:tcPr>
          <w:p w14:paraId="283590D0" w14:textId="77777777" w:rsidR="00F70512" w:rsidRPr="007C7BD9" w:rsidRDefault="00F70512" w:rsidP="00CC41F0">
            <w:pPr>
              <w:spacing w:after="0"/>
              <w:rPr>
                <w:i/>
                <w:noProof/>
                <w:szCs w:val="24"/>
              </w:rPr>
            </w:pPr>
            <w:r w:rsidRPr="007C7BD9">
              <w:rPr>
                <w:i/>
                <w:noProof/>
              </w:rPr>
              <w:t>Reģionālā atbalsta statuss</w:t>
            </w:r>
            <w:r w:rsidRPr="007C7BD9">
              <w:rPr>
                <w:rStyle w:val="FootnoteReference"/>
                <w:i/>
                <w:noProof/>
                <w:szCs w:val="24"/>
              </w:rPr>
              <w:footnoteReference w:id="3"/>
            </w:r>
          </w:p>
          <w:p w14:paraId="4B949631" w14:textId="77777777" w:rsidR="00893CDF" w:rsidRDefault="00F70512" w:rsidP="00CC41F0">
            <w:pPr>
              <w:spacing w:after="0"/>
              <w:rPr>
                <w:noProof/>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Tālākie reģioni</w:t>
            </w:r>
          </w:p>
          <w:p w14:paraId="2A013376" w14:textId="67B2A5EE" w:rsidR="00F70512" w:rsidRPr="007C7BD9" w:rsidRDefault="00F70512" w:rsidP="00CC41F0">
            <w:pPr>
              <w:spacing w:after="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Egejas jūras nelielās salas</w:t>
            </w:r>
          </w:p>
          <w:p w14:paraId="0B1FFCAE" w14:textId="77777777" w:rsidR="00F70512" w:rsidRPr="007C7BD9" w:rsidRDefault="00F70512" w:rsidP="00CC41F0">
            <w:pPr>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Cits</w:t>
            </w:r>
          </w:p>
        </w:tc>
      </w:tr>
      <w:tr w:rsidR="00F70512" w:rsidRPr="007C7BD9" w14:paraId="515D44BE" w14:textId="77777777" w:rsidTr="00CC41F0">
        <w:trPr>
          <w:trHeight w:val="338"/>
        </w:trPr>
        <w:tc>
          <w:tcPr>
            <w:tcW w:w="2126" w:type="dxa"/>
            <w:vMerge w:val="restart"/>
          </w:tcPr>
          <w:p w14:paraId="14C772C3" w14:textId="77777777" w:rsidR="00F70512" w:rsidRPr="007C7BD9" w:rsidRDefault="00F70512" w:rsidP="00CC41F0">
            <w:pPr>
              <w:spacing w:after="0"/>
              <w:rPr>
                <w:b/>
                <w:noProof/>
                <w:szCs w:val="24"/>
              </w:rPr>
            </w:pPr>
            <w:r w:rsidRPr="007C7BD9">
              <w:rPr>
                <w:b/>
                <w:noProof/>
              </w:rPr>
              <w:t>Piešķīrējiestāde</w:t>
            </w:r>
          </w:p>
        </w:tc>
        <w:tc>
          <w:tcPr>
            <w:tcW w:w="6667" w:type="dxa"/>
            <w:gridSpan w:val="4"/>
          </w:tcPr>
          <w:p w14:paraId="428A5EA2" w14:textId="050274D1" w:rsidR="00F70512" w:rsidRPr="007C7BD9" w:rsidRDefault="00893CDF" w:rsidP="00CC41F0">
            <w:pPr>
              <w:spacing w:after="0"/>
              <w:rPr>
                <w:noProof/>
                <w:szCs w:val="24"/>
              </w:rPr>
            </w:pPr>
            <w:r>
              <w:rPr>
                <w:noProof/>
              </w:rPr>
              <w:t>Nosaukums</w:t>
            </w:r>
          </w:p>
        </w:tc>
      </w:tr>
      <w:tr w:rsidR="00F70512" w:rsidRPr="007C7BD9" w14:paraId="065CBFCB" w14:textId="77777777" w:rsidTr="00CC41F0">
        <w:trPr>
          <w:trHeight w:val="365"/>
        </w:trPr>
        <w:tc>
          <w:tcPr>
            <w:tcW w:w="2126" w:type="dxa"/>
            <w:vMerge/>
          </w:tcPr>
          <w:p w14:paraId="02230957" w14:textId="77777777" w:rsidR="00F70512" w:rsidRPr="007C7BD9" w:rsidRDefault="00F70512" w:rsidP="00CC41F0">
            <w:pPr>
              <w:spacing w:after="0"/>
              <w:rPr>
                <w:b/>
                <w:noProof/>
                <w:szCs w:val="24"/>
              </w:rPr>
            </w:pPr>
          </w:p>
        </w:tc>
        <w:tc>
          <w:tcPr>
            <w:tcW w:w="6667" w:type="dxa"/>
            <w:gridSpan w:val="4"/>
          </w:tcPr>
          <w:p w14:paraId="1529F9B1" w14:textId="77777777" w:rsidR="00F70512" w:rsidRPr="007C7BD9" w:rsidRDefault="00F70512" w:rsidP="00CC41F0">
            <w:pPr>
              <w:spacing w:after="0"/>
              <w:rPr>
                <w:noProof/>
                <w:szCs w:val="24"/>
              </w:rPr>
            </w:pPr>
            <w:r w:rsidRPr="007C7BD9">
              <w:rPr>
                <w:noProof/>
              </w:rPr>
              <w:t>Pasta adrese</w:t>
            </w:r>
          </w:p>
        </w:tc>
      </w:tr>
      <w:tr w:rsidR="00F70512" w:rsidRPr="007C7BD9" w14:paraId="6BA937F2" w14:textId="77777777" w:rsidTr="00CC41F0">
        <w:trPr>
          <w:trHeight w:val="365"/>
        </w:trPr>
        <w:tc>
          <w:tcPr>
            <w:tcW w:w="2126" w:type="dxa"/>
            <w:vMerge/>
          </w:tcPr>
          <w:p w14:paraId="2F36739D" w14:textId="77777777" w:rsidR="00F70512" w:rsidRPr="007C7BD9" w:rsidRDefault="00F70512" w:rsidP="00CC41F0">
            <w:pPr>
              <w:spacing w:after="0"/>
              <w:rPr>
                <w:b/>
                <w:noProof/>
                <w:szCs w:val="24"/>
              </w:rPr>
            </w:pPr>
          </w:p>
        </w:tc>
        <w:tc>
          <w:tcPr>
            <w:tcW w:w="6667" w:type="dxa"/>
            <w:gridSpan w:val="4"/>
          </w:tcPr>
          <w:p w14:paraId="56FE0F99" w14:textId="77777777" w:rsidR="00F70512" w:rsidRPr="007C7BD9" w:rsidRDefault="00F70512" w:rsidP="00CC41F0">
            <w:pPr>
              <w:spacing w:after="0"/>
              <w:rPr>
                <w:noProof/>
                <w:szCs w:val="24"/>
              </w:rPr>
            </w:pPr>
            <w:r w:rsidRPr="007C7BD9">
              <w:rPr>
                <w:noProof/>
              </w:rPr>
              <w:t>Tīmekļa adrese</w:t>
            </w:r>
          </w:p>
        </w:tc>
      </w:tr>
      <w:tr w:rsidR="00F70512" w:rsidRPr="007C7BD9" w14:paraId="705048E3" w14:textId="77777777" w:rsidTr="00CC41F0">
        <w:tc>
          <w:tcPr>
            <w:tcW w:w="2126" w:type="dxa"/>
            <w:tcBorders>
              <w:bottom w:val="dotted" w:sz="4" w:space="0" w:color="auto"/>
            </w:tcBorders>
          </w:tcPr>
          <w:p w14:paraId="55D4372C" w14:textId="77777777" w:rsidR="00F70512" w:rsidRPr="007C7BD9" w:rsidRDefault="00F70512" w:rsidP="00CC41F0">
            <w:pPr>
              <w:spacing w:after="0"/>
              <w:rPr>
                <w:b/>
                <w:noProof/>
                <w:szCs w:val="24"/>
              </w:rPr>
            </w:pPr>
            <w:r w:rsidRPr="007C7BD9">
              <w:rPr>
                <w:b/>
                <w:noProof/>
              </w:rPr>
              <w:t xml:space="preserve">Atbalsta pasākuma nosaukums </w:t>
            </w:r>
          </w:p>
        </w:tc>
        <w:tc>
          <w:tcPr>
            <w:tcW w:w="6667" w:type="dxa"/>
            <w:gridSpan w:val="4"/>
            <w:tcBorders>
              <w:bottom w:val="dotted" w:sz="4" w:space="0" w:color="auto"/>
            </w:tcBorders>
          </w:tcPr>
          <w:p w14:paraId="4955815A" w14:textId="77777777" w:rsidR="00F70512" w:rsidRPr="007C7BD9" w:rsidRDefault="00F70512" w:rsidP="00CC41F0">
            <w:pPr>
              <w:spacing w:after="0"/>
              <w:rPr>
                <w:noProof/>
                <w:szCs w:val="24"/>
              </w:rPr>
            </w:pPr>
            <w:r w:rsidRPr="007C7BD9">
              <w:rPr>
                <w:noProof/>
              </w:rPr>
              <w:t>…………………………………………………………………………</w:t>
            </w:r>
          </w:p>
        </w:tc>
      </w:tr>
      <w:tr w:rsidR="00F70512" w:rsidRPr="007C7BD9" w14:paraId="41E46EEF" w14:textId="77777777" w:rsidTr="00CC41F0">
        <w:trPr>
          <w:trHeight w:val="1140"/>
        </w:trPr>
        <w:tc>
          <w:tcPr>
            <w:tcW w:w="2126" w:type="dxa"/>
            <w:tcBorders>
              <w:top w:val="dotted" w:sz="4" w:space="0" w:color="auto"/>
              <w:bottom w:val="dotted" w:sz="4" w:space="0" w:color="auto"/>
            </w:tcBorders>
          </w:tcPr>
          <w:p w14:paraId="53091B95" w14:textId="77777777" w:rsidR="00F70512" w:rsidRPr="007C7BD9" w:rsidRDefault="00F70512" w:rsidP="00CC41F0">
            <w:pPr>
              <w:spacing w:after="0"/>
              <w:rPr>
                <w:b/>
                <w:noProof/>
                <w:szCs w:val="24"/>
              </w:rPr>
            </w:pPr>
            <w:r w:rsidRPr="007C7BD9">
              <w:rPr>
                <w:b/>
                <w:noProof/>
              </w:rPr>
              <w:t>Valsts līmeņa juridiskais pamats (atsauce uz relevanto valsts oficiālo publikāciju)</w:t>
            </w:r>
          </w:p>
        </w:tc>
        <w:tc>
          <w:tcPr>
            <w:tcW w:w="6667" w:type="dxa"/>
            <w:gridSpan w:val="4"/>
            <w:tcBorders>
              <w:top w:val="dotted" w:sz="4" w:space="0" w:color="auto"/>
              <w:bottom w:val="dotted" w:sz="4" w:space="0" w:color="auto"/>
            </w:tcBorders>
          </w:tcPr>
          <w:p w14:paraId="1F740B5B" w14:textId="77777777" w:rsidR="00F70512" w:rsidRPr="007C7BD9" w:rsidRDefault="00F70512" w:rsidP="00CC41F0">
            <w:pPr>
              <w:spacing w:after="0"/>
              <w:rPr>
                <w:noProof/>
                <w:szCs w:val="24"/>
              </w:rPr>
            </w:pPr>
            <w:r w:rsidRPr="007C7BD9">
              <w:rPr>
                <w:noProof/>
              </w:rPr>
              <w:t xml:space="preserve">…………………………………………………………………………. </w:t>
            </w:r>
            <w:r w:rsidRPr="007C7BD9">
              <w:rPr>
                <w:noProof/>
              </w:rPr>
              <w:br/>
              <w:t>………………………………………………………………………….</w:t>
            </w:r>
          </w:p>
        </w:tc>
      </w:tr>
      <w:tr w:rsidR="00F70512" w:rsidRPr="007C7BD9" w14:paraId="4C6F2403" w14:textId="77777777" w:rsidTr="00CC41F0">
        <w:trPr>
          <w:trHeight w:val="803"/>
        </w:trPr>
        <w:tc>
          <w:tcPr>
            <w:tcW w:w="2126" w:type="dxa"/>
            <w:tcBorders>
              <w:top w:val="dotted" w:sz="4" w:space="0" w:color="auto"/>
            </w:tcBorders>
          </w:tcPr>
          <w:p w14:paraId="7380AE99" w14:textId="77777777" w:rsidR="00F70512" w:rsidRPr="007C7BD9" w:rsidRDefault="00F70512" w:rsidP="00CC41F0">
            <w:pPr>
              <w:spacing w:after="0"/>
              <w:rPr>
                <w:b/>
                <w:noProof/>
                <w:szCs w:val="24"/>
              </w:rPr>
            </w:pPr>
            <w:r w:rsidRPr="007C7BD9">
              <w:rPr>
                <w:b/>
                <w:noProof/>
              </w:rPr>
              <w:t xml:space="preserve">Tīmekļa saite uz atbalsta pasākuma pilno tekstu </w:t>
            </w:r>
          </w:p>
        </w:tc>
        <w:tc>
          <w:tcPr>
            <w:tcW w:w="6667" w:type="dxa"/>
            <w:gridSpan w:val="4"/>
            <w:tcBorders>
              <w:top w:val="dotted" w:sz="4" w:space="0" w:color="auto"/>
            </w:tcBorders>
          </w:tcPr>
          <w:p w14:paraId="2AB71360" w14:textId="77777777" w:rsidR="00F70512" w:rsidRPr="007C7BD9" w:rsidRDefault="00F70512" w:rsidP="00CC41F0">
            <w:pPr>
              <w:spacing w:after="0"/>
              <w:rPr>
                <w:noProof/>
                <w:szCs w:val="24"/>
              </w:rPr>
            </w:pPr>
            <w:r w:rsidRPr="007C7BD9">
              <w:rPr>
                <w:noProof/>
              </w:rPr>
              <w:t xml:space="preserve"> </w:t>
            </w:r>
            <w:r w:rsidRPr="007C7BD9">
              <w:rPr>
                <w:noProof/>
              </w:rPr>
              <w:br/>
              <w:t>…………………………………………………………………………..</w:t>
            </w:r>
          </w:p>
        </w:tc>
      </w:tr>
      <w:tr w:rsidR="00F70512" w:rsidRPr="007C7BD9" w14:paraId="394626FC" w14:textId="77777777" w:rsidTr="00CC41F0">
        <w:trPr>
          <w:trHeight w:val="277"/>
        </w:trPr>
        <w:tc>
          <w:tcPr>
            <w:tcW w:w="2126" w:type="dxa"/>
            <w:vMerge w:val="restart"/>
          </w:tcPr>
          <w:p w14:paraId="5EC574A2" w14:textId="77777777" w:rsidR="00F70512" w:rsidRPr="007C7BD9" w:rsidRDefault="00F70512" w:rsidP="00CC41F0">
            <w:pPr>
              <w:spacing w:after="0"/>
              <w:rPr>
                <w:b/>
                <w:noProof/>
                <w:szCs w:val="24"/>
              </w:rPr>
            </w:pPr>
            <w:r w:rsidRPr="007C7BD9">
              <w:rPr>
                <w:b/>
                <w:noProof/>
              </w:rPr>
              <w:t xml:space="preserve">Pasākuma veids </w:t>
            </w:r>
          </w:p>
        </w:tc>
        <w:tc>
          <w:tcPr>
            <w:tcW w:w="6667" w:type="dxa"/>
            <w:gridSpan w:val="4"/>
          </w:tcPr>
          <w:p w14:paraId="58185A1E" w14:textId="77777777" w:rsidR="00F70512" w:rsidRPr="007C7BD9" w:rsidRDefault="00F70512" w:rsidP="00CC41F0">
            <w:pPr>
              <w:spacing w:after="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Shēma</w:t>
            </w:r>
          </w:p>
        </w:tc>
      </w:tr>
      <w:tr w:rsidR="00F70512" w:rsidRPr="007C7BD9" w14:paraId="41D2481C" w14:textId="77777777" w:rsidTr="00CC41F0">
        <w:trPr>
          <w:trHeight w:val="277"/>
        </w:trPr>
        <w:tc>
          <w:tcPr>
            <w:tcW w:w="2126" w:type="dxa"/>
            <w:vMerge/>
          </w:tcPr>
          <w:p w14:paraId="53527593" w14:textId="77777777" w:rsidR="00F70512" w:rsidRPr="007C7BD9" w:rsidRDefault="00F70512" w:rsidP="00CC41F0">
            <w:pPr>
              <w:spacing w:after="0"/>
              <w:rPr>
                <w:b/>
                <w:noProof/>
                <w:szCs w:val="24"/>
              </w:rPr>
            </w:pPr>
          </w:p>
        </w:tc>
        <w:bookmarkStart w:id="0" w:name="Check1"/>
        <w:tc>
          <w:tcPr>
            <w:tcW w:w="2944" w:type="dxa"/>
            <w:gridSpan w:val="2"/>
          </w:tcPr>
          <w:p w14:paraId="1D75750D" w14:textId="77777777" w:rsidR="00F70512" w:rsidRPr="007C7BD9" w:rsidRDefault="00F70512" w:rsidP="00CC41F0">
            <w:pPr>
              <w:spacing w:after="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bookmarkEnd w:id="0"/>
            <w:r w:rsidRPr="007C7BD9">
              <w:rPr>
                <w:noProof/>
              </w:rPr>
              <w:t xml:space="preserve"> </w:t>
            </w:r>
            <w:r w:rsidRPr="007C7BD9">
              <w:rPr>
                <w:i/>
                <w:noProof/>
              </w:rPr>
              <w:t>Ad hoc</w:t>
            </w:r>
            <w:r w:rsidRPr="007C7BD9">
              <w:rPr>
                <w:noProof/>
              </w:rPr>
              <w:t xml:space="preserve"> atbalsts</w:t>
            </w:r>
          </w:p>
        </w:tc>
        <w:tc>
          <w:tcPr>
            <w:tcW w:w="3723" w:type="dxa"/>
            <w:gridSpan w:val="2"/>
          </w:tcPr>
          <w:p w14:paraId="3E1835BC" w14:textId="77777777" w:rsidR="00F70512" w:rsidRPr="007C7BD9" w:rsidRDefault="00F70512" w:rsidP="00CC41F0">
            <w:pPr>
              <w:spacing w:after="0"/>
              <w:rPr>
                <w:noProof/>
                <w:szCs w:val="24"/>
              </w:rPr>
            </w:pPr>
            <w:r w:rsidRPr="007C7BD9">
              <w:rPr>
                <w:noProof/>
              </w:rPr>
              <w:t>Labuma guvēja vārds/nosaukums un grupa</w:t>
            </w:r>
            <w:r w:rsidRPr="007C7BD9">
              <w:rPr>
                <w:rStyle w:val="FootnoteReference"/>
                <w:noProof/>
                <w:szCs w:val="24"/>
              </w:rPr>
              <w:footnoteReference w:id="4"/>
            </w:r>
            <w:r w:rsidRPr="007C7BD9">
              <w:rPr>
                <w:noProof/>
              </w:rPr>
              <w:t xml:space="preserve">, pie kuras tas pieder </w:t>
            </w:r>
            <w:r w:rsidRPr="007C7BD9">
              <w:rPr>
                <w:noProof/>
              </w:rPr>
              <w:br/>
            </w:r>
          </w:p>
        </w:tc>
      </w:tr>
      <w:tr w:rsidR="00F70512" w:rsidRPr="007C7BD9" w14:paraId="0BAA6713" w14:textId="77777777" w:rsidTr="00CC41F0">
        <w:trPr>
          <w:trHeight w:val="486"/>
        </w:trPr>
        <w:tc>
          <w:tcPr>
            <w:tcW w:w="2126" w:type="dxa"/>
            <w:vMerge w:val="restart"/>
          </w:tcPr>
          <w:p w14:paraId="3B2539B5" w14:textId="77777777" w:rsidR="00F70512" w:rsidRPr="007C7BD9" w:rsidRDefault="00F70512" w:rsidP="00CC41F0">
            <w:pPr>
              <w:spacing w:after="0"/>
              <w:rPr>
                <w:b/>
                <w:noProof/>
                <w:szCs w:val="24"/>
              </w:rPr>
            </w:pPr>
            <w:r w:rsidRPr="007C7BD9">
              <w:rPr>
                <w:b/>
                <w:noProof/>
              </w:rPr>
              <w:t xml:space="preserve">Spēkā esošas atbalsta shēmas vai </w:t>
            </w:r>
            <w:r w:rsidRPr="007C7BD9">
              <w:rPr>
                <w:b/>
                <w:i/>
                <w:noProof/>
              </w:rPr>
              <w:t>ad hoc</w:t>
            </w:r>
            <w:r w:rsidRPr="007C7BD9">
              <w:rPr>
                <w:b/>
                <w:noProof/>
              </w:rPr>
              <w:t xml:space="preserve"> atbalsta grozījums</w:t>
            </w:r>
          </w:p>
        </w:tc>
        <w:tc>
          <w:tcPr>
            <w:tcW w:w="2944" w:type="dxa"/>
            <w:gridSpan w:val="2"/>
            <w:shd w:val="clear" w:color="auto" w:fill="C0C0C0"/>
          </w:tcPr>
          <w:p w14:paraId="1E239EEF" w14:textId="77777777" w:rsidR="00F70512" w:rsidRPr="007C7BD9" w:rsidRDefault="00F70512" w:rsidP="00CC41F0">
            <w:pPr>
              <w:spacing w:after="0"/>
              <w:rPr>
                <w:noProof/>
                <w:szCs w:val="24"/>
              </w:rPr>
            </w:pPr>
          </w:p>
        </w:tc>
        <w:tc>
          <w:tcPr>
            <w:tcW w:w="3723" w:type="dxa"/>
            <w:gridSpan w:val="2"/>
          </w:tcPr>
          <w:p w14:paraId="579509EB" w14:textId="77777777" w:rsidR="00F70512" w:rsidRPr="007C7BD9" w:rsidRDefault="00F70512" w:rsidP="00CC41F0">
            <w:pPr>
              <w:spacing w:after="0"/>
              <w:rPr>
                <w:noProof/>
                <w:szCs w:val="24"/>
              </w:rPr>
            </w:pPr>
            <w:r w:rsidRPr="007C7BD9">
              <w:rPr>
                <w:noProof/>
              </w:rPr>
              <w:t>Komisijas piešķirtais atbalsta atsauces numurs</w:t>
            </w:r>
          </w:p>
        </w:tc>
      </w:tr>
      <w:tr w:rsidR="00F70512" w:rsidRPr="007C7BD9" w14:paraId="206F9848" w14:textId="77777777" w:rsidTr="00CC41F0">
        <w:trPr>
          <w:trHeight w:val="486"/>
        </w:trPr>
        <w:tc>
          <w:tcPr>
            <w:tcW w:w="2126" w:type="dxa"/>
            <w:vMerge/>
          </w:tcPr>
          <w:p w14:paraId="2340EA31" w14:textId="77777777" w:rsidR="00F70512" w:rsidRPr="007C7BD9" w:rsidRDefault="00F70512" w:rsidP="00CC41F0">
            <w:pPr>
              <w:spacing w:after="0"/>
              <w:rPr>
                <w:b/>
                <w:noProof/>
                <w:szCs w:val="24"/>
              </w:rPr>
            </w:pPr>
          </w:p>
        </w:tc>
        <w:tc>
          <w:tcPr>
            <w:tcW w:w="6667" w:type="dxa"/>
            <w:gridSpan w:val="4"/>
          </w:tcPr>
          <w:p w14:paraId="0C652CAD" w14:textId="77777777" w:rsidR="00F70512" w:rsidRPr="007C7BD9" w:rsidRDefault="00F70512" w:rsidP="00CC41F0">
            <w:pPr>
              <w:spacing w:after="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Pagarinājums</w:t>
            </w:r>
          </w:p>
        </w:tc>
      </w:tr>
      <w:tr w:rsidR="00F70512" w:rsidRPr="007C7BD9" w14:paraId="34CC3659" w14:textId="77777777" w:rsidTr="00CC41F0">
        <w:trPr>
          <w:trHeight w:val="486"/>
        </w:trPr>
        <w:tc>
          <w:tcPr>
            <w:tcW w:w="2126" w:type="dxa"/>
            <w:vMerge/>
          </w:tcPr>
          <w:p w14:paraId="7431B4CE" w14:textId="77777777" w:rsidR="00F70512" w:rsidRPr="007C7BD9" w:rsidRDefault="00F70512" w:rsidP="00CC41F0">
            <w:pPr>
              <w:spacing w:after="0"/>
              <w:rPr>
                <w:b/>
                <w:noProof/>
                <w:szCs w:val="24"/>
              </w:rPr>
            </w:pPr>
          </w:p>
        </w:tc>
        <w:tc>
          <w:tcPr>
            <w:tcW w:w="6667" w:type="dxa"/>
            <w:gridSpan w:val="4"/>
          </w:tcPr>
          <w:p w14:paraId="31F23AF2" w14:textId="77777777" w:rsidR="00F70512" w:rsidRPr="007C7BD9" w:rsidRDefault="00F70512" w:rsidP="00CC41F0">
            <w:pPr>
              <w:spacing w:after="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Izmaiņas</w:t>
            </w:r>
          </w:p>
        </w:tc>
      </w:tr>
      <w:tr w:rsidR="00F70512" w:rsidRPr="007C7BD9" w14:paraId="1A27FABD" w14:textId="77777777" w:rsidTr="00CC41F0">
        <w:trPr>
          <w:trHeight w:val="338"/>
        </w:trPr>
        <w:tc>
          <w:tcPr>
            <w:tcW w:w="2126" w:type="dxa"/>
          </w:tcPr>
          <w:p w14:paraId="194DC568" w14:textId="77777777" w:rsidR="00F70512" w:rsidRPr="007C7BD9" w:rsidRDefault="00F70512" w:rsidP="00CC41F0">
            <w:pPr>
              <w:spacing w:after="0"/>
              <w:rPr>
                <w:b/>
                <w:noProof/>
                <w:szCs w:val="24"/>
              </w:rPr>
            </w:pPr>
            <w:r w:rsidRPr="007C7BD9">
              <w:rPr>
                <w:b/>
                <w:noProof/>
              </w:rPr>
              <w:t>Ilgums</w:t>
            </w:r>
            <w:r w:rsidRPr="007C7BD9">
              <w:rPr>
                <w:rStyle w:val="FootnoteReference"/>
                <w:b/>
                <w:noProof/>
                <w:szCs w:val="24"/>
              </w:rPr>
              <w:footnoteReference w:id="5"/>
            </w:r>
          </w:p>
        </w:tc>
        <w:tc>
          <w:tcPr>
            <w:tcW w:w="2944" w:type="dxa"/>
            <w:gridSpan w:val="2"/>
          </w:tcPr>
          <w:p w14:paraId="579AEEC9" w14:textId="77777777" w:rsidR="00F70512" w:rsidRPr="007C7BD9" w:rsidRDefault="00F70512" w:rsidP="00CC41F0">
            <w:pPr>
              <w:spacing w:after="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Shēma</w:t>
            </w:r>
          </w:p>
        </w:tc>
        <w:tc>
          <w:tcPr>
            <w:tcW w:w="3723" w:type="dxa"/>
            <w:gridSpan w:val="2"/>
          </w:tcPr>
          <w:p w14:paraId="6DC78436" w14:textId="77777777" w:rsidR="00F70512" w:rsidRPr="007C7BD9" w:rsidRDefault="00F70512" w:rsidP="00CC41F0">
            <w:pPr>
              <w:spacing w:after="0"/>
              <w:rPr>
                <w:noProof/>
                <w:szCs w:val="24"/>
              </w:rPr>
            </w:pPr>
            <w:r w:rsidRPr="007C7BD9">
              <w:rPr>
                <w:noProof/>
              </w:rPr>
              <w:t>dd.mm.gggg. līdz dd.mm.gggg.</w:t>
            </w:r>
          </w:p>
        </w:tc>
      </w:tr>
      <w:tr w:rsidR="00F70512" w:rsidRPr="007C7BD9" w14:paraId="4713F337" w14:textId="77777777" w:rsidTr="00CC41F0">
        <w:trPr>
          <w:trHeight w:val="338"/>
        </w:trPr>
        <w:tc>
          <w:tcPr>
            <w:tcW w:w="2126" w:type="dxa"/>
          </w:tcPr>
          <w:p w14:paraId="0ACAE687" w14:textId="77777777" w:rsidR="00F70512" w:rsidRPr="007C7BD9" w:rsidRDefault="00F70512" w:rsidP="00CC41F0">
            <w:pPr>
              <w:spacing w:after="0"/>
              <w:rPr>
                <w:b/>
                <w:noProof/>
                <w:szCs w:val="24"/>
              </w:rPr>
            </w:pPr>
            <w:r w:rsidRPr="007C7BD9">
              <w:rPr>
                <w:b/>
                <w:noProof/>
              </w:rPr>
              <w:t xml:space="preserve">Piešķiršanas datums </w:t>
            </w:r>
          </w:p>
        </w:tc>
        <w:tc>
          <w:tcPr>
            <w:tcW w:w="2944" w:type="dxa"/>
            <w:gridSpan w:val="2"/>
          </w:tcPr>
          <w:p w14:paraId="24FA6F8F" w14:textId="77777777" w:rsidR="00F70512" w:rsidRPr="007C7BD9" w:rsidRDefault="00F70512" w:rsidP="00CC41F0">
            <w:pPr>
              <w:spacing w:after="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w:t>
            </w:r>
            <w:r w:rsidRPr="007C7BD9">
              <w:rPr>
                <w:i/>
                <w:noProof/>
              </w:rPr>
              <w:t>Ad hoc</w:t>
            </w:r>
            <w:r w:rsidRPr="007C7BD9">
              <w:rPr>
                <w:noProof/>
              </w:rPr>
              <w:t xml:space="preserve"> atbalsts</w:t>
            </w:r>
          </w:p>
        </w:tc>
        <w:tc>
          <w:tcPr>
            <w:tcW w:w="3723" w:type="dxa"/>
            <w:gridSpan w:val="2"/>
          </w:tcPr>
          <w:p w14:paraId="3696825D" w14:textId="77777777" w:rsidR="00F70512" w:rsidRPr="007C7BD9" w:rsidRDefault="00F70512" w:rsidP="00CC41F0">
            <w:pPr>
              <w:spacing w:after="0"/>
              <w:rPr>
                <w:noProof/>
                <w:szCs w:val="24"/>
              </w:rPr>
            </w:pPr>
            <w:r w:rsidRPr="007C7BD9">
              <w:rPr>
                <w:noProof/>
              </w:rPr>
              <w:t>dd.mm.gggg.</w:t>
            </w:r>
          </w:p>
        </w:tc>
      </w:tr>
      <w:tr w:rsidR="00F70512" w:rsidRPr="007C7BD9" w14:paraId="4D886683" w14:textId="77777777" w:rsidTr="00CC41F0">
        <w:trPr>
          <w:trHeight w:val="613"/>
        </w:trPr>
        <w:tc>
          <w:tcPr>
            <w:tcW w:w="2126" w:type="dxa"/>
          </w:tcPr>
          <w:p w14:paraId="63665F1E" w14:textId="77777777" w:rsidR="00F70512" w:rsidRPr="007C7BD9" w:rsidRDefault="00F70512" w:rsidP="00CC41F0">
            <w:pPr>
              <w:spacing w:after="0"/>
              <w:rPr>
                <w:b/>
                <w:noProof/>
                <w:szCs w:val="24"/>
              </w:rPr>
            </w:pPr>
            <w:r w:rsidRPr="007C7BD9">
              <w:rPr>
                <w:b/>
                <w:noProof/>
              </w:rPr>
              <w:t>Attiecīgā ekonomikas nozare (nozares)</w:t>
            </w:r>
          </w:p>
        </w:tc>
        <w:tc>
          <w:tcPr>
            <w:tcW w:w="6667" w:type="dxa"/>
            <w:gridSpan w:val="4"/>
          </w:tcPr>
          <w:p w14:paraId="695BEF71" w14:textId="77777777" w:rsidR="00F70512" w:rsidRPr="007C7BD9" w:rsidRDefault="00F70512" w:rsidP="00CC41F0">
            <w:pPr>
              <w:spacing w:after="0"/>
              <w:ind w:left="426" w:hanging="426"/>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Norādīt </w:t>
            </w:r>
            <w:r w:rsidRPr="007C7BD9">
              <w:rPr>
                <w:i/>
                <w:noProof/>
              </w:rPr>
              <w:t>NACE</w:t>
            </w:r>
            <w:r w:rsidRPr="007C7BD9">
              <w:rPr>
                <w:noProof/>
              </w:rPr>
              <w:t xml:space="preserve"> grupas līmenī</w:t>
            </w:r>
            <w:r w:rsidRPr="007C7BD9">
              <w:rPr>
                <w:rStyle w:val="FootnoteReference"/>
                <w:noProof/>
                <w:szCs w:val="24"/>
              </w:rPr>
              <w:footnoteReference w:id="6"/>
            </w:r>
          </w:p>
          <w:p w14:paraId="06FDB153" w14:textId="77777777" w:rsidR="00F70512" w:rsidRPr="007C7BD9" w:rsidRDefault="00F70512" w:rsidP="00CC41F0">
            <w:pPr>
              <w:spacing w:after="0"/>
              <w:rPr>
                <w:noProof/>
                <w:szCs w:val="24"/>
              </w:rPr>
            </w:pPr>
          </w:p>
        </w:tc>
      </w:tr>
      <w:tr w:rsidR="00F70512" w:rsidRPr="007C7BD9" w14:paraId="1549EB60" w14:textId="77777777" w:rsidTr="00CC41F0">
        <w:trPr>
          <w:trHeight w:val="185"/>
        </w:trPr>
        <w:tc>
          <w:tcPr>
            <w:tcW w:w="2126" w:type="dxa"/>
            <w:vMerge w:val="restart"/>
          </w:tcPr>
          <w:p w14:paraId="04D193A0" w14:textId="77777777" w:rsidR="00F70512" w:rsidRPr="007C7BD9" w:rsidRDefault="00F70512" w:rsidP="00CC41F0">
            <w:pPr>
              <w:spacing w:after="0"/>
              <w:rPr>
                <w:b/>
                <w:noProof/>
                <w:szCs w:val="24"/>
              </w:rPr>
            </w:pPr>
            <w:r w:rsidRPr="007C7BD9">
              <w:rPr>
                <w:b/>
                <w:noProof/>
              </w:rPr>
              <w:t>Labuma guvēja veids</w:t>
            </w:r>
          </w:p>
        </w:tc>
        <w:tc>
          <w:tcPr>
            <w:tcW w:w="6667" w:type="dxa"/>
            <w:gridSpan w:val="4"/>
          </w:tcPr>
          <w:p w14:paraId="7719010B" w14:textId="77777777" w:rsidR="00F70512" w:rsidRPr="007C7BD9" w:rsidRDefault="00F70512" w:rsidP="00CC41F0">
            <w:pPr>
              <w:spacing w:after="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MVU</w:t>
            </w:r>
          </w:p>
        </w:tc>
      </w:tr>
      <w:tr w:rsidR="00F70512" w:rsidRPr="007C7BD9" w14:paraId="6FA2ED01" w14:textId="77777777" w:rsidTr="00CC41F0">
        <w:trPr>
          <w:trHeight w:val="185"/>
        </w:trPr>
        <w:tc>
          <w:tcPr>
            <w:tcW w:w="2126" w:type="dxa"/>
            <w:vMerge/>
          </w:tcPr>
          <w:p w14:paraId="4FD77666" w14:textId="77777777" w:rsidR="00F70512" w:rsidRPr="007C7BD9" w:rsidRDefault="00F70512" w:rsidP="00CC41F0">
            <w:pPr>
              <w:spacing w:after="0"/>
              <w:rPr>
                <w:b/>
                <w:noProof/>
                <w:szCs w:val="24"/>
              </w:rPr>
            </w:pPr>
          </w:p>
        </w:tc>
        <w:tc>
          <w:tcPr>
            <w:tcW w:w="6667" w:type="dxa"/>
            <w:gridSpan w:val="4"/>
          </w:tcPr>
          <w:p w14:paraId="17E60D8F" w14:textId="77777777" w:rsidR="00F70512" w:rsidRPr="007C7BD9" w:rsidRDefault="00F70512" w:rsidP="00CC41F0">
            <w:pPr>
              <w:spacing w:after="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Lielie uzņēmumi</w:t>
            </w:r>
          </w:p>
        </w:tc>
      </w:tr>
      <w:tr w:rsidR="00F70512" w:rsidRPr="007C7BD9" w14:paraId="4EA7F3FA" w14:textId="77777777" w:rsidTr="00CC41F0">
        <w:trPr>
          <w:trHeight w:val="337"/>
        </w:trPr>
        <w:tc>
          <w:tcPr>
            <w:tcW w:w="2126" w:type="dxa"/>
            <w:vMerge w:val="restart"/>
          </w:tcPr>
          <w:p w14:paraId="586B3932" w14:textId="77777777" w:rsidR="00F70512" w:rsidRPr="007C7BD9" w:rsidRDefault="00F70512" w:rsidP="00CC41F0">
            <w:pPr>
              <w:spacing w:after="0"/>
              <w:rPr>
                <w:b/>
                <w:noProof/>
                <w:szCs w:val="24"/>
              </w:rPr>
            </w:pPr>
            <w:r w:rsidRPr="007C7BD9">
              <w:rPr>
                <w:b/>
                <w:noProof/>
              </w:rPr>
              <w:t xml:space="preserve">Budžets </w:t>
            </w:r>
          </w:p>
        </w:tc>
        <w:tc>
          <w:tcPr>
            <w:tcW w:w="6667" w:type="dxa"/>
            <w:gridSpan w:val="4"/>
          </w:tcPr>
          <w:p w14:paraId="247E1A7E" w14:textId="77777777" w:rsidR="00F70512" w:rsidRPr="007C7BD9" w:rsidRDefault="00F70512" w:rsidP="00CC41F0">
            <w:pPr>
              <w:spacing w:after="0"/>
              <w:rPr>
                <w:noProof/>
                <w:szCs w:val="24"/>
              </w:rPr>
            </w:pPr>
            <w:r w:rsidRPr="007C7BD9">
              <w:rPr>
                <w:i/>
                <w:noProof/>
              </w:rPr>
              <w:t>Shēma:</w:t>
            </w:r>
            <w:r w:rsidRPr="007C7BD9">
              <w:rPr>
                <w:noProof/>
              </w:rPr>
              <w:t xml:space="preserve"> kopējā summa</w:t>
            </w:r>
            <w:r w:rsidRPr="007C7BD9">
              <w:rPr>
                <w:rStyle w:val="FootnoteReference"/>
                <w:noProof/>
                <w:szCs w:val="24"/>
              </w:rPr>
              <w:footnoteReference w:id="7"/>
            </w:r>
            <w:r w:rsidRPr="007C7BD9">
              <w:rPr>
                <w:noProof/>
              </w:rPr>
              <w:t xml:space="preserve"> valsts valūtā ... (pilnas summas)</w:t>
            </w:r>
          </w:p>
          <w:p w14:paraId="14CB19C2" w14:textId="77777777" w:rsidR="00F70512" w:rsidRPr="007C7BD9" w:rsidRDefault="00F70512" w:rsidP="00CC41F0">
            <w:pPr>
              <w:spacing w:after="0"/>
              <w:rPr>
                <w:noProof/>
                <w:szCs w:val="24"/>
              </w:rPr>
            </w:pPr>
            <w:r w:rsidRPr="007C7BD9">
              <w:rPr>
                <w:noProof/>
              </w:rPr>
              <w:t>………………………………………</w:t>
            </w:r>
          </w:p>
        </w:tc>
      </w:tr>
      <w:tr w:rsidR="00F70512" w:rsidRPr="007C7BD9" w14:paraId="372FC617" w14:textId="77777777" w:rsidTr="00CC41F0">
        <w:trPr>
          <w:trHeight w:val="337"/>
        </w:trPr>
        <w:tc>
          <w:tcPr>
            <w:tcW w:w="2126" w:type="dxa"/>
            <w:vMerge/>
          </w:tcPr>
          <w:p w14:paraId="1C47A91F" w14:textId="77777777" w:rsidR="00F70512" w:rsidRPr="007C7BD9" w:rsidRDefault="00F70512" w:rsidP="00CC41F0">
            <w:pPr>
              <w:spacing w:after="0"/>
              <w:rPr>
                <w:b/>
                <w:noProof/>
                <w:szCs w:val="24"/>
              </w:rPr>
            </w:pPr>
          </w:p>
        </w:tc>
        <w:tc>
          <w:tcPr>
            <w:tcW w:w="6667" w:type="dxa"/>
            <w:gridSpan w:val="4"/>
          </w:tcPr>
          <w:p w14:paraId="042FC1F0" w14:textId="77777777" w:rsidR="00F70512" w:rsidRPr="007C7BD9" w:rsidRDefault="00F70512" w:rsidP="00CC41F0">
            <w:pPr>
              <w:spacing w:after="0"/>
              <w:rPr>
                <w:noProof/>
                <w:szCs w:val="24"/>
              </w:rPr>
            </w:pPr>
            <w:r w:rsidRPr="007C7BD9">
              <w:rPr>
                <w:i/>
                <w:noProof/>
              </w:rPr>
              <w:t>Ad hoc atbalsts</w:t>
            </w:r>
            <w:r w:rsidRPr="007C7BD9">
              <w:rPr>
                <w:noProof/>
              </w:rPr>
              <w:t>: kopējā summa</w:t>
            </w:r>
            <w:r w:rsidRPr="007C7BD9">
              <w:rPr>
                <w:rStyle w:val="FootnoteReference"/>
                <w:noProof/>
                <w:szCs w:val="24"/>
              </w:rPr>
              <w:footnoteReference w:id="8"/>
            </w:r>
            <w:r w:rsidRPr="007C7BD9">
              <w:rPr>
                <w:noProof/>
              </w:rPr>
              <w:t xml:space="preserve"> valsts valūtā ... (pilnas summas) </w:t>
            </w:r>
            <w:r w:rsidRPr="007C7BD9">
              <w:rPr>
                <w:noProof/>
              </w:rPr>
              <w:br/>
              <w:t>……………………………………….</w:t>
            </w:r>
          </w:p>
        </w:tc>
      </w:tr>
      <w:tr w:rsidR="00F70512" w:rsidRPr="007C7BD9" w14:paraId="16BA0BBE" w14:textId="77777777" w:rsidTr="00CC41F0">
        <w:trPr>
          <w:trHeight w:val="337"/>
        </w:trPr>
        <w:tc>
          <w:tcPr>
            <w:tcW w:w="2126" w:type="dxa"/>
            <w:vMerge/>
          </w:tcPr>
          <w:p w14:paraId="3ECF3925" w14:textId="77777777" w:rsidR="00F70512" w:rsidRPr="007C7BD9" w:rsidRDefault="00F70512" w:rsidP="00CC41F0">
            <w:pPr>
              <w:spacing w:after="0"/>
              <w:rPr>
                <w:b/>
                <w:noProof/>
                <w:szCs w:val="24"/>
              </w:rPr>
            </w:pPr>
          </w:p>
        </w:tc>
        <w:tc>
          <w:tcPr>
            <w:tcW w:w="2944" w:type="dxa"/>
            <w:gridSpan w:val="2"/>
          </w:tcPr>
          <w:p w14:paraId="2ED023A6" w14:textId="77777777" w:rsidR="00F70512" w:rsidRPr="007C7BD9" w:rsidRDefault="00F70512" w:rsidP="00CC41F0">
            <w:pPr>
              <w:spacing w:after="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Garantijas</w:t>
            </w:r>
            <w:r w:rsidRPr="007C7BD9">
              <w:rPr>
                <w:rStyle w:val="FootnoteReference"/>
                <w:noProof/>
                <w:szCs w:val="24"/>
              </w:rPr>
              <w:footnoteReference w:id="9"/>
            </w:r>
          </w:p>
        </w:tc>
        <w:tc>
          <w:tcPr>
            <w:tcW w:w="3723" w:type="dxa"/>
            <w:gridSpan w:val="2"/>
          </w:tcPr>
          <w:p w14:paraId="01F45DAB" w14:textId="1E64D366" w:rsidR="00F70512" w:rsidRPr="007C7BD9" w:rsidRDefault="00F70512" w:rsidP="00CC41F0">
            <w:pPr>
              <w:spacing w:after="0"/>
              <w:rPr>
                <w:noProof/>
                <w:szCs w:val="24"/>
              </w:rPr>
            </w:pPr>
            <w:r w:rsidRPr="007C7BD9">
              <w:rPr>
                <w:noProof/>
              </w:rPr>
              <w:t xml:space="preserve">Valsts valūta … </w:t>
            </w:r>
            <w:r w:rsidR="00893CDF">
              <w:rPr>
                <w:noProof/>
              </w:rPr>
              <w:t xml:space="preserve">(pilnas summas) </w:t>
            </w:r>
            <w:r w:rsidR="00893CDF">
              <w:rPr>
                <w:noProof/>
              </w:rPr>
              <w:br/>
              <w:t>………………………………</w:t>
            </w:r>
          </w:p>
        </w:tc>
      </w:tr>
      <w:tr w:rsidR="00F70512" w:rsidRPr="007C7BD9" w14:paraId="09A24D57" w14:textId="77777777" w:rsidTr="00CC41F0">
        <w:trPr>
          <w:trHeight w:val="208"/>
        </w:trPr>
        <w:tc>
          <w:tcPr>
            <w:tcW w:w="2126" w:type="dxa"/>
            <w:vMerge w:val="restart"/>
          </w:tcPr>
          <w:p w14:paraId="7A61285A" w14:textId="77777777" w:rsidR="00F70512" w:rsidRPr="007C7BD9" w:rsidRDefault="00F70512" w:rsidP="00CC41F0">
            <w:pPr>
              <w:spacing w:after="0"/>
              <w:rPr>
                <w:b/>
                <w:noProof/>
                <w:szCs w:val="24"/>
              </w:rPr>
            </w:pPr>
            <w:r w:rsidRPr="007C7BD9">
              <w:rPr>
                <w:b/>
                <w:noProof/>
              </w:rPr>
              <w:t>Atbalsta instruments</w:t>
            </w:r>
          </w:p>
        </w:tc>
        <w:tc>
          <w:tcPr>
            <w:tcW w:w="6667" w:type="dxa"/>
            <w:gridSpan w:val="4"/>
          </w:tcPr>
          <w:p w14:paraId="7C55FB9A" w14:textId="77777777" w:rsidR="00F70512" w:rsidRPr="007C7BD9" w:rsidRDefault="00F70512" w:rsidP="00CC41F0">
            <w:pPr>
              <w:spacing w:after="0"/>
              <w:ind w:left="426" w:hanging="426"/>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ab/>
              <w:t>Dotācija / procentu likmes subsīdija</w:t>
            </w:r>
          </w:p>
        </w:tc>
      </w:tr>
      <w:tr w:rsidR="00F70512" w:rsidRPr="007C7BD9" w14:paraId="19F140D0" w14:textId="77777777" w:rsidTr="00CC41F0">
        <w:trPr>
          <w:trHeight w:val="208"/>
        </w:trPr>
        <w:tc>
          <w:tcPr>
            <w:tcW w:w="2126" w:type="dxa"/>
            <w:vMerge/>
          </w:tcPr>
          <w:p w14:paraId="327DC8F7" w14:textId="77777777" w:rsidR="00F70512" w:rsidRPr="007C7BD9" w:rsidRDefault="00F70512" w:rsidP="00CC41F0">
            <w:pPr>
              <w:spacing w:after="0"/>
              <w:rPr>
                <w:b/>
                <w:noProof/>
                <w:szCs w:val="24"/>
              </w:rPr>
            </w:pPr>
          </w:p>
        </w:tc>
        <w:tc>
          <w:tcPr>
            <w:tcW w:w="6667" w:type="dxa"/>
            <w:gridSpan w:val="4"/>
          </w:tcPr>
          <w:p w14:paraId="1E9374B7" w14:textId="77777777" w:rsidR="00F70512" w:rsidRPr="007C7BD9" w:rsidRDefault="00F70512" w:rsidP="00CC41F0">
            <w:pPr>
              <w:spacing w:after="0"/>
              <w:ind w:left="426" w:hanging="426"/>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ab/>
              <w:t>Subsidēti pakalpojumi</w:t>
            </w:r>
          </w:p>
        </w:tc>
      </w:tr>
      <w:tr w:rsidR="00F70512" w:rsidRPr="007C7BD9" w14:paraId="4964CEDE" w14:textId="77777777" w:rsidTr="00CC41F0">
        <w:trPr>
          <w:trHeight w:val="208"/>
        </w:trPr>
        <w:tc>
          <w:tcPr>
            <w:tcW w:w="2126" w:type="dxa"/>
            <w:vMerge/>
          </w:tcPr>
          <w:p w14:paraId="5750251B" w14:textId="77777777" w:rsidR="00F70512" w:rsidRPr="007C7BD9" w:rsidRDefault="00F70512" w:rsidP="00CC41F0">
            <w:pPr>
              <w:spacing w:after="0"/>
              <w:rPr>
                <w:b/>
                <w:noProof/>
                <w:szCs w:val="24"/>
              </w:rPr>
            </w:pPr>
          </w:p>
        </w:tc>
        <w:tc>
          <w:tcPr>
            <w:tcW w:w="6667" w:type="dxa"/>
            <w:gridSpan w:val="4"/>
          </w:tcPr>
          <w:p w14:paraId="38AC69D4" w14:textId="77777777" w:rsidR="00F70512" w:rsidRPr="007C7BD9" w:rsidRDefault="00F70512" w:rsidP="00CC41F0">
            <w:pPr>
              <w:spacing w:after="0"/>
              <w:ind w:left="426" w:hanging="426"/>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ab/>
              <w:t>Aizdevums / atmaksājams avanss</w:t>
            </w:r>
          </w:p>
        </w:tc>
      </w:tr>
      <w:tr w:rsidR="00F70512" w:rsidRPr="007C7BD9" w14:paraId="147B34B0" w14:textId="77777777" w:rsidTr="00CC41F0">
        <w:trPr>
          <w:trHeight w:val="208"/>
        </w:trPr>
        <w:tc>
          <w:tcPr>
            <w:tcW w:w="2126" w:type="dxa"/>
            <w:vMerge/>
          </w:tcPr>
          <w:p w14:paraId="3B610738" w14:textId="77777777" w:rsidR="00F70512" w:rsidRPr="007C7BD9" w:rsidRDefault="00F70512" w:rsidP="00CC41F0">
            <w:pPr>
              <w:spacing w:after="0"/>
              <w:rPr>
                <w:b/>
                <w:noProof/>
                <w:szCs w:val="24"/>
              </w:rPr>
            </w:pPr>
          </w:p>
        </w:tc>
        <w:tc>
          <w:tcPr>
            <w:tcW w:w="6667" w:type="dxa"/>
            <w:gridSpan w:val="4"/>
          </w:tcPr>
          <w:p w14:paraId="145ED0C1" w14:textId="77777777" w:rsidR="00F70512" w:rsidRPr="007C7BD9" w:rsidRDefault="00F70512" w:rsidP="00CC41F0">
            <w:pPr>
              <w:spacing w:after="0"/>
              <w:ind w:left="426" w:hanging="426"/>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ab/>
              <w:t>Garantija (attiecīgā gadījumā ar atsauci uz Komisijas lēmumu</w:t>
            </w:r>
            <w:r w:rsidRPr="007C7BD9">
              <w:rPr>
                <w:rStyle w:val="FootnoteReference"/>
                <w:noProof/>
                <w:szCs w:val="24"/>
              </w:rPr>
              <w:footnoteReference w:id="10"/>
            </w:r>
            <w:r w:rsidRPr="007C7BD9">
              <w:rPr>
                <w:noProof/>
              </w:rPr>
              <w:t xml:space="preserve">) </w:t>
            </w:r>
          </w:p>
        </w:tc>
      </w:tr>
      <w:tr w:rsidR="00F70512" w:rsidRPr="007C7BD9" w14:paraId="277D6F57" w14:textId="77777777" w:rsidTr="00CC41F0">
        <w:trPr>
          <w:trHeight w:val="208"/>
        </w:trPr>
        <w:tc>
          <w:tcPr>
            <w:tcW w:w="2126" w:type="dxa"/>
            <w:vMerge/>
          </w:tcPr>
          <w:p w14:paraId="55A0FCBB" w14:textId="77777777" w:rsidR="00F70512" w:rsidRPr="007C7BD9" w:rsidRDefault="00F70512" w:rsidP="00CC41F0">
            <w:pPr>
              <w:spacing w:after="0"/>
              <w:rPr>
                <w:b/>
                <w:noProof/>
                <w:szCs w:val="24"/>
              </w:rPr>
            </w:pPr>
          </w:p>
        </w:tc>
        <w:tc>
          <w:tcPr>
            <w:tcW w:w="6667" w:type="dxa"/>
            <w:gridSpan w:val="4"/>
          </w:tcPr>
          <w:p w14:paraId="1C0C8600" w14:textId="77777777" w:rsidR="00F70512" w:rsidRPr="007C7BD9" w:rsidRDefault="00F70512" w:rsidP="00CC41F0">
            <w:pPr>
              <w:spacing w:after="0"/>
              <w:ind w:left="426" w:hanging="426"/>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ab/>
              <w:t xml:space="preserve">Nodokļu atvieglojums vai atbrīvojums no nodokļiem </w:t>
            </w:r>
          </w:p>
        </w:tc>
      </w:tr>
      <w:tr w:rsidR="00F70512" w:rsidRPr="007C7BD9" w14:paraId="17522FCE" w14:textId="77777777" w:rsidTr="00CC41F0">
        <w:trPr>
          <w:trHeight w:val="460"/>
        </w:trPr>
        <w:tc>
          <w:tcPr>
            <w:tcW w:w="2126" w:type="dxa"/>
            <w:vMerge/>
          </w:tcPr>
          <w:p w14:paraId="12251F12" w14:textId="77777777" w:rsidR="00F70512" w:rsidRPr="007C7BD9" w:rsidRDefault="00F70512" w:rsidP="00CC41F0">
            <w:pPr>
              <w:spacing w:after="0"/>
              <w:rPr>
                <w:b/>
                <w:noProof/>
                <w:snapToGrid w:val="0"/>
                <w:szCs w:val="24"/>
              </w:rPr>
            </w:pPr>
          </w:p>
        </w:tc>
        <w:tc>
          <w:tcPr>
            <w:tcW w:w="6667" w:type="dxa"/>
            <w:gridSpan w:val="4"/>
          </w:tcPr>
          <w:p w14:paraId="3525AD70" w14:textId="7354F0E5" w:rsidR="00F70512" w:rsidRPr="007C7BD9" w:rsidRDefault="00F70512" w:rsidP="00CC41F0">
            <w:pPr>
              <w:spacing w:after="0"/>
              <w:ind w:left="426" w:hanging="426"/>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ab/>
              <w:t>Cits (precizēt)</w:t>
            </w:r>
            <w:r w:rsidR="00893CDF">
              <w:rPr>
                <w:noProof/>
              </w:rPr>
              <w:t xml:space="preserve"> </w:t>
            </w:r>
            <w:r w:rsidRPr="007C7BD9">
              <w:rPr>
                <w:noProof/>
              </w:rPr>
              <w:t xml:space="preserve">……………………………………………….. </w:t>
            </w:r>
          </w:p>
          <w:p w14:paraId="017B6880" w14:textId="77777777" w:rsidR="00F70512" w:rsidRPr="007C7BD9" w:rsidRDefault="00F70512" w:rsidP="00CC41F0">
            <w:pPr>
              <w:spacing w:after="0"/>
              <w:rPr>
                <w:noProof/>
                <w:szCs w:val="24"/>
              </w:rPr>
            </w:pPr>
            <w:r w:rsidRPr="007C7BD9">
              <w:rPr>
                <w:noProof/>
              </w:rPr>
              <w:t>Norādīt, kurai kategorijai atbalsta instruments iedarbības/funkcionālā ziņā atbilst vislabāk:</w:t>
            </w:r>
          </w:p>
          <w:p w14:paraId="76649C90" w14:textId="77777777" w:rsidR="00F70512" w:rsidRPr="007C7BD9" w:rsidRDefault="00F70512" w:rsidP="00CC41F0">
            <w:pPr>
              <w:spacing w:after="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Dotācija</w:t>
            </w:r>
          </w:p>
          <w:p w14:paraId="0CD724A5" w14:textId="77777777" w:rsidR="00F70512" w:rsidRPr="007C7BD9" w:rsidRDefault="00F70512" w:rsidP="00CC41F0">
            <w:pPr>
              <w:spacing w:after="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Aizdevums</w:t>
            </w:r>
          </w:p>
          <w:p w14:paraId="34A59559" w14:textId="77777777" w:rsidR="00F70512" w:rsidRPr="007C7BD9" w:rsidRDefault="00F70512" w:rsidP="00CC41F0">
            <w:pPr>
              <w:spacing w:after="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Nodrošinājums</w:t>
            </w:r>
          </w:p>
          <w:p w14:paraId="4F5F5524" w14:textId="77777777" w:rsidR="00F70512" w:rsidRPr="007C7BD9" w:rsidRDefault="00F70512" w:rsidP="00CC41F0">
            <w:pPr>
              <w:spacing w:after="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Nodokļu atvieglojums</w:t>
            </w:r>
          </w:p>
        </w:tc>
      </w:tr>
      <w:tr w:rsidR="00F70512" w:rsidRPr="007C7BD9" w14:paraId="78C78A4C" w14:textId="77777777" w:rsidTr="00CC41F0">
        <w:trPr>
          <w:trHeight w:val="460"/>
        </w:trPr>
        <w:tc>
          <w:tcPr>
            <w:tcW w:w="2126" w:type="dxa"/>
          </w:tcPr>
          <w:p w14:paraId="4700B0A0" w14:textId="77777777" w:rsidR="00F70512" w:rsidRPr="007C7BD9" w:rsidRDefault="00F70512" w:rsidP="00CC41F0">
            <w:pPr>
              <w:spacing w:after="0"/>
              <w:ind w:left="426" w:hanging="426"/>
              <w:rPr>
                <w:b/>
                <w:bCs/>
                <w:noProof/>
                <w:snapToGrid w:val="0"/>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w:t>
            </w:r>
            <w:r w:rsidRPr="007C7BD9">
              <w:rPr>
                <w:noProof/>
              </w:rPr>
              <w:tab/>
            </w:r>
            <w:r w:rsidRPr="007C7BD9">
              <w:rPr>
                <w:b/>
                <w:noProof/>
                <w:snapToGrid w:val="0"/>
              </w:rPr>
              <w:t xml:space="preserve">Ja piešķirts ES fondu līdzfinansējums </w:t>
            </w:r>
          </w:p>
        </w:tc>
        <w:tc>
          <w:tcPr>
            <w:tcW w:w="2944" w:type="dxa"/>
            <w:gridSpan w:val="2"/>
          </w:tcPr>
          <w:p w14:paraId="0084CC36" w14:textId="77777777" w:rsidR="00F70512" w:rsidRPr="007C7BD9" w:rsidRDefault="00F70512" w:rsidP="00CC41F0">
            <w:pPr>
              <w:spacing w:after="0"/>
              <w:rPr>
                <w:noProof/>
                <w:snapToGrid w:val="0"/>
                <w:szCs w:val="24"/>
              </w:rPr>
            </w:pPr>
            <w:r w:rsidRPr="007C7BD9">
              <w:rPr>
                <w:noProof/>
                <w:snapToGrid w:val="0"/>
              </w:rPr>
              <w:t xml:space="preserve">ES fonda (fondu) nosaukums: </w:t>
            </w:r>
          </w:p>
          <w:p w14:paraId="019ADE2E" w14:textId="77777777" w:rsidR="00F70512" w:rsidRPr="007C7BD9" w:rsidRDefault="00F70512" w:rsidP="00CC41F0">
            <w:pPr>
              <w:spacing w:after="0"/>
              <w:rPr>
                <w:noProof/>
                <w:szCs w:val="24"/>
              </w:rPr>
            </w:pPr>
            <w:r w:rsidRPr="007C7BD9">
              <w:rPr>
                <w:noProof/>
                <w:snapToGrid w:val="0"/>
              </w:rPr>
              <w:t>…………………………..</w:t>
            </w:r>
            <w:r w:rsidRPr="007C7BD9">
              <w:rPr>
                <w:noProof/>
              </w:rPr>
              <w:t xml:space="preserve"> </w:t>
            </w:r>
            <w:r w:rsidRPr="007C7BD9">
              <w:rPr>
                <w:noProof/>
              </w:rPr>
              <w:br/>
            </w:r>
            <w:r w:rsidRPr="007C7BD9">
              <w:rPr>
                <w:noProof/>
                <w:snapToGrid w:val="0"/>
              </w:rPr>
              <w:t>…………………………..</w:t>
            </w:r>
          </w:p>
        </w:tc>
        <w:tc>
          <w:tcPr>
            <w:tcW w:w="1881" w:type="dxa"/>
          </w:tcPr>
          <w:p w14:paraId="2D4A44C8" w14:textId="77777777" w:rsidR="00F70512" w:rsidRPr="007C7BD9" w:rsidRDefault="00F70512" w:rsidP="00CC41F0">
            <w:pPr>
              <w:spacing w:after="0"/>
              <w:rPr>
                <w:bCs/>
                <w:noProof/>
                <w:szCs w:val="24"/>
              </w:rPr>
            </w:pPr>
            <w:r w:rsidRPr="007C7BD9">
              <w:rPr>
                <w:noProof/>
              </w:rPr>
              <w:t xml:space="preserve">ES finansējuma summa </w:t>
            </w:r>
            <w:r w:rsidRPr="007C7BD9">
              <w:rPr>
                <w:noProof/>
              </w:rPr>
              <w:br/>
              <w:t xml:space="preserve">(no katra ES fonda) </w:t>
            </w:r>
            <w:r w:rsidRPr="007C7BD9">
              <w:rPr>
                <w:noProof/>
              </w:rPr>
              <w:br/>
              <w:t>…………………</w:t>
            </w:r>
          </w:p>
        </w:tc>
        <w:tc>
          <w:tcPr>
            <w:tcW w:w="1842" w:type="dxa"/>
          </w:tcPr>
          <w:p w14:paraId="153D893B" w14:textId="77777777" w:rsidR="00F70512" w:rsidRPr="007C7BD9" w:rsidRDefault="00F70512" w:rsidP="00CC41F0">
            <w:pPr>
              <w:spacing w:after="0"/>
              <w:rPr>
                <w:noProof/>
                <w:szCs w:val="24"/>
              </w:rPr>
            </w:pPr>
            <w:r w:rsidRPr="007C7BD9">
              <w:rPr>
                <w:noProof/>
              </w:rPr>
              <w:t>Valsts valūta … (pilnas summas)</w:t>
            </w:r>
          </w:p>
          <w:p w14:paraId="74C65C15" w14:textId="77777777" w:rsidR="00F70512" w:rsidRPr="007C7BD9" w:rsidRDefault="00F70512" w:rsidP="00CC41F0">
            <w:pPr>
              <w:spacing w:after="0"/>
              <w:rPr>
                <w:bCs/>
                <w:noProof/>
                <w:szCs w:val="24"/>
              </w:rPr>
            </w:pPr>
            <w:r w:rsidRPr="007C7BD9">
              <w:rPr>
                <w:noProof/>
              </w:rPr>
              <w:t>…………………</w:t>
            </w:r>
          </w:p>
        </w:tc>
      </w:tr>
    </w:tbl>
    <w:p w14:paraId="1A11872A" w14:textId="77777777" w:rsidR="00F70512" w:rsidRPr="007C7BD9" w:rsidRDefault="00F70512" w:rsidP="00F70512">
      <w:pPr>
        <w:spacing w:after="480"/>
        <w:jc w:val="center"/>
        <w:rPr>
          <w:b/>
          <w:bCs/>
          <w:noProof/>
          <w:szCs w:val="24"/>
        </w:rPr>
      </w:pPr>
    </w:p>
    <w:p w14:paraId="2D7B0BFC" w14:textId="77777777" w:rsidR="00F70512" w:rsidRPr="007C7BD9" w:rsidRDefault="00F70512" w:rsidP="00F70512">
      <w:pPr>
        <w:spacing w:after="480"/>
        <w:jc w:val="center"/>
        <w:rPr>
          <w:bCs/>
          <w:noProof/>
          <w:szCs w:val="24"/>
        </w:rPr>
      </w:pPr>
      <w:r w:rsidRPr="007C7BD9">
        <w:rPr>
          <w:b/>
          <w:noProof/>
        </w:rPr>
        <w:t>II DAĻA</w:t>
      </w:r>
    </w:p>
    <w:p w14:paraId="64877F16" w14:textId="77777777" w:rsidR="00F70512" w:rsidRPr="007C7BD9" w:rsidRDefault="00F70512" w:rsidP="00F70512">
      <w:pPr>
        <w:spacing w:after="480"/>
        <w:jc w:val="center"/>
        <w:rPr>
          <w:b/>
          <w:bCs/>
          <w:smallCaps/>
          <w:noProof/>
          <w:szCs w:val="24"/>
        </w:rPr>
      </w:pPr>
      <w:r w:rsidRPr="007C7BD9">
        <w:rPr>
          <w:b/>
          <w:noProof/>
        </w:rPr>
        <w:t>Jāsniedz, izmantojot Komisijas izveidoto elektroniskās paziņošanas sistēmu, kā noteikts 11. pantā</w:t>
      </w:r>
    </w:p>
    <w:p w14:paraId="3D236634" w14:textId="77777777" w:rsidR="00F70512" w:rsidRPr="007C7BD9" w:rsidRDefault="00F70512" w:rsidP="00F70512">
      <w:pPr>
        <w:spacing w:after="0"/>
        <w:rPr>
          <w:noProof/>
          <w:szCs w:val="24"/>
        </w:rPr>
      </w:pPr>
      <w:r w:rsidRPr="007C7BD9">
        <w:rPr>
          <w:noProof/>
        </w:rPr>
        <w:t>Norādīt LGAR noteikumu, saskaņā ar kuru tiek īstenots konkrētais atbalsta pasākums.</w:t>
      </w:r>
    </w:p>
    <w:p w14:paraId="1214B25C" w14:textId="77777777" w:rsidR="00F70512" w:rsidRPr="007C7BD9" w:rsidRDefault="00F70512" w:rsidP="00F70512">
      <w:pPr>
        <w:spacing w:after="0"/>
        <w:rPr>
          <w:noProof/>
          <w:szCs w:val="24"/>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2640"/>
        <w:gridCol w:w="240"/>
        <w:gridCol w:w="2400"/>
      </w:tblGrid>
      <w:tr w:rsidR="00F70512" w:rsidRPr="007C7BD9" w14:paraId="52DF4185" w14:textId="77777777" w:rsidTr="00CC41F0">
        <w:trPr>
          <w:trHeight w:val="1009"/>
        </w:trPr>
        <w:tc>
          <w:tcPr>
            <w:tcW w:w="3708" w:type="dxa"/>
          </w:tcPr>
          <w:p w14:paraId="3F0B2241" w14:textId="77777777" w:rsidR="00F70512" w:rsidRPr="007C7BD9" w:rsidRDefault="00F70512" w:rsidP="00CC41F0">
            <w:pPr>
              <w:spacing w:after="0"/>
              <w:rPr>
                <w:b/>
                <w:bCs/>
                <w:noProof/>
                <w:szCs w:val="24"/>
              </w:rPr>
            </w:pPr>
            <w:r w:rsidRPr="007C7BD9">
              <w:rPr>
                <w:b/>
                <w:noProof/>
              </w:rPr>
              <w:t>Primārie mērķi</w:t>
            </w:r>
            <w:r w:rsidRPr="007C7BD9">
              <w:rPr>
                <w:noProof/>
              </w:rPr>
              <w:t xml:space="preserve"> </w:t>
            </w:r>
            <w:r w:rsidRPr="007C7BD9">
              <w:rPr>
                <w:noProof/>
              </w:rPr>
              <w:br/>
            </w:r>
            <w:r w:rsidRPr="007C7BD9">
              <w:rPr>
                <w:b/>
                <w:noProof/>
              </w:rPr>
              <w:t>(</w:t>
            </w:r>
            <w:r w:rsidRPr="007C7BD9">
              <w:rPr>
                <w:b/>
                <w:i/>
                <w:noProof/>
              </w:rPr>
              <w:t>Iespējami vairāki mērķi; tādā gadījumā norāda visus mērķus)</w:t>
            </w:r>
          </w:p>
        </w:tc>
        <w:tc>
          <w:tcPr>
            <w:tcW w:w="2880" w:type="dxa"/>
            <w:gridSpan w:val="2"/>
          </w:tcPr>
          <w:p w14:paraId="292DDF3F" w14:textId="77777777" w:rsidR="00F70512" w:rsidRPr="007C7BD9" w:rsidRDefault="00F70512" w:rsidP="00CC41F0">
            <w:pPr>
              <w:spacing w:after="0"/>
              <w:jc w:val="center"/>
              <w:rPr>
                <w:b/>
                <w:bCs/>
                <w:noProof/>
                <w:szCs w:val="24"/>
              </w:rPr>
            </w:pPr>
            <w:r w:rsidRPr="007C7BD9">
              <w:rPr>
                <w:b/>
                <w:noProof/>
              </w:rPr>
              <w:t>Atbalsta maksimālā intensitāte</w:t>
            </w:r>
            <w:r w:rsidRPr="007C7BD9">
              <w:rPr>
                <w:noProof/>
              </w:rPr>
              <w:t xml:space="preserve"> </w:t>
            </w:r>
            <w:r w:rsidRPr="007C7BD9">
              <w:rPr>
                <w:noProof/>
              </w:rPr>
              <w:br/>
            </w:r>
            <w:r w:rsidRPr="007C7BD9">
              <w:rPr>
                <w:b/>
                <w:noProof/>
              </w:rPr>
              <w:t>(%)</w:t>
            </w:r>
          </w:p>
        </w:tc>
        <w:tc>
          <w:tcPr>
            <w:tcW w:w="2400" w:type="dxa"/>
          </w:tcPr>
          <w:p w14:paraId="5FDA403D" w14:textId="77777777" w:rsidR="00F70512" w:rsidRPr="007C7BD9" w:rsidRDefault="00F70512" w:rsidP="00CC41F0">
            <w:pPr>
              <w:spacing w:after="0"/>
              <w:jc w:val="center"/>
              <w:rPr>
                <w:b/>
                <w:bCs/>
                <w:noProof/>
                <w:szCs w:val="24"/>
              </w:rPr>
            </w:pPr>
            <w:r w:rsidRPr="007C7BD9">
              <w:rPr>
                <w:b/>
                <w:noProof/>
              </w:rPr>
              <w:t xml:space="preserve">Atbalsta maksimālā summa valsts valūtā </w:t>
            </w:r>
            <w:r w:rsidRPr="007C7BD9">
              <w:rPr>
                <w:noProof/>
              </w:rPr>
              <w:t xml:space="preserve"> </w:t>
            </w:r>
            <w:r w:rsidRPr="007C7BD9">
              <w:rPr>
                <w:noProof/>
              </w:rPr>
              <w:br/>
            </w:r>
            <w:r w:rsidRPr="007C7BD9">
              <w:rPr>
                <w:b/>
                <w:noProof/>
              </w:rPr>
              <w:t>(pilnas summas)</w:t>
            </w:r>
          </w:p>
        </w:tc>
      </w:tr>
      <w:tr w:rsidR="00F70512" w:rsidRPr="007C7BD9" w14:paraId="120F770B" w14:textId="77777777" w:rsidTr="00CC41F0">
        <w:trPr>
          <w:trHeight w:val="1261"/>
        </w:trPr>
        <w:tc>
          <w:tcPr>
            <w:tcW w:w="3708" w:type="dxa"/>
          </w:tcPr>
          <w:p w14:paraId="59E17198" w14:textId="77777777" w:rsidR="00F70512" w:rsidRPr="007C7BD9" w:rsidRDefault="00F70512" w:rsidP="00CC41F0">
            <w:pPr>
              <w:spacing w:after="0"/>
              <w:rPr>
                <w:bCs/>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ar primāro lauksaimniecisko ražošanu saistītām investīcijām lauku saimniecībās (14. pants)</w:t>
            </w:r>
          </w:p>
        </w:tc>
        <w:tc>
          <w:tcPr>
            <w:tcW w:w="2880" w:type="dxa"/>
            <w:gridSpan w:val="2"/>
          </w:tcPr>
          <w:p w14:paraId="38CFABBC" w14:textId="77777777" w:rsidR="00F70512" w:rsidRPr="007C7BD9" w:rsidRDefault="00F70512" w:rsidP="00CC41F0">
            <w:pPr>
              <w:spacing w:after="0"/>
              <w:rPr>
                <w:b/>
                <w:bCs/>
                <w:noProof/>
                <w:szCs w:val="24"/>
              </w:rPr>
            </w:pPr>
          </w:p>
        </w:tc>
        <w:tc>
          <w:tcPr>
            <w:tcW w:w="2400" w:type="dxa"/>
          </w:tcPr>
          <w:p w14:paraId="11FC2B22" w14:textId="77777777" w:rsidR="00F70512" w:rsidRPr="007C7BD9" w:rsidRDefault="00F70512" w:rsidP="00CC41F0">
            <w:pPr>
              <w:spacing w:after="0"/>
              <w:jc w:val="center"/>
              <w:rPr>
                <w:b/>
                <w:bCs/>
                <w:noProof/>
                <w:szCs w:val="24"/>
              </w:rPr>
            </w:pPr>
          </w:p>
        </w:tc>
      </w:tr>
      <w:tr w:rsidR="00F70512" w:rsidRPr="007C7BD9" w14:paraId="6FCEF2FF" w14:textId="77777777" w:rsidTr="00CC41F0">
        <w:trPr>
          <w:trHeight w:val="817"/>
        </w:trPr>
        <w:tc>
          <w:tcPr>
            <w:tcW w:w="3708" w:type="dxa"/>
          </w:tcPr>
          <w:p w14:paraId="7656A39B" w14:textId="77777777" w:rsidR="00F70512" w:rsidRPr="007C7BD9" w:rsidRDefault="00F70512" w:rsidP="00CC41F0">
            <w:pPr>
              <w:spacing w:after="0"/>
              <w:rPr>
                <w:bCs/>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lauksaimniecības zemes konsolidācijai (15. pants)</w:t>
            </w:r>
          </w:p>
        </w:tc>
        <w:tc>
          <w:tcPr>
            <w:tcW w:w="2880" w:type="dxa"/>
            <w:gridSpan w:val="2"/>
          </w:tcPr>
          <w:p w14:paraId="74CF5D81" w14:textId="77777777" w:rsidR="00F70512" w:rsidRPr="007C7BD9" w:rsidRDefault="00F70512" w:rsidP="00CC41F0">
            <w:pPr>
              <w:spacing w:after="0"/>
              <w:rPr>
                <w:b/>
                <w:bCs/>
                <w:noProof/>
                <w:szCs w:val="24"/>
              </w:rPr>
            </w:pPr>
          </w:p>
        </w:tc>
        <w:tc>
          <w:tcPr>
            <w:tcW w:w="2400" w:type="dxa"/>
          </w:tcPr>
          <w:p w14:paraId="524302CA" w14:textId="77777777" w:rsidR="00F70512" w:rsidRPr="007C7BD9" w:rsidRDefault="00F70512" w:rsidP="00CC41F0">
            <w:pPr>
              <w:spacing w:after="0"/>
              <w:jc w:val="center"/>
              <w:rPr>
                <w:b/>
                <w:bCs/>
                <w:noProof/>
                <w:szCs w:val="24"/>
              </w:rPr>
            </w:pPr>
          </w:p>
        </w:tc>
      </w:tr>
      <w:tr w:rsidR="00F70512" w:rsidRPr="007C7BD9" w14:paraId="01EAAFD3" w14:textId="77777777" w:rsidTr="00CC41F0">
        <w:trPr>
          <w:trHeight w:val="949"/>
        </w:trPr>
        <w:tc>
          <w:tcPr>
            <w:tcW w:w="3708" w:type="dxa"/>
          </w:tcPr>
          <w:p w14:paraId="714D04E3" w14:textId="77777777" w:rsidR="00F70512" w:rsidRPr="007C7BD9" w:rsidRDefault="00F70512" w:rsidP="00CC41F0">
            <w:pPr>
              <w:spacing w:after="0"/>
              <w:rPr>
                <w:bCs/>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ar lauku saimniecības ēku pārvietošanu saistītām investīcijām (16. pants)</w:t>
            </w:r>
          </w:p>
        </w:tc>
        <w:tc>
          <w:tcPr>
            <w:tcW w:w="2880" w:type="dxa"/>
            <w:gridSpan w:val="2"/>
          </w:tcPr>
          <w:p w14:paraId="32C17A2B" w14:textId="77777777" w:rsidR="00F70512" w:rsidRPr="007C7BD9" w:rsidRDefault="00F70512" w:rsidP="00CC41F0">
            <w:pPr>
              <w:spacing w:after="0"/>
              <w:rPr>
                <w:b/>
                <w:bCs/>
                <w:noProof/>
                <w:szCs w:val="24"/>
              </w:rPr>
            </w:pPr>
          </w:p>
        </w:tc>
        <w:tc>
          <w:tcPr>
            <w:tcW w:w="2400" w:type="dxa"/>
          </w:tcPr>
          <w:p w14:paraId="43788748" w14:textId="77777777" w:rsidR="00F70512" w:rsidRPr="007C7BD9" w:rsidRDefault="00F70512" w:rsidP="00CC41F0">
            <w:pPr>
              <w:spacing w:after="0"/>
              <w:jc w:val="center"/>
              <w:rPr>
                <w:b/>
                <w:bCs/>
                <w:noProof/>
                <w:szCs w:val="24"/>
              </w:rPr>
            </w:pPr>
          </w:p>
        </w:tc>
      </w:tr>
      <w:tr w:rsidR="00F70512" w:rsidRPr="007C7BD9" w14:paraId="31117F3D" w14:textId="77777777" w:rsidTr="00CC41F0">
        <w:trPr>
          <w:trHeight w:val="1070"/>
        </w:trPr>
        <w:tc>
          <w:tcPr>
            <w:tcW w:w="3708" w:type="dxa"/>
          </w:tcPr>
          <w:p w14:paraId="2367DCE3" w14:textId="77777777" w:rsidR="00F70512" w:rsidRPr="007C7BD9" w:rsidRDefault="00F70512" w:rsidP="00CC41F0">
            <w:pPr>
              <w:spacing w:after="0"/>
              <w:rPr>
                <w:bCs/>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ar lauksaimniecības produktu pārstrādi un tirdzniecību saistītām investīcijām (17. pants)</w:t>
            </w:r>
          </w:p>
        </w:tc>
        <w:tc>
          <w:tcPr>
            <w:tcW w:w="2880" w:type="dxa"/>
            <w:gridSpan w:val="2"/>
          </w:tcPr>
          <w:p w14:paraId="6291C2E3" w14:textId="77777777" w:rsidR="00F70512" w:rsidRPr="007C7BD9" w:rsidRDefault="00F70512" w:rsidP="00CC41F0">
            <w:pPr>
              <w:spacing w:after="0"/>
              <w:rPr>
                <w:b/>
                <w:bCs/>
                <w:noProof/>
                <w:szCs w:val="24"/>
              </w:rPr>
            </w:pPr>
          </w:p>
        </w:tc>
        <w:tc>
          <w:tcPr>
            <w:tcW w:w="2400" w:type="dxa"/>
          </w:tcPr>
          <w:p w14:paraId="0CEE67D1" w14:textId="77777777" w:rsidR="00F70512" w:rsidRPr="007C7BD9" w:rsidRDefault="00F70512" w:rsidP="00CC41F0">
            <w:pPr>
              <w:spacing w:after="0"/>
              <w:jc w:val="center"/>
              <w:rPr>
                <w:b/>
                <w:bCs/>
                <w:noProof/>
                <w:szCs w:val="24"/>
              </w:rPr>
            </w:pPr>
          </w:p>
        </w:tc>
      </w:tr>
      <w:tr w:rsidR="00F70512" w:rsidRPr="007C7BD9" w14:paraId="3C9116D9" w14:textId="77777777" w:rsidTr="00CC41F0">
        <w:trPr>
          <w:trHeight w:val="1070"/>
        </w:trPr>
        <w:tc>
          <w:tcPr>
            <w:tcW w:w="3708" w:type="dxa"/>
          </w:tcPr>
          <w:p w14:paraId="074B177D"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Darbības uzsākšanas atbalsts gados jauniem lauksaimniekiem un atbalsts lauksaimniecisku darbību uzsākšanai (18. pants)</w:t>
            </w:r>
          </w:p>
        </w:tc>
        <w:tc>
          <w:tcPr>
            <w:tcW w:w="2880" w:type="dxa"/>
            <w:gridSpan w:val="2"/>
          </w:tcPr>
          <w:p w14:paraId="66D0BF18" w14:textId="77777777" w:rsidR="00F70512" w:rsidRPr="007C7BD9" w:rsidRDefault="00F70512" w:rsidP="00CC41F0">
            <w:pPr>
              <w:spacing w:after="0"/>
              <w:rPr>
                <w:b/>
                <w:bCs/>
                <w:noProof/>
                <w:szCs w:val="24"/>
              </w:rPr>
            </w:pPr>
          </w:p>
        </w:tc>
        <w:tc>
          <w:tcPr>
            <w:tcW w:w="2400" w:type="dxa"/>
          </w:tcPr>
          <w:p w14:paraId="713FEDC2" w14:textId="77777777" w:rsidR="00F70512" w:rsidRPr="007C7BD9" w:rsidRDefault="00F70512" w:rsidP="00CC41F0">
            <w:pPr>
              <w:spacing w:after="0"/>
              <w:jc w:val="center"/>
              <w:rPr>
                <w:b/>
                <w:bCs/>
                <w:noProof/>
                <w:szCs w:val="24"/>
              </w:rPr>
            </w:pPr>
          </w:p>
        </w:tc>
      </w:tr>
      <w:tr w:rsidR="00F70512" w:rsidRPr="007C7BD9" w14:paraId="68CE695F" w14:textId="77777777" w:rsidTr="00CC41F0">
        <w:trPr>
          <w:trHeight w:val="1070"/>
        </w:trPr>
        <w:tc>
          <w:tcPr>
            <w:tcW w:w="3708" w:type="dxa"/>
          </w:tcPr>
          <w:p w14:paraId="252667EA"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Darbības uzsākšanas atbalsts lauksaimniecības nozares ražotāju grupām un organizācijām (19. pants)</w:t>
            </w:r>
          </w:p>
        </w:tc>
        <w:tc>
          <w:tcPr>
            <w:tcW w:w="2880" w:type="dxa"/>
            <w:gridSpan w:val="2"/>
          </w:tcPr>
          <w:p w14:paraId="4D6D30C2" w14:textId="77777777" w:rsidR="00F70512" w:rsidRPr="007C7BD9" w:rsidRDefault="00F70512" w:rsidP="00CC41F0">
            <w:pPr>
              <w:spacing w:after="0"/>
              <w:rPr>
                <w:b/>
                <w:bCs/>
                <w:noProof/>
                <w:szCs w:val="24"/>
              </w:rPr>
            </w:pPr>
          </w:p>
        </w:tc>
        <w:tc>
          <w:tcPr>
            <w:tcW w:w="2400" w:type="dxa"/>
          </w:tcPr>
          <w:p w14:paraId="70F45784" w14:textId="77777777" w:rsidR="00F70512" w:rsidRPr="007C7BD9" w:rsidRDefault="00F70512" w:rsidP="00CC41F0">
            <w:pPr>
              <w:spacing w:after="0"/>
              <w:jc w:val="center"/>
              <w:rPr>
                <w:b/>
                <w:bCs/>
                <w:noProof/>
                <w:szCs w:val="24"/>
              </w:rPr>
            </w:pPr>
          </w:p>
        </w:tc>
      </w:tr>
      <w:tr w:rsidR="00F70512" w:rsidRPr="007C7BD9" w14:paraId="2076CE64" w14:textId="77777777" w:rsidTr="00CC41F0">
        <w:trPr>
          <w:trHeight w:val="1070"/>
        </w:trPr>
        <w:tc>
          <w:tcPr>
            <w:tcW w:w="3708" w:type="dxa"/>
          </w:tcPr>
          <w:p w14:paraId="51AD5C9E"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lauksaimniecības produktu ražotāju dalībai kvalitātes shēmās (20. pants)</w:t>
            </w:r>
          </w:p>
        </w:tc>
        <w:tc>
          <w:tcPr>
            <w:tcW w:w="2880" w:type="dxa"/>
            <w:gridSpan w:val="2"/>
          </w:tcPr>
          <w:p w14:paraId="02C703F3" w14:textId="77777777" w:rsidR="00F70512" w:rsidRPr="007C7BD9" w:rsidRDefault="00F70512" w:rsidP="00CC41F0">
            <w:pPr>
              <w:spacing w:after="0"/>
              <w:rPr>
                <w:b/>
                <w:bCs/>
                <w:noProof/>
                <w:szCs w:val="24"/>
              </w:rPr>
            </w:pPr>
          </w:p>
        </w:tc>
        <w:tc>
          <w:tcPr>
            <w:tcW w:w="2400" w:type="dxa"/>
          </w:tcPr>
          <w:p w14:paraId="27EF3FFE" w14:textId="77777777" w:rsidR="00F70512" w:rsidRPr="007C7BD9" w:rsidRDefault="00F70512" w:rsidP="00CC41F0">
            <w:pPr>
              <w:spacing w:after="0"/>
              <w:jc w:val="center"/>
              <w:rPr>
                <w:b/>
                <w:bCs/>
                <w:noProof/>
                <w:szCs w:val="24"/>
              </w:rPr>
            </w:pPr>
          </w:p>
        </w:tc>
      </w:tr>
      <w:tr w:rsidR="00F70512" w:rsidRPr="007C7BD9" w14:paraId="3D2AE9E5" w14:textId="77777777" w:rsidTr="00CC41F0">
        <w:trPr>
          <w:trHeight w:val="709"/>
        </w:trPr>
        <w:tc>
          <w:tcPr>
            <w:tcW w:w="3708" w:type="dxa"/>
          </w:tcPr>
          <w:p w14:paraId="08D89804"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zināšanu apmaiņas un informēšanas darbībām (21. pants)</w:t>
            </w:r>
          </w:p>
        </w:tc>
        <w:tc>
          <w:tcPr>
            <w:tcW w:w="2880" w:type="dxa"/>
            <w:gridSpan w:val="2"/>
          </w:tcPr>
          <w:p w14:paraId="784C8214" w14:textId="77777777" w:rsidR="00F70512" w:rsidRPr="007C7BD9" w:rsidRDefault="00F70512" w:rsidP="00CC41F0">
            <w:pPr>
              <w:spacing w:after="0"/>
              <w:rPr>
                <w:b/>
                <w:bCs/>
                <w:noProof/>
                <w:szCs w:val="24"/>
              </w:rPr>
            </w:pPr>
          </w:p>
        </w:tc>
        <w:tc>
          <w:tcPr>
            <w:tcW w:w="2400" w:type="dxa"/>
          </w:tcPr>
          <w:p w14:paraId="2A27350C" w14:textId="77777777" w:rsidR="00F70512" w:rsidRPr="007C7BD9" w:rsidRDefault="00F70512" w:rsidP="00CC41F0">
            <w:pPr>
              <w:spacing w:after="0"/>
              <w:jc w:val="center"/>
              <w:rPr>
                <w:b/>
                <w:bCs/>
                <w:noProof/>
                <w:szCs w:val="24"/>
              </w:rPr>
            </w:pPr>
          </w:p>
        </w:tc>
      </w:tr>
      <w:tr w:rsidR="00F70512" w:rsidRPr="007C7BD9" w14:paraId="09DEDD9F" w14:textId="77777777" w:rsidTr="00CC41F0">
        <w:trPr>
          <w:trHeight w:val="709"/>
        </w:trPr>
        <w:tc>
          <w:tcPr>
            <w:tcW w:w="3708" w:type="dxa"/>
          </w:tcPr>
          <w:p w14:paraId="325BDC8B"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konsultāciju pakalpojumiem (22. pants)</w:t>
            </w:r>
          </w:p>
        </w:tc>
        <w:tc>
          <w:tcPr>
            <w:tcW w:w="2880" w:type="dxa"/>
            <w:gridSpan w:val="2"/>
          </w:tcPr>
          <w:p w14:paraId="09289EFC" w14:textId="77777777" w:rsidR="00F70512" w:rsidRPr="007C7BD9" w:rsidRDefault="00F70512" w:rsidP="00CC41F0">
            <w:pPr>
              <w:spacing w:after="0"/>
              <w:rPr>
                <w:b/>
                <w:bCs/>
                <w:noProof/>
                <w:szCs w:val="24"/>
              </w:rPr>
            </w:pPr>
          </w:p>
        </w:tc>
        <w:tc>
          <w:tcPr>
            <w:tcW w:w="2400" w:type="dxa"/>
          </w:tcPr>
          <w:p w14:paraId="7667DEE5" w14:textId="77777777" w:rsidR="00F70512" w:rsidRPr="007C7BD9" w:rsidRDefault="00F70512" w:rsidP="00CC41F0">
            <w:pPr>
              <w:spacing w:after="0"/>
              <w:jc w:val="center"/>
              <w:rPr>
                <w:b/>
                <w:bCs/>
                <w:noProof/>
                <w:szCs w:val="24"/>
              </w:rPr>
            </w:pPr>
          </w:p>
        </w:tc>
      </w:tr>
      <w:tr w:rsidR="00F70512" w:rsidRPr="007C7BD9" w14:paraId="1730D46D" w14:textId="77777777" w:rsidTr="00CC41F0">
        <w:trPr>
          <w:trHeight w:val="709"/>
        </w:trPr>
        <w:tc>
          <w:tcPr>
            <w:tcW w:w="3708" w:type="dxa"/>
          </w:tcPr>
          <w:p w14:paraId="45E8DBED"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aizvietošanas pakalpojumiem lauku saimniecībā (23. pants)</w:t>
            </w:r>
          </w:p>
        </w:tc>
        <w:tc>
          <w:tcPr>
            <w:tcW w:w="2880" w:type="dxa"/>
            <w:gridSpan w:val="2"/>
          </w:tcPr>
          <w:p w14:paraId="1149F1A9" w14:textId="77777777" w:rsidR="00F70512" w:rsidRPr="007C7BD9" w:rsidRDefault="00F70512" w:rsidP="00CC41F0">
            <w:pPr>
              <w:spacing w:after="0"/>
              <w:rPr>
                <w:b/>
                <w:bCs/>
                <w:noProof/>
                <w:szCs w:val="24"/>
              </w:rPr>
            </w:pPr>
          </w:p>
        </w:tc>
        <w:tc>
          <w:tcPr>
            <w:tcW w:w="2400" w:type="dxa"/>
          </w:tcPr>
          <w:p w14:paraId="5CC89CB6" w14:textId="77777777" w:rsidR="00F70512" w:rsidRPr="007C7BD9" w:rsidRDefault="00F70512" w:rsidP="00CC41F0">
            <w:pPr>
              <w:spacing w:after="0"/>
              <w:jc w:val="center"/>
              <w:rPr>
                <w:b/>
                <w:bCs/>
                <w:noProof/>
                <w:szCs w:val="24"/>
              </w:rPr>
            </w:pPr>
          </w:p>
        </w:tc>
      </w:tr>
      <w:tr w:rsidR="00F70512" w:rsidRPr="007C7BD9" w14:paraId="0F59756B" w14:textId="77777777" w:rsidTr="00CC41F0">
        <w:trPr>
          <w:trHeight w:val="1070"/>
        </w:trPr>
        <w:tc>
          <w:tcPr>
            <w:tcW w:w="3708" w:type="dxa"/>
          </w:tcPr>
          <w:p w14:paraId="47521910"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lauksaimniecības produktu noieta veicināšanas pasākumiem (24. pants)</w:t>
            </w:r>
          </w:p>
        </w:tc>
        <w:tc>
          <w:tcPr>
            <w:tcW w:w="2880" w:type="dxa"/>
            <w:gridSpan w:val="2"/>
          </w:tcPr>
          <w:p w14:paraId="33984EE2" w14:textId="77777777" w:rsidR="00F70512" w:rsidRPr="007C7BD9" w:rsidRDefault="00F70512" w:rsidP="00CC41F0">
            <w:pPr>
              <w:spacing w:after="0"/>
              <w:rPr>
                <w:b/>
                <w:bCs/>
                <w:noProof/>
                <w:szCs w:val="24"/>
              </w:rPr>
            </w:pPr>
          </w:p>
        </w:tc>
        <w:tc>
          <w:tcPr>
            <w:tcW w:w="2400" w:type="dxa"/>
          </w:tcPr>
          <w:p w14:paraId="7517064C" w14:textId="77777777" w:rsidR="00F70512" w:rsidRPr="007C7BD9" w:rsidRDefault="00F70512" w:rsidP="00CC41F0">
            <w:pPr>
              <w:spacing w:after="0"/>
              <w:rPr>
                <w:b/>
                <w:bCs/>
                <w:noProof/>
                <w:szCs w:val="24"/>
              </w:rPr>
            </w:pPr>
          </w:p>
        </w:tc>
      </w:tr>
      <w:tr w:rsidR="00F70512" w:rsidRPr="007C7BD9" w14:paraId="0405F068" w14:textId="77777777" w:rsidTr="00CC41F0">
        <w:trPr>
          <w:trHeight w:val="1189"/>
        </w:trPr>
        <w:tc>
          <w:tcPr>
            <w:tcW w:w="3708" w:type="dxa"/>
          </w:tcPr>
          <w:p w14:paraId="75FA3B3F"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kura mērķis ir atlīdzināt dabas katastrofai pielīdzināmu nelabvēlīgu klimatisko apstākļu nodarītu kaitējumu (25. pants) </w:t>
            </w:r>
            <w:r w:rsidRPr="007C7BD9">
              <w:rPr>
                <w:noProof/>
              </w:rPr>
              <w:br/>
            </w:r>
          </w:p>
        </w:tc>
        <w:tc>
          <w:tcPr>
            <w:tcW w:w="2880" w:type="dxa"/>
            <w:gridSpan w:val="2"/>
          </w:tcPr>
          <w:p w14:paraId="1BBFD4A1" w14:textId="77777777" w:rsidR="00F70512" w:rsidRPr="007C7BD9" w:rsidRDefault="00F70512" w:rsidP="00CC41F0">
            <w:pPr>
              <w:spacing w:after="0"/>
              <w:ind w:left="317" w:hanging="317"/>
              <w:rPr>
                <w:noProof/>
                <w:szCs w:val="24"/>
              </w:rPr>
            </w:pPr>
          </w:p>
        </w:tc>
        <w:tc>
          <w:tcPr>
            <w:tcW w:w="2400" w:type="dxa"/>
          </w:tcPr>
          <w:p w14:paraId="294CD7F7" w14:textId="77777777" w:rsidR="00F70512" w:rsidRPr="007C7BD9" w:rsidRDefault="00F70512" w:rsidP="00CC41F0">
            <w:pPr>
              <w:spacing w:after="0"/>
              <w:rPr>
                <w:bCs/>
                <w:noProof/>
                <w:szCs w:val="24"/>
              </w:rPr>
            </w:pPr>
          </w:p>
        </w:tc>
      </w:tr>
      <w:tr w:rsidR="00F70512" w:rsidRPr="007C7BD9" w14:paraId="20BAE713" w14:textId="77777777" w:rsidTr="00CC41F0">
        <w:trPr>
          <w:trHeight w:val="1285"/>
        </w:trPr>
        <w:tc>
          <w:tcPr>
            <w:tcW w:w="3708" w:type="dxa"/>
            <w:vMerge w:val="restart"/>
          </w:tcPr>
          <w:p w14:paraId="72E478CE" w14:textId="77777777" w:rsidR="00F70512" w:rsidRPr="007C7BD9" w:rsidRDefault="00F70512" w:rsidP="00CC41F0">
            <w:pPr>
              <w:spacing w:after="0"/>
              <w:rPr>
                <w:noProof/>
                <w:szCs w:val="24"/>
              </w:rPr>
            </w:pPr>
          </w:p>
        </w:tc>
        <w:tc>
          <w:tcPr>
            <w:tcW w:w="2880" w:type="dxa"/>
            <w:gridSpan w:val="2"/>
          </w:tcPr>
          <w:p w14:paraId="41FB6B6D" w14:textId="77777777" w:rsidR="00F70512" w:rsidRPr="007C7BD9" w:rsidRDefault="00F70512" w:rsidP="00CC41F0">
            <w:pPr>
              <w:spacing w:after="0"/>
              <w:rPr>
                <w:noProof/>
                <w:szCs w:val="24"/>
              </w:rPr>
            </w:pPr>
            <w:r w:rsidRPr="007C7BD9">
              <w:rPr>
                <w:noProof/>
              </w:rPr>
              <w:t>Dabas katastrofai pielīdzināmu nelabvēlīgu klimatisko apstākļu veids:</w:t>
            </w:r>
          </w:p>
        </w:tc>
        <w:tc>
          <w:tcPr>
            <w:tcW w:w="2400" w:type="dxa"/>
          </w:tcPr>
          <w:p w14:paraId="65550059" w14:textId="77777777" w:rsidR="00F70512" w:rsidRPr="007C7BD9" w:rsidRDefault="00F70512" w:rsidP="00CC41F0">
            <w:pPr>
              <w:spacing w:before="40" w:after="40"/>
              <w:rPr>
                <w:noProof/>
                <w:szCs w:val="24"/>
              </w:rPr>
            </w:pPr>
            <w:r w:rsidRPr="007C7BD9">
              <w:rPr>
                <w:b/>
                <w:noProof/>
              </w:rPr>
              <w:fldChar w:fldCharType="begin">
                <w:ffData>
                  <w:name w:val="Check1"/>
                  <w:enabled/>
                  <w:calcOnExit w:val="0"/>
                  <w:checkBox>
                    <w:sizeAuto/>
                    <w:default w:val="0"/>
                  </w:checkBox>
                </w:ffData>
              </w:fldChar>
            </w:r>
            <w:r w:rsidRPr="007C7BD9">
              <w:rPr>
                <w:b/>
                <w:noProof/>
              </w:rPr>
              <w:instrText xml:space="preserve"> FORMCHECKBOX </w:instrText>
            </w:r>
            <w:r w:rsidR="00D20DF4">
              <w:rPr>
                <w:b/>
                <w:noProof/>
              </w:rPr>
            </w:r>
            <w:r w:rsidR="00D20DF4">
              <w:rPr>
                <w:b/>
                <w:noProof/>
              </w:rPr>
              <w:fldChar w:fldCharType="separate"/>
            </w:r>
            <w:r w:rsidRPr="007C7BD9">
              <w:rPr>
                <w:noProof/>
              </w:rPr>
              <w:fldChar w:fldCharType="end"/>
            </w:r>
            <w:r w:rsidRPr="007C7BD9">
              <w:rPr>
                <w:noProof/>
              </w:rPr>
              <w:t xml:space="preserve"> sals</w:t>
            </w:r>
          </w:p>
          <w:p w14:paraId="08FB48AD" w14:textId="77777777" w:rsidR="00F70512" w:rsidRPr="007C7BD9" w:rsidRDefault="00F70512" w:rsidP="00CC41F0">
            <w:pPr>
              <w:spacing w:after="4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vētra</w:t>
            </w:r>
          </w:p>
          <w:p w14:paraId="2B1FCF5E" w14:textId="77777777" w:rsidR="00F70512" w:rsidRPr="007C7BD9" w:rsidRDefault="00F70512" w:rsidP="00CC41F0">
            <w:pPr>
              <w:spacing w:after="4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krusa</w:t>
            </w:r>
          </w:p>
          <w:p w14:paraId="7E631DAA" w14:textId="77777777" w:rsidR="00F70512" w:rsidRPr="007C7BD9" w:rsidRDefault="00F70512" w:rsidP="00CC41F0">
            <w:pPr>
              <w:spacing w:after="4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ledus</w:t>
            </w:r>
          </w:p>
          <w:p w14:paraId="3B75FEC4" w14:textId="77777777" w:rsidR="00F70512" w:rsidRPr="007C7BD9" w:rsidRDefault="00F70512" w:rsidP="00CC41F0">
            <w:pPr>
              <w:spacing w:after="4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spēcīgs vai ilgstošs lietus</w:t>
            </w:r>
          </w:p>
          <w:p w14:paraId="38BB705B" w14:textId="77777777" w:rsidR="00F70512" w:rsidRPr="007C7BD9" w:rsidRDefault="00F70512" w:rsidP="00CC41F0">
            <w:pPr>
              <w:spacing w:after="4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viesuļvētra</w:t>
            </w:r>
          </w:p>
          <w:p w14:paraId="09D23405" w14:textId="77777777" w:rsidR="00F70512" w:rsidRPr="007C7BD9" w:rsidRDefault="00F70512" w:rsidP="00CC41F0">
            <w:pPr>
              <w:spacing w:after="4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ilgstošs sausums</w:t>
            </w:r>
          </w:p>
          <w:p w14:paraId="38AEC4A6" w14:textId="77777777" w:rsidR="00893CDF" w:rsidRDefault="00F70512" w:rsidP="00893CDF">
            <w:pPr>
              <w:spacing w:before="40" w:after="40"/>
              <w:rPr>
                <w:noProof/>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cits</w:t>
            </w:r>
          </w:p>
          <w:p w14:paraId="602258F0" w14:textId="08762D26" w:rsidR="00F70512" w:rsidRPr="007C7BD9" w:rsidRDefault="00F70512" w:rsidP="00893CDF">
            <w:pPr>
              <w:spacing w:before="40" w:after="40"/>
              <w:rPr>
                <w:b/>
                <w:bCs/>
                <w:noProof/>
                <w:szCs w:val="24"/>
              </w:rPr>
            </w:pPr>
            <w:r w:rsidRPr="007C7BD9">
              <w:rPr>
                <w:noProof/>
              </w:rPr>
              <w:t xml:space="preserve">Norādīt: </w:t>
            </w:r>
          </w:p>
        </w:tc>
      </w:tr>
      <w:tr w:rsidR="00F70512" w:rsidRPr="007C7BD9" w14:paraId="2E059962" w14:textId="77777777" w:rsidTr="00CC41F0">
        <w:trPr>
          <w:trHeight w:val="1070"/>
        </w:trPr>
        <w:tc>
          <w:tcPr>
            <w:tcW w:w="3708" w:type="dxa"/>
            <w:vMerge/>
          </w:tcPr>
          <w:p w14:paraId="3D3F8F5B" w14:textId="77777777" w:rsidR="00F70512" w:rsidRPr="007C7BD9" w:rsidRDefault="00F70512" w:rsidP="00CC41F0">
            <w:pPr>
              <w:spacing w:after="0"/>
              <w:rPr>
                <w:noProof/>
                <w:szCs w:val="24"/>
              </w:rPr>
            </w:pPr>
          </w:p>
        </w:tc>
        <w:tc>
          <w:tcPr>
            <w:tcW w:w="2880" w:type="dxa"/>
            <w:gridSpan w:val="2"/>
          </w:tcPr>
          <w:p w14:paraId="4A6B6C87" w14:textId="77777777" w:rsidR="00F70512" w:rsidRPr="007C7BD9" w:rsidRDefault="00F70512" w:rsidP="00CC41F0">
            <w:pPr>
              <w:spacing w:after="0"/>
              <w:rPr>
                <w:noProof/>
                <w:szCs w:val="24"/>
              </w:rPr>
            </w:pPr>
            <w:r w:rsidRPr="007C7BD9">
              <w:rPr>
                <w:noProof/>
              </w:rPr>
              <w:t>Notikuma datums:</w:t>
            </w:r>
          </w:p>
        </w:tc>
        <w:tc>
          <w:tcPr>
            <w:tcW w:w="2400" w:type="dxa"/>
          </w:tcPr>
          <w:p w14:paraId="162F420D" w14:textId="77777777" w:rsidR="00F70512" w:rsidRPr="007C7BD9" w:rsidRDefault="00F70512" w:rsidP="00CC41F0">
            <w:pPr>
              <w:spacing w:after="0"/>
              <w:rPr>
                <w:bCs/>
                <w:noProof/>
                <w:szCs w:val="24"/>
              </w:rPr>
            </w:pPr>
            <w:r w:rsidRPr="007C7BD9">
              <w:rPr>
                <w:noProof/>
              </w:rPr>
              <w:t xml:space="preserve">dd.mm.gggg. </w:t>
            </w:r>
            <w:r w:rsidRPr="007C7BD9">
              <w:rPr>
                <w:b/>
                <w:noProof/>
              </w:rPr>
              <w:t>līdz</w:t>
            </w:r>
            <w:r w:rsidRPr="007C7BD9">
              <w:rPr>
                <w:noProof/>
              </w:rPr>
              <w:t xml:space="preserve"> dd.mm.gggg.</w:t>
            </w:r>
          </w:p>
        </w:tc>
      </w:tr>
      <w:tr w:rsidR="00F70512" w:rsidRPr="007C7BD9" w14:paraId="03140ED6" w14:textId="77777777" w:rsidTr="00CC41F0">
        <w:trPr>
          <w:trHeight w:val="1070"/>
        </w:trPr>
        <w:tc>
          <w:tcPr>
            <w:tcW w:w="3708" w:type="dxa"/>
          </w:tcPr>
          <w:p w14:paraId="27DA01F8"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kura mērķis ir segt dzīvnieku slimību un augiem kaitīgo organismu profilakses, kontroles un izskaušanas izmaksas, un atbalsts, kura mērķis ir atlīdzināt dzīvnieku slimību vai augiem kaitīgo organismu nodarītu kaitējumu (26. pants)</w:t>
            </w:r>
          </w:p>
        </w:tc>
        <w:tc>
          <w:tcPr>
            <w:tcW w:w="2880" w:type="dxa"/>
            <w:gridSpan w:val="2"/>
          </w:tcPr>
          <w:p w14:paraId="718A57DD" w14:textId="77777777" w:rsidR="00F70512" w:rsidRPr="007C7BD9" w:rsidRDefault="00F70512" w:rsidP="00CC41F0">
            <w:pPr>
              <w:spacing w:after="0"/>
              <w:rPr>
                <w:b/>
                <w:bCs/>
                <w:noProof/>
                <w:szCs w:val="24"/>
              </w:rPr>
            </w:pPr>
          </w:p>
        </w:tc>
        <w:tc>
          <w:tcPr>
            <w:tcW w:w="2400" w:type="dxa"/>
          </w:tcPr>
          <w:p w14:paraId="6359B225" w14:textId="77777777" w:rsidR="00F70512" w:rsidRPr="007C7BD9" w:rsidRDefault="00F70512" w:rsidP="00CC41F0">
            <w:pPr>
              <w:spacing w:after="0"/>
              <w:jc w:val="center"/>
              <w:rPr>
                <w:b/>
                <w:bCs/>
                <w:noProof/>
                <w:szCs w:val="24"/>
              </w:rPr>
            </w:pPr>
          </w:p>
        </w:tc>
      </w:tr>
      <w:tr w:rsidR="00F70512" w:rsidRPr="007C7BD9" w14:paraId="5E882C8F" w14:textId="77777777" w:rsidTr="00CC41F0">
        <w:trPr>
          <w:trHeight w:val="745"/>
        </w:trPr>
        <w:tc>
          <w:tcPr>
            <w:tcW w:w="3708" w:type="dxa"/>
          </w:tcPr>
          <w:p w14:paraId="3389CF9B"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lopkopības nozarei un atbalsts par kritušajiem dzīvniekiem (27. pants)</w:t>
            </w:r>
          </w:p>
        </w:tc>
        <w:tc>
          <w:tcPr>
            <w:tcW w:w="2880" w:type="dxa"/>
            <w:gridSpan w:val="2"/>
          </w:tcPr>
          <w:p w14:paraId="48EE3910" w14:textId="77777777" w:rsidR="00F70512" w:rsidRPr="007C7BD9" w:rsidRDefault="00F70512" w:rsidP="00CC41F0">
            <w:pPr>
              <w:spacing w:after="0"/>
              <w:rPr>
                <w:b/>
                <w:bCs/>
                <w:noProof/>
                <w:szCs w:val="24"/>
              </w:rPr>
            </w:pPr>
          </w:p>
        </w:tc>
        <w:tc>
          <w:tcPr>
            <w:tcW w:w="2400" w:type="dxa"/>
          </w:tcPr>
          <w:p w14:paraId="760FFDCA" w14:textId="77777777" w:rsidR="00F70512" w:rsidRPr="007C7BD9" w:rsidRDefault="00F70512" w:rsidP="00CC41F0">
            <w:pPr>
              <w:spacing w:after="0"/>
              <w:jc w:val="center"/>
              <w:rPr>
                <w:b/>
                <w:bCs/>
                <w:noProof/>
                <w:szCs w:val="24"/>
              </w:rPr>
            </w:pPr>
          </w:p>
        </w:tc>
      </w:tr>
      <w:tr w:rsidR="00F70512" w:rsidRPr="007C7BD9" w14:paraId="1309FA33" w14:textId="77777777" w:rsidTr="00CC41F0">
        <w:trPr>
          <w:trHeight w:val="733"/>
        </w:trPr>
        <w:tc>
          <w:tcPr>
            <w:tcW w:w="3708" w:type="dxa"/>
          </w:tcPr>
          <w:p w14:paraId="292265A8" w14:textId="411526B5"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apdrošināšanas prēmiju maksāšanai un finansiālām iemaksām kopfondos (28. pants)</w:t>
            </w:r>
          </w:p>
        </w:tc>
        <w:tc>
          <w:tcPr>
            <w:tcW w:w="2880" w:type="dxa"/>
            <w:gridSpan w:val="2"/>
          </w:tcPr>
          <w:p w14:paraId="27A2B39A" w14:textId="77777777" w:rsidR="00F70512" w:rsidRPr="007C7BD9" w:rsidRDefault="00F70512" w:rsidP="00CC41F0">
            <w:pPr>
              <w:spacing w:after="0"/>
              <w:rPr>
                <w:b/>
                <w:bCs/>
                <w:noProof/>
                <w:szCs w:val="24"/>
              </w:rPr>
            </w:pPr>
          </w:p>
        </w:tc>
        <w:tc>
          <w:tcPr>
            <w:tcW w:w="2400" w:type="dxa"/>
          </w:tcPr>
          <w:p w14:paraId="27D0DF0F" w14:textId="77777777" w:rsidR="00F70512" w:rsidRPr="007C7BD9" w:rsidRDefault="00F70512" w:rsidP="00CC41F0">
            <w:pPr>
              <w:spacing w:after="0"/>
              <w:jc w:val="center"/>
              <w:rPr>
                <w:b/>
                <w:bCs/>
                <w:noProof/>
                <w:szCs w:val="24"/>
              </w:rPr>
            </w:pPr>
          </w:p>
        </w:tc>
      </w:tr>
      <w:tr w:rsidR="00F70512" w:rsidRPr="007C7BD9" w14:paraId="13586FB0" w14:textId="77777777" w:rsidTr="00CC41F0">
        <w:trPr>
          <w:trHeight w:val="1070"/>
        </w:trPr>
        <w:tc>
          <w:tcPr>
            <w:tcW w:w="3708" w:type="dxa"/>
          </w:tcPr>
          <w:p w14:paraId="00D02F67"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kura mērķis ir atlīdzināt aizsargājamo dzīvnieku nodarītu kaitējumu (29. pants)</w:t>
            </w:r>
          </w:p>
        </w:tc>
        <w:tc>
          <w:tcPr>
            <w:tcW w:w="2880" w:type="dxa"/>
            <w:gridSpan w:val="2"/>
          </w:tcPr>
          <w:p w14:paraId="4DB730B9" w14:textId="77777777" w:rsidR="00F70512" w:rsidRPr="007C7BD9" w:rsidRDefault="00F70512" w:rsidP="00CC41F0">
            <w:pPr>
              <w:spacing w:after="0"/>
              <w:rPr>
                <w:b/>
                <w:bCs/>
                <w:noProof/>
                <w:szCs w:val="24"/>
              </w:rPr>
            </w:pPr>
          </w:p>
        </w:tc>
        <w:tc>
          <w:tcPr>
            <w:tcW w:w="2400" w:type="dxa"/>
          </w:tcPr>
          <w:p w14:paraId="07D50CCB" w14:textId="77777777" w:rsidR="00F70512" w:rsidRPr="007C7BD9" w:rsidRDefault="00F70512" w:rsidP="00CC41F0">
            <w:pPr>
              <w:spacing w:after="0"/>
              <w:jc w:val="center"/>
              <w:rPr>
                <w:b/>
                <w:bCs/>
                <w:noProof/>
                <w:szCs w:val="24"/>
              </w:rPr>
            </w:pPr>
          </w:p>
        </w:tc>
      </w:tr>
      <w:tr w:rsidR="00F70512" w:rsidRPr="007C7BD9" w14:paraId="64034868" w14:textId="77777777" w:rsidTr="00CC41F0">
        <w:trPr>
          <w:trHeight w:val="710"/>
        </w:trPr>
        <w:tc>
          <w:tcPr>
            <w:tcW w:w="3708" w:type="dxa"/>
          </w:tcPr>
          <w:p w14:paraId="42C15F4C"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ģenētisko resursu saglabāšanai lauksaimniecībā (30. pants)</w:t>
            </w:r>
          </w:p>
        </w:tc>
        <w:tc>
          <w:tcPr>
            <w:tcW w:w="2880" w:type="dxa"/>
            <w:gridSpan w:val="2"/>
          </w:tcPr>
          <w:p w14:paraId="0F71AE78" w14:textId="77777777" w:rsidR="00F70512" w:rsidRPr="007C7BD9" w:rsidRDefault="00F70512" w:rsidP="00CC41F0">
            <w:pPr>
              <w:spacing w:after="0"/>
              <w:rPr>
                <w:b/>
                <w:bCs/>
                <w:noProof/>
                <w:szCs w:val="24"/>
              </w:rPr>
            </w:pPr>
          </w:p>
        </w:tc>
        <w:tc>
          <w:tcPr>
            <w:tcW w:w="2400" w:type="dxa"/>
          </w:tcPr>
          <w:p w14:paraId="173EEC7D" w14:textId="77777777" w:rsidR="00F70512" w:rsidRPr="007C7BD9" w:rsidRDefault="00F70512" w:rsidP="00CC41F0">
            <w:pPr>
              <w:spacing w:after="0"/>
              <w:jc w:val="center"/>
              <w:rPr>
                <w:b/>
                <w:bCs/>
                <w:noProof/>
                <w:szCs w:val="24"/>
              </w:rPr>
            </w:pPr>
          </w:p>
        </w:tc>
      </w:tr>
      <w:tr w:rsidR="00F70512" w:rsidRPr="007C7BD9" w14:paraId="5699FE47" w14:textId="77777777" w:rsidTr="00CC41F0">
        <w:trPr>
          <w:trHeight w:val="680"/>
        </w:trPr>
        <w:tc>
          <w:tcPr>
            <w:tcW w:w="3708" w:type="dxa"/>
          </w:tcPr>
          <w:p w14:paraId="6CFDA52E"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par dzīvnieku labturības saistībām (31. pants)</w:t>
            </w:r>
          </w:p>
        </w:tc>
        <w:tc>
          <w:tcPr>
            <w:tcW w:w="2880" w:type="dxa"/>
            <w:gridSpan w:val="2"/>
          </w:tcPr>
          <w:p w14:paraId="59B6C906" w14:textId="77777777" w:rsidR="00F70512" w:rsidRPr="007C7BD9" w:rsidRDefault="00F70512" w:rsidP="00CC41F0">
            <w:pPr>
              <w:spacing w:after="0"/>
              <w:rPr>
                <w:b/>
                <w:bCs/>
                <w:noProof/>
                <w:szCs w:val="24"/>
              </w:rPr>
            </w:pPr>
          </w:p>
        </w:tc>
        <w:tc>
          <w:tcPr>
            <w:tcW w:w="2400" w:type="dxa"/>
          </w:tcPr>
          <w:p w14:paraId="544AD9FF" w14:textId="77777777" w:rsidR="00F70512" w:rsidRPr="007C7BD9" w:rsidRDefault="00F70512" w:rsidP="00CC41F0">
            <w:pPr>
              <w:spacing w:after="0"/>
              <w:jc w:val="center"/>
              <w:rPr>
                <w:b/>
                <w:bCs/>
                <w:noProof/>
                <w:szCs w:val="24"/>
              </w:rPr>
            </w:pPr>
          </w:p>
        </w:tc>
      </w:tr>
      <w:tr w:rsidR="00F70512" w:rsidRPr="007C7BD9" w14:paraId="2D833470" w14:textId="77777777" w:rsidTr="00CC41F0">
        <w:trPr>
          <w:trHeight w:val="1070"/>
        </w:trPr>
        <w:tc>
          <w:tcPr>
            <w:tcW w:w="3708" w:type="dxa"/>
          </w:tcPr>
          <w:p w14:paraId="6CBCC02F" w14:textId="637ABA41"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sadarbībai lauksaimniecības nozarē (32. pants)</w:t>
            </w:r>
          </w:p>
        </w:tc>
        <w:tc>
          <w:tcPr>
            <w:tcW w:w="2880" w:type="dxa"/>
            <w:gridSpan w:val="2"/>
          </w:tcPr>
          <w:p w14:paraId="2025B57A" w14:textId="77777777" w:rsidR="00F70512" w:rsidRPr="007C7BD9" w:rsidRDefault="00F70512" w:rsidP="00CC41F0">
            <w:pPr>
              <w:spacing w:after="0"/>
              <w:rPr>
                <w:b/>
                <w:bCs/>
                <w:noProof/>
                <w:szCs w:val="24"/>
              </w:rPr>
            </w:pPr>
          </w:p>
        </w:tc>
        <w:tc>
          <w:tcPr>
            <w:tcW w:w="2400" w:type="dxa"/>
          </w:tcPr>
          <w:p w14:paraId="61AFBA19" w14:textId="77777777" w:rsidR="00F70512" w:rsidRPr="007C7BD9" w:rsidRDefault="00F70512" w:rsidP="00CC41F0">
            <w:pPr>
              <w:spacing w:after="0"/>
              <w:jc w:val="center"/>
              <w:rPr>
                <w:b/>
                <w:bCs/>
                <w:noProof/>
                <w:szCs w:val="24"/>
              </w:rPr>
            </w:pPr>
          </w:p>
        </w:tc>
      </w:tr>
      <w:tr w:rsidR="00F70512" w:rsidRPr="007C7BD9" w14:paraId="4BFA253B" w14:textId="77777777" w:rsidTr="00CC41F0">
        <w:trPr>
          <w:trHeight w:val="445"/>
        </w:trPr>
        <w:tc>
          <w:tcPr>
            <w:tcW w:w="3708" w:type="dxa"/>
          </w:tcPr>
          <w:p w14:paraId="1D7F80FC"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par traucēkļiem, kas saistīti ar </w:t>
            </w:r>
            <w:r w:rsidRPr="007C7BD9">
              <w:rPr>
                <w:i/>
                <w:noProof/>
              </w:rPr>
              <w:t>Natura 2000</w:t>
            </w:r>
            <w:r w:rsidRPr="007C7BD9">
              <w:rPr>
                <w:noProof/>
              </w:rPr>
              <w:t xml:space="preserve"> (33. pants)</w:t>
            </w:r>
          </w:p>
        </w:tc>
        <w:tc>
          <w:tcPr>
            <w:tcW w:w="2880" w:type="dxa"/>
            <w:gridSpan w:val="2"/>
          </w:tcPr>
          <w:p w14:paraId="3F840449" w14:textId="77777777" w:rsidR="00F70512" w:rsidRPr="007C7BD9" w:rsidRDefault="00F70512" w:rsidP="00CC41F0">
            <w:pPr>
              <w:spacing w:after="0"/>
              <w:rPr>
                <w:b/>
                <w:bCs/>
                <w:noProof/>
                <w:szCs w:val="24"/>
              </w:rPr>
            </w:pPr>
          </w:p>
        </w:tc>
        <w:tc>
          <w:tcPr>
            <w:tcW w:w="2400" w:type="dxa"/>
          </w:tcPr>
          <w:p w14:paraId="46A53BF6" w14:textId="77777777" w:rsidR="00F70512" w:rsidRPr="007C7BD9" w:rsidRDefault="00F70512" w:rsidP="00CC41F0">
            <w:pPr>
              <w:spacing w:after="0"/>
              <w:jc w:val="center"/>
              <w:rPr>
                <w:b/>
                <w:bCs/>
                <w:noProof/>
                <w:szCs w:val="24"/>
              </w:rPr>
            </w:pPr>
          </w:p>
        </w:tc>
      </w:tr>
      <w:tr w:rsidR="00F70512" w:rsidRPr="007C7BD9" w14:paraId="4FE1E32B" w14:textId="77777777" w:rsidTr="00CC41F0">
        <w:trPr>
          <w:trHeight w:val="445"/>
        </w:trPr>
        <w:tc>
          <w:tcPr>
            <w:tcW w:w="3708" w:type="dxa"/>
          </w:tcPr>
          <w:p w14:paraId="5673329B"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par agrovides saistībām (34. pants)</w:t>
            </w:r>
          </w:p>
        </w:tc>
        <w:tc>
          <w:tcPr>
            <w:tcW w:w="2880" w:type="dxa"/>
            <w:gridSpan w:val="2"/>
          </w:tcPr>
          <w:p w14:paraId="1C694CE9" w14:textId="77777777" w:rsidR="00F70512" w:rsidRPr="007C7BD9" w:rsidRDefault="00F70512" w:rsidP="00CC41F0">
            <w:pPr>
              <w:spacing w:after="0"/>
              <w:rPr>
                <w:b/>
                <w:bCs/>
                <w:noProof/>
                <w:szCs w:val="24"/>
              </w:rPr>
            </w:pPr>
          </w:p>
        </w:tc>
        <w:tc>
          <w:tcPr>
            <w:tcW w:w="2400" w:type="dxa"/>
          </w:tcPr>
          <w:p w14:paraId="0EB85001" w14:textId="77777777" w:rsidR="00F70512" w:rsidRPr="007C7BD9" w:rsidRDefault="00F70512" w:rsidP="00CC41F0">
            <w:pPr>
              <w:spacing w:after="0"/>
              <w:jc w:val="center"/>
              <w:rPr>
                <w:b/>
                <w:bCs/>
                <w:noProof/>
                <w:szCs w:val="24"/>
              </w:rPr>
            </w:pPr>
          </w:p>
        </w:tc>
      </w:tr>
      <w:tr w:rsidR="00F70512" w:rsidRPr="007C7BD9" w14:paraId="3D4ED863" w14:textId="77777777" w:rsidTr="00CC41F0">
        <w:trPr>
          <w:trHeight w:val="445"/>
        </w:trPr>
        <w:tc>
          <w:tcPr>
            <w:tcW w:w="3708" w:type="dxa"/>
          </w:tcPr>
          <w:p w14:paraId="27D4DA4A"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bioloģiskajai lauksaimniecībai (35. pants)</w:t>
            </w:r>
          </w:p>
        </w:tc>
        <w:tc>
          <w:tcPr>
            <w:tcW w:w="2880" w:type="dxa"/>
            <w:gridSpan w:val="2"/>
          </w:tcPr>
          <w:p w14:paraId="2BC7116A" w14:textId="77777777" w:rsidR="00F70512" w:rsidRPr="007C7BD9" w:rsidRDefault="00F70512" w:rsidP="00CC41F0">
            <w:pPr>
              <w:spacing w:after="0"/>
              <w:rPr>
                <w:b/>
                <w:bCs/>
                <w:noProof/>
                <w:szCs w:val="24"/>
              </w:rPr>
            </w:pPr>
          </w:p>
        </w:tc>
        <w:tc>
          <w:tcPr>
            <w:tcW w:w="2400" w:type="dxa"/>
          </w:tcPr>
          <w:p w14:paraId="0EF3E2C2" w14:textId="77777777" w:rsidR="00F70512" w:rsidRPr="007C7BD9" w:rsidRDefault="00F70512" w:rsidP="00CC41F0">
            <w:pPr>
              <w:spacing w:after="0"/>
              <w:rPr>
                <w:b/>
                <w:bCs/>
                <w:noProof/>
                <w:szCs w:val="24"/>
              </w:rPr>
            </w:pPr>
          </w:p>
        </w:tc>
      </w:tr>
      <w:tr w:rsidR="00F70512" w:rsidRPr="007C7BD9" w14:paraId="60AE96E2" w14:textId="77777777" w:rsidTr="00CC41F0">
        <w:trPr>
          <w:trHeight w:val="445"/>
        </w:trPr>
        <w:tc>
          <w:tcPr>
            <w:tcW w:w="3708" w:type="dxa"/>
          </w:tcPr>
          <w:p w14:paraId="14D01261"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lauku saimniecībās vai mežos esoša kultūras un dabas mantojuma saglabāšanai paredzētām investīcijām (36. pants)</w:t>
            </w:r>
          </w:p>
        </w:tc>
        <w:tc>
          <w:tcPr>
            <w:tcW w:w="5280" w:type="dxa"/>
            <w:gridSpan w:val="3"/>
          </w:tcPr>
          <w:p w14:paraId="0D5DC080" w14:textId="77777777" w:rsidR="00F70512" w:rsidRPr="007C7BD9" w:rsidRDefault="00F70512" w:rsidP="00CC41F0">
            <w:pPr>
              <w:spacing w:after="0"/>
              <w:rPr>
                <w:b/>
                <w:bCs/>
                <w:noProof/>
                <w:szCs w:val="24"/>
              </w:rPr>
            </w:pPr>
          </w:p>
        </w:tc>
      </w:tr>
      <w:tr w:rsidR="00F70512" w:rsidRPr="007C7BD9" w14:paraId="29559F31" w14:textId="77777777" w:rsidTr="00CC41F0">
        <w:trPr>
          <w:trHeight w:val="445"/>
        </w:trPr>
        <w:tc>
          <w:tcPr>
            <w:tcW w:w="3708" w:type="dxa"/>
            <w:vMerge w:val="restart"/>
          </w:tcPr>
          <w:p w14:paraId="24DF58A2"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kura mērķis ir atlīdzināt dabas katastrofu nodarītu kaitējumu lauksaimniecības nozarē (37. pants)</w:t>
            </w:r>
          </w:p>
        </w:tc>
        <w:tc>
          <w:tcPr>
            <w:tcW w:w="2640" w:type="dxa"/>
          </w:tcPr>
          <w:p w14:paraId="27581459" w14:textId="77777777" w:rsidR="00F70512" w:rsidRPr="007C7BD9" w:rsidRDefault="00F70512" w:rsidP="00CC41F0">
            <w:pPr>
              <w:spacing w:after="0"/>
              <w:rPr>
                <w:b/>
                <w:bCs/>
                <w:noProof/>
                <w:szCs w:val="24"/>
              </w:rPr>
            </w:pPr>
          </w:p>
        </w:tc>
        <w:tc>
          <w:tcPr>
            <w:tcW w:w="2640" w:type="dxa"/>
            <w:gridSpan w:val="2"/>
          </w:tcPr>
          <w:p w14:paraId="79115778" w14:textId="77777777" w:rsidR="00F70512" w:rsidRPr="007C7BD9" w:rsidRDefault="00F70512" w:rsidP="00CC41F0">
            <w:pPr>
              <w:spacing w:after="0"/>
              <w:rPr>
                <w:b/>
                <w:bCs/>
                <w:noProof/>
                <w:szCs w:val="24"/>
              </w:rPr>
            </w:pPr>
          </w:p>
        </w:tc>
      </w:tr>
      <w:tr w:rsidR="00F70512" w:rsidRPr="007C7BD9" w14:paraId="0DF09801" w14:textId="77777777" w:rsidTr="00CC41F0">
        <w:trPr>
          <w:trHeight w:val="185"/>
        </w:trPr>
        <w:tc>
          <w:tcPr>
            <w:tcW w:w="3708" w:type="dxa"/>
            <w:vMerge/>
          </w:tcPr>
          <w:p w14:paraId="54C8D35F" w14:textId="77777777" w:rsidR="00F70512" w:rsidRPr="007C7BD9" w:rsidRDefault="00F70512" w:rsidP="00CC41F0">
            <w:pPr>
              <w:spacing w:after="0"/>
              <w:rPr>
                <w:noProof/>
                <w:szCs w:val="24"/>
              </w:rPr>
            </w:pPr>
          </w:p>
        </w:tc>
        <w:tc>
          <w:tcPr>
            <w:tcW w:w="2640" w:type="dxa"/>
          </w:tcPr>
          <w:p w14:paraId="3761C2AC" w14:textId="77777777" w:rsidR="00F70512" w:rsidRPr="007C7BD9" w:rsidRDefault="00F70512" w:rsidP="00CC41F0">
            <w:pPr>
              <w:spacing w:after="0"/>
              <w:rPr>
                <w:bCs/>
                <w:noProof/>
                <w:szCs w:val="24"/>
              </w:rPr>
            </w:pPr>
            <w:r w:rsidRPr="007C7BD9">
              <w:rPr>
                <w:noProof/>
              </w:rPr>
              <w:t>Dabas katastrofas veids:</w:t>
            </w:r>
          </w:p>
        </w:tc>
        <w:tc>
          <w:tcPr>
            <w:tcW w:w="2640" w:type="dxa"/>
            <w:gridSpan w:val="2"/>
          </w:tcPr>
          <w:p w14:paraId="3C760E30" w14:textId="77777777" w:rsidR="00F70512" w:rsidRPr="007C7BD9" w:rsidRDefault="00F70512" w:rsidP="00CC41F0">
            <w:pPr>
              <w:spacing w:before="40" w:after="40"/>
              <w:rPr>
                <w:noProof/>
                <w:szCs w:val="24"/>
              </w:rPr>
            </w:pPr>
            <w:r w:rsidRPr="007C7BD9">
              <w:rPr>
                <w:b/>
                <w:noProof/>
              </w:rPr>
              <w:fldChar w:fldCharType="begin">
                <w:ffData>
                  <w:name w:val="Check1"/>
                  <w:enabled/>
                  <w:calcOnExit w:val="0"/>
                  <w:checkBox>
                    <w:sizeAuto/>
                    <w:default w:val="0"/>
                  </w:checkBox>
                </w:ffData>
              </w:fldChar>
            </w:r>
            <w:r w:rsidRPr="007C7BD9">
              <w:rPr>
                <w:b/>
                <w:noProof/>
              </w:rPr>
              <w:instrText xml:space="preserve"> FORMCHECKBOX </w:instrText>
            </w:r>
            <w:r w:rsidR="00D20DF4">
              <w:rPr>
                <w:b/>
                <w:noProof/>
              </w:rPr>
            </w:r>
            <w:r w:rsidR="00D20DF4">
              <w:rPr>
                <w:b/>
                <w:noProof/>
              </w:rPr>
              <w:fldChar w:fldCharType="separate"/>
            </w:r>
            <w:r w:rsidRPr="007C7BD9">
              <w:rPr>
                <w:noProof/>
              </w:rPr>
              <w:fldChar w:fldCharType="end"/>
            </w:r>
            <w:r w:rsidRPr="007C7BD9">
              <w:rPr>
                <w:noProof/>
              </w:rPr>
              <w:t xml:space="preserve"> zemestrīce</w:t>
            </w:r>
          </w:p>
          <w:p w14:paraId="180B08C7" w14:textId="77777777" w:rsidR="00F70512" w:rsidRPr="007C7BD9" w:rsidRDefault="00F70512" w:rsidP="00CC41F0">
            <w:pPr>
              <w:spacing w:after="4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lavīna</w:t>
            </w:r>
          </w:p>
          <w:p w14:paraId="7A5C7CC0" w14:textId="77777777" w:rsidR="00F70512" w:rsidRPr="007C7BD9" w:rsidRDefault="00F70512" w:rsidP="00CC41F0">
            <w:pPr>
              <w:spacing w:after="4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zemes nogruvums</w:t>
            </w:r>
          </w:p>
          <w:p w14:paraId="492AD65F" w14:textId="77777777" w:rsidR="00F70512" w:rsidRPr="007C7BD9" w:rsidRDefault="00F70512" w:rsidP="00CC41F0">
            <w:pPr>
              <w:spacing w:after="4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plūdi</w:t>
            </w:r>
          </w:p>
          <w:p w14:paraId="0B6EE7D6" w14:textId="77777777" w:rsidR="00F70512" w:rsidRPr="007C7BD9" w:rsidRDefault="00F70512" w:rsidP="00CC41F0">
            <w:pPr>
              <w:spacing w:after="4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virpuļviesulis</w:t>
            </w:r>
          </w:p>
          <w:p w14:paraId="38C0B0BE" w14:textId="77777777" w:rsidR="00F70512" w:rsidRPr="007C7BD9" w:rsidRDefault="00F70512" w:rsidP="00CC41F0">
            <w:pPr>
              <w:spacing w:after="4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viesuļvētra</w:t>
            </w:r>
          </w:p>
          <w:p w14:paraId="5349451C" w14:textId="77777777" w:rsidR="00F70512" w:rsidRPr="007C7BD9" w:rsidRDefault="00F70512" w:rsidP="00CC41F0">
            <w:pPr>
              <w:spacing w:after="4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vulkāna izvirdums</w:t>
            </w:r>
          </w:p>
          <w:p w14:paraId="3CED2614" w14:textId="77777777" w:rsidR="00F70512" w:rsidRPr="007C7BD9" w:rsidRDefault="00F70512" w:rsidP="00CC41F0">
            <w:pPr>
              <w:spacing w:before="40" w:after="40"/>
              <w:rPr>
                <w:noProof/>
                <w:szCs w:val="24"/>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dabas ugunsgrēks</w:t>
            </w:r>
          </w:p>
          <w:p w14:paraId="0BBD38FF" w14:textId="632BA8F5" w:rsidR="00893CDF" w:rsidRDefault="00F70512" w:rsidP="00893CDF">
            <w:pPr>
              <w:spacing w:before="40" w:after="40"/>
              <w:rPr>
                <w:noProof/>
              </w:rPr>
            </w:pPr>
            <w:r w:rsidRPr="007C7BD9">
              <w:rPr>
                <w:noProof/>
              </w:rPr>
              <w:fldChar w:fldCharType="begin">
                <w:ffData>
                  <w:name w:val="Check1"/>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00893CDF">
              <w:rPr>
                <w:noProof/>
              </w:rPr>
              <w:t xml:space="preserve"> cits</w:t>
            </w:r>
          </w:p>
          <w:p w14:paraId="70DA9E1C" w14:textId="32D76151" w:rsidR="00F70512" w:rsidRPr="007C7BD9" w:rsidRDefault="00F70512" w:rsidP="00893CDF">
            <w:pPr>
              <w:spacing w:before="40" w:after="40"/>
              <w:rPr>
                <w:b/>
                <w:bCs/>
                <w:noProof/>
                <w:szCs w:val="24"/>
              </w:rPr>
            </w:pPr>
            <w:r w:rsidRPr="007C7BD9">
              <w:rPr>
                <w:noProof/>
              </w:rPr>
              <w:t>Norādīt:</w:t>
            </w:r>
          </w:p>
        </w:tc>
      </w:tr>
      <w:tr w:rsidR="00F70512" w:rsidRPr="007C7BD9" w14:paraId="7083C0A1" w14:textId="77777777" w:rsidTr="00CC41F0">
        <w:trPr>
          <w:trHeight w:val="185"/>
        </w:trPr>
        <w:tc>
          <w:tcPr>
            <w:tcW w:w="3708" w:type="dxa"/>
            <w:vMerge/>
          </w:tcPr>
          <w:p w14:paraId="62040D57" w14:textId="77777777" w:rsidR="00F70512" w:rsidRPr="007C7BD9" w:rsidRDefault="00F70512" w:rsidP="00CC41F0">
            <w:pPr>
              <w:spacing w:after="0"/>
              <w:rPr>
                <w:noProof/>
                <w:szCs w:val="24"/>
              </w:rPr>
            </w:pPr>
          </w:p>
        </w:tc>
        <w:tc>
          <w:tcPr>
            <w:tcW w:w="2640" w:type="dxa"/>
          </w:tcPr>
          <w:p w14:paraId="5080BE89" w14:textId="77777777" w:rsidR="00F70512" w:rsidRPr="007C7BD9" w:rsidRDefault="00F70512" w:rsidP="00CC41F0">
            <w:pPr>
              <w:spacing w:after="0"/>
              <w:rPr>
                <w:noProof/>
                <w:szCs w:val="24"/>
              </w:rPr>
            </w:pPr>
            <w:r w:rsidRPr="007C7BD9">
              <w:rPr>
                <w:noProof/>
              </w:rPr>
              <w:t>Dabas katastrofas datums:</w:t>
            </w:r>
          </w:p>
        </w:tc>
        <w:tc>
          <w:tcPr>
            <w:tcW w:w="2640" w:type="dxa"/>
            <w:gridSpan w:val="2"/>
          </w:tcPr>
          <w:p w14:paraId="761A783D" w14:textId="77777777" w:rsidR="00F70512" w:rsidRPr="007C7BD9" w:rsidRDefault="00F70512" w:rsidP="00CC41F0">
            <w:pPr>
              <w:spacing w:after="0"/>
              <w:rPr>
                <w:bCs/>
                <w:noProof/>
                <w:szCs w:val="24"/>
              </w:rPr>
            </w:pPr>
            <w:r w:rsidRPr="007C7BD9">
              <w:rPr>
                <w:noProof/>
              </w:rPr>
              <w:t xml:space="preserve">dd.mm.gggg. </w:t>
            </w:r>
            <w:r w:rsidRPr="007C7BD9">
              <w:rPr>
                <w:b/>
                <w:noProof/>
              </w:rPr>
              <w:t>līdz</w:t>
            </w:r>
            <w:r w:rsidRPr="007C7BD9">
              <w:rPr>
                <w:noProof/>
              </w:rPr>
              <w:t xml:space="preserve"> dd.mm.gggg.</w:t>
            </w:r>
          </w:p>
        </w:tc>
      </w:tr>
      <w:tr w:rsidR="00F70512" w:rsidRPr="007C7BD9" w14:paraId="56E0DF8C" w14:textId="77777777" w:rsidTr="00CC41F0">
        <w:trPr>
          <w:trHeight w:val="445"/>
        </w:trPr>
        <w:tc>
          <w:tcPr>
            <w:tcW w:w="3708" w:type="dxa"/>
          </w:tcPr>
          <w:p w14:paraId="0981E617" w14:textId="4C08DAAE" w:rsidR="00F70512" w:rsidRPr="007C7BD9" w:rsidRDefault="00F70512" w:rsidP="00497793">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pētniecībai un izstrādei lauksaimniecības un mežsaimniecības nozarē (38. pants)</w:t>
            </w:r>
          </w:p>
        </w:tc>
        <w:tc>
          <w:tcPr>
            <w:tcW w:w="2640" w:type="dxa"/>
          </w:tcPr>
          <w:p w14:paraId="5764AEBC" w14:textId="77777777" w:rsidR="00F70512" w:rsidRPr="007C7BD9" w:rsidRDefault="00F70512" w:rsidP="00CC41F0">
            <w:pPr>
              <w:spacing w:after="0"/>
              <w:rPr>
                <w:b/>
                <w:bCs/>
                <w:noProof/>
                <w:szCs w:val="24"/>
              </w:rPr>
            </w:pPr>
          </w:p>
        </w:tc>
        <w:tc>
          <w:tcPr>
            <w:tcW w:w="2640" w:type="dxa"/>
            <w:gridSpan w:val="2"/>
          </w:tcPr>
          <w:p w14:paraId="4C904CD8" w14:textId="77777777" w:rsidR="00F70512" w:rsidRPr="007C7BD9" w:rsidRDefault="00F70512" w:rsidP="00CC41F0">
            <w:pPr>
              <w:spacing w:after="0"/>
              <w:rPr>
                <w:b/>
                <w:bCs/>
                <w:noProof/>
                <w:szCs w:val="24"/>
              </w:rPr>
            </w:pPr>
          </w:p>
        </w:tc>
      </w:tr>
      <w:tr w:rsidR="00F70512" w:rsidRPr="007C7BD9" w14:paraId="7EEB9D8A" w14:textId="77777777" w:rsidTr="00CC41F0">
        <w:trPr>
          <w:trHeight w:val="445"/>
        </w:trPr>
        <w:tc>
          <w:tcPr>
            <w:tcW w:w="3708" w:type="dxa"/>
          </w:tcPr>
          <w:p w14:paraId="0BECD8FA"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par izmaksām, kas rodas uzņēmumiem, kuri piedalās EIP darbības grupu projektos (39. pants)</w:t>
            </w:r>
          </w:p>
        </w:tc>
        <w:tc>
          <w:tcPr>
            <w:tcW w:w="2640" w:type="dxa"/>
          </w:tcPr>
          <w:p w14:paraId="184C9D81" w14:textId="77777777" w:rsidR="00F70512" w:rsidRPr="007C7BD9" w:rsidRDefault="00F70512" w:rsidP="00CC41F0">
            <w:pPr>
              <w:spacing w:after="0"/>
              <w:rPr>
                <w:b/>
                <w:bCs/>
                <w:noProof/>
                <w:szCs w:val="24"/>
              </w:rPr>
            </w:pPr>
          </w:p>
        </w:tc>
        <w:tc>
          <w:tcPr>
            <w:tcW w:w="2640" w:type="dxa"/>
            <w:gridSpan w:val="2"/>
          </w:tcPr>
          <w:p w14:paraId="4E43178F" w14:textId="77777777" w:rsidR="00F70512" w:rsidRPr="007C7BD9" w:rsidRDefault="00F70512" w:rsidP="00CC41F0">
            <w:pPr>
              <w:spacing w:after="0"/>
              <w:rPr>
                <w:b/>
                <w:bCs/>
                <w:noProof/>
                <w:szCs w:val="24"/>
              </w:rPr>
            </w:pPr>
          </w:p>
        </w:tc>
      </w:tr>
      <w:tr w:rsidR="00F70512" w:rsidRPr="007C7BD9" w14:paraId="6B7897C8" w14:textId="77777777" w:rsidTr="00CC41F0">
        <w:trPr>
          <w:trHeight w:val="445"/>
        </w:trPr>
        <w:tc>
          <w:tcPr>
            <w:tcW w:w="3708" w:type="dxa"/>
          </w:tcPr>
          <w:p w14:paraId="3007BA1C"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Ierobežotas atbalsta summas uzņēmumiem, kas gūst labumu no EIP darbības grupu projektiem (40. pants)</w:t>
            </w:r>
          </w:p>
        </w:tc>
        <w:tc>
          <w:tcPr>
            <w:tcW w:w="2640" w:type="dxa"/>
          </w:tcPr>
          <w:p w14:paraId="337B8B21" w14:textId="77777777" w:rsidR="00F70512" w:rsidRPr="007C7BD9" w:rsidRDefault="00F70512" w:rsidP="00CC41F0">
            <w:pPr>
              <w:spacing w:after="0"/>
              <w:rPr>
                <w:b/>
                <w:bCs/>
                <w:noProof/>
                <w:szCs w:val="24"/>
              </w:rPr>
            </w:pPr>
          </w:p>
        </w:tc>
        <w:tc>
          <w:tcPr>
            <w:tcW w:w="2640" w:type="dxa"/>
            <w:gridSpan w:val="2"/>
          </w:tcPr>
          <w:p w14:paraId="25954B5B" w14:textId="77777777" w:rsidR="00F70512" w:rsidRPr="007C7BD9" w:rsidRDefault="00F70512" w:rsidP="00CC41F0">
            <w:pPr>
              <w:spacing w:after="0"/>
              <w:rPr>
                <w:b/>
                <w:bCs/>
                <w:noProof/>
                <w:szCs w:val="24"/>
              </w:rPr>
            </w:pPr>
          </w:p>
        </w:tc>
      </w:tr>
      <w:tr w:rsidR="00F70512" w:rsidRPr="007C7BD9" w14:paraId="7669BF9D" w14:textId="77777777" w:rsidTr="00CC41F0">
        <w:trPr>
          <w:trHeight w:val="445"/>
        </w:trPr>
        <w:tc>
          <w:tcPr>
            <w:tcW w:w="3708" w:type="dxa"/>
          </w:tcPr>
          <w:p w14:paraId="0C63B691"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pirmreizējai apmežošanai un kokaugiem klātas zemes izveidei (41. pants)</w:t>
            </w:r>
          </w:p>
        </w:tc>
        <w:tc>
          <w:tcPr>
            <w:tcW w:w="2640" w:type="dxa"/>
          </w:tcPr>
          <w:p w14:paraId="685F8328" w14:textId="77777777" w:rsidR="00F70512" w:rsidRPr="007C7BD9" w:rsidRDefault="00F70512" w:rsidP="00CC41F0">
            <w:pPr>
              <w:spacing w:after="0"/>
              <w:rPr>
                <w:b/>
                <w:bCs/>
                <w:noProof/>
                <w:szCs w:val="24"/>
              </w:rPr>
            </w:pPr>
          </w:p>
        </w:tc>
        <w:tc>
          <w:tcPr>
            <w:tcW w:w="2640" w:type="dxa"/>
            <w:gridSpan w:val="2"/>
          </w:tcPr>
          <w:p w14:paraId="3337955C" w14:textId="77777777" w:rsidR="00F70512" w:rsidRPr="007C7BD9" w:rsidRDefault="00F70512" w:rsidP="00CC41F0">
            <w:pPr>
              <w:spacing w:after="0"/>
              <w:rPr>
                <w:b/>
                <w:bCs/>
                <w:noProof/>
                <w:szCs w:val="24"/>
              </w:rPr>
            </w:pPr>
          </w:p>
        </w:tc>
      </w:tr>
      <w:tr w:rsidR="00F70512" w:rsidRPr="007C7BD9" w14:paraId="319055AC" w14:textId="77777777" w:rsidTr="00CC41F0">
        <w:trPr>
          <w:trHeight w:val="445"/>
        </w:trPr>
        <w:tc>
          <w:tcPr>
            <w:tcW w:w="3708" w:type="dxa"/>
          </w:tcPr>
          <w:p w14:paraId="51E8D807"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agromežsaimniecības sistēmām (42. pants)</w:t>
            </w:r>
          </w:p>
        </w:tc>
        <w:tc>
          <w:tcPr>
            <w:tcW w:w="2640" w:type="dxa"/>
          </w:tcPr>
          <w:p w14:paraId="6CB47741" w14:textId="77777777" w:rsidR="00F70512" w:rsidRPr="007C7BD9" w:rsidRDefault="00F70512" w:rsidP="00CC41F0">
            <w:pPr>
              <w:spacing w:after="0"/>
              <w:rPr>
                <w:b/>
                <w:bCs/>
                <w:noProof/>
                <w:szCs w:val="24"/>
              </w:rPr>
            </w:pPr>
          </w:p>
        </w:tc>
        <w:tc>
          <w:tcPr>
            <w:tcW w:w="2640" w:type="dxa"/>
            <w:gridSpan w:val="2"/>
          </w:tcPr>
          <w:p w14:paraId="624FFC56" w14:textId="77777777" w:rsidR="00F70512" w:rsidRPr="007C7BD9" w:rsidRDefault="00F70512" w:rsidP="00CC41F0">
            <w:pPr>
              <w:spacing w:after="0"/>
              <w:rPr>
                <w:b/>
                <w:bCs/>
                <w:noProof/>
                <w:szCs w:val="24"/>
              </w:rPr>
            </w:pPr>
          </w:p>
        </w:tc>
      </w:tr>
      <w:tr w:rsidR="00497793" w:rsidRPr="007C7BD9" w14:paraId="28F45FFD" w14:textId="77777777" w:rsidTr="00CC41F0">
        <w:trPr>
          <w:trHeight w:val="445"/>
        </w:trPr>
        <w:tc>
          <w:tcPr>
            <w:tcW w:w="3708" w:type="dxa"/>
          </w:tcPr>
          <w:p w14:paraId="19FCB14D" w14:textId="6B2AA3E4" w:rsidR="00497793" w:rsidRPr="007C7BD9" w:rsidRDefault="00497793"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meža postījumu profilaksei un meža atjaunošanai pēc postījumiem (43. pants)</w:t>
            </w:r>
          </w:p>
        </w:tc>
        <w:tc>
          <w:tcPr>
            <w:tcW w:w="2640" w:type="dxa"/>
          </w:tcPr>
          <w:p w14:paraId="0E2A958B" w14:textId="77777777" w:rsidR="00497793" w:rsidRPr="007C7BD9" w:rsidRDefault="00497793" w:rsidP="00CC41F0">
            <w:pPr>
              <w:spacing w:after="0"/>
              <w:rPr>
                <w:b/>
                <w:bCs/>
                <w:noProof/>
                <w:szCs w:val="24"/>
              </w:rPr>
            </w:pPr>
          </w:p>
        </w:tc>
        <w:tc>
          <w:tcPr>
            <w:tcW w:w="2640" w:type="dxa"/>
            <w:gridSpan w:val="2"/>
          </w:tcPr>
          <w:p w14:paraId="12B79C50" w14:textId="77777777" w:rsidR="00497793" w:rsidRPr="007C7BD9" w:rsidRDefault="00497793" w:rsidP="00CC41F0">
            <w:pPr>
              <w:spacing w:after="0"/>
              <w:rPr>
                <w:b/>
                <w:bCs/>
                <w:noProof/>
                <w:szCs w:val="24"/>
              </w:rPr>
            </w:pPr>
          </w:p>
        </w:tc>
      </w:tr>
      <w:tr w:rsidR="00F70512" w:rsidRPr="007C7BD9" w14:paraId="2334C1D6" w14:textId="77777777" w:rsidTr="00CC41F0">
        <w:trPr>
          <w:trHeight w:val="445"/>
        </w:trPr>
        <w:tc>
          <w:tcPr>
            <w:tcW w:w="3708" w:type="dxa"/>
          </w:tcPr>
          <w:p w14:paraId="09336694" w14:textId="3DA5C9D2"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meža ekosistēmu izturētspējas un vidiskās vērtības uzlabošanai paredzētām investīcijām (44. pants)</w:t>
            </w:r>
          </w:p>
        </w:tc>
        <w:tc>
          <w:tcPr>
            <w:tcW w:w="2640" w:type="dxa"/>
          </w:tcPr>
          <w:p w14:paraId="13F2ECFF" w14:textId="77777777" w:rsidR="00F70512" w:rsidRPr="007C7BD9" w:rsidRDefault="00F70512" w:rsidP="00CC41F0">
            <w:pPr>
              <w:spacing w:after="0"/>
              <w:rPr>
                <w:b/>
                <w:bCs/>
                <w:noProof/>
                <w:szCs w:val="24"/>
              </w:rPr>
            </w:pPr>
          </w:p>
        </w:tc>
        <w:tc>
          <w:tcPr>
            <w:tcW w:w="2640" w:type="dxa"/>
            <w:gridSpan w:val="2"/>
          </w:tcPr>
          <w:p w14:paraId="697AB313" w14:textId="77777777" w:rsidR="00F70512" w:rsidRPr="007C7BD9" w:rsidRDefault="00F70512" w:rsidP="00CC41F0">
            <w:pPr>
              <w:spacing w:after="0"/>
              <w:rPr>
                <w:b/>
                <w:bCs/>
                <w:noProof/>
                <w:szCs w:val="24"/>
              </w:rPr>
            </w:pPr>
          </w:p>
        </w:tc>
      </w:tr>
      <w:tr w:rsidR="00F70512" w:rsidRPr="007C7BD9" w14:paraId="47B640AB" w14:textId="77777777" w:rsidTr="00CC41F0">
        <w:trPr>
          <w:trHeight w:val="445"/>
        </w:trPr>
        <w:tc>
          <w:tcPr>
            <w:tcW w:w="3708" w:type="dxa"/>
          </w:tcPr>
          <w:p w14:paraId="39FCF1BB"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par platībatkarīgiem traucēkļiem, kas izriet no noteiktām obligātajām prasībām (45. pants)</w:t>
            </w:r>
          </w:p>
        </w:tc>
        <w:tc>
          <w:tcPr>
            <w:tcW w:w="2640" w:type="dxa"/>
          </w:tcPr>
          <w:p w14:paraId="37D2553F" w14:textId="77777777" w:rsidR="00F70512" w:rsidRPr="007C7BD9" w:rsidRDefault="00F70512" w:rsidP="00CC41F0">
            <w:pPr>
              <w:spacing w:after="0"/>
              <w:rPr>
                <w:b/>
                <w:bCs/>
                <w:noProof/>
                <w:szCs w:val="24"/>
              </w:rPr>
            </w:pPr>
          </w:p>
        </w:tc>
        <w:tc>
          <w:tcPr>
            <w:tcW w:w="2640" w:type="dxa"/>
            <w:gridSpan w:val="2"/>
          </w:tcPr>
          <w:p w14:paraId="1B1D2236" w14:textId="77777777" w:rsidR="00F70512" w:rsidRPr="007C7BD9" w:rsidRDefault="00F70512" w:rsidP="00CC41F0">
            <w:pPr>
              <w:spacing w:after="0"/>
              <w:rPr>
                <w:b/>
                <w:bCs/>
                <w:noProof/>
                <w:szCs w:val="24"/>
              </w:rPr>
            </w:pPr>
          </w:p>
        </w:tc>
      </w:tr>
      <w:tr w:rsidR="00F70512" w:rsidRPr="007C7BD9" w14:paraId="6B2AD714" w14:textId="77777777" w:rsidTr="00CC41F0">
        <w:trPr>
          <w:trHeight w:val="445"/>
        </w:trPr>
        <w:tc>
          <w:tcPr>
            <w:tcW w:w="3708" w:type="dxa"/>
          </w:tcPr>
          <w:p w14:paraId="35DBABCD"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meža vides un klimata pakalpojumiem un meža saglabāšanai (46. pants)</w:t>
            </w:r>
          </w:p>
        </w:tc>
        <w:tc>
          <w:tcPr>
            <w:tcW w:w="2640" w:type="dxa"/>
          </w:tcPr>
          <w:p w14:paraId="475A9C7B" w14:textId="77777777" w:rsidR="00F70512" w:rsidRPr="007C7BD9" w:rsidRDefault="00F70512" w:rsidP="00CC41F0">
            <w:pPr>
              <w:spacing w:after="0"/>
              <w:rPr>
                <w:b/>
                <w:bCs/>
                <w:noProof/>
                <w:szCs w:val="24"/>
              </w:rPr>
            </w:pPr>
          </w:p>
        </w:tc>
        <w:tc>
          <w:tcPr>
            <w:tcW w:w="2640" w:type="dxa"/>
            <w:gridSpan w:val="2"/>
          </w:tcPr>
          <w:p w14:paraId="7A31FFAF" w14:textId="77777777" w:rsidR="00F70512" w:rsidRPr="007C7BD9" w:rsidRDefault="00F70512" w:rsidP="00CC41F0">
            <w:pPr>
              <w:spacing w:after="0"/>
              <w:rPr>
                <w:b/>
                <w:bCs/>
                <w:noProof/>
                <w:szCs w:val="24"/>
              </w:rPr>
            </w:pPr>
          </w:p>
        </w:tc>
      </w:tr>
      <w:tr w:rsidR="00F70512" w:rsidRPr="007C7BD9" w14:paraId="7B59685C" w14:textId="77777777" w:rsidTr="00CC41F0">
        <w:trPr>
          <w:trHeight w:val="445"/>
        </w:trPr>
        <w:tc>
          <w:tcPr>
            <w:tcW w:w="3708" w:type="dxa"/>
          </w:tcPr>
          <w:p w14:paraId="658A19DE"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mežsaimniecības nozarē īstenotām zināšanu apmaiņas un informēšanas darbībām (47. pants)</w:t>
            </w:r>
          </w:p>
        </w:tc>
        <w:tc>
          <w:tcPr>
            <w:tcW w:w="2640" w:type="dxa"/>
          </w:tcPr>
          <w:p w14:paraId="7E0F405F" w14:textId="77777777" w:rsidR="00F70512" w:rsidRPr="007C7BD9" w:rsidRDefault="00F70512" w:rsidP="00CC41F0">
            <w:pPr>
              <w:spacing w:after="0"/>
              <w:rPr>
                <w:b/>
                <w:bCs/>
                <w:noProof/>
                <w:szCs w:val="24"/>
              </w:rPr>
            </w:pPr>
          </w:p>
        </w:tc>
        <w:tc>
          <w:tcPr>
            <w:tcW w:w="2640" w:type="dxa"/>
            <w:gridSpan w:val="2"/>
          </w:tcPr>
          <w:p w14:paraId="2A257DD7" w14:textId="77777777" w:rsidR="00F70512" w:rsidRPr="007C7BD9" w:rsidRDefault="00F70512" w:rsidP="00CC41F0">
            <w:pPr>
              <w:spacing w:after="0"/>
              <w:rPr>
                <w:b/>
                <w:bCs/>
                <w:noProof/>
                <w:szCs w:val="24"/>
              </w:rPr>
            </w:pPr>
          </w:p>
        </w:tc>
      </w:tr>
      <w:tr w:rsidR="00F70512" w:rsidRPr="007C7BD9" w14:paraId="4CD53C8A" w14:textId="77777777" w:rsidTr="00CC41F0">
        <w:trPr>
          <w:trHeight w:val="445"/>
        </w:trPr>
        <w:tc>
          <w:tcPr>
            <w:tcW w:w="3708" w:type="dxa"/>
          </w:tcPr>
          <w:p w14:paraId="300587A9"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konsultāciju pakalpojumiem mežsaimniecības nozarē (48. pants)</w:t>
            </w:r>
          </w:p>
        </w:tc>
        <w:tc>
          <w:tcPr>
            <w:tcW w:w="2640" w:type="dxa"/>
          </w:tcPr>
          <w:p w14:paraId="5F322A25" w14:textId="77777777" w:rsidR="00F70512" w:rsidRPr="007C7BD9" w:rsidRDefault="00F70512" w:rsidP="00CC41F0">
            <w:pPr>
              <w:spacing w:after="0"/>
              <w:rPr>
                <w:b/>
                <w:bCs/>
                <w:noProof/>
                <w:szCs w:val="24"/>
              </w:rPr>
            </w:pPr>
          </w:p>
        </w:tc>
        <w:tc>
          <w:tcPr>
            <w:tcW w:w="2640" w:type="dxa"/>
            <w:gridSpan w:val="2"/>
          </w:tcPr>
          <w:p w14:paraId="2287BFC9" w14:textId="77777777" w:rsidR="00F70512" w:rsidRPr="007C7BD9" w:rsidRDefault="00F70512" w:rsidP="00CC41F0">
            <w:pPr>
              <w:spacing w:after="0"/>
              <w:rPr>
                <w:b/>
                <w:bCs/>
                <w:noProof/>
                <w:szCs w:val="24"/>
              </w:rPr>
            </w:pPr>
          </w:p>
        </w:tc>
      </w:tr>
      <w:tr w:rsidR="00F70512" w:rsidRPr="007C7BD9" w14:paraId="695A2937" w14:textId="77777777" w:rsidTr="00CC41F0">
        <w:trPr>
          <w:trHeight w:val="445"/>
        </w:trPr>
        <w:tc>
          <w:tcPr>
            <w:tcW w:w="3708" w:type="dxa"/>
          </w:tcPr>
          <w:p w14:paraId="2B804EA7"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investīcijām ar mežsaimniecības nozares attīstību, modernizāciju vai pielāgošanu saistītā infrastruktūrā (49. pants)</w:t>
            </w:r>
          </w:p>
        </w:tc>
        <w:tc>
          <w:tcPr>
            <w:tcW w:w="2640" w:type="dxa"/>
          </w:tcPr>
          <w:p w14:paraId="7456324F" w14:textId="77777777" w:rsidR="00F70512" w:rsidRPr="007C7BD9" w:rsidRDefault="00F70512" w:rsidP="00CC41F0">
            <w:pPr>
              <w:spacing w:after="0"/>
              <w:rPr>
                <w:b/>
                <w:bCs/>
                <w:noProof/>
                <w:szCs w:val="24"/>
              </w:rPr>
            </w:pPr>
          </w:p>
        </w:tc>
        <w:tc>
          <w:tcPr>
            <w:tcW w:w="2640" w:type="dxa"/>
            <w:gridSpan w:val="2"/>
          </w:tcPr>
          <w:p w14:paraId="29D4F224" w14:textId="77777777" w:rsidR="00F70512" w:rsidRPr="007C7BD9" w:rsidRDefault="00F70512" w:rsidP="00CC41F0">
            <w:pPr>
              <w:spacing w:after="0"/>
              <w:rPr>
                <w:b/>
                <w:bCs/>
                <w:noProof/>
                <w:szCs w:val="24"/>
              </w:rPr>
            </w:pPr>
          </w:p>
        </w:tc>
      </w:tr>
      <w:tr w:rsidR="00F70512" w:rsidRPr="007C7BD9" w14:paraId="1EC9A108" w14:textId="77777777" w:rsidTr="00CC41F0">
        <w:trPr>
          <w:trHeight w:val="445"/>
        </w:trPr>
        <w:tc>
          <w:tcPr>
            <w:tcW w:w="3708" w:type="dxa"/>
          </w:tcPr>
          <w:p w14:paraId="42EC1087"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investīcijām mežsaimniecības tehnoloģijās un mežsaimniecības produktu pārstrādē, mobilizēšanā un tirdzniecībā (50. pants)</w:t>
            </w:r>
          </w:p>
        </w:tc>
        <w:tc>
          <w:tcPr>
            <w:tcW w:w="2640" w:type="dxa"/>
          </w:tcPr>
          <w:p w14:paraId="7542D3F2" w14:textId="77777777" w:rsidR="00F70512" w:rsidRPr="007C7BD9" w:rsidRDefault="00F70512" w:rsidP="00CC41F0">
            <w:pPr>
              <w:spacing w:after="0"/>
              <w:rPr>
                <w:b/>
                <w:bCs/>
                <w:noProof/>
                <w:szCs w:val="24"/>
              </w:rPr>
            </w:pPr>
          </w:p>
        </w:tc>
        <w:tc>
          <w:tcPr>
            <w:tcW w:w="2640" w:type="dxa"/>
            <w:gridSpan w:val="2"/>
          </w:tcPr>
          <w:p w14:paraId="1FC9E101" w14:textId="77777777" w:rsidR="00F70512" w:rsidRPr="007C7BD9" w:rsidRDefault="00F70512" w:rsidP="00CC41F0">
            <w:pPr>
              <w:spacing w:after="0"/>
              <w:rPr>
                <w:b/>
                <w:bCs/>
                <w:noProof/>
                <w:szCs w:val="24"/>
              </w:rPr>
            </w:pPr>
          </w:p>
        </w:tc>
      </w:tr>
      <w:tr w:rsidR="00F70512" w:rsidRPr="007C7BD9" w14:paraId="526B5F68" w14:textId="77777777" w:rsidTr="00CC41F0">
        <w:trPr>
          <w:trHeight w:val="445"/>
        </w:trPr>
        <w:tc>
          <w:tcPr>
            <w:tcW w:w="3708" w:type="dxa"/>
          </w:tcPr>
          <w:p w14:paraId="38337631"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ģenētisko resursu saglabāšanai mežsaimniecībā (51. pants)</w:t>
            </w:r>
          </w:p>
        </w:tc>
        <w:tc>
          <w:tcPr>
            <w:tcW w:w="2640" w:type="dxa"/>
          </w:tcPr>
          <w:p w14:paraId="2949F7D0" w14:textId="77777777" w:rsidR="00F70512" w:rsidRPr="007C7BD9" w:rsidRDefault="00F70512" w:rsidP="00CC41F0">
            <w:pPr>
              <w:spacing w:after="0"/>
              <w:rPr>
                <w:b/>
                <w:bCs/>
                <w:noProof/>
                <w:szCs w:val="24"/>
              </w:rPr>
            </w:pPr>
          </w:p>
        </w:tc>
        <w:tc>
          <w:tcPr>
            <w:tcW w:w="2640" w:type="dxa"/>
            <w:gridSpan w:val="2"/>
          </w:tcPr>
          <w:p w14:paraId="15B4C161" w14:textId="77777777" w:rsidR="00F70512" w:rsidRPr="007C7BD9" w:rsidRDefault="00F70512" w:rsidP="00CC41F0">
            <w:pPr>
              <w:spacing w:after="0"/>
              <w:rPr>
                <w:b/>
                <w:bCs/>
                <w:noProof/>
                <w:szCs w:val="24"/>
              </w:rPr>
            </w:pPr>
          </w:p>
        </w:tc>
      </w:tr>
      <w:tr w:rsidR="00F70512" w:rsidRPr="007C7BD9" w14:paraId="4D33FE04" w14:textId="77777777" w:rsidTr="00CC41F0">
        <w:trPr>
          <w:trHeight w:val="445"/>
        </w:trPr>
        <w:tc>
          <w:tcPr>
            <w:tcW w:w="3708" w:type="dxa"/>
          </w:tcPr>
          <w:p w14:paraId="7C380952"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Darbības uzsākšanas atbalsts mežsaimniecības nozares ražotāju grupām un organizācijām (52. pants)</w:t>
            </w:r>
          </w:p>
        </w:tc>
        <w:tc>
          <w:tcPr>
            <w:tcW w:w="2640" w:type="dxa"/>
          </w:tcPr>
          <w:p w14:paraId="0CCA8840" w14:textId="77777777" w:rsidR="00F70512" w:rsidRPr="007C7BD9" w:rsidRDefault="00F70512" w:rsidP="00CC41F0">
            <w:pPr>
              <w:spacing w:after="0"/>
              <w:rPr>
                <w:b/>
                <w:bCs/>
                <w:noProof/>
                <w:szCs w:val="24"/>
              </w:rPr>
            </w:pPr>
          </w:p>
        </w:tc>
        <w:tc>
          <w:tcPr>
            <w:tcW w:w="2640" w:type="dxa"/>
            <w:gridSpan w:val="2"/>
          </w:tcPr>
          <w:p w14:paraId="50D9C3A9" w14:textId="77777777" w:rsidR="00F70512" w:rsidRPr="007C7BD9" w:rsidRDefault="00F70512" w:rsidP="00CC41F0">
            <w:pPr>
              <w:spacing w:after="0"/>
              <w:rPr>
                <w:b/>
                <w:bCs/>
                <w:noProof/>
                <w:szCs w:val="24"/>
              </w:rPr>
            </w:pPr>
          </w:p>
        </w:tc>
      </w:tr>
      <w:tr w:rsidR="00F70512" w:rsidRPr="007C7BD9" w14:paraId="34DA1422" w14:textId="77777777" w:rsidTr="00CC41F0">
        <w:trPr>
          <w:trHeight w:val="445"/>
        </w:trPr>
        <w:tc>
          <w:tcPr>
            <w:tcW w:w="3708" w:type="dxa"/>
          </w:tcPr>
          <w:p w14:paraId="5EA4AE34"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mežsaimniecības zemes konsolidācijai (53. pants)</w:t>
            </w:r>
          </w:p>
        </w:tc>
        <w:tc>
          <w:tcPr>
            <w:tcW w:w="2640" w:type="dxa"/>
          </w:tcPr>
          <w:p w14:paraId="6EBBD70E" w14:textId="77777777" w:rsidR="00F70512" w:rsidRPr="007C7BD9" w:rsidRDefault="00F70512" w:rsidP="00CC41F0">
            <w:pPr>
              <w:spacing w:after="0"/>
              <w:rPr>
                <w:b/>
                <w:bCs/>
                <w:noProof/>
                <w:szCs w:val="24"/>
              </w:rPr>
            </w:pPr>
          </w:p>
        </w:tc>
        <w:tc>
          <w:tcPr>
            <w:tcW w:w="2640" w:type="dxa"/>
            <w:gridSpan w:val="2"/>
          </w:tcPr>
          <w:p w14:paraId="37362FF1" w14:textId="77777777" w:rsidR="00F70512" w:rsidRPr="007C7BD9" w:rsidRDefault="00F70512" w:rsidP="00CC41F0">
            <w:pPr>
              <w:spacing w:after="0"/>
              <w:rPr>
                <w:b/>
                <w:bCs/>
                <w:noProof/>
                <w:szCs w:val="24"/>
              </w:rPr>
            </w:pPr>
          </w:p>
        </w:tc>
      </w:tr>
      <w:tr w:rsidR="00F70512" w:rsidRPr="007C7BD9" w14:paraId="3CB26450" w14:textId="77777777" w:rsidTr="00CC41F0">
        <w:trPr>
          <w:trHeight w:val="445"/>
        </w:trPr>
        <w:tc>
          <w:tcPr>
            <w:tcW w:w="3708" w:type="dxa"/>
          </w:tcPr>
          <w:p w14:paraId="2D431F30"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sadarbībai mežsaimniecības nozarē (54. pants)</w:t>
            </w:r>
          </w:p>
        </w:tc>
        <w:tc>
          <w:tcPr>
            <w:tcW w:w="2640" w:type="dxa"/>
          </w:tcPr>
          <w:p w14:paraId="03104F2E" w14:textId="77777777" w:rsidR="00F70512" w:rsidRPr="007C7BD9" w:rsidRDefault="00F70512" w:rsidP="00CC41F0">
            <w:pPr>
              <w:spacing w:after="0"/>
              <w:rPr>
                <w:b/>
                <w:bCs/>
                <w:noProof/>
                <w:szCs w:val="24"/>
              </w:rPr>
            </w:pPr>
          </w:p>
        </w:tc>
        <w:tc>
          <w:tcPr>
            <w:tcW w:w="2640" w:type="dxa"/>
            <w:gridSpan w:val="2"/>
          </w:tcPr>
          <w:p w14:paraId="23BA49EA" w14:textId="77777777" w:rsidR="00F70512" w:rsidRPr="007C7BD9" w:rsidRDefault="00F70512" w:rsidP="00CC41F0">
            <w:pPr>
              <w:spacing w:after="0"/>
              <w:rPr>
                <w:b/>
                <w:bCs/>
                <w:noProof/>
                <w:szCs w:val="24"/>
              </w:rPr>
            </w:pPr>
          </w:p>
        </w:tc>
      </w:tr>
      <w:tr w:rsidR="00F70512" w:rsidRPr="007C7BD9" w14:paraId="30648D49" w14:textId="77777777" w:rsidTr="00CC41F0">
        <w:trPr>
          <w:trHeight w:val="445"/>
        </w:trPr>
        <w:tc>
          <w:tcPr>
            <w:tcW w:w="3708" w:type="dxa"/>
          </w:tcPr>
          <w:p w14:paraId="22BF146D" w14:textId="0ABA1D8E"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pamatpakalpojumiem un infrastruktūrai lauku apvidos (55. pants)</w:t>
            </w:r>
          </w:p>
        </w:tc>
        <w:tc>
          <w:tcPr>
            <w:tcW w:w="2640" w:type="dxa"/>
          </w:tcPr>
          <w:p w14:paraId="177F5864" w14:textId="77777777" w:rsidR="00F70512" w:rsidRPr="007C7BD9" w:rsidRDefault="00F70512" w:rsidP="00CC41F0">
            <w:pPr>
              <w:spacing w:after="0"/>
              <w:rPr>
                <w:b/>
                <w:bCs/>
                <w:noProof/>
                <w:szCs w:val="24"/>
              </w:rPr>
            </w:pPr>
          </w:p>
        </w:tc>
        <w:tc>
          <w:tcPr>
            <w:tcW w:w="2640" w:type="dxa"/>
            <w:gridSpan w:val="2"/>
          </w:tcPr>
          <w:p w14:paraId="0B6EB00D" w14:textId="77777777" w:rsidR="00F70512" w:rsidRPr="007C7BD9" w:rsidRDefault="00F70512" w:rsidP="00CC41F0">
            <w:pPr>
              <w:spacing w:after="0"/>
              <w:rPr>
                <w:b/>
                <w:bCs/>
                <w:noProof/>
                <w:szCs w:val="24"/>
              </w:rPr>
            </w:pPr>
          </w:p>
        </w:tc>
      </w:tr>
      <w:tr w:rsidR="00F70512" w:rsidRPr="007C7BD9" w14:paraId="2DFD566D" w14:textId="77777777" w:rsidTr="00CC41F0">
        <w:trPr>
          <w:trHeight w:val="445"/>
        </w:trPr>
        <w:tc>
          <w:tcPr>
            <w:tcW w:w="3708" w:type="dxa"/>
          </w:tcPr>
          <w:p w14:paraId="1C8CE397"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jaunuzņēmumiem, kas uzsāk nelauksaimnieciskas darbības lauku apvidos (56. pants)</w:t>
            </w:r>
          </w:p>
        </w:tc>
        <w:tc>
          <w:tcPr>
            <w:tcW w:w="2640" w:type="dxa"/>
          </w:tcPr>
          <w:p w14:paraId="6403E8ED" w14:textId="77777777" w:rsidR="00F70512" w:rsidRPr="007C7BD9" w:rsidRDefault="00F70512" w:rsidP="00CC41F0">
            <w:pPr>
              <w:spacing w:after="0"/>
              <w:rPr>
                <w:b/>
                <w:bCs/>
                <w:noProof/>
                <w:szCs w:val="24"/>
              </w:rPr>
            </w:pPr>
          </w:p>
        </w:tc>
        <w:tc>
          <w:tcPr>
            <w:tcW w:w="2640" w:type="dxa"/>
            <w:gridSpan w:val="2"/>
          </w:tcPr>
          <w:p w14:paraId="050BBA79" w14:textId="77777777" w:rsidR="00F70512" w:rsidRPr="007C7BD9" w:rsidRDefault="00F70512" w:rsidP="00CC41F0">
            <w:pPr>
              <w:spacing w:after="0"/>
              <w:rPr>
                <w:b/>
                <w:bCs/>
                <w:noProof/>
                <w:szCs w:val="24"/>
              </w:rPr>
            </w:pPr>
          </w:p>
        </w:tc>
      </w:tr>
      <w:tr w:rsidR="00F70512" w:rsidRPr="007C7BD9" w14:paraId="4D9A304C" w14:textId="77777777" w:rsidTr="00CC41F0">
        <w:trPr>
          <w:trHeight w:val="445"/>
        </w:trPr>
        <w:tc>
          <w:tcPr>
            <w:tcW w:w="3708" w:type="dxa"/>
          </w:tcPr>
          <w:p w14:paraId="6AE95C5A" w14:textId="210C89FC"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lauksaimnieku jaunai dalībai kokvilnas vai pārtikas produktu kvalitātes shēmās (57. pants)</w:t>
            </w:r>
          </w:p>
        </w:tc>
        <w:tc>
          <w:tcPr>
            <w:tcW w:w="2640" w:type="dxa"/>
          </w:tcPr>
          <w:p w14:paraId="1588D0D9" w14:textId="77777777" w:rsidR="00F70512" w:rsidRPr="007C7BD9" w:rsidRDefault="00F70512" w:rsidP="00CC41F0">
            <w:pPr>
              <w:spacing w:after="0"/>
              <w:rPr>
                <w:b/>
                <w:bCs/>
                <w:noProof/>
                <w:szCs w:val="24"/>
              </w:rPr>
            </w:pPr>
          </w:p>
        </w:tc>
        <w:tc>
          <w:tcPr>
            <w:tcW w:w="2640" w:type="dxa"/>
            <w:gridSpan w:val="2"/>
          </w:tcPr>
          <w:p w14:paraId="3CC0DAE4" w14:textId="77777777" w:rsidR="00F70512" w:rsidRPr="007C7BD9" w:rsidRDefault="00F70512" w:rsidP="00CC41F0">
            <w:pPr>
              <w:spacing w:after="0"/>
              <w:rPr>
                <w:b/>
                <w:bCs/>
                <w:noProof/>
                <w:szCs w:val="24"/>
              </w:rPr>
            </w:pPr>
          </w:p>
        </w:tc>
      </w:tr>
      <w:tr w:rsidR="00F70512" w:rsidRPr="007C7BD9" w14:paraId="06B23AF1" w14:textId="77777777" w:rsidTr="00CC41F0">
        <w:trPr>
          <w:trHeight w:val="445"/>
        </w:trPr>
        <w:tc>
          <w:tcPr>
            <w:tcW w:w="3708" w:type="dxa"/>
          </w:tcPr>
          <w:p w14:paraId="2F3BBAC9"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informēšanas un noieta veicināšanas pasākumiem, kas saistīti ar kokvilnu un pārtikas produktiem, uz kuriem attiecas kvalitātes shēma (58. pants)</w:t>
            </w:r>
          </w:p>
        </w:tc>
        <w:tc>
          <w:tcPr>
            <w:tcW w:w="2640" w:type="dxa"/>
          </w:tcPr>
          <w:p w14:paraId="21798F6E" w14:textId="77777777" w:rsidR="00F70512" w:rsidRPr="007C7BD9" w:rsidRDefault="00F70512" w:rsidP="00CC41F0">
            <w:pPr>
              <w:spacing w:after="0"/>
              <w:rPr>
                <w:b/>
                <w:bCs/>
                <w:noProof/>
                <w:szCs w:val="24"/>
              </w:rPr>
            </w:pPr>
          </w:p>
        </w:tc>
        <w:tc>
          <w:tcPr>
            <w:tcW w:w="2640" w:type="dxa"/>
            <w:gridSpan w:val="2"/>
          </w:tcPr>
          <w:p w14:paraId="4F8043B4" w14:textId="77777777" w:rsidR="00F70512" w:rsidRPr="007C7BD9" w:rsidRDefault="00F70512" w:rsidP="00CC41F0">
            <w:pPr>
              <w:spacing w:after="0"/>
              <w:rPr>
                <w:b/>
                <w:bCs/>
                <w:noProof/>
                <w:szCs w:val="24"/>
              </w:rPr>
            </w:pPr>
          </w:p>
        </w:tc>
      </w:tr>
      <w:tr w:rsidR="00F70512" w:rsidRPr="007C7BD9" w14:paraId="79C22126" w14:textId="77777777" w:rsidTr="00CC41F0">
        <w:trPr>
          <w:trHeight w:val="445"/>
        </w:trPr>
        <w:tc>
          <w:tcPr>
            <w:tcW w:w="3708" w:type="dxa"/>
          </w:tcPr>
          <w:p w14:paraId="7E8BEE43" w14:textId="77777777"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sadarbībai lauku apvidos (59. pants)</w:t>
            </w:r>
          </w:p>
        </w:tc>
        <w:tc>
          <w:tcPr>
            <w:tcW w:w="2640" w:type="dxa"/>
          </w:tcPr>
          <w:p w14:paraId="594081D1" w14:textId="77777777" w:rsidR="00F70512" w:rsidRPr="007C7BD9" w:rsidRDefault="00F70512" w:rsidP="00CC41F0">
            <w:pPr>
              <w:spacing w:after="0"/>
              <w:rPr>
                <w:b/>
                <w:bCs/>
                <w:noProof/>
                <w:szCs w:val="24"/>
              </w:rPr>
            </w:pPr>
          </w:p>
        </w:tc>
        <w:tc>
          <w:tcPr>
            <w:tcW w:w="2640" w:type="dxa"/>
            <w:gridSpan w:val="2"/>
          </w:tcPr>
          <w:p w14:paraId="1AC103F9" w14:textId="77777777" w:rsidR="00F70512" w:rsidRPr="007C7BD9" w:rsidRDefault="00F70512" w:rsidP="00CC41F0">
            <w:pPr>
              <w:spacing w:after="0"/>
              <w:rPr>
                <w:b/>
                <w:bCs/>
                <w:noProof/>
                <w:szCs w:val="24"/>
              </w:rPr>
            </w:pPr>
          </w:p>
        </w:tc>
      </w:tr>
      <w:tr w:rsidR="00F70512" w:rsidRPr="007C7BD9" w14:paraId="726EB255" w14:textId="77777777" w:rsidTr="00CC41F0">
        <w:trPr>
          <w:trHeight w:val="445"/>
        </w:trPr>
        <w:tc>
          <w:tcPr>
            <w:tcW w:w="3708" w:type="dxa"/>
          </w:tcPr>
          <w:p w14:paraId="277EA9C4" w14:textId="79164144"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Atbalsts SVVA projektiem (60. pants)</w:t>
            </w:r>
          </w:p>
        </w:tc>
        <w:tc>
          <w:tcPr>
            <w:tcW w:w="2640" w:type="dxa"/>
          </w:tcPr>
          <w:p w14:paraId="41437A87" w14:textId="77777777" w:rsidR="00F70512" w:rsidRPr="007C7BD9" w:rsidRDefault="00F70512" w:rsidP="00CC41F0">
            <w:pPr>
              <w:spacing w:after="0"/>
              <w:rPr>
                <w:b/>
                <w:bCs/>
                <w:noProof/>
                <w:szCs w:val="24"/>
              </w:rPr>
            </w:pPr>
          </w:p>
        </w:tc>
        <w:tc>
          <w:tcPr>
            <w:tcW w:w="2640" w:type="dxa"/>
            <w:gridSpan w:val="2"/>
          </w:tcPr>
          <w:p w14:paraId="54C05AF8" w14:textId="77777777" w:rsidR="00F70512" w:rsidRPr="007C7BD9" w:rsidRDefault="00F70512" w:rsidP="00CC41F0">
            <w:pPr>
              <w:spacing w:after="0"/>
              <w:rPr>
                <w:b/>
                <w:bCs/>
                <w:noProof/>
                <w:szCs w:val="24"/>
              </w:rPr>
            </w:pPr>
          </w:p>
        </w:tc>
      </w:tr>
      <w:tr w:rsidR="00F70512" w:rsidRPr="007C7BD9" w14:paraId="53AE71E3" w14:textId="77777777" w:rsidTr="00CC41F0">
        <w:trPr>
          <w:trHeight w:val="445"/>
        </w:trPr>
        <w:tc>
          <w:tcPr>
            <w:tcW w:w="3708" w:type="dxa"/>
          </w:tcPr>
          <w:p w14:paraId="1BBC69B5" w14:textId="65D2BACC" w:rsidR="00F70512" w:rsidRPr="007C7BD9" w:rsidRDefault="00F70512" w:rsidP="00CC41F0">
            <w:pPr>
              <w:spacing w:after="0"/>
              <w:rPr>
                <w:noProof/>
                <w:szCs w:val="24"/>
              </w:rPr>
            </w:pPr>
            <w:r w:rsidRPr="007C7BD9">
              <w:rPr>
                <w:noProof/>
              </w:rPr>
              <w:fldChar w:fldCharType="begin">
                <w:ffData>
                  <w:name w:val=""/>
                  <w:enabled/>
                  <w:calcOnExit w:val="0"/>
                  <w:checkBox>
                    <w:sizeAuto/>
                    <w:default w:val="0"/>
                  </w:checkBox>
                </w:ffData>
              </w:fldChar>
            </w:r>
            <w:r w:rsidRPr="007C7BD9">
              <w:rPr>
                <w:noProof/>
              </w:rPr>
              <w:instrText xml:space="preserve"> FORMCHECKBOX </w:instrText>
            </w:r>
            <w:r w:rsidR="00D20DF4">
              <w:rPr>
                <w:noProof/>
              </w:rPr>
            </w:r>
            <w:r w:rsidR="00D20DF4">
              <w:rPr>
                <w:noProof/>
              </w:rPr>
              <w:fldChar w:fldCharType="separate"/>
            </w:r>
            <w:r w:rsidRPr="007C7BD9">
              <w:rPr>
                <w:noProof/>
              </w:rPr>
              <w:fldChar w:fldCharType="end"/>
            </w:r>
            <w:r w:rsidRPr="007C7BD9">
              <w:rPr>
                <w:noProof/>
              </w:rPr>
              <w:t xml:space="preserve"> Ierobežotas atbalsta summas SVVA projektiem (61. pants)</w:t>
            </w:r>
          </w:p>
        </w:tc>
        <w:tc>
          <w:tcPr>
            <w:tcW w:w="2640" w:type="dxa"/>
          </w:tcPr>
          <w:p w14:paraId="262FFDED" w14:textId="77777777" w:rsidR="00F70512" w:rsidRPr="007C7BD9" w:rsidRDefault="00F70512" w:rsidP="00CC41F0">
            <w:pPr>
              <w:spacing w:after="0"/>
              <w:rPr>
                <w:b/>
                <w:bCs/>
                <w:noProof/>
                <w:szCs w:val="24"/>
              </w:rPr>
            </w:pPr>
          </w:p>
        </w:tc>
        <w:tc>
          <w:tcPr>
            <w:tcW w:w="2640" w:type="dxa"/>
            <w:gridSpan w:val="2"/>
          </w:tcPr>
          <w:p w14:paraId="1A2D3748" w14:textId="77777777" w:rsidR="00F70512" w:rsidRPr="007C7BD9" w:rsidRDefault="00F70512" w:rsidP="00CC41F0">
            <w:pPr>
              <w:spacing w:after="0"/>
              <w:rPr>
                <w:b/>
                <w:bCs/>
                <w:noProof/>
                <w:szCs w:val="24"/>
              </w:rPr>
            </w:pPr>
          </w:p>
        </w:tc>
      </w:tr>
    </w:tbl>
    <w:p w14:paraId="6653FC29" w14:textId="77777777" w:rsidR="00F70512" w:rsidRPr="007C7BD9" w:rsidRDefault="00F70512" w:rsidP="00132FB8">
      <w:pPr>
        <w:rPr>
          <w:noProof/>
        </w:rPr>
      </w:pPr>
    </w:p>
    <w:sectPr w:rsidR="00F70512" w:rsidRPr="007C7BD9" w:rsidSect="00882A4C">
      <w:footerReference w:type="defaul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8640A" w14:textId="77777777" w:rsidR="00CC41F0" w:rsidRDefault="00CC41F0">
      <w:pPr>
        <w:spacing w:before="0" w:after="0"/>
      </w:pPr>
      <w:r>
        <w:separator/>
      </w:r>
    </w:p>
  </w:endnote>
  <w:endnote w:type="continuationSeparator" w:id="0">
    <w:p w14:paraId="1585DD2F" w14:textId="77777777" w:rsidR="00CC41F0" w:rsidRDefault="00CC41F0">
      <w:pPr>
        <w:spacing w:before="0" w:after="0"/>
      </w:pPr>
      <w:r>
        <w:continuationSeparator/>
      </w:r>
    </w:p>
  </w:endnote>
  <w:endnote w:type="continuationNotice" w:id="1">
    <w:p w14:paraId="01040D03" w14:textId="77777777" w:rsidR="00CC41F0" w:rsidRDefault="00CC41F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76A11" w14:textId="753740D1" w:rsidR="00882A4C" w:rsidRPr="00882A4C" w:rsidRDefault="00882A4C" w:rsidP="00882A4C">
    <w:pPr>
      <w:pStyle w:val="Footer"/>
      <w:rPr>
        <w:rFonts w:ascii="Arial" w:hAnsi="Arial" w:cs="Arial"/>
        <w:b/>
        <w:sz w:val="48"/>
      </w:rPr>
    </w:pPr>
    <w:r w:rsidRPr="00882A4C">
      <w:rPr>
        <w:rFonts w:ascii="Arial" w:hAnsi="Arial" w:cs="Arial"/>
        <w:b/>
        <w:sz w:val="48"/>
      </w:rPr>
      <w:t>LV</w:t>
    </w:r>
    <w:r w:rsidRPr="00882A4C">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882A4C">
      <w:tab/>
    </w:r>
    <w:r w:rsidRPr="00882A4C">
      <w:rPr>
        <w:rFonts w:ascii="Arial" w:hAnsi="Arial" w:cs="Arial"/>
        <w:b/>
        <w:sz w:val="48"/>
      </w:rPr>
      <w:t>LV</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1065A" w14:textId="77777777" w:rsidR="00882A4C" w:rsidRPr="00882A4C" w:rsidRDefault="00882A4C" w:rsidP="00882A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4EAFC" w14:textId="77777777" w:rsidR="00CC41F0" w:rsidRDefault="00CC41F0">
      <w:pPr>
        <w:spacing w:before="0" w:after="0"/>
      </w:pPr>
      <w:r>
        <w:separator/>
      </w:r>
    </w:p>
  </w:footnote>
  <w:footnote w:type="continuationSeparator" w:id="0">
    <w:p w14:paraId="0DDA7B32" w14:textId="77777777" w:rsidR="00CC41F0" w:rsidRDefault="00CC41F0">
      <w:pPr>
        <w:spacing w:before="0" w:after="0"/>
      </w:pPr>
      <w:r>
        <w:continuationSeparator/>
      </w:r>
    </w:p>
  </w:footnote>
  <w:footnote w:type="continuationNotice" w:id="1">
    <w:p w14:paraId="619F5652" w14:textId="77777777" w:rsidR="00CC41F0" w:rsidRDefault="00CC41F0">
      <w:pPr>
        <w:spacing w:before="0" w:after="0"/>
      </w:pPr>
    </w:p>
  </w:footnote>
  <w:footnote w:id="2">
    <w:p w14:paraId="1AB0499C" w14:textId="77777777" w:rsidR="00CC41F0" w:rsidRDefault="00CC41F0" w:rsidP="00F70512">
      <w:pPr>
        <w:pStyle w:val="FootnoteText"/>
      </w:pPr>
      <w:r>
        <w:rPr>
          <w:rStyle w:val="FootnoteReference"/>
        </w:rPr>
        <w:footnoteRef/>
      </w:r>
      <w:r>
        <w:tab/>
      </w:r>
      <w:r>
        <w:rPr>
          <w:i/>
        </w:rPr>
        <w:t>NUTS</w:t>
      </w:r>
      <w:r>
        <w:t xml:space="preserve"> – statistiski teritoriālo vienību klasifikācija. Parasti norāda 2. līmeņa reģionu. </w:t>
      </w:r>
    </w:p>
  </w:footnote>
  <w:footnote w:id="3">
    <w:p w14:paraId="7804B491" w14:textId="7F7962FD" w:rsidR="00CC41F0" w:rsidRPr="00E266BF" w:rsidRDefault="00CC41F0" w:rsidP="00F70512">
      <w:pPr>
        <w:pStyle w:val="FootnoteText"/>
      </w:pPr>
      <w:r>
        <w:rPr>
          <w:rStyle w:val="FootnoteReference"/>
        </w:rPr>
        <w:footnoteRef/>
      </w:r>
      <w:r>
        <w:tab/>
        <w:t>Norādiet, vai atbalsts ir piešķirts par labu uzņēmum</w:t>
      </w:r>
      <w:r w:rsidR="00893CDF">
        <w:t>am, kas darbojas vienā no norādī</w:t>
      </w:r>
      <w:r>
        <w:t>tajiem apgabaliem. Pretējā gadījumā atzīmējiet lodziņu “Cits”.</w:t>
      </w:r>
    </w:p>
  </w:footnote>
  <w:footnote w:id="4">
    <w:p w14:paraId="67902924" w14:textId="77777777" w:rsidR="00CC41F0" w:rsidRDefault="00CC41F0" w:rsidP="00F70512">
      <w:pPr>
        <w:pStyle w:val="FootnoteText"/>
      </w:pPr>
      <w:r>
        <w:rPr>
          <w:rStyle w:val="FootnoteReference"/>
        </w:rPr>
        <w:footnoteRef/>
      </w:r>
      <w:r>
        <w:tab/>
      </w:r>
      <w:r>
        <w:rPr>
          <w:color w:val="000000" w:themeColor="text1"/>
        </w:rPr>
        <w:t>Līgumā noteikto konkurences noteikumu un šīs regulas piemērošanas vajadzībām uzņēmums neatkarīgi no tā juridiskā statusa un finansēšanas veida ir ikviens subjekts, kas veic saimniecisko darbību.</w:t>
      </w:r>
      <w:r>
        <w:t xml:space="preserve"> Tiesa ir nolēmusi, ka subjekti, kurus (uz juridiska pamata vai </w:t>
      </w:r>
      <w:r>
        <w:rPr>
          <w:i/>
        </w:rPr>
        <w:t>de facto</w:t>
      </w:r>
      <w:r>
        <w:t>) kontrolē tas pats subjekts, būtu jāuzskata par vienu uzņēmumu.</w:t>
      </w:r>
    </w:p>
  </w:footnote>
  <w:footnote w:id="5">
    <w:p w14:paraId="20873DB2" w14:textId="77777777" w:rsidR="00CC41F0" w:rsidRDefault="00CC41F0" w:rsidP="00F70512">
      <w:pPr>
        <w:pStyle w:val="FootnoteText"/>
      </w:pPr>
      <w:r>
        <w:rPr>
          <w:rStyle w:val="FootnoteReference"/>
        </w:rPr>
        <w:footnoteRef/>
      </w:r>
      <w:r>
        <w:tab/>
        <w:t xml:space="preserve">Periods, uz kādu piešķīrējiestāde var apņemties piešķirt atbalstu. </w:t>
      </w:r>
    </w:p>
  </w:footnote>
  <w:footnote w:id="6">
    <w:p w14:paraId="7F56938D" w14:textId="77777777" w:rsidR="00CC41F0" w:rsidRDefault="00CC41F0" w:rsidP="00F70512">
      <w:pPr>
        <w:pStyle w:val="FootnoteText"/>
      </w:pPr>
      <w:r>
        <w:rPr>
          <w:rStyle w:val="FootnoteReference"/>
        </w:rPr>
        <w:footnoteRef/>
      </w:r>
      <w:r>
        <w:tab/>
      </w:r>
      <w:r>
        <w:rPr>
          <w:i/>
        </w:rPr>
        <w:t>NACE</w:t>
      </w:r>
      <w:r>
        <w:t xml:space="preserve"> 2. red. – saimniecisko darbību statistiskā klasifikācija Eiropas Kopienā. Parasti nozari norāda grupas līmenī.</w:t>
      </w:r>
    </w:p>
  </w:footnote>
  <w:footnote w:id="7">
    <w:p w14:paraId="376789C6" w14:textId="77777777" w:rsidR="00CC41F0" w:rsidRPr="00471003" w:rsidRDefault="00CC41F0" w:rsidP="00F70512">
      <w:pPr>
        <w:pStyle w:val="FootnoteText"/>
      </w:pPr>
      <w:r>
        <w:rPr>
          <w:rStyle w:val="FootnoteReference"/>
        </w:rPr>
        <w:footnoteRef/>
      </w:r>
      <w:r>
        <w:tab/>
        <w:t>Atbalsta shēmas gadījumā: norādīt plānotā budžeta kopējo summu saskaņā ar shēmu vai nodokļu zaudējuma novērtējumu visā darbības laikā par visiem atbalsta instrumentiem, ko aptver šī shēma.</w:t>
      </w:r>
    </w:p>
  </w:footnote>
  <w:footnote w:id="8">
    <w:p w14:paraId="1A1D4D05" w14:textId="77777777" w:rsidR="00CC41F0" w:rsidRDefault="00CC41F0" w:rsidP="00F70512">
      <w:pPr>
        <w:pStyle w:val="FootnoteText"/>
      </w:pPr>
      <w:r>
        <w:rPr>
          <w:rStyle w:val="FootnoteReference"/>
        </w:rPr>
        <w:footnoteRef/>
      </w:r>
      <w:r>
        <w:tab/>
      </w:r>
      <w:r>
        <w:rPr>
          <w:i/>
        </w:rPr>
        <w:t>Ad hoc</w:t>
      </w:r>
      <w:r>
        <w:t xml:space="preserve"> atbalsta piešķiršanas gadījumā: norādīt kopējo atbalsta summu vai nodokļu zaudējumu.</w:t>
      </w:r>
    </w:p>
  </w:footnote>
  <w:footnote w:id="9">
    <w:p w14:paraId="7120755B" w14:textId="77777777" w:rsidR="00CC41F0" w:rsidRDefault="00CC41F0" w:rsidP="00F70512">
      <w:pPr>
        <w:pStyle w:val="FootnoteText"/>
      </w:pPr>
      <w:r>
        <w:rPr>
          <w:rStyle w:val="FootnoteReference"/>
        </w:rPr>
        <w:footnoteRef/>
      </w:r>
      <w:r>
        <w:tab/>
        <w:t xml:space="preserve">Attiecībā uz garantijām norādīt maksimālo garantēto aizdevumu summu. </w:t>
      </w:r>
    </w:p>
  </w:footnote>
  <w:footnote w:id="10">
    <w:p w14:paraId="05431B46" w14:textId="2C45B482" w:rsidR="00CC41F0" w:rsidRDefault="00CC41F0" w:rsidP="00F70512">
      <w:pPr>
        <w:pStyle w:val="FootnoteText"/>
      </w:pPr>
      <w:r>
        <w:rPr>
          <w:rStyle w:val="FootnoteReference"/>
        </w:rPr>
        <w:footnoteRef/>
      </w:r>
      <w:r>
        <w:tab/>
        <w:t>Attiecīgā gadījumā atsauce uz Komisijas lēmumu, ar kuru apstiprina dotācijas bruto ekvivalenta aprēķināšanas metodiku, s</w:t>
      </w:r>
      <w:r w:rsidR="009B73E0">
        <w:t>askaņā ar šīs regulas 5. panta 3</w:t>
      </w:r>
      <w:r>
        <w:t xml:space="preserve">. punkta c) apakšpunkta ii) punktu.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07005B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96D67A1"/>
    <w:multiLevelType w:val="singleLevel"/>
    <w:tmpl w:val="9AC8831A"/>
    <w:name w:val="List Number 2"/>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3"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A6901C1"/>
    <w:multiLevelType w:val="singleLevel"/>
    <w:tmpl w:val="208841AE"/>
    <w:name w:val="Default"/>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2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8"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16cid:durableId="2038388106">
    <w:abstractNumId w:val="7"/>
  </w:num>
  <w:num w:numId="2" w16cid:durableId="1853451565">
    <w:abstractNumId w:val="5"/>
  </w:num>
  <w:num w:numId="3" w16cid:durableId="174156045">
    <w:abstractNumId w:val="4"/>
  </w:num>
  <w:num w:numId="4" w16cid:durableId="1947812420">
    <w:abstractNumId w:val="3"/>
  </w:num>
  <w:num w:numId="5" w16cid:durableId="1916820402">
    <w:abstractNumId w:val="6"/>
  </w:num>
  <w:num w:numId="6" w16cid:durableId="1797604052">
    <w:abstractNumId w:val="2"/>
  </w:num>
  <w:num w:numId="7" w16cid:durableId="550045143">
    <w:abstractNumId w:val="1"/>
  </w:num>
  <w:num w:numId="8" w16cid:durableId="1950236923">
    <w:abstractNumId w:val="0"/>
  </w:num>
  <w:num w:numId="9" w16cid:durableId="327905713">
    <w:abstractNumId w:val="25"/>
  </w:num>
  <w:num w:numId="10" w16cid:durableId="97454756">
    <w:abstractNumId w:val="12"/>
  </w:num>
  <w:num w:numId="11" w16cid:durableId="1248999299">
    <w:abstractNumId w:val="22"/>
  </w:num>
  <w:num w:numId="12" w16cid:durableId="52966360">
    <w:abstractNumId w:val="18"/>
  </w:num>
  <w:num w:numId="13" w16cid:durableId="1118841520">
    <w:abstractNumId w:val="26"/>
  </w:num>
  <w:num w:numId="14" w16cid:durableId="619145722">
    <w:abstractNumId w:val="28"/>
  </w:num>
  <w:num w:numId="15" w16cid:durableId="16424199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505316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888097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264965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74474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341369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68991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356570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52460304">
    <w:abstractNumId w:val="21"/>
  </w:num>
  <w:num w:numId="24" w16cid:durableId="646738295">
    <w:abstractNumId w:val="13"/>
  </w:num>
  <w:num w:numId="25" w16cid:durableId="1968313724">
    <w:abstractNumId w:val="24"/>
  </w:num>
  <w:num w:numId="26" w16cid:durableId="2036298055">
    <w:abstractNumId w:val="11"/>
  </w:num>
  <w:num w:numId="27" w16cid:durableId="1260716302">
    <w:abstractNumId w:val="14"/>
  </w:num>
  <w:num w:numId="28" w16cid:durableId="1714839970">
    <w:abstractNumId w:val="15"/>
  </w:num>
  <w:num w:numId="29" w16cid:durableId="126167208">
    <w:abstractNumId w:val="9"/>
  </w:num>
  <w:num w:numId="30" w16cid:durableId="851650344">
    <w:abstractNumId w:val="23"/>
  </w:num>
  <w:num w:numId="31" w16cid:durableId="1651012269">
    <w:abstractNumId w:val="8"/>
  </w:num>
  <w:num w:numId="32" w16cid:durableId="2033456017">
    <w:abstractNumId w:val="16"/>
  </w:num>
  <w:num w:numId="33" w16cid:durableId="586768729">
    <w:abstractNumId w:val="19"/>
  </w:num>
  <w:num w:numId="34" w16cid:durableId="1222718332">
    <w:abstractNumId w:val="20"/>
  </w:num>
  <w:num w:numId="35" w16cid:durableId="713575836">
    <w:abstractNumId w:val="10"/>
  </w:num>
  <w:num w:numId="36" w16cid:durableId="269582059">
    <w:abstractNumId w:val="17"/>
  </w:num>
  <w:num w:numId="37" w16cid:durableId="940259618">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ctiveWritingStyle w:appName="MSWord" w:lang="pt-PT" w:vendorID="64" w:dllVersion="6" w:nlCheck="1" w:checkStyle="0"/>
  <w:activeWritingStyle w:appName="MSWord" w:lang="en-GB" w:vendorID="64" w:dllVersion="6" w:nlCheck="1" w:checkStyle="1"/>
  <w:activeWritingStyle w:appName="MSWord" w:lang="en-IE" w:vendorID="64" w:dllVersion="6" w:nlCheck="1" w:checkStyle="1"/>
  <w:activeWritingStyle w:appName="MSWord" w:lang="de-DE" w:vendorID="64" w:dllVersion="6" w:nlCheck="1" w:checkStyle="0"/>
  <w:activeWritingStyle w:appName="MSWord" w:lang="en-US" w:vendorID="64" w:dllVersion="6" w:nlCheck="1" w:checkStyle="1"/>
  <w:activeWritingStyle w:appName="MSWord" w:lang="fr-BE" w:vendorID="64" w:dllVersion="6" w:nlCheck="1" w:checkStyle="0"/>
  <w:attachedTemplate r:id="rId1"/>
  <w:defaultTabStop w:val="720"/>
  <w:hyphenationZone w:val="425"/>
  <w:characterSpacingControl w:val="doNotCompress"/>
  <w:hdrShapeDefaults>
    <o:shapedefaults v:ext="edit" spidmax="1331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R_RefLast" w:val="0"/>
    <w:docVar w:name="DQCDateTime" w:val="2022-12-13 18:02:27"/>
    <w:docVar w:name="DQCNUMB_1" w:val="746"/>
    <w:docVar w:name="DQCNUMB_2" w:val="747"/>
    <w:docVar w:name="DQCNUMB_3" w:val="748"/>
    <w:docVar w:name="DQCNUMB_4" w:val="749"/>
    <w:docVar w:name="DQCNUMB_5" w:val="751"/>
    <w:docVar w:name="DQCNUMB_6" w:val="752"/>
    <w:docVar w:name="DQCNUMB_7" w:val="761"/>
    <w:docVar w:name="DQCNUMB_8" w:val="762"/>
    <w:docVar w:name="DQCNUMB_9" w:val="763"/>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dokumentam"/>
    <w:docVar w:name="LW_ACCOMPAGNANT.CP" w:val="dokumentam"/>
    <w:docVar w:name="LW_ANNEX_NBR_FIRST" w:val="1"/>
    <w:docVar w:name="LW_ANNEX_NBR_LAST" w:val="3"/>
    <w:docVar w:name="LW_ANNEX_UNIQUE" w:val="0"/>
    <w:docVar w:name="LW_CORRIGENDUM" w:val="&lt;UNUSED&gt;"/>
    <w:docVar w:name="LW_COVERPAGE_EXISTS" w:val="True"/>
    <w:docVar w:name="LW_COVERPAGE_GUID" w:val="9B09A200-18BA-43BC-9CA6-A94A32FE82AA"/>
    <w:docVar w:name="LW_COVERPAGE_TYPE" w:val="1"/>
    <w:docVar w:name="LW_CROSSREFERENCE" w:val="{C(2022) 9120 final} - {SEC(2022) 442 final} - {SWD(2022) 418 final} - {SWD(2022) 419 final}"/>
    <w:docVar w:name="LW_DocType" w:val="ANNEX"/>
    <w:docVar w:name="LW_EMISSION" w:val="14.12.2022"/>
    <w:docVar w:name="LW_EMISSION_ISODATE" w:val="2022-12-14"/>
    <w:docVar w:name="LW_EMISSION_LOCATION" w:val="BRX"/>
    <w:docVar w:name="LW_EMISSION_PREFIX" w:val="Brisel\u275?, "/>
    <w:docVar w:name="LW_EMISSION_SUFFIX" w:val="."/>
    <w:docVar w:name="LW_ID_DOCSTRUCTURE" w:val="COM/ANNEX"/>
    <w:docVar w:name="LW_ID_DOCTYPE" w:val="SG-068"/>
    <w:docVar w:name="LW_LANGUE" w:val="LV"/>
    <w:docVar w:name="LW_LEVEL_OF_SENSITIVITY" w:val="Standard treatment"/>
    <w:docVar w:name="LW_NOM.INST" w:val="EIROPAS KOMISIJA"/>
    <w:docVar w:name="LW_NOM.INST_JOINTDOC" w:val="&lt;EMPTY&gt;"/>
    <w:docVar w:name="LW_OBJETACTEPRINCIPAL" w:val="ar kuru, piem\u275?rojot L\u299?guma par Eiropas Savien\u299?bas darb\u299?bu 107. un 108. pantu, da\u382?u kategoriju atbalstu lauksaimniec\u299?bas un me\u382?saimniec\u299?bas nozar\u275? un lauku apvidos atz\u299?st par sader\u299?gu ar iek\u353?\u275?jo tirgu_x000d__x000d__x000d__x000d__x000d__x000d__x000d__x000d__x000d__x000d__x000d__x000d__x000d__x000d__x000d__x000b_"/>
    <w:docVar w:name="LW_OBJETACTEPRINCIPAL.CP" w:val="ar kuru, piemērojot Līguma par Eiropas Savienības darbību 107. un 108. pantu, dažu kategoriju atbalstu lauksaimniecības un mežsaimniecības nozarē un lauku apvidos atzīst par saderīgu ar iekšējo tirgu_x000d__x000d__x000d__x000d__x000d__x000d__x000d__x000d__x000d__x000d__x000d__x000d__x000d__x000d__x000d__x000b_"/>
    <w:docVar w:name="LW_PART_NBR" w:val="&lt;UNUSED&gt;"/>
    <w:docVar w:name="LW_PART_NBR_TOTAL" w:val="&lt;UNUSED&gt;"/>
    <w:docVar w:name="LW_REF.INST.NEW" w:val="C"/>
    <w:docVar w:name="LW_REF.INST.NEW_ADOPTED" w:val="final"/>
    <w:docVar w:name="LW_REF.INST.NEW_TEXT" w:val="(2022) 913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PIELIKUMI"/>
    <w:docVar w:name="LW_TYPE.DOC.CP" w:val="PIELIKUMI"/>
    <w:docVar w:name="LW_TYPEACTEPRINCIPAL" w:val="KOMISIJAS  REGULA,_x000b_"/>
    <w:docVar w:name="LW_TYPEACTEPRINCIPAL.CP" w:val="KOMISIJAS  REGULA,_x000b_"/>
    <w:docVar w:name="LwApiVersions" w:val="LW4CoDe 1.23.2.0; LW 8.0, Build 20211117"/>
  </w:docVars>
  <w:rsids>
    <w:rsidRoot w:val="00CA7168"/>
    <w:rsid w:val="00000436"/>
    <w:rsid w:val="00001426"/>
    <w:rsid w:val="00002218"/>
    <w:rsid w:val="0000235F"/>
    <w:rsid w:val="00012F85"/>
    <w:rsid w:val="000131B7"/>
    <w:rsid w:val="0001407E"/>
    <w:rsid w:val="000164B1"/>
    <w:rsid w:val="00016FC7"/>
    <w:rsid w:val="00017838"/>
    <w:rsid w:val="000215AC"/>
    <w:rsid w:val="00025B93"/>
    <w:rsid w:val="00025FAB"/>
    <w:rsid w:val="000265A6"/>
    <w:rsid w:val="00030056"/>
    <w:rsid w:val="00030D64"/>
    <w:rsid w:val="00032651"/>
    <w:rsid w:val="00033243"/>
    <w:rsid w:val="00034415"/>
    <w:rsid w:val="00035D5C"/>
    <w:rsid w:val="000477C4"/>
    <w:rsid w:val="00054FD3"/>
    <w:rsid w:val="000604A5"/>
    <w:rsid w:val="0006247E"/>
    <w:rsid w:val="00064242"/>
    <w:rsid w:val="00065341"/>
    <w:rsid w:val="00067F6D"/>
    <w:rsid w:val="000711C2"/>
    <w:rsid w:val="000720E6"/>
    <w:rsid w:val="0007604A"/>
    <w:rsid w:val="0007635A"/>
    <w:rsid w:val="00076E86"/>
    <w:rsid w:val="00080229"/>
    <w:rsid w:val="00086F93"/>
    <w:rsid w:val="00087158"/>
    <w:rsid w:val="00087D54"/>
    <w:rsid w:val="000904B7"/>
    <w:rsid w:val="0009071A"/>
    <w:rsid w:val="00093363"/>
    <w:rsid w:val="000971C1"/>
    <w:rsid w:val="00097F3C"/>
    <w:rsid w:val="000A0C41"/>
    <w:rsid w:val="000A0EE6"/>
    <w:rsid w:val="000A0FAE"/>
    <w:rsid w:val="000A1478"/>
    <w:rsid w:val="000A1B7F"/>
    <w:rsid w:val="000A244A"/>
    <w:rsid w:val="000A61B9"/>
    <w:rsid w:val="000A7367"/>
    <w:rsid w:val="000A75BD"/>
    <w:rsid w:val="000B0782"/>
    <w:rsid w:val="000B129C"/>
    <w:rsid w:val="000B21EC"/>
    <w:rsid w:val="000B6D29"/>
    <w:rsid w:val="000B6FEA"/>
    <w:rsid w:val="000C0E3C"/>
    <w:rsid w:val="000C1DD8"/>
    <w:rsid w:val="000C3C0F"/>
    <w:rsid w:val="000C6642"/>
    <w:rsid w:val="000C743A"/>
    <w:rsid w:val="000D317E"/>
    <w:rsid w:val="000D398C"/>
    <w:rsid w:val="000E3C35"/>
    <w:rsid w:val="000E3DD7"/>
    <w:rsid w:val="000E473B"/>
    <w:rsid w:val="000E73D4"/>
    <w:rsid w:val="000F2A40"/>
    <w:rsid w:val="000F5459"/>
    <w:rsid w:val="000F5E7F"/>
    <w:rsid w:val="000F780C"/>
    <w:rsid w:val="00105916"/>
    <w:rsid w:val="00105C01"/>
    <w:rsid w:val="00106295"/>
    <w:rsid w:val="00106633"/>
    <w:rsid w:val="00107635"/>
    <w:rsid w:val="00110DE0"/>
    <w:rsid w:val="00113954"/>
    <w:rsid w:val="00114DCB"/>
    <w:rsid w:val="0011514C"/>
    <w:rsid w:val="0011521F"/>
    <w:rsid w:val="00115AF3"/>
    <w:rsid w:val="00115B3C"/>
    <w:rsid w:val="0011748A"/>
    <w:rsid w:val="00121DE4"/>
    <w:rsid w:val="001220E9"/>
    <w:rsid w:val="00127279"/>
    <w:rsid w:val="00127AC5"/>
    <w:rsid w:val="00132FB8"/>
    <w:rsid w:val="00133086"/>
    <w:rsid w:val="00137597"/>
    <w:rsid w:val="00142F66"/>
    <w:rsid w:val="00143C07"/>
    <w:rsid w:val="00143F6E"/>
    <w:rsid w:val="001463C1"/>
    <w:rsid w:val="00146749"/>
    <w:rsid w:val="00150AFA"/>
    <w:rsid w:val="0015440A"/>
    <w:rsid w:val="00155811"/>
    <w:rsid w:val="00162729"/>
    <w:rsid w:val="00164E0F"/>
    <w:rsid w:val="0016593A"/>
    <w:rsid w:val="001668CB"/>
    <w:rsid w:val="00172D4D"/>
    <w:rsid w:val="00173D53"/>
    <w:rsid w:val="001764EF"/>
    <w:rsid w:val="001865F8"/>
    <w:rsid w:val="0018666E"/>
    <w:rsid w:val="001901CD"/>
    <w:rsid w:val="00191478"/>
    <w:rsid w:val="0019192A"/>
    <w:rsid w:val="001919F0"/>
    <w:rsid w:val="00191AD7"/>
    <w:rsid w:val="00193083"/>
    <w:rsid w:val="00193C9C"/>
    <w:rsid w:val="00195CA0"/>
    <w:rsid w:val="001A19BA"/>
    <w:rsid w:val="001A3CFF"/>
    <w:rsid w:val="001A5C1E"/>
    <w:rsid w:val="001B4D8D"/>
    <w:rsid w:val="001C5B23"/>
    <w:rsid w:val="001C78FC"/>
    <w:rsid w:val="001D20DC"/>
    <w:rsid w:val="001D5C9C"/>
    <w:rsid w:val="001D5F68"/>
    <w:rsid w:val="001E21D9"/>
    <w:rsid w:val="001E54F8"/>
    <w:rsid w:val="001F0057"/>
    <w:rsid w:val="001F18D0"/>
    <w:rsid w:val="001F3855"/>
    <w:rsid w:val="001F3F7C"/>
    <w:rsid w:val="001F68AE"/>
    <w:rsid w:val="001F6A7A"/>
    <w:rsid w:val="001F7041"/>
    <w:rsid w:val="00200F8E"/>
    <w:rsid w:val="00205F0A"/>
    <w:rsid w:val="00206BC6"/>
    <w:rsid w:val="0021110B"/>
    <w:rsid w:val="002134E1"/>
    <w:rsid w:val="002154A7"/>
    <w:rsid w:val="00216B5C"/>
    <w:rsid w:val="002177B4"/>
    <w:rsid w:val="00220D22"/>
    <w:rsid w:val="002215F6"/>
    <w:rsid w:val="00225A32"/>
    <w:rsid w:val="00226CC2"/>
    <w:rsid w:val="00231296"/>
    <w:rsid w:val="00231B66"/>
    <w:rsid w:val="00232E15"/>
    <w:rsid w:val="00233DA5"/>
    <w:rsid w:val="00233E1C"/>
    <w:rsid w:val="00240067"/>
    <w:rsid w:val="0025005B"/>
    <w:rsid w:val="00250F9B"/>
    <w:rsid w:val="00251418"/>
    <w:rsid w:val="002529CD"/>
    <w:rsid w:val="002552ED"/>
    <w:rsid w:val="00256BA2"/>
    <w:rsid w:val="002613B5"/>
    <w:rsid w:val="002621EC"/>
    <w:rsid w:val="00263524"/>
    <w:rsid w:val="00263C90"/>
    <w:rsid w:val="0026431E"/>
    <w:rsid w:val="00265AAE"/>
    <w:rsid w:val="00267ED8"/>
    <w:rsid w:val="00270E44"/>
    <w:rsid w:val="002730DE"/>
    <w:rsid w:val="002748D9"/>
    <w:rsid w:val="0027507E"/>
    <w:rsid w:val="002763A7"/>
    <w:rsid w:val="00276480"/>
    <w:rsid w:val="0027750F"/>
    <w:rsid w:val="00277881"/>
    <w:rsid w:val="00281D99"/>
    <w:rsid w:val="00284AD6"/>
    <w:rsid w:val="002855D4"/>
    <w:rsid w:val="0028624E"/>
    <w:rsid w:val="002924EF"/>
    <w:rsid w:val="002944D7"/>
    <w:rsid w:val="00296113"/>
    <w:rsid w:val="002963AB"/>
    <w:rsid w:val="00297936"/>
    <w:rsid w:val="00297E0F"/>
    <w:rsid w:val="002A18AB"/>
    <w:rsid w:val="002A38CD"/>
    <w:rsid w:val="002B15D9"/>
    <w:rsid w:val="002B1EE2"/>
    <w:rsid w:val="002B448A"/>
    <w:rsid w:val="002B5B9B"/>
    <w:rsid w:val="002C0ECF"/>
    <w:rsid w:val="002C12CA"/>
    <w:rsid w:val="002C21BD"/>
    <w:rsid w:val="002C29D8"/>
    <w:rsid w:val="002C66AC"/>
    <w:rsid w:val="002C6A06"/>
    <w:rsid w:val="002C7214"/>
    <w:rsid w:val="002C7C36"/>
    <w:rsid w:val="002C7C82"/>
    <w:rsid w:val="002D1F52"/>
    <w:rsid w:val="002D234F"/>
    <w:rsid w:val="002E0431"/>
    <w:rsid w:val="002E1590"/>
    <w:rsid w:val="002E3CEA"/>
    <w:rsid w:val="002E665C"/>
    <w:rsid w:val="002E750A"/>
    <w:rsid w:val="002F0DCB"/>
    <w:rsid w:val="002F10E2"/>
    <w:rsid w:val="002F4413"/>
    <w:rsid w:val="002F4910"/>
    <w:rsid w:val="002F524D"/>
    <w:rsid w:val="002F62D4"/>
    <w:rsid w:val="00302DCA"/>
    <w:rsid w:val="00303250"/>
    <w:rsid w:val="003034DA"/>
    <w:rsid w:val="003043C1"/>
    <w:rsid w:val="003043EF"/>
    <w:rsid w:val="0030490F"/>
    <w:rsid w:val="00304EB8"/>
    <w:rsid w:val="003055F1"/>
    <w:rsid w:val="00305F9F"/>
    <w:rsid w:val="00310483"/>
    <w:rsid w:val="0031063C"/>
    <w:rsid w:val="0031137F"/>
    <w:rsid w:val="00311CE4"/>
    <w:rsid w:val="00314291"/>
    <w:rsid w:val="00316398"/>
    <w:rsid w:val="00316CC1"/>
    <w:rsid w:val="0031775F"/>
    <w:rsid w:val="00320026"/>
    <w:rsid w:val="0032266F"/>
    <w:rsid w:val="003228C0"/>
    <w:rsid w:val="0032512C"/>
    <w:rsid w:val="00332D7F"/>
    <w:rsid w:val="003356B5"/>
    <w:rsid w:val="003361E0"/>
    <w:rsid w:val="00340A6A"/>
    <w:rsid w:val="00345394"/>
    <w:rsid w:val="00345A67"/>
    <w:rsid w:val="00347DDF"/>
    <w:rsid w:val="003519AA"/>
    <w:rsid w:val="00352349"/>
    <w:rsid w:val="003523D0"/>
    <w:rsid w:val="003525E2"/>
    <w:rsid w:val="003544EC"/>
    <w:rsid w:val="00355646"/>
    <w:rsid w:val="0035600A"/>
    <w:rsid w:val="0035765E"/>
    <w:rsid w:val="00363956"/>
    <w:rsid w:val="00366625"/>
    <w:rsid w:val="003668B3"/>
    <w:rsid w:val="00371324"/>
    <w:rsid w:val="0037198B"/>
    <w:rsid w:val="00371B33"/>
    <w:rsid w:val="00374D37"/>
    <w:rsid w:val="00376283"/>
    <w:rsid w:val="0037633B"/>
    <w:rsid w:val="003814E6"/>
    <w:rsid w:val="00382DB3"/>
    <w:rsid w:val="0038411F"/>
    <w:rsid w:val="003842B4"/>
    <w:rsid w:val="003844DE"/>
    <w:rsid w:val="00385547"/>
    <w:rsid w:val="00385DF5"/>
    <w:rsid w:val="00386DBB"/>
    <w:rsid w:val="00390A3C"/>
    <w:rsid w:val="003911DD"/>
    <w:rsid w:val="003956E2"/>
    <w:rsid w:val="003965C5"/>
    <w:rsid w:val="003972C8"/>
    <w:rsid w:val="003A0EC6"/>
    <w:rsid w:val="003A122B"/>
    <w:rsid w:val="003A26A2"/>
    <w:rsid w:val="003A442E"/>
    <w:rsid w:val="003A660F"/>
    <w:rsid w:val="003A74F9"/>
    <w:rsid w:val="003B14B7"/>
    <w:rsid w:val="003B2029"/>
    <w:rsid w:val="003B3B17"/>
    <w:rsid w:val="003B411B"/>
    <w:rsid w:val="003B5A9D"/>
    <w:rsid w:val="003B6257"/>
    <w:rsid w:val="003B6B92"/>
    <w:rsid w:val="003B6EAF"/>
    <w:rsid w:val="003B7579"/>
    <w:rsid w:val="003B779A"/>
    <w:rsid w:val="003B7B7D"/>
    <w:rsid w:val="003C1B65"/>
    <w:rsid w:val="003C24B0"/>
    <w:rsid w:val="003C287E"/>
    <w:rsid w:val="003C6BAF"/>
    <w:rsid w:val="003C6F1D"/>
    <w:rsid w:val="003C7FA3"/>
    <w:rsid w:val="003D1321"/>
    <w:rsid w:val="003D16A8"/>
    <w:rsid w:val="003D2672"/>
    <w:rsid w:val="003D7241"/>
    <w:rsid w:val="003E1C57"/>
    <w:rsid w:val="003E7128"/>
    <w:rsid w:val="003F3116"/>
    <w:rsid w:val="0040048A"/>
    <w:rsid w:val="0040135B"/>
    <w:rsid w:val="004032D1"/>
    <w:rsid w:val="00405AF2"/>
    <w:rsid w:val="00405E11"/>
    <w:rsid w:val="00406341"/>
    <w:rsid w:val="00414335"/>
    <w:rsid w:val="0041535C"/>
    <w:rsid w:val="00416C67"/>
    <w:rsid w:val="0042387E"/>
    <w:rsid w:val="00423CE4"/>
    <w:rsid w:val="0042529F"/>
    <w:rsid w:val="00425EF3"/>
    <w:rsid w:val="0042668D"/>
    <w:rsid w:val="004320D5"/>
    <w:rsid w:val="00433896"/>
    <w:rsid w:val="0044067F"/>
    <w:rsid w:val="00440903"/>
    <w:rsid w:val="00443EC8"/>
    <w:rsid w:val="00446697"/>
    <w:rsid w:val="00447938"/>
    <w:rsid w:val="00453A4C"/>
    <w:rsid w:val="00453BC5"/>
    <w:rsid w:val="00454464"/>
    <w:rsid w:val="00455EF8"/>
    <w:rsid w:val="00461D31"/>
    <w:rsid w:val="0046442D"/>
    <w:rsid w:val="0046477C"/>
    <w:rsid w:val="004657E5"/>
    <w:rsid w:val="004657E8"/>
    <w:rsid w:val="0046740E"/>
    <w:rsid w:val="00467FBD"/>
    <w:rsid w:val="00471C0E"/>
    <w:rsid w:val="00471C45"/>
    <w:rsid w:val="004767BE"/>
    <w:rsid w:val="004779EA"/>
    <w:rsid w:val="00477F9F"/>
    <w:rsid w:val="00480997"/>
    <w:rsid w:val="004825DD"/>
    <w:rsid w:val="004826CE"/>
    <w:rsid w:val="00483185"/>
    <w:rsid w:val="004845EA"/>
    <w:rsid w:val="00485896"/>
    <w:rsid w:val="0049033D"/>
    <w:rsid w:val="004903E0"/>
    <w:rsid w:val="004942F9"/>
    <w:rsid w:val="004948F1"/>
    <w:rsid w:val="00497793"/>
    <w:rsid w:val="00497A62"/>
    <w:rsid w:val="004A005A"/>
    <w:rsid w:val="004A03CC"/>
    <w:rsid w:val="004A09C7"/>
    <w:rsid w:val="004A11EB"/>
    <w:rsid w:val="004A4141"/>
    <w:rsid w:val="004A6E0B"/>
    <w:rsid w:val="004A7543"/>
    <w:rsid w:val="004B079A"/>
    <w:rsid w:val="004B1448"/>
    <w:rsid w:val="004B1F99"/>
    <w:rsid w:val="004B5E58"/>
    <w:rsid w:val="004B7FB9"/>
    <w:rsid w:val="004C0A43"/>
    <w:rsid w:val="004C1FBD"/>
    <w:rsid w:val="004C544B"/>
    <w:rsid w:val="004C54AE"/>
    <w:rsid w:val="004C565D"/>
    <w:rsid w:val="004C5959"/>
    <w:rsid w:val="004C68A6"/>
    <w:rsid w:val="004D5176"/>
    <w:rsid w:val="004D7550"/>
    <w:rsid w:val="004D7FFB"/>
    <w:rsid w:val="004E10B9"/>
    <w:rsid w:val="004E1F8F"/>
    <w:rsid w:val="004E21DD"/>
    <w:rsid w:val="004E4B39"/>
    <w:rsid w:val="004F028E"/>
    <w:rsid w:val="004F2E30"/>
    <w:rsid w:val="00501D12"/>
    <w:rsid w:val="00504C66"/>
    <w:rsid w:val="00504FDF"/>
    <w:rsid w:val="00505C4F"/>
    <w:rsid w:val="00506412"/>
    <w:rsid w:val="0051006C"/>
    <w:rsid w:val="00510C65"/>
    <w:rsid w:val="00510F29"/>
    <w:rsid w:val="00511457"/>
    <w:rsid w:val="00512144"/>
    <w:rsid w:val="0051265F"/>
    <w:rsid w:val="00513709"/>
    <w:rsid w:val="00517745"/>
    <w:rsid w:val="00517918"/>
    <w:rsid w:val="0052058A"/>
    <w:rsid w:val="00520FDF"/>
    <w:rsid w:val="00522CD7"/>
    <w:rsid w:val="00525423"/>
    <w:rsid w:val="00527597"/>
    <w:rsid w:val="005302B6"/>
    <w:rsid w:val="005312AF"/>
    <w:rsid w:val="005317F6"/>
    <w:rsid w:val="00533BAB"/>
    <w:rsid w:val="00534C84"/>
    <w:rsid w:val="00544082"/>
    <w:rsid w:val="0055045B"/>
    <w:rsid w:val="005514E1"/>
    <w:rsid w:val="005530B3"/>
    <w:rsid w:val="0055799A"/>
    <w:rsid w:val="005615E4"/>
    <w:rsid w:val="00562673"/>
    <w:rsid w:val="00565EC8"/>
    <w:rsid w:val="00566A1D"/>
    <w:rsid w:val="00571571"/>
    <w:rsid w:val="005717B3"/>
    <w:rsid w:val="00571B92"/>
    <w:rsid w:val="00571FE0"/>
    <w:rsid w:val="005730BF"/>
    <w:rsid w:val="0057469B"/>
    <w:rsid w:val="00576598"/>
    <w:rsid w:val="00580CA5"/>
    <w:rsid w:val="00581A3B"/>
    <w:rsid w:val="00584FB6"/>
    <w:rsid w:val="005919F8"/>
    <w:rsid w:val="005921FA"/>
    <w:rsid w:val="00593A45"/>
    <w:rsid w:val="00593AD3"/>
    <w:rsid w:val="0059405F"/>
    <w:rsid w:val="005A232E"/>
    <w:rsid w:val="005A3046"/>
    <w:rsid w:val="005A358D"/>
    <w:rsid w:val="005A3C42"/>
    <w:rsid w:val="005A6A0B"/>
    <w:rsid w:val="005B55B7"/>
    <w:rsid w:val="005B5A08"/>
    <w:rsid w:val="005B5E00"/>
    <w:rsid w:val="005B5F27"/>
    <w:rsid w:val="005B6E25"/>
    <w:rsid w:val="005B7427"/>
    <w:rsid w:val="005B7F33"/>
    <w:rsid w:val="005C006B"/>
    <w:rsid w:val="005C0B43"/>
    <w:rsid w:val="005C4718"/>
    <w:rsid w:val="005C4EA9"/>
    <w:rsid w:val="005C50B1"/>
    <w:rsid w:val="005C57D6"/>
    <w:rsid w:val="005C5FCA"/>
    <w:rsid w:val="005D30AD"/>
    <w:rsid w:val="005D365C"/>
    <w:rsid w:val="005D66D5"/>
    <w:rsid w:val="005D779C"/>
    <w:rsid w:val="005E18A6"/>
    <w:rsid w:val="005E2F62"/>
    <w:rsid w:val="005E42EA"/>
    <w:rsid w:val="005E5618"/>
    <w:rsid w:val="005E60F9"/>
    <w:rsid w:val="005E7D06"/>
    <w:rsid w:val="005F086E"/>
    <w:rsid w:val="005F0F26"/>
    <w:rsid w:val="005F48BA"/>
    <w:rsid w:val="005F6CF0"/>
    <w:rsid w:val="00600C54"/>
    <w:rsid w:val="00600D1C"/>
    <w:rsid w:val="0060239C"/>
    <w:rsid w:val="00606103"/>
    <w:rsid w:val="006131B1"/>
    <w:rsid w:val="0061325D"/>
    <w:rsid w:val="00615BBD"/>
    <w:rsid w:val="00615BD1"/>
    <w:rsid w:val="006173F7"/>
    <w:rsid w:val="00617746"/>
    <w:rsid w:val="00617A6E"/>
    <w:rsid w:val="00617EA3"/>
    <w:rsid w:val="006222C7"/>
    <w:rsid w:val="006226B1"/>
    <w:rsid w:val="00626954"/>
    <w:rsid w:val="006308CC"/>
    <w:rsid w:val="006311AC"/>
    <w:rsid w:val="00633097"/>
    <w:rsid w:val="0063463E"/>
    <w:rsid w:val="00640798"/>
    <w:rsid w:val="006421B3"/>
    <w:rsid w:val="00644BFA"/>
    <w:rsid w:val="006474F8"/>
    <w:rsid w:val="00650C37"/>
    <w:rsid w:val="00654D2D"/>
    <w:rsid w:val="006566EB"/>
    <w:rsid w:val="006603BF"/>
    <w:rsid w:val="00665A7E"/>
    <w:rsid w:val="006661CC"/>
    <w:rsid w:val="0067194A"/>
    <w:rsid w:val="00675A3A"/>
    <w:rsid w:val="00677A1A"/>
    <w:rsid w:val="00677D77"/>
    <w:rsid w:val="00680007"/>
    <w:rsid w:val="00681FA3"/>
    <w:rsid w:val="00682CE3"/>
    <w:rsid w:val="00683489"/>
    <w:rsid w:val="00684FE5"/>
    <w:rsid w:val="00685E2E"/>
    <w:rsid w:val="0068629C"/>
    <w:rsid w:val="006866FE"/>
    <w:rsid w:val="00686F9B"/>
    <w:rsid w:val="00690A6C"/>
    <w:rsid w:val="00694A15"/>
    <w:rsid w:val="00695B44"/>
    <w:rsid w:val="00696ED3"/>
    <w:rsid w:val="00697446"/>
    <w:rsid w:val="006974E6"/>
    <w:rsid w:val="006A0912"/>
    <w:rsid w:val="006A3076"/>
    <w:rsid w:val="006A39BE"/>
    <w:rsid w:val="006B104D"/>
    <w:rsid w:val="006B3678"/>
    <w:rsid w:val="006B4C2F"/>
    <w:rsid w:val="006B58CD"/>
    <w:rsid w:val="006B6044"/>
    <w:rsid w:val="006B68BE"/>
    <w:rsid w:val="006B7411"/>
    <w:rsid w:val="006C26FF"/>
    <w:rsid w:val="006C60E5"/>
    <w:rsid w:val="006D2370"/>
    <w:rsid w:val="006D4FCE"/>
    <w:rsid w:val="006D5100"/>
    <w:rsid w:val="006D5AB9"/>
    <w:rsid w:val="006D7E48"/>
    <w:rsid w:val="006E71A8"/>
    <w:rsid w:val="006E7389"/>
    <w:rsid w:val="006F1DE0"/>
    <w:rsid w:val="006F3E35"/>
    <w:rsid w:val="006F540A"/>
    <w:rsid w:val="006F5C67"/>
    <w:rsid w:val="006F7191"/>
    <w:rsid w:val="00700584"/>
    <w:rsid w:val="00700B6B"/>
    <w:rsid w:val="00700CD0"/>
    <w:rsid w:val="00702585"/>
    <w:rsid w:val="00703091"/>
    <w:rsid w:val="00705176"/>
    <w:rsid w:val="00705BEF"/>
    <w:rsid w:val="00707F45"/>
    <w:rsid w:val="007114FA"/>
    <w:rsid w:val="0071464E"/>
    <w:rsid w:val="00716621"/>
    <w:rsid w:val="00717A38"/>
    <w:rsid w:val="007210C7"/>
    <w:rsid w:val="00721FA9"/>
    <w:rsid w:val="007259F1"/>
    <w:rsid w:val="007373BB"/>
    <w:rsid w:val="00744957"/>
    <w:rsid w:val="007474D7"/>
    <w:rsid w:val="00750890"/>
    <w:rsid w:val="00751A7D"/>
    <w:rsid w:val="0075571A"/>
    <w:rsid w:val="00755D11"/>
    <w:rsid w:val="00757AC4"/>
    <w:rsid w:val="00757CF7"/>
    <w:rsid w:val="007602A2"/>
    <w:rsid w:val="00761CB7"/>
    <w:rsid w:val="0076370D"/>
    <w:rsid w:val="00763A4F"/>
    <w:rsid w:val="00764357"/>
    <w:rsid w:val="00766720"/>
    <w:rsid w:val="00767FB3"/>
    <w:rsid w:val="0077135D"/>
    <w:rsid w:val="00771AF2"/>
    <w:rsid w:val="00772116"/>
    <w:rsid w:val="0077379C"/>
    <w:rsid w:val="00773830"/>
    <w:rsid w:val="00774924"/>
    <w:rsid w:val="007753F3"/>
    <w:rsid w:val="0077669C"/>
    <w:rsid w:val="00780BCD"/>
    <w:rsid w:val="0078287A"/>
    <w:rsid w:val="00786CC0"/>
    <w:rsid w:val="00790B2A"/>
    <w:rsid w:val="00791917"/>
    <w:rsid w:val="007919D7"/>
    <w:rsid w:val="00792D8E"/>
    <w:rsid w:val="00797D26"/>
    <w:rsid w:val="007A2349"/>
    <w:rsid w:val="007A3725"/>
    <w:rsid w:val="007B58F3"/>
    <w:rsid w:val="007C0109"/>
    <w:rsid w:val="007C0BC3"/>
    <w:rsid w:val="007C3BFD"/>
    <w:rsid w:val="007C7BD9"/>
    <w:rsid w:val="007D1756"/>
    <w:rsid w:val="007D2D70"/>
    <w:rsid w:val="007D5A22"/>
    <w:rsid w:val="007D7757"/>
    <w:rsid w:val="007E0877"/>
    <w:rsid w:val="007E0B44"/>
    <w:rsid w:val="007E3791"/>
    <w:rsid w:val="007E61F9"/>
    <w:rsid w:val="007E740C"/>
    <w:rsid w:val="007F0374"/>
    <w:rsid w:val="007F0D6E"/>
    <w:rsid w:val="007F130D"/>
    <w:rsid w:val="007F18CF"/>
    <w:rsid w:val="007F1EC7"/>
    <w:rsid w:val="007F236E"/>
    <w:rsid w:val="007F50C9"/>
    <w:rsid w:val="007F7592"/>
    <w:rsid w:val="00807218"/>
    <w:rsid w:val="008124BF"/>
    <w:rsid w:val="00813086"/>
    <w:rsid w:val="008174A6"/>
    <w:rsid w:val="00820E07"/>
    <w:rsid w:val="00822070"/>
    <w:rsid w:val="00823E43"/>
    <w:rsid w:val="00827EB8"/>
    <w:rsid w:val="00830DC5"/>
    <w:rsid w:val="00832203"/>
    <w:rsid w:val="0083496F"/>
    <w:rsid w:val="00835654"/>
    <w:rsid w:val="00837B51"/>
    <w:rsid w:val="0084408C"/>
    <w:rsid w:val="00844531"/>
    <w:rsid w:val="0084674E"/>
    <w:rsid w:val="00850C8A"/>
    <w:rsid w:val="00851349"/>
    <w:rsid w:val="00852F5E"/>
    <w:rsid w:val="0085497B"/>
    <w:rsid w:val="008557CE"/>
    <w:rsid w:val="0085689F"/>
    <w:rsid w:val="008612DE"/>
    <w:rsid w:val="00861C66"/>
    <w:rsid w:val="00864D41"/>
    <w:rsid w:val="00864E25"/>
    <w:rsid w:val="00872876"/>
    <w:rsid w:val="00873449"/>
    <w:rsid w:val="00873AE8"/>
    <w:rsid w:val="00874DC9"/>
    <w:rsid w:val="008751AE"/>
    <w:rsid w:val="00882A4C"/>
    <w:rsid w:val="00884F05"/>
    <w:rsid w:val="0089245F"/>
    <w:rsid w:val="00892B30"/>
    <w:rsid w:val="00893205"/>
    <w:rsid w:val="0089344D"/>
    <w:rsid w:val="00893CDF"/>
    <w:rsid w:val="008941BB"/>
    <w:rsid w:val="008941D3"/>
    <w:rsid w:val="00894474"/>
    <w:rsid w:val="00895205"/>
    <w:rsid w:val="00895991"/>
    <w:rsid w:val="00895AF7"/>
    <w:rsid w:val="00897156"/>
    <w:rsid w:val="00897827"/>
    <w:rsid w:val="00897A28"/>
    <w:rsid w:val="008A2834"/>
    <w:rsid w:val="008A3595"/>
    <w:rsid w:val="008A4777"/>
    <w:rsid w:val="008A477B"/>
    <w:rsid w:val="008A4D96"/>
    <w:rsid w:val="008A548D"/>
    <w:rsid w:val="008A5F64"/>
    <w:rsid w:val="008A6B8D"/>
    <w:rsid w:val="008A758B"/>
    <w:rsid w:val="008B0B47"/>
    <w:rsid w:val="008B4EF7"/>
    <w:rsid w:val="008B5354"/>
    <w:rsid w:val="008B599A"/>
    <w:rsid w:val="008B6830"/>
    <w:rsid w:val="008B7E26"/>
    <w:rsid w:val="008C11BA"/>
    <w:rsid w:val="008C1C2E"/>
    <w:rsid w:val="008C59C8"/>
    <w:rsid w:val="008C60B9"/>
    <w:rsid w:val="008C75A5"/>
    <w:rsid w:val="008D0C7C"/>
    <w:rsid w:val="008D13CC"/>
    <w:rsid w:val="008D23E6"/>
    <w:rsid w:val="008D4A1B"/>
    <w:rsid w:val="008D5E92"/>
    <w:rsid w:val="008D6F23"/>
    <w:rsid w:val="008D7CCC"/>
    <w:rsid w:val="008E1B64"/>
    <w:rsid w:val="008E1D1C"/>
    <w:rsid w:val="008E24B2"/>
    <w:rsid w:val="008E27D5"/>
    <w:rsid w:val="008F69FA"/>
    <w:rsid w:val="008F6B20"/>
    <w:rsid w:val="008F73CA"/>
    <w:rsid w:val="0090024E"/>
    <w:rsid w:val="009007E8"/>
    <w:rsid w:val="009024F0"/>
    <w:rsid w:val="009041A8"/>
    <w:rsid w:val="0091006F"/>
    <w:rsid w:val="00911E21"/>
    <w:rsid w:val="009125D1"/>
    <w:rsid w:val="00912BCB"/>
    <w:rsid w:val="00914A60"/>
    <w:rsid w:val="00915A38"/>
    <w:rsid w:val="0091668F"/>
    <w:rsid w:val="0092111C"/>
    <w:rsid w:val="00921152"/>
    <w:rsid w:val="00921991"/>
    <w:rsid w:val="00921F56"/>
    <w:rsid w:val="0092319E"/>
    <w:rsid w:val="0093244D"/>
    <w:rsid w:val="00934255"/>
    <w:rsid w:val="00935941"/>
    <w:rsid w:val="0094198E"/>
    <w:rsid w:val="00942079"/>
    <w:rsid w:val="00944973"/>
    <w:rsid w:val="00953AB0"/>
    <w:rsid w:val="009549F9"/>
    <w:rsid w:val="00954E68"/>
    <w:rsid w:val="00954F18"/>
    <w:rsid w:val="0096045F"/>
    <w:rsid w:val="00960F57"/>
    <w:rsid w:val="00962717"/>
    <w:rsid w:val="00963B79"/>
    <w:rsid w:val="0096520E"/>
    <w:rsid w:val="009674AC"/>
    <w:rsid w:val="00970D4E"/>
    <w:rsid w:val="00971370"/>
    <w:rsid w:val="00972291"/>
    <w:rsid w:val="009756D3"/>
    <w:rsid w:val="00976676"/>
    <w:rsid w:val="009773E9"/>
    <w:rsid w:val="0097746F"/>
    <w:rsid w:val="0098022A"/>
    <w:rsid w:val="00982245"/>
    <w:rsid w:val="00983DE8"/>
    <w:rsid w:val="009850C9"/>
    <w:rsid w:val="00986FB9"/>
    <w:rsid w:val="0099196A"/>
    <w:rsid w:val="00992E93"/>
    <w:rsid w:val="00993BE3"/>
    <w:rsid w:val="009947A7"/>
    <w:rsid w:val="00996594"/>
    <w:rsid w:val="009A248F"/>
    <w:rsid w:val="009A4CD7"/>
    <w:rsid w:val="009B06C3"/>
    <w:rsid w:val="009B73E0"/>
    <w:rsid w:val="009C1CF2"/>
    <w:rsid w:val="009C22E5"/>
    <w:rsid w:val="009C5509"/>
    <w:rsid w:val="009D1750"/>
    <w:rsid w:val="009E0269"/>
    <w:rsid w:val="009E4D96"/>
    <w:rsid w:val="009E4E01"/>
    <w:rsid w:val="009E5009"/>
    <w:rsid w:val="009E75CD"/>
    <w:rsid w:val="009F14B9"/>
    <w:rsid w:val="00A01B4E"/>
    <w:rsid w:val="00A039EB"/>
    <w:rsid w:val="00A042AB"/>
    <w:rsid w:val="00A0518C"/>
    <w:rsid w:val="00A05DA9"/>
    <w:rsid w:val="00A07173"/>
    <w:rsid w:val="00A07D38"/>
    <w:rsid w:val="00A10534"/>
    <w:rsid w:val="00A12DC8"/>
    <w:rsid w:val="00A15F0F"/>
    <w:rsid w:val="00A17539"/>
    <w:rsid w:val="00A20B0B"/>
    <w:rsid w:val="00A20B29"/>
    <w:rsid w:val="00A21802"/>
    <w:rsid w:val="00A22D3F"/>
    <w:rsid w:val="00A24779"/>
    <w:rsid w:val="00A2668C"/>
    <w:rsid w:val="00A2719C"/>
    <w:rsid w:val="00A30162"/>
    <w:rsid w:val="00A30274"/>
    <w:rsid w:val="00A31610"/>
    <w:rsid w:val="00A3275C"/>
    <w:rsid w:val="00A36ADF"/>
    <w:rsid w:val="00A36E9F"/>
    <w:rsid w:val="00A4234D"/>
    <w:rsid w:val="00A43CAB"/>
    <w:rsid w:val="00A4557F"/>
    <w:rsid w:val="00A50DAA"/>
    <w:rsid w:val="00A5605B"/>
    <w:rsid w:val="00A564CC"/>
    <w:rsid w:val="00A6075E"/>
    <w:rsid w:val="00A60D98"/>
    <w:rsid w:val="00A631F4"/>
    <w:rsid w:val="00A6509E"/>
    <w:rsid w:val="00A66E80"/>
    <w:rsid w:val="00A6752C"/>
    <w:rsid w:val="00A71301"/>
    <w:rsid w:val="00A7176F"/>
    <w:rsid w:val="00A72EA8"/>
    <w:rsid w:val="00A74145"/>
    <w:rsid w:val="00A750D3"/>
    <w:rsid w:val="00A7658D"/>
    <w:rsid w:val="00A77A87"/>
    <w:rsid w:val="00A809BD"/>
    <w:rsid w:val="00A82786"/>
    <w:rsid w:val="00A828FA"/>
    <w:rsid w:val="00A932FD"/>
    <w:rsid w:val="00A9676B"/>
    <w:rsid w:val="00A96CB4"/>
    <w:rsid w:val="00A9765F"/>
    <w:rsid w:val="00AA35AC"/>
    <w:rsid w:val="00AA7190"/>
    <w:rsid w:val="00AB349A"/>
    <w:rsid w:val="00AB66DB"/>
    <w:rsid w:val="00AB74C1"/>
    <w:rsid w:val="00AC1645"/>
    <w:rsid w:val="00AC4935"/>
    <w:rsid w:val="00AC4FAF"/>
    <w:rsid w:val="00AC6A29"/>
    <w:rsid w:val="00AC76FF"/>
    <w:rsid w:val="00AD1830"/>
    <w:rsid w:val="00AD21CA"/>
    <w:rsid w:val="00AD71AA"/>
    <w:rsid w:val="00AE12F6"/>
    <w:rsid w:val="00AE4110"/>
    <w:rsid w:val="00AE6DE3"/>
    <w:rsid w:val="00AF1C06"/>
    <w:rsid w:val="00AF3F50"/>
    <w:rsid w:val="00AF5EC6"/>
    <w:rsid w:val="00AF7941"/>
    <w:rsid w:val="00AF7CB1"/>
    <w:rsid w:val="00B010DF"/>
    <w:rsid w:val="00B07109"/>
    <w:rsid w:val="00B11FFF"/>
    <w:rsid w:val="00B125DF"/>
    <w:rsid w:val="00B1366F"/>
    <w:rsid w:val="00B148FC"/>
    <w:rsid w:val="00B1690A"/>
    <w:rsid w:val="00B20FB7"/>
    <w:rsid w:val="00B22C17"/>
    <w:rsid w:val="00B2402A"/>
    <w:rsid w:val="00B25741"/>
    <w:rsid w:val="00B25AC9"/>
    <w:rsid w:val="00B30ABE"/>
    <w:rsid w:val="00B31DDB"/>
    <w:rsid w:val="00B327A8"/>
    <w:rsid w:val="00B34EC6"/>
    <w:rsid w:val="00B35298"/>
    <w:rsid w:val="00B35820"/>
    <w:rsid w:val="00B359C0"/>
    <w:rsid w:val="00B46C9F"/>
    <w:rsid w:val="00B50BBB"/>
    <w:rsid w:val="00B5167A"/>
    <w:rsid w:val="00B51B9B"/>
    <w:rsid w:val="00B53B3D"/>
    <w:rsid w:val="00B53E38"/>
    <w:rsid w:val="00B542D1"/>
    <w:rsid w:val="00B56ECE"/>
    <w:rsid w:val="00B61FD0"/>
    <w:rsid w:val="00B62BD6"/>
    <w:rsid w:val="00B63CD8"/>
    <w:rsid w:val="00B6467B"/>
    <w:rsid w:val="00B719E7"/>
    <w:rsid w:val="00B72501"/>
    <w:rsid w:val="00B75634"/>
    <w:rsid w:val="00B761DD"/>
    <w:rsid w:val="00B76B9B"/>
    <w:rsid w:val="00B76C2B"/>
    <w:rsid w:val="00B77410"/>
    <w:rsid w:val="00B77417"/>
    <w:rsid w:val="00B778E0"/>
    <w:rsid w:val="00B77E21"/>
    <w:rsid w:val="00B81740"/>
    <w:rsid w:val="00B84B94"/>
    <w:rsid w:val="00B85AEA"/>
    <w:rsid w:val="00B867CD"/>
    <w:rsid w:val="00B86F8C"/>
    <w:rsid w:val="00B87FA8"/>
    <w:rsid w:val="00B90B77"/>
    <w:rsid w:val="00B91A3E"/>
    <w:rsid w:val="00B94AD2"/>
    <w:rsid w:val="00B96B15"/>
    <w:rsid w:val="00BA047A"/>
    <w:rsid w:val="00BA0DC8"/>
    <w:rsid w:val="00BA4A7D"/>
    <w:rsid w:val="00BB0EA0"/>
    <w:rsid w:val="00BB1668"/>
    <w:rsid w:val="00BB1CD3"/>
    <w:rsid w:val="00BB284A"/>
    <w:rsid w:val="00BB40DD"/>
    <w:rsid w:val="00BB4E6A"/>
    <w:rsid w:val="00BC1C70"/>
    <w:rsid w:val="00BC2A9A"/>
    <w:rsid w:val="00BC570A"/>
    <w:rsid w:val="00BC6EF1"/>
    <w:rsid w:val="00BC7B4A"/>
    <w:rsid w:val="00BD1596"/>
    <w:rsid w:val="00BD56BE"/>
    <w:rsid w:val="00BD771E"/>
    <w:rsid w:val="00BE008C"/>
    <w:rsid w:val="00BE06E0"/>
    <w:rsid w:val="00BE0A91"/>
    <w:rsid w:val="00BE1C3F"/>
    <w:rsid w:val="00BE70F2"/>
    <w:rsid w:val="00BF03B0"/>
    <w:rsid w:val="00BF050C"/>
    <w:rsid w:val="00BF0C98"/>
    <w:rsid w:val="00BF0D39"/>
    <w:rsid w:val="00BF1B71"/>
    <w:rsid w:val="00BF6483"/>
    <w:rsid w:val="00BF6825"/>
    <w:rsid w:val="00BF68B7"/>
    <w:rsid w:val="00BF7ED5"/>
    <w:rsid w:val="00C017C7"/>
    <w:rsid w:val="00C01B9E"/>
    <w:rsid w:val="00C04425"/>
    <w:rsid w:val="00C07B5E"/>
    <w:rsid w:val="00C10393"/>
    <w:rsid w:val="00C11B62"/>
    <w:rsid w:val="00C137B6"/>
    <w:rsid w:val="00C1423C"/>
    <w:rsid w:val="00C14B69"/>
    <w:rsid w:val="00C17581"/>
    <w:rsid w:val="00C2007D"/>
    <w:rsid w:val="00C204F0"/>
    <w:rsid w:val="00C20983"/>
    <w:rsid w:val="00C2460F"/>
    <w:rsid w:val="00C26664"/>
    <w:rsid w:val="00C27C85"/>
    <w:rsid w:val="00C30424"/>
    <w:rsid w:val="00C33041"/>
    <w:rsid w:val="00C347DB"/>
    <w:rsid w:val="00C37A7E"/>
    <w:rsid w:val="00C42853"/>
    <w:rsid w:val="00C47461"/>
    <w:rsid w:val="00C52BAD"/>
    <w:rsid w:val="00C52BBA"/>
    <w:rsid w:val="00C536C8"/>
    <w:rsid w:val="00C63DFA"/>
    <w:rsid w:val="00C67362"/>
    <w:rsid w:val="00C76452"/>
    <w:rsid w:val="00C772BF"/>
    <w:rsid w:val="00C77D7D"/>
    <w:rsid w:val="00C82619"/>
    <w:rsid w:val="00C87930"/>
    <w:rsid w:val="00C87CB2"/>
    <w:rsid w:val="00C90B15"/>
    <w:rsid w:val="00C91739"/>
    <w:rsid w:val="00C96454"/>
    <w:rsid w:val="00C9724D"/>
    <w:rsid w:val="00C9758E"/>
    <w:rsid w:val="00C97DC1"/>
    <w:rsid w:val="00CA09A8"/>
    <w:rsid w:val="00CA2C7F"/>
    <w:rsid w:val="00CA3164"/>
    <w:rsid w:val="00CA46C6"/>
    <w:rsid w:val="00CA6B5B"/>
    <w:rsid w:val="00CA7168"/>
    <w:rsid w:val="00CB5F47"/>
    <w:rsid w:val="00CB6776"/>
    <w:rsid w:val="00CC2ED3"/>
    <w:rsid w:val="00CC2F4E"/>
    <w:rsid w:val="00CC3C26"/>
    <w:rsid w:val="00CC41F0"/>
    <w:rsid w:val="00CC6645"/>
    <w:rsid w:val="00CD7B0D"/>
    <w:rsid w:val="00CD7E26"/>
    <w:rsid w:val="00CE160E"/>
    <w:rsid w:val="00CE2320"/>
    <w:rsid w:val="00CE3D50"/>
    <w:rsid w:val="00CF0424"/>
    <w:rsid w:val="00CF0C10"/>
    <w:rsid w:val="00CF429A"/>
    <w:rsid w:val="00CF4570"/>
    <w:rsid w:val="00CF4A69"/>
    <w:rsid w:val="00CF6A4B"/>
    <w:rsid w:val="00CF7C03"/>
    <w:rsid w:val="00D00264"/>
    <w:rsid w:val="00D0384C"/>
    <w:rsid w:val="00D05792"/>
    <w:rsid w:val="00D05971"/>
    <w:rsid w:val="00D10658"/>
    <w:rsid w:val="00D10EAD"/>
    <w:rsid w:val="00D12368"/>
    <w:rsid w:val="00D12D91"/>
    <w:rsid w:val="00D20DF4"/>
    <w:rsid w:val="00D21010"/>
    <w:rsid w:val="00D22570"/>
    <w:rsid w:val="00D22BBD"/>
    <w:rsid w:val="00D23AA0"/>
    <w:rsid w:val="00D2400F"/>
    <w:rsid w:val="00D301EB"/>
    <w:rsid w:val="00D30399"/>
    <w:rsid w:val="00D31741"/>
    <w:rsid w:val="00D31A82"/>
    <w:rsid w:val="00D31C13"/>
    <w:rsid w:val="00D34194"/>
    <w:rsid w:val="00D34998"/>
    <w:rsid w:val="00D35003"/>
    <w:rsid w:val="00D35408"/>
    <w:rsid w:val="00D43FDD"/>
    <w:rsid w:val="00D445AE"/>
    <w:rsid w:val="00D4467C"/>
    <w:rsid w:val="00D45571"/>
    <w:rsid w:val="00D462C7"/>
    <w:rsid w:val="00D46FC1"/>
    <w:rsid w:val="00D53BC1"/>
    <w:rsid w:val="00D556F1"/>
    <w:rsid w:val="00D56568"/>
    <w:rsid w:val="00D60293"/>
    <w:rsid w:val="00D61B1B"/>
    <w:rsid w:val="00D65FC2"/>
    <w:rsid w:val="00D66071"/>
    <w:rsid w:val="00D667F2"/>
    <w:rsid w:val="00D6748E"/>
    <w:rsid w:val="00D72AA3"/>
    <w:rsid w:val="00D73960"/>
    <w:rsid w:val="00D739E9"/>
    <w:rsid w:val="00D80527"/>
    <w:rsid w:val="00D82377"/>
    <w:rsid w:val="00D82BAB"/>
    <w:rsid w:val="00D84FD3"/>
    <w:rsid w:val="00D877AA"/>
    <w:rsid w:val="00D87A08"/>
    <w:rsid w:val="00D970AE"/>
    <w:rsid w:val="00D97D6A"/>
    <w:rsid w:val="00DA23D3"/>
    <w:rsid w:val="00DA2B1C"/>
    <w:rsid w:val="00DA3060"/>
    <w:rsid w:val="00DA617F"/>
    <w:rsid w:val="00DA711A"/>
    <w:rsid w:val="00DB14E1"/>
    <w:rsid w:val="00DB2724"/>
    <w:rsid w:val="00DB2734"/>
    <w:rsid w:val="00DB2AD7"/>
    <w:rsid w:val="00DB2B28"/>
    <w:rsid w:val="00DB542C"/>
    <w:rsid w:val="00DC07F2"/>
    <w:rsid w:val="00DC0E11"/>
    <w:rsid w:val="00DC2833"/>
    <w:rsid w:val="00DC29EA"/>
    <w:rsid w:val="00DC4BC7"/>
    <w:rsid w:val="00DC4FE8"/>
    <w:rsid w:val="00DD03DD"/>
    <w:rsid w:val="00DD0FBA"/>
    <w:rsid w:val="00DD11AF"/>
    <w:rsid w:val="00DD25F5"/>
    <w:rsid w:val="00DD3940"/>
    <w:rsid w:val="00DD5711"/>
    <w:rsid w:val="00DE1707"/>
    <w:rsid w:val="00DE223B"/>
    <w:rsid w:val="00DE2B97"/>
    <w:rsid w:val="00DE3D38"/>
    <w:rsid w:val="00DE49A7"/>
    <w:rsid w:val="00DE60AD"/>
    <w:rsid w:val="00DF0D15"/>
    <w:rsid w:val="00DF13AF"/>
    <w:rsid w:val="00DF23EF"/>
    <w:rsid w:val="00DF4483"/>
    <w:rsid w:val="00DF5FC7"/>
    <w:rsid w:val="00E02AB5"/>
    <w:rsid w:val="00E02C2A"/>
    <w:rsid w:val="00E10674"/>
    <w:rsid w:val="00E13334"/>
    <w:rsid w:val="00E14DD1"/>
    <w:rsid w:val="00E14F3B"/>
    <w:rsid w:val="00E15101"/>
    <w:rsid w:val="00E16256"/>
    <w:rsid w:val="00E202A2"/>
    <w:rsid w:val="00E215F7"/>
    <w:rsid w:val="00E24605"/>
    <w:rsid w:val="00E24E9B"/>
    <w:rsid w:val="00E304E8"/>
    <w:rsid w:val="00E31925"/>
    <w:rsid w:val="00E31BB6"/>
    <w:rsid w:val="00E31DDA"/>
    <w:rsid w:val="00E32F7F"/>
    <w:rsid w:val="00E377F0"/>
    <w:rsid w:val="00E41A21"/>
    <w:rsid w:val="00E43DFF"/>
    <w:rsid w:val="00E44ED3"/>
    <w:rsid w:val="00E4745A"/>
    <w:rsid w:val="00E47FD8"/>
    <w:rsid w:val="00E513A0"/>
    <w:rsid w:val="00E5360E"/>
    <w:rsid w:val="00E562A5"/>
    <w:rsid w:val="00E5676C"/>
    <w:rsid w:val="00E60732"/>
    <w:rsid w:val="00E609BC"/>
    <w:rsid w:val="00E61C5F"/>
    <w:rsid w:val="00E62F02"/>
    <w:rsid w:val="00E66036"/>
    <w:rsid w:val="00E660AC"/>
    <w:rsid w:val="00E67737"/>
    <w:rsid w:val="00E71D79"/>
    <w:rsid w:val="00E750B5"/>
    <w:rsid w:val="00E80BE1"/>
    <w:rsid w:val="00E83B95"/>
    <w:rsid w:val="00E8456C"/>
    <w:rsid w:val="00E84A31"/>
    <w:rsid w:val="00E94659"/>
    <w:rsid w:val="00E94B7B"/>
    <w:rsid w:val="00EA0691"/>
    <w:rsid w:val="00EA3486"/>
    <w:rsid w:val="00EA6016"/>
    <w:rsid w:val="00EA7BE3"/>
    <w:rsid w:val="00EB3FB6"/>
    <w:rsid w:val="00EB55CC"/>
    <w:rsid w:val="00EC0307"/>
    <w:rsid w:val="00EC10A2"/>
    <w:rsid w:val="00EC1B92"/>
    <w:rsid w:val="00EC255D"/>
    <w:rsid w:val="00EC32D9"/>
    <w:rsid w:val="00EC3BA8"/>
    <w:rsid w:val="00EC5697"/>
    <w:rsid w:val="00EC7AF2"/>
    <w:rsid w:val="00ED216B"/>
    <w:rsid w:val="00ED39E4"/>
    <w:rsid w:val="00ED45D0"/>
    <w:rsid w:val="00ED757C"/>
    <w:rsid w:val="00ED77D0"/>
    <w:rsid w:val="00EE0A5A"/>
    <w:rsid w:val="00EE45C0"/>
    <w:rsid w:val="00EE5758"/>
    <w:rsid w:val="00EE58C8"/>
    <w:rsid w:val="00EF1255"/>
    <w:rsid w:val="00EF59B8"/>
    <w:rsid w:val="00F03EE9"/>
    <w:rsid w:val="00F03F95"/>
    <w:rsid w:val="00F06271"/>
    <w:rsid w:val="00F07BC6"/>
    <w:rsid w:val="00F1466F"/>
    <w:rsid w:val="00F147CC"/>
    <w:rsid w:val="00F14951"/>
    <w:rsid w:val="00F14FB4"/>
    <w:rsid w:val="00F16CF8"/>
    <w:rsid w:val="00F1773A"/>
    <w:rsid w:val="00F226F3"/>
    <w:rsid w:val="00F23023"/>
    <w:rsid w:val="00F311CC"/>
    <w:rsid w:val="00F31719"/>
    <w:rsid w:val="00F31735"/>
    <w:rsid w:val="00F3233A"/>
    <w:rsid w:val="00F3513C"/>
    <w:rsid w:val="00F35B53"/>
    <w:rsid w:val="00F40DD1"/>
    <w:rsid w:val="00F43A08"/>
    <w:rsid w:val="00F4441B"/>
    <w:rsid w:val="00F452C1"/>
    <w:rsid w:val="00F46693"/>
    <w:rsid w:val="00F477A9"/>
    <w:rsid w:val="00F50537"/>
    <w:rsid w:val="00F52924"/>
    <w:rsid w:val="00F539BD"/>
    <w:rsid w:val="00F539DD"/>
    <w:rsid w:val="00F55213"/>
    <w:rsid w:val="00F5713D"/>
    <w:rsid w:val="00F62ECF"/>
    <w:rsid w:val="00F64E86"/>
    <w:rsid w:val="00F659A9"/>
    <w:rsid w:val="00F66BE9"/>
    <w:rsid w:val="00F6711E"/>
    <w:rsid w:val="00F70512"/>
    <w:rsid w:val="00F714F8"/>
    <w:rsid w:val="00F71890"/>
    <w:rsid w:val="00F73277"/>
    <w:rsid w:val="00F73D44"/>
    <w:rsid w:val="00F7407E"/>
    <w:rsid w:val="00F749C1"/>
    <w:rsid w:val="00F7509C"/>
    <w:rsid w:val="00F825C6"/>
    <w:rsid w:val="00F84A45"/>
    <w:rsid w:val="00F875AF"/>
    <w:rsid w:val="00F879E9"/>
    <w:rsid w:val="00F909CD"/>
    <w:rsid w:val="00F93170"/>
    <w:rsid w:val="00FA5A22"/>
    <w:rsid w:val="00FA7B60"/>
    <w:rsid w:val="00FB197E"/>
    <w:rsid w:val="00FB246D"/>
    <w:rsid w:val="00FB3A57"/>
    <w:rsid w:val="00FB3C65"/>
    <w:rsid w:val="00FB4871"/>
    <w:rsid w:val="00FB7348"/>
    <w:rsid w:val="00FC2072"/>
    <w:rsid w:val="00FC23BE"/>
    <w:rsid w:val="00FC2577"/>
    <w:rsid w:val="00FD0615"/>
    <w:rsid w:val="00FD1D5F"/>
    <w:rsid w:val="00FD3BF4"/>
    <w:rsid w:val="00FD3FE8"/>
    <w:rsid w:val="00FD5A7F"/>
    <w:rsid w:val="00FD71BE"/>
    <w:rsid w:val="00FD75C8"/>
    <w:rsid w:val="00FD7703"/>
    <w:rsid w:val="00FD7AB5"/>
    <w:rsid w:val="00FE0104"/>
    <w:rsid w:val="00FE191B"/>
    <w:rsid w:val="00FE1DEF"/>
    <w:rsid w:val="00FE31F4"/>
    <w:rsid w:val="00FE50AD"/>
    <w:rsid w:val="00FF1DB4"/>
    <w:rsid w:val="00FF2C4F"/>
    <w:rsid w:val="00FF38D7"/>
    <w:rsid w:val="00FF4182"/>
    <w:rsid w:val="00FF4D75"/>
    <w:rsid w:val="00FF5C8F"/>
    <w:rsid w:val="00FF5E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4F263621"/>
  <w15:docId w15:val="{09C181E6-65BE-4D67-AC9F-C8113063B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lv-LV"/>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paragraph" w:styleId="Heading8">
    <w:name w:val="heading 8"/>
    <w:basedOn w:val="Normal"/>
    <w:next w:val="Normal"/>
    <w:link w:val="Heading8Char"/>
    <w:qFormat/>
    <w:rsid w:val="00DC2833"/>
    <w:pPr>
      <w:autoSpaceDE w:val="0"/>
      <w:autoSpaceDN w:val="0"/>
      <w:spacing w:before="240" w:after="60"/>
      <w:ind w:left="1440" w:hanging="1440"/>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DC2833"/>
    <w:pPr>
      <w:autoSpaceDE w:val="0"/>
      <w:autoSpaceDN w:val="0"/>
      <w:spacing w:before="240" w:after="60"/>
      <w:ind w:left="1584" w:hanging="1584"/>
      <w:outlineLvl w:val="8"/>
    </w:pPr>
    <w:rPr>
      <w:rFonts w:ascii="Arial" w:eastAsia="Times New Roman" w:hAnsi="Arial" w:cs="Arial"/>
      <w:i/>
      <w:iCs/>
      <w:sz w:val="18"/>
      <w:szCs w:val="1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pPr>
      <w:numPr>
        <w:numId w:val="1"/>
      </w:numPr>
      <w:contextualSpacing/>
    </w:pPr>
  </w:style>
  <w:style w:type="paragraph" w:styleId="ListBullet2">
    <w:name w:val="List Bullet 2"/>
    <w:basedOn w:val="Normal"/>
    <w:uiPriority w:val="99"/>
    <w:unhideWhenUsed/>
    <w:pPr>
      <w:numPr>
        <w:numId w:val="2"/>
      </w:numPr>
      <w:contextualSpacing/>
    </w:pPr>
  </w:style>
  <w:style w:type="paragraph" w:styleId="ListBullet3">
    <w:name w:val="List Bullet 3"/>
    <w:basedOn w:val="Normal"/>
    <w:uiPriority w:val="99"/>
    <w:unhideWhenUsed/>
    <w:pPr>
      <w:numPr>
        <w:numId w:val="3"/>
      </w:numPr>
      <w:contextualSpacing/>
    </w:pPr>
  </w:style>
  <w:style w:type="paragraph" w:styleId="ListBullet4">
    <w:name w:val="List Bullet 4"/>
    <w:basedOn w:val="Normal"/>
    <w:uiPriority w:val="99"/>
    <w:unhideWhenUsed/>
    <w:pPr>
      <w:numPr>
        <w:numId w:val="4"/>
      </w:numPr>
      <w:contextualSpacing/>
    </w:pPr>
  </w:style>
  <w:style w:type="paragraph" w:customStyle="1" w:styleId="Default">
    <w:name w:val="Default"/>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pPr>
      <w:ind w:left="720"/>
      <w:contextualSpacing/>
    </w:pPr>
  </w:style>
  <w:style w:type="paragraph" w:styleId="Caption">
    <w:name w:val="caption"/>
    <w:basedOn w:val="Normal"/>
    <w:next w:val="Normal"/>
    <w:uiPriority w:val="35"/>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unhideWhenUsed/>
    <w:pPr>
      <w:numPr>
        <w:numId w:val="5"/>
      </w:numPr>
      <w:contextualSpacing/>
    </w:pPr>
  </w:style>
  <w:style w:type="paragraph" w:styleId="ListNumber2">
    <w:name w:val="List Number 2"/>
    <w:basedOn w:val="Normal"/>
    <w:uiPriority w:val="99"/>
    <w:unhideWhenUsed/>
    <w:pPr>
      <w:numPr>
        <w:numId w:val="6"/>
      </w:numPr>
      <w:contextualSpacing/>
    </w:pPr>
  </w:style>
  <w:style w:type="paragraph" w:styleId="ListNumber3">
    <w:name w:val="List Number 3"/>
    <w:basedOn w:val="Normal"/>
    <w:uiPriority w:val="99"/>
    <w:unhideWhenUsed/>
    <w:pPr>
      <w:numPr>
        <w:numId w:val="7"/>
      </w:numPr>
      <w:contextualSpacing/>
    </w:pPr>
  </w:style>
  <w:style w:type="paragraph" w:styleId="ListNumber4">
    <w:name w:val="List Number 4"/>
    <w:basedOn w:val="Normal"/>
    <w:uiPriority w:val="99"/>
    <w:unhideWhenUsed/>
    <w:pPr>
      <w:numPr>
        <w:numId w:val="8"/>
      </w:numPr>
      <w:contextualSpacing/>
    </w:p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lv-LV"/>
    </w:rPr>
  </w:style>
  <w:style w:type="character" w:styleId="Hyperlink">
    <w:name w:val="Hyperlink"/>
    <w:basedOn w:val="DefaultParagraphFont"/>
    <w:uiPriority w:val="99"/>
    <w:unhideWhenUsed/>
    <w:rPr>
      <w:color w:val="0000FF" w:themeColor="hyperlink"/>
      <w:u w:val="single"/>
    </w:rPr>
  </w:style>
  <w:style w:type="paragraph" w:styleId="EndnoteText">
    <w:name w:val="endnote text"/>
    <w:basedOn w:val="Normal"/>
    <w:link w:val="EndnoteTextChar"/>
    <w:uiPriority w:val="99"/>
    <w:semiHidden/>
    <w:unhideWhenUsed/>
    <w:pPr>
      <w:spacing w:before="0" w:after="0"/>
    </w:pPr>
    <w:rPr>
      <w:sz w:val="20"/>
      <w:szCs w:val="20"/>
    </w:rPr>
  </w:style>
  <w:style w:type="character" w:customStyle="1" w:styleId="EndnoteTextChar">
    <w:name w:val="Endnote Text Char"/>
    <w:basedOn w:val="DefaultParagraphFont"/>
    <w:link w:val="EndnoteText"/>
    <w:uiPriority w:val="99"/>
    <w:semiHidden/>
    <w:rPr>
      <w:rFonts w:ascii="Times New Roman" w:hAnsi="Times New Roman" w:cs="Times New Roman"/>
      <w:sz w:val="20"/>
      <w:szCs w:val="20"/>
      <w:lang w:val="lv-LV"/>
    </w:rPr>
  </w:style>
  <w:style w:type="character" w:styleId="EndnoteReference">
    <w:name w:val="endnote reference"/>
    <w:basedOn w:val="DefaultParagraphFont"/>
    <w:uiPriority w:val="99"/>
    <w:semiHidden/>
    <w:unhideWhenUsed/>
    <w:rPr>
      <w:vertAlign w:val="superscript"/>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lv-LV"/>
    </w:rPr>
  </w:style>
  <w:style w:type="paragraph" w:styleId="Revision">
    <w:name w:val="Revision"/>
    <w:hidden/>
    <w:uiPriority w:val="99"/>
    <w:semiHidden/>
    <w:pPr>
      <w:spacing w:after="0" w:line="240" w:lineRule="auto"/>
    </w:pPr>
    <w:rPr>
      <w:rFonts w:ascii="Times New Roman" w:hAnsi="Times New Roman" w:cs="Times New Roman"/>
      <w:sz w:val="24"/>
    </w:rPr>
  </w:style>
  <w:style w:type="character" w:customStyle="1" w:styleId="Aucun">
    <w:name w:val="Aucun"/>
    <w:rPr>
      <w:lang w:val="lv-LV"/>
    </w:rPr>
  </w:style>
  <w:style w:type="paragraph" w:customStyle="1" w:styleId="norm2">
    <w:name w:val="norm2"/>
    <w:basedOn w:val="Normal"/>
    <w:pPr>
      <w:spacing w:after="0" w:line="312" w:lineRule="atLeast"/>
    </w:pPr>
    <w:rPr>
      <w:rFonts w:eastAsia="Times New Roman"/>
      <w:szCs w:val="24"/>
      <w:lang w:eastAsia="en-GB"/>
    </w:rPr>
  </w:style>
  <w:style w:type="paragraph" w:customStyle="1" w:styleId="stitle-article-norm1">
    <w:name w:val="stitle-article-norm1"/>
    <w:basedOn w:val="Normal"/>
    <w:pPr>
      <w:spacing w:before="240" w:line="312" w:lineRule="atLeast"/>
      <w:jc w:val="center"/>
    </w:pPr>
    <w:rPr>
      <w:rFonts w:eastAsia="Times New Roman"/>
      <w:b/>
      <w:bCs/>
      <w:szCs w:val="24"/>
      <w:lang w:eastAsia="en-GB"/>
    </w:rPr>
  </w:style>
  <w:style w:type="paragraph" w:customStyle="1" w:styleId="title-article-norm1">
    <w:name w:val="title-article-norm1"/>
    <w:basedOn w:val="Normal"/>
    <w:pPr>
      <w:spacing w:before="240" w:line="312" w:lineRule="atLeast"/>
      <w:jc w:val="center"/>
    </w:pPr>
    <w:rPr>
      <w:rFonts w:eastAsia="Times New Roman"/>
      <w:i/>
      <w:iCs/>
      <w:szCs w:val="24"/>
      <w:lang w:eastAsia="en-GB"/>
    </w:rPr>
  </w:style>
  <w:style w:type="paragraph" w:customStyle="1" w:styleId="LegalNumPar">
    <w:name w:val="LegalNumPar"/>
    <w:basedOn w:val="Normal"/>
    <w:pPr>
      <w:spacing w:line="360" w:lineRule="auto"/>
      <w:ind w:left="2636" w:hanging="476"/>
    </w:pPr>
  </w:style>
  <w:style w:type="paragraph" w:customStyle="1" w:styleId="LegalNumPar2">
    <w:name w:val="LegalNumPar2"/>
    <w:basedOn w:val="Normal"/>
    <w:pPr>
      <w:spacing w:line="360" w:lineRule="auto"/>
      <w:ind w:left="3113" w:hanging="477"/>
    </w:pPr>
  </w:style>
  <w:style w:type="paragraph" w:customStyle="1" w:styleId="LegalNumPar3">
    <w:name w:val="LegalNumPar3"/>
    <w:basedOn w:val="Normal"/>
    <w:pPr>
      <w:spacing w:line="360" w:lineRule="auto"/>
      <w:ind w:left="3589" w:hanging="476"/>
    </w:p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Titreobjet">
    <w:name w:val="Titre objet"/>
    <w:basedOn w:val="Normal"/>
    <w:next w:val="IntrtEEE"/>
    <w:pPr>
      <w:spacing w:before="360" w:after="360"/>
      <w:jc w:val="center"/>
    </w:pPr>
    <w:rPr>
      <w:b/>
    </w:rPr>
  </w:style>
  <w:style w:type="paragraph" w:customStyle="1" w:styleId="TitreobjetPagedecouverture">
    <w:name w:val="Titre objet (Page de couverture)"/>
    <w:basedOn w:val="Titreobjet"/>
    <w:next w:val="IntrtEEEPagedecouverture"/>
  </w:style>
  <w:style w:type="character" w:customStyle="1" w:styleId="Heading8Char">
    <w:name w:val="Heading 8 Char"/>
    <w:basedOn w:val="DefaultParagraphFont"/>
    <w:link w:val="Heading8"/>
    <w:rsid w:val="00DC2833"/>
    <w:rPr>
      <w:rFonts w:ascii="Arial" w:eastAsia="Times New Roman" w:hAnsi="Arial" w:cs="Arial"/>
      <w:i/>
      <w:iCs/>
      <w:sz w:val="20"/>
      <w:szCs w:val="20"/>
      <w:lang w:val="lv-LV" w:eastAsia="en-GB"/>
    </w:rPr>
  </w:style>
  <w:style w:type="character" w:customStyle="1" w:styleId="Heading9Char">
    <w:name w:val="Heading 9 Char"/>
    <w:basedOn w:val="DefaultParagraphFont"/>
    <w:link w:val="Heading9"/>
    <w:rsid w:val="00DC2833"/>
    <w:rPr>
      <w:rFonts w:ascii="Arial" w:eastAsia="Times New Roman" w:hAnsi="Arial" w:cs="Arial"/>
      <w:i/>
      <w:iCs/>
      <w:sz w:val="18"/>
      <w:szCs w:val="18"/>
      <w:lang w:val="lv-LV" w:eastAsia="en-GB"/>
    </w:rPr>
  </w:style>
  <w:style w:type="paragraph" w:customStyle="1" w:styleId="FooterCoverPage">
    <w:name w:val="Footer Cover Page"/>
    <w:basedOn w:val="Normal"/>
    <w:link w:val="FooterCoverPageChar"/>
    <w:rsid w:val="00DC2833"/>
    <w:pPr>
      <w:tabs>
        <w:tab w:val="center" w:pos="4535"/>
        <w:tab w:val="right" w:pos="9071"/>
        <w:tab w:val="right" w:pos="9921"/>
      </w:tabs>
      <w:spacing w:before="360" w:after="0"/>
      <w:ind w:left="-850" w:right="-850"/>
      <w:jc w:val="left"/>
    </w:pPr>
  </w:style>
  <w:style w:type="character" w:customStyle="1" w:styleId="FooterCoverPageChar">
    <w:name w:val="Footer Cover Page Char"/>
    <w:basedOn w:val="DefaultParagraphFont"/>
    <w:link w:val="FooterCoverPage"/>
    <w:rsid w:val="00DC2833"/>
    <w:rPr>
      <w:rFonts w:ascii="Times New Roman" w:hAnsi="Times New Roman" w:cs="Times New Roman"/>
      <w:sz w:val="24"/>
      <w:lang w:val="lv-LV"/>
    </w:rPr>
  </w:style>
  <w:style w:type="character" w:customStyle="1" w:styleId="FooterSensitivityChar">
    <w:name w:val="Footer Sensitivity Char"/>
    <w:basedOn w:val="DefaultParagraphFont"/>
    <w:rsid w:val="00DC2833"/>
    <w:rPr>
      <w:rFonts w:ascii="Times New Roman" w:hAnsi="Times New Roman" w:cs="Times New Roman"/>
      <w:b/>
      <w:sz w:val="32"/>
      <w:lang w:val="lv-LV"/>
    </w:rPr>
  </w:style>
  <w:style w:type="paragraph" w:customStyle="1" w:styleId="HeaderCoverPage">
    <w:name w:val="Header Cover Page"/>
    <w:basedOn w:val="Normal"/>
    <w:link w:val="HeaderCoverPageChar"/>
    <w:rsid w:val="00DC2833"/>
    <w:pPr>
      <w:tabs>
        <w:tab w:val="center" w:pos="4535"/>
        <w:tab w:val="right" w:pos="9071"/>
      </w:tabs>
      <w:spacing w:before="0"/>
    </w:pPr>
  </w:style>
  <w:style w:type="character" w:customStyle="1" w:styleId="HeaderCoverPageChar">
    <w:name w:val="Header Cover Page Char"/>
    <w:basedOn w:val="DefaultParagraphFont"/>
    <w:link w:val="HeaderCoverPage"/>
    <w:rsid w:val="00DC2833"/>
    <w:rPr>
      <w:rFonts w:ascii="Times New Roman" w:hAnsi="Times New Roman" w:cs="Times New Roman"/>
      <w:sz w:val="24"/>
      <w:lang w:val="lv-LV"/>
    </w:rPr>
  </w:style>
  <w:style w:type="character" w:customStyle="1" w:styleId="HeaderSensitivityChar">
    <w:name w:val="Header Sensitivity Char"/>
    <w:basedOn w:val="DefaultParagraphFont"/>
    <w:rsid w:val="00DC2833"/>
    <w:rPr>
      <w:rFonts w:ascii="Times New Roman" w:hAnsi="Times New Roman" w:cs="Times New Roman"/>
      <w:b/>
      <w:sz w:val="32"/>
      <w:lang w:val="lv-LV"/>
    </w:rPr>
  </w:style>
  <w:style w:type="character" w:customStyle="1" w:styleId="HeaderSensitivityRightChar">
    <w:name w:val="Header Sensitivity Right Char"/>
    <w:basedOn w:val="DefaultParagraphFont"/>
    <w:rsid w:val="00DC2833"/>
    <w:rPr>
      <w:rFonts w:ascii="Times New Roman" w:hAnsi="Times New Roman" w:cs="Times New Roman"/>
      <w:sz w:val="28"/>
      <w:lang w:val="lv-LV"/>
    </w:rPr>
  </w:style>
  <w:style w:type="paragraph" w:customStyle="1" w:styleId="ListBullet1">
    <w:name w:val="List Bullet 1"/>
    <w:basedOn w:val="Normal"/>
    <w:rsid w:val="00DC2833"/>
    <w:pPr>
      <w:numPr>
        <w:numId w:val="9"/>
      </w:numPr>
    </w:pPr>
    <w:rPr>
      <w:rFonts w:eastAsia="Times New Roman"/>
      <w:szCs w:val="24"/>
      <w:lang w:eastAsia="de-DE"/>
    </w:rPr>
  </w:style>
  <w:style w:type="paragraph" w:customStyle="1" w:styleId="ListDash">
    <w:name w:val="List Dash"/>
    <w:basedOn w:val="Normal"/>
    <w:rsid w:val="00DC2833"/>
    <w:pPr>
      <w:numPr>
        <w:numId w:val="10"/>
      </w:numPr>
    </w:pPr>
    <w:rPr>
      <w:rFonts w:eastAsia="Times New Roman"/>
      <w:szCs w:val="24"/>
      <w:lang w:eastAsia="de-DE"/>
    </w:rPr>
  </w:style>
  <w:style w:type="paragraph" w:customStyle="1" w:styleId="ListDash1">
    <w:name w:val="List Dash 1"/>
    <w:basedOn w:val="Normal"/>
    <w:rsid w:val="00DC2833"/>
    <w:pPr>
      <w:numPr>
        <w:numId w:val="11"/>
      </w:numPr>
    </w:pPr>
    <w:rPr>
      <w:rFonts w:eastAsia="Times New Roman"/>
      <w:szCs w:val="24"/>
      <w:lang w:eastAsia="de-DE"/>
    </w:rPr>
  </w:style>
  <w:style w:type="paragraph" w:customStyle="1" w:styleId="ListDash2">
    <w:name w:val="List Dash 2"/>
    <w:basedOn w:val="Normal"/>
    <w:rsid w:val="00DC2833"/>
    <w:pPr>
      <w:numPr>
        <w:numId w:val="12"/>
      </w:numPr>
    </w:pPr>
    <w:rPr>
      <w:rFonts w:eastAsia="Times New Roman"/>
      <w:szCs w:val="24"/>
      <w:lang w:eastAsia="de-DE"/>
    </w:rPr>
  </w:style>
  <w:style w:type="paragraph" w:customStyle="1" w:styleId="ListDash3">
    <w:name w:val="List Dash 3"/>
    <w:basedOn w:val="Normal"/>
    <w:rsid w:val="00DC2833"/>
    <w:pPr>
      <w:numPr>
        <w:numId w:val="13"/>
      </w:numPr>
    </w:pPr>
    <w:rPr>
      <w:rFonts w:eastAsia="Times New Roman"/>
      <w:szCs w:val="24"/>
      <w:lang w:eastAsia="de-DE"/>
    </w:rPr>
  </w:style>
  <w:style w:type="paragraph" w:customStyle="1" w:styleId="ListDash4">
    <w:name w:val="List Dash 4"/>
    <w:basedOn w:val="Normal"/>
    <w:rsid w:val="00DC2833"/>
    <w:pPr>
      <w:numPr>
        <w:numId w:val="14"/>
      </w:numPr>
    </w:pPr>
    <w:rPr>
      <w:rFonts w:eastAsia="Times New Roman"/>
      <w:szCs w:val="24"/>
      <w:lang w:eastAsia="de-DE"/>
    </w:rPr>
  </w:style>
  <w:style w:type="paragraph" w:customStyle="1" w:styleId="ListNumber1">
    <w:name w:val="List Number 1"/>
    <w:basedOn w:val="Text1"/>
    <w:rsid w:val="00127AC5"/>
    <w:pPr>
      <w:tabs>
        <w:tab w:val="num" w:pos="1560"/>
      </w:tabs>
      <w:ind w:left="1560" w:hanging="709"/>
    </w:pPr>
    <w:rPr>
      <w:rFonts w:eastAsia="Times New Roman"/>
      <w:szCs w:val="24"/>
      <w:lang w:eastAsia="de-DE"/>
    </w:rPr>
  </w:style>
  <w:style w:type="paragraph" w:customStyle="1" w:styleId="ListNumberLevel2">
    <w:name w:val="List Number (Level 2)"/>
    <w:basedOn w:val="Normal"/>
    <w:rsid w:val="00DC2833"/>
    <w:pPr>
      <w:tabs>
        <w:tab w:val="num" w:pos="1417"/>
      </w:tabs>
      <w:ind w:left="1417" w:hanging="708"/>
    </w:pPr>
    <w:rPr>
      <w:rFonts w:eastAsia="Times New Roman"/>
      <w:szCs w:val="24"/>
      <w:lang w:eastAsia="de-DE"/>
    </w:rPr>
  </w:style>
  <w:style w:type="paragraph" w:customStyle="1" w:styleId="ListNumber1Level2">
    <w:name w:val="List Number 1 (Level 2)"/>
    <w:basedOn w:val="Text1"/>
    <w:rsid w:val="00DC2833"/>
    <w:pPr>
      <w:tabs>
        <w:tab w:val="num" w:pos="2552"/>
      </w:tabs>
      <w:ind w:left="2552" w:hanging="708"/>
    </w:pPr>
    <w:rPr>
      <w:rFonts w:eastAsia="Times New Roman"/>
      <w:szCs w:val="24"/>
      <w:lang w:eastAsia="de-DE"/>
    </w:rPr>
  </w:style>
  <w:style w:type="paragraph" w:customStyle="1" w:styleId="ListNumber2Level2">
    <w:name w:val="List Number 2 (Level 2)"/>
    <w:basedOn w:val="Text2"/>
    <w:rsid w:val="00DC2833"/>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DC2833"/>
    <w:pPr>
      <w:tabs>
        <w:tab w:val="num" w:pos="2268"/>
      </w:tabs>
      <w:ind w:left="2268" w:hanging="708"/>
    </w:pPr>
    <w:rPr>
      <w:rFonts w:eastAsia="Times New Roman"/>
      <w:szCs w:val="24"/>
      <w:lang w:eastAsia="de-DE"/>
    </w:rPr>
  </w:style>
  <w:style w:type="paragraph" w:customStyle="1" w:styleId="ListNumber4Level2">
    <w:name w:val="List Number 4 (Level 2)"/>
    <w:basedOn w:val="Text4"/>
    <w:rsid w:val="00DC2833"/>
    <w:pPr>
      <w:tabs>
        <w:tab w:val="num" w:pos="2268"/>
      </w:tabs>
      <w:ind w:left="2268" w:hanging="708"/>
    </w:pPr>
    <w:rPr>
      <w:rFonts w:eastAsia="Times New Roman"/>
      <w:szCs w:val="24"/>
      <w:lang w:eastAsia="de-DE"/>
    </w:rPr>
  </w:style>
  <w:style w:type="paragraph" w:customStyle="1" w:styleId="ListNumberLevel3">
    <w:name w:val="List Number (Level 3)"/>
    <w:basedOn w:val="Normal"/>
    <w:rsid w:val="00DC2833"/>
    <w:pPr>
      <w:tabs>
        <w:tab w:val="num" w:pos="2126"/>
      </w:tabs>
      <w:ind w:left="2126" w:hanging="709"/>
    </w:pPr>
    <w:rPr>
      <w:rFonts w:eastAsia="Times New Roman"/>
      <w:szCs w:val="24"/>
      <w:lang w:eastAsia="de-DE"/>
    </w:rPr>
  </w:style>
  <w:style w:type="paragraph" w:customStyle="1" w:styleId="ListNumber1Level3">
    <w:name w:val="List Number 1 (Level 3)"/>
    <w:basedOn w:val="Text1"/>
    <w:rsid w:val="00DC2833"/>
    <w:pPr>
      <w:tabs>
        <w:tab w:val="num" w:pos="2977"/>
      </w:tabs>
      <w:ind w:left="2977" w:hanging="709"/>
    </w:pPr>
    <w:rPr>
      <w:rFonts w:eastAsia="Times New Roman"/>
      <w:szCs w:val="24"/>
      <w:lang w:eastAsia="de-DE"/>
    </w:rPr>
  </w:style>
  <w:style w:type="paragraph" w:customStyle="1" w:styleId="ListNumber2Level3">
    <w:name w:val="List Number 2 (Level 3)"/>
    <w:basedOn w:val="Text2"/>
    <w:rsid w:val="00DC2833"/>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DC2833"/>
    <w:pPr>
      <w:tabs>
        <w:tab w:val="num" w:pos="2977"/>
      </w:tabs>
      <w:ind w:left="2977" w:hanging="709"/>
    </w:pPr>
    <w:rPr>
      <w:rFonts w:eastAsia="Times New Roman"/>
      <w:szCs w:val="24"/>
      <w:lang w:eastAsia="de-DE"/>
    </w:rPr>
  </w:style>
  <w:style w:type="paragraph" w:customStyle="1" w:styleId="ListNumber4Level3">
    <w:name w:val="List Number 4 (Level 3)"/>
    <w:basedOn w:val="Text4"/>
    <w:rsid w:val="00DC2833"/>
    <w:pPr>
      <w:tabs>
        <w:tab w:val="num" w:pos="2977"/>
      </w:tabs>
      <w:ind w:left="2977" w:hanging="709"/>
    </w:pPr>
    <w:rPr>
      <w:rFonts w:eastAsia="Times New Roman"/>
      <w:szCs w:val="24"/>
      <w:lang w:eastAsia="de-DE"/>
    </w:rPr>
  </w:style>
  <w:style w:type="paragraph" w:customStyle="1" w:styleId="ListNumberLevel4">
    <w:name w:val="List Number (Level 4)"/>
    <w:basedOn w:val="Normal"/>
    <w:rsid w:val="00DC2833"/>
    <w:pPr>
      <w:tabs>
        <w:tab w:val="num" w:pos="2835"/>
      </w:tabs>
      <w:ind w:left="2835" w:hanging="709"/>
    </w:pPr>
    <w:rPr>
      <w:rFonts w:eastAsia="Times New Roman"/>
      <w:szCs w:val="24"/>
      <w:lang w:eastAsia="de-DE"/>
    </w:rPr>
  </w:style>
  <w:style w:type="paragraph" w:customStyle="1" w:styleId="ListNumber1Level4">
    <w:name w:val="List Number 1 (Level 4)"/>
    <w:basedOn w:val="Text1"/>
    <w:rsid w:val="00DC2833"/>
    <w:pPr>
      <w:tabs>
        <w:tab w:val="num" w:pos="3686"/>
      </w:tabs>
      <w:ind w:left="3686" w:hanging="709"/>
    </w:pPr>
    <w:rPr>
      <w:rFonts w:eastAsia="Times New Roman"/>
      <w:szCs w:val="24"/>
      <w:lang w:eastAsia="de-DE"/>
    </w:rPr>
  </w:style>
  <w:style w:type="paragraph" w:customStyle="1" w:styleId="ListNumber2Level4">
    <w:name w:val="List Number 2 (Level 4)"/>
    <w:basedOn w:val="Text2"/>
    <w:rsid w:val="00DC2833"/>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DC2833"/>
    <w:pPr>
      <w:tabs>
        <w:tab w:val="num" w:pos="3686"/>
      </w:tabs>
      <w:ind w:left="3686" w:hanging="709"/>
    </w:pPr>
    <w:rPr>
      <w:rFonts w:eastAsia="Times New Roman"/>
      <w:szCs w:val="24"/>
      <w:lang w:eastAsia="de-DE"/>
    </w:rPr>
  </w:style>
  <w:style w:type="paragraph" w:customStyle="1" w:styleId="ListNumber4Level4">
    <w:name w:val="List Number 4 (Level 4)"/>
    <w:basedOn w:val="Text4"/>
    <w:rsid w:val="00DC2833"/>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DC2833"/>
    <w:pPr>
      <w:jc w:val="center"/>
    </w:pPr>
    <w:rPr>
      <w:rFonts w:eastAsia="Times New Roman"/>
      <w:b/>
      <w:szCs w:val="24"/>
      <w:u w:val="single"/>
      <w:lang w:eastAsia="de-DE"/>
    </w:rPr>
  </w:style>
  <w:style w:type="paragraph" w:customStyle="1" w:styleId="Annexetitreexposglobal">
    <w:name w:val="Annexe titre (exposé global)"/>
    <w:basedOn w:val="Normal"/>
    <w:next w:val="Normal"/>
    <w:rsid w:val="00DC2833"/>
    <w:pPr>
      <w:jc w:val="center"/>
    </w:pPr>
    <w:rPr>
      <w:rFonts w:eastAsia="Times New Roman"/>
      <w:b/>
      <w:szCs w:val="24"/>
      <w:u w:val="single"/>
      <w:lang w:eastAsia="de-DE"/>
    </w:rPr>
  </w:style>
  <w:style w:type="paragraph" w:customStyle="1" w:styleId="Annexetitrefichefinacte">
    <w:name w:val="Annexe titre (fiche fin. acte)"/>
    <w:basedOn w:val="Normal"/>
    <w:next w:val="Normal"/>
    <w:rsid w:val="00DC2833"/>
    <w:pPr>
      <w:jc w:val="center"/>
    </w:pPr>
    <w:rPr>
      <w:rFonts w:eastAsia="Times New Roman"/>
      <w:b/>
      <w:szCs w:val="24"/>
      <w:u w:val="single"/>
      <w:lang w:eastAsia="de-DE"/>
    </w:rPr>
  </w:style>
  <w:style w:type="paragraph" w:customStyle="1" w:styleId="Annexetitrefichefinglobale">
    <w:name w:val="Annexe titre (fiche fin. globale)"/>
    <w:basedOn w:val="Normal"/>
    <w:next w:val="Normal"/>
    <w:rsid w:val="00DC2833"/>
    <w:pPr>
      <w:jc w:val="center"/>
    </w:pPr>
    <w:rPr>
      <w:rFonts w:eastAsia="Times New Roman"/>
      <w:b/>
      <w:szCs w:val="24"/>
      <w:u w:val="single"/>
      <w:lang w:eastAsia="de-DE"/>
    </w:rPr>
  </w:style>
  <w:style w:type="paragraph" w:customStyle="1" w:styleId="Annexetitreglobale">
    <w:name w:val="Annexe titre (globale)"/>
    <w:basedOn w:val="Normal"/>
    <w:next w:val="Normal"/>
    <w:rsid w:val="00DC2833"/>
    <w:pPr>
      <w:jc w:val="center"/>
    </w:pPr>
    <w:rPr>
      <w:rFonts w:eastAsia="Times New Roman"/>
      <w:b/>
      <w:szCs w:val="24"/>
      <w:u w:val="single"/>
      <w:lang w:eastAsia="de-DE"/>
    </w:rPr>
  </w:style>
  <w:style w:type="paragraph" w:customStyle="1" w:styleId="Sous-titreobjet">
    <w:name w:val="Sous-titre objet"/>
    <w:basedOn w:val="Normal"/>
    <w:rsid w:val="00DC2833"/>
    <w:pPr>
      <w:spacing w:before="0" w:after="0"/>
      <w:jc w:val="center"/>
    </w:pPr>
    <w:rPr>
      <w:rFonts w:eastAsia="Times New Roman"/>
      <w:b/>
      <w:szCs w:val="24"/>
      <w:lang w:eastAsia="de-DE"/>
    </w:rPr>
  </w:style>
  <w:style w:type="paragraph" w:customStyle="1" w:styleId="Rfrenceinstitutionelle">
    <w:name w:val="Référence institutionelle"/>
    <w:basedOn w:val="Normal"/>
    <w:next w:val="Statut"/>
    <w:rsid w:val="00DC2833"/>
    <w:pPr>
      <w:spacing w:before="0" w:after="240"/>
      <w:ind w:left="5103"/>
      <w:jc w:val="left"/>
    </w:pPr>
    <w:rPr>
      <w:rFonts w:eastAsia="Times New Roman"/>
      <w:szCs w:val="24"/>
      <w:lang w:eastAsia="de-DE"/>
    </w:rPr>
  </w:style>
  <w:style w:type="paragraph" w:customStyle="1" w:styleId="Exposdesmotifstitreglobal">
    <w:name w:val="Exposé des motifs titre (global)"/>
    <w:basedOn w:val="Normal"/>
    <w:next w:val="Normal"/>
    <w:rsid w:val="00DC2833"/>
    <w:pPr>
      <w:jc w:val="center"/>
    </w:pPr>
    <w:rPr>
      <w:rFonts w:eastAsia="Times New Roman"/>
      <w:b/>
      <w:szCs w:val="24"/>
      <w:u w:val="single"/>
      <w:lang w:eastAsia="de-DE"/>
    </w:rPr>
  </w:style>
  <w:style w:type="paragraph" w:customStyle="1" w:styleId="Langueoriginale">
    <w:name w:val="Langue originale"/>
    <w:basedOn w:val="Normal"/>
    <w:next w:val="Phrasefinale"/>
    <w:rsid w:val="00DC2833"/>
    <w:pPr>
      <w:spacing w:before="360"/>
      <w:jc w:val="center"/>
    </w:pPr>
    <w:rPr>
      <w:rFonts w:eastAsia="Times New Roman"/>
      <w:caps/>
      <w:szCs w:val="24"/>
      <w:lang w:eastAsia="de-DE"/>
    </w:rPr>
  </w:style>
  <w:style w:type="paragraph" w:customStyle="1" w:styleId="Phrasefinale">
    <w:name w:val="Phrase finale"/>
    <w:basedOn w:val="Normal"/>
    <w:next w:val="Normal"/>
    <w:rsid w:val="00DC2833"/>
    <w:pPr>
      <w:spacing w:before="360" w:after="0"/>
      <w:jc w:val="center"/>
    </w:pPr>
    <w:rPr>
      <w:rFonts w:eastAsia="Times New Roman"/>
      <w:szCs w:val="24"/>
      <w:lang w:eastAsia="de-DE"/>
    </w:rPr>
  </w:style>
  <w:style w:type="paragraph" w:customStyle="1" w:styleId="Prliminairetitre">
    <w:name w:val="Préliminaire titre"/>
    <w:basedOn w:val="Normal"/>
    <w:next w:val="Normal"/>
    <w:rsid w:val="00DC2833"/>
    <w:pPr>
      <w:spacing w:before="360" w:after="360"/>
      <w:jc w:val="center"/>
    </w:pPr>
    <w:rPr>
      <w:rFonts w:eastAsia="Times New Roman"/>
      <w:b/>
      <w:szCs w:val="24"/>
      <w:lang w:eastAsia="de-DE"/>
    </w:rPr>
  </w:style>
  <w:style w:type="paragraph" w:customStyle="1" w:styleId="Prliminairetype">
    <w:name w:val="Préliminaire type"/>
    <w:basedOn w:val="Normal"/>
    <w:next w:val="Normal"/>
    <w:rsid w:val="00DC2833"/>
    <w:pPr>
      <w:spacing w:before="360" w:after="0"/>
      <w:jc w:val="center"/>
    </w:pPr>
    <w:rPr>
      <w:rFonts w:eastAsia="Times New Roman"/>
      <w:b/>
      <w:szCs w:val="24"/>
      <w:lang w:eastAsia="de-DE"/>
    </w:rPr>
  </w:style>
  <w:style w:type="paragraph" w:customStyle="1" w:styleId="Rfrenceinterinstitutionelle">
    <w:name w:val="Référence interinstitutionelle"/>
    <w:basedOn w:val="Normal"/>
    <w:next w:val="Statut"/>
    <w:rsid w:val="00DC2833"/>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
    <w:next w:val="Normal"/>
    <w:rsid w:val="00DC2833"/>
    <w:pPr>
      <w:spacing w:before="0" w:after="0"/>
      <w:ind w:left="5103"/>
      <w:jc w:val="left"/>
    </w:pPr>
    <w:rPr>
      <w:rFonts w:eastAsia="Times New Roman"/>
      <w:szCs w:val="24"/>
      <w:lang w:eastAsia="de-DE"/>
    </w:rPr>
  </w:style>
  <w:style w:type="paragraph" w:customStyle="1" w:styleId="Sous-titreobjetprliminaire">
    <w:name w:val="Sous-titre objet (préliminaire)"/>
    <w:basedOn w:val="Normal"/>
    <w:rsid w:val="00DC2833"/>
    <w:pPr>
      <w:spacing w:before="0" w:after="0"/>
      <w:jc w:val="center"/>
    </w:pPr>
    <w:rPr>
      <w:rFonts w:eastAsia="Times New Roman"/>
      <w:b/>
      <w:szCs w:val="24"/>
      <w:lang w:eastAsia="de-DE"/>
    </w:rPr>
  </w:style>
  <w:style w:type="paragraph" w:customStyle="1" w:styleId="Statutprliminaire">
    <w:name w:val="Statut (préliminaire)"/>
    <w:basedOn w:val="Normal"/>
    <w:next w:val="Normal"/>
    <w:rsid w:val="00DC2833"/>
    <w:pPr>
      <w:spacing w:before="360" w:after="0"/>
      <w:jc w:val="center"/>
    </w:pPr>
    <w:rPr>
      <w:rFonts w:eastAsia="Times New Roman"/>
      <w:szCs w:val="24"/>
      <w:lang w:eastAsia="de-DE"/>
    </w:rPr>
  </w:style>
  <w:style w:type="paragraph" w:customStyle="1" w:styleId="Titreobjetprliminaire">
    <w:name w:val="Titre objet (préliminaire)"/>
    <w:basedOn w:val="Normal"/>
    <w:next w:val="Normal"/>
    <w:rsid w:val="00DC2833"/>
    <w:pPr>
      <w:spacing w:before="360" w:after="360"/>
      <w:jc w:val="center"/>
    </w:pPr>
    <w:rPr>
      <w:rFonts w:eastAsia="Times New Roman"/>
      <w:b/>
      <w:szCs w:val="24"/>
      <w:lang w:eastAsia="de-DE"/>
    </w:rPr>
  </w:style>
  <w:style w:type="paragraph" w:customStyle="1" w:styleId="Typedudocumentprliminaire">
    <w:name w:val="Type du document (préliminaire)"/>
    <w:basedOn w:val="Normal"/>
    <w:next w:val="Normal"/>
    <w:rsid w:val="00DC2833"/>
    <w:pPr>
      <w:spacing w:before="360" w:after="0"/>
      <w:jc w:val="center"/>
    </w:pPr>
    <w:rPr>
      <w:rFonts w:eastAsia="Times New Roman"/>
      <w:b/>
      <w:szCs w:val="24"/>
      <w:lang w:eastAsia="de-DE"/>
    </w:rPr>
  </w:style>
  <w:style w:type="paragraph" w:customStyle="1" w:styleId="Fichefinancirestandardtitre">
    <w:name w:val="Fiche financière (standard) titre"/>
    <w:basedOn w:val="Normal"/>
    <w:next w:val="Normal"/>
    <w:rsid w:val="00DC2833"/>
    <w:pPr>
      <w:jc w:val="center"/>
    </w:pPr>
    <w:rPr>
      <w:rFonts w:eastAsia="Times New Roman"/>
      <w:b/>
      <w:szCs w:val="24"/>
      <w:u w:val="single"/>
      <w:lang w:eastAsia="de-DE"/>
    </w:rPr>
  </w:style>
  <w:style w:type="paragraph" w:customStyle="1" w:styleId="Fichefinancirestandardtitreacte">
    <w:name w:val="Fiche financière (standard) titre (acte)"/>
    <w:basedOn w:val="Normal"/>
    <w:next w:val="Normal"/>
    <w:rsid w:val="00DC2833"/>
    <w:pPr>
      <w:jc w:val="center"/>
    </w:pPr>
    <w:rPr>
      <w:rFonts w:eastAsia="Times New Roman"/>
      <w:b/>
      <w:szCs w:val="24"/>
      <w:u w:val="single"/>
      <w:lang w:eastAsia="de-DE"/>
    </w:rPr>
  </w:style>
  <w:style w:type="paragraph" w:customStyle="1" w:styleId="Fichefinanciretravailtitre">
    <w:name w:val="Fiche financière (travail) titre"/>
    <w:basedOn w:val="Normal"/>
    <w:next w:val="Normal"/>
    <w:rsid w:val="00DC2833"/>
    <w:pPr>
      <w:jc w:val="center"/>
    </w:pPr>
    <w:rPr>
      <w:rFonts w:eastAsia="Times New Roman"/>
      <w:b/>
      <w:szCs w:val="24"/>
      <w:u w:val="single"/>
      <w:lang w:eastAsia="de-DE"/>
    </w:rPr>
  </w:style>
  <w:style w:type="paragraph" w:customStyle="1" w:styleId="Fichefinanciretravailtitreacte">
    <w:name w:val="Fiche financière (travail) titre (acte)"/>
    <w:basedOn w:val="Normal"/>
    <w:next w:val="Normal"/>
    <w:rsid w:val="00DC2833"/>
    <w:pPr>
      <w:jc w:val="center"/>
    </w:pPr>
    <w:rPr>
      <w:rFonts w:eastAsia="Times New Roman"/>
      <w:b/>
      <w:szCs w:val="24"/>
      <w:u w:val="single"/>
      <w:lang w:eastAsia="de-DE"/>
    </w:rPr>
  </w:style>
  <w:style w:type="paragraph" w:customStyle="1" w:styleId="Fichefinancireattributiontitre">
    <w:name w:val="Fiche financière (attribution) titre"/>
    <w:basedOn w:val="Normal"/>
    <w:next w:val="Normal"/>
    <w:rsid w:val="00DC2833"/>
    <w:pPr>
      <w:jc w:val="center"/>
    </w:pPr>
    <w:rPr>
      <w:rFonts w:eastAsia="Times New Roman"/>
      <w:b/>
      <w:szCs w:val="24"/>
      <w:u w:val="single"/>
      <w:lang w:eastAsia="de-DE"/>
    </w:rPr>
  </w:style>
  <w:style w:type="paragraph" w:customStyle="1" w:styleId="Fichefinancireattributiontitreacte">
    <w:name w:val="Fiche financière (attribution) titre (acte)"/>
    <w:basedOn w:val="Normal"/>
    <w:next w:val="Normal"/>
    <w:rsid w:val="00DC2833"/>
    <w:pPr>
      <w:jc w:val="center"/>
    </w:pPr>
    <w:rPr>
      <w:rFonts w:eastAsia="Times New Roman"/>
      <w:b/>
      <w:szCs w:val="24"/>
      <w:u w:val="single"/>
      <w:lang w:eastAsia="de-DE"/>
    </w:rPr>
  </w:style>
  <w:style w:type="paragraph" w:customStyle="1" w:styleId="FichedimpactPMEtitre">
    <w:name w:val="Fiche d'impact PME titre"/>
    <w:basedOn w:val="Normal"/>
    <w:next w:val="Normal"/>
    <w:rsid w:val="00DC2833"/>
    <w:pPr>
      <w:autoSpaceDE w:val="0"/>
      <w:autoSpaceDN w:val="0"/>
      <w:jc w:val="center"/>
    </w:pPr>
    <w:rPr>
      <w:rFonts w:eastAsia="Times New Roman"/>
      <w:b/>
      <w:bCs/>
      <w:szCs w:val="24"/>
      <w:lang w:eastAsia="en-GB"/>
    </w:rPr>
  </w:style>
  <w:style w:type="paragraph" w:customStyle="1" w:styleId="Fichefinanciretextetable">
    <w:name w:val="Fiche financière texte (table)"/>
    <w:basedOn w:val="Normal"/>
    <w:rsid w:val="00DC2833"/>
    <w:pPr>
      <w:autoSpaceDE w:val="0"/>
      <w:autoSpaceDN w:val="0"/>
      <w:spacing w:before="0" w:after="0"/>
      <w:jc w:val="left"/>
    </w:pPr>
    <w:rPr>
      <w:rFonts w:eastAsia="Times New Roman"/>
      <w:sz w:val="20"/>
      <w:szCs w:val="20"/>
      <w:lang w:eastAsia="en-GB"/>
    </w:rPr>
  </w:style>
  <w:style w:type="paragraph" w:customStyle="1" w:styleId="Fichefinanciretitreactetable">
    <w:name w:val="Fiche financière titre (acte table)"/>
    <w:basedOn w:val="Normal"/>
    <w:next w:val="Normal"/>
    <w:rsid w:val="00DC2833"/>
    <w:pPr>
      <w:autoSpaceDE w:val="0"/>
      <w:autoSpaceDN w:val="0"/>
      <w:jc w:val="center"/>
    </w:pPr>
    <w:rPr>
      <w:rFonts w:eastAsia="Times New Roman"/>
      <w:b/>
      <w:bCs/>
      <w:sz w:val="40"/>
      <w:szCs w:val="40"/>
      <w:lang w:eastAsia="en-GB"/>
    </w:rPr>
  </w:style>
  <w:style w:type="paragraph" w:customStyle="1" w:styleId="Fichefinanciretitreacte">
    <w:name w:val="Fiche financière titre (acte)"/>
    <w:basedOn w:val="Normal"/>
    <w:next w:val="Normal"/>
    <w:rsid w:val="00DC2833"/>
    <w:pPr>
      <w:autoSpaceDE w:val="0"/>
      <w:autoSpaceDN w:val="0"/>
      <w:jc w:val="center"/>
    </w:pPr>
    <w:rPr>
      <w:rFonts w:eastAsia="Times New Roman"/>
      <w:b/>
      <w:bCs/>
      <w:szCs w:val="24"/>
      <w:u w:val="single"/>
      <w:lang w:eastAsia="en-GB"/>
    </w:rPr>
  </w:style>
  <w:style w:type="paragraph" w:customStyle="1" w:styleId="Fichefinanciretitretable">
    <w:name w:val="Fiche financière titre (table)"/>
    <w:basedOn w:val="Normal"/>
    <w:rsid w:val="00DC2833"/>
    <w:pPr>
      <w:autoSpaceDE w:val="0"/>
      <w:autoSpaceDN w:val="0"/>
      <w:jc w:val="center"/>
    </w:pPr>
    <w:rPr>
      <w:rFonts w:eastAsia="Times New Roman"/>
      <w:b/>
      <w:bCs/>
      <w:sz w:val="40"/>
      <w:szCs w:val="40"/>
      <w:lang w:eastAsia="en-GB"/>
    </w:rPr>
  </w:style>
  <w:style w:type="character" w:styleId="PageNumber">
    <w:name w:val="page number"/>
    <w:rsid w:val="00DC2833"/>
    <w:rPr>
      <w:rFonts w:cs="Times New Roman"/>
    </w:rPr>
  </w:style>
  <w:style w:type="paragraph" w:styleId="TOAHeading">
    <w:name w:val="toa heading"/>
    <w:basedOn w:val="Normal"/>
    <w:next w:val="Normal"/>
    <w:rsid w:val="00DC2833"/>
    <w:pPr>
      <w:autoSpaceDE w:val="0"/>
      <w:autoSpaceDN w:val="0"/>
    </w:pPr>
    <w:rPr>
      <w:rFonts w:ascii="Arial" w:eastAsia="Times New Roman" w:hAnsi="Arial" w:cs="Arial"/>
      <w:b/>
      <w:bCs/>
      <w:szCs w:val="24"/>
      <w:lang w:eastAsia="en-GB"/>
    </w:rPr>
  </w:style>
  <w:style w:type="paragraph" w:customStyle="1" w:styleId="Titredumodificateur">
    <w:name w:val="Titre du modificateur"/>
    <w:basedOn w:val="Normal"/>
    <w:next w:val="Annexetitrefichefinacte"/>
    <w:rsid w:val="00DC2833"/>
    <w:pPr>
      <w:autoSpaceDE w:val="0"/>
      <w:autoSpaceDN w:val="0"/>
      <w:spacing w:before="240" w:after="60"/>
      <w:jc w:val="left"/>
    </w:pPr>
    <w:rPr>
      <w:rFonts w:eastAsia="Times New Roman"/>
      <w:b/>
      <w:bCs/>
      <w:szCs w:val="24"/>
      <w:lang w:eastAsia="en-GB"/>
    </w:rPr>
  </w:style>
  <w:style w:type="paragraph" w:customStyle="1" w:styleId="Referencedumodificateur">
    <w:name w:val="Reference du modificateur"/>
    <w:basedOn w:val="Normal"/>
    <w:next w:val="Annexetitrefichefinglobale"/>
    <w:rsid w:val="00DC2833"/>
    <w:pPr>
      <w:autoSpaceDE w:val="0"/>
      <w:autoSpaceDN w:val="0"/>
      <w:spacing w:before="0"/>
      <w:jc w:val="left"/>
    </w:pPr>
    <w:rPr>
      <w:rFonts w:eastAsia="Times New Roman"/>
      <w:szCs w:val="24"/>
      <w:lang w:eastAsia="en-GB"/>
    </w:rPr>
  </w:style>
  <w:style w:type="paragraph" w:styleId="NormalWeb">
    <w:name w:val="Normal (Web)"/>
    <w:basedOn w:val="Normal"/>
    <w:uiPriority w:val="99"/>
    <w:rsid w:val="00DC2833"/>
    <w:pPr>
      <w:autoSpaceDE w:val="0"/>
      <w:autoSpaceDN w:val="0"/>
    </w:pPr>
    <w:rPr>
      <w:rFonts w:eastAsia="Times New Roman"/>
      <w:szCs w:val="24"/>
      <w:lang w:eastAsia="en-GB"/>
    </w:rPr>
  </w:style>
  <w:style w:type="paragraph" w:styleId="DocumentMap">
    <w:name w:val="Document Map"/>
    <w:basedOn w:val="Normal"/>
    <w:link w:val="DocumentMapChar"/>
    <w:semiHidden/>
    <w:rsid w:val="00DC2833"/>
    <w:pPr>
      <w:shd w:val="clear" w:color="auto" w:fill="000080"/>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DC2833"/>
    <w:rPr>
      <w:rFonts w:ascii="Tahoma" w:eastAsia="Times New Roman" w:hAnsi="Tahoma" w:cs="Tahoma"/>
      <w:sz w:val="20"/>
      <w:szCs w:val="20"/>
      <w:shd w:val="clear" w:color="auto" w:fill="000080"/>
      <w:lang w:val="lv-LV" w:eastAsia="de-DE"/>
    </w:rPr>
  </w:style>
  <w:style w:type="paragraph" w:customStyle="1" w:styleId="Tiret1Left0cm">
    <w:name w:val="Tiret 1 + Left:  0 cm"/>
    <w:aliases w:val="Hanging:  1,24 cm"/>
    <w:basedOn w:val="Tiret0"/>
    <w:rsid w:val="00DC2833"/>
    <w:pPr>
      <w:numPr>
        <w:numId w:val="0"/>
      </w:numPr>
      <w:ind w:left="705" w:hanging="705"/>
    </w:pPr>
    <w:rPr>
      <w:rFonts w:eastAsia="Times New Roman"/>
      <w:szCs w:val="24"/>
      <w:lang w:eastAsia="de-DE"/>
    </w:rPr>
  </w:style>
  <w:style w:type="character" w:styleId="Emphasis">
    <w:name w:val="Emphasis"/>
    <w:uiPriority w:val="20"/>
    <w:qFormat/>
    <w:rsid w:val="00DC2833"/>
    <w:rPr>
      <w:i/>
      <w:iCs/>
    </w:rPr>
  </w:style>
  <w:style w:type="paragraph" w:styleId="Subtitle">
    <w:name w:val="Subtitle"/>
    <w:basedOn w:val="Normal"/>
    <w:next w:val="Normal"/>
    <w:link w:val="SubtitleChar"/>
    <w:qFormat/>
    <w:rsid w:val="00DC2833"/>
    <w:pPr>
      <w:spacing w:after="60"/>
      <w:jc w:val="center"/>
      <w:outlineLvl w:val="1"/>
    </w:pPr>
    <w:rPr>
      <w:rFonts w:ascii="Calibri Light" w:eastAsia="Times New Roman" w:hAnsi="Calibri Light"/>
      <w:szCs w:val="24"/>
      <w:lang w:eastAsia="de-DE"/>
    </w:rPr>
  </w:style>
  <w:style w:type="character" w:customStyle="1" w:styleId="SubtitleChar">
    <w:name w:val="Subtitle Char"/>
    <w:basedOn w:val="DefaultParagraphFont"/>
    <w:link w:val="Subtitle"/>
    <w:rsid w:val="00DC2833"/>
    <w:rPr>
      <w:rFonts w:ascii="Calibri Light" w:eastAsia="Times New Roman" w:hAnsi="Calibri Light" w:cs="Times New Roman"/>
      <w:sz w:val="24"/>
      <w:szCs w:val="24"/>
      <w:lang w:val="lv-LV" w:eastAsia="de-DE"/>
    </w:rPr>
  </w:style>
  <w:style w:type="character" w:customStyle="1" w:styleId="cosearchterm">
    <w:name w:val="co_searchterm"/>
    <w:rsid w:val="00DC2833"/>
  </w:style>
  <w:style w:type="table" w:styleId="TableGrid">
    <w:name w:val="Table Grid"/>
    <w:basedOn w:val="TableNormal"/>
    <w:rsid w:val="00DC283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
    <w:name w:val="italic"/>
    <w:rsid w:val="00DC2833"/>
  </w:style>
  <w:style w:type="character" w:customStyle="1" w:styleId="DeltaViewInsertion">
    <w:name w:val="DeltaView Insertion"/>
    <w:uiPriority w:val="99"/>
    <w:rsid w:val="00B542D1"/>
    <w:rPr>
      <w:b/>
      <w:i/>
      <w:color w:val="000000"/>
    </w:rPr>
  </w:style>
  <w:style w:type="character" w:customStyle="1" w:styleId="Other1">
    <w:name w:val="Other|1_"/>
    <w:basedOn w:val="DefaultParagraphFont"/>
    <w:link w:val="Other10"/>
    <w:rsid w:val="0031137F"/>
    <w:rPr>
      <w:color w:val="231F20"/>
      <w:sz w:val="19"/>
      <w:szCs w:val="19"/>
    </w:rPr>
  </w:style>
  <w:style w:type="paragraph" w:customStyle="1" w:styleId="Other10">
    <w:name w:val="Other|1"/>
    <w:basedOn w:val="Normal"/>
    <w:link w:val="Other1"/>
    <w:rsid w:val="0031137F"/>
    <w:pPr>
      <w:widowControl w:val="0"/>
      <w:spacing w:before="0" w:after="340"/>
      <w:jc w:val="left"/>
    </w:pPr>
    <w:rPr>
      <w:rFonts w:asciiTheme="minorHAnsi" w:hAnsiTheme="minorHAnsi" w:cstheme="minorBidi"/>
      <w:color w:val="231F20"/>
      <w:sz w:val="19"/>
      <w:szCs w:val="19"/>
    </w:rPr>
  </w:style>
  <w:style w:type="paragraph" w:customStyle="1" w:styleId="Footnote">
    <w:name w:val="Footnote"/>
    <w:basedOn w:val="SectionTitle"/>
    <w:rsid w:val="00A750D3"/>
    <w:rPr>
      <w:sz w:val="24"/>
      <w:szCs w:val="24"/>
    </w:rPr>
  </w:style>
  <w:style w:type="character" w:customStyle="1" w:styleId="boldface">
    <w:name w:val="boldface"/>
    <w:basedOn w:val="DefaultParagraphFont"/>
    <w:rsid w:val="0046477C"/>
  </w:style>
  <w:style w:type="paragraph" w:customStyle="1" w:styleId="Normal1">
    <w:name w:val="Normal1"/>
    <w:basedOn w:val="Normal"/>
    <w:rsid w:val="00C42853"/>
    <w:pPr>
      <w:spacing w:before="100" w:beforeAutospacing="1" w:after="100" w:afterAutospacing="1"/>
      <w:jc w:val="left"/>
    </w:pPr>
    <w:rPr>
      <w:szCs w:val="24"/>
      <w:lang w:eastAsia="en-GB"/>
    </w:rPr>
  </w:style>
  <w:style w:type="character" w:customStyle="1" w:styleId="super">
    <w:name w:val="super"/>
    <w:basedOn w:val="DefaultParagraphFont"/>
    <w:rsid w:val="00C42853"/>
  </w:style>
  <w:style w:type="paragraph" w:customStyle="1" w:styleId="norm">
    <w:name w:val="norm"/>
    <w:basedOn w:val="Normal"/>
    <w:rsid w:val="00B90B77"/>
    <w:pPr>
      <w:spacing w:before="100" w:beforeAutospacing="1" w:after="100" w:afterAutospacing="1"/>
      <w:jc w:val="left"/>
    </w:pPr>
    <w:rPr>
      <w:rFonts w:eastAsia="Times New Roman"/>
      <w:szCs w:val="24"/>
    </w:rPr>
  </w:style>
  <w:style w:type="paragraph" w:customStyle="1" w:styleId="title-doc-first">
    <w:name w:val="title-doc-first"/>
    <w:basedOn w:val="Normal"/>
    <w:rsid w:val="00FD3BF4"/>
    <w:pPr>
      <w:spacing w:before="100" w:beforeAutospacing="1" w:after="100" w:afterAutospacing="1"/>
      <w:jc w:val="left"/>
    </w:pPr>
    <w:rPr>
      <w:rFonts w:eastAsia="Times New Roman"/>
      <w:szCs w:val="24"/>
    </w:rPr>
  </w:style>
  <w:style w:type="paragraph" w:customStyle="1" w:styleId="Point0">
    <w:name w:val="Point 0"/>
    <w:basedOn w:val="Normal"/>
    <w:pPr>
      <w:ind w:left="850" w:hanging="850"/>
    </w:pPr>
  </w:style>
  <w:style w:type="paragraph" w:customStyle="1" w:styleId="Point00">
    <w:name w:val="Point 0"/>
    <w:basedOn w:val="Normal"/>
    <w:pPr>
      <w:ind w:left="850" w:hanging="850"/>
    </w:pPr>
  </w:style>
  <w:style w:type="paragraph" w:customStyle="1" w:styleId="Point01">
    <w:name w:val="Point 0"/>
    <w:basedOn w:val="Normal"/>
    <w:pPr>
      <w:ind w:left="850" w:hanging="850"/>
    </w:pPr>
  </w:style>
  <w:style w:type="paragraph" w:styleId="Header">
    <w:name w:val="header"/>
    <w:basedOn w:val="Normal"/>
    <w:link w:val="HeaderChar"/>
    <w:uiPriority w:val="99"/>
    <w:unhideWhenUsed/>
    <w:rsid w:val="00882A4C"/>
    <w:pPr>
      <w:tabs>
        <w:tab w:val="center" w:pos="4535"/>
        <w:tab w:val="right" w:pos="9071"/>
      </w:tabs>
      <w:spacing w:before="0"/>
    </w:pPr>
  </w:style>
  <w:style w:type="character" w:customStyle="1" w:styleId="HeaderChar">
    <w:name w:val="Header Char"/>
    <w:basedOn w:val="DefaultParagraphFont"/>
    <w:link w:val="Header"/>
    <w:uiPriority w:val="99"/>
    <w:rsid w:val="00882A4C"/>
    <w:rPr>
      <w:rFonts w:ascii="Times New Roman" w:hAnsi="Times New Roman" w:cs="Times New Roman"/>
      <w:sz w:val="24"/>
      <w:lang w:val="lv-LV"/>
    </w:rPr>
  </w:style>
  <w:style w:type="paragraph" w:styleId="Footer">
    <w:name w:val="footer"/>
    <w:basedOn w:val="Normal"/>
    <w:link w:val="FooterChar"/>
    <w:uiPriority w:val="99"/>
    <w:unhideWhenUsed/>
    <w:rsid w:val="00882A4C"/>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882A4C"/>
    <w:rPr>
      <w:rFonts w:ascii="Times New Roman" w:hAnsi="Times New Roman" w:cs="Times New Roman"/>
      <w:sz w:val="24"/>
      <w:lang w:val="lv-LV"/>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lv-LV"/>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lv-LV"/>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lv-LV"/>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lv-LV"/>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lv-LV"/>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lv-LV"/>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lv-LV"/>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882A4C"/>
    <w:pPr>
      <w:tabs>
        <w:tab w:val="center" w:pos="7285"/>
        <w:tab w:val="right" w:pos="14003"/>
      </w:tabs>
      <w:spacing w:before="0"/>
    </w:pPr>
  </w:style>
  <w:style w:type="paragraph" w:customStyle="1" w:styleId="FooterLandscape">
    <w:name w:val="FooterLandscape"/>
    <w:basedOn w:val="Normal"/>
    <w:rsid w:val="00882A4C"/>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882A4C"/>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882A4C"/>
    <w:pPr>
      <w:spacing w:before="0"/>
      <w:jc w:val="right"/>
    </w:pPr>
    <w:rPr>
      <w:sz w:val="28"/>
    </w:rPr>
  </w:style>
  <w:style w:type="paragraph" w:customStyle="1" w:styleId="FooterSensitivity">
    <w:name w:val="Footer Sensitivity"/>
    <w:basedOn w:val="Normal"/>
    <w:rsid w:val="00882A4C"/>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2">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2"/>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756586">
      <w:bodyDiv w:val="1"/>
      <w:marLeft w:val="0"/>
      <w:marRight w:val="0"/>
      <w:marTop w:val="0"/>
      <w:marBottom w:val="0"/>
      <w:divBdr>
        <w:top w:val="none" w:sz="0" w:space="0" w:color="auto"/>
        <w:left w:val="none" w:sz="0" w:space="0" w:color="auto"/>
        <w:bottom w:val="none" w:sz="0" w:space="0" w:color="auto"/>
        <w:right w:val="none" w:sz="0" w:space="0" w:color="auto"/>
      </w:divBdr>
    </w:div>
    <w:div w:id="559370537">
      <w:bodyDiv w:val="1"/>
      <w:marLeft w:val="0"/>
      <w:marRight w:val="0"/>
      <w:marTop w:val="0"/>
      <w:marBottom w:val="0"/>
      <w:divBdr>
        <w:top w:val="none" w:sz="0" w:space="0" w:color="auto"/>
        <w:left w:val="none" w:sz="0" w:space="0" w:color="auto"/>
        <w:bottom w:val="none" w:sz="0" w:space="0" w:color="auto"/>
        <w:right w:val="none" w:sz="0" w:space="0" w:color="auto"/>
      </w:divBdr>
    </w:div>
    <w:div w:id="677582687">
      <w:bodyDiv w:val="1"/>
      <w:marLeft w:val="0"/>
      <w:marRight w:val="0"/>
      <w:marTop w:val="0"/>
      <w:marBottom w:val="0"/>
      <w:divBdr>
        <w:top w:val="none" w:sz="0" w:space="0" w:color="auto"/>
        <w:left w:val="none" w:sz="0" w:space="0" w:color="auto"/>
        <w:bottom w:val="none" w:sz="0" w:space="0" w:color="auto"/>
        <w:right w:val="none" w:sz="0" w:space="0" w:color="auto"/>
      </w:divBdr>
    </w:div>
    <w:div w:id="1332677107">
      <w:bodyDiv w:val="1"/>
      <w:marLeft w:val="0"/>
      <w:marRight w:val="0"/>
      <w:marTop w:val="0"/>
      <w:marBottom w:val="0"/>
      <w:divBdr>
        <w:top w:val="none" w:sz="0" w:space="0" w:color="auto"/>
        <w:left w:val="none" w:sz="0" w:space="0" w:color="auto"/>
        <w:bottom w:val="none" w:sz="0" w:space="0" w:color="auto"/>
        <w:right w:val="none" w:sz="0" w:space="0" w:color="auto"/>
      </w:divBdr>
    </w:div>
    <w:div w:id="204605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ABER LegisWrite for ISC2_vTC</documentTitle>
    <_dlc_DocId xmlns="f40d7ad0-5649-4733-b9d0-b459e047d264">COMPCOLLAB-474933883-411</_dlc_DocId>
    <_dlc_DocIdUrl xmlns="f40d7ad0-5649-4733-b9d0-b459e047d264">
      <Url>https://compcollab.ec.europa.eu/cases/HT.5788/_layouts/15/DocIdRedir.aspx?ID=COMPCOLLAB-474933883-411</Url>
      <Description>COMPCOLLAB-474933883-411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842C1-2EB6-47B8-96D0-57C8FD058C6D}">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purl.org/dc/dcmitype/"/>
    <ds:schemaRef ds:uri="http://schemas.openxmlformats.org/package/2006/metadata/core-properties"/>
    <ds:schemaRef ds:uri="f40d7ad0-5649-4733-b9d0-b459e047d264"/>
    <ds:schemaRef ds:uri="http://www.w3.org/XML/1998/namespace"/>
  </ds:schemaRefs>
</ds:datastoreItem>
</file>

<file path=customXml/itemProps2.xml><?xml version="1.0" encoding="utf-8"?>
<ds:datastoreItem xmlns:ds="http://schemas.openxmlformats.org/officeDocument/2006/customXml" ds:itemID="{689AF507-5518-48CB-9295-783566853225}">
  <ds:schemaRefs>
    <ds:schemaRef ds:uri="http://schemas.microsoft.com/sharepoint/events"/>
  </ds:schemaRefs>
</ds:datastoreItem>
</file>

<file path=customXml/itemProps3.xml><?xml version="1.0" encoding="utf-8"?>
<ds:datastoreItem xmlns:ds="http://schemas.openxmlformats.org/officeDocument/2006/customXml" ds:itemID="{4BDEFEAE-4E6F-4590-BCE5-1B677382FEC4}">
  <ds:schemaRefs>
    <ds:schemaRef ds:uri="http://schemas.openxmlformats.org/officeDocument/2006/bibliography"/>
  </ds:schemaRefs>
</ds:datastoreItem>
</file>

<file path=customXml/itemProps4.xml><?xml version="1.0" encoding="utf-8"?>
<ds:datastoreItem xmlns:ds="http://schemas.openxmlformats.org/officeDocument/2006/customXml" ds:itemID="{3D95A5C4-804E-45BF-BD02-14D5B030F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7</Pages>
  <Words>1172</Words>
  <Characters>7647</Characters>
  <Application>Microsoft Office Word</Application>
  <DocSecurity>0</DocSecurity>
  <Lines>318</Lines>
  <Paragraphs>120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2023-09-18T13:48:00Z</dcterms:created>
  <dcterms:modified xsi:type="dcterms:W3CDTF">2023-09-18T13:48:00Z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7.0.9.0</vt:lpwstr>
  </property>
  <property fmtid="{D5CDD505-2E9C-101B-9397-08002B2CF9AE}" pid="4" name="Last edited using">
    <vt:lpwstr>LW 9.0, Build 20230317</vt:lpwstr>
  </property>
  <property fmtid="{D5CDD505-2E9C-101B-9397-08002B2CF9AE}" pid="5" name="Created using">
    <vt:lpwstr>LW 7.0.1, Build 20190916</vt:lpwstr>
  </property>
  <property fmtid="{D5CDD505-2E9C-101B-9397-08002B2CF9AE}" pid="6" name="First annex">
    <vt:lpwstr>1</vt:lpwstr>
  </property>
  <property fmtid="{D5CDD505-2E9C-101B-9397-08002B2CF9AE}" pid="7" name="Last annex">
    <vt:lpwstr>3</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0x01010400988603A364794F7AA753E65AAE7328050018BB7BF768DACF49847E0B09621D410A</vt:lpwstr>
  </property>
  <property fmtid="{D5CDD505-2E9C-101B-9397-08002B2CF9AE}" pid="14" name="_dlc_DocIdItemGuid">
    <vt:lpwstr>d04987cb-5f47-49d9-80d1-aaa7a9c5d63f</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2023-09-18T13:48:28Z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94b5970f-dcab-4b4c-96d9-31e6af6f2d73</vt:lpwstr>
  </property>
  <property fmtid="{D5CDD505-2E9C-101B-9397-08002B2CF9AE}" pid="24" name="MSIP_Label_6bd9ddd1-4d20-43f6-abfa-fc3c07406f94_ContentBits">
    <vt:lpwstr>0</vt:lpwstr>
  </property>
</Properties>
</file>