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 xml:space="preserve">Título escolhido pelo avaliador</w:t>
      </w:r>
    </w:p>
    <w:p w14:paraId="2655C4E1" w14:textId="7F86257D" w:rsidR="007B1C2F" w:rsidRDefault="007B1C2F" w:rsidP="007B1C2F">
      <w:pPr>
        <w:jc w:val="center"/>
      </w:pPr>
      <w:r>
        <w:t xml:space="preserve">Relatório escrito em cumprimento das obrigações enunciadas na Decisão #</w:t>
      </w:r>
      <w:r w:rsidR="000A1B2E">
        <w:rPr>
          <w:rStyle w:val="FootnoteReference"/>
          <w:lang w:val="en-US"/>
        </w:rPr>
        <w:footnoteReference w:id="1"/>
      </w:r>
      <w:r>
        <w:t xml:space="preserve"> da Comissão Europeia relativa ao regime SA.######</w:t>
      </w:r>
    </w:p>
    <w:p w14:paraId="72C5222F" w14:textId="456F89EF" w:rsidR="003027ED" w:rsidRDefault="003027ED" w:rsidP="007B1C2F">
      <w:pPr>
        <w:jc w:val="center"/>
      </w:pPr>
      <w:r>
        <w:t xml:space="preserve">Data da versão atual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Resumo</w:t>
      </w:r>
      <w:r>
        <w:t xml:space="preserve"> (máx. 1 000 palavras, incluindo quadros e gráficos)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 xml:space="preserve">O avaliador descreve aqui sucintamente (se possível, sob a forma de lista) os objetivos do regime de auxílios, os métodos utilizados para a análise, os dados, os principais resultados e os ensinamentos a retirar para o futuro.</w:t>
      </w:r>
    </w:p>
    <w:p w14:paraId="0B85983E" w14:textId="77777777" w:rsidR="007E0B9F" w:rsidRPr="00780004" w:rsidRDefault="007E0B9F" w:rsidP="00D154DE">
      <w:pPr>
        <w:pStyle w:val="ListParagraph"/>
        <w:jc w:val="both"/>
        <w:rPr>
          <w:i/>
          <w:iCs/>
          <w:lang w:val="en-US"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Identificação do regime de auxílios</w:t>
      </w:r>
      <w:r>
        <w:t xml:space="preserve"> (esta secção não é contabilizada no número de palavras)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País: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Identificador:</w:t>
      </w:r>
      <w:r>
        <w:rPr>
          <w:i/>
        </w:rPr>
        <w:t xml:space="preserve"> </w:t>
      </w:r>
      <w:r>
        <w:rPr>
          <w:i/>
        </w:rPr>
        <w:t xml:space="preserve">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Natureza do relatório de avaliação:</w:t>
      </w:r>
      <w:r>
        <w:rPr>
          <w:i/>
        </w:rPr>
        <w:t xml:space="preserve"> </w:t>
      </w:r>
      <w:r>
        <w:rPr>
          <w:i/>
        </w:rPr>
        <w:t xml:space="preserve">Relatório intercalar/final/adicional: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Nome do regime de auxílios:</w:t>
      </w:r>
      <w:r>
        <w:rPr>
          <w:i/>
        </w:rPr>
        <w:t xml:space="preserve">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O auxílio estatal diz respeito: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um regime de auxílios sujeito a avaliação nos termos do artigo 1.º, n.º 2, alínea a), do Regulamento (UE) n.º 651/2014?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um regime de auxílios notificado à Comissão em conformidade com o artigo 108.º, n.º 3, do TFUE?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Período de desembolso dos fundos, desde a primeira até à última prestação: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Montante total de fundos públicos alocados ao longo de todo o período: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Instrumento de auxílio (por exemplo, subvenção direta, benefício fiscal, garantia, etc.):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Prazo de apresentação de relatórios (quando estão previstos os próximos relatórios, se for caso disso?):</w:t>
      </w:r>
      <w:r>
        <w:rPr>
          <w:i/>
        </w:rPr>
        <w:t xml:space="preserve">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Autoridades responsáveis pelo financiamento, execução e gestão do regime de auxílios estatais:</w:t>
      </w:r>
      <w:r>
        <w:rPr>
          <w:i/>
        </w:rPr>
        <w:t xml:space="preserve">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Avaliador: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Sítio Web e outras plataformas pertinentes onde o presente relatório será publicado, uma vez aprovado:</w:t>
      </w:r>
      <w:r>
        <w:rPr>
          <w:i/>
        </w:rPr>
        <w:t xml:space="preserve"> </w:t>
      </w:r>
    </w:p>
    <w:p w14:paraId="1D82D07B" w14:textId="77777777" w:rsidR="007E0B9F" w:rsidRPr="00780004" w:rsidRDefault="007E0B9F" w:rsidP="007E0B9F">
      <w:pPr>
        <w:pStyle w:val="ListParagraph"/>
        <w:ind w:left="1778"/>
        <w:jc w:val="both"/>
        <w:rPr>
          <w:i/>
          <w:iCs/>
          <w:lang w:val="en-US"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Introdução</w:t>
      </w:r>
      <w:r>
        <w:t xml:space="preserve"> (máx. 3 000 palavras, incluindo quadros e gráficos)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 xml:space="preserve">O avaliador descreve aqui o quadro macroeconómico e </w:t>
      </w:r>
      <w:r>
        <w:rPr>
          <w:i/>
          <w:rStyle w:val="Bodytext1"/>
        </w:rPr>
        <w:t xml:space="preserve">as avaliações </w:t>
      </w:r>
      <w:r>
        <w:rPr>
          <w:i/>
          <w:rStyle w:val="Bodytext1"/>
          <w:i/>
          <w:iCs/>
          <w:i w:val="false"/>
          <w:iCs w:val="false"/>
        </w:rPr>
        <w:t xml:space="preserve">ex post</w:t>
      </w:r>
      <w:r>
        <w:rPr>
          <w:i/>
          <w:rStyle w:val="Bodytext1"/>
        </w:rPr>
        <w:t xml:space="preserve"> já realizadas sobre o mesmo regime ou regimes muito semelhantes, incluindo os implementados noutros países da UE ou não-UE</w:t>
      </w:r>
      <w:r>
        <w:t xml:space="preserve">.</w:t>
      </w:r>
    </w:p>
    <w:p w14:paraId="13589627" w14:textId="77777777" w:rsidR="007E0B9F" w:rsidRPr="006A1A01" w:rsidRDefault="007E0B9F" w:rsidP="007B1C2F">
      <w:pPr>
        <w:pStyle w:val="ListParagraph"/>
        <w:jc w:val="both"/>
        <w:rPr>
          <w:i/>
          <w:iCs/>
          <w:lang w:val="en-US"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Informação detalhada sobre o regime de auxílio</w:t>
      </w:r>
      <w:r>
        <w:t xml:space="preserve">s (máx. 3 000 palavras, incluindo quadros e gráficos)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O avaliador apresenta aqui os objetivos gerais e específicos da intervenção de auxílio, bem como os motivos da sua introdução.</w:t>
      </w:r>
      <w:r>
        <w:rPr>
          <w:i/>
        </w:rPr>
        <w:t xml:space="preserve"> </w:t>
      </w:r>
      <w:r>
        <w:rPr>
          <w:i/>
        </w:rPr>
        <w:t xml:space="preserve">Além disso, a presente secção descreve sucintamente o quadro jurídico do auxílio examinado, bem como as suas alterações ao longo do tempo.</w:t>
      </w:r>
      <w:r>
        <w:rPr>
          <w:i/>
        </w:rPr>
        <w:t xml:space="preserve"> </w:t>
      </w:r>
      <w:r>
        <w:rPr>
          <w:i/>
        </w:rPr>
        <w:t xml:space="preserve">Concretamente, o avaliador descreve (entre outros) a população-alvo (os beneficiários a quem a intervenção se destina), as condições de elegibilidade, os critérios de seleção, o montante máximo dos fundos concedidos a cada beneficiário, a intensidade do auxílio, o instrumento financeiro e o montante total dos fundos afetados à intervenção.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Data</w:t>
      </w:r>
      <w:r>
        <w:t xml:space="preserve"> (máx. 3 000 palavras, incluindo quadros e gráficos)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Esta secção destina-se a descrever as fontes de dados utilizadas no presente relatório, distinguindo claramente as fontes utilizadas para responder às perguntas de avaliação sobre i) os efeitos diretos, ii) os efeitos indiretos e iii) a proporcionalidade e adequação do auxílio.</w:t>
      </w:r>
      <w:r>
        <w:rPr>
          <w:i/>
        </w:rPr>
        <w:t xml:space="preserve"> </w:t>
      </w:r>
      <w:r>
        <w:rPr>
          <w:i/>
        </w:rPr>
        <w:t xml:space="preserve">Além disso, o avaliador descreve aqui as dificuldades encontradas na procura de dados mais adequados ou dados previsionais, juntamente com as soluções adotadas se a recolha e utilização dos dados diferirem de alguma forma do que é descrito no plano de avaliação correspondente.</w:t>
      </w:r>
    </w:p>
    <w:p w14:paraId="23E3BF65" w14:textId="77777777" w:rsidR="009B45EA" w:rsidRPr="001E337B" w:rsidRDefault="009B45EA" w:rsidP="00101CC4">
      <w:pPr>
        <w:pStyle w:val="ListParagraph"/>
        <w:jc w:val="both"/>
        <w:rPr>
          <w:i/>
          <w:iCs/>
          <w:lang w:val="en-US"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Perguntas e métodos de avaliação</w:t>
      </w:r>
      <w:r>
        <w:t xml:space="preserve"> (máx. 3 000 palavras, incluindo quadros e gráficos)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O avaliador descreve aqui as perguntas e os métodos de avaliação utilizados no presente relatório, distinguindo claramente os métodos utilizados para responder às perguntas de avaliação sobre i) os efeitos diretos, ii) os efeitos indiretos e iii) a proporcionalidade e adequação do auxílio.</w:t>
      </w:r>
      <w:r>
        <w:rPr>
          <w:i/>
        </w:rPr>
        <w:t xml:space="preserve"> </w:t>
      </w:r>
      <w:bookmarkStart w:id="0" w:name="_Hlk188623651"/>
      <w:r>
        <w:rPr>
          <w:i/>
        </w:rPr>
        <w:t xml:space="preserve">Além disso, o avaliador descreve, se for caso disso, em que medida as perguntas de avaliação e/ou os métodos aplicados diferem dos estabelecidos no plano de avaliação correspondente, explica as razões dessa diferença e em que medida essa alteração pode afetar a capacidade de avaliação do regime de auxílios.</w:t>
      </w:r>
      <w:bookmarkEnd w:id="0"/>
    </w:p>
    <w:p w14:paraId="7B316C07" w14:textId="77777777" w:rsidR="00382D58" w:rsidRPr="00067AB8" w:rsidRDefault="00382D58" w:rsidP="00DA73AF">
      <w:pPr>
        <w:pStyle w:val="ListParagraph"/>
        <w:jc w:val="both"/>
        <w:rPr>
          <w:i/>
          <w:iCs/>
          <w:lang w:val="en-US"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Resultados</w:t>
      </w:r>
      <w:r>
        <w:t xml:space="preserve"> (máx. 20 000 palavras, incluindo quadros e gráficos)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 xml:space="preserve">Estatísticas descritivas.</w:t>
      </w:r>
      <w:r>
        <w:t xml:space="preserve"> </w:t>
      </w:r>
      <w:r>
        <w:rPr>
          <w:i/>
        </w:rPr>
        <w:t xml:space="preserve">Esta subsecção é dedicada aos resultados da monitorização.</w:t>
      </w:r>
      <w:r>
        <w:rPr>
          <w:i/>
        </w:rPr>
        <w:t xml:space="preserve"> </w:t>
      </w:r>
      <w:r>
        <w:rPr>
          <w:i/>
        </w:rPr>
        <w:t xml:space="preserve">Por conseguinte, inclui valores como o número de pessoas que solicitaram o auxílio, o número de beneficiários efetivos, os fundos distribuídos até à data, etc., com todas as repartições relevantes por subgrupos de população.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 xml:space="preserve">Análise causal.</w:t>
      </w:r>
      <w:r>
        <w:rPr>
          <w:b/>
        </w:rPr>
        <w:t xml:space="preserve"> </w:t>
      </w:r>
      <w:r>
        <w:rPr>
          <w:i/>
        </w:rPr>
        <w:t xml:space="preserve">Esta subsecção apresenta os resultados completos da análise, com subsecções explícitas suplementares dedicadas, respetivamente i) aos efeitos diretos, ii) aos efeitos indiretos e iii) à proporcionalidade e adequação.</w:t>
      </w:r>
      <w:r>
        <w:rPr>
          <w:i/>
        </w:rPr>
        <w:t xml:space="preserve"> </w:t>
      </w:r>
      <w:r>
        <w:rPr>
          <w:i/>
        </w:rPr>
        <w:t xml:space="preserve">Cada subsecção deve ser organizada internamente segundo a pergunta de avaliação a que é dada resposta.</w:t>
      </w:r>
      <w:r>
        <w:rPr>
          <w:i/>
        </w:rPr>
        <w:t xml:space="preserve"> </w:t>
      </w:r>
      <w:r>
        <w:t xml:space="preserve">O avaliador deve explicar, se for caso disso, por que razão (ainda) não foi dada resposta a algumas perguntas.</w:t>
      </w:r>
      <w:r>
        <w:t xml:space="preserve"> </w:t>
      </w:r>
    </w:p>
    <w:p w14:paraId="697EB378" w14:textId="77777777" w:rsidR="0015580A" w:rsidRPr="0015580A" w:rsidRDefault="0015580A" w:rsidP="0015580A">
      <w:pPr>
        <w:pStyle w:val="ListParagraph"/>
        <w:ind w:left="1778"/>
        <w:jc w:val="both"/>
        <w:rPr>
          <w:lang w:val="en-US"/>
        </w:rPr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Observações finais</w:t>
      </w:r>
      <w:r>
        <w:t xml:space="preserve"> (máx. 3 000 palavras, incluindo quadros e gráficos)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  <w:r>
        <w:rPr>
          <w:i/>
        </w:rPr>
        <w:t xml:space="preserve">Síntese dos principais resultados, ensinamentos a retirar e implicações em termos de medidas políticas.</w:t>
      </w:r>
    </w:p>
    <w:p w14:paraId="3AA7BA23" w14:textId="77777777" w:rsidR="00B32F3A" w:rsidRPr="00815C51" w:rsidRDefault="00B32F3A" w:rsidP="00815C51">
      <w:pPr>
        <w:pStyle w:val="ListParagraph"/>
        <w:jc w:val="both"/>
        <w:rPr>
          <w:i/>
          <w:iCs/>
          <w:lang w:val="en-US"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Referências</w:t>
      </w:r>
      <w:r>
        <w:t xml:space="preserve"> (esta secção não é contabilizada no número de palavras)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 xml:space="preserve">Esta secção deve indicar apenas as referências (incluindo artigos, relatórios, livros, sítios Web, etc.) citadas no relatório </w:t>
      </w:r>
      <w:r>
        <w:rPr>
          <w:i/>
          <w:i w:val="false"/>
          <w:iCs w:val="false"/>
        </w:rPr>
        <w:t xml:space="preserve">supra</w:t>
      </w:r>
      <w:r>
        <w:rPr>
          <w:i/>
        </w:rPr>
        <w:t xml:space="preserve">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Agradece-se ao Centro de Competência para a Avaliação Microeconómica (CC-ME) do Centro Comum de Investigação (CCI) da Comissão Europeia os comentários e sugestões.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dirty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3921</Characters>
  <Application>Microsoft Office Word</Application>
  <DocSecurity>4</DocSecurity>
  <Lines>78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CIUNTU Dana (COMP)</cp:lastModifiedBy>
  <cp:revision>2</cp:revision>
  <dcterms:created xsi:type="dcterms:W3CDTF">2025-02-19T09:43:00Z</dcterms:created>
  <dcterms:modified xsi:type="dcterms:W3CDTF">2025-02-19T09:43:00Z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