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3F28" w14:textId="77777777" w:rsidR="002110BB" w:rsidRDefault="002110BB" w:rsidP="00BB00C0">
      <w:pPr>
        <w:rPr>
          <w:lang w:val="en-US"/>
        </w:rPr>
      </w:pPr>
    </w:p>
    <w:p w14:paraId="450063A1" w14:textId="358218AD" w:rsidR="007B1C2F" w:rsidRPr="000C7014" w:rsidRDefault="007B1C2F" w:rsidP="007B1C2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</w:rPr>
        <w:t>Název zprávy, který si zvolí sám hodnotitel</w:t>
      </w:r>
    </w:p>
    <w:p w14:paraId="2655C4E1" w14:textId="1DAA4F8D" w:rsidR="007B1C2F" w:rsidRDefault="007B1C2F" w:rsidP="007B1C2F">
      <w:pPr>
        <w:jc w:val="center"/>
      </w:pPr>
      <w:r>
        <w:t>Zpráva vypracovaná v souladu s povinnostmi stanovenými v rozhodnutí Evropské komise #</w:t>
      </w:r>
      <w:r w:rsidR="000A1B2E">
        <w:rPr>
          <w:rStyle w:val="FootnoteReference"/>
          <w:lang w:val="en-US"/>
        </w:rPr>
        <w:footnoteReference w:id="1"/>
      </w:r>
      <w:r>
        <w:t xml:space="preserve"> o</w:t>
      </w:r>
      <w:r w:rsidR="00C73B88">
        <w:t> </w:t>
      </w:r>
      <w:r>
        <w:t>SA.######</w:t>
      </w:r>
    </w:p>
    <w:p w14:paraId="72C5222F" w14:textId="456F89EF" w:rsidR="003027ED" w:rsidRDefault="003027ED" w:rsidP="007B1C2F">
      <w:pPr>
        <w:jc w:val="center"/>
      </w:pPr>
      <w:r>
        <w:t>Datum aktuální verze</w:t>
      </w:r>
    </w:p>
    <w:p w14:paraId="72223CFC" w14:textId="77777777" w:rsidR="00885636" w:rsidRDefault="00885636" w:rsidP="007B1C2F">
      <w:pPr>
        <w:jc w:val="center"/>
        <w:rPr>
          <w:lang w:val="en-US"/>
        </w:rPr>
      </w:pPr>
    </w:p>
    <w:p w14:paraId="1B325254" w14:textId="531E3535" w:rsidR="00301572" w:rsidRDefault="00301572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Shrnutí</w:t>
      </w:r>
      <w:r>
        <w:t xml:space="preserve"> (max. 1 000 slov včetně tabulek a grafů)</w:t>
      </w:r>
    </w:p>
    <w:p w14:paraId="5A1F4C42" w14:textId="3058CA97" w:rsidR="005B458B" w:rsidRDefault="00D154DE" w:rsidP="00D154DE">
      <w:pPr>
        <w:pStyle w:val="ListParagraph"/>
        <w:jc w:val="both"/>
        <w:rPr>
          <w:i/>
          <w:iCs/>
        </w:rPr>
      </w:pPr>
      <w:r>
        <w:rPr>
          <w:i/>
        </w:rPr>
        <w:t>Hodnotitel zde stručně (případně v bodech) popíše cíle režimu podpory, metody použité pro jeho analýzu, údaje, hlavní výsledky a ponaučení, jež si lze vzít do budoucna.</w:t>
      </w:r>
    </w:p>
    <w:p w14:paraId="0B85983E" w14:textId="77777777" w:rsidR="007E0B9F" w:rsidRPr="00C73B88" w:rsidRDefault="007E0B9F" w:rsidP="00D154DE">
      <w:pPr>
        <w:pStyle w:val="ListParagraph"/>
        <w:jc w:val="both"/>
        <w:rPr>
          <w:i/>
          <w:iCs/>
        </w:rPr>
      </w:pPr>
    </w:p>
    <w:p w14:paraId="1C5C6779" w14:textId="17B05F7D" w:rsidR="00671E88" w:rsidRDefault="00671E88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Identifikace režimu</w:t>
      </w:r>
      <w:r>
        <w:t xml:space="preserve"> (v tomto oddíle není stanoven počet slov)</w:t>
      </w:r>
    </w:p>
    <w:p w14:paraId="6C0FEFBF" w14:textId="2B4E2804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Země:</w:t>
      </w:r>
    </w:p>
    <w:p w14:paraId="56B9F808" w14:textId="656D3F0D" w:rsidR="00671E88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Identifikátor: SA.######</w:t>
      </w:r>
    </w:p>
    <w:p w14:paraId="3FFCDC50" w14:textId="1763BBBB" w:rsidR="00505990" w:rsidRPr="00780004" w:rsidRDefault="00505990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Typ hodnoticí zprávy: Průběžná/závěrečná/dodatečná zpráva</w:t>
      </w:r>
    </w:p>
    <w:p w14:paraId="7879AEDB" w14:textId="5C9790E7" w:rsidR="005B3644" w:rsidRPr="00780004" w:rsidRDefault="005B3644" w:rsidP="35A1FF21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Název režimu podpory: </w:t>
      </w:r>
    </w:p>
    <w:p w14:paraId="320E2D74" w14:textId="3D9ECA88" w:rsidR="002C693D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Týká se státní podpora:</w:t>
      </w:r>
    </w:p>
    <w:p w14:paraId="2DC58223" w14:textId="7AD10363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>režimu, na nějž se hodnocení vztahuje podle čl. 1 odst. 2 písm. a) nařízení (EU) č. 651/2014?</w:t>
      </w:r>
    </w:p>
    <w:p w14:paraId="6E6BDA16" w14:textId="7897DA49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>režimu podpory oznámeného Komisi v souladu s čl. 108 odst. 3 Smlouvy o</w:t>
      </w:r>
      <w:r w:rsidR="00C73B88">
        <w:rPr>
          <w:i/>
        </w:rPr>
        <w:t> </w:t>
      </w:r>
      <w:r>
        <w:rPr>
          <w:i/>
        </w:rPr>
        <w:t>fungování EU?</w:t>
      </w:r>
    </w:p>
    <w:p w14:paraId="6DC35D7F" w14:textId="315C6415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Časový rámec pro vyplacení finančních prostředků od první po poslední splátku:</w:t>
      </w:r>
    </w:p>
    <w:p w14:paraId="2D8E257C" w14:textId="10DBFC12" w:rsidR="005045F9" w:rsidRPr="00780004" w:rsidRDefault="005045F9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Celková výše veřejných prostředků přidělených v celém časovém rámci:</w:t>
      </w:r>
    </w:p>
    <w:p w14:paraId="3B4E3792" w14:textId="539D11EF" w:rsidR="00AB01FA" w:rsidRPr="00780004" w:rsidRDefault="00261C8B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Nástroj podpory (např. přímá dotace, daňové zvýhodnění, záruka atd.):</w:t>
      </w:r>
    </w:p>
    <w:p w14:paraId="5E65DA76" w14:textId="184F8D59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Harmonogram podávání zpráv (kdy lze očekávat případné další zprávy?): </w:t>
      </w:r>
    </w:p>
    <w:p w14:paraId="2FCC7550" w14:textId="0FCC8A5E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Orgány odpovědné za financování, provádění a řízení režimu státní podpory: </w:t>
      </w:r>
    </w:p>
    <w:p w14:paraId="0D6703F1" w14:textId="1DFA8BA8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Hodnotitel:</w:t>
      </w:r>
    </w:p>
    <w:p w14:paraId="2F1987A6" w14:textId="1D997FA4" w:rsidR="007B1C2F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Internetové stránky a další relevantní místa, kde bude tato zpráva po schválení zveřejněna: </w:t>
      </w:r>
    </w:p>
    <w:p w14:paraId="1D82D07B" w14:textId="77777777" w:rsidR="007E0B9F" w:rsidRPr="00C73B88" w:rsidRDefault="007E0B9F" w:rsidP="007E0B9F">
      <w:pPr>
        <w:pStyle w:val="ListParagraph"/>
        <w:ind w:left="1778"/>
        <w:jc w:val="both"/>
        <w:rPr>
          <w:i/>
          <w:iCs/>
        </w:rPr>
      </w:pPr>
    </w:p>
    <w:p w14:paraId="466E78F3" w14:textId="35C0C5CA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Úvod</w:t>
      </w:r>
      <w:r>
        <w:t xml:space="preserve"> (max. 3 000 slov včetně tabulek a grafů)</w:t>
      </w:r>
    </w:p>
    <w:p w14:paraId="5B057327" w14:textId="6F7C1DFC" w:rsidR="006A1A01" w:rsidRDefault="00780004" w:rsidP="007B1C2F">
      <w:pPr>
        <w:pStyle w:val="ListParagraph"/>
        <w:jc w:val="both"/>
        <w:rPr>
          <w:rStyle w:val="Bodytext1"/>
        </w:rPr>
      </w:pPr>
      <w:r>
        <w:rPr>
          <w:i/>
        </w:rPr>
        <w:t xml:space="preserve">Hodnotitel zde popíše makroekonomický rámec a </w:t>
      </w:r>
      <w:r>
        <w:rPr>
          <w:rStyle w:val="Bodytext1"/>
        </w:rPr>
        <w:t>veškerá stávající hodnocení ex post, která již byla provedena u stejných nebo velmi podobných režimů, včetně těch, které jsou prováděny v</w:t>
      </w:r>
      <w:r w:rsidR="00C73B88">
        <w:rPr>
          <w:rStyle w:val="Bodytext1"/>
        </w:rPr>
        <w:t> </w:t>
      </w:r>
      <w:r>
        <w:rPr>
          <w:rStyle w:val="Bodytext1"/>
        </w:rPr>
        <w:t>jiných zemích EU nebo mimo EU.</w:t>
      </w:r>
    </w:p>
    <w:p w14:paraId="13589627" w14:textId="77777777" w:rsidR="007E0B9F" w:rsidRPr="00C73B88" w:rsidRDefault="007E0B9F" w:rsidP="007B1C2F">
      <w:pPr>
        <w:pStyle w:val="ListParagraph"/>
        <w:jc w:val="both"/>
        <w:rPr>
          <w:i/>
          <w:iCs/>
        </w:rPr>
      </w:pPr>
    </w:p>
    <w:p w14:paraId="309BA752" w14:textId="6B5E98F8" w:rsidR="006A1A01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Podrobnosti o režimu podpory</w:t>
      </w:r>
      <w:r>
        <w:t xml:space="preserve"> (max. 3 000 slov včetně tabulek a grafů)</w:t>
      </w:r>
    </w:p>
    <w:p w14:paraId="116CBCD2" w14:textId="74FAEE8E" w:rsidR="007E0B9F" w:rsidRDefault="00AC147F" w:rsidP="007B36C6">
      <w:pPr>
        <w:pStyle w:val="ListParagraph"/>
        <w:jc w:val="both"/>
        <w:rPr>
          <w:i/>
          <w:iCs/>
        </w:rPr>
      </w:pPr>
      <w:r>
        <w:rPr>
          <w:i/>
        </w:rPr>
        <w:t>Hodnotitel zde informuje o obecných a specifických cílech režimu podpory, jakož i o důvodech, které vedly k jeho zavedení. V tomto oddíle se rovněž stručně popíše právní rámec zkoumané podpory, jakož i jeho změny v průběhu času. Hodnotitel zejména popíše (mimo jiné) cílovou skupinu (příjemci, jimž je režim podpory určen), podmínky způsobilosti, kritéria výběru, maximální výši finančních prostředků přidělených každému příjemci, intenzitu podpory, finanční nástroj a celkovou výši finančních prostředků přidělených na režim podpory.</w:t>
      </w:r>
    </w:p>
    <w:p w14:paraId="22BFCD72" w14:textId="1AE6558D" w:rsidR="007B36C6" w:rsidRPr="00AC147F" w:rsidRDefault="00BE7BAA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</w:p>
    <w:p w14:paraId="288DC053" w14:textId="2121243D" w:rsidR="00004CFA" w:rsidRDefault="00101CC4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Údaje</w:t>
      </w:r>
      <w:r>
        <w:t xml:space="preserve"> (max. 3 000 slov včetně tabulek a grafů)</w:t>
      </w:r>
    </w:p>
    <w:p w14:paraId="68F23D81" w14:textId="52E6ADCE" w:rsidR="00101CC4" w:rsidRDefault="00101CC4" w:rsidP="35A1FF21">
      <w:pPr>
        <w:pStyle w:val="ListParagraph"/>
        <w:jc w:val="both"/>
        <w:rPr>
          <w:i/>
          <w:iCs/>
        </w:rPr>
      </w:pPr>
      <w:r>
        <w:rPr>
          <w:i/>
        </w:rPr>
        <w:lastRenderedPageBreak/>
        <w:t xml:space="preserve">Tento oddíl je věnován popisu zdrojů údajů použitých v této zprávě, přičemž se jasně rozlišuje mezi zdroji použitými k zodpovězení hodnoticích otázek týkajících se i) přímých účinků, ii) nepřímých účinků a iii) přiměřenosti a vhodnosti podpory. Hodnotitel zde rovněž popíše veškeré obtíže, s nimiž se setkal při hledání nejvhodnějších nebo plánovaných údajů, spolu s přijatými řešeními, pokud se sběr a použití údajů nějakým způsobem </w:t>
      </w:r>
      <w:proofErr w:type="gramStart"/>
      <w:r>
        <w:rPr>
          <w:i/>
        </w:rPr>
        <w:t>liší</w:t>
      </w:r>
      <w:proofErr w:type="gramEnd"/>
      <w:r>
        <w:rPr>
          <w:i/>
        </w:rPr>
        <w:t xml:space="preserve"> od toho, co je popsáno v</w:t>
      </w:r>
      <w:r w:rsidR="00C73B88">
        <w:rPr>
          <w:i/>
        </w:rPr>
        <w:t> </w:t>
      </w:r>
      <w:r>
        <w:rPr>
          <w:i/>
        </w:rPr>
        <w:t>příslušném plánu hodnocení.</w:t>
      </w:r>
    </w:p>
    <w:p w14:paraId="23E3BF65" w14:textId="77777777" w:rsidR="009B45EA" w:rsidRPr="00C73B88" w:rsidRDefault="009B45EA" w:rsidP="00101CC4">
      <w:pPr>
        <w:pStyle w:val="ListParagraph"/>
        <w:jc w:val="both"/>
        <w:rPr>
          <w:i/>
          <w:iCs/>
        </w:rPr>
      </w:pPr>
    </w:p>
    <w:p w14:paraId="6EF84320" w14:textId="6E6ECD18" w:rsidR="00930F89" w:rsidRDefault="00042520" w:rsidP="00930F89">
      <w:pPr>
        <w:pStyle w:val="ListParagraph"/>
        <w:numPr>
          <w:ilvl w:val="0"/>
          <w:numId w:val="2"/>
        </w:numPr>
        <w:jc w:val="both"/>
      </w:pPr>
      <w:r>
        <w:rPr>
          <w:b/>
        </w:rPr>
        <w:t>Otázky a metody hodnocení</w:t>
      </w:r>
      <w:r>
        <w:t xml:space="preserve"> (max. 3 000 slov včetně tabulek a grafů)</w:t>
      </w:r>
    </w:p>
    <w:p w14:paraId="7DA5B6F2" w14:textId="71BBEE29" w:rsidR="00DA73AF" w:rsidRDefault="00DA73AF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Hodnotitel zde popíše otázky a metody hodnocení použité pro níže uvedené analýzy, přičemž jasně rozlišuje mezi metodami použitými k zodpovězení hodnoticích otázek týkajících se i) přímých účinků, ii) nepřímých účinků a iii) přiměřenosti a vhodnosti podpory. </w:t>
      </w:r>
      <w:bookmarkStart w:id="0" w:name="_Hlk188623651"/>
      <w:r>
        <w:rPr>
          <w:i/>
        </w:rPr>
        <w:t xml:space="preserve">Kromě toho hodnotitel v příslušných případech popíše, do jaké míry se hodnoticí otázky a/nebo použité metody </w:t>
      </w:r>
      <w:proofErr w:type="gramStart"/>
      <w:r>
        <w:rPr>
          <w:i/>
        </w:rPr>
        <w:t>liší</w:t>
      </w:r>
      <w:proofErr w:type="gramEnd"/>
      <w:r>
        <w:rPr>
          <w:i/>
        </w:rPr>
        <w:t xml:space="preserve"> od těch, které jsou uvedeny v příslušném plánu hodnocení, a vysvětlí, proč se liší a</w:t>
      </w:r>
      <w:r w:rsidR="00C73B88">
        <w:rPr>
          <w:i/>
        </w:rPr>
        <w:t> </w:t>
      </w:r>
      <w:r>
        <w:rPr>
          <w:i/>
        </w:rPr>
        <w:t>jak může tato změna ovlivnit schopnost hodnotit režim podpory.</w:t>
      </w:r>
      <w:bookmarkEnd w:id="0"/>
    </w:p>
    <w:p w14:paraId="7B316C07" w14:textId="77777777" w:rsidR="00382D58" w:rsidRPr="00C73B88" w:rsidRDefault="00382D58" w:rsidP="00DA73AF">
      <w:pPr>
        <w:pStyle w:val="ListParagraph"/>
        <w:jc w:val="both"/>
        <w:rPr>
          <w:i/>
          <w:iCs/>
        </w:rPr>
      </w:pPr>
    </w:p>
    <w:p w14:paraId="72A0148C" w14:textId="5C543403" w:rsidR="00226ADF" w:rsidRPr="0015580A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Výsledky</w:t>
      </w:r>
      <w:r>
        <w:t xml:space="preserve"> (max. 20 000 slov včetně tabulek a grafů)</w:t>
      </w:r>
    </w:p>
    <w:p w14:paraId="341BDC2C" w14:textId="151613AF" w:rsidR="006969FD" w:rsidRPr="0015580A" w:rsidRDefault="00F15F70" w:rsidP="0015580A">
      <w:pPr>
        <w:pStyle w:val="ListParagraph"/>
        <w:numPr>
          <w:ilvl w:val="1"/>
          <w:numId w:val="2"/>
        </w:numPr>
        <w:jc w:val="both"/>
        <w:rPr>
          <w:u w:val="single"/>
        </w:rPr>
      </w:pPr>
      <w:r>
        <w:rPr>
          <w:u w:val="single"/>
        </w:rPr>
        <w:t>Popisná statistika.</w:t>
      </w:r>
      <w:r>
        <w:t xml:space="preserve"> </w:t>
      </w:r>
      <w:r>
        <w:rPr>
          <w:i/>
        </w:rPr>
        <w:t>Tento pododdíl je věnován monitorování výsledků. Zahrnuje proto číselné údaje, jako je počet subjektů, které požádaly o podporu, počet skutečných příjemců, dosud distribuované finanční prostředky atd. s veškerým rozdělením podle příslušných podskupin.</w:t>
      </w:r>
    </w:p>
    <w:p w14:paraId="13628137" w14:textId="638239F3" w:rsidR="00982090" w:rsidRDefault="00226ADF" w:rsidP="00982090">
      <w:pPr>
        <w:pStyle w:val="ListParagraph"/>
        <w:numPr>
          <w:ilvl w:val="1"/>
          <w:numId w:val="2"/>
        </w:numPr>
        <w:jc w:val="both"/>
      </w:pPr>
      <w:r>
        <w:rPr>
          <w:u w:val="single"/>
        </w:rPr>
        <w:t>Příčinná analýza.</w:t>
      </w:r>
      <w:r>
        <w:rPr>
          <w:b/>
        </w:rPr>
        <w:t xml:space="preserve"> </w:t>
      </w:r>
      <w:r>
        <w:rPr>
          <w:i/>
        </w:rPr>
        <w:t>Tento pododdíl je věnován vykazování úplných výsledků analýzy s</w:t>
      </w:r>
      <w:r w:rsidR="00C73B88">
        <w:rPr>
          <w:i/>
        </w:rPr>
        <w:t> </w:t>
      </w:r>
      <w:r>
        <w:rPr>
          <w:i/>
        </w:rPr>
        <w:t>dalšími explicitními pododdíly věnovanými i) přímým účinkům, ii) nepřímým účinkům, iii) přiměřenosti a vhodnosti podpory. Každý z nich by pak měl být interně uspořádán podle zodpovězené hodnoticí otázky. Hodnotitel by měl vysvětlit, proč případně (dosud) nebyly některé otázky zodpovězeny.</w:t>
      </w:r>
      <w:r>
        <w:t xml:space="preserve"> </w:t>
      </w:r>
    </w:p>
    <w:p w14:paraId="697EB378" w14:textId="77777777" w:rsidR="0015580A" w:rsidRPr="00C73B88" w:rsidRDefault="0015580A" w:rsidP="0015580A">
      <w:pPr>
        <w:pStyle w:val="ListParagraph"/>
        <w:ind w:left="1778"/>
        <w:jc w:val="both"/>
      </w:pPr>
    </w:p>
    <w:p w14:paraId="7CD080A7" w14:textId="10B48AFC" w:rsidR="00815C51" w:rsidRDefault="00815C51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Závěrečné poznámky</w:t>
      </w:r>
      <w:r>
        <w:t xml:space="preserve"> (max. 3 000 slov včetně tabulek a grafů)</w:t>
      </w:r>
    </w:p>
    <w:p w14:paraId="22C46CC9" w14:textId="0CEF7E03" w:rsidR="00815C51" w:rsidRDefault="3A8E4D71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 Shrnutí hlavních výsledků, ponaučení a důsledků pro danou politiku.</w:t>
      </w:r>
    </w:p>
    <w:p w14:paraId="3AA7BA23" w14:textId="77777777" w:rsidR="00B32F3A" w:rsidRPr="00C73B88" w:rsidRDefault="00B32F3A" w:rsidP="00815C51">
      <w:pPr>
        <w:pStyle w:val="ListParagraph"/>
        <w:jc w:val="both"/>
        <w:rPr>
          <w:i/>
          <w:iCs/>
        </w:rPr>
      </w:pPr>
    </w:p>
    <w:p w14:paraId="12DF4DC2" w14:textId="64B131CD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Odkazy</w:t>
      </w:r>
      <w:r>
        <w:t xml:space="preserve"> (v tomto oddíle není stanoven počet slov)</w:t>
      </w:r>
    </w:p>
    <w:p w14:paraId="1C32E61B" w14:textId="3020DDD5" w:rsidR="00B33A2E" w:rsidRPr="00B33A2E" w:rsidRDefault="00B33A2E" w:rsidP="00B33A2E">
      <w:pPr>
        <w:pStyle w:val="ListParagraph"/>
        <w:jc w:val="both"/>
        <w:rPr>
          <w:i/>
          <w:iCs/>
        </w:rPr>
      </w:pPr>
      <w:r>
        <w:rPr>
          <w:i/>
        </w:rPr>
        <w:t>Tento oddíl obsahuje pouze veškeré odkazy (včetně článků, zpráv, knih, internetových stránek atd.) citované ve výše uvedené zprávě.</w:t>
      </w:r>
    </w:p>
    <w:sectPr w:rsidR="00B33A2E" w:rsidRPr="00B33A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8B29" w14:textId="77777777" w:rsidR="002615E8" w:rsidRDefault="002615E8" w:rsidP="000A1B2E">
      <w:pPr>
        <w:spacing w:after="0" w:line="240" w:lineRule="auto"/>
      </w:pPr>
      <w:r>
        <w:separator/>
      </w:r>
    </w:p>
  </w:endnote>
  <w:endnote w:type="continuationSeparator" w:id="0">
    <w:p w14:paraId="7B38FE4D" w14:textId="77777777" w:rsidR="002615E8" w:rsidRDefault="002615E8" w:rsidP="000A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8A8C" w14:textId="77777777" w:rsidR="002615E8" w:rsidRDefault="002615E8" w:rsidP="000A1B2E">
      <w:pPr>
        <w:spacing w:after="0" w:line="240" w:lineRule="auto"/>
      </w:pPr>
      <w:r>
        <w:separator/>
      </w:r>
    </w:p>
  </w:footnote>
  <w:footnote w:type="continuationSeparator" w:id="0">
    <w:p w14:paraId="7A4E2908" w14:textId="77777777" w:rsidR="002615E8" w:rsidRDefault="002615E8" w:rsidP="000A1B2E">
      <w:pPr>
        <w:spacing w:after="0" w:line="240" w:lineRule="auto"/>
      </w:pPr>
      <w:r>
        <w:continuationSeparator/>
      </w:r>
    </w:p>
  </w:footnote>
  <w:footnote w:id="1">
    <w:p w14:paraId="311B6C4A" w14:textId="6EDDA998" w:rsidR="000A1B2E" w:rsidRPr="000A1B2E" w:rsidRDefault="000A1B2E" w:rsidP="000A1B2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Komise děkuje Odbornému středisku pro mikroekonomické hodnocení Společného výzkumného střediska Evropské komise za případné připomínky a návrhy.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754"/>
    <w:multiLevelType w:val="hybridMultilevel"/>
    <w:tmpl w:val="A190AD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D5B"/>
    <w:multiLevelType w:val="hybridMultilevel"/>
    <w:tmpl w:val="CF4892C0"/>
    <w:lvl w:ilvl="0" w:tplc="BF941556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6910">
    <w:abstractNumId w:val="1"/>
  </w:num>
  <w:num w:numId="2" w16cid:durableId="41189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0AD0"/>
    <w:rsid w:val="00004CFA"/>
    <w:rsid w:val="00042520"/>
    <w:rsid w:val="00061856"/>
    <w:rsid w:val="00067AB8"/>
    <w:rsid w:val="00082DCF"/>
    <w:rsid w:val="000A1B2E"/>
    <w:rsid w:val="000C7014"/>
    <w:rsid w:val="00101CC4"/>
    <w:rsid w:val="00113E76"/>
    <w:rsid w:val="001307DB"/>
    <w:rsid w:val="001401F7"/>
    <w:rsid w:val="0015580A"/>
    <w:rsid w:val="00174655"/>
    <w:rsid w:val="00185A6B"/>
    <w:rsid w:val="001C01AC"/>
    <w:rsid w:val="001E337B"/>
    <w:rsid w:val="002110BB"/>
    <w:rsid w:val="00226ADF"/>
    <w:rsid w:val="00250AD0"/>
    <w:rsid w:val="00257AEC"/>
    <w:rsid w:val="002615E8"/>
    <w:rsid w:val="00261C8B"/>
    <w:rsid w:val="002907C5"/>
    <w:rsid w:val="002C693D"/>
    <w:rsid w:val="00301572"/>
    <w:rsid w:val="003027ED"/>
    <w:rsid w:val="003445AD"/>
    <w:rsid w:val="00380F14"/>
    <w:rsid w:val="00382D58"/>
    <w:rsid w:val="003B1F62"/>
    <w:rsid w:val="004D1C07"/>
    <w:rsid w:val="004E79F5"/>
    <w:rsid w:val="005045F9"/>
    <w:rsid w:val="00505990"/>
    <w:rsid w:val="00536B04"/>
    <w:rsid w:val="00596D6E"/>
    <w:rsid w:val="005B3644"/>
    <w:rsid w:val="005B458B"/>
    <w:rsid w:val="00627294"/>
    <w:rsid w:val="00631FC8"/>
    <w:rsid w:val="0065771D"/>
    <w:rsid w:val="00671E88"/>
    <w:rsid w:val="006748AB"/>
    <w:rsid w:val="006754B1"/>
    <w:rsid w:val="006969FD"/>
    <w:rsid w:val="006A1A01"/>
    <w:rsid w:val="006B700D"/>
    <w:rsid w:val="006B7599"/>
    <w:rsid w:val="0071505A"/>
    <w:rsid w:val="0073006A"/>
    <w:rsid w:val="0075402F"/>
    <w:rsid w:val="007763D3"/>
    <w:rsid w:val="00780004"/>
    <w:rsid w:val="007B1C2F"/>
    <w:rsid w:val="007B36C6"/>
    <w:rsid w:val="007E0B9F"/>
    <w:rsid w:val="007F7D9C"/>
    <w:rsid w:val="00815C51"/>
    <w:rsid w:val="00885636"/>
    <w:rsid w:val="008B6760"/>
    <w:rsid w:val="008F1924"/>
    <w:rsid w:val="00926BB7"/>
    <w:rsid w:val="00930F89"/>
    <w:rsid w:val="00982090"/>
    <w:rsid w:val="009B3C72"/>
    <w:rsid w:val="009B45EA"/>
    <w:rsid w:val="009C2C87"/>
    <w:rsid w:val="00A00647"/>
    <w:rsid w:val="00A12E40"/>
    <w:rsid w:val="00AB01FA"/>
    <w:rsid w:val="00AB2602"/>
    <w:rsid w:val="00AC147F"/>
    <w:rsid w:val="00B1675B"/>
    <w:rsid w:val="00B32F3A"/>
    <w:rsid w:val="00B33A2E"/>
    <w:rsid w:val="00B3455E"/>
    <w:rsid w:val="00B561B5"/>
    <w:rsid w:val="00B70E26"/>
    <w:rsid w:val="00B8267C"/>
    <w:rsid w:val="00BB00C0"/>
    <w:rsid w:val="00BE7BAA"/>
    <w:rsid w:val="00C73B88"/>
    <w:rsid w:val="00C825D6"/>
    <w:rsid w:val="00CB0268"/>
    <w:rsid w:val="00CD74F1"/>
    <w:rsid w:val="00D154DE"/>
    <w:rsid w:val="00D2533F"/>
    <w:rsid w:val="00D5773D"/>
    <w:rsid w:val="00D61545"/>
    <w:rsid w:val="00D64638"/>
    <w:rsid w:val="00D80B72"/>
    <w:rsid w:val="00D860AF"/>
    <w:rsid w:val="00DA73AF"/>
    <w:rsid w:val="00E21F5B"/>
    <w:rsid w:val="00E504ED"/>
    <w:rsid w:val="00E86FCA"/>
    <w:rsid w:val="00EC1B4C"/>
    <w:rsid w:val="00F0323E"/>
    <w:rsid w:val="00F048D3"/>
    <w:rsid w:val="00F12C2C"/>
    <w:rsid w:val="00F15F70"/>
    <w:rsid w:val="00F228CC"/>
    <w:rsid w:val="00F3792E"/>
    <w:rsid w:val="00F4634D"/>
    <w:rsid w:val="00F86BC8"/>
    <w:rsid w:val="00F951E3"/>
    <w:rsid w:val="00FA33C4"/>
    <w:rsid w:val="04A309AC"/>
    <w:rsid w:val="099465A5"/>
    <w:rsid w:val="0EFCC970"/>
    <w:rsid w:val="14B7FDBE"/>
    <w:rsid w:val="1B9E7B39"/>
    <w:rsid w:val="27049003"/>
    <w:rsid w:val="2A2816CC"/>
    <w:rsid w:val="2CB94B15"/>
    <w:rsid w:val="2CD47CD8"/>
    <w:rsid w:val="2EE35FC4"/>
    <w:rsid w:val="31B8283A"/>
    <w:rsid w:val="33338632"/>
    <w:rsid w:val="35A1FF21"/>
    <w:rsid w:val="3A8E4D71"/>
    <w:rsid w:val="3AB2EBE8"/>
    <w:rsid w:val="40D43BF0"/>
    <w:rsid w:val="4B5EAD13"/>
    <w:rsid w:val="4CA57DA1"/>
    <w:rsid w:val="4FB2754A"/>
    <w:rsid w:val="58086832"/>
    <w:rsid w:val="58EDC350"/>
    <w:rsid w:val="59F32EFE"/>
    <w:rsid w:val="5BE26300"/>
    <w:rsid w:val="60D23CC0"/>
    <w:rsid w:val="6340CA86"/>
    <w:rsid w:val="63ED794A"/>
    <w:rsid w:val="651C2B17"/>
    <w:rsid w:val="6DA1CECE"/>
    <w:rsid w:val="706B6BE1"/>
    <w:rsid w:val="786781C3"/>
    <w:rsid w:val="7D7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4C00"/>
  <w15:chartTrackingRefBased/>
  <w15:docId w15:val="{D670B090-FE51-42F7-9A30-DA4989A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AD0"/>
    <w:rPr>
      <w:b/>
      <w:bCs/>
      <w:smallCaps/>
      <w:color w:val="0F4761" w:themeColor="accent1" w:themeShade="BF"/>
      <w:spacing w:val="5"/>
    </w:rPr>
  </w:style>
  <w:style w:type="character" w:customStyle="1" w:styleId="Bodytext1">
    <w:name w:val="Body text|1_"/>
    <w:basedOn w:val="DefaultParagraphFont"/>
    <w:link w:val="Bodytext10"/>
    <w:rsid w:val="00301572"/>
    <w:rPr>
      <w:i/>
    </w:rPr>
  </w:style>
  <w:style w:type="paragraph" w:customStyle="1" w:styleId="Bodytext10">
    <w:name w:val="Body text|1"/>
    <w:basedOn w:val="Normal"/>
    <w:link w:val="Bodytext1"/>
    <w:rsid w:val="00301572"/>
    <w:pPr>
      <w:widowControl w:val="0"/>
      <w:spacing w:after="200" w:line="240" w:lineRule="auto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1B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B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B2E"/>
    <w:rPr>
      <w:vertAlign w:val="superscript"/>
    </w:rPr>
  </w:style>
  <w:style w:type="paragraph" w:styleId="Revision">
    <w:name w:val="Revision"/>
    <w:hidden/>
    <w:uiPriority w:val="99"/>
    <w:semiHidden/>
    <w:rsid w:val="00226A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34a3906-e2fe-45dd-be63-435c876240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1" ma:contentTypeDescription="Create a new document." ma:contentTypeScope="" ma:versionID="91491fe2c285f81a200282ea20943f02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67af0d6e1401a28677815765dd1341c6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2ab7bba-4f18-4c32-8277-2dd463188b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C52F9-3D49-43F7-B907-C250BA71C9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8B22EE-1FA4-4CF2-AED0-84E2AFB98DEF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3.xml><?xml version="1.0" encoding="utf-8"?>
<ds:datastoreItem xmlns:ds="http://schemas.openxmlformats.org/officeDocument/2006/customXml" ds:itemID="{360E8566-E808-4C83-A660-C8A66349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531875-516D-46A8-9F0C-CDE83FD6A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3606</Characters>
  <Application>Microsoft Office Word</Application>
  <DocSecurity>0</DocSecurity>
  <Lines>75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 Fabio (JRC-ISPRA)</dc:creator>
  <cp:keywords/>
  <dc:description/>
  <cp:lastModifiedBy>ZEMANEK Vitezslav (DGT)</cp:lastModifiedBy>
  <cp:revision>3</cp:revision>
  <dcterms:created xsi:type="dcterms:W3CDTF">2025-02-19T09:43:00Z</dcterms:created>
  <dcterms:modified xsi:type="dcterms:W3CDTF">2025-02-21T12:13:00Z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2025-02-19T08:36:22Z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a671affc-5633-45cb-a14a-edbdb7831bbe</vt:lpwstr>
  </property>
  <property fmtid="{D5CDD505-2E9C-101B-9397-08002B2CF9AE}" pid="10" name="MSIP_Label_6bd9ddd1-4d20-43f6-abfa-fc3c07406f94_ContentBits">
    <vt:lpwstr>0</vt:lpwstr>
  </property>
</Properties>
</file>