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r>
        <w:rPr>
          <w:b/>
          <w:i/>
          <w:sz w:val="28"/>
        </w:rPr>
        <w:t>Vrije titel die de evaluator aan het verslag wil geven</w:t>
      </w:r>
    </w:p>
    <w:p w14:paraId="2655C4E1" w14:textId="7F86257D" w:rsidR="007B1C2F" w:rsidRDefault="007B1C2F" w:rsidP="007B1C2F">
      <w:pPr>
        <w:jc w:val="center"/>
      </w:pPr>
      <w:r>
        <w:t>Verslag opgesteld om te voldoen aan de verplichtingen van Besluit #</w:t>
      </w:r>
      <w:r w:rsidR="000A1B2E">
        <w:rPr>
          <w:rStyle w:val="FootnoteReference"/>
          <w:lang w:val="en-US"/>
        </w:rPr>
        <w:footnoteReference w:id="1"/>
      </w:r>
      <w:r>
        <w:t xml:space="preserve"> van de Europese Commissie betreffende SA.# # # # # # #</w:t>
      </w:r>
    </w:p>
    <w:p w14:paraId="72C5222F" w14:textId="456F89EF" w:rsidR="003027ED" w:rsidRDefault="003027ED" w:rsidP="007B1C2F">
      <w:pPr>
        <w:jc w:val="center"/>
      </w:pPr>
      <w:r>
        <w:t>Datum van de huidige versie</w:t>
      </w:r>
    </w:p>
    <w:p w14:paraId="72223CFC" w14:textId="77777777" w:rsidR="00885636" w:rsidRDefault="00885636" w:rsidP="007B1C2F">
      <w:pPr>
        <w:jc w:val="center"/>
        <w:rPr>
          <w:lang w:val="en-US"/>
        </w:rPr>
      </w:pPr>
    </w:p>
    <w:p w14:paraId="1B325254" w14:textId="531E3535" w:rsidR="00301572" w:rsidRDefault="00301572" w:rsidP="007B1C2F">
      <w:pPr>
        <w:pStyle w:val="ListParagraph"/>
        <w:numPr>
          <w:ilvl w:val="0"/>
          <w:numId w:val="2"/>
        </w:numPr>
        <w:jc w:val="both"/>
      </w:pPr>
      <w:r>
        <w:rPr>
          <w:b/>
        </w:rPr>
        <w:t>Samenvatting</w:t>
      </w:r>
      <w:r>
        <w:t xml:space="preserve"> (max. 1 000 woorden inclusief tabellen en cijfers)</w:t>
      </w:r>
    </w:p>
    <w:p w14:paraId="5A1F4C42" w14:textId="3058CA97" w:rsidR="005B458B" w:rsidRDefault="00D154DE" w:rsidP="00D154DE">
      <w:pPr>
        <w:pStyle w:val="ListParagraph"/>
        <w:jc w:val="both"/>
        <w:rPr>
          <w:i/>
          <w:iCs/>
        </w:rPr>
      </w:pPr>
      <w:r>
        <w:rPr>
          <w:i/>
        </w:rPr>
        <w:t>De evaluator beschrijft hier kort (eventueel in bulletpoints) de doelstellingen van de steunregeling, de voor de analyse gebruikte methoden, de gegevens, de belangrijkste resultaten en de beleidslessen die voor de toekomst kunnen worden getrokken.</w:t>
      </w:r>
    </w:p>
    <w:p w14:paraId="0B85983E" w14:textId="77777777" w:rsidR="007E0B9F" w:rsidRPr="002D5F54" w:rsidRDefault="007E0B9F" w:rsidP="00D154DE">
      <w:pPr>
        <w:pStyle w:val="ListParagraph"/>
        <w:jc w:val="both"/>
        <w:rPr>
          <w:i/>
          <w:iCs/>
        </w:rPr>
      </w:pPr>
    </w:p>
    <w:p w14:paraId="1C5C6779" w14:textId="17B05F7D" w:rsidR="00671E88" w:rsidRDefault="00671E88" w:rsidP="007B1C2F">
      <w:pPr>
        <w:pStyle w:val="ListParagraph"/>
        <w:numPr>
          <w:ilvl w:val="0"/>
          <w:numId w:val="2"/>
        </w:numPr>
        <w:jc w:val="both"/>
      </w:pPr>
      <w:r>
        <w:rPr>
          <w:b/>
        </w:rPr>
        <w:t>Identificatie van de regeling</w:t>
      </w:r>
      <w:r>
        <w:t xml:space="preserve"> (geen limiet qua aantal woorden)</w:t>
      </w:r>
    </w:p>
    <w:p w14:paraId="6C0FEFBF" w14:textId="2B4E2804" w:rsidR="005B3644" w:rsidRPr="00780004" w:rsidRDefault="005B3644" w:rsidP="007B1C2F">
      <w:pPr>
        <w:pStyle w:val="ListParagraph"/>
        <w:numPr>
          <w:ilvl w:val="1"/>
          <w:numId w:val="2"/>
        </w:numPr>
        <w:jc w:val="both"/>
        <w:rPr>
          <w:i/>
          <w:iCs/>
        </w:rPr>
      </w:pPr>
      <w:r>
        <w:rPr>
          <w:i/>
        </w:rPr>
        <w:t>Land:</w:t>
      </w:r>
    </w:p>
    <w:p w14:paraId="56B9F808" w14:textId="656D3F0D" w:rsidR="00671E88" w:rsidRPr="00780004" w:rsidRDefault="002C693D" w:rsidP="007B1C2F">
      <w:pPr>
        <w:pStyle w:val="ListParagraph"/>
        <w:numPr>
          <w:ilvl w:val="1"/>
          <w:numId w:val="2"/>
        </w:numPr>
        <w:jc w:val="both"/>
        <w:rPr>
          <w:i/>
          <w:iCs/>
        </w:rPr>
      </w:pPr>
      <w:r>
        <w:rPr>
          <w:i/>
        </w:rPr>
        <w:t>Identificatiekenmerk: SA.######</w:t>
      </w:r>
    </w:p>
    <w:p w14:paraId="3FFCDC50" w14:textId="1763BBBB" w:rsidR="00505990" w:rsidRPr="00780004" w:rsidRDefault="00505990" w:rsidP="007B1C2F">
      <w:pPr>
        <w:pStyle w:val="ListParagraph"/>
        <w:numPr>
          <w:ilvl w:val="1"/>
          <w:numId w:val="2"/>
        </w:numPr>
        <w:jc w:val="both"/>
        <w:rPr>
          <w:i/>
          <w:iCs/>
        </w:rPr>
      </w:pPr>
      <w:r>
        <w:rPr>
          <w:i/>
        </w:rPr>
        <w:t>Aard van het evaluatieverslag: tussentijds/definitief/aanvullend verslag</w:t>
      </w:r>
    </w:p>
    <w:p w14:paraId="7879AEDB" w14:textId="5C9790E7" w:rsidR="005B3644" w:rsidRPr="00780004" w:rsidRDefault="005B3644" w:rsidP="35A1FF21">
      <w:pPr>
        <w:pStyle w:val="ListParagraph"/>
        <w:numPr>
          <w:ilvl w:val="1"/>
          <w:numId w:val="2"/>
        </w:numPr>
        <w:jc w:val="both"/>
        <w:rPr>
          <w:i/>
          <w:iCs/>
        </w:rPr>
      </w:pPr>
      <w:r>
        <w:rPr>
          <w:i/>
        </w:rPr>
        <w:t xml:space="preserve">Benaming van de steunregeling: </w:t>
      </w:r>
    </w:p>
    <w:p w14:paraId="320E2D74" w14:textId="3D9ECA88" w:rsidR="002C693D" w:rsidRPr="00780004" w:rsidRDefault="002C693D" w:rsidP="007B1C2F">
      <w:pPr>
        <w:pStyle w:val="ListParagraph"/>
        <w:numPr>
          <w:ilvl w:val="1"/>
          <w:numId w:val="2"/>
        </w:numPr>
        <w:jc w:val="both"/>
        <w:rPr>
          <w:i/>
          <w:iCs/>
        </w:rPr>
      </w:pPr>
      <w:r>
        <w:rPr>
          <w:i/>
        </w:rPr>
        <w:t>Betreft het:</w:t>
      </w:r>
    </w:p>
    <w:p w14:paraId="2DC58223" w14:textId="7AD10363" w:rsidR="002C693D" w:rsidRPr="00780004" w:rsidRDefault="002C693D" w:rsidP="007B1C2F">
      <w:pPr>
        <w:pStyle w:val="ListParagraph"/>
        <w:numPr>
          <w:ilvl w:val="2"/>
          <w:numId w:val="2"/>
        </w:numPr>
        <w:jc w:val="both"/>
        <w:rPr>
          <w:i/>
          <w:iCs/>
        </w:rPr>
      </w:pPr>
      <w:r>
        <w:rPr>
          <w:i/>
        </w:rPr>
        <w:t>een op grond van artikel 1, lid 2, punt a), van Verordening (EU) nr. 651/2014 te evalueren regeling?</w:t>
      </w:r>
    </w:p>
    <w:p w14:paraId="6E6BDA16" w14:textId="17A94946" w:rsidR="002C693D" w:rsidRPr="00780004" w:rsidRDefault="002C693D" w:rsidP="007B1C2F">
      <w:pPr>
        <w:pStyle w:val="ListParagraph"/>
        <w:numPr>
          <w:ilvl w:val="2"/>
          <w:numId w:val="2"/>
        </w:numPr>
        <w:jc w:val="both"/>
        <w:rPr>
          <w:i/>
          <w:iCs/>
        </w:rPr>
      </w:pPr>
      <w:r>
        <w:rPr>
          <w:i/>
        </w:rPr>
        <w:t>een op grond van artikel 108, lid 3, VWEU bij de Commissie aangemelde steunregeling?</w:t>
      </w:r>
    </w:p>
    <w:p w14:paraId="6DC35D7F" w14:textId="315C6415" w:rsidR="005B3644" w:rsidRPr="00780004" w:rsidRDefault="005B3644" w:rsidP="007B1C2F">
      <w:pPr>
        <w:pStyle w:val="ListParagraph"/>
        <w:numPr>
          <w:ilvl w:val="1"/>
          <w:numId w:val="2"/>
        </w:numPr>
        <w:jc w:val="both"/>
        <w:rPr>
          <w:i/>
          <w:iCs/>
        </w:rPr>
      </w:pPr>
      <w:r>
        <w:rPr>
          <w:i/>
        </w:rPr>
        <w:t>Tijdschema voor de uitbetaling van middelen, van de eerste tot de laatste tranche:</w:t>
      </w:r>
    </w:p>
    <w:p w14:paraId="2D8E257C" w14:textId="10DBFC12" w:rsidR="005045F9" w:rsidRPr="00780004" w:rsidRDefault="005045F9" w:rsidP="007B1C2F">
      <w:pPr>
        <w:pStyle w:val="ListParagraph"/>
        <w:numPr>
          <w:ilvl w:val="1"/>
          <w:numId w:val="2"/>
        </w:numPr>
        <w:jc w:val="both"/>
        <w:rPr>
          <w:i/>
          <w:iCs/>
        </w:rPr>
      </w:pPr>
      <w:r>
        <w:rPr>
          <w:i/>
        </w:rPr>
        <w:t>Totaalbedrag van de over het volledige tijdsbestek toegewezen overheidsmiddelen:</w:t>
      </w:r>
    </w:p>
    <w:p w14:paraId="3B4E3792" w14:textId="539D11EF" w:rsidR="00AB01FA" w:rsidRPr="00780004" w:rsidRDefault="00261C8B" w:rsidP="007B1C2F">
      <w:pPr>
        <w:pStyle w:val="ListParagraph"/>
        <w:numPr>
          <w:ilvl w:val="1"/>
          <w:numId w:val="2"/>
        </w:numPr>
        <w:jc w:val="both"/>
        <w:rPr>
          <w:i/>
          <w:iCs/>
        </w:rPr>
      </w:pPr>
      <w:r>
        <w:rPr>
          <w:i/>
        </w:rPr>
        <w:t>Steuninstrument (bv. rechtstreekse subsidie, belastingvoordeel, garantie enz.):</w:t>
      </w:r>
    </w:p>
    <w:p w14:paraId="5E65DA76" w14:textId="184F8D59" w:rsidR="005B3644" w:rsidRPr="00780004" w:rsidRDefault="005B3644" w:rsidP="007B1C2F">
      <w:pPr>
        <w:pStyle w:val="ListParagraph"/>
        <w:numPr>
          <w:ilvl w:val="1"/>
          <w:numId w:val="2"/>
        </w:numPr>
        <w:jc w:val="both"/>
        <w:rPr>
          <w:i/>
          <w:iCs/>
        </w:rPr>
      </w:pPr>
      <w:r>
        <w:rPr>
          <w:i/>
        </w:rPr>
        <w:t xml:space="preserve">Tijdschema voor de verslaglegging (wanneer zijn de - eventuele - volgende verslagen te verwachten?): </w:t>
      </w:r>
    </w:p>
    <w:p w14:paraId="2FCC7550" w14:textId="0FCC8A5E" w:rsidR="007B1C2F" w:rsidRPr="00780004" w:rsidRDefault="007B1C2F" w:rsidP="007B1C2F">
      <w:pPr>
        <w:pStyle w:val="ListParagraph"/>
        <w:numPr>
          <w:ilvl w:val="1"/>
          <w:numId w:val="2"/>
        </w:numPr>
        <w:jc w:val="both"/>
        <w:rPr>
          <w:i/>
          <w:iCs/>
        </w:rPr>
      </w:pPr>
      <w:r>
        <w:rPr>
          <w:i/>
        </w:rPr>
        <w:t xml:space="preserve">Autoriteiten die verantwoordelijk zijn voor de financiering, de uitvoering en het beheer van de steunregeling: </w:t>
      </w:r>
    </w:p>
    <w:p w14:paraId="0D6703F1" w14:textId="1DFA8BA8" w:rsidR="007B1C2F" w:rsidRPr="00780004" w:rsidRDefault="007B1C2F" w:rsidP="007B1C2F">
      <w:pPr>
        <w:pStyle w:val="ListParagraph"/>
        <w:numPr>
          <w:ilvl w:val="1"/>
          <w:numId w:val="2"/>
        </w:numPr>
        <w:jc w:val="both"/>
        <w:rPr>
          <w:i/>
          <w:iCs/>
        </w:rPr>
      </w:pPr>
      <w:r>
        <w:rPr>
          <w:i/>
        </w:rPr>
        <w:t>Evaluator:</w:t>
      </w:r>
    </w:p>
    <w:p w14:paraId="2F1987A6" w14:textId="1D997FA4" w:rsidR="007B1C2F" w:rsidRDefault="007B1C2F" w:rsidP="007B1C2F">
      <w:pPr>
        <w:pStyle w:val="ListParagraph"/>
        <w:numPr>
          <w:ilvl w:val="1"/>
          <w:numId w:val="2"/>
        </w:numPr>
        <w:jc w:val="both"/>
        <w:rPr>
          <w:i/>
          <w:iCs/>
        </w:rPr>
      </w:pPr>
      <w:r>
        <w:rPr>
          <w:i/>
        </w:rPr>
        <w:t xml:space="preserve">Website en andere relevante locaties waar dit verslag zal worden gepubliceerd zodra het is goedgekeurd: </w:t>
      </w:r>
    </w:p>
    <w:p w14:paraId="1D82D07B" w14:textId="77777777" w:rsidR="007E0B9F" w:rsidRPr="002D5F54" w:rsidRDefault="007E0B9F" w:rsidP="007E0B9F">
      <w:pPr>
        <w:pStyle w:val="ListParagraph"/>
        <w:ind w:left="1778"/>
        <w:jc w:val="both"/>
        <w:rPr>
          <w:i/>
          <w:iCs/>
        </w:rPr>
      </w:pPr>
    </w:p>
    <w:p w14:paraId="466E78F3" w14:textId="35C0C5CA" w:rsidR="00BB00C0" w:rsidRDefault="00BB00C0" w:rsidP="007B1C2F">
      <w:pPr>
        <w:pStyle w:val="ListParagraph"/>
        <w:numPr>
          <w:ilvl w:val="0"/>
          <w:numId w:val="2"/>
        </w:numPr>
        <w:jc w:val="both"/>
      </w:pPr>
      <w:r>
        <w:rPr>
          <w:b/>
        </w:rPr>
        <w:t>Inleiding</w:t>
      </w:r>
      <w:r>
        <w:t xml:space="preserve"> (max. 3 000 woorden inclusief tabellen en cijfers)</w:t>
      </w:r>
    </w:p>
    <w:p w14:paraId="5B057327" w14:textId="35CEEF75" w:rsidR="006A1A01" w:rsidRDefault="00780004" w:rsidP="007B1C2F">
      <w:pPr>
        <w:pStyle w:val="ListParagraph"/>
        <w:jc w:val="both"/>
        <w:rPr>
          <w:rStyle w:val="Bodytext1"/>
        </w:rPr>
      </w:pPr>
      <w:r>
        <w:rPr>
          <w:i/>
        </w:rPr>
        <w:t>De evaluator beschrijft hier het macro-economische kader en eventuele bestaande ex-postevaluaties die reeds zijn uitgevoerd met betrekking tot dezelfde of zeer soortgelijke regelingen, met inbegrip van die welke in andere landen binnen of buiten de EU worden uitgevoerd.</w:t>
      </w:r>
    </w:p>
    <w:p w14:paraId="13589627" w14:textId="77777777" w:rsidR="007E0B9F" w:rsidRPr="002D5F54" w:rsidRDefault="007E0B9F" w:rsidP="007B1C2F">
      <w:pPr>
        <w:pStyle w:val="ListParagraph"/>
        <w:jc w:val="both"/>
        <w:rPr>
          <w:i/>
          <w:iCs/>
        </w:rPr>
      </w:pPr>
    </w:p>
    <w:p w14:paraId="309BA752" w14:textId="6B5E98F8" w:rsidR="006A1A01" w:rsidRDefault="00226ADF" w:rsidP="007B1C2F">
      <w:pPr>
        <w:pStyle w:val="ListParagraph"/>
        <w:numPr>
          <w:ilvl w:val="0"/>
          <w:numId w:val="2"/>
        </w:numPr>
        <w:jc w:val="both"/>
      </w:pPr>
      <w:r>
        <w:rPr>
          <w:b/>
        </w:rPr>
        <w:t>Bijzonderheden van de steunregeling</w:t>
      </w:r>
      <w:r>
        <w:t xml:space="preserve"> (max. 3 000 woorden inclusief tabellen en cijfers)</w:t>
      </w:r>
    </w:p>
    <w:p w14:paraId="116CBCD2" w14:textId="74FAEE8E" w:rsidR="007E0B9F" w:rsidRDefault="00AC147F" w:rsidP="007B36C6">
      <w:pPr>
        <w:pStyle w:val="ListParagraph"/>
        <w:jc w:val="both"/>
        <w:rPr>
          <w:i/>
          <w:iCs/>
        </w:rPr>
      </w:pPr>
      <w:r>
        <w:rPr>
          <w:i/>
        </w:rPr>
        <w:t xml:space="preserve">De evaluator brengt hier verslag uit over de algemene en specifieke doelstellingen van de steunverlening en over de redenen voor de invoering ervan. Dit deel bevat ook een korte beschrijving van het rechtskader van de onderzochte steunregeling en van de wijzigingen ervan in de loop van de tijd. De evaluator beschrijft (onder meer) de doelgroep (begunstigden voor wie </w:t>
      </w:r>
      <w:r>
        <w:rPr>
          <w:i/>
        </w:rPr>
        <w:lastRenderedPageBreak/>
        <w:t>de steunverlening bedoeld is), de steunvoorwaarden, de selectiecriteria, het maximumbedrag van de aan elke begunstigde toegekende middelen, de steunintensiteit, het financieringsinstrument en het totale bedrag van de voor de steunverlening toegewezen middelen.</w:t>
      </w:r>
    </w:p>
    <w:p w14:paraId="22BFCD72" w14:textId="1AE6558D" w:rsidR="007B36C6" w:rsidRPr="00AC147F" w:rsidRDefault="00BE7BAA" w:rsidP="007B36C6">
      <w:pPr>
        <w:pStyle w:val="ListParagraph"/>
        <w:jc w:val="both"/>
        <w:rPr>
          <w:i/>
          <w:iCs/>
        </w:rPr>
      </w:pPr>
      <w:r>
        <w:rPr>
          <w:i/>
        </w:rPr>
        <w:t xml:space="preserve"> </w:t>
      </w:r>
    </w:p>
    <w:p w14:paraId="288DC053" w14:textId="2121243D" w:rsidR="00004CFA" w:rsidRDefault="00101CC4" w:rsidP="007B1C2F">
      <w:pPr>
        <w:pStyle w:val="ListParagraph"/>
        <w:numPr>
          <w:ilvl w:val="0"/>
          <w:numId w:val="2"/>
        </w:numPr>
        <w:jc w:val="both"/>
      </w:pPr>
      <w:r>
        <w:rPr>
          <w:b/>
        </w:rPr>
        <w:t>Gegevens</w:t>
      </w:r>
      <w:r>
        <w:t xml:space="preserve"> (max. 3 000 woorden inclusief tabellen en cijfers)</w:t>
      </w:r>
    </w:p>
    <w:p w14:paraId="68F23D81" w14:textId="0C5797AE" w:rsidR="00101CC4" w:rsidRDefault="00101CC4" w:rsidP="35A1FF21">
      <w:pPr>
        <w:pStyle w:val="ListParagraph"/>
        <w:jc w:val="both"/>
        <w:rPr>
          <w:i/>
          <w:iCs/>
        </w:rPr>
      </w:pPr>
      <w:r>
        <w:rPr>
          <w:i/>
        </w:rPr>
        <w:t>De evaluator beschrijft hier de in dit verslag gebruikte gegevensbronnen, waarbij een duidelijk onderscheid wordt gemaakt tussen de bronnen die worden gebruikt om evaluatievragen te beantwoorden over i) directe effecten, ii) indirecte effecten en iii) evenredigheid en geschiktheid van de steun. De evaluator beschrijft hier ook de moeilijkheden die zich hebben voorgedaan bij het vinden van de meest geschikte of geplande gegevens, samen met de gekozen oplossingen als de verzameling en het gebruik van gegevens op enigerlei wijze verschillen van wat in het desbetreffende evaluatieplan is beschreven.</w:t>
      </w:r>
    </w:p>
    <w:p w14:paraId="23E3BF65" w14:textId="77777777" w:rsidR="009B45EA" w:rsidRPr="002D5F54" w:rsidRDefault="009B45EA" w:rsidP="00101CC4">
      <w:pPr>
        <w:pStyle w:val="ListParagraph"/>
        <w:jc w:val="both"/>
        <w:rPr>
          <w:i/>
          <w:iCs/>
        </w:rPr>
      </w:pPr>
    </w:p>
    <w:p w14:paraId="6EF84320" w14:textId="6E6ECD18" w:rsidR="00930F89" w:rsidRDefault="00042520" w:rsidP="00930F89">
      <w:pPr>
        <w:pStyle w:val="ListParagraph"/>
        <w:numPr>
          <w:ilvl w:val="0"/>
          <w:numId w:val="2"/>
        </w:numPr>
        <w:jc w:val="both"/>
      </w:pPr>
      <w:r>
        <w:rPr>
          <w:b/>
        </w:rPr>
        <w:t>Vragen en methoden voor evaluatie</w:t>
      </w:r>
      <w:r>
        <w:t xml:space="preserve"> (max. 3 000 woorden inclusief tabellen en cijfers)</w:t>
      </w:r>
    </w:p>
    <w:p w14:paraId="7DA5B6F2" w14:textId="34E4EC26" w:rsidR="00DA73AF" w:rsidRDefault="00DA73AF" w:rsidP="35A1FF21">
      <w:pPr>
        <w:pStyle w:val="ListParagraph"/>
        <w:jc w:val="both"/>
        <w:rPr>
          <w:i/>
          <w:iCs/>
        </w:rPr>
      </w:pPr>
      <w:r>
        <w:rPr>
          <w:i/>
        </w:rPr>
        <w:t xml:space="preserve">De evaluator beschrijft hier welke vragen en methoden voor evaluatie zijn gebruikt voor de hieronder gerapporteerde analyses, waarbij een duidelijk onderscheid wordt gemaakt tussen methoden om evaluatievragen te beantwoorden over i) directe effecten, ii) indirecte effecten en iii) evenredigheid en geschiktheid van de steun. </w:t>
      </w:r>
      <w:bookmarkStart w:id="0" w:name="_Hlk188623651"/>
      <w:r>
        <w:rPr>
          <w:i/>
        </w:rPr>
        <w:t>De evaluator beschrijft ook, indien van toepassing, in hoeverre de evaluatievragen en/of de toegepaste methoden verschillen van die welke in het desbetreffende evaluatieplan zijn uiteengezet, en legt uit waarom ze verschillen en hoe deze verandering van invloed kan zijn op het vermogen om de steunregeling te evalueren.</w:t>
      </w:r>
      <w:bookmarkEnd w:id="0"/>
    </w:p>
    <w:p w14:paraId="7B316C07" w14:textId="77777777" w:rsidR="00382D58" w:rsidRPr="002D5F54" w:rsidRDefault="00382D58" w:rsidP="00DA73AF">
      <w:pPr>
        <w:pStyle w:val="ListParagraph"/>
        <w:jc w:val="both"/>
        <w:rPr>
          <w:i/>
          <w:iCs/>
        </w:rPr>
      </w:pPr>
    </w:p>
    <w:p w14:paraId="72A0148C" w14:textId="5C543403" w:rsidR="00226ADF" w:rsidRPr="0015580A" w:rsidRDefault="00226ADF" w:rsidP="007B1C2F">
      <w:pPr>
        <w:pStyle w:val="ListParagraph"/>
        <w:numPr>
          <w:ilvl w:val="0"/>
          <w:numId w:val="2"/>
        </w:numPr>
        <w:jc w:val="both"/>
      </w:pPr>
      <w:r>
        <w:rPr>
          <w:b/>
        </w:rPr>
        <w:t>Resultaten</w:t>
      </w:r>
      <w:r>
        <w:t xml:space="preserve"> (max. 20 000 woorden inclusief tabellen en cijfers)</w:t>
      </w:r>
    </w:p>
    <w:p w14:paraId="341BDC2C" w14:textId="633B25E3" w:rsidR="006969FD" w:rsidRPr="0015580A" w:rsidRDefault="00F15F70" w:rsidP="0015580A">
      <w:pPr>
        <w:pStyle w:val="ListParagraph"/>
        <w:numPr>
          <w:ilvl w:val="1"/>
          <w:numId w:val="2"/>
        </w:numPr>
        <w:jc w:val="both"/>
        <w:rPr>
          <w:u w:val="single"/>
        </w:rPr>
      </w:pPr>
      <w:r>
        <w:rPr>
          <w:u w:val="single"/>
        </w:rPr>
        <w:t>Beschrijvende statistieken</w:t>
      </w:r>
      <w:r>
        <w:t xml:space="preserve"> </w:t>
      </w:r>
      <w:r>
        <w:rPr>
          <w:i/>
        </w:rPr>
        <w:t>Deze onderafdeling is gewijd aan de monitoring van de resultaten. Ze bevat dus cijfers zoals het aantal aanvragers, het aantal werkelijke begunstigden, de tot dusver uitgekeerde middelen enz., met alle relevante uitsplitsingen naar subgroepen van de populatie.</w:t>
      </w:r>
    </w:p>
    <w:p w14:paraId="13628137" w14:textId="6F295093" w:rsidR="00982090" w:rsidRDefault="00226ADF" w:rsidP="00982090">
      <w:pPr>
        <w:pStyle w:val="ListParagraph"/>
        <w:numPr>
          <w:ilvl w:val="1"/>
          <w:numId w:val="2"/>
        </w:numPr>
        <w:jc w:val="both"/>
      </w:pPr>
      <w:r>
        <w:rPr>
          <w:u w:val="single"/>
        </w:rPr>
        <w:t>Causale analyse</w:t>
      </w:r>
      <w:r>
        <w:rPr>
          <w:i/>
        </w:rPr>
        <w:t xml:space="preserve"> Deze onderafdeling is gewijd aan het rapporteren van de volledige resultaten van de analyse, met verdere expliciete onderafdelingen die respectievelijk betrekking hebben op i) directe effecten, ii) indirecte effecten en iii) evenredigheid en adequaatheid van de steun. Elke onderafdeling moet dan intern worden gestructureerd naargelang welke evaluatievraag wordt beantwoord. Indien bepaalde vragen (nog) niet zijn beantwoord, moet de evaluator uitleggen waarom dat zo is.</w:t>
      </w:r>
      <w:r>
        <w:t xml:space="preserve"> </w:t>
      </w:r>
    </w:p>
    <w:p w14:paraId="697EB378" w14:textId="77777777" w:rsidR="0015580A" w:rsidRPr="002D5F54" w:rsidRDefault="0015580A" w:rsidP="0015580A">
      <w:pPr>
        <w:pStyle w:val="ListParagraph"/>
        <w:ind w:left="1778"/>
        <w:jc w:val="both"/>
      </w:pPr>
    </w:p>
    <w:p w14:paraId="7CD080A7" w14:textId="10B48AFC" w:rsidR="00815C51" w:rsidRDefault="00815C51" w:rsidP="007B1C2F">
      <w:pPr>
        <w:pStyle w:val="ListParagraph"/>
        <w:numPr>
          <w:ilvl w:val="0"/>
          <w:numId w:val="2"/>
        </w:numPr>
        <w:jc w:val="both"/>
      </w:pPr>
      <w:r>
        <w:rPr>
          <w:b/>
        </w:rPr>
        <w:t>Slotopmerkingen</w:t>
      </w:r>
      <w:r>
        <w:t xml:space="preserve"> (max. 3 000 woorden inclusief tabellen en cijfers)</w:t>
      </w:r>
    </w:p>
    <w:p w14:paraId="22C46CC9" w14:textId="0CEF7E03" w:rsidR="00815C51" w:rsidRDefault="3A8E4D71" w:rsidP="35A1FF21">
      <w:pPr>
        <w:pStyle w:val="ListParagraph"/>
        <w:jc w:val="both"/>
        <w:rPr>
          <w:i/>
          <w:iCs/>
        </w:rPr>
      </w:pPr>
      <w:r>
        <w:rPr>
          <w:i/>
        </w:rPr>
        <w:t xml:space="preserve"> Synthese van de belangrijkste resultaten, te trekken lessen en beleidsimplicaties.</w:t>
      </w:r>
    </w:p>
    <w:p w14:paraId="3AA7BA23" w14:textId="77777777" w:rsidR="00B32F3A" w:rsidRPr="002D5F54" w:rsidRDefault="00B32F3A" w:rsidP="00815C51">
      <w:pPr>
        <w:pStyle w:val="ListParagraph"/>
        <w:jc w:val="both"/>
        <w:rPr>
          <w:i/>
          <w:iCs/>
        </w:rPr>
      </w:pPr>
    </w:p>
    <w:p w14:paraId="12DF4DC2" w14:textId="64B131CD" w:rsidR="00BB00C0" w:rsidRDefault="00BB00C0" w:rsidP="007B1C2F">
      <w:pPr>
        <w:pStyle w:val="ListParagraph"/>
        <w:numPr>
          <w:ilvl w:val="0"/>
          <w:numId w:val="2"/>
        </w:numPr>
        <w:jc w:val="both"/>
      </w:pPr>
      <w:r>
        <w:rPr>
          <w:b/>
        </w:rPr>
        <w:t>Referenties</w:t>
      </w:r>
      <w:r>
        <w:t xml:space="preserve"> (geen limiet qua aantal woorden)</w:t>
      </w:r>
    </w:p>
    <w:p w14:paraId="1C32E61B" w14:textId="3020DDD5" w:rsidR="00B33A2E" w:rsidRPr="00B33A2E" w:rsidRDefault="00B33A2E" w:rsidP="00B33A2E">
      <w:pPr>
        <w:pStyle w:val="ListParagraph"/>
        <w:jc w:val="both"/>
        <w:rPr>
          <w:i/>
          <w:iCs/>
        </w:rPr>
      </w:pPr>
      <w:r>
        <w:rPr>
          <w:i/>
        </w:rPr>
        <w:t>Dit deel bevat alle verwijzingen (met inbegrip van artikelen, verslagen, boeken, websites enz.) die in bovenstaand verslag worden genoemd.</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 xml:space="preserve"> Met dank aan het Kenniscentrum Micro-economische evaluatie binnen het Gemeenschappelijk Centrum voor onderzoek van de Europese Commissie voor opmerkingen en suggesties.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2D5F54"/>
    <w:rsid w:val="00301572"/>
    <w:rsid w:val="003027ED"/>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B1675B"/>
    <w:rsid w:val="00B32F3A"/>
    <w:rsid w:val="00B33A2E"/>
    <w:rsid w:val="00B3455E"/>
    <w:rsid w:val="00B561B5"/>
    <w:rsid w:val="00B70E26"/>
    <w:rsid w:val="00B8267C"/>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85B"/>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531875-516D-46A8-9F0C-CDE83FD6A8E9}">
  <ds:schemaRefs>
    <ds:schemaRef ds:uri="http://schemas.microsoft.com/sharepoint/v3/contenttype/forms"/>
  </ds:schemaRefs>
</ds:datastoreItem>
</file>

<file path=customXml/itemProps2.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3.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4.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735</Words>
  <Characters>4394</Characters>
  <Application>Microsoft Office Word</Application>
  <DocSecurity>0</DocSecurity>
  <Lines>84</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SOMERS Eva (DGT)</cp:lastModifiedBy>
  <cp:revision>3</cp:revision>
  <dcterms:created xsi:type="dcterms:W3CDTF">2025-02-19T09:43:00Z</dcterms:created>
  <dcterms:modified xsi:type="dcterms:W3CDTF">2025-02-21T10:28:00Z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