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Titel, som evaluatoren selv vælger</w:t>
      </w:r>
    </w:p>
    <w:p w14:paraId="2655C4E1" w14:textId="7F86257D" w:rsidR="007B1C2F" w:rsidRDefault="007B1C2F" w:rsidP="007B1C2F">
      <w:pPr>
        <w:jc w:val="center"/>
      </w:pPr>
      <w:r>
        <w:t>Rapport udarbejdet i overensstemmelse med kravene i Europa-Kommissionens afgørelse #</w:t>
      </w:r>
      <w:r>
        <w:rPr>
          <w:rStyle w:val="FootnoteReference"/>
          <w:lang w:val="en-US"/>
        </w:rPr>
        <w:footnoteReference w:id="1"/>
      </w:r>
      <w:r>
        <w:t xml:space="preserve"> vedrørende statsstøttesag SA.######</w:t>
      </w:r>
    </w:p>
    <w:p w14:paraId="72C5222F" w14:textId="456F89EF" w:rsidR="003027ED" w:rsidRDefault="003027ED" w:rsidP="007B1C2F">
      <w:pPr>
        <w:jc w:val="center"/>
      </w:pPr>
      <w:r>
        <w:t>Dato for denne udgave</w:t>
      </w:r>
    </w:p>
    <w:p w14:paraId="72223CFC" w14:textId="77777777" w:rsidR="00885636" w:rsidRDefault="00885636" w:rsidP="007B1C2F">
      <w:pPr>
        <w:jc w:val="center"/>
        <w:rPr>
          <w:lang w:val="en-US"/>
        </w:rPr>
      </w:pPr>
    </w:p>
    <w:p w14:paraId="1B325254" w14:textId="3370C98F" w:rsidR="00301572" w:rsidRDefault="00301572" w:rsidP="007B1C2F">
      <w:pPr>
        <w:pStyle w:val="ListParagraph"/>
        <w:numPr>
          <w:ilvl w:val="0"/>
          <w:numId w:val="2"/>
        </w:numPr>
        <w:jc w:val="both"/>
      </w:pPr>
      <w:r>
        <w:rPr>
          <w:b/>
        </w:rPr>
        <w:t>Resumé</w:t>
      </w:r>
      <w:r>
        <w:t xml:space="preserve"> (højst 1 000 ord, inklusive tabeller og </w:t>
      </w:r>
      <w:r w:rsidR="00AD65D6">
        <w:t>figurer</w:t>
      </w:r>
      <w:r>
        <w:t>)</w:t>
      </w:r>
    </w:p>
    <w:p w14:paraId="5A1F4C42" w14:textId="3058CA97" w:rsidR="005B458B" w:rsidRDefault="00D154DE" w:rsidP="00D154DE">
      <w:pPr>
        <w:pStyle w:val="ListParagraph"/>
        <w:jc w:val="both"/>
        <w:rPr>
          <w:i/>
          <w:iCs/>
        </w:rPr>
      </w:pPr>
      <w:r>
        <w:rPr>
          <w:i/>
        </w:rPr>
        <w:t>Evaluatoren giver en kort beskrivelse (evt. i punktform) af støtteordningens formål, de metoder, der er anvendt ved analysen, dataene, de væsentligste resultater og de konklusioner, der kan drages for fremtiden.</w:t>
      </w:r>
    </w:p>
    <w:p w14:paraId="0B85983E" w14:textId="77777777" w:rsidR="007E0B9F" w:rsidRPr="00AD65D6" w:rsidRDefault="007E0B9F" w:rsidP="00D154DE">
      <w:pPr>
        <w:pStyle w:val="ListParagraph"/>
        <w:jc w:val="both"/>
        <w:rPr>
          <w:i/>
          <w:iCs/>
        </w:rPr>
      </w:pPr>
    </w:p>
    <w:p w14:paraId="1C5C6779" w14:textId="17B05F7D" w:rsidR="00671E88" w:rsidRDefault="00671E88" w:rsidP="007B1C2F">
      <w:pPr>
        <w:pStyle w:val="ListParagraph"/>
        <w:numPr>
          <w:ilvl w:val="0"/>
          <w:numId w:val="2"/>
        </w:numPr>
        <w:jc w:val="both"/>
      </w:pPr>
      <w:r>
        <w:rPr>
          <w:b/>
        </w:rPr>
        <w:t>Oplysninger om støtteordningen</w:t>
      </w:r>
      <w:r>
        <w:t xml:space="preserve"> (tæller ikke med i antallet af ord)</w:t>
      </w:r>
    </w:p>
    <w:p w14:paraId="6C0FEFBF" w14:textId="2B4E2804" w:rsidR="005B3644" w:rsidRPr="00780004" w:rsidRDefault="005B3644" w:rsidP="007B1C2F">
      <w:pPr>
        <w:pStyle w:val="ListParagraph"/>
        <w:numPr>
          <w:ilvl w:val="1"/>
          <w:numId w:val="2"/>
        </w:numPr>
        <w:jc w:val="both"/>
        <w:rPr>
          <w:i/>
          <w:iCs/>
        </w:rPr>
      </w:pPr>
      <w:r>
        <w:rPr>
          <w:i/>
        </w:rPr>
        <w:t>Land:</w:t>
      </w:r>
    </w:p>
    <w:p w14:paraId="56B9F808" w14:textId="656D3F0D" w:rsidR="00671E88" w:rsidRPr="00780004" w:rsidRDefault="002C693D" w:rsidP="007B1C2F">
      <w:pPr>
        <w:pStyle w:val="ListParagraph"/>
        <w:numPr>
          <w:ilvl w:val="1"/>
          <w:numId w:val="2"/>
        </w:numPr>
        <w:jc w:val="both"/>
        <w:rPr>
          <w:i/>
          <w:iCs/>
        </w:rPr>
      </w:pPr>
      <w:r>
        <w:rPr>
          <w:i/>
        </w:rPr>
        <w:t>Støttenummer: SA.######</w:t>
      </w:r>
    </w:p>
    <w:p w14:paraId="3FFCDC50" w14:textId="1763BBBB" w:rsidR="00505990" w:rsidRPr="00780004" w:rsidRDefault="00505990" w:rsidP="007B1C2F">
      <w:pPr>
        <w:pStyle w:val="ListParagraph"/>
        <w:numPr>
          <w:ilvl w:val="1"/>
          <w:numId w:val="2"/>
        </w:numPr>
        <w:jc w:val="both"/>
        <w:rPr>
          <w:i/>
          <w:iCs/>
        </w:rPr>
      </w:pPr>
      <w:r>
        <w:rPr>
          <w:i/>
        </w:rPr>
        <w:t>Type evalueringsrapport: mellemliggende rapport/endelig rapport/tillægsrapport</w:t>
      </w:r>
    </w:p>
    <w:p w14:paraId="7879AEDB" w14:textId="5C9790E7" w:rsidR="005B3644" w:rsidRPr="00780004" w:rsidRDefault="005B3644" w:rsidP="35A1FF21">
      <w:pPr>
        <w:pStyle w:val="ListParagraph"/>
        <w:numPr>
          <w:ilvl w:val="1"/>
          <w:numId w:val="2"/>
        </w:numPr>
        <w:jc w:val="both"/>
        <w:rPr>
          <w:i/>
          <w:iCs/>
        </w:rPr>
      </w:pPr>
      <w:r>
        <w:rPr>
          <w:i/>
        </w:rPr>
        <w:t xml:space="preserve">Støtteordningens betegnelse: </w:t>
      </w:r>
    </w:p>
    <w:p w14:paraId="320E2D74" w14:textId="3D9ECA88" w:rsidR="002C693D" w:rsidRPr="00780004" w:rsidRDefault="002C693D" w:rsidP="007B1C2F">
      <w:pPr>
        <w:pStyle w:val="ListParagraph"/>
        <w:numPr>
          <w:ilvl w:val="1"/>
          <w:numId w:val="2"/>
        </w:numPr>
        <w:jc w:val="both"/>
        <w:rPr>
          <w:i/>
          <w:iCs/>
        </w:rPr>
      </w:pPr>
      <w:r>
        <w:rPr>
          <w:i/>
        </w:rPr>
        <w:t>Vedrører statsstøtten:</w:t>
      </w:r>
    </w:p>
    <w:p w14:paraId="2DC58223" w14:textId="7AD10363" w:rsidR="002C693D" w:rsidRPr="00780004" w:rsidRDefault="002C693D" w:rsidP="007B1C2F">
      <w:pPr>
        <w:pStyle w:val="ListParagraph"/>
        <w:numPr>
          <w:ilvl w:val="2"/>
          <w:numId w:val="2"/>
        </w:numPr>
        <w:jc w:val="both"/>
        <w:rPr>
          <w:i/>
          <w:iCs/>
        </w:rPr>
      </w:pPr>
      <w:r>
        <w:rPr>
          <w:i/>
        </w:rPr>
        <w:t>en ordning, der skal evalueres i henhold til artikel 1, stk. 2, litra a), i forordning (EU) nr. 651/2014?</w:t>
      </w:r>
    </w:p>
    <w:p w14:paraId="6E6BDA16" w14:textId="17A94946" w:rsidR="002C693D" w:rsidRPr="00780004" w:rsidRDefault="002C693D" w:rsidP="007B1C2F">
      <w:pPr>
        <w:pStyle w:val="ListParagraph"/>
        <w:numPr>
          <w:ilvl w:val="2"/>
          <w:numId w:val="2"/>
        </w:numPr>
        <w:jc w:val="both"/>
        <w:rPr>
          <w:i/>
          <w:iCs/>
        </w:rPr>
      </w:pPr>
      <w:r>
        <w:rPr>
          <w:i/>
        </w:rPr>
        <w:t>en ordning, der er anmeldt til Kommissionen i henhold til artikel 108, stk. 3, i TEUF?</w:t>
      </w:r>
    </w:p>
    <w:p w14:paraId="6DC35D7F" w14:textId="315C6415" w:rsidR="005B3644" w:rsidRPr="00780004" w:rsidRDefault="005B3644" w:rsidP="007B1C2F">
      <w:pPr>
        <w:pStyle w:val="ListParagraph"/>
        <w:numPr>
          <w:ilvl w:val="1"/>
          <w:numId w:val="2"/>
        </w:numPr>
        <w:jc w:val="both"/>
        <w:rPr>
          <w:i/>
          <w:iCs/>
        </w:rPr>
      </w:pPr>
      <w:r>
        <w:rPr>
          <w:i/>
        </w:rPr>
        <w:t>Tidsplan for udbetaling af midler, fra den første til den sidste rate:</w:t>
      </w:r>
    </w:p>
    <w:p w14:paraId="2D8E257C" w14:textId="10DBFC12" w:rsidR="005045F9" w:rsidRPr="00780004" w:rsidRDefault="005045F9" w:rsidP="007B1C2F">
      <w:pPr>
        <w:pStyle w:val="ListParagraph"/>
        <w:numPr>
          <w:ilvl w:val="1"/>
          <w:numId w:val="2"/>
        </w:numPr>
        <w:jc w:val="both"/>
        <w:rPr>
          <w:i/>
          <w:iCs/>
        </w:rPr>
      </w:pPr>
      <w:r>
        <w:rPr>
          <w:i/>
        </w:rPr>
        <w:t>Samlet tildelt beløb i offentlige midler for hele perioden:</w:t>
      </w:r>
    </w:p>
    <w:p w14:paraId="3B4E3792" w14:textId="539D11EF" w:rsidR="00AB01FA" w:rsidRPr="00780004" w:rsidRDefault="00261C8B" w:rsidP="007B1C2F">
      <w:pPr>
        <w:pStyle w:val="ListParagraph"/>
        <w:numPr>
          <w:ilvl w:val="1"/>
          <w:numId w:val="2"/>
        </w:numPr>
        <w:jc w:val="both"/>
        <w:rPr>
          <w:i/>
          <w:iCs/>
        </w:rPr>
      </w:pPr>
      <w:r>
        <w:rPr>
          <w:i/>
        </w:rPr>
        <w:t>Støtteinstrument (f.eks. direkte tilskud, skattefordel, garanti osv.):</w:t>
      </w:r>
    </w:p>
    <w:p w14:paraId="5E65DA76" w14:textId="184F8D59" w:rsidR="005B3644" w:rsidRPr="00780004" w:rsidRDefault="005B3644" w:rsidP="007B1C2F">
      <w:pPr>
        <w:pStyle w:val="ListParagraph"/>
        <w:numPr>
          <w:ilvl w:val="1"/>
          <w:numId w:val="2"/>
        </w:numPr>
        <w:jc w:val="both"/>
        <w:rPr>
          <w:i/>
          <w:iCs/>
        </w:rPr>
      </w:pPr>
      <w:r>
        <w:rPr>
          <w:i/>
        </w:rPr>
        <w:t xml:space="preserve">Rapporteringsplan (hvornår forventes eventuelle næste rapport(er) indgivet?): </w:t>
      </w:r>
    </w:p>
    <w:p w14:paraId="2FCC7550" w14:textId="0FCC8A5E" w:rsidR="007B1C2F" w:rsidRPr="00780004" w:rsidRDefault="007B1C2F" w:rsidP="007B1C2F">
      <w:pPr>
        <w:pStyle w:val="ListParagraph"/>
        <w:numPr>
          <w:ilvl w:val="1"/>
          <w:numId w:val="2"/>
        </w:numPr>
        <w:jc w:val="both"/>
        <w:rPr>
          <w:i/>
          <w:iCs/>
        </w:rPr>
      </w:pPr>
      <w:r>
        <w:rPr>
          <w:i/>
        </w:rPr>
        <w:t xml:space="preserve">Myndigheder med ansvar for finansiering, gennemførelse og forvaltning af statsstøtteordningen: </w:t>
      </w:r>
    </w:p>
    <w:p w14:paraId="0D6703F1" w14:textId="1DFA8BA8" w:rsidR="007B1C2F" w:rsidRPr="00780004" w:rsidRDefault="007B1C2F" w:rsidP="007B1C2F">
      <w:pPr>
        <w:pStyle w:val="ListParagraph"/>
        <w:numPr>
          <w:ilvl w:val="1"/>
          <w:numId w:val="2"/>
        </w:numPr>
        <w:jc w:val="both"/>
        <w:rPr>
          <w:i/>
          <w:iCs/>
        </w:rPr>
      </w:pPr>
      <w:r>
        <w:rPr>
          <w:i/>
        </w:rPr>
        <w:t>Evaluator:</w:t>
      </w:r>
    </w:p>
    <w:p w14:paraId="2F1987A6" w14:textId="1D997FA4" w:rsidR="007B1C2F" w:rsidRDefault="007B1C2F" w:rsidP="007B1C2F">
      <w:pPr>
        <w:pStyle w:val="ListParagraph"/>
        <w:numPr>
          <w:ilvl w:val="1"/>
          <w:numId w:val="2"/>
        </w:numPr>
        <w:jc w:val="both"/>
        <w:rPr>
          <w:i/>
          <w:iCs/>
        </w:rPr>
      </w:pPr>
      <w:r>
        <w:rPr>
          <w:i/>
        </w:rPr>
        <w:t xml:space="preserve">Websted og andre relevante steder, hvor denne rapport vil blive offentliggjort, når den er godkendt: </w:t>
      </w:r>
    </w:p>
    <w:p w14:paraId="1D82D07B" w14:textId="77777777" w:rsidR="007E0B9F" w:rsidRPr="00AD65D6" w:rsidRDefault="007E0B9F" w:rsidP="007E0B9F">
      <w:pPr>
        <w:pStyle w:val="ListParagraph"/>
        <w:ind w:left="1778"/>
        <w:jc w:val="both"/>
        <w:rPr>
          <w:i/>
          <w:iCs/>
        </w:rPr>
      </w:pPr>
    </w:p>
    <w:p w14:paraId="466E78F3" w14:textId="35C0C5CA" w:rsidR="00BB00C0" w:rsidRDefault="00BB00C0" w:rsidP="007B1C2F">
      <w:pPr>
        <w:pStyle w:val="ListParagraph"/>
        <w:numPr>
          <w:ilvl w:val="0"/>
          <w:numId w:val="2"/>
        </w:numPr>
        <w:jc w:val="both"/>
      </w:pPr>
      <w:r>
        <w:rPr>
          <w:b/>
        </w:rPr>
        <w:t>Indledning</w:t>
      </w:r>
      <w:r>
        <w:t xml:space="preserve"> (højst 3 000 ord, inklusive tabeller og figurer)</w:t>
      </w:r>
    </w:p>
    <w:p w14:paraId="5B057327" w14:textId="35CEEF75" w:rsidR="006A1A01" w:rsidRDefault="00780004" w:rsidP="007B1C2F">
      <w:pPr>
        <w:pStyle w:val="ListParagraph"/>
        <w:jc w:val="both"/>
        <w:rPr>
          <w:rStyle w:val="Bodytext1"/>
        </w:rPr>
      </w:pPr>
      <w:r>
        <w:rPr>
          <w:i/>
        </w:rPr>
        <w:t>Evaluatoren giver en beskrivelse af den makroøkonomiske ramme og af eventuelle eksisterende efterfølgende evalueringer, der allerede er foretaget af den samme ordning eller lignende ordninger, herunder ordninger gennemført i andre EU-lande eller tredjelande.</w:t>
      </w:r>
    </w:p>
    <w:p w14:paraId="13589627" w14:textId="77777777" w:rsidR="007E0B9F" w:rsidRPr="00AD65D6" w:rsidRDefault="007E0B9F" w:rsidP="007B1C2F">
      <w:pPr>
        <w:pStyle w:val="ListParagraph"/>
        <w:jc w:val="both"/>
        <w:rPr>
          <w:i/>
          <w:iCs/>
        </w:rPr>
      </w:pPr>
    </w:p>
    <w:p w14:paraId="309BA752" w14:textId="6B5E98F8" w:rsidR="006A1A01" w:rsidRDefault="00226ADF" w:rsidP="007B1C2F">
      <w:pPr>
        <w:pStyle w:val="ListParagraph"/>
        <w:numPr>
          <w:ilvl w:val="0"/>
          <w:numId w:val="2"/>
        </w:numPr>
        <w:jc w:val="both"/>
      </w:pPr>
      <w:r>
        <w:rPr>
          <w:b/>
        </w:rPr>
        <w:t>Nærmere beskrivelse af ordningen</w:t>
      </w:r>
      <w:r>
        <w:t xml:space="preserve"> (højst 3 000 ord, inklusive tabeller og figurer)</w:t>
      </w:r>
    </w:p>
    <w:p w14:paraId="116CBCD2" w14:textId="74FAEE8E" w:rsidR="007E0B9F" w:rsidRDefault="00AC147F" w:rsidP="007B36C6">
      <w:pPr>
        <w:pStyle w:val="ListParagraph"/>
        <w:jc w:val="both"/>
        <w:rPr>
          <w:i/>
          <w:iCs/>
        </w:rPr>
      </w:pPr>
      <w:r>
        <w:rPr>
          <w:i/>
        </w:rPr>
        <w:t>Evaluatoren giver en beskrivelse af støttens generelle og specifikke formål samt en begrundelse herfor. Der gives også en kort beskrivelse af støttens retsgrundlag og eventuelle ændringer heraf over tid. Navnlig beskrives bl.a. målgruppen (støttemodtagere, som støtten er rettet mod), betingelserne for støtteberettigelse, udvælgelseskriterierne, de maksimale støttebeløb pr. modtager, støtteintensiteten, det finansielle instrument og det samlede støttebeløb.</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lastRenderedPageBreak/>
        <w:t>Data</w:t>
      </w:r>
      <w:r>
        <w:t xml:space="preserve"> (højst 3 000 ord, inklusive tabeller og figurer)</w:t>
      </w:r>
    </w:p>
    <w:p w14:paraId="68F23D81" w14:textId="0C5797AE" w:rsidR="00101CC4" w:rsidRDefault="00101CC4" w:rsidP="35A1FF21">
      <w:pPr>
        <w:pStyle w:val="ListParagraph"/>
        <w:jc w:val="both"/>
        <w:rPr>
          <w:i/>
          <w:iCs/>
        </w:rPr>
      </w:pPr>
      <w:r>
        <w:rPr>
          <w:i/>
        </w:rPr>
        <w:t>Her gives en beskrivelse af de datakilder, der anvendes i rapporten, idet der klart skelnes mellem de forskellige kilder, der er anvendt ved besvarelse af evalueringsspørgsmålene om støttens i) direkte virkning, ii) indirekte virkning og iii) proportionalitet og egnethed. Evaluatoren giver også en beskrivelse af eventuelle vanskeligheder med hensyn til at finde de bedst egnede eller planlagte data samt af de løsninger, der er anvendt, i fald dataindsamlingen og -anvendelsen afviger fra beskrivelsen i evalueringsplanen.</w:t>
      </w:r>
    </w:p>
    <w:p w14:paraId="23E3BF65" w14:textId="77777777" w:rsidR="009B45EA" w:rsidRPr="00AD65D6" w:rsidRDefault="009B45EA" w:rsidP="00101CC4">
      <w:pPr>
        <w:pStyle w:val="ListParagraph"/>
        <w:jc w:val="both"/>
        <w:rPr>
          <w:i/>
          <w:iCs/>
        </w:rPr>
      </w:pPr>
    </w:p>
    <w:p w14:paraId="6EF84320" w14:textId="6E6ECD18" w:rsidR="00930F89" w:rsidRDefault="00042520" w:rsidP="00930F89">
      <w:pPr>
        <w:pStyle w:val="ListParagraph"/>
        <w:numPr>
          <w:ilvl w:val="0"/>
          <w:numId w:val="2"/>
        </w:numPr>
        <w:jc w:val="both"/>
      </w:pPr>
      <w:r>
        <w:rPr>
          <w:b/>
        </w:rPr>
        <w:t>Evalueringsspørgsmål og -metoder</w:t>
      </w:r>
      <w:r>
        <w:t xml:space="preserve"> (højst 3 000 ord, inklusive tabeller og figurer)</w:t>
      </w:r>
    </w:p>
    <w:p w14:paraId="7DA5B6F2" w14:textId="34E4EC26" w:rsidR="00DA73AF" w:rsidRDefault="00DA73AF" w:rsidP="35A1FF21">
      <w:pPr>
        <w:pStyle w:val="ListParagraph"/>
        <w:jc w:val="both"/>
        <w:rPr>
          <w:i/>
          <w:iCs/>
        </w:rPr>
      </w:pPr>
      <w:r>
        <w:rPr>
          <w:i/>
        </w:rPr>
        <w:t xml:space="preserve">Evaluatoren giver en beskrivelse af evalueringsspørgsmålene samt de metoder, der er anvendt i forbindelse med nedenstående analyser, idet der klart skelnes mellem de forskellige metoder, der er anvendt ved besvarelse af evalueringsspørgsmålene om støttens i) direkte virkning, ii) indirekte virkning og iii) proportionalitet og egnethed. </w:t>
      </w:r>
      <w:bookmarkStart w:id="0" w:name="_Hlk188623651"/>
      <w:r>
        <w:rPr>
          <w:i/>
        </w:rPr>
        <w:t>Hvis det er relevant, gives der derudover en beskrivelse af, hvorledes spørgsmålene og/eller metoderne afviger fra dem, der fremgår af evalueringsplanen, hvorfor, og hvordan dette risikerer at påvirke muligheden for at evaluere statsstøtteordningen.</w:t>
      </w:r>
      <w:bookmarkEnd w:id="0"/>
    </w:p>
    <w:p w14:paraId="7B316C07" w14:textId="77777777" w:rsidR="00382D58" w:rsidRPr="00AD65D6" w:rsidRDefault="00382D58" w:rsidP="00DA73AF">
      <w:pPr>
        <w:pStyle w:val="ListParagraph"/>
        <w:jc w:val="both"/>
        <w:rPr>
          <w:i/>
          <w:iCs/>
        </w:rPr>
      </w:pPr>
    </w:p>
    <w:p w14:paraId="72A0148C" w14:textId="5C543403" w:rsidR="00226ADF" w:rsidRPr="0015580A" w:rsidRDefault="00226ADF" w:rsidP="007B1C2F">
      <w:pPr>
        <w:pStyle w:val="ListParagraph"/>
        <w:numPr>
          <w:ilvl w:val="0"/>
          <w:numId w:val="2"/>
        </w:numPr>
        <w:jc w:val="both"/>
      </w:pPr>
      <w:r>
        <w:rPr>
          <w:b/>
        </w:rPr>
        <w:t>Resultater</w:t>
      </w:r>
      <w:r>
        <w:t xml:space="preserve"> (højst 20 000 ord i alt, inklusive tabeller og figurer)</w:t>
      </w:r>
    </w:p>
    <w:p w14:paraId="341BDC2C" w14:textId="151613AF" w:rsidR="006969FD" w:rsidRPr="0015580A" w:rsidRDefault="00F15F70" w:rsidP="0015580A">
      <w:pPr>
        <w:pStyle w:val="ListParagraph"/>
        <w:numPr>
          <w:ilvl w:val="1"/>
          <w:numId w:val="2"/>
        </w:numPr>
        <w:jc w:val="both"/>
        <w:rPr>
          <w:u w:val="single"/>
        </w:rPr>
      </w:pPr>
      <w:r>
        <w:rPr>
          <w:u w:val="single"/>
        </w:rPr>
        <w:t>Beskrivende statistikker:</w:t>
      </w:r>
      <w:r>
        <w:t xml:space="preserve"> </w:t>
      </w:r>
      <w:r>
        <w:rPr>
          <w:i/>
        </w:rPr>
        <w:t>I dette underafsnit beskrives overvågningsresultaterne. Det indeholder derfor oplysninger om f.eks. antallet af personer, der har anmodet om støtte, antallet af faktiske støttemodtagere, tildelte midler indtil videre osv., opdelt i relevante undergrupper.</w:t>
      </w:r>
    </w:p>
    <w:p w14:paraId="13628137" w14:textId="4995F74C" w:rsidR="00982090" w:rsidRDefault="00226ADF" w:rsidP="00982090">
      <w:pPr>
        <w:pStyle w:val="ListParagraph"/>
        <w:numPr>
          <w:ilvl w:val="1"/>
          <w:numId w:val="2"/>
        </w:numPr>
        <w:jc w:val="both"/>
      </w:pPr>
      <w:r>
        <w:rPr>
          <w:u w:val="single"/>
        </w:rPr>
        <w:t>Årsagsanalyse</w:t>
      </w:r>
      <w:r>
        <w:rPr>
          <w:b/>
        </w:rPr>
        <w:t xml:space="preserve"> </w:t>
      </w:r>
      <w:r>
        <w:rPr>
          <w:i/>
        </w:rPr>
        <w:t>I dette underafsnit beskrives det fulde resultat af analysen, opdelt i underafsnit vedrørende støttens i) direkte virkninger, ii) indirekte virkninger og iii) proportionalitet og egnethed. Hvert underafsnit struktureres ud fra besvarelsen af det pågældende evalueringsspørgsmål. Evaluatoren bør forklare, hvorfor eventuelle spørgsmål (endnu) ikke er blevet besvaret.</w:t>
      </w:r>
      <w:r>
        <w:t xml:space="preserve"> </w:t>
      </w:r>
    </w:p>
    <w:p w14:paraId="697EB378" w14:textId="77777777" w:rsidR="0015580A" w:rsidRPr="00AD65D6" w:rsidRDefault="0015580A" w:rsidP="0015580A">
      <w:pPr>
        <w:pStyle w:val="ListParagraph"/>
        <w:ind w:left="1778"/>
        <w:jc w:val="both"/>
      </w:pPr>
    </w:p>
    <w:p w14:paraId="7CD080A7" w14:textId="10B48AFC" w:rsidR="00815C51" w:rsidRDefault="00815C51" w:rsidP="007B1C2F">
      <w:pPr>
        <w:pStyle w:val="ListParagraph"/>
        <w:numPr>
          <w:ilvl w:val="0"/>
          <w:numId w:val="2"/>
        </w:numPr>
        <w:jc w:val="both"/>
      </w:pPr>
      <w:r>
        <w:rPr>
          <w:b/>
        </w:rPr>
        <w:t>Konklusion</w:t>
      </w:r>
      <w:r>
        <w:t xml:space="preserve"> (højst 3 000 ord, inklusive tabeller og figurer)</w:t>
      </w:r>
    </w:p>
    <w:p w14:paraId="22C46CC9" w14:textId="0CEF7E03" w:rsidR="00815C51" w:rsidRDefault="3A8E4D71" w:rsidP="35A1FF21">
      <w:pPr>
        <w:pStyle w:val="ListParagraph"/>
        <w:jc w:val="both"/>
        <w:rPr>
          <w:i/>
          <w:iCs/>
        </w:rPr>
      </w:pPr>
      <w:r>
        <w:rPr>
          <w:i/>
        </w:rPr>
        <w:t xml:space="preserve"> Sammenfatning af de vigtigste konklusioner, erfaringer og konsekvenser.</w:t>
      </w:r>
    </w:p>
    <w:p w14:paraId="3AA7BA23" w14:textId="77777777" w:rsidR="00B32F3A" w:rsidRPr="00AD65D6" w:rsidRDefault="00B32F3A" w:rsidP="00815C51">
      <w:pPr>
        <w:pStyle w:val="ListParagraph"/>
        <w:jc w:val="both"/>
        <w:rPr>
          <w:i/>
          <w:iCs/>
        </w:rPr>
      </w:pPr>
    </w:p>
    <w:p w14:paraId="12DF4DC2" w14:textId="64B131CD" w:rsidR="00BB00C0" w:rsidRDefault="00BB00C0" w:rsidP="007B1C2F">
      <w:pPr>
        <w:pStyle w:val="ListParagraph"/>
        <w:numPr>
          <w:ilvl w:val="0"/>
          <w:numId w:val="2"/>
        </w:numPr>
        <w:jc w:val="both"/>
      </w:pPr>
      <w:r>
        <w:rPr>
          <w:b/>
        </w:rPr>
        <w:t>Referencer</w:t>
      </w:r>
      <w:r>
        <w:t xml:space="preserve"> (tæller ikke med i antallet af ord)</w:t>
      </w:r>
    </w:p>
    <w:p w14:paraId="1C32E61B" w14:textId="3020DDD5" w:rsidR="00B33A2E" w:rsidRPr="00B33A2E" w:rsidRDefault="00B33A2E" w:rsidP="00B33A2E">
      <w:pPr>
        <w:pStyle w:val="ListParagraph"/>
        <w:jc w:val="both"/>
        <w:rPr>
          <w:i/>
          <w:iCs/>
        </w:rPr>
      </w:pPr>
      <w:r>
        <w:rPr>
          <w:i/>
        </w:rPr>
        <w:t>Her angives alle og kun de referencer (herunder artikler, rapporter, bøger, websteder osv.), der er nævnt i rapporten.</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27637238" w:rsidR="000A1B2E" w:rsidRPr="000A1B2E" w:rsidRDefault="000A1B2E" w:rsidP="000A1B2E">
      <w:pPr>
        <w:pStyle w:val="FootnoteText"/>
        <w:jc w:val="both"/>
      </w:pPr>
      <w:r>
        <w:rPr>
          <w:rStyle w:val="FootnoteReference"/>
        </w:rPr>
        <w:footnoteRef/>
      </w:r>
      <w:r>
        <w:t xml:space="preserve"> Tak til Kompetencecentret for mikroøkonomisk evaluering (CC-ME) under Europa-Kommissionens Fælles Forskningscenter for bemærkninger og forslag.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2E0EF2"/>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AD65D6"/>
    <w:rsid w:val="00B1675B"/>
    <w:rsid w:val="00B32F3A"/>
    <w:rsid w:val="00B33A2E"/>
    <w:rsid w:val="00B3455E"/>
    <w:rsid w:val="00B561B5"/>
    <w:rsid w:val="00B70E26"/>
    <w:rsid w:val="00B8267C"/>
    <w:rsid w:val="00B84F46"/>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531875-516D-46A8-9F0C-CDE83FD6A8E9}">
  <ds:schemaRefs>
    <ds:schemaRef ds:uri="http://schemas.microsoft.com/sharepoint/v3/contenttype/forms"/>
  </ds:schemaRefs>
</ds:datastoreItem>
</file>

<file path=customXml/itemProps2.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3.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4.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687</Words>
  <Characters>3824</Characters>
  <Application>Microsoft Office Word</Application>
  <DocSecurity>0</DocSecurity>
  <Lines>76</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SONDERGAARD Jonas Tim (DGT)</cp:lastModifiedBy>
  <cp:revision>3</cp:revision>
  <dcterms:created xsi:type="dcterms:W3CDTF">2025-02-19T09:43:00Z</dcterms:created>
  <dcterms:modified xsi:type="dcterms:W3CDTF">2025-02-21T11:42:00Z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